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7D057A" w:rsidRDefault="001A59F9" w:rsidP="00026C9C">
      <w:pPr>
        <w:autoSpaceDE w:val="0"/>
        <w:autoSpaceDN w:val="0"/>
        <w:adjustRightInd w:val="0"/>
        <w:spacing w:line="360" w:lineRule="auto"/>
        <w:jc w:val="left"/>
        <w:rPr>
          <w:rFonts w:eastAsiaTheme="minorEastAsia" w:hint="eastAsia"/>
          <w:color w:val="000000" w:themeColor="text1"/>
          <w:kern w:val="0"/>
          <w:szCs w:val="21"/>
        </w:rPr>
      </w:pPr>
    </w:p>
    <w:p w:rsidR="001A59F9" w:rsidRPr="007D057A"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7D057A"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7D057A"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7D057A" w:rsidRDefault="001A59F9" w:rsidP="00C10D7E">
      <w:pPr>
        <w:spacing w:line="288" w:lineRule="auto"/>
        <w:jc w:val="center"/>
        <w:rPr>
          <w:rFonts w:eastAsiaTheme="minorEastAsia"/>
          <w:b/>
          <w:color w:val="000000" w:themeColor="text1"/>
          <w:sz w:val="36"/>
          <w:szCs w:val="36"/>
        </w:rPr>
      </w:pPr>
      <w:bookmarkStart w:id="0" w:name="_Toc361324840"/>
      <w:r w:rsidRPr="007D057A">
        <w:rPr>
          <w:rFonts w:eastAsiaTheme="minorEastAsia"/>
          <w:b/>
          <w:color w:val="000000" w:themeColor="text1"/>
          <w:sz w:val="36"/>
          <w:szCs w:val="36"/>
        </w:rPr>
        <w:t>摩根新兴动力混合型证券投资基金</w:t>
      </w:r>
      <w:bookmarkEnd w:id="0"/>
    </w:p>
    <w:p w:rsidR="001A59F9" w:rsidRPr="007D057A" w:rsidRDefault="001A59F9" w:rsidP="00C10D7E">
      <w:pPr>
        <w:spacing w:line="288" w:lineRule="auto"/>
        <w:jc w:val="center"/>
        <w:rPr>
          <w:rFonts w:eastAsiaTheme="minorEastAsia"/>
          <w:b/>
          <w:color w:val="000000" w:themeColor="text1"/>
          <w:sz w:val="36"/>
          <w:szCs w:val="36"/>
        </w:rPr>
      </w:pPr>
      <w:bookmarkStart w:id="1" w:name="_Toc361324841"/>
      <w:r w:rsidRPr="007D057A">
        <w:rPr>
          <w:rFonts w:eastAsiaTheme="minorEastAsia"/>
          <w:b/>
          <w:color w:val="000000" w:themeColor="text1"/>
          <w:sz w:val="36"/>
          <w:szCs w:val="36"/>
        </w:rPr>
        <w:t>2023</w:t>
      </w:r>
      <w:r w:rsidRPr="007D057A">
        <w:rPr>
          <w:rFonts w:eastAsiaTheme="minorEastAsia"/>
          <w:b/>
          <w:color w:val="000000" w:themeColor="text1"/>
          <w:sz w:val="36"/>
          <w:szCs w:val="36"/>
        </w:rPr>
        <w:t>年年度报告</w:t>
      </w:r>
      <w:bookmarkEnd w:id="1"/>
    </w:p>
    <w:p w:rsidR="001A59F9" w:rsidRPr="007D057A" w:rsidRDefault="00F64FAD" w:rsidP="00C10D7E">
      <w:pPr>
        <w:spacing w:line="288" w:lineRule="auto"/>
        <w:jc w:val="center"/>
        <w:rPr>
          <w:rFonts w:eastAsiaTheme="minorEastAsia"/>
          <w:color w:val="000000" w:themeColor="text1"/>
          <w:kern w:val="0"/>
          <w:sz w:val="36"/>
          <w:szCs w:val="36"/>
        </w:rPr>
      </w:pPr>
      <w:r w:rsidRPr="007D057A">
        <w:rPr>
          <w:rFonts w:eastAsiaTheme="minorEastAsia"/>
          <w:b/>
          <w:color w:val="000000" w:themeColor="text1"/>
          <w:sz w:val="36"/>
          <w:szCs w:val="36"/>
        </w:rPr>
        <w:t>2023</w:t>
      </w:r>
      <w:r w:rsidRPr="007D057A">
        <w:rPr>
          <w:rFonts w:eastAsiaTheme="minorEastAsia"/>
          <w:b/>
          <w:color w:val="000000" w:themeColor="text1"/>
          <w:sz w:val="36"/>
          <w:szCs w:val="36"/>
        </w:rPr>
        <w:t>年</w:t>
      </w:r>
      <w:r w:rsidRPr="007D057A">
        <w:rPr>
          <w:rFonts w:eastAsiaTheme="minorEastAsia"/>
          <w:b/>
          <w:color w:val="000000" w:themeColor="text1"/>
          <w:sz w:val="36"/>
          <w:szCs w:val="36"/>
        </w:rPr>
        <w:t>12</w:t>
      </w:r>
      <w:r w:rsidRPr="007D057A">
        <w:rPr>
          <w:rFonts w:eastAsiaTheme="minorEastAsia"/>
          <w:b/>
          <w:color w:val="000000" w:themeColor="text1"/>
          <w:sz w:val="36"/>
          <w:szCs w:val="36"/>
        </w:rPr>
        <w:t>月</w:t>
      </w:r>
      <w:r w:rsidRPr="007D057A">
        <w:rPr>
          <w:rFonts w:eastAsiaTheme="minorEastAsia"/>
          <w:b/>
          <w:color w:val="000000" w:themeColor="text1"/>
          <w:sz w:val="36"/>
          <w:szCs w:val="36"/>
        </w:rPr>
        <w:t>31</w:t>
      </w:r>
      <w:r w:rsidRPr="007D057A">
        <w:rPr>
          <w:rFonts w:eastAsiaTheme="minorEastAsia"/>
          <w:b/>
          <w:color w:val="000000" w:themeColor="text1"/>
          <w:sz w:val="36"/>
          <w:szCs w:val="36"/>
        </w:rPr>
        <w:t>日</w:t>
      </w: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rPr>
          <w:rFonts w:eastAsiaTheme="minorEastAsia"/>
          <w:b/>
          <w:color w:val="000000" w:themeColor="text1"/>
          <w:szCs w:val="21"/>
        </w:rPr>
      </w:pPr>
    </w:p>
    <w:p w:rsidR="001A59F9" w:rsidRPr="007D057A" w:rsidRDefault="001A59F9" w:rsidP="00834CEA">
      <w:pPr>
        <w:spacing w:line="360" w:lineRule="auto"/>
        <w:ind w:firstLineChars="900" w:firstLine="2168"/>
        <w:rPr>
          <w:rFonts w:eastAsiaTheme="minorEastAsia"/>
          <w:color w:val="000000" w:themeColor="text1"/>
          <w:kern w:val="0"/>
          <w:sz w:val="24"/>
        </w:rPr>
      </w:pPr>
      <w:r w:rsidRPr="007D057A">
        <w:rPr>
          <w:rFonts w:eastAsiaTheme="minorEastAsia"/>
          <w:b/>
          <w:color w:val="000000" w:themeColor="text1"/>
          <w:sz w:val="24"/>
        </w:rPr>
        <w:t>基金管理人：摩根基金管理（中国）有限公司</w:t>
      </w:r>
    </w:p>
    <w:p w:rsidR="001A59F9" w:rsidRPr="007D057A" w:rsidRDefault="001A59F9" w:rsidP="00834CEA">
      <w:pPr>
        <w:spacing w:line="360" w:lineRule="auto"/>
        <w:ind w:firstLineChars="900" w:firstLine="2168"/>
        <w:rPr>
          <w:rFonts w:eastAsiaTheme="minorEastAsia"/>
          <w:color w:val="000000" w:themeColor="text1"/>
          <w:kern w:val="0"/>
          <w:sz w:val="24"/>
        </w:rPr>
      </w:pPr>
      <w:r w:rsidRPr="007D057A">
        <w:rPr>
          <w:rFonts w:eastAsiaTheme="minorEastAsia"/>
          <w:b/>
          <w:color w:val="000000" w:themeColor="text1"/>
          <w:sz w:val="24"/>
        </w:rPr>
        <w:t>基金托管人：中国农业银行股份有限公司</w:t>
      </w:r>
    </w:p>
    <w:p w:rsidR="001A59F9" w:rsidRPr="007D057A" w:rsidRDefault="001A59F9" w:rsidP="00834CEA">
      <w:pPr>
        <w:spacing w:line="360" w:lineRule="auto"/>
        <w:ind w:firstLineChars="900" w:firstLine="2168"/>
        <w:rPr>
          <w:rFonts w:eastAsiaTheme="minorEastAsia"/>
          <w:color w:val="000000" w:themeColor="text1"/>
          <w:sz w:val="24"/>
        </w:rPr>
        <w:sectPr w:rsidR="001A59F9" w:rsidRPr="007D057A">
          <w:headerReference w:type="default" r:id="rId8"/>
          <w:pgSz w:w="11926" w:h="15840"/>
          <w:pgMar w:top="1418" w:right="1418" w:bottom="851" w:left="1418" w:header="851" w:footer="992" w:gutter="0"/>
          <w:cols w:space="720"/>
        </w:sectPr>
      </w:pPr>
      <w:r w:rsidRPr="007D057A">
        <w:rPr>
          <w:rFonts w:eastAsiaTheme="minorEastAsia"/>
          <w:b/>
          <w:color w:val="000000" w:themeColor="text1"/>
          <w:sz w:val="24"/>
        </w:rPr>
        <w:t>报告送出日期：二〇二四年三月二十八日</w:t>
      </w:r>
    </w:p>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 w:name="_Toc225498243"/>
      <w:bookmarkStart w:id="3" w:name="_Toc361324842"/>
      <w:bookmarkStart w:id="4" w:name="_Toc162439855"/>
      <w:r w:rsidRPr="007D057A">
        <w:rPr>
          <w:rFonts w:eastAsiaTheme="minorEastAsia"/>
          <w:b/>
          <w:bCs/>
          <w:color w:val="000000" w:themeColor="text1"/>
          <w:sz w:val="21"/>
          <w:szCs w:val="21"/>
          <w:lang w:val="en-US"/>
        </w:rPr>
        <w:lastRenderedPageBreak/>
        <w:t xml:space="preserve">§1  </w:t>
      </w:r>
      <w:r w:rsidRPr="007D057A">
        <w:rPr>
          <w:rFonts w:eastAsiaTheme="minorEastAsia"/>
          <w:b/>
          <w:bCs/>
          <w:color w:val="000000" w:themeColor="text1"/>
          <w:sz w:val="21"/>
          <w:szCs w:val="21"/>
          <w:lang w:val="en-US"/>
        </w:rPr>
        <w:t>重要提示及目录</w:t>
      </w:r>
      <w:bookmarkEnd w:id="2"/>
      <w:bookmarkEnd w:id="3"/>
      <w:bookmarkEnd w:id="4"/>
    </w:p>
    <w:p w:rsidR="001A59F9" w:rsidRPr="007D057A" w:rsidRDefault="001A59F9" w:rsidP="00026C9C">
      <w:pPr>
        <w:pStyle w:val="20"/>
        <w:spacing w:before="0" w:after="0"/>
        <w:rPr>
          <w:rFonts w:ascii="Times New Roman" w:eastAsiaTheme="minorEastAsia" w:hAnsi="Times New Roman"/>
          <w:color w:val="000000" w:themeColor="text1"/>
          <w:kern w:val="0"/>
          <w:sz w:val="21"/>
          <w:szCs w:val="21"/>
        </w:rPr>
      </w:pPr>
      <w:bookmarkStart w:id="5" w:name="_Toc361324843"/>
      <w:bookmarkStart w:id="6" w:name="_Toc162439856"/>
      <w:r w:rsidRPr="007D057A">
        <w:rPr>
          <w:rFonts w:ascii="Times New Roman" w:eastAsiaTheme="minorEastAsia" w:hAnsi="Times New Roman"/>
          <w:color w:val="000000" w:themeColor="text1"/>
          <w:kern w:val="0"/>
          <w:sz w:val="21"/>
          <w:szCs w:val="21"/>
        </w:rPr>
        <w:t xml:space="preserve">1.1 </w:t>
      </w:r>
      <w:r w:rsidRPr="007D057A">
        <w:rPr>
          <w:rFonts w:ascii="Times New Roman" w:eastAsiaTheme="minorEastAsia" w:hAnsi="Times New Roman"/>
          <w:color w:val="000000" w:themeColor="text1"/>
          <w:kern w:val="0"/>
          <w:sz w:val="21"/>
          <w:szCs w:val="21"/>
        </w:rPr>
        <w:t>重要提示</w:t>
      </w:r>
      <w:bookmarkEnd w:id="5"/>
      <w:bookmarkEnd w:id="6"/>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基金托管人中国农业银行股份有限公司根据本基金合同规定，于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1A59F9" w:rsidRPr="007D057A" w:rsidRDefault="001A59F9" w:rsidP="00EF6E92">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本报告期自</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日起至</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日止。</w:t>
      </w:r>
    </w:p>
    <w:p w:rsidR="00352EBB" w:rsidRPr="007D057A" w:rsidRDefault="001A59F9" w:rsidP="00D564C7">
      <w:pPr>
        <w:spacing w:line="360" w:lineRule="auto"/>
        <w:ind w:firstLineChars="50" w:firstLine="105"/>
        <w:rPr>
          <w:rFonts w:eastAsiaTheme="minorEastAsia"/>
          <w:b/>
          <w:color w:val="000000" w:themeColor="text1"/>
          <w:szCs w:val="21"/>
        </w:rPr>
      </w:pPr>
      <w:r w:rsidRPr="007D057A">
        <w:rPr>
          <w:rFonts w:eastAsiaTheme="minorEastAsia"/>
          <w:color w:val="000000" w:themeColor="text1"/>
          <w:szCs w:val="21"/>
        </w:rPr>
        <w:br w:type="page"/>
      </w:r>
      <w:bookmarkStart w:id="7" w:name="_Toc245193808"/>
      <w:r w:rsidR="00352EBB" w:rsidRPr="007D057A">
        <w:rPr>
          <w:rFonts w:eastAsiaTheme="minorEastAsia"/>
          <w:b/>
          <w:color w:val="000000" w:themeColor="text1"/>
          <w:szCs w:val="21"/>
        </w:rPr>
        <w:lastRenderedPageBreak/>
        <w:t>1.2</w:t>
      </w:r>
      <w:r w:rsidR="00352EBB" w:rsidRPr="007D057A">
        <w:rPr>
          <w:rFonts w:eastAsiaTheme="minorEastAsia"/>
          <w:b/>
          <w:color w:val="000000" w:themeColor="text1"/>
          <w:szCs w:val="21"/>
        </w:rPr>
        <w:t>目录</w:t>
      </w:r>
      <w:bookmarkEnd w:id="7"/>
    </w:p>
    <w:p w:rsidR="003C488C" w:rsidRPr="007D057A" w:rsidRDefault="003C488C" w:rsidP="00D564C7">
      <w:pPr>
        <w:spacing w:line="360" w:lineRule="auto"/>
        <w:ind w:firstLineChars="50" w:firstLine="105"/>
        <w:rPr>
          <w:rFonts w:eastAsiaTheme="minorEastAsia"/>
          <w:b/>
          <w:color w:val="000000" w:themeColor="text1"/>
          <w:szCs w:val="21"/>
        </w:rPr>
      </w:pPr>
    </w:p>
    <w:bookmarkStart w:id="8" w:name="_GoBack"/>
    <w:bookmarkEnd w:id="8"/>
    <w:p w:rsidR="009F5398" w:rsidRDefault="00345666">
      <w:pPr>
        <w:pStyle w:val="12"/>
        <w:rPr>
          <w:rFonts w:asciiTheme="minorHAnsi" w:eastAsiaTheme="minorEastAsia" w:hAnsiTheme="minorHAnsi" w:cstheme="minorBidi"/>
          <w:noProof/>
          <w:szCs w:val="22"/>
        </w:rPr>
      </w:pPr>
      <w:r w:rsidRPr="007D057A">
        <w:rPr>
          <w:rFonts w:eastAsiaTheme="minorEastAsia"/>
          <w:color w:val="000000" w:themeColor="text1"/>
          <w:kern w:val="0"/>
          <w:szCs w:val="21"/>
        </w:rPr>
        <w:fldChar w:fldCharType="begin"/>
      </w:r>
      <w:r w:rsidR="00D43325" w:rsidRPr="007D057A">
        <w:rPr>
          <w:rFonts w:eastAsiaTheme="minorEastAsia"/>
          <w:color w:val="000000" w:themeColor="text1"/>
          <w:kern w:val="0"/>
          <w:szCs w:val="21"/>
        </w:rPr>
        <w:instrText xml:space="preserve"> TOC \o "1-3" \h \z \u </w:instrText>
      </w:r>
      <w:r w:rsidRPr="007D057A">
        <w:rPr>
          <w:rFonts w:eastAsiaTheme="minorEastAsia"/>
          <w:color w:val="000000" w:themeColor="text1"/>
          <w:kern w:val="0"/>
          <w:szCs w:val="21"/>
        </w:rPr>
        <w:fldChar w:fldCharType="separate"/>
      </w:r>
      <w:hyperlink w:anchor="_Toc162439855" w:history="1">
        <w:r w:rsidR="009F5398" w:rsidRPr="00B116BB">
          <w:rPr>
            <w:rStyle w:val="ad"/>
            <w:b/>
            <w:bCs/>
            <w:noProof/>
          </w:rPr>
          <w:t xml:space="preserve">§1  </w:t>
        </w:r>
        <w:r w:rsidR="009F5398" w:rsidRPr="00B116BB">
          <w:rPr>
            <w:rStyle w:val="ad"/>
            <w:b/>
            <w:bCs/>
            <w:noProof/>
          </w:rPr>
          <w:t>重要提示及目录</w:t>
        </w:r>
        <w:r w:rsidR="009F5398">
          <w:rPr>
            <w:noProof/>
            <w:webHidden/>
          </w:rPr>
          <w:tab/>
        </w:r>
        <w:r w:rsidR="009F5398">
          <w:rPr>
            <w:noProof/>
            <w:webHidden/>
          </w:rPr>
          <w:fldChar w:fldCharType="begin"/>
        </w:r>
        <w:r w:rsidR="009F5398">
          <w:rPr>
            <w:noProof/>
            <w:webHidden/>
          </w:rPr>
          <w:instrText xml:space="preserve"> PAGEREF _Toc162439855 \h </w:instrText>
        </w:r>
        <w:r w:rsidR="009F5398">
          <w:rPr>
            <w:noProof/>
            <w:webHidden/>
          </w:rPr>
        </w:r>
        <w:r w:rsidR="009F5398">
          <w:rPr>
            <w:noProof/>
            <w:webHidden/>
          </w:rPr>
          <w:fldChar w:fldCharType="separate"/>
        </w:r>
        <w:r w:rsidR="009F5398">
          <w:rPr>
            <w:noProof/>
            <w:webHidden/>
          </w:rPr>
          <w:t>2</w:t>
        </w:r>
        <w:r w:rsidR="009F5398">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56" w:history="1">
        <w:r w:rsidRPr="00B116BB">
          <w:rPr>
            <w:rStyle w:val="ad"/>
            <w:noProof/>
          </w:rPr>
          <w:t xml:space="preserve">1.1 </w:t>
        </w:r>
        <w:r w:rsidRPr="00B116BB">
          <w:rPr>
            <w:rStyle w:val="ad"/>
            <w:noProof/>
          </w:rPr>
          <w:t>重要提示</w:t>
        </w:r>
        <w:r>
          <w:rPr>
            <w:noProof/>
            <w:webHidden/>
          </w:rPr>
          <w:tab/>
        </w:r>
        <w:r>
          <w:rPr>
            <w:noProof/>
            <w:webHidden/>
          </w:rPr>
          <w:fldChar w:fldCharType="begin"/>
        </w:r>
        <w:r>
          <w:rPr>
            <w:noProof/>
            <w:webHidden/>
          </w:rPr>
          <w:instrText xml:space="preserve"> PAGEREF _Toc162439856 \h </w:instrText>
        </w:r>
        <w:r>
          <w:rPr>
            <w:noProof/>
            <w:webHidden/>
          </w:rPr>
        </w:r>
        <w:r>
          <w:rPr>
            <w:noProof/>
            <w:webHidden/>
          </w:rPr>
          <w:fldChar w:fldCharType="separate"/>
        </w:r>
        <w:r>
          <w:rPr>
            <w:noProof/>
            <w:webHidden/>
          </w:rPr>
          <w:t>2</w:t>
        </w:r>
        <w:r>
          <w:rPr>
            <w:noProof/>
            <w:webHidden/>
          </w:rPr>
          <w:fldChar w:fldCharType="end"/>
        </w:r>
      </w:hyperlink>
    </w:p>
    <w:p w:rsidR="009F5398" w:rsidRDefault="009F5398">
      <w:pPr>
        <w:pStyle w:val="12"/>
        <w:rPr>
          <w:rFonts w:asciiTheme="minorHAnsi" w:eastAsiaTheme="minorEastAsia" w:hAnsiTheme="minorHAnsi" w:cstheme="minorBidi"/>
          <w:noProof/>
          <w:szCs w:val="22"/>
        </w:rPr>
      </w:pPr>
      <w:hyperlink w:anchor="_Toc162439857" w:history="1">
        <w:r w:rsidRPr="00B116BB">
          <w:rPr>
            <w:rStyle w:val="ad"/>
            <w:b/>
            <w:bCs/>
            <w:noProof/>
          </w:rPr>
          <w:t xml:space="preserve">§2  </w:t>
        </w:r>
        <w:r w:rsidRPr="00B116BB">
          <w:rPr>
            <w:rStyle w:val="ad"/>
            <w:b/>
            <w:bCs/>
            <w:noProof/>
          </w:rPr>
          <w:t>基金简介</w:t>
        </w:r>
        <w:r>
          <w:rPr>
            <w:noProof/>
            <w:webHidden/>
          </w:rPr>
          <w:tab/>
        </w:r>
        <w:r>
          <w:rPr>
            <w:noProof/>
            <w:webHidden/>
          </w:rPr>
          <w:fldChar w:fldCharType="begin"/>
        </w:r>
        <w:r>
          <w:rPr>
            <w:noProof/>
            <w:webHidden/>
          </w:rPr>
          <w:instrText xml:space="preserve"> PAGEREF _Toc162439857 \h </w:instrText>
        </w:r>
        <w:r>
          <w:rPr>
            <w:noProof/>
            <w:webHidden/>
          </w:rPr>
        </w:r>
        <w:r>
          <w:rPr>
            <w:noProof/>
            <w:webHidden/>
          </w:rPr>
          <w:fldChar w:fldCharType="separate"/>
        </w:r>
        <w:r>
          <w:rPr>
            <w:noProof/>
            <w:webHidden/>
          </w:rPr>
          <w:t>5</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58" w:history="1">
        <w:r w:rsidRPr="00B116BB">
          <w:rPr>
            <w:rStyle w:val="ad"/>
            <w:noProof/>
          </w:rPr>
          <w:t xml:space="preserve">2.1 </w:t>
        </w:r>
        <w:r w:rsidRPr="00B116BB">
          <w:rPr>
            <w:rStyle w:val="ad"/>
            <w:noProof/>
          </w:rPr>
          <w:t>基金基本情况</w:t>
        </w:r>
        <w:r>
          <w:rPr>
            <w:noProof/>
            <w:webHidden/>
          </w:rPr>
          <w:tab/>
        </w:r>
        <w:r>
          <w:rPr>
            <w:noProof/>
            <w:webHidden/>
          </w:rPr>
          <w:fldChar w:fldCharType="begin"/>
        </w:r>
        <w:r>
          <w:rPr>
            <w:noProof/>
            <w:webHidden/>
          </w:rPr>
          <w:instrText xml:space="preserve"> PAGEREF _Toc162439858 \h </w:instrText>
        </w:r>
        <w:r>
          <w:rPr>
            <w:noProof/>
            <w:webHidden/>
          </w:rPr>
        </w:r>
        <w:r>
          <w:rPr>
            <w:noProof/>
            <w:webHidden/>
          </w:rPr>
          <w:fldChar w:fldCharType="separate"/>
        </w:r>
        <w:r>
          <w:rPr>
            <w:noProof/>
            <w:webHidden/>
          </w:rPr>
          <w:t>5</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59" w:history="1">
        <w:r w:rsidRPr="00B116BB">
          <w:rPr>
            <w:rStyle w:val="ad"/>
            <w:noProof/>
          </w:rPr>
          <w:t xml:space="preserve">2.2 </w:t>
        </w:r>
        <w:r w:rsidRPr="00B116BB">
          <w:rPr>
            <w:rStyle w:val="ad"/>
            <w:noProof/>
          </w:rPr>
          <w:t>基金产品说明</w:t>
        </w:r>
        <w:r>
          <w:rPr>
            <w:noProof/>
            <w:webHidden/>
          </w:rPr>
          <w:tab/>
        </w:r>
        <w:r>
          <w:rPr>
            <w:noProof/>
            <w:webHidden/>
          </w:rPr>
          <w:fldChar w:fldCharType="begin"/>
        </w:r>
        <w:r>
          <w:rPr>
            <w:noProof/>
            <w:webHidden/>
          </w:rPr>
          <w:instrText xml:space="preserve"> PAGEREF _Toc162439859 \h </w:instrText>
        </w:r>
        <w:r>
          <w:rPr>
            <w:noProof/>
            <w:webHidden/>
          </w:rPr>
        </w:r>
        <w:r>
          <w:rPr>
            <w:noProof/>
            <w:webHidden/>
          </w:rPr>
          <w:fldChar w:fldCharType="separate"/>
        </w:r>
        <w:r>
          <w:rPr>
            <w:noProof/>
            <w:webHidden/>
          </w:rPr>
          <w:t>5</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60" w:history="1">
        <w:r w:rsidRPr="00B116BB">
          <w:rPr>
            <w:rStyle w:val="ad"/>
            <w:noProof/>
          </w:rPr>
          <w:t xml:space="preserve">2.3 </w:t>
        </w:r>
        <w:r w:rsidRPr="00B116BB">
          <w:rPr>
            <w:rStyle w:val="ad"/>
            <w:noProof/>
          </w:rPr>
          <w:t>基金管理人和基金托管人</w:t>
        </w:r>
        <w:r>
          <w:rPr>
            <w:noProof/>
            <w:webHidden/>
          </w:rPr>
          <w:tab/>
        </w:r>
        <w:r>
          <w:rPr>
            <w:noProof/>
            <w:webHidden/>
          </w:rPr>
          <w:fldChar w:fldCharType="begin"/>
        </w:r>
        <w:r>
          <w:rPr>
            <w:noProof/>
            <w:webHidden/>
          </w:rPr>
          <w:instrText xml:space="preserve"> PAGEREF _Toc162439860 \h </w:instrText>
        </w:r>
        <w:r>
          <w:rPr>
            <w:noProof/>
            <w:webHidden/>
          </w:rPr>
        </w:r>
        <w:r>
          <w:rPr>
            <w:noProof/>
            <w:webHidden/>
          </w:rPr>
          <w:fldChar w:fldCharType="separate"/>
        </w:r>
        <w:r>
          <w:rPr>
            <w:noProof/>
            <w:webHidden/>
          </w:rPr>
          <w:t>6</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61" w:history="1">
        <w:r w:rsidRPr="00B116BB">
          <w:rPr>
            <w:rStyle w:val="ad"/>
            <w:noProof/>
          </w:rPr>
          <w:t xml:space="preserve">2.4 </w:t>
        </w:r>
        <w:r w:rsidRPr="00B116BB">
          <w:rPr>
            <w:rStyle w:val="ad"/>
            <w:noProof/>
          </w:rPr>
          <w:t>信息披露方式</w:t>
        </w:r>
        <w:r>
          <w:rPr>
            <w:noProof/>
            <w:webHidden/>
          </w:rPr>
          <w:tab/>
        </w:r>
        <w:r>
          <w:rPr>
            <w:noProof/>
            <w:webHidden/>
          </w:rPr>
          <w:fldChar w:fldCharType="begin"/>
        </w:r>
        <w:r>
          <w:rPr>
            <w:noProof/>
            <w:webHidden/>
          </w:rPr>
          <w:instrText xml:space="preserve"> PAGEREF _Toc162439861 \h </w:instrText>
        </w:r>
        <w:r>
          <w:rPr>
            <w:noProof/>
            <w:webHidden/>
          </w:rPr>
        </w:r>
        <w:r>
          <w:rPr>
            <w:noProof/>
            <w:webHidden/>
          </w:rPr>
          <w:fldChar w:fldCharType="separate"/>
        </w:r>
        <w:r>
          <w:rPr>
            <w:noProof/>
            <w:webHidden/>
          </w:rPr>
          <w:t>7</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62" w:history="1">
        <w:r w:rsidRPr="00B116BB">
          <w:rPr>
            <w:rStyle w:val="ad"/>
            <w:noProof/>
          </w:rPr>
          <w:t xml:space="preserve">2.5 </w:t>
        </w:r>
        <w:r w:rsidRPr="00B116BB">
          <w:rPr>
            <w:rStyle w:val="ad"/>
            <w:noProof/>
          </w:rPr>
          <w:t>其他相关资料</w:t>
        </w:r>
        <w:r>
          <w:rPr>
            <w:noProof/>
            <w:webHidden/>
          </w:rPr>
          <w:tab/>
        </w:r>
        <w:r>
          <w:rPr>
            <w:noProof/>
            <w:webHidden/>
          </w:rPr>
          <w:fldChar w:fldCharType="begin"/>
        </w:r>
        <w:r>
          <w:rPr>
            <w:noProof/>
            <w:webHidden/>
          </w:rPr>
          <w:instrText xml:space="preserve"> PAGEREF _Toc162439862 \h </w:instrText>
        </w:r>
        <w:r>
          <w:rPr>
            <w:noProof/>
            <w:webHidden/>
          </w:rPr>
        </w:r>
        <w:r>
          <w:rPr>
            <w:noProof/>
            <w:webHidden/>
          </w:rPr>
          <w:fldChar w:fldCharType="separate"/>
        </w:r>
        <w:r>
          <w:rPr>
            <w:noProof/>
            <w:webHidden/>
          </w:rPr>
          <w:t>7</w:t>
        </w:r>
        <w:r>
          <w:rPr>
            <w:noProof/>
            <w:webHidden/>
          </w:rPr>
          <w:fldChar w:fldCharType="end"/>
        </w:r>
      </w:hyperlink>
    </w:p>
    <w:p w:rsidR="009F5398" w:rsidRDefault="009F5398">
      <w:pPr>
        <w:pStyle w:val="12"/>
        <w:rPr>
          <w:rFonts w:asciiTheme="minorHAnsi" w:eastAsiaTheme="minorEastAsia" w:hAnsiTheme="minorHAnsi" w:cstheme="minorBidi"/>
          <w:noProof/>
          <w:szCs w:val="22"/>
        </w:rPr>
      </w:pPr>
      <w:hyperlink w:anchor="_Toc162439863" w:history="1">
        <w:r w:rsidRPr="00B116BB">
          <w:rPr>
            <w:rStyle w:val="ad"/>
            <w:b/>
            <w:bCs/>
            <w:noProof/>
          </w:rPr>
          <w:t xml:space="preserve">§3  </w:t>
        </w:r>
        <w:r w:rsidRPr="00B116BB">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_Toc162439863 \h </w:instrText>
        </w:r>
        <w:r>
          <w:rPr>
            <w:noProof/>
            <w:webHidden/>
          </w:rPr>
        </w:r>
        <w:r>
          <w:rPr>
            <w:noProof/>
            <w:webHidden/>
          </w:rPr>
          <w:fldChar w:fldCharType="separate"/>
        </w:r>
        <w:r>
          <w:rPr>
            <w:noProof/>
            <w:webHidden/>
          </w:rPr>
          <w:t>7</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64" w:history="1">
        <w:r w:rsidRPr="00B116BB">
          <w:rPr>
            <w:rStyle w:val="ad"/>
            <w:noProof/>
          </w:rPr>
          <w:t xml:space="preserve">3.1 </w:t>
        </w:r>
        <w:r w:rsidRPr="00B116BB">
          <w:rPr>
            <w:rStyle w:val="ad"/>
            <w:noProof/>
          </w:rPr>
          <w:t>主要会计数据和财务指标</w:t>
        </w:r>
        <w:r>
          <w:rPr>
            <w:noProof/>
            <w:webHidden/>
          </w:rPr>
          <w:tab/>
        </w:r>
        <w:r>
          <w:rPr>
            <w:noProof/>
            <w:webHidden/>
          </w:rPr>
          <w:fldChar w:fldCharType="begin"/>
        </w:r>
        <w:r>
          <w:rPr>
            <w:noProof/>
            <w:webHidden/>
          </w:rPr>
          <w:instrText xml:space="preserve"> PAGEREF _Toc162439864 \h </w:instrText>
        </w:r>
        <w:r>
          <w:rPr>
            <w:noProof/>
            <w:webHidden/>
          </w:rPr>
        </w:r>
        <w:r>
          <w:rPr>
            <w:noProof/>
            <w:webHidden/>
          </w:rPr>
          <w:fldChar w:fldCharType="separate"/>
        </w:r>
        <w:r>
          <w:rPr>
            <w:noProof/>
            <w:webHidden/>
          </w:rPr>
          <w:t>7</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65" w:history="1">
        <w:r w:rsidRPr="00B116BB">
          <w:rPr>
            <w:rStyle w:val="ad"/>
            <w:noProof/>
          </w:rPr>
          <w:t xml:space="preserve">3.2 </w:t>
        </w:r>
        <w:r w:rsidRPr="00B116BB">
          <w:rPr>
            <w:rStyle w:val="ad"/>
            <w:noProof/>
          </w:rPr>
          <w:t>基金净值表现</w:t>
        </w:r>
        <w:r>
          <w:rPr>
            <w:noProof/>
            <w:webHidden/>
          </w:rPr>
          <w:tab/>
        </w:r>
        <w:r>
          <w:rPr>
            <w:noProof/>
            <w:webHidden/>
          </w:rPr>
          <w:fldChar w:fldCharType="begin"/>
        </w:r>
        <w:r>
          <w:rPr>
            <w:noProof/>
            <w:webHidden/>
          </w:rPr>
          <w:instrText xml:space="preserve"> PAGEREF _Toc162439865 \h </w:instrText>
        </w:r>
        <w:r>
          <w:rPr>
            <w:noProof/>
            <w:webHidden/>
          </w:rPr>
        </w:r>
        <w:r>
          <w:rPr>
            <w:noProof/>
            <w:webHidden/>
          </w:rPr>
          <w:fldChar w:fldCharType="separate"/>
        </w:r>
        <w:r>
          <w:rPr>
            <w:noProof/>
            <w:webHidden/>
          </w:rPr>
          <w:t>11</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66" w:history="1">
        <w:r w:rsidRPr="00B116BB">
          <w:rPr>
            <w:rStyle w:val="ad"/>
            <w:noProof/>
          </w:rPr>
          <w:t xml:space="preserve">3.3 </w:t>
        </w:r>
        <w:r w:rsidRPr="00B116BB">
          <w:rPr>
            <w:rStyle w:val="ad"/>
            <w:noProof/>
          </w:rPr>
          <w:t>过去三年基金的利润分配情况</w:t>
        </w:r>
        <w:r>
          <w:rPr>
            <w:noProof/>
            <w:webHidden/>
          </w:rPr>
          <w:tab/>
        </w:r>
        <w:r>
          <w:rPr>
            <w:noProof/>
            <w:webHidden/>
          </w:rPr>
          <w:fldChar w:fldCharType="begin"/>
        </w:r>
        <w:r>
          <w:rPr>
            <w:noProof/>
            <w:webHidden/>
          </w:rPr>
          <w:instrText xml:space="preserve"> PAGEREF _Toc162439866 \h </w:instrText>
        </w:r>
        <w:r>
          <w:rPr>
            <w:noProof/>
            <w:webHidden/>
          </w:rPr>
        </w:r>
        <w:r>
          <w:rPr>
            <w:noProof/>
            <w:webHidden/>
          </w:rPr>
          <w:fldChar w:fldCharType="separate"/>
        </w:r>
        <w:r>
          <w:rPr>
            <w:noProof/>
            <w:webHidden/>
          </w:rPr>
          <w:t>16</w:t>
        </w:r>
        <w:r>
          <w:rPr>
            <w:noProof/>
            <w:webHidden/>
          </w:rPr>
          <w:fldChar w:fldCharType="end"/>
        </w:r>
      </w:hyperlink>
    </w:p>
    <w:p w:rsidR="009F5398" w:rsidRDefault="009F5398">
      <w:pPr>
        <w:pStyle w:val="12"/>
        <w:rPr>
          <w:rFonts w:asciiTheme="minorHAnsi" w:eastAsiaTheme="minorEastAsia" w:hAnsiTheme="minorHAnsi" w:cstheme="minorBidi"/>
          <w:noProof/>
          <w:szCs w:val="22"/>
        </w:rPr>
      </w:pPr>
      <w:hyperlink w:anchor="_Toc162439867" w:history="1">
        <w:r w:rsidRPr="00B116BB">
          <w:rPr>
            <w:rStyle w:val="ad"/>
            <w:b/>
            <w:bCs/>
            <w:noProof/>
          </w:rPr>
          <w:t xml:space="preserve">§4  </w:t>
        </w:r>
        <w:r w:rsidRPr="00B116BB">
          <w:rPr>
            <w:rStyle w:val="ad"/>
            <w:b/>
            <w:bCs/>
            <w:noProof/>
          </w:rPr>
          <w:t>管理人报告</w:t>
        </w:r>
        <w:r>
          <w:rPr>
            <w:noProof/>
            <w:webHidden/>
          </w:rPr>
          <w:tab/>
        </w:r>
        <w:r>
          <w:rPr>
            <w:noProof/>
            <w:webHidden/>
          </w:rPr>
          <w:fldChar w:fldCharType="begin"/>
        </w:r>
        <w:r>
          <w:rPr>
            <w:noProof/>
            <w:webHidden/>
          </w:rPr>
          <w:instrText xml:space="preserve"> PAGEREF _Toc162439867 \h </w:instrText>
        </w:r>
        <w:r>
          <w:rPr>
            <w:noProof/>
            <w:webHidden/>
          </w:rPr>
        </w:r>
        <w:r>
          <w:rPr>
            <w:noProof/>
            <w:webHidden/>
          </w:rPr>
          <w:fldChar w:fldCharType="separate"/>
        </w:r>
        <w:r>
          <w:rPr>
            <w:noProof/>
            <w:webHidden/>
          </w:rPr>
          <w:t>16</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68" w:history="1">
        <w:r w:rsidRPr="00B116BB">
          <w:rPr>
            <w:rStyle w:val="ad"/>
            <w:noProof/>
          </w:rPr>
          <w:t xml:space="preserve">4.1 </w:t>
        </w:r>
        <w:r w:rsidRPr="00B116BB">
          <w:rPr>
            <w:rStyle w:val="ad"/>
            <w:noProof/>
          </w:rPr>
          <w:t>基金管理人及基金经理情况</w:t>
        </w:r>
        <w:r>
          <w:rPr>
            <w:noProof/>
            <w:webHidden/>
          </w:rPr>
          <w:tab/>
        </w:r>
        <w:r>
          <w:rPr>
            <w:noProof/>
            <w:webHidden/>
          </w:rPr>
          <w:fldChar w:fldCharType="begin"/>
        </w:r>
        <w:r>
          <w:rPr>
            <w:noProof/>
            <w:webHidden/>
          </w:rPr>
          <w:instrText xml:space="preserve"> PAGEREF _Toc162439868 \h </w:instrText>
        </w:r>
        <w:r>
          <w:rPr>
            <w:noProof/>
            <w:webHidden/>
          </w:rPr>
        </w:r>
        <w:r>
          <w:rPr>
            <w:noProof/>
            <w:webHidden/>
          </w:rPr>
          <w:fldChar w:fldCharType="separate"/>
        </w:r>
        <w:r>
          <w:rPr>
            <w:noProof/>
            <w:webHidden/>
          </w:rPr>
          <w:t>16</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69" w:history="1">
        <w:r w:rsidRPr="00B116BB">
          <w:rPr>
            <w:rStyle w:val="ad"/>
            <w:noProof/>
          </w:rPr>
          <w:t xml:space="preserve">4.2 </w:t>
        </w:r>
        <w:r w:rsidRPr="00B116BB">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_Toc162439869 \h </w:instrText>
        </w:r>
        <w:r>
          <w:rPr>
            <w:noProof/>
            <w:webHidden/>
          </w:rPr>
        </w:r>
        <w:r>
          <w:rPr>
            <w:noProof/>
            <w:webHidden/>
          </w:rPr>
          <w:fldChar w:fldCharType="separate"/>
        </w:r>
        <w:r>
          <w:rPr>
            <w:noProof/>
            <w:webHidden/>
          </w:rPr>
          <w:t>19</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70" w:history="1">
        <w:r w:rsidRPr="00B116BB">
          <w:rPr>
            <w:rStyle w:val="ad"/>
            <w:noProof/>
          </w:rPr>
          <w:t xml:space="preserve">4.3 </w:t>
        </w:r>
        <w:r w:rsidRPr="00B116BB">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_Toc162439870 \h </w:instrText>
        </w:r>
        <w:r>
          <w:rPr>
            <w:noProof/>
            <w:webHidden/>
          </w:rPr>
        </w:r>
        <w:r>
          <w:rPr>
            <w:noProof/>
            <w:webHidden/>
          </w:rPr>
          <w:fldChar w:fldCharType="separate"/>
        </w:r>
        <w:r>
          <w:rPr>
            <w:noProof/>
            <w:webHidden/>
          </w:rPr>
          <w:t>19</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71" w:history="1">
        <w:r w:rsidRPr="00B116BB">
          <w:rPr>
            <w:rStyle w:val="ad"/>
            <w:noProof/>
          </w:rPr>
          <w:t xml:space="preserve">4.4 </w:t>
        </w:r>
        <w:r w:rsidRPr="00B116BB">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_Toc162439871 \h </w:instrText>
        </w:r>
        <w:r>
          <w:rPr>
            <w:noProof/>
            <w:webHidden/>
          </w:rPr>
        </w:r>
        <w:r>
          <w:rPr>
            <w:noProof/>
            <w:webHidden/>
          </w:rPr>
          <w:fldChar w:fldCharType="separate"/>
        </w:r>
        <w:r>
          <w:rPr>
            <w:noProof/>
            <w:webHidden/>
          </w:rPr>
          <w:t>20</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72" w:history="1">
        <w:r w:rsidRPr="00B116BB">
          <w:rPr>
            <w:rStyle w:val="ad"/>
            <w:noProof/>
          </w:rPr>
          <w:t xml:space="preserve">4.5 </w:t>
        </w:r>
        <w:r w:rsidRPr="00B116BB">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_Toc162439872 \h </w:instrText>
        </w:r>
        <w:r>
          <w:rPr>
            <w:noProof/>
            <w:webHidden/>
          </w:rPr>
        </w:r>
        <w:r>
          <w:rPr>
            <w:noProof/>
            <w:webHidden/>
          </w:rPr>
          <w:fldChar w:fldCharType="separate"/>
        </w:r>
        <w:r>
          <w:rPr>
            <w:noProof/>
            <w:webHidden/>
          </w:rPr>
          <w:t>21</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73" w:history="1">
        <w:r w:rsidRPr="00B116BB">
          <w:rPr>
            <w:rStyle w:val="ad"/>
            <w:noProof/>
          </w:rPr>
          <w:t xml:space="preserve">4.6 </w:t>
        </w:r>
        <w:r w:rsidRPr="00B116BB">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_Toc162439873 \h </w:instrText>
        </w:r>
        <w:r>
          <w:rPr>
            <w:noProof/>
            <w:webHidden/>
          </w:rPr>
        </w:r>
        <w:r>
          <w:rPr>
            <w:noProof/>
            <w:webHidden/>
          </w:rPr>
          <w:fldChar w:fldCharType="separate"/>
        </w:r>
        <w:r>
          <w:rPr>
            <w:noProof/>
            <w:webHidden/>
          </w:rPr>
          <w:t>21</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74" w:history="1">
        <w:r w:rsidRPr="00B116BB">
          <w:rPr>
            <w:rStyle w:val="ad"/>
            <w:noProof/>
          </w:rPr>
          <w:t xml:space="preserve">4.7 </w:t>
        </w:r>
        <w:r w:rsidRPr="00B116BB">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_Toc162439874 \h </w:instrText>
        </w:r>
        <w:r>
          <w:rPr>
            <w:noProof/>
            <w:webHidden/>
          </w:rPr>
        </w:r>
        <w:r>
          <w:rPr>
            <w:noProof/>
            <w:webHidden/>
          </w:rPr>
          <w:fldChar w:fldCharType="separate"/>
        </w:r>
        <w:r>
          <w:rPr>
            <w:noProof/>
            <w:webHidden/>
          </w:rPr>
          <w:t>22</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75" w:history="1">
        <w:r w:rsidRPr="00B116BB">
          <w:rPr>
            <w:rStyle w:val="ad"/>
            <w:noProof/>
          </w:rPr>
          <w:t xml:space="preserve">4.8 </w:t>
        </w:r>
        <w:r w:rsidRPr="00B116BB">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_Toc162439875 \h </w:instrText>
        </w:r>
        <w:r>
          <w:rPr>
            <w:noProof/>
            <w:webHidden/>
          </w:rPr>
        </w:r>
        <w:r>
          <w:rPr>
            <w:noProof/>
            <w:webHidden/>
          </w:rPr>
          <w:fldChar w:fldCharType="separate"/>
        </w:r>
        <w:r>
          <w:rPr>
            <w:noProof/>
            <w:webHidden/>
          </w:rPr>
          <w:t>22</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76" w:history="1">
        <w:r w:rsidRPr="00B116BB">
          <w:rPr>
            <w:rStyle w:val="ad"/>
            <w:noProof/>
          </w:rPr>
          <w:t xml:space="preserve">4.9 </w:t>
        </w:r>
        <w:r w:rsidRPr="00B116BB">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_Toc162439876 \h </w:instrText>
        </w:r>
        <w:r>
          <w:rPr>
            <w:noProof/>
            <w:webHidden/>
          </w:rPr>
        </w:r>
        <w:r>
          <w:rPr>
            <w:noProof/>
            <w:webHidden/>
          </w:rPr>
          <w:fldChar w:fldCharType="separate"/>
        </w:r>
        <w:r>
          <w:rPr>
            <w:noProof/>
            <w:webHidden/>
          </w:rPr>
          <w:t>22</w:t>
        </w:r>
        <w:r>
          <w:rPr>
            <w:noProof/>
            <w:webHidden/>
          </w:rPr>
          <w:fldChar w:fldCharType="end"/>
        </w:r>
      </w:hyperlink>
    </w:p>
    <w:p w:rsidR="009F5398" w:rsidRDefault="009F5398">
      <w:pPr>
        <w:pStyle w:val="12"/>
        <w:rPr>
          <w:rFonts w:asciiTheme="minorHAnsi" w:eastAsiaTheme="minorEastAsia" w:hAnsiTheme="minorHAnsi" w:cstheme="minorBidi"/>
          <w:noProof/>
          <w:szCs w:val="22"/>
        </w:rPr>
      </w:pPr>
      <w:hyperlink w:anchor="_Toc162439877" w:history="1">
        <w:r w:rsidRPr="00B116BB">
          <w:rPr>
            <w:rStyle w:val="ad"/>
            <w:b/>
            <w:bCs/>
            <w:noProof/>
          </w:rPr>
          <w:t xml:space="preserve">§5  </w:t>
        </w:r>
        <w:r w:rsidRPr="00B116BB">
          <w:rPr>
            <w:rStyle w:val="ad"/>
            <w:b/>
            <w:bCs/>
            <w:noProof/>
          </w:rPr>
          <w:t>托管人报告</w:t>
        </w:r>
        <w:r>
          <w:rPr>
            <w:noProof/>
            <w:webHidden/>
          </w:rPr>
          <w:tab/>
        </w:r>
        <w:r>
          <w:rPr>
            <w:noProof/>
            <w:webHidden/>
          </w:rPr>
          <w:fldChar w:fldCharType="begin"/>
        </w:r>
        <w:r>
          <w:rPr>
            <w:noProof/>
            <w:webHidden/>
          </w:rPr>
          <w:instrText xml:space="preserve"> PAGEREF _Toc162439877 \h </w:instrText>
        </w:r>
        <w:r>
          <w:rPr>
            <w:noProof/>
            <w:webHidden/>
          </w:rPr>
        </w:r>
        <w:r>
          <w:rPr>
            <w:noProof/>
            <w:webHidden/>
          </w:rPr>
          <w:fldChar w:fldCharType="separate"/>
        </w:r>
        <w:r>
          <w:rPr>
            <w:noProof/>
            <w:webHidden/>
          </w:rPr>
          <w:t>22</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78" w:history="1">
        <w:r w:rsidRPr="00B116BB">
          <w:rPr>
            <w:rStyle w:val="ad"/>
            <w:noProof/>
          </w:rPr>
          <w:t xml:space="preserve">5.1 </w:t>
        </w:r>
        <w:r w:rsidRPr="00B116BB">
          <w:rPr>
            <w:rStyle w:val="ad"/>
            <w:noProof/>
          </w:rPr>
          <w:t>报告期内本基金托管人遵规守信情况声明</w:t>
        </w:r>
        <w:r>
          <w:rPr>
            <w:noProof/>
            <w:webHidden/>
          </w:rPr>
          <w:tab/>
        </w:r>
        <w:r>
          <w:rPr>
            <w:noProof/>
            <w:webHidden/>
          </w:rPr>
          <w:fldChar w:fldCharType="begin"/>
        </w:r>
        <w:r>
          <w:rPr>
            <w:noProof/>
            <w:webHidden/>
          </w:rPr>
          <w:instrText xml:space="preserve"> PAGEREF _Toc162439878 \h </w:instrText>
        </w:r>
        <w:r>
          <w:rPr>
            <w:noProof/>
            <w:webHidden/>
          </w:rPr>
        </w:r>
        <w:r>
          <w:rPr>
            <w:noProof/>
            <w:webHidden/>
          </w:rPr>
          <w:fldChar w:fldCharType="separate"/>
        </w:r>
        <w:r>
          <w:rPr>
            <w:noProof/>
            <w:webHidden/>
          </w:rPr>
          <w:t>22</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79" w:history="1">
        <w:r w:rsidRPr="00B116BB">
          <w:rPr>
            <w:rStyle w:val="ad"/>
            <w:noProof/>
          </w:rPr>
          <w:t xml:space="preserve">5.2 </w:t>
        </w:r>
        <w:r w:rsidRPr="00B116BB">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_Toc162439879 \h </w:instrText>
        </w:r>
        <w:r>
          <w:rPr>
            <w:noProof/>
            <w:webHidden/>
          </w:rPr>
        </w:r>
        <w:r>
          <w:rPr>
            <w:noProof/>
            <w:webHidden/>
          </w:rPr>
          <w:fldChar w:fldCharType="separate"/>
        </w:r>
        <w:r>
          <w:rPr>
            <w:noProof/>
            <w:webHidden/>
          </w:rPr>
          <w:t>23</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80" w:history="1">
        <w:r w:rsidRPr="00B116BB">
          <w:rPr>
            <w:rStyle w:val="ad"/>
            <w:noProof/>
          </w:rPr>
          <w:t xml:space="preserve">5.3 </w:t>
        </w:r>
        <w:r w:rsidRPr="00B116BB">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_Toc162439880 \h </w:instrText>
        </w:r>
        <w:r>
          <w:rPr>
            <w:noProof/>
            <w:webHidden/>
          </w:rPr>
        </w:r>
        <w:r>
          <w:rPr>
            <w:noProof/>
            <w:webHidden/>
          </w:rPr>
          <w:fldChar w:fldCharType="separate"/>
        </w:r>
        <w:r>
          <w:rPr>
            <w:noProof/>
            <w:webHidden/>
          </w:rPr>
          <w:t>23</w:t>
        </w:r>
        <w:r>
          <w:rPr>
            <w:noProof/>
            <w:webHidden/>
          </w:rPr>
          <w:fldChar w:fldCharType="end"/>
        </w:r>
      </w:hyperlink>
    </w:p>
    <w:p w:rsidR="009F5398" w:rsidRDefault="009F5398">
      <w:pPr>
        <w:pStyle w:val="12"/>
        <w:rPr>
          <w:rFonts w:asciiTheme="minorHAnsi" w:eastAsiaTheme="minorEastAsia" w:hAnsiTheme="minorHAnsi" w:cstheme="minorBidi"/>
          <w:noProof/>
          <w:szCs w:val="22"/>
        </w:rPr>
      </w:pPr>
      <w:hyperlink w:anchor="_Toc162439881" w:history="1">
        <w:r w:rsidRPr="00B116BB">
          <w:rPr>
            <w:rStyle w:val="ad"/>
            <w:b/>
            <w:bCs/>
            <w:noProof/>
          </w:rPr>
          <w:t xml:space="preserve">§6  </w:t>
        </w:r>
        <w:r w:rsidRPr="00B116BB">
          <w:rPr>
            <w:rStyle w:val="ad"/>
            <w:b/>
            <w:bCs/>
            <w:noProof/>
          </w:rPr>
          <w:t>审计报告</w:t>
        </w:r>
        <w:r>
          <w:rPr>
            <w:noProof/>
            <w:webHidden/>
          </w:rPr>
          <w:tab/>
        </w:r>
        <w:r>
          <w:rPr>
            <w:noProof/>
            <w:webHidden/>
          </w:rPr>
          <w:fldChar w:fldCharType="begin"/>
        </w:r>
        <w:r>
          <w:rPr>
            <w:noProof/>
            <w:webHidden/>
          </w:rPr>
          <w:instrText xml:space="preserve"> PAGEREF _Toc162439881 \h </w:instrText>
        </w:r>
        <w:r>
          <w:rPr>
            <w:noProof/>
            <w:webHidden/>
          </w:rPr>
        </w:r>
        <w:r>
          <w:rPr>
            <w:noProof/>
            <w:webHidden/>
          </w:rPr>
          <w:fldChar w:fldCharType="separate"/>
        </w:r>
        <w:r>
          <w:rPr>
            <w:noProof/>
            <w:webHidden/>
          </w:rPr>
          <w:t>23</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82" w:history="1">
        <w:r w:rsidRPr="00B116BB">
          <w:rPr>
            <w:rStyle w:val="ad"/>
            <w:noProof/>
          </w:rPr>
          <w:t xml:space="preserve">6.1 </w:t>
        </w:r>
        <w:r w:rsidRPr="00B116BB">
          <w:rPr>
            <w:rStyle w:val="ad"/>
            <w:noProof/>
          </w:rPr>
          <w:t>审计意见</w:t>
        </w:r>
        <w:r>
          <w:rPr>
            <w:noProof/>
            <w:webHidden/>
          </w:rPr>
          <w:tab/>
        </w:r>
        <w:r>
          <w:rPr>
            <w:noProof/>
            <w:webHidden/>
          </w:rPr>
          <w:fldChar w:fldCharType="begin"/>
        </w:r>
        <w:r>
          <w:rPr>
            <w:noProof/>
            <w:webHidden/>
          </w:rPr>
          <w:instrText xml:space="preserve"> PAGEREF _Toc162439882 \h </w:instrText>
        </w:r>
        <w:r>
          <w:rPr>
            <w:noProof/>
            <w:webHidden/>
          </w:rPr>
        </w:r>
        <w:r>
          <w:rPr>
            <w:noProof/>
            <w:webHidden/>
          </w:rPr>
          <w:fldChar w:fldCharType="separate"/>
        </w:r>
        <w:r>
          <w:rPr>
            <w:noProof/>
            <w:webHidden/>
          </w:rPr>
          <w:t>23</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83" w:history="1">
        <w:r w:rsidRPr="00B116BB">
          <w:rPr>
            <w:rStyle w:val="ad"/>
            <w:noProof/>
          </w:rPr>
          <w:t xml:space="preserve">6.2 </w:t>
        </w:r>
        <w:r w:rsidRPr="00B116BB">
          <w:rPr>
            <w:rStyle w:val="ad"/>
            <w:noProof/>
          </w:rPr>
          <w:t>形成审计意见的基础</w:t>
        </w:r>
        <w:r>
          <w:rPr>
            <w:noProof/>
            <w:webHidden/>
          </w:rPr>
          <w:tab/>
        </w:r>
        <w:r>
          <w:rPr>
            <w:noProof/>
            <w:webHidden/>
          </w:rPr>
          <w:fldChar w:fldCharType="begin"/>
        </w:r>
        <w:r>
          <w:rPr>
            <w:noProof/>
            <w:webHidden/>
          </w:rPr>
          <w:instrText xml:space="preserve"> PAGEREF _Toc162439883 \h </w:instrText>
        </w:r>
        <w:r>
          <w:rPr>
            <w:noProof/>
            <w:webHidden/>
          </w:rPr>
        </w:r>
        <w:r>
          <w:rPr>
            <w:noProof/>
            <w:webHidden/>
          </w:rPr>
          <w:fldChar w:fldCharType="separate"/>
        </w:r>
        <w:r>
          <w:rPr>
            <w:noProof/>
            <w:webHidden/>
          </w:rPr>
          <w:t>23</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84" w:history="1">
        <w:r w:rsidRPr="00B116BB">
          <w:rPr>
            <w:rStyle w:val="ad"/>
            <w:noProof/>
          </w:rPr>
          <w:t xml:space="preserve">6.3 </w:t>
        </w:r>
        <w:r w:rsidRPr="00B116BB">
          <w:rPr>
            <w:rStyle w:val="ad"/>
            <w:noProof/>
          </w:rPr>
          <w:t>管理层对财务报表的责任</w:t>
        </w:r>
        <w:r>
          <w:rPr>
            <w:noProof/>
            <w:webHidden/>
          </w:rPr>
          <w:tab/>
        </w:r>
        <w:r>
          <w:rPr>
            <w:noProof/>
            <w:webHidden/>
          </w:rPr>
          <w:fldChar w:fldCharType="begin"/>
        </w:r>
        <w:r>
          <w:rPr>
            <w:noProof/>
            <w:webHidden/>
          </w:rPr>
          <w:instrText xml:space="preserve"> PAGEREF _Toc162439884 \h </w:instrText>
        </w:r>
        <w:r>
          <w:rPr>
            <w:noProof/>
            <w:webHidden/>
          </w:rPr>
        </w:r>
        <w:r>
          <w:rPr>
            <w:noProof/>
            <w:webHidden/>
          </w:rPr>
          <w:fldChar w:fldCharType="separate"/>
        </w:r>
        <w:r>
          <w:rPr>
            <w:noProof/>
            <w:webHidden/>
          </w:rPr>
          <w:t>24</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85" w:history="1">
        <w:r w:rsidRPr="00B116BB">
          <w:rPr>
            <w:rStyle w:val="ad"/>
            <w:noProof/>
          </w:rPr>
          <w:t xml:space="preserve">6.4 </w:t>
        </w:r>
        <w:r w:rsidRPr="00B116BB">
          <w:rPr>
            <w:rStyle w:val="ad"/>
            <w:noProof/>
          </w:rPr>
          <w:t>注册会计师的责任</w:t>
        </w:r>
        <w:r>
          <w:rPr>
            <w:noProof/>
            <w:webHidden/>
          </w:rPr>
          <w:tab/>
        </w:r>
        <w:r>
          <w:rPr>
            <w:noProof/>
            <w:webHidden/>
          </w:rPr>
          <w:fldChar w:fldCharType="begin"/>
        </w:r>
        <w:r>
          <w:rPr>
            <w:noProof/>
            <w:webHidden/>
          </w:rPr>
          <w:instrText xml:space="preserve"> PAGEREF _Toc162439885 \h </w:instrText>
        </w:r>
        <w:r>
          <w:rPr>
            <w:noProof/>
            <w:webHidden/>
          </w:rPr>
        </w:r>
        <w:r>
          <w:rPr>
            <w:noProof/>
            <w:webHidden/>
          </w:rPr>
          <w:fldChar w:fldCharType="separate"/>
        </w:r>
        <w:r>
          <w:rPr>
            <w:noProof/>
            <w:webHidden/>
          </w:rPr>
          <w:t>24</w:t>
        </w:r>
        <w:r>
          <w:rPr>
            <w:noProof/>
            <w:webHidden/>
          </w:rPr>
          <w:fldChar w:fldCharType="end"/>
        </w:r>
      </w:hyperlink>
    </w:p>
    <w:p w:rsidR="009F5398" w:rsidRDefault="009F5398">
      <w:pPr>
        <w:pStyle w:val="12"/>
        <w:rPr>
          <w:rFonts w:asciiTheme="minorHAnsi" w:eastAsiaTheme="minorEastAsia" w:hAnsiTheme="minorHAnsi" w:cstheme="minorBidi"/>
          <w:noProof/>
          <w:szCs w:val="22"/>
        </w:rPr>
      </w:pPr>
      <w:hyperlink w:anchor="_Toc162439886" w:history="1">
        <w:r w:rsidRPr="00B116BB">
          <w:rPr>
            <w:rStyle w:val="ad"/>
            <w:b/>
            <w:bCs/>
            <w:noProof/>
          </w:rPr>
          <w:t xml:space="preserve">§7  </w:t>
        </w:r>
        <w:r w:rsidRPr="00B116BB">
          <w:rPr>
            <w:rStyle w:val="ad"/>
            <w:b/>
            <w:bCs/>
            <w:noProof/>
          </w:rPr>
          <w:t>年度财务报表</w:t>
        </w:r>
        <w:r>
          <w:rPr>
            <w:noProof/>
            <w:webHidden/>
          </w:rPr>
          <w:tab/>
        </w:r>
        <w:r>
          <w:rPr>
            <w:noProof/>
            <w:webHidden/>
          </w:rPr>
          <w:fldChar w:fldCharType="begin"/>
        </w:r>
        <w:r>
          <w:rPr>
            <w:noProof/>
            <w:webHidden/>
          </w:rPr>
          <w:instrText xml:space="preserve"> PAGEREF _Toc162439886 \h </w:instrText>
        </w:r>
        <w:r>
          <w:rPr>
            <w:noProof/>
            <w:webHidden/>
          </w:rPr>
        </w:r>
        <w:r>
          <w:rPr>
            <w:noProof/>
            <w:webHidden/>
          </w:rPr>
          <w:fldChar w:fldCharType="separate"/>
        </w:r>
        <w:r>
          <w:rPr>
            <w:noProof/>
            <w:webHidden/>
          </w:rPr>
          <w:t>25</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87" w:history="1">
        <w:r w:rsidRPr="00B116BB">
          <w:rPr>
            <w:rStyle w:val="ad"/>
            <w:noProof/>
          </w:rPr>
          <w:t xml:space="preserve">7.1 </w:t>
        </w:r>
        <w:r w:rsidRPr="00B116BB">
          <w:rPr>
            <w:rStyle w:val="ad"/>
            <w:noProof/>
          </w:rPr>
          <w:t>资产负债表</w:t>
        </w:r>
        <w:r>
          <w:rPr>
            <w:noProof/>
            <w:webHidden/>
          </w:rPr>
          <w:tab/>
        </w:r>
        <w:r>
          <w:rPr>
            <w:noProof/>
            <w:webHidden/>
          </w:rPr>
          <w:fldChar w:fldCharType="begin"/>
        </w:r>
        <w:r>
          <w:rPr>
            <w:noProof/>
            <w:webHidden/>
          </w:rPr>
          <w:instrText xml:space="preserve"> PAGEREF _Toc162439887 \h </w:instrText>
        </w:r>
        <w:r>
          <w:rPr>
            <w:noProof/>
            <w:webHidden/>
          </w:rPr>
        </w:r>
        <w:r>
          <w:rPr>
            <w:noProof/>
            <w:webHidden/>
          </w:rPr>
          <w:fldChar w:fldCharType="separate"/>
        </w:r>
        <w:r>
          <w:rPr>
            <w:noProof/>
            <w:webHidden/>
          </w:rPr>
          <w:t>25</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88" w:history="1">
        <w:r w:rsidRPr="00B116BB">
          <w:rPr>
            <w:rStyle w:val="ad"/>
            <w:noProof/>
          </w:rPr>
          <w:t xml:space="preserve">7.2 </w:t>
        </w:r>
        <w:r w:rsidRPr="00B116BB">
          <w:rPr>
            <w:rStyle w:val="ad"/>
            <w:noProof/>
          </w:rPr>
          <w:t>利润表</w:t>
        </w:r>
        <w:r>
          <w:rPr>
            <w:noProof/>
            <w:webHidden/>
          </w:rPr>
          <w:tab/>
        </w:r>
        <w:r>
          <w:rPr>
            <w:noProof/>
            <w:webHidden/>
          </w:rPr>
          <w:fldChar w:fldCharType="begin"/>
        </w:r>
        <w:r>
          <w:rPr>
            <w:noProof/>
            <w:webHidden/>
          </w:rPr>
          <w:instrText xml:space="preserve"> PAGEREF _Toc162439888 \h </w:instrText>
        </w:r>
        <w:r>
          <w:rPr>
            <w:noProof/>
            <w:webHidden/>
          </w:rPr>
        </w:r>
        <w:r>
          <w:rPr>
            <w:noProof/>
            <w:webHidden/>
          </w:rPr>
          <w:fldChar w:fldCharType="separate"/>
        </w:r>
        <w:r>
          <w:rPr>
            <w:noProof/>
            <w:webHidden/>
          </w:rPr>
          <w:t>27</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89" w:history="1">
        <w:r w:rsidRPr="00B116BB">
          <w:rPr>
            <w:rStyle w:val="ad"/>
            <w:noProof/>
          </w:rPr>
          <w:t xml:space="preserve">7.3 </w:t>
        </w:r>
        <w:r w:rsidRPr="00B116BB">
          <w:rPr>
            <w:rStyle w:val="ad"/>
            <w:rFonts w:ascii="宋体" w:hAnsi="宋体"/>
            <w:noProof/>
          </w:rPr>
          <w:t>净资产变动表</w:t>
        </w:r>
        <w:r>
          <w:rPr>
            <w:noProof/>
            <w:webHidden/>
          </w:rPr>
          <w:tab/>
        </w:r>
        <w:r>
          <w:rPr>
            <w:noProof/>
            <w:webHidden/>
          </w:rPr>
          <w:fldChar w:fldCharType="begin"/>
        </w:r>
        <w:r>
          <w:rPr>
            <w:noProof/>
            <w:webHidden/>
          </w:rPr>
          <w:instrText xml:space="preserve"> PAGEREF _Toc162439889 \h </w:instrText>
        </w:r>
        <w:r>
          <w:rPr>
            <w:noProof/>
            <w:webHidden/>
          </w:rPr>
        </w:r>
        <w:r>
          <w:rPr>
            <w:noProof/>
            <w:webHidden/>
          </w:rPr>
          <w:fldChar w:fldCharType="separate"/>
        </w:r>
        <w:r>
          <w:rPr>
            <w:noProof/>
            <w:webHidden/>
          </w:rPr>
          <w:t>28</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90" w:history="1">
        <w:r w:rsidRPr="00B116BB">
          <w:rPr>
            <w:rStyle w:val="ad"/>
            <w:noProof/>
          </w:rPr>
          <w:t xml:space="preserve">7.4 </w:t>
        </w:r>
        <w:r w:rsidRPr="00B116BB">
          <w:rPr>
            <w:rStyle w:val="ad"/>
            <w:noProof/>
          </w:rPr>
          <w:t>报表附注</w:t>
        </w:r>
        <w:r>
          <w:rPr>
            <w:noProof/>
            <w:webHidden/>
          </w:rPr>
          <w:tab/>
        </w:r>
        <w:r>
          <w:rPr>
            <w:noProof/>
            <w:webHidden/>
          </w:rPr>
          <w:fldChar w:fldCharType="begin"/>
        </w:r>
        <w:r>
          <w:rPr>
            <w:noProof/>
            <w:webHidden/>
          </w:rPr>
          <w:instrText xml:space="preserve"> PAGEREF _Toc162439890 \h </w:instrText>
        </w:r>
        <w:r>
          <w:rPr>
            <w:noProof/>
            <w:webHidden/>
          </w:rPr>
        </w:r>
        <w:r>
          <w:rPr>
            <w:noProof/>
            <w:webHidden/>
          </w:rPr>
          <w:fldChar w:fldCharType="separate"/>
        </w:r>
        <w:r>
          <w:rPr>
            <w:noProof/>
            <w:webHidden/>
          </w:rPr>
          <w:t>31</w:t>
        </w:r>
        <w:r>
          <w:rPr>
            <w:noProof/>
            <w:webHidden/>
          </w:rPr>
          <w:fldChar w:fldCharType="end"/>
        </w:r>
      </w:hyperlink>
    </w:p>
    <w:p w:rsidR="009F5398" w:rsidRDefault="009F5398">
      <w:pPr>
        <w:pStyle w:val="12"/>
        <w:rPr>
          <w:rFonts w:asciiTheme="minorHAnsi" w:eastAsiaTheme="minorEastAsia" w:hAnsiTheme="minorHAnsi" w:cstheme="minorBidi"/>
          <w:noProof/>
          <w:szCs w:val="22"/>
        </w:rPr>
      </w:pPr>
      <w:hyperlink w:anchor="_Toc162439891" w:history="1">
        <w:r w:rsidRPr="00B116BB">
          <w:rPr>
            <w:rStyle w:val="ad"/>
            <w:b/>
            <w:bCs/>
            <w:noProof/>
          </w:rPr>
          <w:t xml:space="preserve">§8  </w:t>
        </w:r>
        <w:r w:rsidRPr="00B116BB">
          <w:rPr>
            <w:rStyle w:val="ad"/>
            <w:b/>
            <w:bCs/>
            <w:noProof/>
          </w:rPr>
          <w:t>投资组合报告</w:t>
        </w:r>
        <w:r>
          <w:rPr>
            <w:noProof/>
            <w:webHidden/>
          </w:rPr>
          <w:tab/>
        </w:r>
        <w:r>
          <w:rPr>
            <w:noProof/>
            <w:webHidden/>
          </w:rPr>
          <w:fldChar w:fldCharType="begin"/>
        </w:r>
        <w:r>
          <w:rPr>
            <w:noProof/>
            <w:webHidden/>
          </w:rPr>
          <w:instrText xml:space="preserve"> PAGEREF _Toc162439891 \h </w:instrText>
        </w:r>
        <w:r>
          <w:rPr>
            <w:noProof/>
            <w:webHidden/>
          </w:rPr>
        </w:r>
        <w:r>
          <w:rPr>
            <w:noProof/>
            <w:webHidden/>
          </w:rPr>
          <w:fldChar w:fldCharType="separate"/>
        </w:r>
        <w:r>
          <w:rPr>
            <w:noProof/>
            <w:webHidden/>
          </w:rPr>
          <w:t>62</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92" w:history="1">
        <w:r w:rsidRPr="00B116BB">
          <w:rPr>
            <w:rStyle w:val="ad"/>
            <w:noProof/>
          </w:rPr>
          <w:t xml:space="preserve">8.1 </w:t>
        </w:r>
        <w:r w:rsidRPr="00B116BB">
          <w:rPr>
            <w:rStyle w:val="ad"/>
            <w:noProof/>
          </w:rPr>
          <w:t>期末基金资产组合情况</w:t>
        </w:r>
        <w:r>
          <w:rPr>
            <w:noProof/>
            <w:webHidden/>
          </w:rPr>
          <w:tab/>
        </w:r>
        <w:r>
          <w:rPr>
            <w:noProof/>
            <w:webHidden/>
          </w:rPr>
          <w:fldChar w:fldCharType="begin"/>
        </w:r>
        <w:r>
          <w:rPr>
            <w:noProof/>
            <w:webHidden/>
          </w:rPr>
          <w:instrText xml:space="preserve"> PAGEREF _Toc162439892 \h </w:instrText>
        </w:r>
        <w:r>
          <w:rPr>
            <w:noProof/>
            <w:webHidden/>
          </w:rPr>
        </w:r>
        <w:r>
          <w:rPr>
            <w:noProof/>
            <w:webHidden/>
          </w:rPr>
          <w:fldChar w:fldCharType="separate"/>
        </w:r>
        <w:r>
          <w:rPr>
            <w:noProof/>
            <w:webHidden/>
          </w:rPr>
          <w:t>62</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93" w:history="1">
        <w:r w:rsidRPr="00B116BB">
          <w:rPr>
            <w:rStyle w:val="ad"/>
            <w:noProof/>
          </w:rPr>
          <w:t xml:space="preserve">8.2 </w:t>
        </w:r>
        <w:r w:rsidRPr="00B116BB">
          <w:rPr>
            <w:rStyle w:val="ad"/>
            <w:noProof/>
          </w:rPr>
          <w:t>期末按行业分类的股票投资组合</w:t>
        </w:r>
        <w:r>
          <w:rPr>
            <w:noProof/>
            <w:webHidden/>
          </w:rPr>
          <w:tab/>
        </w:r>
        <w:r>
          <w:rPr>
            <w:noProof/>
            <w:webHidden/>
          </w:rPr>
          <w:fldChar w:fldCharType="begin"/>
        </w:r>
        <w:r>
          <w:rPr>
            <w:noProof/>
            <w:webHidden/>
          </w:rPr>
          <w:instrText xml:space="preserve"> PAGEREF _Toc162439893 \h </w:instrText>
        </w:r>
        <w:r>
          <w:rPr>
            <w:noProof/>
            <w:webHidden/>
          </w:rPr>
        </w:r>
        <w:r>
          <w:rPr>
            <w:noProof/>
            <w:webHidden/>
          </w:rPr>
          <w:fldChar w:fldCharType="separate"/>
        </w:r>
        <w:r>
          <w:rPr>
            <w:noProof/>
            <w:webHidden/>
          </w:rPr>
          <w:t>62</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94" w:history="1">
        <w:r w:rsidRPr="00B116BB">
          <w:rPr>
            <w:rStyle w:val="ad"/>
            <w:noProof/>
          </w:rPr>
          <w:t xml:space="preserve">8.3 </w:t>
        </w:r>
        <w:r w:rsidRPr="00B116BB">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_Toc162439894 \h </w:instrText>
        </w:r>
        <w:r>
          <w:rPr>
            <w:noProof/>
            <w:webHidden/>
          </w:rPr>
        </w:r>
        <w:r>
          <w:rPr>
            <w:noProof/>
            <w:webHidden/>
          </w:rPr>
          <w:fldChar w:fldCharType="separate"/>
        </w:r>
        <w:r>
          <w:rPr>
            <w:noProof/>
            <w:webHidden/>
          </w:rPr>
          <w:t>63</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95" w:history="1">
        <w:r w:rsidRPr="00B116BB">
          <w:rPr>
            <w:rStyle w:val="ad"/>
            <w:noProof/>
          </w:rPr>
          <w:t xml:space="preserve">8.4 </w:t>
        </w:r>
        <w:r w:rsidRPr="00B116BB">
          <w:rPr>
            <w:rStyle w:val="ad"/>
            <w:noProof/>
          </w:rPr>
          <w:t>报告期内股票投资组合的重大变动</w:t>
        </w:r>
        <w:r>
          <w:rPr>
            <w:noProof/>
            <w:webHidden/>
          </w:rPr>
          <w:tab/>
        </w:r>
        <w:r>
          <w:rPr>
            <w:noProof/>
            <w:webHidden/>
          </w:rPr>
          <w:fldChar w:fldCharType="begin"/>
        </w:r>
        <w:r>
          <w:rPr>
            <w:noProof/>
            <w:webHidden/>
          </w:rPr>
          <w:instrText xml:space="preserve"> PAGEREF _Toc162439895 \h </w:instrText>
        </w:r>
        <w:r>
          <w:rPr>
            <w:noProof/>
            <w:webHidden/>
          </w:rPr>
        </w:r>
        <w:r>
          <w:rPr>
            <w:noProof/>
            <w:webHidden/>
          </w:rPr>
          <w:fldChar w:fldCharType="separate"/>
        </w:r>
        <w:r>
          <w:rPr>
            <w:noProof/>
            <w:webHidden/>
          </w:rPr>
          <w:t>65</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96" w:history="1">
        <w:r w:rsidRPr="00B116BB">
          <w:rPr>
            <w:rStyle w:val="ad"/>
            <w:noProof/>
          </w:rPr>
          <w:t xml:space="preserve">8.5 </w:t>
        </w:r>
        <w:r w:rsidRPr="00B116BB">
          <w:rPr>
            <w:rStyle w:val="ad"/>
            <w:noProof/>
          </w:rPr>
          <w:t>期末按债券品种分类的债券投资组合</w:t>
        </w:r>
        <w:r>
          <w:rPr>
            <w:noProof/>
            <w:webHidden/>
          </w:rPr>
          <w:tab/>
        </w:r>
        <w:r>
          <w:rPr>
            <w:noProof/>
            <w:webHidden/>
          </w:rPr>
          <w:fldChar w:fldCharType="begin"/>
        </w:r>
        <w:r>
          <w:rPr>
            <w:noProof/>
            <w:webHidden/>
          </w:rPr>
          <w:instrText xml:space="preserve"> PAGEREF _Toc162439896 \h </w:instrText>
        </w:r>
        <w:r>
          <w:rPr>
            <w:noProof/>
            <w:webHidden/>
          </w:rPr>
        </w:r>
        <w:r>
          <w:rPr>
            <w:noProof/>
            <w:webHidden/>
          </w:rPr>
          <w:fldChar w:fldCharType="separate"/>
        </w:r>
        <w:r>
          <w:rPr>
            <w:noProof/>
            <w:webHidden/>
          </w:rPr>
          <w:t>68</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97" w:history="1">
        <w:r w:rsidRPr="00B116BB">
          <w:rPr>
            <w:rStyle w:val="ad"/>
            <w:noProof/>
          </w:rPr>
          <w:t xml:space="preserve">8.6 </w:t>
        </w:r>
        <w:r w:rsidRPr="00B116BB">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_Toc162439897 \h </w:instrText>
        </w:r>
        <w:r>
          <w:rPr>
            <w:noProof/>
            <w:webHidden/>
          </w:rPr>
        </w:r>
        <w:r>
          <w:rPr>
            <w:noProof/>
            <w:webHidden/>
          </w:rPr>
          <w:fldChar w:fldCharType="separate"/>
        </w:r>
        <w:r>
          <w:rPr>
            <w:noProof/>
            <w:webHidden/>
          </w:rPr>
          <w:t>68</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98" w:history="1">
        <w:r w:rsidRPr="00B116BB">
          <w:rPr>
            <w:rStyle w:val="ad"/>
            <w:noProof/>
          </w:rPr>
          <w:t xml:space="preserve">8.7 </w:t>
        </w:r>
        <w:r w:rsidRPr="00B116BB">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_Toc162439898 \h </w:instrText>
        </w:r>
        <w:r>
          <w:rPr>
            <w:noProof/>
            <w:webHidden/>
          </w:rPr>
        </w:r>
        <w:r>
          <w:rPr>
            <w:noProof/>
            <w:webHidden/>
          </w:rPr>
          <w:fldChar w:fldCharType="separate"/>
        </w:r>
        <w:r>
          <w:rPr>
            <w:noProof/>
            <w:webHidden/>
          </w:rPr>
          <w:t>68</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899" w:history="1">
        <w:r w:rsidRPr="00B116BB">
          <w:rPr>
            <w:rStyle w:val="ad"/>
            <w:noProof/>
          </w:rPr>
          <w:t xml:space="preserve">8.8 </w:t>
        </w:r>
        <w:r w:rsidRPr="00B116BB">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_Toc162439899 \h </w:instrText>
        </w:r>
        <w:r>
          <w:rPr>
            <w:noProof/>
            <w:webHidden/>
          </w:rPr>
        </w:r>
        <w:r>
          <w:rPr>
            <w:noProof/>
            <w:webHidden/>
          </w:rPr>
          <w:fldChar w:fldCharType="separate"/>
        </w:r>
        <w:r>
          <w:rPr>
            <w:noProof/>
            <w:webHidden/>
          </w:rPr>
          <w:t>68</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00" w:history="1">
        <w:r w:rsidRPr="00B116BB">
          <w:rPr>
            <w:rStyle w:val="ad"/>
            <w:noProof/>
          </w:rPr>
          <w:t xml:space="preserve">8.9 </w:t>
        </w:r>
        <w:r w:rsidRPr="00B116BB">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_Toc162439900 \h </w:instrText>
        </w:r>
        <w:r>
          <w:rPr>
            <w:noProof/>
            <w:webHidden/>
          </w:rPr>
        </w:r>
        <w:r>
          <w:rPr>
            <w:noProof/>
            <w:webHidden/>
          </w:rPr>
          <w:fldChar w:fldCharType="separate"/>
        </w:r>
        <w:r>
          <w:rPr>
            <w:noProof/>
            <w:webHidden/>
          </w:rPr>
          <w:t>69</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01" w:history="1">
        <w:r w:rsidRPr="00B116BB">
          <w:rPr>
            <w:rStyle w:val="ad"/>
            <w:noProof/>
          </w:rPr>
          <w:t xml:space="preserve">8.10 </w:t>
        </w:r>
        <w:r w:rsidRPr="00B116BB">
          <w:rPr>
            <w:rStyle w:val="ad"/>
            <w:noProof/>
          </w:rPr>
          <w:t>本基金投资股指期货的投资政策</w:t>
        </w:r>
        <w:r>
          <w:rPr>
            <w:noProof/>
            <w:webHidden/>
          </w:rPr>
          <w:tab/>
        </w:r>
        <w:r>
          <w:rPr>
            <w:noProof/>
            <w:webHidden/>
          </w:rPr>
          <w:fldChar w:fldCharType="begin"/>
        </w:r>
        <w:r>
          <w:rPr>
            <w:noProof/>
            <w:webHidden/>
          </w:rPr>
          <w:instrText xml:space="preserve"> PAGEREF _Toc162439901 \h </w:instrText>
        </w:r>
        <w:r>
          <w:rPr>
            <w:noProof/>
            <w:webHidden/>
          </w:rPr>
        </w:r>
        <w:r>
          <w:rPr>
            <w:noProof/>
            <w:webHidden/>
          </w:rPr>
          <w:fldChar w:fldCharType="separate"/>
        </w:r>
        <w:r>
          <w:rPr>
            <w:noProof/>
            <w:webHidden/>
          </w:rPr>
          <w:t>69</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02" w:history="1">
        <w:r w:rsidRPr="00B116BB">
          <w:rPr>
            <w:rStyle w:val="ad"/>
            <w:noProof/>
          </w:rPr>
          <w:t>8.11</w:t>
        </w:r>
        <w:r w:rsidRPr="00B116BB">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_Toc162439902 \h </w:instrText>
        </w:r>
        <w:r>
          <w:rPr>
            <w:noProof/>
            <w:webHidden/>
          </w:rPr>
        </w:r>
        <w:r>
          <w:rPr>
            <w:noProof/>
            <w:webHidden/>
          </w:rPr>
          <w:fldChar w:fldCharType="separate"/>
        </w:r>
        <w:r>
          <w:rPr>
            <w:noProof/>
            <w:webHidden/>
          </w:rPr>
          <w:t>69</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03" w:history="1">
        <w:r w:rsidRPr="00B116BB">
          <w:rPr>
            <w:rStyle w:val="ad"/>
            <w:noProof/>
          </w:rPr>
          <w:t xml:space="preserve">8.12 </w:t>
        </w:r>
        <w:r w:rsidRPr="00B116BB">
          <w:rPr>
            <w:rStyle w:val="ad"/>
            <w:noProof/>
          </w:rPr>
          <w:t>本报告期投资基金情况</w:t>
        </w:r>
        <w:r>
          <w:rPr>
            <w:noProof/>
            <w:webHidden/>
          </w:rPr>
          <w:tab/>
        </w:r>
        <w:r>
          <w:rPr>
            <w:noProof/>
            <w:webHidden/>
          </w:rPr>
          <w:fldChar w:fldCharType="begin"/>
        </w:r>
        <w:r>
          <w:rPr>
            <w:noProof/>
            <w:webHidden/>
          </w:rPr>
          <w:instrText xml:space="preserve"> PAGEREF _Toc162439903 \h </w:instrText>
        </w:r>
        <w:r>
          <w:rPr>
            <w:noProof/>
            <w:webHidden/>
          </w:rPr>
        </w:r>
        <w:r>
          <w:rPr>
            <w:noProof/>
            <w:webHidden/>
          </w:rPr>
          <w:fldChar w:fldCharType="separate"/>
        </w:r>
        <w:r>
          <w:rPr>
            <w:noProof/>
            <w:webHidden/>
          </w:rPr>
          <w:t>69</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04" w:history="1">
        <w:r w:rsidRPr="00B116BB">
          <w:rPr>
            <w:rStyle w:val="ad"/>
            <w:noProof/>
          </w:rPr>
          <w:t xml:space="preserve">8.13 </w:t>
        </w:r>
        <w:r w:rsidRPr="00B116BB">
          <w:rPr>
            <w:rStyle w:val="ad"/>
            <w:noProof/>
          </w:rPr>
          <w:t>投资组合报告附注</w:t>
        </w:r>
        <w:r>
          <w:rPr>
            <w:noProof/>
            <w:webHidden/>
          </w:rPr>
          <w:tab/>
        </w:r>
        <w:r>
          <w:rPr>
            <w:noProof/>
            <w:webHidden/>
          </w:rPr>
          <w:fldChar w:fldCharType="begin"/>
        </w:r>
        <w:r>
          <w:rPr>
            <w:noProof/>
            <w:webHidden/>
          </w:rPr>
          <w:instrText xml:space="preserve"> PAGEREF _Toc162439904 \h </w:instrText>
        </w:r>
        <w:r>
          <w:rPr>
            <w:noProof/>
            <w:webHidden/>
          </w:rPr>
        </w:r>
        <w:r>
          <w:rPr>
            <w:noProof/>
            <w:webHidden/>
          </w:rPr>
          <w:fldChar w:fldCharType="separate"/>
        </w:r>
        <w:r>
          <w:rPr>
            <w:noProof/>
            <w:webHidden/>
          </w:rPr>
          <w:t>69</w:t>
        </w:r>
        <w:r>
          <w:rPr>
            <w:noProof/>
            <w:webHidden/>
          </w:rPr>
          <w:fldChar w:fldCharType="end"/>
        </w:r>
      </w:hyperlink>
    </w:p>
    <w:p w:rsidR="009F5398" w:rsidRDefault="009F5398">
      <w:pPr>
        <w:pStyle w:val="12"/>
        <w:rPr>
          <w:rFonts w:asciiTheme="minorHAnsi" w:eastAsiaTheme="minorEastAsia" w:hAnsiTheme="minorHAnsi" w:cstheme="minorBidi"/>
          <w:noProof/>
          <w:szCs w:val="22"/>
        </w:rPr>
      </w:pPr>
      <w:hyperlink w:anchor="_Toc162439905" w:history="1">
        <w:r w:rsidRPr="00B116BB">
          <w:rPr>
            <w:rStyle w:val="ad"/>
            <w:b/>
            <w:bCs/>
            <w:noProof/>
          </w:rPr>
          <w:t xml:space="preserve">§9  </w:t>
        </w:r>
        <w:r w:rsidRPr="00B116BB">
          <w:rPr>
            <w:rStyle w:val="ad"/>
            <w:b/>
            <w:bCs/>
            <w:noProof/>
          </w:rPr>
          <w:t>基金份额持有人信息</w:t>
        </w:r>
        <w:r>
          <w:rPr>
            <w:noProof/>
            <w:webHidden/>
          </w:rPr>
          <w:tab/>
        </w:r>
        <w:r>
          <w:rPr>
            <w:noProof/>
            <w:webHidden/>
          </w:rPr>
          <w:fldChar w:fldCharType="begin"/>
        </w:r>
        <w:r>
          <w:rPr>
            <w:noProof/>
            <w:webHidden/>
          </w:rPr>
          <w:instrText xml:space="preserve"> PAGEREF _Toc162439905 \h </w:instrText>
        </w:r>
        <w:r>
          <w:rPr>
            <w:noProof/>
            <w:webHidden/>
          </w:rPr>
        </w:r>
        <w:r>
          <w:rPr>
            <w:noProof/>
            <w:webHidden/>
          </w:rPr>
          <w:fldChar w:fldCharType="separate"/>
        </w:r>
        <w:r>
          <w:rPr>
            <w:noProof/>
            <w:webHidden/>
          </w:rPr>
          <w:t>70</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06" w:history="1">
        <w:r w:rsidRPr="00B116BB">
          <w:rPr>
            <w:rStyle w:val="ad"/>
            <w:noProof/>
          </w:rPr>
          <w:t xml:space="preserve">9.1 </w:t>
        </w:r>
        <w:r w:rsidRPr="00B116BB">
          <w:rPr>
            <w:rStyle w:val="ad"/>
            <w:noProof/>
          </w:rPr>
          <w:t>期末基金份额持有人户数及持有人结构</w:t>
        </w:r>
        <w:r>
          <w:rPr>
            <w:noProof/>
            <w:webHidden/>
          </w:rPr>
          <w:tab/>
        </w:r>
        <w:r>
          <w:rPr>
            <w:noProof/>
            <w:webHidden/>
          </w:rPr>
          <w:fldChar w:fldCharType="begin"/>
        </w:r>
        <w:r>
          <w:rPr>
            <w:noProof/>
            <w:webHidden/>
          </w:rPr>
          <w:instrText xml:space="preserve"> PAGEREF _Toc162439906 \h </w:instrText>
        </w:r>
        <w:r>
          <w:rPr>
            <w:noProof/>
            <w:webHidden/>
          </w:rPr>
        </w:r>
        <w:r>
          <w:rPr>
            <w:noProof/>
            <w:webHidden/>
          </w:rPr>
          <w:fldChar w:fldCharType="separate"/>
        </w:r>
        <w:r>
          <w:rPr>
            <w:noProof/>
            <w:webHidden/>
          </w:rPr>
          <w:t>70</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07" w:history="1">
        <w:r w:rsidRPr="00B116BB">
          <w:rPr>
            <w:rStyle w:val="ad"/>
            <w:noProof/>
          </w:rPr>
          <w:t xml:space="preserve">9.2 </w:t>
        </w:r>
        <w:r w:rsidRPr="00B116BB">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_Toc162439907 \h </w:instrText>
        </w:r>
        <w:r>
          <w:rPr>
            <w:noProof/>
            <w:webHidden/>
          </w:rPr>
        </w:r>
        <w:r>
          <w:rPr>
            <w:noProof/>
            <w:webHidden/>
          </w:rPr>
          <w:fldChar w:fldCharType="separate"/>
        </w:r>
        <w:r>
          <w:rPr>
            <w:noProof/>
            <w:webHidden/>
          </w:rPr>
          <w:t>70</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08" w:history="1">
        <w:r w:rsidRPr="00B116BB">
          <w:rPr>
            <w:rStyle w:val="ad"/>
            <w:noProof/>
          </w:rPr>
          <w:t>9.3</w:t>
        </w:r>
        <w:r w:rsidRPr="00B116BB">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_Toc162439908 \h </w:instrText>
        </w:r>
        <w:r>
          <w:rPr>
            <w:noProof/>
            <w:webHidden/>
          </w:rPr>
        </w:r>
        <w:r>
          <w:rPr>
            <w:noProof/>
            <w:webHidden/>
          </w:rPr>
          <w:fldChar w:fldCharType="separate"/>
        </w:r>
        <w:r>
          <w:rPr>
            <w:noProof/>
            <w:webHidden/>
          </w:rPr>
          <w:t>71</w:t>
        </w:r>
        <w:r>
          <w:rPr>
            <w:noProof/>
            <w:webHidden/>
          </w:rPr>
          <w:fldChar w:fldCharType="end"/>
        </w:r>
      </w:hyperlink>
    </w:p>
    <w:p w:rsidR="009F5398" w:rsidRDefault="009F5398">
      <w:pPr>
        <w:pStyle w:val="12"/>
        <w:rPr>
          <w:rFonts w:asciiTheme="minorHAnsi" w:eastAsiaTheme="minorEastAsia" w:hAnsiTheme="minorHAnsi" w:cstheme="minorBidi"/>
          <w:noProof/>
          <w:szCs w:val="22"/>
        </w:rPr>
      </w:pPr>
      <w:hyperlink w:anchor="_Toc162439909" w:history="1">
        <w:r w:rsidRPr="00B116BB">
          <w:rPr>
            <w:rStyle w:val="ad"/>
            <w:b/>
            <w:bCs/>
            <w:noProof/>
          </w:rPr>
          <w:t xml:space="preserve">§10  </w:t>
        </w:r>
        <w:r w:rsidRPr="00B116BB">
          <w:rPr>
            <w:rStyle w:val="ad"/>
            <w:b/>
            <w:bCs/>
            <w:noProof/>
          </w:rPr>
          <w:t>开放式基金份额变动</w:t>
        </w:r>
        <w:r>
          <w:rPr>
            <w:noProof/>
            <w:webHidden/>
          </w:rPr>
          <w:tab/>
        </w:r>
        <w:r>
          <w:rPr>
            <w:noProof/>
            <w:webHidden/>
          </w:rPr>
          <w:fldChar w:fldCharType="begin"/>
        </w:r>
        <w:r>
          <w:rPr>
            <w:noProof/>
            <w:webHidden/>
          </w:rPr>
          <w:instrText xml:space="preserve"> PAGEREF _Toc162439909 \h </w:instrText>
        </w:r>
        <w:r>
          <w:rPr>
            <w:noProof/>
            <w:webHidden/>
          </w:rPr>
        </w:r>
        <w:r>
          <w:rPr>
            <w:noProof/>
            <w:webHidden/>
          </w:rPr>
          <w:fldChar w:fldCharType="separate"/>
        </w:r>
        <w:r>
          <w:rPr>
            <w:noProof/>
            <w:webHidden/>
          </w:rPr>
          <w:t>71</w:t>
        </w:r>
        <w:r>
          <w:rPr>
            <w:noProof/>
            <w:webHidden/>
          </w:rPr>
          <w:fldChar w:fldCharType="end"/>
        </w:r>
      </w:hyperlink>
    </w:p>
    <w:p w:rsidR="009F5398" w:rsidRDefault="009F5398">
      <w:pPr>
        <w:pStyle w:val="12"/>
        <w:rPr>
          <w:rFonts w:asciiTheme="minorHAnsi" w:eastAsiaTheme="minorEastAsia" w:hAnsiTheme="minorHAnsi" w:cstheme="minorBidi"/>
          <w:noProof/>
          <w:szCs w:val="22"/>
        </w:rPr>
      </w:pPr>
      <w:hyperlink w:anchor="_Toc162439910" w:history="1">
        <w:r w:rsidRPr="00B116BB">
          <w:rPr>
            <w:rStyle w:val="ad"/>
            <w:b/>
            <w:bCs/>
            <w:noProof/>
          </w:rPr>
          <w:t xml:space="preserve">§11  </w:t>
        </w:r>
        <w:r w:rsidRPr="00B116BB">
          <w:rPr>
            <w:rStyle w:val="ad"/>
            <w:b/>
            <w:bCs/>
            <w:noProof/>
          </w:rPr>
          <w:t>重大事件揭示</w:t>
        </w:r>
        <w:r>
          <w:rPr>
            <w:noProof/>
            <w:webHidden/>
          </w:rPr>
          <w:tab/>
        </w:r>
        <w:r>
          <w:rPr>
            <w:noProof/>
            <w:webHidden/>
          </w:rPr>
          <w:fldChar w:fldCharType="begin"/>
        </w:r>
        <w:r>
          <w:rPr>
            <w:noProof/>
            <w:webHidden/>
          </w:rPr>
          <w:instrText xml:space="preserve"> PAGEREF _Toc162439910 \h </w:instrText>
        </w:r>
        <w:r>
          <w:rPr>
            <w:noProof/>
            <w:webHidden/>
          </w:rPr>
        </w:r>
        <w:r>
          <w:rPr>
            <w:noProof/>
            <w:webHidden/>
          </w:rPr>
          <w:fldChar w:fldCharType="separate"/>
        </w:r>
        <w:r>
          <w:rPr>
            <w:noProof/>
            <w:webHidden/>
          </w:rPr>
          <w:t>72</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11" w:history="1">
        <w:r w:rsidRPr="00B116BB">
          <w:rPr>
            <w:rStyle w:val="ad"/>
            <w:noProof/>
          </w:rPr>
          <w:t>11.1</w:t>
        </w:r>
        <w:r w:rsidRPr="00B116BB">
          <w:rPr>
            <w:rStyle w:val="ad"/>
            <w:noProof/>
          </w:rPr>
          <w:t>基金份额持有人大会决议</w:t>
        </w:r>
        <w:r>
          <w:rPr>
            <w:noProof/>
            <w:webHidden/>
          </w:rPr>
          <w:tab/>
        </w:r>
        <w:r>
          <w:rPr>
            <w:noProof/>
            <w:webHidden/>
          </w:rPr>
          <w:fldChar w:fldCharType="begin"/>
        </w:r>
        <w:r>
          <w:rPr>
            <w:noProof/>
            <w:webHidden/>
          </w:rPr>
          <w:instrText xml:space="preserve"> PAGEREF _Toc162439911 \h </w:instrText>
        </w:r>
        <w:r>
          <w:rPr>
            <w:noProof/>
            <w:webHidden/>
          </w:rPr>
        </w:r>
        <w:r>
          <w:rPr>
            <w:noProof/>
            <w:webHidden/>
          </w:rPr>
          <w:fldChar w:fldCharType="separate"/>
        </w:r>
        <w:r>
          <w:rPr>
            <w:noProof/>
            <w:webHidden/>
          </w:rPr>
          <w:t>72</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12" w:history="1">
        <w:r w:rsidRPr="00B116BB">
          <w:rPr>
            <w:rStyle w:val="ad"/>
            <w:noProof/>
          </w:rPr>
          <w:t xml:space="preserve">11.2 </w:t>
        </w:r>
        <w:r w:rsidRPr="00B116BB">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_Toc162439912 \h </w:instrText>
        </w:r>
        <w:r>
          <w:rPr>
            <w:noProof/>
            <w:webHidden/>
          </w:rPr>
        </w:r>
        <w:r>
          <w:rPr>
            <w:noProof/>
            <w:webHidden/>
          </w:rPr>
          <w:fldChar w:fldCharType="separate"/>
        </w:r>
        <w:r>
          <w:rPr>
            <w:noProof/>
            <w:webHidden/>
          </w:rPr>
          <w:t>72</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13" w:history="1">
        <w:r w:rsidRPr="00B116BB">
          <w:rPr>
            <w:rStyle w:val="ad"/>
            <w:noProof/>
          </w:rPr>
          <w:t xml:space="preserve">11.3 </w:t>
        </w:r>
        <w:r w:rsidRPr="00B116BB">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_Toc162439913 \h </w:instrText>
        </w:r>
        <w:r>
          <w:rPr>
            <w:noProof/>
            <w:webHidden/>
          </w:rPr>
        </w:r>
        <w:r>
          <w:rPr>
            <w:noProof/>
            <w:webHidden/>
          </w:rPr>
          <w:fldChar w:fldCharType="separate"/>
        </w:r>
        <w:r>
          <w:rPr>
            <w:noProof/>
            <w:webHidden/>
          </w:rPr>
          <w:t>72</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14" w:history="1">
        <w:r w:rsidRPr="00B116BB">
          <w:rPr>
            <w:rStyle w:val="ad"/>
            <w:noProof/>
          </w:rPr>
          <w:t xml:space="preserve">11.4 </w:t>
        </w:r>
        <w:r w:rsidRPr="00B116BB">
          <w:rPr>
            <w:rStyle w:val="ad"/>
            <w:noProof/>
          </w:rPr>
          <w:t>基金投资策略的改变</w:t>
        </w:r>
        <w:r>
          <w:rPr>
            <w:noProof/>
            <w:webHidden/>
          </w:rPr>
          <w:tab/>
        </w:r>
        <w:r>
          <w:rPr>
            <w:noProof/>
            <w:webHidden/>
          </w:rPr>
          <w:fldChar w:fldCharType="begin"/>
        </w:r>
        <w:r>
          <w:rPr>
            <w:noProof/>
            <w:webHidden/>
          </w:rPr>
          <w:instrText xml:space="preserve"> PAGEREF _Toc162439914 \h </w:instrText>
        </w:r>
        <w:r>
          <w:rPr>
            <w:noProof/>
            <w:webHidden/>
          </w:rPr>
        </w:r>
        <w:r>
          <w:rPr>
            <w:noProof/>
            <w:webHidden/>
          </w:rPr>
          <w:fldChar w:fldCharType="separate"/>
        </w:r>
        <w:r>
          <w:rPr>
            <w:noProof/>
            <w:webHidden/>
          </w:rPr>
          <w:t>72</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15" w:history="1">
        <w:r w:rsidRPr="00B116BB">
          <w:rPr>
            <w:rStyle w:val="ad"/>
            <w:noProof/>
          </w:rPr>
          <w:t xml:space="preserve">11.5 </w:t>
        </w:r>
        <w:r w:rsidRPr="00B116BB">
          <w:rPr>
            <w:rStyle w:val="ad"/>
            <w:noProof/>
          </w:rPr>
          <w:t>为基金进行审计的会计师事务所情况</w:t>
        </w:r>
        <w:r>
          <w:rPr>
            <w:noProof/>
            <w:webHidden/>
          </w:rPr>
          <w:tab/>
        </w:r>
        <w:r>
          <w:rPr>
            <w:noProof/>
            <w:webHidden/>
          </w:rPr>
          <w:fldChar w:fldCharType="begin"/>
        </w:r>
        <w:r>
          <w:rPr>
            <w:noProof/>
            <w:webHidden/>
          </w:rPr>
          <w:instrText xml:space="preserve"> PAGEREF _Toc162439915 \h </w:instrText>
        </w:r>
        <w:r>
          <w:rPr>
            <w:noProof/>
            <w:webHidden/>
          </w:rPr>
        </w:r>
        <w:r>
          <w:rPr>
            <w:noProof/>
            <w:webHidden/>
          </w:rPr>
          <w:fldChar w:fldCharType="separate"/>
        </w:r>
        <w:r>
          <w:rPr>
            <w:noProof/>
            <w:webHidden/>
          </w:rPr>
          <w:t>73</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16" w:history="1">
        <w:r w:rsidRPr="00B116BB">
          <w:rPr>
            <w:rStyle w:val="ad"/>
            <w:noProof/>
          </w:rPr>
          <w:t xml:space="preserve">11.6 </w:t>
        </w:r>
        <w:r w:rsidRPr="00B116BB">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_Toc162439916 \h </w:instrText>
        </w:r>
        <w:r>
          <w:rPr>
            <w:noProof/>
            <w:webHidden/>
          </w:rPr>
        </w:r>
        <w:r>
          <w:rPr>
            <w:noProof/>
            <w:webHidden/>
          </w:rPr>
          <w:fldChar w:fldCharType="separate"/>
        </w:r>
        <w:r>
          <w:rPr>
            <w:noProof/>
            <w:webHidden/>
          </w:rPr>
          <w:t>73</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17" w:history="1">
        <w:r w:rsidRPr="00B116BB">
          <w:rPr>
            <w:rStyle w:val="ad"/>
            <w:noProof/>
          </w:rPr>
          <w:t xml:space="preserve">11.6.1 </w:t>
        </w:r>
        <w:r w:rsidRPr="00B116BB">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_Toc162439917 \h </w:instrText>
        </w:r>
        <w:r>
          <w:rPr>
            <w:noProof/>
            <w:webHidden/>
          </w:rPr>
        </w:r>
        <w:r>
          <w:rPr>
            <w:noProof/>
            <w:webHidden/>
          </w:rPr>
          <w:fldChar w:fldCharType="separate"/>
        </w:r>
        <w:r>
          <w:rPr>
            <w:noProof/>
            <w:webHidden/>
          </w:rPr>
          <w:t>73</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18" w:history="1">
        <w:r w:rsidRPr="00B116BB">
          <w:rPr>
            <w:rStyle w:val="ad"/>
            <w:noProof/>
          </w:rPr>
          <w:t xml:space="preserve">11.6.2 </w:t>
        </w:r>
        <w:r w:rsidRPr="00B116BB">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_Toc162439918 \h </w:instrText>
        </w:r>
        <w:r>
          <w:rPr>
            <w:noProof/>
            <w:webHidden/>
          </w:rPr>
        </w:r>
        <w:r>
          <w:rPr>
            <w:noProof/>
            <w:webHidden/>
          </w:rPr>
          <w:fldChar w:fldCharType="separate"/>
        </w:r>
        <w:r>
          <w:rPr>
            <w:noProof/>
            <w:webHidden/>
          </w:rPr>
          <w:t>73</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19" w:history="1">
        <w:r w:rsidRPr="00B116BB">
          <w:rPr>
            <w:rStyle w:val="ad"/>
            <w:noProof/>
          </w:rPr>
          <w:t xml:space="preserve">11.7 </w:t>
        </w:r>
        <w:r w:rsidRPr="00B116BB">
          <w:rPr>
            <w:rStyle w:val="ad"/>
            <w:noProof/>
          </w:rPr>
          <w:t>基金租用证券公司交易单元的有关情况</w:t>
        </w:r>
        <w:r>
          <w:rPr>
            <w:noProof/>
            <w:webHidden/>
          </w:rPr>
          <w:tab/>
        </w:r>
        <w:r>
          <w:rPr>
            <w:noProof/>
            <w:webHidden/>
          </w:rPr>
          <w:fldChar w:fldCharType="begin"/>
        </w:r>
        <w:r>
          <w:rPr>
            <w:noProof/>
            <w:webHidden/>
          </w:rPr>
          <w:instrText xml:space="preserve"> PAGEREF _Toc162439919 \h </w:instrText>
        </w:r>
        <w:r>
          <w:rPr>
            <w:noProof/>
            <w:webHidden/>
          </w:rPr>
        </w:r>
        <w:r>
          <w:rPr>
            <w:noProof/>
            <w:webHidden/>
          </w:rPr>
          <w:fldChar w:fldCharType="separate"/>
        </w:r>
        <w:r>
          <w:rPr>
            <w:noProof/>
            <w:webHidden/>
          </w:rPr>
          <w:t>73</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20" w:history="1">
        <w:r w:rsidRPr="00B116BB">
          <w:rPr>
            <w:rStyle w:val="ad"/>
            <w:noProof/>
          </w:rPr>
          <w:t xml:space="preserve">11.8 </w:t>
        </w:r>
        <w:r w:rsidRPr="00B116BB">
          <w:rPr>
            <w:rStyle w:val="ad"/>
            <w:noProof/>
          </w:rPr>
          <w:t>其他重大事件</w:t>
        </w:r>
        <w:r>
          <w:rPr>
            <w:noProof/>
            <w:webHidden/>
          </w:rPr>
          <w:tab/>
        </w:r>
        <w:r>
          <w:rPr>
            <w:noProof/>
            <w:webHidden/>
          </w:rPr>
          <w:fldChar w:fldCharType="begin"/>
        </w:r>
        <w:r>
          <w:rPr>
            <w:noProof/>
            <w:webHidden/>
          </w:rPr>
          <w:instrText xml:space="preserve"> PAGEREF _Toc162439920 \h </w:instrText>
        </w:r>
        <w:r>
          <w:rPr>
            <w:noProof/>
            <w:webHidden/>
          </w:rPr>
        </w:r>
        <w:r>
          <w:rPr>
            <w:noProof/>
            <w:webHidden/>
          </w:rPr>
          <w:fldChar w:fldCharType="separate"/>
        </w:r>
        <w:r>
          <w:rPr>
            <w:noProof/>
            <w:webHidden/>
          </w:rPr>
          <w:t>74</w:t>
        </w:r>
        <w:r>
          <w:rPr>
            <w:noProof/>
            <w:webHidden/>
          </w:rPr>
          <w:fldChar w:fldCharType="end"/>
        </w:r>
      </w:hyperlink>
    </w:p>
    <w:p w:rsidR="009F5398" w:rsidRDefault="009F5398">
      <w:pPr>
        <w:pStyle w:val="12"/>
        <w:rPr>
          <w:rFonts w:asciiTheme="minorHAnsi" w:eastAsiaTheme="minorEastAsia" w:hAnsiTheme="minorHAnsi" w:cstheme="minorBidi"/>
          <w:noProof/>
          <w:szCs w:val="22"/>
        </w:rPr>
      </w:pPr>
      <w:hyperlink w:anchor="_Toc162439921" w:history="1">
        <w:r w:rsidRPr="00B116BB">
          <w:rPr>
            <w:rStyle w:val="ad"/>
            <w:b/>
            <w:bCs/>
            <w:noProof/>
          </w:rPr>
          <w:t xml:space="preserve">12  </w:t>
        </w:r>
        <w:r w:rsidRPr="00B116BB">
          <w:rPr>
            <w:rStyle w:val="ad"/>
            <w:b/>
            <w:bCs/>
            <w:noProof/>
          </w:rPr>
          <w:t>影响投资者决策的其他重要信息</w:t>
        </w:r>
        <w:r>
          <w:rPr>
            <w:noProof/>
            <w:webHidden/>
          </w:rPr>
          <w:tab/>
        </w:r>
        <w:r>
          <w:rPr>
            <w:noProof/>
            <w:webHidden/>
          </w:rPr>
          <w:fldChar w:fldCharType="begin"/>
        </w:r>
        <w:r>
          <w:rPr>
            <w:noProof/>
            <w:webHidden/>
          </w:rPr>
          <w:instrText xml:space="preserve"> PAGEREF _Toc162439921 \h </w:instrText>
        </w:r>
        <w:r>
          <w:rPr>
            <w:noProof/>
            <w:webHidden/>
          </w:rPr>
        </w:r>
        <w:r>
          <w:rPr>
            <w:noProof/>
            <w:webHidden/>
          </w:rPr>
          <w:fldChar w:fldCharType="separate"/>
        </w:r>
        <w:r>
          <w:rPr>
            <w:noProof/>
            <w:webHidden/>
          </w:rPr>
          <w:t>75</w:t>
        </w:r>
        <w:r>
          <w:rPr>
            <w:noProof/>
            <w:webHidden/>
          </w:rPr>
          <w:fldChar w:fldCharType="end"/>
        </w:r>
      </w:hyperlink>
    </w:p>
    <w:p w:rsidR="009F5398" w:rsidRDefault="009F5398">
      <w:pPr>
        <w:pStyle w:val="12"/>
        <w:rPr>
          <w:rFonts w:asciiTheme="minorHAnsi" w:eastAsiaTheme="minorEastAsia" w:hAnsiTheme="minorHAnsi" w:cstheme="minorBidi"/>
          <w:noProof/>
          <w:szCs w:val="22"/>
        </w:rPr>
      </w:pPr>
      <w:hyperlink w:anchor="_Toc162439922" w:history="1">
        <w:r w:rsidRPr="00B116BB">
          <w:rPr>
            <w:rStyle w:val="ad"/>
            <w:b/>
            <w:bCs/>
            <w:noProof/>
          </w:rPr>
          <w:t xml:space="preserve">§13  </w:t>
        </w:r>
        <w:r w:rsidRPr="00B116BB">
          <w:rPr>
            <w:rStyle w:val="ad"/>
            <w:b/>
            <w:bCs/>
            <w:noProof/>
          </w:rPr>
          <w:t>备查文件目录</w:t>
        </w:r>
        <w:r>
          <w:rPr>
            <w:noProof/>
            <w:webHidden/>
          </w:rPr>
          <w:tab/>
        </w:r>
        <w:r>
          <w:rPr>
            <w:noProof/>
            <w:webHidden/>
          </w:rPr>
          <w:fldChar w:fldCharType="begin"/>
        </w:r>
        <w:r>
          <w:rPr>
            <w:noProof/>
            <w:webHidden/>
          </w:rPr>
          <w:instrText xml:space="preserve"> PAGEREF _Toc162439922 \h </w:instrText>
        </w:r>
        <w:r>
          <w:rPr>
            <w:noProof/>
            <w:webHidden/>
          </w:rPr>
        </w:r>
        <w:r>
          <w:rPr>
            <w:noProof/>
            <w:webHidden/>
          </w:rPr>
          <w:fldChar w:fldCharType="separate"/>
        </w:r>
        <w:r>
          <w:rPr>
            <w:noProof/>
            <w:webHidden/>
          </w:rPr>
          <w:t>75</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23" w:history="1">
        <w:r w:rsidRPr="00B116BB">
          <w:rPr>
            <w:rStyle w:val="ad"/>
            <w:noProof/>
          </w:rPr>
          <w:t xml:space="preserve">13.1 </w:t>
        </w:r>
        <w:r w:rsidRPr="00B116BB">
          <w:rPr>
            <w:rStyle w:val="ad"/>
            <w:noProof/>
          </w:rPr>
          <w:t>备查文件目录</w:t>
        </w:r>
        <w:r>
          <w:rPr>
            <w:noProof/>
            <w:webHidden/>
          </w:rPr>
          <w:tab/>
        </w:r>
        <w:r>
          <w:rPr>
            <w:noProof/>
            <w:webHidden/>
          </w:rPr>
          <w:fldChar w:fldCharType="begin"/>
        </w:r>
        <w:r>
          <w:rPr>
            <w:noProof/>
            <w:webHidden/>
          </w:rPr>
          <w:instrText xml:space="preserve"> PAGEREF _Toc162439923 \h </w:instrText>
        </w:r>
        <w:r>
          <w:rPr>
            <w:noProof/>
            <w:webHidden/>
          </w:rPr>
        </w:r>
        <w:r>
          <w:rPr>
            <w:noProof/>
            <w:webHidden/>
          </w:rPr>
          <w:fldChar w:fldCharType="separate"/>
        </w:r>
        <w:r>
          <w:rPr>
            <w:noProof/>
            <w:webHidden/>
          </w:rPr>
          <w:t>75</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24" w:history="1">
        <w:r w:rsidRPr="00B116BB">
          <w:rPr>
            <w:rStyle w:val="ad"/>
            <w:noProof/>
          </w:rPr>
          <w:t xml:space="preserve">13.2 </w:t>
        </w:r>
        <w:r w:rsidRPr="00B116BB">
          <w:rPr>
            <w:rStyle w:val="ad"/>
            <w:noProof/>
          </w:rPr>
          <w:t>存放地点</w:t>
        </w:r>
        <w:r>
          <w:rPr>
            <w:noProof/>
            <w:webHidden/>
          </w:rPr>
          <w:tab/>
        </w:r>
        <w:r>
          <w:rPr>
            <w:noProof/>
            <w:webHidden/>
          </w:rPr>
          <w:fldChar w:fldCharType="begin"/>
        </w:r>
        <w:r>
          <w:rPr>
            <w:noProof/>
            <w:webHidden/>
          </w:rPr>
          <w:instrText xml:space="preserve"> PAGEREF _Toc162439924 \h </w:instrText>
        </w:r>
        <w:r>
          <w:rPr>
            <w:noProof/>
            <w:webHidden/>
          </w:rPr>
        </w:r>
        <w:r>
          <w:rPr>
            <w:noProof/>
            <w:webHidden/>
          </w:rPr>
          <w:fldChar w:fldCharType="separate"/>
        </w:r>
        <w:r>
          <w:rPr>
            <w:noProof/>
            <w:webHidden/>
          </w:rPr>
          <w:t>75</w:t>
        </w:r>
        <w:r>
          <w:rPr>
            <w:noProof/>
            <w:webHidden/>
          </w:rPr>
          <w:fldChar w:fldCharType="end"/>
        </w:r>
      </w:hyperlink>
    </w:p>
    <w:p w:rsidR="009F5398" w:rsidRDefault="009F5398">
      <w:pPr>
        <w:pStyle w:val="24"/>
        <w:ind w:left="420"/>
        <w:rPr>
          <w:rFonts w:asciiTheme="minorHAnsi" w:eastAsiaTheme="minorEastAsia" w:hAnsiTheme="minorHAnsi" w:cstheme="minorBidi"/>
          <w:noProof/>
          <w:kern w:val="2"/>
          <w:szCs w:val="22"/>
        </w:rPr>
      </w:pPr>
      <w:hyperlink w:anchor="_Toc162439925" w:history="1">
        <w:r w:rsidRPr="00B116BB">
          <w:rPr>
            <w:rStyle w:val="ad"/>
            <w:noProof/>
          </w:rPr>
          <w:t xml:space="preserve">13.3 </w:t>
        </w:r>
        <w:r w:rsidRPr="00B116BB">
          <w:rPr>
            <w:rStyle w:val="ad"/>
            <w:noProof/>
          </w:rPr>
          <w:t>查阅方式</w:t>
        </w:r>
        <w:r>
          <w:rPr>
            <w:noProof/>
            <w:webHidden/>
          </w:rPr>
          <w:tab/>
        </w:r>
        <w:r>
          <w:rPr>
            <w:noProof/>
            <w:webHidden/>
          </w:rPr>
          <w:fldChar w:fldCharType="begin"/>
        </w:r>
        <w:r>
          <w:rPr>
            <w:noProof/>
            <w:webHidden/>
          </w:rPr>
          <w:instrText xml:space="preserve"> PAGEREF _Toc162439925 \h </w:instrText>
        </w:r>
        <w:r>
          <w:rPr>
            <w:noProof/>
            <w:webHidden/>
          </w:rPr>
        </w:r>
        <w:r>
          <w:rPr>
            <w:noProof/>
            <w:webHidden/>
          </w:rPr>
          <w:fldChar w:fldCharType="separate"/>
        </w:r>
        <w:r>
          <w:rPr>
            <w:noProof/>
            <w:webHidden/>
          </w:rPr>
          <w:t>75</w:t>
        </w:r>
        <w:r>
          <w:rPr>
            <w:noProof/>
            <w:webHidden/>
          </w:rPr>
          <w:fldChar w:fldCharType="end"/>
        </w:r>
      </w:hyperlink>
    </w:p>
    <w:p w:rsidR="009F5398" w:rsidRDefault="009F5398">
      <w:pPr>
        <w:pStyle w:val="12"/>
        <w:rPr>
          <w:rFonts w:asciiTheme="minorHAnsi" w:eastAsiaTheme="minorEastAsia" w:hAnsiTheme="minorHAnsi" w:cstheme="minorBidi"/>
          <w:noProof/>
          <w:szCs w:val="22"/>
        </w:rPr>
      </w:pPr>
      <w:hyperlink w:anchor="_Toc162439926" w:history="1">
        <w:r w:rsidRPr="00B116BB">
          <w:rPr>
            <w:rStyle w:val="ad"/>
            <w:b/>
            <w:bCs/>
            <w:noProof/>
          </w:rPr>
          <w:t xml:space="preserve">§14  </w:t>
        </w:r>
        <w:r w:rsidRPr="00B116BB">
          <w:rPr>
            <w:rStyle w:val="ad"/>
            <w:b/>
            <w:bCs/>
            <w:noProof/>
          </w:rPr>
          <w:t>补充披露</w:t>
        </w:r>
        <w:r>
          <w:rPr>
            <w:noProof/>
            <w:webHidden/>
          </w:rPr>
          <w:tab/>
        </w:r>
        <w:r>
          <w:rPr>
            <w:noProof/>
            <w:webHidden/>
          </w:rPr>
          <w:fldChar w:fldCharType="begin"/>
        </w:r>
        <w:r>
          <w:rPr>
            <w:noProof/>
            <w:webHidden/>
          </w:rPr>
          <w:instrText xml:space="preserve"> PAGEREF _Toc162439926 \h </w:instrText>
        </w:r>
        <w:r>
          <w:rPr>
            <w:noProof/>
            <w:webHidden/>
          </w:rPr>
        </w:r>
        <w:r>
          <w:rPr>
            <w:noProof/>
            <w:webHidden/>
          </w:rPr>
          <w:fldChar w:fldCharType="separate"/>
        </w:r>
        <w:r>
          <w:rPr>
            <w:noProof/>
            <w:webHidden/>
          </w:rPr>
          <w:t>76</w:t>
        </w:r>
        <w:r>
          <w:rPr>
            <w:noProof/>
            <w:webHidden/>
          </w:rPr>
          <w:fldChar w:fldCharType="end"/>
        </w:r>
      </w:hyperlink>
    </w:p>
    <w:p w:rsidR="001A59F9" w:rsidRPr="007D057A" w:rsidRDefault="00345666" w:rsidP="00D644F0">
      <w:pPr>
        <w:spacing w:line="360" w:lineRule="auto"/>
        <w:ind w:firstLineChars="200" w:firstLine="420"/>
        <w:rPr>
          <w:rFonts w:eastAsiaTheme="minorEastAsia"/>
          <w:color w:val="000000" w:themeColor="text1"/>
          <w:szCs w:val="21"/>
        </w:rPr>
      </w:pPr>
      <w:r w:rsidRPr="007D057A">
        <w:rPr>
          <w:rFonts w:eastAsiaTheme="minorEastAsia"/>
          <w:color w:val="000000" w:themeColor="text1"/>
          <w:kern w:val="0"/>
          <w:szCs w:val="21"/>
        </w:rPr>
        <w:fldChar w:fldCharType="end"/>
      </w:r>
      <w:r w:rsidR="00D644F0" w:rsidRPr="007D057A">
        <w:rPr>
          <w:rFonts w:eastAsiaTheme="minorEastAsia"/>
          <w:color w:val="000000" w:themeColor="text1"/>
          <w:szCs w:val="21"/>
        </w:rPr>
        <w:br w:type="page"/>
      </w:r>
    </w:p>
    <w:p w:rsidR="001A59F9" w:rsidRPr="007D057A"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9" w:name="_Toc225498244"/>
      <w:bookmarkStart w:id="10" w:name="_Toc361324844"/>
      <w:bookmarkStart w:id="11" w:name="_Toc162439857"/>
      <w:r w:rsidRPr="007D057A">
        <w:rPr>
          <w:rFonts w:eastAsiaTheme="minorEastAsia"/>
          <w:b/>
          <w:bCs/>
          <w:color w:val="000000" w:themeColor="text1"/>
          <w:sz w:val="21"/>
          <w:szCs w:val="21"/>
          <w:lang w:val="en-US"/>
        </w:rPr>
        <w:lastRenderedPageBreak/>
        <w:t xml:space="preserve">§2  </w:t>
      </w:r>
      <w:r w:rsidRPr="007D057A">
        <w:rPr>
          <w:rFonts w:eastAsiaTheme="minorEastAsia"/>
          <w:b/>
          <w:bCs/>
          <w:color w:val="000000" w:themeColor="text1"/>
          <w:sz w:val="21"/>
          <w:szCs w:val="21"/>
          <w:lang w:val="en-US"/>
        </w:rPr>
        <w:t>基金简介</w:t>
      </w:r>
      <w:bookmarkEnd w:id="9"/>
      <w:bookmarkEnd w:id="10"/>
      <w:bookmarkEnd w:id="11"/>
    </w:p>
    <w:p w:rsidR="001A59F9" w:rsidRPr="007D057A" w:rsidRDefault="001A59F9" w:rsidP="00976A4D">
      <w:pPr>
        <w:pStyle w:val="20"/>
        <w:spacing w:before="0" w:after="0"/>
        <w:rPr>
          <w:rFonts w:ascii="Times New Roman" w:eastAsiaTheme="minorEastAsia" w:hAnsi="Times New Roman"/>
          <w:color w:val="000000" w:themeColor="text1"/>
          <w:kern w:val="0"/>
          <w:sz w:val="21"/>
          <w:szCs w:val="21"/>
        </w:rPr>
      </w:pPr>
      <w:bookmarkStart w:id="12" w:name="_Toc361324845"/>
      <w:bookmarkStart w:id="13" w:name="_Toc162439858"/>
      <w:r w:rsidRPr="007D057A">
        <w:rPr>
          <w:rFonts w:ascii="Times New Roman" w:eastAsiaTheme="minorEastAsia" w:hAnsi="Times New Roman"/>
          <w:color w:val="000000" w:themeColor="text1"/>
          <w:kern w:val="0"/>
          <w:sz w:val="21"/>
          <w:szCs w:val="21"/>
        </w:rPr>
        <w:t>2.1</w:t>
      </w:r>
      <w:r w:rsidR="00057665"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2"/>
        <w:gridCol w:w="1856"/>
        <w:gridCol w:w="1985"/>
        <w:gridCol w:w="1812"/>
      </w:tblGrid>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基金名称</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摩根新兴动力混合型证券投资基金</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基金简称</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基金主代码</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377240</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szCs w:val="21"/>
              </w:rPr>
            </w:pPr>
            <w:r w:rsidRPr="007D057A">
              <w:rPr>
                <w:rFonts w:eastAsiaTheme="minorEastAsia"/>
                <w:color w:val="000000" w:themeColor="text1"/>
                <w:kern w:val="0"/>
                <w:szCs w:val="21"/>
              </w:rPr>
              <w:t>交易代码</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377240</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基金运作方式</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契约型开放式</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基金合同生效日</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2011</w:t>
            </w:r>
            <w:r w:rsidRPr="007D057A">
              <w:rPr>
                <w:rFonts w:eastAsiaTheme="minorEastAsia"/>
                <w:color w:val="000000" w:themeColor="text1"/>
                <w:szCs w:val="21"/>
              </w:rPr>
              <w:t>年</w:t>
            </w:r>
            <w:r w:rsidRPr="007D057A">
              <w:rPr>
                <w:rFonts w:eastAsiaTheme="minorEastAsia"/>
                <w:color w:val="000000" w:themeColor="text1"/>
                <w:szCs w:val="21"/>
              </w:rPr>
              <w:t>7</w:t>
            </w:r>
            <w:r w:rsidRPr="007D057A">
              <w:rPr>
                <w:rFonts w:eastAsiaTheme="minorEastAsia"/>
                <w:color w:val="000000" w:themeColor="text1"/>
                <w:szCs w:val="21"/>
              </w:rPr>
              <w:t>月</w:t>
            </w:r>
            <w:r w:rsidRPr="007D057A">
              <w:rPr>
                <w:rFonts w:eastAsiaTheme="minorEastAsia"/>
                <w:color w:val="000000" w:themeColor="text1"/>
                <w:szCs w:val="21"/>
              </w:rPr>
              <w:t>13</w:t>
            </w:r>
            <w:r w:rsidRPr="007D057A">
              <w:rPr>
                <w:rFonts w:eastAsiaTheme="minorEastAsia"/>
                <w:color w:val="000000" w:themeColor="text1"/>
                <w:szCs w:val="21"/>
              </w:rPr>
              <w:t>日</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基金管理人</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摩根基金管理（中国）有限公司</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基金托管人</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中国农业银行股份有限公司</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报告期末基金份额总额</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1,086,437,960.58</w:t>
            </w:r>
            <w:r w:rsidRPr="007D057A">
              <w:rPr>
                <w:rFonts w:eastAsiaTheme="minorEastAsia"/>
                <w:color w:val="000000" w:themeColor="text1"/>
                <w:szCs w:val="21"/>
              </w:rPr>
              <w:t>份</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基金合同存续期</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不定期</w:t>
            </w:r>
          </w:p>
        </w:tc>
      </w:tr>
      <w:tr w:rsidR="00C422D8" w:rsidRPr="007D057A" w:rsidTr="006F788D">
        <w:trPr>
          <w:trHeight w:val="369"/>
        </w:trPr>
        <w:tc>
          <w:tcPr>
            <w:tcW w:w="2822" w:type="dxa"/>
            <w:vAlign w:val="center"/>
          </w:tcPr>
          <w:p w:rsidR="006F788D" w:rsidRPr="007D057A" w:rsidRDefault="006F788D" w:rsidP="005676DE">
            <w:pPr>
              <w:spacing w:line="360" w:lineRule="auto"/>
              <w:rPr>
                <w:rFonts w:eastAsiaTheme="minorEastAsia"/>
                <w:color w:val="000000" w:themeColor="text1"/>
                <w:szCs w:val="21"/>
              </w:rPr>
            </w:pPr>
            <w:r w:rsidRPr="007D057A">
              <w:rPr>
                <w:rFonts w:eastAsiaTheme="minorEastAsia"/>
                <w:color w:val="000000" w:themeColor="text1"/>
                <w:szCs w:val="21"/>
              </w:rPr>
              <w:t>下属分级基金的基金简称</w:t>
            </w:r>
          </w:p>
        </w:tc>
        <w:tc>
          <w:tcPr>
            <w:tcW w:w="1856"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c>
          <w:tcPr>
            <w:tcW w:w="1985"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c>
          <w:tcPr>
            <w:tcW w:w="1812"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r>
      <w:tr w:rsidR="00C422D8" w:rsidRPr="007D057A" w:rsidTr="006F788D">
        <w:trPr>
          <w:trHeight w:val="369"/>
        </w:trPr>
        <w:tc>
          <w:tcPr>
            <w:tcW w:w="2822" w:type="dxa"/>
            <w:vAlign w:val="center"/>
          </w:tcPr>
          <w:p w:rsidR="006F788D" w:rsidRPr="007D057A" w:rsidRDefault="006F788D" w:rsidP="005676DE">
            <w:pPr>
              <w:spacing w:line="360" w:lineRule="auto"/>
              <w:rPr>
                <w:rFonts w:eastAsiaTheme="minorEastAsia"/>
                <w:color w:val="000000" w:themeColor="text1"/>
                <w:szCs w:val="21"/>
              </w:rPr>
            </w:pPr>
            <w:r w:rsidRPr="007D057A">
              <w:rPr>
                <w:rFonts w:eastAsiaTheme="minorEastAsia"/>
                <w:color w:val="000000" w:themeColor="text1"/>
                <w:szCs w:val="21"/>
              </w:rPr>
              <w:t>下属分级基金的交易代码</w:t>
            </w:r>
          </w:p>
        </w:tc>
        <w:tc>
          <w:tcPr>
            <w:tcW w:w="1856"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377240</w:t>
            </w:r>
          </w:p>
        </w:tc>
        <w:tc>
          <w:tcPr>
            <w:tcW w:w="1985"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960007</w:t>
            </w:r>
          </w:p>
        </w:tc>
        <w:tc>
          <w:tcPr>
            <w:tcW w:w="1812"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014642</w:t>
            </w:r>
          </w:p>
        </w:tc>
      </w:tr>
      <w:tr w:rsidR="00C422D8" w:rsidRPr="007D057A" w:rsidTr="006F788D">
        <w:trPr>
          <w:trHeight w:val="369"/>
        </w:trPr>
        <w:tc>
          <w:tcPr>
            <w:tcW w:w="2822" w:type="dxa"/>
            <w:vAlign w:val="center"/>
          </w:tcPr>
          <w:p w:rsidR="006F788D" w:rsidRPr="007D057A" w:rsidRDefault="006F788D" w:rsidP="005676DE">
            <w:pPr>
              <w:spacing w:line="360" w:lineRule="auto"/>
              <w:rPr>
                <w:rFonts w:eastAsiaTheme="minorEastAsia"/>
                <w:color w:val="000000" w:themeColor="text1"/>
                <w:szCs w:val="21"/>
              </w:rPr>
            </w:pPr>
            <w:r w:rsidRPr="007D057A">
              <w:rPr>
                <w:rFonts w:eastAsiaTheme="minorEastAsia"/>
                <w:color w:val="000000" w:themeColor="text1"/>
                <w:szCs w:val="21"/>
              </w:rPr>
              <w:t>报告期末下属分级基金的份额总额</w:t>
            </w:r>
          </w:p>
        </w:tc>
        <w:tc>
          <w:tcPr>
            <w:tcW w:w="1856"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1,007,508,375.86</w:t>
            </w:r>
            <w:r w:rsidRPr="007D057A">
              <w:rPr>
                <w:rFonts w:eastAsiaTheme="minorEastAsia"/>
                <w:color w:val="000000" w:themeColor="text1"/>
                <w:szCs w:val="21"/>
              </w:rPr>
              <w:t>份</w:t>
            </w:r>
          </w:p>
        </w:tc>
        <w:tc>
          <w:tcPr>
            <w:tcW w:w="1985"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25,468,693.76</w:t>
            </w:r>
            <w:r w:rsidRPr="007D057A">
              <w:rPr>
                <w:rFonts w:eastAsiaTheme="minorEastAsia"/>
                <w:color w:val="000000" w:themeColor="text1"/>
                <w:szCs w:val="21"/>
              </w:rPr>
              <w:t>份</w:t>
            </w:r>
          </w:p>
        </w:tc>
        <w:tc>
          <w:tcPr>
            <w:tcW w:w="1812"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53,460,890.96</w:t>
            </w:r>
            <w:r w:rsidRPr="007D057A">
              <w:rPr>
                <w:rFonts w:eastAsiaTheme="minorEastAsia"/>
                <w:color w:val="000000" w:themeColor="text1"/>
                <w:szCs w:val="21"/>
              </w:rPr>
              <w:t>份</w:t>
            </w:r>
          </w:p>
        </w:tc>
      </w:tr>
    </w:tbl>
    <w:p w:rsidR="001A59F9" w:rsidRPr="007D057A" w:rsidRDefault="001A59F9" w:rsidP="00751A4E">
      <w:pPr>
        <w:pStyle w:val="20"/>
        <w:spacing w:beforeLines="100" w:before="312" w:after="0"/>
        <w:rPr>
          <w:rFonts w:ascii="Times New Roman" w:eastAsiaTheme="minorEastAsia" w:hAnsi="Times New Roman"/>
          <w:color w:val="000000" w:themeColor="text1"/>
          <w:sz w:val="21"/>
          <w:szCs w:val="21"/>
        </w:rPr>
      </w:pPr>
      <w:bookmarkStart w:id="14" w:name="_Toc361324846"/>
      <w:bookmarkStart w:id="15" w:name="_Toc162439859"/>
      <w:r w:rsidRPr="007D057A">
        <w:rPr>
          <w:rFonts w:ascii="Times New Roman" w:eastAsiaTheme="minorEastAsia" w:hAnsi="Times New Roman"/>
          <w:color w:val="000000" w:themeColor="text1"/>
          <w:kern w:val="0"/>
          <w:sz w:val="21"/>
          <w:szCs w:val="21"/>
        </w:rPr>
        <w:t xml:space="preserve">2.2 </w:t>
      </w:r>
      <w:r w:rsidRPr="007D057A">
        <w:rPr>
          <w:rFonts w:ascii="Times New Roman" w:eastAsiaTheme="minorEastAsia" w:hAnsi="Times New Roman"/>
          <w:color w:val="000000" w:themeColor="text1"/>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C422D8" w:rsidRPr="007D057A" w:rsidTr="00657346">
        <w:tc>
          <w:tcPr>
            <w:tcW w:w="2268" w:type="dxa"/>
            <w:vAlign w:val="center"/>
          </w:tcPr>
          <w:p w:rsidR="00F7294C" w:rsidRPr="007D057A" w:rsidRDefault="00F7294C" w:rsidP="00657346">
            <w:pPr>
              <w:autoSpaceDE w:val="0"/>
              <w:autoSpaceDN w:val="0"/>
              <w:adjustRightInd w:val="0"/>
              <w:spacing w:before="29" w:line="360" w:lineRule="auto"/>
              <w:ind w:left="15"/>
              <w:jc w:val="left"/>
              <w:rPr>
                <w:rFonts w:eastAsiaTheme="minorEastAsia"/>
                <w:color w:val="000000" w:themeColor="text1"/>
                <w:szCs w:val="21"/>
              </w:rPr>
            </w:pPr>
            <w:r w:rsidRPr="007D057A">
              <w:rPr>
                <w:rFonts w:eastAsiaTheme="minorEastAsia"/>
                <w:color w:val="000000" w:themeColor="text1"/>
                <w:kern w:val="0"/>
                <w:szCs w:val="21"/>
              </w:rPr>
              <w:t>投资目标</w:t>
            </w:r>
          </w:p>
        </w:tc>
        <w:tc>
          <w:tcPr>
            <w:tcW w:w="6732" w:type="dxa"/>
            <w:vAlign w:val="center"/>
          </w:tcPr>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t>本基金在把握经济结构调整和产业升级的发展趋势基础上，充分挖掘新兴产业发展中的投资机会，重点关注新兴产业中的优质上市公司，并兼顾传统产业中具备新成长动力的上市公司进行投资，在有效控制风险的前提下，追求基金资产的稳定增值。</w:t>
            </w:r>
          </w:p>
        </w:tc>
      </w:tr>
      <w:tr w:rsidR="00C422D8" w:rsidRPr="007D057A" w:rsidTr="00657346">
        <w:tc>
          <w:tcPr>
            <w:tcW w:w="2268" w:type="dxa"/>
            <w:vAlign w:val="center"/>
          </w:tcPr>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t>投资策略</w:t>
            </w:r>
          </w:p>
        </w:tc>
        <w:tc>
          <w:tcPr>
            <w:tcW w:w="6732" w:type="dxa"/>
            <w:vAlign w:val="center"/>
          </w:tcPr>
          <w:p w:rsidR="003777DE" w:rsidRDefault="007D23C7">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3777DE" w:rsidRDefault="007D23C7">
            <w:pPr>
              <w:spacing w:line="360" w:lineRule="auto"/>
              <w:rPr>
                <w:rFonts w:eastAsiaTheme="minorEastAsia"/>
                <w:color w:val="000000" w:themeColor="text1"/>
                <w:szCs w:val="21"/>
              </w:rPr>
            </w:pPr>
            <w:r>
              <w:rPr>
                <w:rFonts w:eastAsiaTheme="minorEastAsia"/>
                <w:color w:val="000000" w:themeColor="text1"/>
                <w:szCs w:val="21"/>
              </w:rPr>
              <w:t>本基金对大类资产的配置是从宏观层面出发，采用定量分析和定性分析相结合的手段，综合宏观经济环境、宏观经济政策、产业政策、行业景气度、证券市场走势和流动性的综合分析，积极进行大类资产配置。</w:t>
            </w:r>
          </w:p>
          <w:p w:rsidR="003777DE" w:rsidRDefault="007D23C7">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3777DE" w:rsidRDefault="007D23C7">
            <w:pPr>
              <w:spacing w:line="360" w:lineRule="auto"/>
              <w:rPr>
                <w:rFonts w:eastAsiaTheme="minorEastAsia"/>
                <w:color w:val="000000" w:themeColor="text1"/>
                <w:szCs w:val="21"/>
              </w:rPr>
            </w:pPr>
            <w:r>
              <w:rPr>
                <w:rFonts w:eastAsiaTheme="minorEastAsia"/>
                <w:color w:val="000000" w:themeColor="text1"/>
                <w:szCs w:val="21"/>
              </w:rPr>
              <w:t>本基金管理人认为，从经济发展的中长期趋势看，转变经济发展方式实</w:t>
            </w:r>
            <w:r>
              <w:rPr>
                <w:rFonts w:eastAsiaTheme="minorEastAsia"/>
                <w:color w:val="000000" w:themeColor="text1"/>
                <w:szCs w:val="21"/>
              </w:rPr>
              <w:lastRenderedPageBreak/>
              <w:t>现经济转型已经成为我国在相当长一段时期内经济发展的首要任务。在后金融危机时期，我国经济面临外需放缓、内部经济结构矛盾突出等问题，要实现经济持续健康的发展必须加快经济结构和产业结构的调整。</w:t>
            </w:r>
          </w:p>
          <w:p w:rsidR="003777DE" w:rsidRDefault="007D23C7">
            <w:pPr>
              <w:spacing w:line="360" w:lineRule="auto"/>
              <w:rPr>
                <w:rFonts w:eastAsiaTheme="minorEastAsia"/>
                <w:color w:val="000000" w:themeColor="text1"/>
                <w:szCs w:val="21"/>
              </w:rPr>
            </w:pPr>
            <w:r>
              <w:rPr>
                <w:rFonts w:eastAsiaTheme="minorEastAsia"/>
                <w:color w:val="000000" w:themeColor="text1"/>
                <w:szCs w:val="21"/>
              </w:rPr>
              <w:t>纵观世界各国和地区的经济发展历程，新兴产业的崛起和传统产业的升级换代是经济转型的主要驱动力。可以预见的是，新兴产业内生的市场潜力在政府大力扶持的激发下，将带动相关行业上下游全面发展，其间蕴藏着巨大的投资机会。而部分传统产业也将通过新技术、新的商业模式或生产方式等实现产业升级，获取新的成长驱动力。本基金一方面将从新兴产业出发，深入挖掘新兴产业发展过程中带来的投资机会，另一方面将关注传统产业中成长公司的投资。</w:t>
            </w:r>
          </w:p>
          <w:p w:rsidR="003777DE" w:rsidRDefault="007D23C7">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、固定收益类投资策略</w:t>
            </w:r>
          </w:p>
          <w:p w:rsidR="003777DE" w:rsidRDefault="007D23C7">
            <w:pPr>
              <w:spacing w:line="360" w:lineRule="auto"/>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对于固定收益类资产的选择，本基金将以价值分析为主线，在综合研究的基础上实施积极主动的组合管理，并主要通过类属配置与债券选择两个层次进行投资管理。</w:t>
            </w:r>
          </w:p>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t>4</w:t>
            </w:r>
            <w:r w:rsidRPr="007D057A">
              <w:rPr>
                <w:rFonts w:eastAsiaTheme="minorEastAsia"/>
                <w:color w:val="000000" w:themeColor="text1"/>
                <w:szCs w:val="21"/>
              </w:rPr>
              <w:t>、其他投资策略：包括可转换债券投资策略、权证投资策略、存托凭证投资策略。</w:t>
            </w:r>
          </w:p>
        </w:tc>
      </w:tr>
      <w:tr w:rsidR="00C422D8" w:rsidRPr="007D057A" w:rsidTr="00657346">
        <w:tc>
          <w:tcPr>
            <w:tcW w:w="2268" w:type="dxa"/>
            <w:vAlign w:val="center"/>
          </w:tcPr>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lastRenderedPageBreak/>
              <w:t>业绩比较基准</w:t>
            </w:r>
          </w:p>
        </w:tc>
        <w:tc>
          <w:tcPr>
            <w:tcW w:w="6732" w:type="dxa"/>
            <w:vAlign w:val="center"/>
          </w:tcPr>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t>中国战略新兴产业成份指数收益率</w:t>
            </w:r>
            <w:r w:rsidRPr="007D057A">
              <w:rPr>
                <w:rFonts w:eastAsiaTheme="minorEastAsia"/>
                <w:color w:val="000000" w:themeColor="text1"/>
                <w:szCs w:val="21"/>
              </w:rPr>
              <w:t>*85%+</w:t>
            </w:r>
            <w:r w:rsidRPr="007D057A">
              <w:rPr>
                <w:rFonts w:eastAsiaTheme="minorEastAsia"/>
                <w:color w:val="000000" w:themeColor="text1"/>
                <w:szCs w:val="21"/>
              </w:rPr>
              <w:t>上证国债指数收益率</w:t>
            </w:r>
            <w:r w:rsidRPr="007D057A">
              <w:rPr>
                <w:rFonts w:eastAsiaTheme="minorEastAsia"/>
                <w:color w:val="000000" w:themeColor="text1"/>
                <w:szCs w:val="21"/>
              </w:rPr>
              <w:t>*15%</w:t>
            </w:r>
          </w:p>
        </w:tc>
      </w:tr>
      <w:tr w:rsidR="00C422D8" w:rsidRPr="007D057A" w:rsidTr="00657346">
        <w:tc>
          <w:tcPr>
            <w:tcW w:w="2268" w:type="dxa"/>
            <w:vAlign w:val="center"/>
          </w:tcPr>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t>风险收益特征</w:t>
            </w:r>
          </w:p>
        </w:tc>
        <w:tc>
          <w:tcPr>
            <w:tcW w:w="6732" w:type="dxa"/>
            <w:vAlign w:val="center"/>
          </w:tcPr>
          <w:p w:rsidR="003777DE" w:rsidRDefault="007D23C7">
            <w:pPr>
              <w:spacing w:line="360" w:lineRule="auto"/>
              <w:rPr>
                <w:rFonts w:eastAsiaTheme="minorEastAsia"/>
                <w:color w:val="000000" w:themeColor="text1"/>
                <w:szCs w:val="21"/>
              </w:rPr>
            </w:pPr>
            <w:r>
              <w:rPr>
                <w:rFonts w:eastAsiaTheme="minorEastAsia"/>
                <w:color w:val="000000" w:themeColor="text1"/>
                <w:szCs w:val="21"/>
              </w:rPr>
              <w:t>本基金属于混合型基金产品，预期风险和收益水平低于股票型基金，高于债券型基金和货币市场基金，属于风险水平较高的基金产品。</w:t>
            </w:r>
          </w:p>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t>根据</w:t>
            </w:r>
            <w:r w:rsidRPr="007D057A">
              <w:rPr>
                <w:rFonts w:eastAsiaTheme="minorEastAsia"/>
                <w:color w:val="000000" w:themeColor="text1"/>
                <w:szCs w:val="21"/>
              </w:rPr>
              <w:t>2017</w:t>
            </w:r>
            <w:r w:rsidRPr="007D057A">
              <w:rPr>
                <w:rFonts w:eastAsiaTheme="minorEastAsia"/>
                <w:color w:val="000000" w:themeColor="text1"/>
                <w:szCs w:val="21"/>
              </w:rPr>
              <w:t>年</w:t>
            </w:r>
            <w:r w:rsidRPr="007D057A">
              <w:rPr>
                <w:rFonts w:eastAsiaTheme="minorEastAsia"/>
                <w:color w:val="000000" w:themeColor="text1"/>
                <w:szCs w:val="21"/>
              </w:rPr>
              <w:t>7</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 w:name="_Toc225498247"/>
      <w:bookmarkStart w:id="17" w:name="_Toc361324847"/>
      <w:bookmarkStart w:id="18" w:name="_Toc162439860"/>
      <w:r w:rsidRPr="007D057A">
        <w:rPr>
          <w:rFonts w:ascii="Times New Roman" w:eastAsiaTheme="minorEastAsia" w:hAnsi="Times New Roman"/>
          <w:color w:val="000000" w:themeColor="text1"/>
          <w:kern w:val="0"/>
          <w:sz w:val="21"/>
          <w:szCs w:val="21"/>
        </w:rPr>
        <w:t xml:space="preserve">2.3 </w:t>
      </w:r>
      <w:r w:rsidRPr="007D057A">
        <w:rPr>
          <w:rFonts w:ascii="Times New Roman" w:eastAsiaTheme="minorEastAsia" w:hAnsi="Times New Roman"/>
          <w:color w:val="000000" w:themeColor="text1"/>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422D8" w:rsidRPr="007D057A" w:rsidTr="00370FB7">
        <w:tc>
          <w:tcPr>
            <w:tcW w:w="2631" w:type="dxa"/>
            <w:gridSpan w:val="2"/>
            <w:vAlign w:val="center"/>
          </w:tcPr>
          <w:p w:rsidR="001A59F9" w:rsidRPr="007D057A"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项目</w:t>
            </w:r>
          </w:p>
        </w:tc>
        <w:tc>
          <w:tcPr>
            <w:tcW w:w="3060" w:type="dxa"/>
            <w:vAlign w:val="center"/>
          </w:tcPr>
          <w:p w:rsidR="001A59F9" w:rsidRPr="007D057A" w:rsidRDefault="001A59F9" w:rsidP="00370FB7">
            <w:pPr>
              <w:spacing w:line="360" w:lineRule="auto"/>
              <w:jc w:val="center"/>
              <w:rPr>
                <w:rFonts w:eastAsiaTheme="minorEastAsia"/>
                <w:color w:val="000000" w:themeColor="text1"/>
                <w:szCs w:val="21"/>
              </w:rPr>
            </w:pPr>
            <w:r w:rsidRPr="007D057A">
              <w:rPr>
                <w:rFonts w:eastAsiaTheme="minorEastAsia"/>
                <w:color w:val="000000" w:themeColor="text1"/>
                <w:szCs w:val="21"/>
              </w:rPr>
              <w:t>基金管理人</w:t>
            </w:r>
          </w:p>
        </w:tc>
        <w:tc>
          <w:tcPr>
            <w:tcW w:w="3060" w:type="dxa"/>
            <w:vAlign w:val="center"/>
          </w:tcPr>
          <w:p w:rsidR="001A59F9" w:rsidRPr="007D057A" w:rsidRDefault="001A59F9" w:rsidP="00370FB7">
            <w:pPr>
              <w:spacing w:line="360" w:lineRule="auto"/>
              <w:jc w:val="center"/>
              <w:rPr>
                <w:rFonts w:eastAsiaTheme="minorEastAsia"/>
                <w:color w:val="000000" w:themeColor="text1"/>
                <w:szCs w:val="21"/>
              </w:rPr>
            </w:pPr>
            <w:r w:rsidRPr="007D057A">
              <w:rPr>
                <w:rFonts w:eastAsiaTheme="minorEastAsia"/>
                <w:color w:val="000000" w:themeColor="text1"/>
                <w:szCs w:val="21"/>
              </w:rPr>
              <w:t>基金托管人</w:t>
            </w:r>
          </w:p>
        </w:tc>
      </w:tr>
      <w:tr w:rsidR="00C422D8" w:rsidRPr="007D057A" w:rsidTr="00370FB7">
        <w:tc>
          <w:tcPr>
            <w:tcW w:w="2631" w:type="dxa"/>
            <w:gridSpan w:val="2"/>
            <w:vAlign w:val="center"/>
          </w:tcPr>
          <w:p w:rsidR="001A59F9" w:rsidRPr="007D057A"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7D057A">
              <w:rPr>
                <w:rFonts w:eastAsiaTheme="minorEastAsia"/>
                <w:color w:val="000000" w:themeColor="text1"/>
                <w:kern w:val="0"/>
                <w:szCs w:val="21"/>
              </w:rPr>
              <w:t>名称</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摩根基金管理（中国）有限公司</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中国农业银行股份有限公司</w:t>
            </w:r>
          </w:p>
        </w:tc>
      </w:tr>
      <w:tr w:rsidR="00C422D8" w:rsidRPr="007D057A" w:rsidTr="00370FB7">
        <w:tc>
          <w:tcPr>
            <w:tcW w:w="1260" w:type="dxa"/>
            <w:vMerge w:val="restart"/>
            <w:vAlign w:val="center"/>
          </w:tcPr>
          <w:p w:rsidR="001A59F9" w:rsidRPr="007D057A"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7D057A">
              <w:rPr>
                <w:rFonts w:eastAsiaTheme="minorEastAsia"/>
                <w:color w:val="000000" w:themeColor="text1"/>
                <w:szCs w:val="21"/>
              </w:rPr>
              <w:t>信息披露</w:t>
            </w:r>
            <w:r w:rsidRPr="007D057A">
              <w:rPr>
                <w:rFonts w:eastAsiaTheme="minorEastAsia"/>
                <w:color w:val="000000" w:themeColor="text1"/>
                <w:szCs w:val="21"/>
              </w:rPr>
              <w:lastRenderedPageBreak/>
              <w:t>负责人</w:t>
            </w:r>
          </w:p>
        </w:tc>
        <w:tc>
          <w:tcPr>
            <w:tcW w:w="1371"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lastRenderedPageBreak/>
              <w:t>姓名</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邹树波</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秦一楠</w:t>
            </w:r>
          </w:p>
        </w:tc>
      </w:tr>
      <w:tr w:rsidR="00C422D8" w:rsidRPr="007D057A" w:rsidTr="00370FB7">
        <w:tc>
          <w:tcPr>
            <w:tcW w:w="2631" w:type="dxa"/>
            <w:vMerge/>
            <w:vAlign w:val="center"/>
          </w:tcPr>
          <w:p w:rsidR="001A59F9" w:rsidRPr="007D057A"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7D057A"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szCs w:val="21"/>
              </w:rPr>
              <w:t>联系电话</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021-38794888</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010-66060069</w:t>
            </w:r>
          </w:p>
        </w:tc>
      </w:tr>
      <w:tr w:rsidR="00C422D8" w:rsidRPr="007D057A" w:rsidTr="00370FB7">
        <w:tc>
          <w:tcPr>
            <w:tcW w:w="2631" w:type="dxa"/>
            <w:vMerge/>
            <w:vAlign w:val="center"/>
          </w:tcPr>
          <w:p w:rsidR="001A59F9" w:rsidRPr="007D057A"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7D057A"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szCs w:val="21"/>
              </w:rPr>
              <w:t>电子邮箱</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services@cifm.com</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tgxxpl@abchina.com</w:t>
            </w:r>
          </w:p>
        </w:tc>
      </w:tr>
      <w:tr w:rsidR="00C422D8" w:rsidRPr="007D057A" w:rsidTr="00370FB7">
        <w:tc>
          <w:tcPr>
            <w:tcW w:w="2631" w:type="dxa"/>
            <w:gridSpan w:val="2"/>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客户服务电话</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400-889-4888</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95599</w:t>
            </w:r>
          </w:p>
        </w:tc>
      </w:tr>
      <w:tr w:rsidR="00C422D8" w:rsidRPr="007D057A" w:rsidTr="00370FB7">
        <w:tc>
          <w:tcPr>
            <w:tcW w:w="2631" w:type="dxa"/>
            <w:gridSpan w:val="2"/>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传真</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021-20628400</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010-68121816</w:t>
            </w:r>
          </w:p>
        </w:tc>
      </w:tr>
      <w:tr w:rsidR="00C422D8" w:rsidRPr="007D057A" w:rsidTr="00370FB7">
        <w:tc>
          <w:tcPr>
            <w:tcW w:w="2631" w:type="dxa"/>
            <w:gridSpan w:val="2"/>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注册地址</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中国（上海）自由贸易试验区陆家嘴环路</w:t>
            </w:r>
            <w:r w:rsidRPr="007D057A">
              <w:rPr>
                <w:rFonts w:eastAsiaTheme="minorEastAsia"/>
                <w:color w:val="000000" w:themeColor="text1"/>
                <w:kern w:val="0"/>
                <w:szCs w:val="21"/>
              </w:rPr>
              <w:t>479</w:t>
            </w:r>
            <w:r w:rsidRPr="007D057A">
              <w:rPr>
                <w:rFonts w:eastAsiaTheme="minorEastAsia"/>
                <w:color w:val="000000" w:themeColor="text1"/>
                <w:kern w:val="0"/>
                <w:szCs w:val="21"/>
              </w:rPr>
              <w:t>号</w:t>
            </w:r>
            <w:r w:rsidRPr="007D057A">
              <w:rPr>
                <w:rFonts w:eastAsiaTheme="minorEastAsia"/>
                <w:color w:val="000000" w:themeColor="text1"/>
                <w:kern w:val="0"/>
                <w:szCs w:val="21"/>
              </w:rPr>
              <w:t>42</w:t>
            </w:r>
            <w:r w:rsidRPr="007D057A">
              <w:rPr>
                <w:rFonts w:eastAsiaTheme="minorEastAsia"/>
                <w:color w:val="000000" w:themeColor="text1"/>
                <w:kern w:val="0"/>
                <w:szCs w:val="21"/>
              </w:rPr>
              <w:t>层和</w:t>
            </w:r>
            <w:r w:rsidRPr="007D057A">
              <w:rPr>
                <w:rFonts w:eastAsiaTheme="minorEastAsia"/>
                <w:color w:val="000000" w:themeColor="text1"/>
                <w:kern w:val="0"/>
                <w:szCs w:val="21"/>
              </w:rPr>
              <w:t>43</w:t>
            </w:r>
            <w:r w:rsidRPr="007D057A">
              <w:rPr>
                <w:rFonts w:eastAsiaTheme="minorEastAsia"/>
                <w:color w:val="000000" w:themeColor="text1"/>
                <w:kern w:val="0"/>
                <w:szCs w:val="21"/>
              </w:rPr>
              <w:t>层</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北京市东城区建国门内大街</w:t>
            </w:r>
            <w:r w:rsidRPr="007D057A">
              <w:rPr>
                <w:rFonts w:eastAsiaTheme="minorEastAsia"/>
                <w:color w:val="000000" w:themeColor="text1"/>
                <w:kern w:val="0"/>
                <w:szCs w:val="21"/>
              </w:rPr>
              <w:t>69</w:t>
            </w:r>
            <w:r w:rsidRPr="007D057A">
              <w:rPr>
                <w:rFonts w:eastAsiaTheme="minorEastAsia"/>
                <w:color w:val="000000" w:themeColor="text1"/>
                <w:kern w:val="0"/>
                <w:szCs w:val="21"/>
              </w:rPr>
              <w:t>号</w:t>
            </w:r>
          </w:p>
        </w:tc>
      </w:tr>
      <w:tr w:rsidR="00C422D8" w:rsidRPr="007D057A" w:rsidTr="00370FB7">
        <w:tc>
          <w:tcPr>
            <w:tcW w:w="2631" w:type="dxa"/>
            <w:gridSpan w:val="2"/>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办公地址</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中国（上海）自由贸易试验区陆家嘴环路</w:t>
            </w:r>
            <w:r w:rsidRPr="007D057A">
              <w:rPr>
                <w:rFonts w:eastAsiaTheme="minorEastAsia"/>
                <w:color w:val="000000" w:themeColor="text1"/>
                <w:kern w:val="0"/>
                <w:szCs w:val="21"/>
              </w:rPr>
              <w:t>479</w:t>
            </w:r>
            <w:r w:rsidRPr="007D057A">
              <w:rPr>
                <w:rFonts w:eastAsiaTheme="minorEastAsia"/>
                <w:color w:val="000000" w:themeColor="text1"/>
                <w:kern w:val="0"/>
                <w:szCs w:val="21"/>
              </w:rPr>
              <w:t>号</w:t>
            </w:r>
            <w:r w:rsidRPr="007D057A">
              <w:rPr>
                <w:rFonts w:eastAsiaTheme="minorEastAsia"/>
                <w:color w:val="000000" w:themeColor="text1"/>
                <w:kern w:val="0"/>
                <w:szCs w:val="21"/>
              </w:rPr>
              <w:t>42</w:t>
            </w:r>
            <w:r w:rsidRPr="007D057A">
              <w:rPr>
                <w:rFonts w:eastAsiaTheme="minorEastAsia"/>
                <w:color w:val="000000" w:themeColor="text1"/>
                <w:kern w:val="0"/>
                <w:szCs w:val="21"/>
              </w:rPr>
              <w:t>层和</w:t>
            </w:r>
            <w:r w:rsidRPr="007D057A">
              <w:rPr>
                <w:rFonts w:eastAsiaTheme="minorEastAsia"/>
                <w:color w:val="000000" w:themeColor="text1"/>
                <w:kern w:val="0"/>
                <w:szCs w:val="21"/>
              </w:rPr>
              <w:t>43</w:t>
            </w:r>
            <w:r w:rsidRPr="007D057A">
              <w:rPr>
                <w:rFonts w:eastAsiaTheme="minorEastAsia"/>
                <w:color w:val="000000" w:themeColor="text1"/>
                <w:kern w:val="0"/>
                <w:szCs w:val="21"/>
              </w:rPr>
              <w:t>层</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北京市西城区复兴门内大街</w:t>
            </w:r>
            <w:r w:rsidRPr="007D057A">
              <w:rPr>
                <w:rFonts w:eastAsiaTheme="minorEastAsia"/>
                <w:color w:val="000000" w:themeColor="text1"/>
                <w:kern w:val="0"/>
                <w:szCs w:val="21"/>
              </w:rPr>
              <w:t>28</w:t>
            </w:r>
            <w:r w:rsidRPr="007D057A">
              <w:rPr>
                <w:rFonts w:eastAsiaTheme="minorEastAsia"/>
                <w:color w:val="000000" w:themeColor="text1"/>
                <w:kern w:val="0"/>
                <w:szCs w:val="21"/>
              </w:rPr>
              <w:t>号凯晨世贸中心东座</w:t>
            </w:r>
            <w:r w:rsidRPr="007D057A">
              <w:rPr>
                <w:rFonts w:eastAsiaTheme="minorEastAsia"/>
                <w:color w:val="000000" w:themeColor="text1"/>
                <w:kern w:val="0"/>
                <w:szCs w:val="21"/>
              </w:rPr>
              <w:t>F9</w:t>
            </w:r>
          </w:p>
        </w:tc>
      </w:tr>
      <w:tr w:rsidR="00C422D8" w:rsidRPr="007D057A" w:rsidTr="00370FB7">
        <w:tc>
          <w:tcPr>
            <w:tcW w:w="2631" w:type="dxa"/>
            <w:gridSpan w:val="2"/>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邮政编码</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200120</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100031</w:t>
            </w:r>
          </w:p>
        </w:tc>
      </w:tr>
      <w:tr w:rsidR="00C422D8" w:rsidRPr="007D057A" w:rsidTr="00370FB7">
        <w:tc>
          <w:tcPr>
            <w:tcW w:w="2631" w:type="dxa"/>
            <w:gridSpan w:val="2"/>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法定代表人</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王琼慧</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谷澍</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 w:name="_Toc225498248"/>
      <w:bookmarkStart w:id="20" w:name="_Toc361324848"/>
      <w:bookmarkStart w:id="21" w:name="_Toc162439861"/>
      <w:r w:rsidRPr="007D057A">
        <w:rPr>
          <w:rFonts w:ascii="Times New Roman" w:eastAsiaTheme="minorEastAsia" w:hAnsi="Times New Roman"/>
          <w:color w:val="000000" w:themeColor="text1"/>
          <w:kern w:val="0"/>
          <w:sz w:val="21"/>
          <w:szCs w:val="21"/>
        </w:rPr>
        <w:t xml:space="preserve">2.4 </w:t>
      </w:r>
      <w:r w:rsidRPr="007D057A">
        <w:rPr>
          <w:rFonts w:ascii="Times New Roman" w:eastAsiaTheme="minorEastAsia" w:hAnsi="Times New Roman"/>
          <w:color w:val="000000" w:themeColor="text1"/>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422D8" w:rsidRPr="007D057A" w:rsidTr="0022727A">
        <w:tc>
          <w:tcPr>
            <w:tcW w:w="3686" w:type="dxa"/>
            <w:vAlign w:val="center"/>
          </w:tcPr>
          <w:p w:rsidR="001A59F9" w:rsidRPr="007D057A" w:rsidRDefault="001A59F9" w:rsidP="00EE6D39">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本基金选定的信息披露报纸名称</w:t>
            </w:r>
          </w:p>
        </w:tc>
        <w:tc>
          <w:tcPr>
            <w:tcW w:w="5314"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《证券日报》</w:t>
            </w:r>
          </w:p>
        </w:tc>
      </w:tr>
      <w:tr w:rsidR="00C422D8" w:rsidRPr="007D057A" w:rsidTr="0022727A">
        <w:tc>
          <w:tcPr>
            <w:tcW w:w="3686" w:type="dxa"/>
            <w:vAlign w:val="center"/>
          </w:tcPr>
          <w:p w:rsidR="001A59F9" w:rsidRPr="007D057A" w:rsidRDefault="001A59F9" w:rsidP="00EE6D39">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登载基金年度报告正文的管理人互联网网址</w:t>
            </w:r>
          </w:p>
        </w:tc>
        <w:tc>
          <w:tcPr>
            <w:tcW w:w="5314"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am.jpmorgan.com/cn</w:t>
            </w:r>
          </w:p>
        </w:tc>
      </w:tr>
      <w:tr w:rsidR="00C422D8" w:rsidRPr="007D057A" w:rsidTr="0022727A">
        <w:tc>
          <w:tcPr>
            <w:tcW w:w="3686" w:type="dxa"/>
            <w:vAlign w:val="center"/>
          </w:tcPr>
          <w:p w:rsidR="001A59F9" w:rsidRPr="007D057A" w:rsidRDefault="001A59F9" w:rsidP="00EE6D39">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基金年度报告备置地点</w:t>
            </w:r>
          </w:p>
        </w:tc>
        <w:tc>
          <w:tcPr>
            <w:tcW w:w="5314"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基金管理人、基金托管人的办公场所</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2" w:name="_Toc225498249"/>
      <w:bookmarkStart w:id="23" w:name="_Toc361324849"/>
      <w:bookmarkStart w:id="24" w:name="_Toc162439862"/>
      <w:r w:rsidRPr="007D057A">
        <w:rPr>
          <w:rFonts w:ascii="Times New Roman" w:eastAsiaTheme="minorEastAsia" w:hAnsi="Times New Roman"/>
          <w:color w:val="000000" w:themeColor="text1"/>
          <w:kern w:val="0"/>
          <w:sz w:val="21"/>
          <w:szCs w:val="21"/>
        </w:rPr>
        <w:t xml:space="preserve">2.5 </w:t>
      </w:r>
      <w:r w:rsidRPr="007D057A">
        <w:rPr>
          <w:rFonts w:ascii="Times New Roman" w:eastAsiaTheme="minorEastAsia" w:hAnsi="Times New Roman"/>
          <w:color w:val="000000" w:themeColor="text1"/>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C422D8" w:rsidRPr="007D057A" w:rsidTr="002F419C">
        <w:tc>
          <w:tcPr>
            <w:tcW w:w="1951" w:type="dxa"/>
          </w:tcPr>
          <w:p w:rsidR="001A59F9" w:rsidRPr="007D057A" w:rsidRDefault="001A59F9" w:rsidP="00026C9C">
            <w:pPr>
              <w:tabs>
                <w:tab w:val="left" w:pos="1740"/>
              </w:tabs>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3260" w:type="dxa"/>
          </w:tcPr>
          <w:p w:rsidR="001A59F9" w:rsidRPr="007D057A" w:rsidRDefault="001A59F9" w:rsidP="00026C9C">
            <w:pPr>
              <w:tabs>
                <w:tab w:val="left" w:pos="1740"/>
              </w:tabs>
              <w:spacing w:line="360" w:lineRule="auto"/>
              <w:jc w:val="center"/>
              <w:rPr>
                <w:rFonts w:eastAsiaTheme="minorEastAsia"/>
                <w:color w:val="000000" w:themeColor="text1"/>
                <w:szCs w:val="21"/>
              </w:rPr>
            </w:pPr>
            <w:r w:rsidRPr="007D057A">
              <w:rPr>
                <w:rFonts w:eastAsiaTheme="minorEastAsia"/>
                <w:color w:val="000000" w:themeColor="text1"/>
                <w:szCs w:val="21"/>
              </w:rPr>
              <w:t>名称</w:t>
            </w:r>
          </w:p>
        </w:tc>
        <w:tc>
          <w:tcPr>
            <w:tcW w:w="4075" w:type="dxa"/>
          </w:tcPr>
          <w:p w:rsidR="001A59F9" w:rsidRPr="007D057A" w:rsidRDefault="001A59F9" w:rsidP="00026C9C">
            <w:pPr>
              <w:tabs>
                <w:tab w:val="left" w:pos="1740"/>
              </w:tabs>
              <w:spacing w:line="360" w:lineRule="auto"/>
              <w:jc w:val="center"/>
              <w:rPr>
                <w:rFonts w:eastAsiaTheme="minorEastAsia"/>
                <w:color w:val="000000" w:themeColor="text1"/>
                <w:szCs w:val="21"/>
              </w:rPr>
            </w:pPr>
            <w:r w:rsidRPr="007D057A">
              <w:rPr>
                <w:rFonts w:eastAsiaTheme="minorEastAsia"/>
                <w:color w:val="000000" w:themeColor="text1"/>
                <w:szCs w:val="21"/>
              </w:rPr>
              <w:t>办公地址</w:t>
            </w:r>
          </w:p>
        </w:tc>
      </w:tr>
      <w:tr w:rsidR="00C422D8" w:rsidRPr="007D057A" w:rsidTr="002F419C">
        <w:tc>
          <w:tcPr>
            <w:tcW w:w="1951" w:type="dxa"/>
            <w:vAlign w:val="center"/>
          </w:tcPr>
          <w:p w:rsidR="001A59F9" w:rsidRPr="007D057A" w:rsidRDefault="001A59F9" w:rsidP="00744E53">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会计师事务所</w:t>
            </w:r>
          </w:p>
        </w:tc>
        <w:tc>
          <w:tcPr>
            <w:tcW w:w="3260"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普华永道中天会计师事务所</w:t>
            </w:r>
            <w:r w:rsidRPr="007D057A">
              <w:rPr>
                <w:rFonts w:eastAsiaTheme="minorEastAsia"/>
                <w:color w:val="000000" w:themeColor="text1"/>
                <w:szCs w:val="21"/>
              </w:rPr>
              <w:t>(</w:t>
            </w:r>
            <w:r w:rsidRPr="007D057A">
              <w:rPr>
                <w:rFonts w:eastAsiaTheme="minorEastAsia"/>
                <w:color w:val="000000" w:themeColor="text1"/>
                <w:szCs w:val="21"/>
              </w:rPr>
              <w:t>特殊普通合伙</w:t>
            </w:r>
            <w:r w:rsidRPr="007D057A">
              <w:rPr>
                <w:rFonts w:eastAsiaTheme="minorEastAsia"/>
                <w:color w:val="000000" w:themeColor="text1"/>
                <w:szCs w:val="21"/>
              </w:rPr>
              <w:t>)</w:t>
            </w:r>
          </w:p>
        </w:tc>
        <w:tc>
          <w:tcPr>
            <w:tcW w:w="4075"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中国</w:t>
            </w:r>
            <w:r w:rsidRPr="007D057A">
              <w:rPr>
                <w:rFonts w:eastAsiaTheme="minorEastAsia"/>
                <w:color w:val="000000" w:themeColor="text1"/>
                <w:szCs w:val="21"/>
              </w:rPr>
              <w:t xml:space="preserve"> ∙ </w:t>
            </w:r>
            <w:r w:rsidRPr="007D057A">
              <w:rPr>
                <w:rFonts w:eastAsiaTheme="minorEastAsia"/>
                <w:color w:val="000000" w:themeColor="text1"/>
                <w:szCs w:val="21"/>
              </w:rPr>
              <w:t>上海市</w:t>
            </w:r>
          </w:p>
        </w:tc>
      </w:tr>
      <w:tr w:rsidR="00C422D8" w:rsidRPr="007D057A" w:rsidTr="002F419C">
        <w:tc>
          <w:tcPr>
            <w:tcW w:w="1951" w:type="dxa"/>
            <w:vAlign w:val="center"/>
          </w:tcPr>
          <w:p w:rsidR="001A59F9" w:rsidRPr="007D057A" w:rsidRDefault="001A59F9" w:rsidP="00744E53">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注册登记机构</w:t>
            </w:r>
          </w:p>
        </w:tc>
        <w:tc>
          <w:tcPr>
            <w:tcW w:w="3260"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摩根基金管理（中国）有限公司</w:t>
            </w:r>
          </w:p>
        </w:tc>
        <w:tc>
          <w:tcPr>
            <w:tcW w:w="4075"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中国（上海）自由贸易试验区陆家嘴环路</w:t>
            </w:r>
            <w:r w:rsidRPr="007D057A">
              <w:rPr>
                <w:rFonts w:eastAsiaTheme="minorEastAsia"/>
                <w:color w:val="000000" w:themeColor="text1"/>
                <w:szCs w:val="21"/>
              </w:rPr>
              <w:t>479</w:t>
            </w:r>
            <w:r w:rsidRPr="007D057A">
              <w:rPr>
                <w:rFonts w:eastAsiaTheme="minorEastAsia"/>
                <w:color w:val="000000" w:themeColor="text1"/>
                <w:szCs w:val="21"/>
              </w:rPr>
              <w:t>号</w:t>
            </w:r>
            <w:r w:rsidRPr="007D057A">
              <w:rPr>
                <w:rFonts w:eastAsiaTheme="minorEastAsia"/>
                <w:color w:val="000000" w:themeColor="text1"/>
                <w:szCs w:val="21"/>
              </w:rPr>
              <w:t>42</w:t>
            </w:r>
            <w:r w:rsidRPr="007D057A">
              <w:rPr>
                <w:rFonts w:eastAsiaTheme="minorEastAsia"/>
                <w:color w:val="000000" w:themeColor="text1"/>
                <w:szCs w:val="21"/>
              </w:rPr>
              <w:t>层和</w:t>
            </w:r>
            <w:r w:rsidRPr="007D057A">
              <w:rPr>
                <w:rFonts w:eastAsiaTheme="minorEastAsia"/>
                <w:color w:val="000000" w:themeColor="text1"/>
                <w:szCs w:val="21"/>
              </w:rPr>
              <w:t>43</w:t>
            </w:r>
            <w:r w:rsidRPr="007D057A">
              <w:rPr>
                <w:rFonts w:eastAsiaTheme="minorEastAsia"/>
                <w:color w:val="000000" w:themeColor="text1"/>
                <w:szCs w:val="21"/>
              </w:rPr>
              <w:t>层</w:t>
            </w:r>
          </w:p>
        </w:tc>
      </w:tr>
    </w:tbl>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 w:name="_Toc225498250"/>
      <w:bookmarkStart w:id="26" w:name="_Toc361324850"/>
      <w:bookmarkStart w:id="27" w:name="_Toc194312019"/>
      <w:bookmarkStart w:id="28" w:name="_Toc193947512"/>
      <w:bookmarkStart w:id="29" w:name="_Toc162439863"/>
      <w:r w:rsidRPr="007D057A">
        <w:rPr>
          <w:rFonts w:eastAsiaTheme="minorEastAsia"/>
          <w:b/>
          <w:bCs/>
          <w:color w:val="000000" w:themeColor="text1"/>
          <w:sz w:val="21"/>
          <w:szCs w:val="21"/>
          <w:lang w:val="en-US"/>
        </w:rPr>
        <w:t xml:space="preserve">§3 </w:t>
      </w:r>
      <w:r w:rsidR="009153A3" w:rsidRPr="007D057A">
        <w:rPr>
          <w:rFonts w:eastAsiaTheme="minorEastAsia"/>
          <w:b/>
          <w:bCs/>
          <w:color w:val="000000" w:themeColor="text1"/>
          <w:sz w:val="21"/>
          <w:szCs w:val="21"/>
          <w:lang w:val="en-US"/>
        </w:rPr>
        <w:t xml:space="preserve"> </w:t>
      </w:r>
      <w:r w:rsidRPr="007D057A">
        <w:rPr>
          <w:rFonts w:eastAsiaTheme="minorEastAsia"/>
          <w:b/>
          <w:bCs/>
          <w:color w:val="000000" w:themeColor="text1"/>
          <w:sz w:val="21"/>
          <w:szCs w:val="21"/>
          <w:lang w:val="en-US"/>
        </w:rPr>
        <w:t>主要财务指标、基金净值表现</w:t>
      </w:r>
      <w:bookmarkEnd w:id="25"/>
      <w:r w:rsidRPr="007D057A">
        <w:rPr>
          <w:rFonts w:eastAsiaTheme="minorEastAsia"/>
          <w:b/>
          <w:bCs/>
          <w:color w:val="000000" w:themeColor="text1"/>
          <w:sz w:val="21"/>
          <w:szCs w:val="21"/>
          <w:lang w:val="en-US"/>
        </w:rPr>
        <w:t>及利润分配情况</w:t>
      </w:r>
      <w:bookmarkEnd w:id="26"/>
      <w:bookmarkEnd w:id="29"/>
    </w:p>
    <w:p w:rsidR="001A59F9" w:rsidRPr="007D057A" w:rsidRDefault="001A59F9" w:rsidP="00976A4D">
      <w:pPr>
        <w:pStyle w:val="20"/>
        <w:spacing w:before="0" w:after="0"/>
        <w:rPr>
          <w:rFonts w:ascii="Times New Roman" w:eastAsiaTheme="minorEastAsia" w:hAnsi="Times New Roman"/>
          <w:color w:val="000000" w:themeColor="text1"/>
          <w:kern w:val="0"/>
          <w:sz w:val="21"/>
          <w:szCs w:val="21"/>
        </w:rPr>
      </w:pPr>
      <w:bookmarkStart w:id="30" w:name="_Toc286996129"/>
      <w:bookmarkStart w:id="31" w:name="_Toc361324851"/>
      <w:bookmarkStart w:id="32" w:name="_Toc162439864"/>
      <w:r w:rsidRPr="007D057A">
        <w:rPr>
          <w:rFonts w:ascii="Times New Roman" w:eastAsiaTheme="minorEastAsia" w:hAnsi="Times New Roman"/>
          <w:color w:val="000000" w:themeColor="text1"/>
          <w:kern w:val="0"/>
          <w:sz w:val="21"/>
          <w:szCs w:val="21"/>
        </w:rPr>
        <w:t xml:space="preserve">3.1 </w:t>
      </w:r>
      <w:r w:rsidRPr="007D057A">
        <w:rPr>
          <w:rFonts w:ascii="Times New Roman" w:eastAsiaTheme="minorEastAsia" w:hAnsi="Times New Roman"/>
          <w:color w:val="000000" w:themeColor="text1"/>
          <w:kern w:val="0"/>
          <w:sz w:val="21"/>
          <w:szCs w:val="21"/>
        </w:rPr>
        <w:t>主要会计数据和财务指标</w:t>
      </w:r>
      <w:bookmarkEnd w:id="30"/>
      <w:bookmarkEnd w:id="31"/>
      <w:bookmarkEnd w:id="32"/>
    </w:p>
    <w:bookmarkEnd w:id="27"/>
    <w:bookmarkEnd w:id="28"/>
    <w:p w:rsidR="005F32EE" w:rsidRPr="007D057A" w:rsidRDefault="005F32EE" w:rsidP="005F32EE">
      <w:pPr>
        <w:autoSpaceDE w:val="0"/>
        <w:autoSpaceDN w:val="0"/>
        <w:adjustRightInd w:val="0"/>
        <w:spacing w:before="29" w:line="360" w:lineRule="auto"/>
        <w:ind w:left="15" w:right="420"/>
        <w:rPr>
          <w:rFonts w:eastAsiaTheme="minorEastAsia"/>
          <w:b/>
          <w:color w:val="000000" w:themeColor="text1"/>
          <w:szCs w:val="21"/>
        </w:rPr>
      </w:pPr>
      <w:r w:rsidRPr="007D057A">
        <w:rPr>
          <w:rFonts w:eastAsiaTheme="minorEastAsia"/>
          <w:b/>
          <w:color w:val="000000" w:themeColor="text1"/>
          <w:szCs w:val="21"/>
        </w:rPr>
        <w:t>1</w:t>
      </w:r>
      <w:r w:rsidRPr="007D057A">
        <w:rPr>
          <w:rFonts w:eastAsiaTheme="minorEastAsia"/>
          <w:b/>
          <w:color w:val="000000" w:themeColor="text1"/>
          <w:szCs w:val="21"/>
        </w:rPr>
        <w:t>．摩根新兴动力混合</w:t>
      </w:r>
      <w:r w:rsidRPr="007D057A">
        <w:rPr>
          <w:rFonts w:eastAsiaTheme="minorEastAsia"/>
          <w:b/>
          <w:color w:val="000000" w:themeColor="text1"/>
          <w:szCs w:val="21"/>
        </w:rPr>
        <w:t>A</w:t>
      </w:r>
      <w:r w:rsidRPr="007D057A">
        <w:rPr>
          <w:rFonts w:eastAsiaTheme="minorEastAsia"/>
          <w:b/>
          <w:color w:val="000000" w:themeColor="text1"/>
          <w:szCs w:val="21"/>
        </w:rPr>
        <w:t>类：</w:t>
      </w:r>
    </w:p>
    <w:p w:rsidR="005F32EE" w:rsidRPr="007D057A" w:rsidRDefault="005F32EE" w:rsidP="005F32EE">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hint="eastAsia"/>
          <w:color w:val="000000" w:themeColor="text1"/>
          <w:kern w:val="0"/>
          <w:szCs w:val="21"/>
        </w:rPr>
        <w:t xml:space="preserve"> </w:t>
      </w:r>
      <w:r w:rsidRPr="007D057A">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0"/>
        <w:gridCol w:w="11"/>
        <w:gridCol w:w="2693"/>
        <w:gridCol w:w="2977"/>
        <w:gridCol w:w="2515"/>
      </w:tblGrid>
      <w:tr w:rsidR="00C422D8" w:rsidRPr="007D057A" w:rsidTr="005F32EE">
        <w:trPr>
          <w:trHeight w:val="487"/>
        </w:trPr>
        <w:tc>
          <w:tcPr>
            <w:tcW w:w="587" w:type="pct"/>
            <w:vMerge w:val="restart"/>
            <w:vAlign w:val="center"/>
          </w:tcPr>
          <w:p w:rsidR="005F32EE" w:rsidRPr="007D057A" w:rsidRDefault="005F32EE" w:rsidP="005F32EE">
            <w:pPr>
              <w:spacing w:line="360" w:lineRule="auto"/>
              <w:ind w:leftChars="-51" w:left="-107" w:rightChars="-51" w:right="-107"/>
              <w:jc w:val="center"/>
              <w:rPr>
                <w:rFonts w:eastAsiaTheme="minorEastAsia"/>
                <w:b/>
                <w:color w:val="000000" w:themeColor="text1"/>
                <w:szCs w:val="21"/>
              </w:rPr>
            </w:pPr>
            <w:r w:rsidRPr="007D057A">
              <w:rPr>
                <w:rFonts w:eastAsiaTheme="minorEastAsia"/>
                <w:b/>
                <w:color w:val="000000" w:themeColor="text1"/>
                <w:szCs w:val="21"/>
              </w:rPr>
              <w:t>3.1.1</w:t>
            </w:r>
            <w:r w:rsidRPr="007D057A">
              <w:rPr>
                <w:rFonts w:eastAsiaTheme="minorEastAsia"/>
                <w:b/>
                <w:color w:val="000000" w:themeColor="text1"/>
                <w:szCs w:val="21"/>
              </w:rPr>
              <w:t>期间数</w:t>
            </w:r>
            <w:r w:rsidRPr="007D057A">
              <w:rPr>
                <w:rFonts w:eastAsiaTheme="minorEastAsia"/>
                <w:b/>
                <w:color w:val="000000" w:themeColor="text1"/>
                <w:szCs w:val="21"/>
              </w:rPr>
              <w:lastRenderedPageBreak/>
              <w:t>据和指标</w:t>
            </w:r>
          </w:p>
        </w:tc>
        <w:tc>
          <w:tcPr>
            <w:tcW w:w="1456" w:type="pct"/>
            <w:gridSpan w:val="2"/>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lastRenderedPageBreak/>
              <w:t>2023</w:t>
            </w:r>
            <w:r w:rsidRPr="007D057A">
              <w:rPr>
                <w:rFonts w:eastAsiaTheme="minorEastAsia"/>
                <w:b/>
                <w:color w:val="000000" w:themeColor="text1"/>
                <w:szCs w:val="21"/>
              </w:rPr>
              <w:t>年</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w:t>
            </w:r>
          </w:p>
        </w:tc>
      </w:tr>
      <w:tr w:rsidR="00C422D8" w:rsidRPr="007D057A" w:rsidTr="005F32EE">
        <w:trPr>
          <w:trHeight w:val="487"/>
        </w:trPr>
        <w:tc>
          <w:tcPr>
            <w:tcW w:w="587" w:type="pct"/>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c>
          <w:tcPr>
            <w:tcW w:w="1354"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本期已实现收益</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-526,458,027.83</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-1,249,842,025.58</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1,341,837,923.35</w:t>
            </w:r>
          </w:p>
        </w:tc>
      </w:tr>
      <w:tr w:rsidR="00C422D8" w:rsidRPr="007D057A" w:rsidTr="005F32EE">
        <w:trPr>
          <w:trHeight w:val="754"/>
        </w:trPr>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-710,908,066.36</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-2,665,042,834.03</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1,520,407,171.68</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加权平均基金份额本期利润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-0.7341</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-2.3137</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1.6011</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本期加权平均净值利润率</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-14.76%</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-37.24%</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23.14%</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本期基金份额净值增长率</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-14.32%</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-31.38%</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29.51%</w:t>
            </w:r>
          </w:p>
        </w:tc>
      </w:tr>
      <w:tr w:rsidR="00C422D8" w:rsidRPr="007D057A" w:rsidTr="005F32EE">
        <w:tc>
          <w:tcPr>
            <w:tcW w:w="587" w:type="pct"/>
            <w:vMerge w:val="restart"/>
            <w:vAlign w:val="center"/>
          </w:tcPr>
          <w:p w:rsidR="005F32EE" w:rsidRPr="007D057A" w:rsidRDefault="005F32EE" w:rsidP="005F32EE">
            <w:pPr>
              <w:spacing w:line="360" w:lineRule="auto"/>
              <w:ind w:leftChars="-51" w:left="-107" w:rightChars="-51" w:right="-107"/>
              <w:rPr>
                <w:rFonts w:eastAsiaTheme="minorEastAsia"/>
                <w:b/>
                <w:color w:val="000000" w:themeColor="text1"/>
                <w:szCs w:val="21"/>
              </w:rPr>
            </w:pPr>
            <w:r w:rsidRPr="007D057A">
              <w:rPr>
                <w:rFonts w:eastAsiaTheme="minorEastAsia"/>
                <w:b/>
                <w:color w:val="000000" w:themeColor="text1"/>
                <w:szCs w:val="21"/>
              </w:rPr>
              <w:t>3.1.2</w:t>
            </w:r>
            <w:r w:rsidRPr="007D057A">
              <w:rPr>
                <w:rFonts w:eastAsiaTheme="minorEastAsia"/>
                <w:b/>
                <w:color w:val="000000" w:themeColor="text1"/>
                <w:szCs w:val="21"/>
              </w:rPr>
              <w:t>期末数据和指标</w:t>
            </w:r>
          </w:p>
        </w:tc>
        <w:tc>
          <w:tcPr>
            <w:tcW w:w="1456" w:type="pct"/>
            <w:gridSpan w:val="2"/>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年末</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年末</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年末</w:t>
            </w:r>
          </w:p>
        </w:tc>
      </w:tr>
      <w:tr w:rsidR="00C422D8" w:rsidRPr="007D057A" w:rsidTr="005F32EE">
        <w:trPr>
          <w:trHeight w:val="373"/>
        </w:trPr>
        <w:tc>
          <w:tcPr>
            <w:tcW w:w="587" w:type="pct"/>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c>
          <w:tcPr>
            <w:tcW w:w="1603" w:type="pct"/>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c>
          <w:tcPr>
            <w:tcW w:w="1354" w:type="pct"/>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期末可供分配利润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2,497,494,158.57</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3,015,119,469.02</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4,505,795,213.16</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期末可供分配基金份额利润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2.4789</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3.0105</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4.0868</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期末基金资产净值</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4,416,610,501.89</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5,124,250,580.30</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8,220,320,645.22</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期末基金份额净值</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4.3837</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5.1164</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7.4559</w:t>
            </w:r>
          </w:p>
        </w:tc>
      </w:tr>
      <w:tr w:rsidR="00C422D8" w:rsidRPr="007D057A" w:rsidTr="005F32EE">
        <w:tc>
          <w:tcPr>
            <w:tcW w:w="593" w:type="pct"/>
            <w:gridSpan w:val="2"/>
            <w:vMerge w:val="restart"/>
            <w:vAlign w:val="center"/>
          </w:tcPr>
          <w:p w:rsidR="005F32EE" w:rsidRPr="007D057A" w:rsidRDefault="005F32EE" w:rsidP="005F32EE">
            <w:pPr>
              <w:spacing w:line="360" w:lineRule="auto"/>
              <w:ind w:leftChars="-51" w:left="-107" w:rightChars="-51" w:right="-107"/>
              <w:rPr>
                <w:rFonts w:eastAsiaTheme="minorEastAsia"/>
                <w:b/>
                <w:color w:val="000000" w:themeColor="text1"/>
                <w:szCs w:val="21"/>
              </w:rPr>
            </w:pPr>
            <w:r w:rsidRPr="007D057A">
              <w:rPr>
                <w:rFonts w:eastAsiaTheme="minorEastAsia"/>
                <w:b/>
                <w:color w:val="000000" w:themeColor="text1"/>
                <w:szCs w:val="21"/>
              </w:rPr>
              <w:t>3.1.3</w:t>
            </w:r>
            <w:r w:rsidRPr="007D057A">
              <w:rPr>
                <w:rFonts w:eastAsiaTheme="minorEastAsia"/>
                <w:b/>
                <w:color w:val="000000" w:themeColor="text1"/>
                <w:szCs w:val="21"/>
              </w:rPr>
              <w:t>累计期末指标</w:t>
            </w:r>
          </w:p>
        </w:tc>
        <w:tc>
          <w:tcPr>
            <w:tcW w:w="1450"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年末</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年末</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年末</w:t>
            </w:r>
          </w:p>
        </w:tc>
      </w:tr>
      <w:tr w:rsidR="00C422D8" w:rsidRPr="007D057A" w:rsidTr="005F32EE">
        <w:tc>
          <w:tcPr>
            <w:tcW w:w="593" w:type="pct"/>
            <w:gridSpan w:val="2"/>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0"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c>
          <w:tcPr>
            <w:tcW w:w="1603"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c>
          <w:tcPr>
            <w:tcW w:w="1354"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r>
      <w:tr w:rsidR="005F32EE" w:rsidRPr="007D057A" w:rsidTr="005F32EE">
        <w:tc>
          <w:tcPr>
            <w:tcW w:w="593" w:type="pct"/>
            <w:gridSpan w:val="2"/>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基金份额累计净值增长率</w:t>
            </w:r>
          </w:p>
        </w:tc>
        <w:tc>
          <w:tcPr>
            <w:tcW w:w="1450"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338.37%</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411.64%</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645.59%</w:t>
            </w:r>
          </w:p>
        </w:tc>
      </w:tr>
    </w:tbl>
    <w:p w:rsidR="005F32EE" w:rsidRPr="007D057A" w:rsidRDefault="005F32EE" w:rsidP="005F32EE">
      <w:pPr>
        <w:spacing w:line="360" w:lineRule="auto"/>
        <w:rPr>
          <w:rFonts w:eastAsiaTheme="minorEastAsia"/>
          <w:color w:val="000000" w:themeColor="text1"/>
          <w:szCs w:val="21"/>
        </w:rPr>
      </w:pPr>
    </w:p>
    <w:p w:rsidR="005F32EE" w:rsidRPr="007D057A" w:rsidRDefault="005F32EE" w:rsidP="005F32EE">
      <w:pPr>
        <w:pStyle w:val="22"/>
        <w:spacing w:line="360" w:lineRule="auto"/>
        <w:ind w:firstLineChars="0" w:firstLine="0"/>
        <w:rPr>
          <w:rFonts w:ascii="Times New Roman" w:eastAsiaTheme="minorEastAsia" w:hAnsi="Times New Roman"/>
          <w:b/>
          <w:color w:val="000000" w:themeColor="text1"/>
          <w:sz w:val="21"/>
          <w:szCs w:val="21"/>
        </w:rPr>
      </w:pPr>
      <w:r w:rsidRPr="007D057A">
        <w:rPr>
          <w:rFonts w:ascii="Times New Roman" w:eastAsiaTheme="minorEastAsia" w:hAnsi="Times New Roman"/>
          <w:b/>
          <w:color w:val="000000" w:themeColor="text1"/>
          <w:sz w:val="21"/>
          <w:szCs w:val="21"/>
        </w:rPr>
        <w:t>2</w:t>
      </w:r>
      <w:r w:rsidRPr="007D057A">
        <w:rPr>
          <w:rFonts w:ascii="Times New Roman" w:eastAsiaTheme="minorEastAsia" w:hAnsi="Times New Roman"/>
          <w:b/>
          <w:color w:val="000000" w:themeColor="text1"/>
          <w:sz w:val="21"/>
          <w:szCs w:val="21"/>
        </w:rPr>
        <w:t>．摩根新兴动力混合</w:t>
      </w:r>
      <w:r w:rsidRPr="007D057A">
        <w:rPr>
          <w:rFonts w:ascii="Times New Roman" w:eastAsiaTheme="minorEastAsia" w:hAnsi="Times New Roman"/>
          <w:b/>
          <w:color w:val="000000" w:themeColor="text1"/>
          <w:sz w:val="21"/>
          <w:szCs w:val="21"/>
        </w:rPr>
        <w:t>H</w:t>
      </w:r>
      <w:r w:rsidRPr="007D057A">
        <w:rPr>
          <w:rFonts w:ascii="Times New Roman" w:eastAsiaTheme="minorEastAsia" w:hAnsi="Times New Roman"/>
          <w:b/>
          <w:color w:val="000000" w:themeColor="text1"/>
          <w:sz w:val="21"/>
          <w:szCs w:val="21"/>
        </w:rPr>
        <w:t>类：</w:t>
      </w:r>
    </w:p>
    <w:p w:rsidR="005F32EE" w:rsidRPr="007D057A" w:rsidRDefault="005F32EE" w:rsidP="005F32EE">
      <w:pPr>
        <w:pStyle w:val="22"/>
        <w:spacing w:line="360" w:lineRule="auto"/>
        <w:ind w:firstLineChars="0" w:firstLine="0"/>
        <w:jc w:val="right"/>
        <w:rPr>
          <w:rFonts w:ascii="Times New Roman" w:eastAsiaTheme="minorEastAsia" w:hAnsi="Times New Roman"/>
          <w:b/>
          <w:color w:val="000000" w:themeColor="text1"/>
          <w:sz w:val="21"/>
          <w:szCs w:val="21"/>
        </w:rPr>
      </w:pPr>
      <w:r w:rsidRPr="007D057A">
        <w:rPr>
          <w:rFonts w:eastAsiaTheme="minorEastAsia"/>
          <w:color w:val="000000" w:themeColor="text1"/>
          <w:kern w:val="0"/>
          <w:sz w:val="21"/>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0"/>
        <w:gridCol w:w="11"/>
        <w:gridCol w:w="2693"/>
        <w:gridCol w:w="2977"/>
        <w:gridCol w:w="2515"/>
      </w:tblGrid>
      <w:tr w:rsidR="00C422D8" w:rsidRPr="007D057A" w:rsidTr="005F32EE">
        <w:trPr>
          <w:trHeight w:val="487"/>
        </w:trPr>
        <w:tc>
          <w:tcPr>
            <w:tcW w:w="587" w:type="pct"/>
            <w:vMerge w:val="restart"/>
            <w:vAlign w:val="center"/>
          </w:tcPr>
          <w:p w:rsidR="005F32EE" w:rsidRPr="007D057A" w:rsidRDefault="005F32EE" w:rsidP="005F32EE">
            <w:pPr>
              <w:spacing w:line="360" w:lineRule="auto"/>
              <w:ind w:leftChars="-51" w:left="-107" w:rightChars="-51" w:right="-107"/>
              <w:jc w:val="center"/>
              <w:rPr>
                <w:rFonts w:eastAsiaTheme="minorEastAsia"/>
                <w:b/>
                <w:color w:val="000000" w:themeColor="text1"/>
                <w:szCs w:val="21"/>
              </w:rPr>
            </w:pPr>
            <w:r w:rsidRPr="007D057A">
              <w:rPr>
                <w:rFonts w:eastAsiaTheme="minorEastAsia"/>
                <w:b/>
                <w:color w:val="000000" w:themeColor="text1"/>
                <w:szCs w:val="21"/>
              </w:rPr>
              <w:t>3.1.1</w:t>
            </w:r>
            <w:r w:rsidRPr="007D057A">
              <w:rPr>
                <w:rFonts w:eastAsiaTheme="minorEastAsia"/>
                <w:b/>
                <w:color w:val="000000" w:themeColor="text1"/>
                <w:szCs w:val="21"/>
              </w:rPr>
              <w:t>期间数据和指标</w:t>
            </w:r>
          </w:p>
        </w:tc>
        <w:tc>
          <w:tcPr>
            <w:tcW w:w="1456" w:type="pct"/>
            <w:gridSpan w:val="2"/>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w:t>
            </w:r>
          </w:p>
        </w:tc>
      </w:tr>
      <w:tr w:rsidR="00C422D8" w:rsidRPr="007D057A" w:rsidTr="005F32EE">
        <w:trPr>
          <w:trHeight w:val="487"/>
        </w:trPr>
        <w:tc>
          <w:tcPr>
            <w:tcW w:w="587" w:type="pct"/>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c>
          <w:tcPr>
            <w:tcW w:w="1354"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本期已实现收益</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-15,058,709.94</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-36,073,917.62</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34,793,782.50</w:t>
            </w:r>
          </w:p>
        </w:tc>
      </w:tr>
      <w:tr w:rsidR="00C422D8" w:rsidRPr="007D057A" w:rsidTr="005F32EE">
        <w:trPr>
          <w:trHeight w:val="754"/>
        </w:trPr>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-20,405,377.40</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-82,724,390.37</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37,809,303.07</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加权平均基金份额本期利润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-0.6917</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-2.4545</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1.4246</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本期加权平均净值利润率</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-13.81%</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-39.49%</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20.64%</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本期基金份额净值增长率</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-14.35%</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-31.40%</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29.49%</w:t>
            </w:r>
          </w:p>
        </w:tc>
      </w:tr>
      <w:tr w:rsidR="00C422D8" w:rsidRPr="007D057A" w:rsidTr="005F32EE">
        <w:tc>
          <w:tcPr>
            <w:tcW w:w="587" w:type="pct"/>
            <w:vMerge w:val="restart"/>
            <w:vAlign w:val="center"/>
          </w:tcPr>
          <w:p w:rsidR="005F32EE" w:rsidRPr="007D057A" w:rsidRDefault="005F32EE" w:rsidP="005F32EE">
            <w:pPr>
              <w:spacing w:line="360" w:lineRule="auto"/>
              <w:ind w:leftChars="-51" w:left="-107" w:rightChars="-51" w:right="-107"/>
              <w:rPr>
                <w:rFonts w:eastAsiaTheme="minorEastAsia"/>
                <w:b/>
                <w:color w:val="000000" w:themeColor="text1"/>
                <w:szCs w:val="21"/>
              </w:rPr>
            </w:pPr>
            <w:r w:rsidRPr="007D057A">
              <w:rPr>
                <w:rFonts w:eastAsiaTheme="minorEastAsia"/>
                <w:b/>
                <w:color w:val="000000" w:themeColor="text1"/>
                <w:szCs w:val="21"/>
              </w:rPr>
              <w:t>3.1.2</w:t>
            </w:r>
            <w:r w:rsidRPr="007D057A">
              <w:rPr>
                <w:rFonts w:eastAsiaTheme="minorEastAsia"/>
                <w:b/>
                <w:color w:val="000000" w:themeColor="text1"/>
                <w:szCs w:val="21"/>
              </w:rPr>
              <w:t>期末数据和指标</w:t>
            </w:r>
          </w:p>
        </w:tc>
        <w:tc>
          <w:tcPr>
            <w:tcW w:w="1456" w:type="pct"/>
            <w:gridSpan w:val="2"/>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年末</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年末</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年末</w:t>
            </w:r>
          </w:p>
        </w:tc>
      </w:tr>
      <w:tr w:rsidR="00C422D8" w:rsidRPr="007D057A" w:rsidTr="005F32EE">
        <w:trPr>
          <w:trHeight w:val="373"/>
        </w:trPr>
        <w:tc>
          <w:tcPr>
            <w:tcW w:w="587" w:type="pct"/>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c>
          <w:tcPr>
            <w:tcW w:w="1603" w:type="pct"/>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c>
          <w:tcPr>
            <w:tcW w:w="1354" w:type="pct"/>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期末可供分配利润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63,285,125.88</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99,054,927.83</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126,997,503.21</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期末可供分配基金份额利润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2.4848</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3.0192</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4.0996</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期末基金资产净值</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111,818,662.66</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168,180,654.94</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231,484,993.45</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期末基金份额净值</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4.3904</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5.1262</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7.4726</w:t>
            </w:r>
          </w:p>
        </w:tc>
      </w:tr>
      <w:tr w:rsidR="00C422D8" w:rsidRPr="007D057A" w:rsidTr="005F32EE">
        <w:tc>
          <w:tcPr>
            <w:tcW w:w="593" w:type="pct"/>
            <w:gridSpan w:val="2"/>
            <w:vMerge w:val="restart"/>
            <w:vAlign w:val="center"/>
          </w:tcPr>
          <w:p w:rsidR="005F32EE" w:rsidRPr="007D057A" w:rsidRDefault="005F32EE" w:rsidP="005F32EE">
            <w:pPr>
              <w:spacing w:line="360" w:lineRule="auto"/>
              <w:ind w:leftChars="-51" w:left="-107" w:rightChars="-51" w:right="-107"/>
              <w:rPr>
                <w:rFonts w:eastAsiaTheme="minorEastAsia"/>
                <w:b/>
                <w:color w:val="000000" w:themeColor="text1"/>
                <w:szCs w:val="21"/>
              </w:rPr>
            </w:pPr>
            <w:r w:rsidRPr="007D057A">
              <w:rPr>
                <w:rFonts w:eastAsiaTheme="minorEastAsia"/>
                <w:b/>
                <w:color w:val="000000" w:themeColor="text1"/>
                <w:szCs w:val="21"/>
              </w:rPr>
              <w:t>3.1.3</w:t>
            </w:r>
            <w:r w:rsidRPr="007D057A">
              <w:rPr>
                <w:rFonts w:eastAsiaTheme="minorEastAsia"/>
                <w:b/>
                <w:color w:val="000000" w:themeColor="text1"/>
                <w:szCs w:val="21"/>
              </w:rPr>
              <w:t>累计期</w:t>
            </w:r>
            <w:r w:rsidRPr="007D057A">
              <w:rPr>
                <w:rFonts w:eastAsiaTheme="minorEastAsia"/>
                <w:b/>
                <w:color w:val="000000" w:themeColor="text1"/>
                <w:szCs w:val="21"/>
              </w:rPr>
              <w:lastRenderedPageBreak/>
              <w:t>末指标</w:t>
            </w:r>
          </w:p>
        </w:tc>
        <w:tc>
          <w:tcPr>
            <w:tcW w:w="1450"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lastRenderedPageBreak/>
              <w:t>2023</w:t>
            </w:r>
            <w:r w:rsidRPr="007D057A">
              <w:rPr>
                <w:rFonts w:eastAsiaTheme="minorEastAsia"/>
                <w:b/>
                <w:color w:val="000000" w:themeColor="text1"/>
                <w:szCs w:val="21"/>
              </w:rPr>
              <w:t>年末</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年末</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年末</w:t>
            </w:r>
          </w:p>
        </w:tc>
      </w:tr>
      <w:tr w:rsidR="00C422D8" w:rsidRPr="007D057A" w:rsidTr="005F32EE">
        <w:tc>
          <w:tcPr>
            <w:tcW w:w="593" w:type="pct"/>
            <w:gridSpan w:val="2"/>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0"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c>
          <w:tcPr>
            <w:tcW w:w="1603"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c>
          <w:tcPr>
            <w:tcW w:w="1354"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r>
      <w:tr w:rsidR="005F32EE" w:rsidRPr="007D057A" w:rsidTr="005F32EE">
        <w:tc>
          <w:tcPr>
            <w:tcW w:w="593" w:type="pct"/>
            <w:gridSpan w:val="2"/>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基金份额累计净值增长率</w:t>
            </w:r>
          </w:p>
        </w:tc>
        <w:tc>
          <w:tcPr>
            <w:tcW w:w="1450"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115.00%</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151.04%</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265.95%</w:t>
            </w:r>
          </w:p>
        </w:tc>
      </w:tr>
    </w:tbl>
    <w:p w:rsidR="005F32EE" w:rsidRPr="007D057A" w:rsidRDefault="005F32EE" w:rsidP="005F32EE">
      <w:pPr>
        <w:spacing w:line="360" w:lineRule="auto"/>
        <w:rPr>
          <w:rFonts w:eastAsiaTheme="minorEastAsia"/>
          <w:color w:val="000000" w:themeColor="text1"/>
          <w:szCs w:val="21"/>
        </w:rPr>
      </w:pPr>
    </w:p>
    <w:p w:rsidR="005F32EE" w:rsidRPr="007D057A" w:rsidRDefault="005F32EE" w:rsidP="005F32EE">
      <w:pPr>
        <w:pStyle w:val="22"/>
        <w:spacing w:line="360" w:lineRule="auto"/>
        <w:ind w:firstLineChars="0" w:firstLine="0"/>
        <w:rPr>
          <w:rFonts w:ascii="Times New Roman" w:eastAsiaTheme="minorEastAsia" w:hAnsi="Times New Roman"/>
          <w:b/>
          <w:color w:val="000000" w:themeColor="text1"/>
          <w:sz w:val="21"/>
          <w:szCs w:val="21"/>
        </w:rPr>
      </w:pPr>
      <w:r w:rsidRPr="007D057A">
        <w:rPr>
          <w:rFonts w:ascii="Times New Roman" w:eastAsiaTheme="minorEastAsia" w:hAnsi="Times New Roman"/>
          <w:b/>
          <w:color w:val="000000" w:themeColor="text1"/>
          <w:sz w:val="21"/>
          <w:szCs w:val="21"/>
        </w:rPr>
        <w:t>3</w:t>
      </w:r>
      <w:r w:rsidRPr="007D057A">
        <w:rPr>
          <w:rFonts w:ascii="Times New Roman" w:eastAsiaTheme="minorEastAsia" w:hAnsi="Times New Roman"/>
          <w:b/>
          <w:color w:val="000000" w:themeColor="text1"/>
          <w:sz w:val="21"/>
          <w:szCs w:val="21"/>
        </w:rPr>
        <w:t>．摩根新兴动力混合</w:t>
      </w:r>
      <w:r w:rsidRPr="007D057A">
        <w:rPr>
          <w:rFonts w:ascii="Times New Roman" w:eastAsiaTheme="minorEastAsia" w:hAnsi="Times New Roman"/>
          <w:b/>
          <w:color w:val="000000" w:themeColor="text1"/>
          <w:sz w:val="21"/>
          <w:szCs w:val="21"/>
        </w:rPr>
        <w:t>C</w:t>
      </w:r>
      <w:r w:rsidRPr="007D057A">
        <w:rPr>
          <w:rFonts w:ascii="Times New Roman" w:eastAsiaTheme="minorEastAsia" w:hAnsi="Times New Roman"/>
          <w:b/>
          <w:color w:val="000000" w:themeColor="text1"/>
          <w:sz w:val="21"/>
          <w:szCs w:val="21"/>
        </w:rPr>
        <w:t>类：</w:t>
      </w:r>
    </w:p>
    <w:p w:rsidR="005F32EE" w:rsidRPr="007D057A" w:rsidRDefault="005F32EE" w:rsidP="005F32EE">
      <w:pPr>
        <w:pStyle w:val="22"/>
        <w:spacing w:line="360" w:lineRule="auto"/>
        <w:ind w:firstLineChars="0" w:firstLine="0"/>
        <w:jc w:val="right"/>
        <w:rPr>
          <w:rFonts w:ascii="Times New Roman" w:eastAsiaTheme="minorEastAsia" w:hAnsi="Times New Roman"/>
          <w:b/>
          <w:color w:val="000000" w:themeColor="text1"/>
          <w:sz w:val="21"/>
          <w:szCs w:val="21"/>
        </w:rPr>
      </w:pPr>
      <w:r w:rsidRPr="007D057A">
        <w:rPr>
          <w:rFonts w:eastAsiaTheme="minorEastAsia"/>
          <w:color w:val="000000" w:themeColor="text1"/>
          <w:kern w:val="0"/>
          <w:sz w:val="21"/>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0"/>
        <w:gridCol w:w="11"/>
        <w:gridCol w:w="2693"/>
        <w:gridCol w:w="2977"/>
        <w:gridCol w:w="2515"/>
      </w:tblGrid>
      <w:tr w:rsidR="00C422D8" w:rsidRPr="007D057A" w:rsidTr="005F32EE">
        <w:trPr>
          <w:trHeight w:val="487"/>
        </w:trPr>
        <w:tc>
          <w:tcPr>
            <w:tcW w:w="587" w:type="pct"/>
            <w:vMerge w:val="restart"/>
            <w:vAlign w:val="center"/>
          </w:tcPr>
          <w:p w:rsidR="005F32EE" w:rsidRPr="007D057A" w:rsidRDefault="005F32EE" w:rsidP="005F32EE">
            <w:pPr>
              <w:spacing w:line="360" w:lineRule="auto"/>
              <w:ind w:leftChars="-51" w:left="-107" w:rightChars="-51" w:right="-107"/>
              <w:jc w:val="center"/>
              <w:rPr>
                <w:rFonts w:eastAsiaTheme="minorEastAsia"/>
                <w:b/>
                <w:color w:val="000000" w:themeColor="text1"/>
                <w:szCs w:val="21"/>
              </w:rPr>
            </w:pPr>
            <w:r w:rsidRPr="007D057A">
              <w:rPr>
                <w:rFonts w:eastAsiaTheme="minorEastAsia"/>
                <w:b/>
                <w:color w:val="000000" w:themeColor="text1"/>
                <w:szCs w:val="21"/>
              </w:rPr>
              <w:t>3.1.1</w:t>
            </w:r>
            <w:r w:rsidRPr="007D057A">
              <w:rPr>
                <w:rFonts w:eastAsiaTheme="minorEastAsia"/>
                <w:b/>
                <w:color w:val="000000" w:themeColor="text1"/>
                <w:szCs w:val="21"/>
              </w:rPr>
              <w:t>期间数据和指标</w:t>
            </w:r>
          </w:p>
        </w:tc>
        <w:tc>
          <w:tcPr>
            <w:tcW w:w="1456" w:type="pct"/>
            <w:gridSpan w:val="2"/>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w:t>
            </w:r>
          </w:p>
        </w:tc>
      </w:tr>
      <w:tr w:rsidR="00C422D8" w:rsidRPr="007D057A" w:rsidTr="005F32EE">
        <w:trPr>
          <w:trHeight w:val="487"/>
        </w:trPr>
        <w:tc>
          <w:tcPr>
            <w:tcW w:w="587" w:type="pct"/>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c>
          <w:tcPr>
            <w:tcW w:w="1354"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本期已实现收益</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-25,284,698.96</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-13,387,872.27</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-0.83</w:t>
            </w:r>
          </w:p>
        </w:tc>
      </w:tr>
      <w:tr w:rsidR="00C422D8" w:rsidRPr="007D057A" w:rsidTr="005F32EE">
        <w:trPr>
          <w:trHeight w:val="754"/>
        </w:trPr>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-45,258,141.65</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-23,190,923.86</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1,076.25</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加权平均基金份额本期利润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-1.0722</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-1.8837</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0.7738</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本期加权平均净值利润率</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-21.95%</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-31.87%</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12.74%</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本期基金份额净值增长率</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-14.74%</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-31.68%</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2.68%</w:t>
            </w:r>
          </w:p>
        </w:tc>
      </w:tr>
      <w:tr w:rsidR="00C422D8" w:rsidRPr="007D057A" w:rsidTr="005F32EE">
        <w:tc>
          <w:tcPr>
            <w:tcW w:w="587" w:type="pct"/>
            <w:vMerge w:val="restart"/>
            <w:vAlign w:val="center"/>
          </w:tcPr>
          <w:p w:rsidR="005F32EE" w:rsidRPr="007D057A" w:rsidRDefault="005F32EE" w:rsidP="005F32EE">
            <w:pPr>
              <w:spacing w:line="360" w:lineRule="auto"/>
              <w:ind w:leftChars="-51" w:left="-107" w:rightChars="-51" w:right="-107"/>
              <w:rPr>
                <w:rFonts w:eastAsiaTheme="minorEastAsia"/>
                <w:b/>
                <w:color w:val="000000" w:themeColor="text1"/>
                <w:szCs w:val="21"/>
              </w:rPr>
            </w:pPr>
            <w:r w:rsidRPr="007D057A">
              <w:rPr>
                <w:rFonts w:eastAsiaTheme="minorEastAsia"/>
                <w:b/>
                <w:color w:val="000000" w:themeColor="text1"/>
                <w:szCs w:val="21"/>
              </w:rPr>
              <w:t>3.1.2</w:t>
            </w:r>
            <w:r w:rsidRPr="007D057A">
              <w:rPr>
                <w:rFonts w:eastAsiaTheme="minorEastAsia"/>
                <w:b/>
                <w:color w:val="000000" w:themeColor="text1"/>
                <w:szCs w:val="21"/>
              </w:rPr>
              <w:t>期末数据和指标</w:t>
            </w:r>
          </w:p>
        </w:tc>
        <w:tc>
          <w:tcPr>
            <w:tcW w:w="1456" w:type="pct"/>
            <w:gridSpan w:val="2"/>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年末</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年末</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年末</w:t>
            </w:r>
          </w:p>
        </w:tc>
      </w:tr>
      <w:tr w:rsidR="00C422D8" w:rsidRPr="007D057A" w:rsidTr="005F32EE">
        <w:trPr>
          <w:trHeight w:val="373"/>
        </w:trPr>
        <w:tc>
          <w:tcPr>
            <w:tcW w:w="587" w:type="pct"/>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c>
          <w:tcPr>
            <w:tcW w:w="1603" w:type="pct"/>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c>
          <w:tcPr>
            <w:tcW w:w="1354" w:type="pct"/>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期末可供分配利润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130,120,836.10</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57,341,819.32</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41,755.93</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期末可供分配基金份额利润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2.4339</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2.9857</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4.0871</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期末基金</w:t>
            </w:r>
            <w:r w:rsidRPr="007D057A">
              <w:rPr>
                <w:rFonts w:eastAsiaTheme="minorEastAsia"/>
                <w:color w:val="000000" w:themeColor="text1"/>
                <w:szCs w:val="21"/>
              </w:rPr>
              <w:lastRenderedPageBreak/>
              <w:t>资产净值</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lastRenderedPageBreak/>
              <w:t>232,185,044.39</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97,830,762.20</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76,176.25</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期末基金份额净值</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4.3431</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5.0940</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7.4563</w:t>
            </w:r>
          </w:p>
        </w:tc>
      </w:tr>
      <w:tr w:rsidR="00C422D8" w:rsidRPr="007D057A" w:rsidTr="005F32EE">
        <w:tc>
          <w:tcPr>
            <w:tcW w:w="593" w:type="pct"/>
            <w:gridSpan w:val="2"/>
            <w:vMerge w:val="restart"/>
            <w:vAlign w:val="center"/>
          </w:tcPr>
          <w:p w:rsidR="005F32EE" w:rsidRPr="007D057A" w:rsidRDefault="005F32EE" w:rsidP="005F32EE">
            <w:pPr>
              <w:spacing w:line="360" w:lineRule="auto"/>
              <w:ind w:leftChars="-51" w:left="-107" w:rightChars="-51" w:right="-107"/>
              <w:rPr>
                <w:rFonts w:eastAsiaTheme="minorEastAsia"/>
                <w:b/>
                <w:color w:val="000000" w:themeColor="text1"/>
                <w:szCs w:val="21"/>
              </w:rPr>
            </w:pPr>
            <w:r w:rsidRPr="007D057A">
              <w:rPr>
                <w:rFonts w:eastAsiaTheme="minorEastAsia"/>
                <w:b/>
                <w:color w:val="000000" w:themeColor="text1"/>
                <w:szCs w:val="21"/>
              </w:rPr>
              <w:t>3.1.3</w:t>
            </w:r>
            <w:r w:rsidRPr="007D057A">
              <w:rPr>
                <w:rFonts w:eastAsiaTheme="minorEastAsia"/>
                <w:b/>
                <w:color w:val="000000" w:themeColor="text1"/>
                <w:szCs w:val="21"/>
              </w:rPr>
              <w:t>累计期末指标</w:t>
            </w:r>
          </w:p>
        </w:tc>
        <w:tc>
          <w:tcPr>
            <w:tcW w:w="1450"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年末</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年末</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年末</w:t>
            </w:r>
          </w:p>
        </w:tc>
      </w:tr>
      <w:tr w:rsidR="00C422D8" w:rsidRPr="007D057A" w:rsidTr="005F32EE">
        <w:tc>
          <w:tcPr>
            <w:tcW w:w="593" w:type="pct"/>
            <w:gridSpan w:val="2"/>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0"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c>
          <w:tcPr>
            <w:tcW w:w="1603"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c>
          <w:tcPr>
            <w:tcW w:w="1354"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r>
      <w:tr w:rsidR="00C422D8" w:rsidRPr="007D057A" w:rsidTr="005F32EE">
        <w:tc>
          <w:tcPr>
            <w:tcW w:w="593" w:type="pct"/>
            <w:gridSpan w:val="2"/>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基金份额累计净值增长率</w:t>
            </w:r>
          </w:p>
        </w:tc>
        <w:tc>
          <w:tcPr>
            <w:tcW w:w="1450"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-40.19%</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-29.85%</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2.68%</w:t>
            </w:r>
          </w:p>
        </w:tc>
      </w:tr>
    </w:tbl>
    <w:p w:rsidR="003777DE" w:rsidRDefault="007D23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A59F9" w:rsidRPr="007D057A"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33" w:name="_Toc225498252"/>
      <w:bookmarkStart w:id="34" w:name="_Toc361324852"/>
      <w:bookmarkStart w:id="35" w:name="_Toc162439865"/>
      <w:r w:rsidRPr="007D057A">
        <w:rPr>
          <w:rFonts w:ascii="Times New Roman" w:eastAsiaTheme="minorEastAsia" w:hAnsi="Times New Roman"/>
          <w:color w:val="000000" w:themeColor="text1"/>
          <w:kern w:val="0"/>
          <w:sz w:val="21"/>
          <w:szCs w:val="21"/>
        </w:rPr>
        <w:t xml:space="preserve">3.2 </w:t>
      </w:r>
      <w:r w:rsidRPr="007D057A">
        <w:rPr>
          <w:rFonts w:ascii="Times New Roman" w:eastAsiaTheme="minorEastAsia" w:hAnsi="Times New Roman"/>
          <w:color w:val="000000" w:themeColor="text1"/>
          <w:kern w:val="0"/>
          <w:sz w:val="21"/>
          <w:szCs w:val="21"/>
        </w:rPr>
        <w:t>基金净值表现</w:t>
      </w:r>
      <w:bookmarkEnd w:id="33"/>
      <w:bookmarkEnd w:id="34"/>
      <w:bookmarkEnd w:id="35"/>
    </w:p>
    <w:p w:rsidR="001A59F9" w:rsidRPr="007D057A" w:rsidRDefault="001A59F9" w:rsidP="009D2DE9">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t xml:space="preserve">3.2.1 </w:t>
      </w:r>
      <w:r w:rsidRPr="007D057A">
        <w:rPr>
          <w:rFonts w:eastAsiaTheme="minorEastAsia"/>
          <w:b/>
          <w:color w:val="000000" w:themeColor="text1"/>
          <w:kern w:val="0"/>
          <w:szCs w:val="21"/>
        </w:rPr>
        <w:t>基金份额净值增长率及其与同期业绩比较基准收益率的比较</w:t>
      </w:r>
    </w:p>
    <w:p w:rsidR="001A59F9" w:rsidRPr="007D057A" w:rsidRDefault="001A59F9" w:rsidP="009D2DE9">
      <w:pPr>
        <w:pStyle w:val="22"/>
        <w:spacing w:line="360" w:lineRule="auto"/>
        <w:ind w:firstLineChars="0" w:firstLine="0"/>
        <w:rPr>
          <w:rFonts w:ascii="Times New Roman" w:eastAsiaTheme="minorEastAsia" w:hAnsi="Times New Roman"/>
          <w:b/>
          <w:color w:val="000000" w:themeColor="text1"/>
          <w:sz w:val="21"/>
          <w:szCs w:val="21"/>
        </w:rPr>
      </w:pPr>
      <w:r w:rsidRPr="007D057A">
        <w:rPr>
          <w:rFonts w:ascii="Times New Roman" w:eastAsiaTheme="minorEastAsia" w:hAnsi="Times New Roman"/>
          <w:b/>
          <w:color w:val="000000" w:themeColor="text1"/>
          <w:sz w:val="21"/>
          <w:szCs w:val="21"/>
        </w:rPr>
        <w:t>1</w:t>
      </w:r>
      <w:r w:rsidRPr="007D057A">
        <w:rPr>
          <w:rFonts w:ascii="Times New Roman" w:eastAsiaTheme="minorEastAsia" w:hAnsi="Times New Roman"/>
          <w:b/>
          <w:color w:val="000000" w:themeColor="text1"/>
          <w:sz w:val="21"/>
          <w:szCs w:val="21"/>
        </w:rPr>
        <w:t>．摩根新兴动力混合</w:t>
      </w:r>
      <w:r w:rsidRPr="007D057A">
        <w:rPr>
          <w:rFonts w:ascii="Times New Roman" w:eastAsiaTheme="minorEastAsia" w:hAnsi="Times New Roman"/>
          <w:b/>
          <w:color w:val="000000" w:themeColor="text1"/>
          <w:sz w:val="21"/>
          <w:szCs w:val="21"/>
        </w:rPr>
        <w:t>A</w:t>
      </w:r>
      <w:r w:rsidRPr="007D057A">
        <w:rPr>
          <w:rFonts w:ascii="Times New Roman" w:eastAsiaTheme="minorEastAsia" w:hAnsi="Times New Roman"/>
          <w:b/>
          <w:color w:val="000000" w:themeColor="text1"/>
          <w:sz w:val="21"/>
          <w:szCs w:val="21"/>
        </w:rPr>
        <w:t>类：</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422D8" w:rsidRPr="007D057A" w:rsidTr="00116B7D">
        <w:tc>
          <w:tcPr>
            <w:tcW w:w="162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阶段</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份额净值增长率</w:t>
            </w:r>
            <w:r w:rsidRPr="007D057A">
              <w:rPr>
                <w:rFonts w:ascii="宋体" w:hAnsi="宋体" w:cs="宋体" w:hint="eastAsia"/>
                <w:color w:val="000000" w:themeColor="text1"/>
                <w:szCs w:val="21"/>
              </w:rPr>
              <w:t>①</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份额净值增长率标准差</w:t>
            </w:r>
            <w:r w:rsidRPr="007D057A">
              <w:rPr>
                <w:rFonts w:ascii="宋体" w:hAnsi="宋体" w:cs="宋体" w:hint="eastAsia"/>
                <w:color w:val="000000" w:themeColor="text1"/>
                <w:szCs w:val="21"/>
              </w:rPr>
              <w:t>②</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业绩比较基准收益率</w:t>
            </w:r>
            <w:r w:rsidRPr="007D057A">
              <w:rPr>
                <w:rFonts w:ascii="宋体" w:hAnsi="宋体" w:cs="宋体" w:hint="eastAsia"/>
                <w:color w:val="000000" w:themeColor="text1"/>
                <w:szCs w:val="21"/>
              </w:rPr>
              <w:t>③</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业绩比较基准收益率标准差</w:t>
            </w:r>
            <w:r w:rsidRPr="007D057A">
              <w:rPr>
                <w:rFonts w:ascii="宋体" w:hAnsi="宋体" w:cs="宋体" w:hint="eastAsia"/>
                <w:color w:val="000000" w:themeColor="text1"/>
                <w:szCs w:val="21"/>
              </w:rPr>
              <w:t>④</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ascii="宋体" w:hAnsi="宋体" w:cs="宋体" w:hint="eastAsia"/>
                <w:color w:val="000000" w:themeColor="text1"/>
                <w:szCs w:val="21"/>
              </w:rPr>
              <w:t>①</w:t>
            </w:r>
            <w:r w:rsidRPr="007D057A">
              <w:rPr>
                <w:rFonts w:eastAsiaTheme="minorEastAsia"/>
                <w:color w:val="000000" w:themeColor="text1"/>
                <w:szCs w:val="21"/>
              </w:rPr>
              <w:t>－</w:t>
            </w:r>
            <w:r w:rsidRPr="007D057A">
              <w:rPr>
                <w:rFonts w:ascii="宋体" w:hAnsi="宋体" w:cs="宋体" w:hint="eastAsia"/>
                <w:color w:val="000000" w:themeColor="text1"/>
                <w:szCs w:val="21"/>
              </w:rPr>
              <w:t>③</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ascii="宋体" w:hAnsi="宋体" w:cs="宋体" w:hint="eastAsia"/>
                <w:color w:val="000000" w:themeColor="text1"/>
                <w:szCs w:val="21"/>
              </w:rPr>
              <w:t>②</w:t>
            </w:r>
            <w:r w:rsidRPr="007D057A">
              <w:rPr>
                <w:rFonts w:eastAsiaTheme="minorEastAsia"/>
                <w:color w:val="000000" w:themeColor="text1"/>
                <w:szCs w:val="21"/>
              </w:rPr>
              <w:t>－</w:t>
            </w:r>
            <w:r w:rsidRPr="007D057A">
              <w:rPr>
                <w:rFonts w:ascii="宋体" w:hAnsi="宋体" w:cs="宋体" w:hint="eastAsia"/>
                <w:color w:val="000000" w:themeColor="text1"/>
                <w:szCs w:val="21"/>
              </w:rPr>
              <w:t>④</w:t>
            </w:r>
          </w:p>
        </w:tc>
      </w:tr>
      <w:tr w:rsidR="003777DE">
        <w:tc>
          <w:tcPr>
            <w:tcW w:w="1620" w:type="dxa"/>
            <w:vAlign w:val="center"/>
          </w:tcPr>
          <w:p w:rsidR="003777DE" w:rsidRDefault="007D23C7">
            <w:pPr>
              <w:jc w:val="left"/>
            </w:pPr>
            <w:r>
              <w:rPr>
                <w:rFonts w:eastAsiaTheme="minorEastAsia"/>
                <w:color w:val="000000" w:themeColor="text1"/>
                <w:szCs w:val="21"/>
              </w:rPr>
              <w:t>过去三个月</w:t>
            </w:r>
          </w:p>
        </w:tc>
        <w:tc>
          <w:tcPr>
            <w:tcW w:w="1350" w:type="dxa"/>
            <w:vAlign w:val="center"/>
          </w:tcPr>
          <w:p w:rsidR="003777DE" w:rsidRDefault="007D23C7">
            <w:pPr>
              <w:jc w:val="center"/>
            </w:pPr>
            <w:r>
              <w:rPr>
                <w:rFonts w:eastAsiaTheme="minorEastAsia"/>
                <w:color w:val="000000" w:themeColor="text1"/>
                <w:szCs w:val="21"/>
              </w:rPr>
              <w:t>-5.43%</w:t>
            </w:r>
          </w:p>
        </w:tc>
        <w:tc>
          <w:tcPr>
            <w:tcW w:w="1350" w:type="dxa"/>
            <w:vAlign w:val="center"/>
          </w:tcPr>
          <w:p w:rsidR="003777DE" w:rsidRDefault="007D23C7">
            <w:pPr>
              <w:jc w:val="center"/>
            </w:pPr>
            <w:r>
              <w:rPr>
                <w:rFonts w:eastAsiaTheme="minorEastAsia"/>
                <w:color w:val="000000" w:themeColor="text1"/>
                <w:szCs w:val="21"/>
              </w:rPr>
              <w:t>1.10%</w:t>
            </w:r>
          </w:p>
        </w:tc>
        <w:tc>
          <w:tcPr>
            <w:tcW w:w="1350" w:type="dxa"/>
            <w:vAlign w:val="center"/>
          </w:tcPr>
          <w:p w:rsidR="003777DE" w:rsidRDefault="007D23C7">
            <w:pPr>
              <w:jc w:val="center"/>
            </w:pPr>
            <w:r>
              <w:rPr>
                <w:rFonts w:eastAsiaTheme="minorEastAsia"/>
                <w:color w:val="000000" w:themeColor="text1"/>
                <w:szCs w:val="21"/>
              </w:rPr>
              <w:t>-7.57%</w:t>
            </w:r>
          </w:p>
        </w:tc>
        <w:tc>
          <w:tcPr>
            <w:tcW w:w="1350" w:type="dxa"/>
            <w:vAlign w:val="center"/>
          </w:tcPr>
          <w:p w:rsidR="003777DE" w:rsidRDefault="007D23C7">
            <w:pPr>
              <w:jc w:val="center"/>
            </w:pPr>
            <w:r>
              <w:rPr>
                <w:rFonts w:eastAsiaTheme="minorEastAsia"/>
                <w:color w:val="000000" w:themeColor="text1"/>
                <w:szCs w:val="21"/>
              </w:rPr>
              <w:t>1.04%</w:t>
            </w:r>
          </w:p>
        </w:tc>
        <w:tc>
          <w:tcPr>
            <w:tcW w:w="1350" w:type="dxa"/>
            <w:vAlign w:val="center"/>
          </w:tcPr>
          <w:p w:rsidR="003777DE" w:rsidRDefault="007D23C7">
            <w:pPr>
              <w:jc w:val="center"/>
            </w:pPr>
            <w:r>
              <w:rPr>
                <w:rFonts w:eastAsiaTheme="minorEastAsia"/>
                <w:color w:val="000000" w:themeColor="text1"/>
                <w:szCs w:val="21"/>
              </w:rPr>
              <w:t>2.14%</w:t>
            </w:r>
          </w:p>
        </w:tc>
        <w:tc>
          <w:tcPr>
            <w:tcW w:w="1350" w:type="dxa"/>
            <w:vAlign w:val="center"/>
          </w:tcPr>
          <w:p w:rsidR="003777DE" w:rsidRDefault="007D23C7">
            <w:pPr>
              <w:jc w:val="center"/>
            </w:pPr>
            <w:r>
              <w:rPr>
                <w:rFonts w:eastAsiaTheme="minorEastAsia"/>
                <w:color w:val="000000" w:themeColor="text1"/>
                <w:szCs w:val="21"/>
              </w:rPr>
              <w:t>0.06%</w:t>
            </w:r>
          </w:p>
        </w:tc>
      </w:tr>
      <w:tr w:rsidR="003777DE">
        <w:tc>
          <w:tcPr>
            <w:tcW w:w="1620" w:type="dxa"/>
            <w:vAlign w:val="center"/>
          </w:tcPr>
          <w:p w:rsidR="003777DE" w:rsidRDefault="007D23C7">
            <w:pPr>
              <w:jc w:val="left"/>
            </w:pPr>
            <w:r>
              <w:rPr>
                <w:rFonts w:eastAsiaTheme="minorEastAsia"/>
                <w:color w:val="000000" w:themeColor="text1"/>
                <w:szCs w:val="21"/>
              </w:rPr>
              <w:t>过去六个月</w:t>
            </w:r>
          </w:p>
        </w:tc>
        <w:tc>
          <w:tcPr>
            <w:tcW w:w="1350" w:type="dxa"/>
            <w:vAlign w:val="center"/>
          </w:tcPr>
          <w:p w:rsidR="003777DE" w:rsidRDefault="007D23C7">
            <w:pPr>
              <w:jc w:val="center"/>
            </w:pPr>
            <w:r>
              <w:rPr>
                <w:rFonts w:eastAsiaTheme="minorEastAsia"/>
                <w:color w:val="000000" w:themeColor="text1"/>
                <w:szCs w:val="21"/>
              </w:rPr>
              <w:t>-23.07%</w:t>
            </w:r>
          </w:p>
        </w:tc>
        <w:tc>
          <w:tcPr>
            <w:tcW w:w="1350" w:type="dxa"/>
            <w:vAlign w:val="center"/>
          </w:tcPr>
          <w:p w:rsidR="003777DE" w:rsidRDefault="007D23C7">
            <w:pPr>
              <w:jc w:val="center"/>
            </w:pPr>
            <w:r>
              <w:rPr>
                <w:rFonts w:eastAsiaTheme="minorEastAsia"/>
                <w:color w:val="000000" w:themeColor="text1"/>
                <w:szCs w:val="21"/>
              </w:rPr>
              <w:t>1.40%</w:t>
            </w:r>
          </w:p>
        </w:tc>
        <w:tc>
          <w:tcPr>
            <w:tcW w:w="1350" w:type="dxa"/>
            <w:vAlign w:val="center"/>
          </w:tcPr>
          <w:p w:rsidR="003777DE" w:rsidRDefault="007D23C7">
            <w:pPr>
              <w:jc w:val="center"/>
            </w:pPr>
            <w:r>
              <w:rPr>
                <w:rFonts w:eastAsiaTheme="minorEastAsia"/>
                <w:color w:val="000000" w:themeColor="text1"/>
                <w:szCs w:val="21"/>
              </w:rPr>
              <w:t>-16.20%</w:t>
            </w:r>
          </w:p>
        </w:tc>
        <w:tc>
          <w:tcPr>
            <w:tcW w:w="1350" w:type="dxa"/>
            <w:vAlign w:val="center"/>
          </w:tcPr>
          <w:p w:rsidR="003777DE" w:rsidRDefault="007D23C7">
            <w:pPr>
              <w:jc w:val="center"/>
            </w:pPr>
            <w:r>
              <w:rPr>
                <w:rFonts w:eastAsiaTheme="minorEastAsia"/>
                <w:color w:val="000000" w:themeColor="text1"/>
                <w:szCs w:val="21"/>
              </w:rPr>
              <w:t>0.99%</w:t>
            </w:r>
          </w:p>
        </w:tc>
        <w:tc>
          <w:tcPr>
            <w:tcW w:w="1350" w:type="dxa"/>
            <w:vAlign w:val="center"/>
          </w:tcPr>
          <w:p w:rsidR="003777DE" w:rsidRDefault="007D23C7">
            <w:pPr>
              <w:jc w:val="center"/>
            </w:pPr>
            <w:r>
              <w:rPr>
                <w:rFonts w:eastAsiaTheme="minorEastAsia"/>
                <w:color w:val="000000" w:themeColor="text1"/>
                <w:szCs w:val="21"/>
              </w:rPr>
              <w:t>-6.87%</w:t>
            </w:r>
          </w:p>
        </w:tc>
        <w:tc>
          <w:tcPr>
            <w:tcW w:w="1350" w:type="dxa"/>
            <w:vAlign w:val="center"/>
          </w:tcPr>
          <w:p w:rsidR="003777DE" w:rsidRDefault="007D23C7">
            <w:pPr>
              <w:jc w:val="center"/>
            </w:pPr>
            <w:r>
              <w:rPr>
                <w:rFonts w:eastAsiaTheme="minorEastAsia"/>
                <w:color w:val="000000" w:themeColor="text1"/>
                <w:szCs w:val="21"/>
              </w:rPr>
              <w:t>0.41%</w:t>
            </w:r>
          </w:p>
        </w:tc>
      </w:tr>
      <w:tr w:rsidR="003777DE">
        <w:tc>
          <w:tcPr>
            <w:tcW w:w="1620" w:type="dxa"/>
            <w:vAlign w:val="center"/>
          </w:tcPr>
          <w:p w:rsidR="003777DE" w:rsidRDefault="007D23C7">
            <w:pPr>
              <w:jc w:val="left"/>
            </w:pPr>
            <w:r>
              <w:rPr>
                <w:rFonts w:eastAsiaTheme="minorEastAsia"/>
                <w:color w:val="000000" w:themeColor="text1"/>
                <w:szCs w:val="21"/>
              </w:rPr>
              <w:t>过去一年</w:t>
            </w:r>
          </w:p>
        </w:tc>
        <w:tc>
          <w:tcPr>
            <w:tcW w:w="1350" w:type="dxa"/>
            <w:vAlign w:val="center"/>
          </w:tcPr>
          <w:p w:rsidR="003777DE" w:rsidRDefault="007D23C7">
            <w:pPr>
              <w:jc w:val="center"/>
            </w:pPr>
            <w:r>
              <w:rPr>
                <w:rFonts w:eastAsiaTheme="minorEastAsia"/>
                <w:color w:val="000000" w:themeColor="text1"/>
                <w:szCs w:val="21"/>
              </w:rPr>
              <w:t>-14.32%</w:t>
            </w:r>
          </w:p>
        </w:tc>
        <w:tc>
          <w:tcPr>
            <w:tcW w:w="1350" w:type="dxa"/>
            <w:vAlign w:val="center"/>
          </w:tcPr>
          <w:p w:rsidR="003777DE" w:rsidRDefault="007D23C7">
            <w:pPr>
              <w:jc w:val="center"/>
            </w:pPr>
            <w:r>
              <w:rPr>
                <w:rFonts w:eastAsiaTheme="minorEastAsia"/>
                <w:color w:val="000000" w:themeColor="text1"/>
                <w:szCs w:val="21"/>
              </w:rPr>
              <w:t>1.47%</w:t>
            </w:r>
          </w:p>
        </w:tc>
        <w:tc>
          <w:tcPr>
            <w:tcW w:w="1350" w:type="dxa"/>
            <w:vAlign w:val="center"/>
          </w:tcPr>
          <w:p w:rsidR="003777DE" w:rsidRDefault="007D23C7">
            <w:pPr>
              <w:jc w:val="center"/>
            </w:pPr>
            <w:r>
              <w:rPr>
                <w:rFonts w:eastAsiaTheme="minorEastAsia"/>
                <w:color w:val="000000" w:themeColor="text1"/>
                <w:szCs w:val="21"/>
              </w:rPr>
              <w:t>-21.96%</w:t>
            </w:r>
          </w:p>
        </w:tc>
        <w:tc>
          <w:tcPr>
            <w:tcW w:w="1350" w:type="dxa"/>
            <w:vAlign w:val="center"/>
          </w:tcPr>
          <w:p w:rsidR="003777DE" w:rsidRDefault="007D23C7">
            <w:pPr>
              <w:jc w:val="center"/>
            </w:pPr>
            <w:r>
              <w:rPr>
                <w:rFonts w:eastAsiaTheme="minorEastAsia"/>
                <w:color w:val="000000" w:themeColor="text1"/>
                <w:szCs w:val="21"/>
              </w:rPr>
              <w:t>0.99%</w:t>
            </w:r>
          </w:p>
        </w:tc>
        <w:tc>
          <w:tcPr>
            <w:tcW w:w="1350" w:type="dxa"/>
            <w:vAlign w:val="center"/>
          </w:tcPr>
          <w:p w:rsidR="003777DE" w:rsidRDefault="007D23C7">
            <w:pPr>
              <w:jc w:val="center"/>
            </w:pPr>
            <w:r>
              <w:rPr>
                <w:rFonts w:eastAsiaTheme="minorEastAsia"/>
                <w:color w:val="000000" w:themeColor="text1"/>
                <w:szCs w:val="21"/>
              </w:rPr>
              <w:t>7.64%</w:t>
            </w:r>
          </w:p>
        </w:tc>
        <w:tc>
          <w:tcPr>
            <w:tcW w:w="1350" w:type="dxa"/>
            <w:vAlign w:val="center"/>
          </w:tcPr>
          <w:p w:rsidR="003777DE" w:rsidRDefault="007D23C7">
            <w:pPr>
              <w:jc w:val="center"/>
            </w:pPr>
            <w:r>
              <w:rPr>
                <w:rFonts w:eastAsiaTheme="minorEastAsia"/>
                <w:color w:val="000000" w:themeColor="text1"/>
                <w:szCs w:val="21"/>
              </w:rPr>
              <w:t>0.48%</w:t>
            </w:r>
          </w:p>
        </w:tc>
      </w:tr>
      <w:tr w:rsidR="003777DE">
        <w:tc>
          <w:tcPr>
            <w:tcW w:w="1620" w:type="dxa"/>
            <w:vAlign w:val="center"/>
          </w:tcPr>
          <w:p w:rsidR="003777DE" w:rsidRDefault="007D23C7">
            <w:pPr>
              <w:jc w:val="left"/>
            </w:pPr>
            <w:r>
              <w:rPr>
                <w:rFonts w:eastAsiaTheme="minorEastAsia"/>
                <w:color w:val="000000" w:themeColor="text1"/>
                <w:szCs w:val="21"/>
              </w:rPr>
              <w:t>过去三年</w:t>
            </w:r>
          </w:p>
        </w:tc>
        <w:tc>
          <w:tcPr>
            <w:tcW w:w="1350" w:type="dxa"/>
            <w:vAlign w:val="center"/>
          </w:tcPr>
          <w:p w:rsidR="003777DE" w:rsidRDefault="007D23C7">
            <w:pPr>
              <w:jc w:val="center"/>
            </w:pPr>
            <w:r>
              <w:rPr>
                <w:rFonts w:eastAsiaTheme="minorEastAsia"/>
                <w:color w:val="000000" w:themeColor="text1"/>
                <w:szCs w:val="21"/>
              </w:rPr>
              <w:t>-23.85%</w:t>
            </w:r>
          </w:p>
        </w:tc>
        <w:tc>
          <w:tcPr>
            <w:tcW w:w="1350" w:type="dxa"/>
            <w:vAlign w:val="center"/>
          </w:tcPr>
          <w:p w:rsidR="003777DE" w:rsidRDefault="007D23C7">
            <w:pPr>
              <w:jc w:val="center"/>
            </w:pPr>
            <w:r>
              <w:rPr>
                <w:rFonts w:eastAsiaTheme="minorEastAsia"/>
                <w:color w:val="000000" w:themeColor="text1"/>
                <w:szCs w:val="21"/>
              </w:rPr>
              <w:t>1.82%</w:t>
            </w:r>
          </w:p>
        </w:tc>
        <w:tc>
          <w:tcPr>
            <w:tcW w:w="1350" w:type="dxa"/>
            <w:vAlign w:val="center"/>
          </w:tcPr>
          <w:p w:rsidR="003777DE" w:rsidRDefault="007D23C7">
            <w:pPr>
              <w:jc w:val="center"/>
            </w:pPr>
            <w:r>
              <w:rPr>
                <w:rFonts w:eastAsiaTheme="minorEastAsia"/>
                <w:color w:val="000000" w:themeColor="text1"/>
                <w:szCs w:val="21"/>
              </w:rPr>
              <w:t>-40.02%</w:t>
            </w:r>
          </w:p>
        </w:tc>
        <w:tc>
          <w:tcPr>
            <w:tcW w:w="1350" w:type="dxa"/>
            <w:vAlign w:val="center"/>
          </w:tcPr>
          <w:p w:rsidR="003777DE" w:rsidRDefault="007D23C7">
            <w:pPr>
              <w:jc w:val="center"/>
            </w:pPr>
            <w:r>
              <w:rPr>
                <w:rFonts w:eastAsiaTheme="minorEastAsia"/>
                <w:color w:val="000000" w:themeColor="text1"/>
                <w:szCs w:val="21"/>
              </w:rPr>
              <w:t>1.31%</w:t>
            </w:r>
          </w:p>
        </w:tc>
        <w:tc>
          <w:tcPr>
            <w:tcW w:w="1350" w:type="dxa"/>
            <w:vAlign w:val="center"/>
          </w:tcPr>
          <w:p w:rsidR="003777DE" w:rsidRDefault="007D23C7">
            <w:pPr>
              <w:jc w:val="center"/>
            </w:pPr>
            <w:r>
              <w:rPr>
                <w:rFonts w:eastAsiaTheme="minorEastAsia"/>
                <w:color w:val="000000" w:themeColor="text1"/>
                <w:szCs w:val="21"/>
              </w:rPr>
              <w:t>16.17%</w:t>
            </w:r>
          </w:p>
        </w:tc>
        <w:tc>
          <w:tcPr>
            <w:tcW w:w="1350" w:type="dxa"/>
            <w:vAlign w:val="center"/>
          </w:tcPr>
          <w:p w:rsidR="003777DE" w:rsidRDefault="007D23C7">
            <w:pPr>
              <w:jc w:val="center"/>
            </w:pPr>
            <w:r>
              <w:rPr>
                <w:rFonts w:eastAsiaTheme="minorEastAsia"/>
                <w:color w:val="000000" w:themeColor="text1"/>
                <w:szCs w:val="21"/>
              </w:rPr>
              <w:t>0.51%</w:t>
            </w:r>
          </w:p>
        </w:tc>
      </w:tr>
      <w:tr w:rsidR="003777DE">
        <w:tc>
          <w:tcPr>
            <w:tcW w:w="1620" w:type="dxa"/>
            <w:vAlign w:val="center"/>
          </w:tcPr>
          <w:p w:rsidR="003777DE" w:rsidRDefault="007D23C7">
            <w:pPr>
              <w:jc w:val="left"/>
            </w:pPr>
            <w:r>
              <w:rPr>
                <w:rFonts w:eastAsiaTheme="minorEastAsia"/>
                <w:color w:val="000000" w:themeColor="text1"/>
                <w:szCs w:val="21"/>
              </w:rPr>
              <w:t>过去五年</w:t>
            </w:r>
          </w:p>
        </w:tc>
        <w:tc>
          <w:tcPr>
            <w:tcW w:w="1350" w:type="dxa"/>
            <w:vAlign w:val="center"/>
          </w:tcPr>
          <w:p w:rsidR="003777DE" w:rsidRDefault="007D23C7">
            <w:pPr>
              <w:jc w:val="center"/>
            </w:pPr>
            <w:r>
              <w:rPr>
                <w:rFonts w:eastAsiaTheme="minorEastAsia"/>
                <w:color w:val="000000" w:themeColor="text1"/>
                <w:szCs w:val="21"/>
              </w:rPr>
              <w:t>131.09%</w:t>
            </w:r>
          </w:p>
        </w:tc>
        <w:tc>
          <w:tcPr>
            <w:tcW w:w="1350" w:type="dxa"/>
            <w:vAlign w:val="center"/>
          </w:tcPr>
          <w:p w:rsidR="003777DE" w:rsidRDefault="007D23C7">
            <w:pPr>
              <w:jc w:val="center"/>
            </w:pPr>
            <w:r>
              <w:rPr>
                <w:rFonts w:eastAsiaTheme="minorEastAsia"/>
                <w:color w:val="000000" w:themeColor="text1"/>
                <w:szCs w:val="21"/>
              </w:rPr>
              <w:t>1.82%</w:t>
            </w:r>
          </w:p>
        </w:tc>
        <w:tc>
          <w:tcPr>
            <w:tcW w:w="1350" w:type="dxa"/>
            <w:vAlign w:val="center"/>
          </w:tcPr>
          <w:p w:rsidR="003777DE" w:rsidRDefault="007D23C7">
            <w:pPr>
              <w:jc w:val="center"/>
            </w:pPr>
            <w:r>
              <w:rPr>
                <w:rFonts w:eastAsiaTheme="minorEastAsia"/>
                <w:color w:val="000000" w:themeColor="text1"/>
                <w:szCs w:val="21"/>
              </w:rPr>
              <w:t>16.64%</w:t>
            </w:r>
          </w:p>
        </w:tc>
        <w:tc>
          <w:tcPr>
            <w:tcW w:w="1350" w:type="dxa"/>
            <w:vAlign w:val="center"/>
          </w:tcPr>
          <w:p w:rsidR="003777DE" w:rsidRDefault="007D23C7">
            <w:pPr>
              <w:jc w:val="center"/>
            </w:pPr>
            <w:r>
              <w:rPr>
                <w:rFonts w:eastAsiaTheme="minorEastAsia"/>
                <w:color w:val="000000" w:themeColor="text1"/>
                <w:szCs w:val="21"/>
              </w:rPr>
              <w:t>1.31%</w:t>
            </w:r>
          </w:p>
        </w:tc>
        <w:tc>
          <w:tcPr>
            <w:tcW w:w="1350" w:type="dxa"/>
            <w:vAlign w:val="center"/>
          </w:tcPr>
          <w:p w:rsidR="003777DE" w:rsidRDefault="007D23C7">
            <w:pPr>
              <w:jc w:val="center"/>
            </w:pPr>
            <w:r>
              <w:rPr>
                <w:rFonts w:eastAsiaTheme="minorEastAsia"/>
                <w:color w:val="000000" w:themeColor="text1"/>
                <w:szCs w:val="21"/>
              </w:rPr>
              <w:t>114.45%</w:t>
            </w:r>
          </w:p>
        </w:tc>
        <w:tc>
          <w:tcPr>
            <w:tcW w:w="1350" w:type="dxa"/>
            <w:vAlign w:val="center"/>
          </w:tcPr>
          <w:p w:rsidR="003777DE" w:rsidRDefault="007D23C7">
            <w:pPr>
              <w:jc w:val="center"/>
            </w:pPr>
            <w:r>
              <w:rPr>
                <w:rFonts w:eastAsiaTheme="minorEastAsia"/>
                <w:color w:val="000000" w:themeColor="text1"/>
                <w:szCs w:val="21"/>
              </w:rPr>
              <w:t>0.51%</w:t>
            </w:r>
          </w:p>
        </w:tc>
      </w:tr>
      <w:tr w:rsidR="003777DE">
        <w:tc>
          <w:tcPr>
            <w:tcW w:w="1620" w:type="dxa"/>
            <w:vAlign w:val="center"/>
          </w:tcPr>
          <w:p w:rsidR="003777DE" w:rsidRDefault="007D23C7">
            <w:pPr>
              <w:jc w:val="left"/>
            </w:pPr>
            <w:r>
              <w:rPr>
                <w:rFonts w:eastAsiaTheme="minorEastAsia"/>
                <w:color w:val="000000" w:themeColor="text1"/>
                <w:szCs w:val="21"/>
              </w:rPr>
              <w:t>自基金合同生效起至今</w:t>
            </w:r>
          </w:p>
        </w:tc>
        <w:tc>
          <w:tcPr>
            <w:tcW w:w="1350" w:type="dxa"/>
            <w:vAlign w:val="center"/>
          </w:tcPr>
          <w:p w:rsidR="003777DE" w:rsidRDefault="007D23C7">
            <w:pPr>
              <w:jc w:val="center"/>
            </w:pPr>
            <w:r>
              <w:rPr>
                <w:rFonts w:eastAsiaTheme="minorEastAsia"/>
                <w:color w:val="000000" w:themeColor="text1"/>
                <w:szCs w:val="21"/>
              </w:rPr>
              <w:t>338.37%</w:t>
            </w:r>
          </w:p>
        </w:tc>
        <w:tc>
          <w:tcPr>
            <w:tcW w:w="1350" w:type="dxa"/>
            <w:vAlign w:val="center"/>
          </w:tcPr>
          <w:p w:rsidR="003777DE" w:rsidRDefault="007D23C7">
            <w:pPr>
              <w:jc w:val="center"/>
            </w:pPr>
            <w:r>
              <w:rPr>
                <w:rFonts w:eastAsiaTheme="minorEastAsia"/>
                <w:color w:val="000000" w:themeColor="text1"/>
                <w:szCs w:val="21"/>
              </w:rPr>
              <w:t>1.82%</w:t>
            </w:r>
          </w:p>
        </w:tc>
        <w:tc>
          <w:tcPr>
            <w:tcW w:w="1350" w:type="dxa"/>
            <w:vAlign w:val="center"/>
          </w:tcPr>
          <w:p w:rsidR="003777DE" w:rsidRDefault="007D23C7">
            <w:pPr>
              <w:jc w:val="center"/>
            </w:pPr>
            <w:r>
              <w:rPr>
                <w:rFonts w:eastAsiaTheme="minorEastAsia"/>
                <w:color w:val="000000" w:themeColor="text1"/>
                <w:szCs w:val="21"/>
              </w:rPr>
              <w:t>21.17%</w:t>
            </w:r>
          </w:p>
        </w:tc>
        <w:tc>
          <w:tcPr>
            <w:tcW w:w="1350" w:type="dxa"/>
            <w:vAlign w:val="center"/>
          </w:tcPr>
          <w:p w:rsidR="003777DE" w:rsidRDefault="007D23C7">
            <w:pPr>
              <w:jc w:val="center"/>
            </w:pPr>
            <w:r>
              <w:rPr>
                <w:rFonts w:eastAsiaTheme="minorEastAsia"/>
                <w:color w:val="000000" w:themeColor="text1"/>
                <w:szCs w:val="21"/>
              </w:rPr>
              <w:t>1.23%</w:t>
            </w:r>
          </w:p>
        </w:tc>
        <w:tc>
          <w:tcPr>
            <w:tcW w:w="1350" w:type="dxa"/>
            <w:vAlign w:val="center"/>
          </w:tcPr>
          <w:p w:rsidR="003777DE" w:rsidRDefault="007D23C7">
            <w:pPr>
              <w:jc w:val="center"/>
            </w:pPr>
            <w:r>
              <w:rPr>
                <w:rFonts w:eastAsiaTheme="minorEastAsia"/>
                <w:color w:val="000000" w:themeColor="text1"/>
                <w:szCs w:val="21"/>
              </w:rPr>
              <w:t>317.20%</w:t>
            </w:r>
          </w:p>
        </w:tc>
        <w:tc>
          <w:tcPr>
            <w:tcW w:w="1350" w:type="dxa"/>
            <w:vAlign w:val="center"/>
          </w:tcPr>
          <w:p w:rsidR="003777DE" w:rsidRDefault="007D23C7">
            <w:pPr>
              <w:jc w:val="center"/>
            </w:pPr>
            <w:r>
              <w:rPr>
                <w:rFonts w:eastAsiaTheme="minorEastAsia"/>
                <w:color w:val="000000" w:themeColor="text1"/>
                <w:szCs w:val="21"/>
              </w:rPr>
              <w:t>0.59%</w:t>
            </w:r>
          </w:p>
        </w:tc>
      </w:tr>
    </w:tbl>
    <w:p w:rsidR="001A59F9" w:rsidRPr="007D057A" w:rsidRDefault="001A59F9" w:rsidP="00D877B1">
      <w:pPr>
        <w:pStyle w:val="22"/>
        <w:spacing w:line="360" w:lineRule="auto"/>
        <w:ind w:firstLineChars="0" w:firstLine="0"/>
        <w:rPr>
          <w:rFonts w:ascii="Times New Roman" w:eastAsiaTheme="minorEastAsia" w:hAnsi="Times New Roman"/>
          <w:b/>
          <w:color w:val="000000" w:themeColor="text1"/>
          <w:sz w:val="21"/>
          <w:szCs w:val="21"/>
        </w:rPr>
      </w:pPr>
      <w:r w:rsidRPr="007D057A">
        <w:rPr>
          <w:rFonts w:ascii="Times New Roman" w:eastAsiaTheme="minorEastAsia" w:hAnsi="Times New Roman"/>
          <w:b/>
          <w:color w:val="000000" w:themeColor="text1"/>
          <w:sz w:val="21"/>
          <w:szCs w:val="21"/>
        </w:rPr>
        <w:t>2</w:t>
      </w:r>
      <w:r w:rsidRPr="007D057A">
        <w:rPr>
          <w:rFonts w:ascii="Times New Roman" w:eastAsiaTheme="minorEastAsia" w:hAnsi="Times New Roman"/>
          <w:b/>
          <w:color w:val="000000" w:themeColor="text1"/>
          <w:sz w:val="21"/>
          <w:szCs w:val="21"/>
        </w:rPr>
        <w:t>．摩根新兴动力混合</w:t>
      </w:r>
      <w:r w:rsidRPr="007D057A">
        <w:rPr>
          <w:rFonts w:ascii="Times New Roman" w:eastAsiaTheme="minorEastAsia" w:hAnsi="Times New Roman"/>
          <w:b/>
          <w:color w:val="000000" w:themeColor="text1"/>
          <w:sz w:val="21"/>
          <w:szCs w:val="21"/>
        </w:rPr>
        <w:t>H</w:t>
      </w:r>
      <w:r w:rsidRPr="007D057A">
        <w:rPr>
          <w:rFonts w:ascii="Times New Roman" w:eastAsiaTheme="minorEastAsia" w:hAnsi="Times New Roman"/>
          <w:b/>
          <w:color w:val="000000" w:themeColor="text1"/>
          <w:sz w:val="21"/>
          <w:szCs w:val="21"/>
        </w:rPr>
        <w:t>类：</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422D8" w:rsidRPr="007D057A" w:rsidTr="00116B7D">
        <w:tc>
          <w:tcPr>
            <w:tcW w:w="162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阶段</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份额净值增长率</w:t>
            </w:r>
            <w:r w:rsidRPr="007D057A">
              <w:rPr>
                <w:rFonts w:ascii="宋体" w:hAnsi="宋体" w:cs="宋体" w:hint="eastAsia"/>
                <w:color w:val="000000" w:themeColor="text1"/>
                <w:szCs w:val="21"/>
              </w:rPr>
              <w:t>①</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份额净值增长率标准差</w:t>
            </w:r>
            <w:r w:rsidRPr="007D057A">
              <w:rPr>
                <w:rFonts w:ascii="宋体" w:hAnsi="宋体" w:cs="宋体" w:hint="eastAsia"/>
                <w:color w:val="000000" w:themeColor="text1"/>
                <w:szCs w:val="21"/>
              </w:rPr>
              <w:t>②</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业绩比较基准收益率</w:t>
            </w:r>
            <w:r w:rsidRPr="007D057A">
              <w:rPr>
                <w:rFonts w:ascii="宋体" w:hAnsi="宋体" w:cs="宋体" w:hint="eastAsia"/>
                <w:color w:val="000000" w:themeColor="text1"/>
                <w:szCs w:val="21"/>
              </w:rPr>
              <w:t>③</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业绩比较基准收益率标准差</w:t>
            </w:r>
            <w:r w:rsidRPr="007D057A">
              <w:rPr>
                <w:rFonts w:ascii="宋体" w:hAnsi="宋体" w:cs="宋体" w:hint="eastAsia"/>
                <w:color w:val="000000" w:themeColor="text1"/>
                <w:szCs w:val="21"/>
              </w:rPr>
              <w:t>④</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ascii="宋体" w:hAnsi="宋体" w:cs="宋体" w:hint="eastAsia"/>
                <w:color w:val="000000" w:themeColor="text1"/>
                <w:szCs w:val="21"/>
              </w:rPr>
              <w:t>①</w:t>
            </w:r>
            <w:r w:rsidRPr="007D057A">
              <w:rPr>
                <w:rFonts w:eastAsiaTheme="minorEastAsia"/>
                <w:color w:val="000000" w:themeColor="text1"/>
                <w:szCs w:val="21"/>
              </w:rPr>
              <w:t>－</w:t>
            </w:r>
            <w:r w:rsidRPr="007D057A">
              <w:rPr>
                <w:rFonts w:ascii="宋体" w:hAnsi="宋体" w:cs="宋体" w:hint="eastAsia"/>
                <w:color w:val="000000" w:themeColor="text1"/>
                <w:szCs w:val="21"/>
              </w:rPr>
              <w:t>③</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ascii="宋体" w:hAnsi="宋体" w:cs="宋体" w:hint="eastAsia"/>
                <w:color w:val="000000" w:themeColor="text1"/>
                <w:szCs w:val="21"/>
              </w:rPr>
              <w:t>②</w:t>
            </w:r>
            <w:r w:rsidRPr="007D057A">
              <w:rPr>
                <w:rFonts w:eastAsiaTheme="minorEastAsia"/>
                <w:color w:val="000000" w:themeColor="text1"/>
                <w:szCs w:val="21"/>
              </w:rPr>
              <w:t>－</w:t>
            </w:r>
            <w:r w:rsidRPr="007D057A">
              <w:rPr>
                <w:rFonts w:ascii="宋体" w:hAnsi="宋体" w:cs="宋体" w:hint="eastAsia"/>
                <w:color w:val="000000" w:themeColor="text1"/>
                <w:szCs w:val="21"/>
              </w:rPr>
              <w:t>④</w:t>
            </w:r>
          </w:p>
        </w:tc>
      </w:tr>
      <w:tr w:rsidR="003777DE">
        <w:tc>
          <w:tcPr>
            <w:tcW w:w="1620" w:type="dxa"/>
            <w:vAlign w:val="center"/>
          </w:tcPr>
          <w:p w:rsidR="003777DE" w:rsidRDefault="007D23C7">
            <w:pPr>
              <w:jc w:val="left"/>
            </w:pPr>
            <w:r>
              <w:rPr>
                <w:rFonts w:eastAsiaTheme="minorEastAsia"/>
                <w:color w:val="000000" w:themeColor="text1"/>
                <w:szCs w:val="21"/>
              </w:rPr>
              <w:t>过去三个月</w:t>
            </w:r>
          </w:p>
        </w:tc>
        <w:tc>
          <w:tcPr>
            <w:tcW w:w="1350" w:type="dxa"/>
            <w:vAlign w:val="center"/>
          </w:tcPr>
          <w:p w:rsidR="003777DE" w:rsidRDefault="007D23C7">
            <w:pPr>
              <w:jc w:val="center"/>
            </w:pPr>
            <w:r>
              <w:rPr>
                <w:rFonts w:eastAsiaTheme="minorEastAsia"/>
                <w:color w:val="000000" w:themeColor="text1"/>
                <w:szCs w:val="21"/>
              </w:rPr>
              <w:t>-5.43%</w:t>
            </w:r>
          </w:p>
        </w:tc>
        <w:tc>
          <w:tcPr>
            <w:tcW w:w="1350" w:type="dxa"/>
            <w:vAlign w:val="center"/>
          </w:tcPr>
          <w:p w:rsidR="003777DE" w:rsidRDefault="007D23C7">
            <w:pPr>
              <w:jc w:val="center"/>
            </w:pPr>
            <w:r>
              <w:rPr>
                <w:rFonts w:eastAsiaTheme="minorEastAsia"/>
                <w:color w:val="000000" w:themeColor="text1"/>
                <w:szCs w:val="21"/>
              </w:rPr>
              <w:t>1.10%</w:t>
            </w:r>
          </w:p>
        </w:tc>
        <w:tc>
          <w:tcPr>
            <w:tcW w:w="1350" w:type="dxa"/>
            <w:vAlign w:val="center"/>
          </w:tcPr>
          <w:p w:rsidR="003777DE" w:rsidRDefault="007D23C7">
            <w:pPr>
              <w:jc w:val="center"/>
            </w:pPr>
            <w:r>
              <w:rPr>
                <w:rFonts w:eastAsiaTheme="minorEastAsia"/>
                <w:color w:val="000000" w:themeColor="text1"/>
                <w:szCs w:val="21"/>
              </w:rPr>
              <w:t>-7.57%</w:t>
            </w:r>
          </w:p>
        </w:tc>
        <w:tc>
          <w:tcPr>
            <w:tcW w:w="1350" w:type="dxa"/>
            <w:vAlign w:val="center"/>
          </w:tcPr>
          <w:p w:rsidR="003777DE" w:rsidRDefault="007D23C7">
            <w:pPr>
              <w:jc w:val="center"/>
            </w:pPr>
            <w:r>
              <w:rPr>
                <w:rFonts w:eastAsiaTheme="minorEastAsia"/>
                <w:color w:val="000000" w:themeColor="text1"/>
                <w:szCs w:val="21"/>
              </w:rPr>
              <w:t>1.04%</w:t>
            </w:r>
          </w:p>
        </w:tc>
        <w:tc>
          <w:tcPr>
            <w:tcW w:w="1350" w:type="dxa"/>
            <w:vAlign w:val="center"/>
          </w:tcPr>
          <w:p w:rsidR="003777DE" w:rsidRDefault="007D23C7">
            <w:pPr>
              <w:jc w:val="center"/>
            </w:pPr>
            <w:r>
              <w:rPr>
                <w:rFonts w:eastAsiaTheme="minorEastAsia"/>
                <w:color w:val="000000" w:themeColor="text1"/>
                <w:szCs w:val="21"/>
              </w:rPr>
              <w:t>2.14%</w:t>
            </w:r>
          </w:p>
        </w:tc>
        <w:tc>
          <w:tcPr>
            <w:tcW w:w="1350" w:type="dxa"/>
            <w:vAlign w:val="center"/>
          </w:tcPr>
          <w:p w:rsidR="003777DE" w:rsidRDefault="007D23C7">
            <w:pPr>
              <w:jc w:val="center"/>
            </w:pPr>
            <w:r>
              <w:rPr>
                <w:rFonts w:eastAsiaTheme="minorEastAsia"/>
                <w:color w:val="000000" w:themeColor="text1"/>
                <w:szCs w:val="21"/>
              </w:rPr>
              <w:t>0.06%</w:t>
            </w:r>
          </w:p>
        </w:tc>
      </w:tr>
      <w:tr w:rsidR="003777DE">
        <w:tc>
          <w:tcPr>
            <w:tcW w:w="1620" w:type="dxa"/>
            <w:vAlign w:val="center"/>
          </w:tcPr>
          <w:p w:rsidR="003777DE" w:rsidRDefault="007D23C7">
            <w:pPr>
              <w:jc w:val="left"/>
            </w:pPr>
            <w:r>
              <w:rPr>
                <w:rFonts w:eastAsiaTheme="minorEastAsia"/>
                <w:color w:val="000000" w:themeColor="text1"/>
                <w:szCs w:val="21"/>
              </w:rPr>
              <w:t>过去六个月</w:t>
            </w:r>
          </w:p>
        </w:tc>
        <w:tc>
          <w:tcPr>
            <w:tcW w:w="1350" w:type="dxa"/>
            <w:vAlign w:val="center"/>
          </w:tcPr>
          <w:p w:rsidR="003777DE" w:rsidRDefault="007D23C7">
            <w:pPr>
              <w:jc w:val="center"/>
            </w:pPr>
            <w:r>
              <w:rPr>
                <w:rFonts w:eastAsiaTheme="minorEastAsia"/>
                <w:color w:val="000000" w:themeColor="text1"/>
                <w:szCs w:val="21"/>
              </w:rPr>
              <w:t>-23.07%</w:t>
            </w:r>
          </w:p>
        </w:tc>
        <w:tc>
          <w:tcPr>
            <w:tcW w:w="1350" w:type="dxa"/>
            <w:vAlign w:val="center"/>
          </w:tcPr>
          <w:p w:rsidR="003777DE" w:rsidRDefault="007D23C7">
            <w:pPr>
              <w:jc w:val="center"/>
            </w:pPr>
            <w:r>
              <w:rPr>
                <w:rFonts w:eastAsiaTheme="minorEastAsia"/>
                <w:color w:val="000000" w:themeColor="text1"/>
                <w:szCs w:val="21"/>
              </w:rPr>
              <w:t>1.40%</w:t>
            </w:r>
          </w:p>
        </w:tc>
        <w:tc>
          <w:tcPr>
            <w:tcW w:w="1350" w:type="dxa"/>
            <w:vAlign w:val="center"/>
          </w:tcPr>
          <w:p w:rsidR="003777DE" w:rsidRDefault="007D23C7">
            <w:pPr>
              <w:jc w:val="center"/>
            </w:pPr>
            <w:r>
              <w:rPr>
                <w:rFonts w:eastAsiaTheme="minorEastAsia"/>
                <w:color w:val="000000" w:themeColor="text1"/>
                <w:szCs w:val="21"/>
              </w:rPr>
              <w:t>-16.20%</w:t>
            </w:r>
          </w:p>
        </w:tc>
        <w:tc>
          <w:tcPr>
            <w:tcW w:w="1350" w:type="dxa"/>
            <w:vAlign w:val="center"/>
          </w:tcPr>
          <w:p w:rsidR="003777DE" w:rsidRDefault="007D23C7">
            <w:pPr>
              <w:jc w:val="center"/>
            </w:pPr>
            <w:r>
              <w:rPr>
                <w:rFonts w:eastAsiaTheme="minorEastAsia"/>
                <w:color w:val="000000" w:themeColor="text1"/>
                <w:szCs w:val="21"/>
              </w:rPr>
              <w:t>0.99%</w:t>
            </w:r>
          </w:p>
        </w:tc>
        <w:tc>
          <w:tcPr>
            <w:tcW w:w="1350" w:type="dxa"/>
            <w:vAlign w:val="center"/>
          </w:tcPr>
          <w:p w:rsidR="003777DE" w:rsidRDefault="007D23C7">
            <w:pPr>
              <w:jc w:val="center"/>
            </w:pPr>
            <w:r>
              <w:rPr>
                <w:rFonts w:eastAsiaTheme="minorEastAsia"/>
                <w:color w:val="000000" w:themeColor="text1"/>
                <w:szCs w:val="21"/>
              </w:rPr>
              <w:t>-6.87%</w:t>
            </w:r>
          </w:p>
        </w:tc>
        <w:tc>
          <w:tcPr>
            <w:tcW w:w="1350" w:type="dxa"/>
            <w:vAlign w:val="center"/>
          </w:tcPr>
          <w:p w:rsidR="003777DE" w:rsidRDefault="007D23C7">
            <w:pPr>
              <w:jc w:val="center"/>
            </w:pPr>
            <w:r>
              <w:rPr>
                <w:rFonts w:eastAsiaTheme="minorEastAsia"/>
                <w:color w:val="000000" w:themeColor="text1"/>
                <w:szCs w:val="21"/>
              </w:rPr>
              <w:t>0.41%</w:t>
            </w:r>
          </w:p>
        </w:tc>
      </w:tr>
      <w:tr w:rsidR="003777DE">
        <w:tc>
          <w:tcPr>
            <w:tcW w:w="1620" w:type="dxa"/>
            <w:vAlign w:val="center"/>
          </w:tcPr>
          <w:p w:rsidR="003777DE" w:rsidRDefault="007D23C7">
            <w:pPr>
              <w:jc w:val="left"/>
            </w:pPr>
            <w:r>
              <w:rPr>
                <w:rFonts w:eastAsiaTheme="minorEastAsia"/>
                <w:color w:val="000000" w:themeColor="text1"/>
                <w:szCs w:val="21"/>
              </w:rPr>
              <w:t>过去一年</w:t>
            </w:r>
          </w:p>
        </w:tc>
        <w:tc>
          <w:tcPr>
            <w:tcW w:w="1350" w:type="dxa"/>
            <w:vAlign w:val="center"/>
          </w:tcPr>
          <w:p w:rsidR="003777DE" w:rsidRDefault="007D23C7">
            <w:pPr>
              <w:jc w:val="center"/>
            </w:pPr>
            <w:r>
              <w:rPr>
                <w:rFonts w:eastAsiaTheme="minorEastAsia"/>
                <w:color w:val="000000" w:themeColor="text1"/>
                <w:szCs w:val="21"/>
              </w:rPr>
              <w:t>-14.35%</w:t>
            </w:r>
          </w:p>
        </w:tc>
        <w:tc>
          <w:tcPr>
            <w:tcW w:w="1350" w:type="dxa"/>
            <w:vAlign w:val="center"/>
          </w:tcPr>
          <w:p w:rsidR="003777DE" w:rsidRDefault="007D23C7">
            <w:pPr>
              <w:jc w:val="center"/>
            </w:pPr>
            <w:r>
              <w:rPr>
                <w:rFonts w:eastAsiaTheme="minorEastAsia"/>
                <w:color w:val="000000" w:themeColor="text1"/>
                <w:szCs w:val="21"/>
              </w:rPr>
              <w:t>1.47%</w:t>
            </w:r>
          </w:p>
        </w:tc>
        <w:tc>
          <w:tcPr>
            <w:tcW w:w="1350" w:type="dxa"/>
            <w:vAlign w:val="center"/>
          </w:tcPr>
          <w:p w:rsidR="003777DE" w:rsidRDefault="007D23C7">
            <w:pPr>
              <w:jc w:val="center"/>
            </w:pPr>
            <w:r>
              <w:rPr>
                <w:rFonts w:eastAsiaTheme="minorEastAsia"/>
                <w:color w:val="000000" w:themeColor="text1"/>
                <w:szCs w:val="21"/>
              </w:rPr>
              <w:t>-21.96%</w:t>
            </w:r>
          </w:p>
        </w:tc>
        <w:tc>
          <w:tcPr>
            <w:tcW w:w="1350" w:type="dxa"/>
            <w:vAlign w:val="center"/>
          </w:tcPr>
          <w:p w:rsidR="003777DE" w:rsidRDefault="007D23C7">
            <w:pPr>
              <w:jc w:val="center"/>
            </w:pPr>
            <w:r>
              <w:rPr>
                <w:rFonts w:eastAsiaTheme="minorEastAsia"/>
                <w:color w:val="000000" w:themeColor="text1"/>
                <w:szCs w:val="21"/>
              </w:rPr>
              <w:t>0.99%</w:t>
            </w:r>
          </w:p>
        </w:tc>
        <w:tc>
          <w:tcPr>
            <w:tcW w:w="1350" w:type="dxa"/>
            <w:vAlign w:val="center"/>
          </w:tcPr>
          <w:p w:rsidR="003777DE" w:rsidRDefault="007D23C7">
            <w:pPr>
              <w:jc w:val="center"/>
            </w:pPr>
            <w:r>
              <w:rPr>
                <w:rFonts w:eastAsiaTheme="minorEastAsia"/>
                <w:color w:val="000000" w:themeColor="text1"/>
                <w:szCs w:val="21"/>
              </w:rPr>
              <w:t>7.61%</w:t>
            </w:r>
          </w:p>
        </w:tc>
        <w:tc>
          <w:tcPr>
            <w:tcW w:w="1350" w:type="dxa"/>
            <w:vAlign w:val="center"/>
          </w:tcPr>
          <w:p w:rsidR="003777DE" w:rsidRDefault="007D23C7">
            <w:pPr>
              <w:jc w:val="center"/>
            </w:pPr>
            <w:r>
              <w:rPr>
                <w:rFonts w:eastAsiaTheme="minorEastAsia"/>
                <w:color w:val="000000" w:themeColor="text1"/>
                <w:szCs w:val="21"/>
              </w:rPr>
              <w:t>0.48%</w:t>
            </w:r>
          </w:p>
        </w:tc>
      </w:tr>
      <w:tr w:rsidR="003777DE">
        <w:tc>
          <w:tcPr>
            <w:tcW w:w="1620" w:type="dxa"/>
            <w:vAlign w:val="center"/>
          </w:tcPr>
          <w:p w:rsidR="003777DE" w:rsidRDefault="007D23C7">
            <w:pPr>
              <w:jc w:val="left"/>
            </w:pPr>
            <w:r>
              <w:rPr>
                <w:rFonts w:eastAsiaTheme="minorEastAsia"/>
                <w:color w:val="000000" w:themeColor="text1"/>
                <w:szCs w:val="21"/>
              </w:rPr>
              <w:lastRenderedPageBreak/>
              <w:t>过去三年</w:t>
            </w:r>
          </w:p>
        </w:tc>
        <w:tc>
          <w:tcPr>
            <w:tcW w:w="1350" w:type="dxa"/>
            <w:vAlign w:val="center"/>
          </w:tcPr>
          <w:p w:rsidR="003777DE" w:rsidRDefault="007D23C7">
            <w:pPr>
              <w:jc w:val="center"/>
            </w:pPr>
            <w:r>
              <w:rPr>
                <w:rFonts w:eastAsiaTheme="minorEastAsia"/>
                <w:color w:val="000000" w:themeColor="text1"/>
                <w:szCs w:val="21"/>
              </w:rPr>
              <w:t>-23.92%</w:t>
            </w:r>
          </w:p>
        </w:tc>
        <w:tc>
          <w:tcPr>
            <w:tcW w:w="1350" w:type="dxa"/>
            <w:vAlign w:val="center"/>
          </w:tcPr>
          <w:p w:rsidR="003777DE" w:rsidRDefault="007D23C7">
            <w:pPr>
              <w:jc w:val="center"/>
            </w:pPr>
            <w:r>
              <w:rPr>
                <w:rFonts w:eastAsiaTheme="minorEastAsia"/>
                <w:color w:val="000000" w:themeColor="text1"/>
                <w:szCs w:val="21"/>
              </w:rPr>
              <w:t>1.82%</w:t>
            </w:r>
          </w:p>
        </w:tc>
        <w:tc>
          <w:tcPr>
            <w:tcW w:w="1350" w:type="dxa"/>
            <w:vAlign w:val="center"/>
          </w:tcPr>
          <w:p w:rsidR="003777DE" w:rsidRDefault="007D23C7">
            <w:pPr>
              <w:jc w:val="center"/>
            </w:pPr>
            <w:r>
              <w:rPr>
                <w:rFonts w:eastAsiaTheme="minorEastAsia"/>
                <w:color w:val="000000" w:themeColor="text1"/>
                <w:szCs w:val="21"/>
              </w:rPr>
              <w:t>-40.02%</w:t>
            </w:r>
          </w:p>
        </w:tc>
        <w:tc>
          <w:tcPr>
            <w:tcW w:w="1350" w:type="dxa"/>
            <w:vAlign w:val="center"/>
          </w:tcPr>
          <w:p w:rsidR="003777DE" w:rsidRDefault="007D23C7">
            <w:pPr>
              <w:jc w:val="center"/>
            </w:pPr>
            <w:r>
              <w:rPr>
                <w:rFonts w:eastAsiaTheme="minorEastAsia"/>
                <w:color w:val="000000" w:themeColor="text1"/>
                <w:szCs w:val="21"/>
              </w:rPr>
              <w:t>1.31%</w:t>
            </w:r>
          </w:p>
        </w:tc>
        <w:tc>
          <w:tcPr>
            <w:tcW w:w="1350" w:type="dxa"/>
            <w:vAlign w:val="center"/>
          </w:tcPr>
          <w:p w:rsidR="003777DE" w:rsidRDefault="007D23C7">
            <w:pPr>
              <w:jc w:val="center"/>
            </w:pPr>
            <w:r>
              <w:rPr>
                <w:rFonts w:eastAsiaTheme="minorEastAsia"/>
                <w:color w:val="000000" w:themeColor="text1"/>
                <w:szCs w:val="21"/>
              </w:rPr>
              <w:t>16.10%</w:t>
            </w:r>
          </w:p>
        </w:tc>
        <w:tc>
          <w:tcPr>
            <w:tcW w:w="1350" w:type="dxa"/>
            <w:vAlign w:val="center"/>
          </w:tcPr>
          <w:p w:rsidR="003777DE" w:rsidRDefault="007D23C7">
            <w:pPr>
              <w:jc w:val="center"/>
            </w:pPr>
            <w:r>
              <w:rPr>
                <w:rFonts w:eastAsiaTheme="minorEastAsia"/>
                <w:color w:val="000000" w:themeColor="text1"/>
                <w:szCs w:val="21"/>
              </w:rPr>
              <w:t>0.51%</w:t>
            </w:r>
          </w:p>
        </w:tc>
      </w:tr>
      <w:tr w:rsidR="003777DE">
        <w:tc>
          <w:tcPr>
            <w:tcW w:w="1620" w:type="dxa"/>
            <w:vAlign w:val="center"/>
          </w:tcPr>
          <w:p w:rsidR="003777DE" w:rsidRDefault="007D23C7">
            <w:pPr>
              <w:jc w:val="left"/>
            </w:pPr>
            <w:r>
              <w:rPr>
                <w:rFonts w:eastAsiaTheme="minorEastAsia"/>
                <w:color w:val="000000" w:themeColor="text1"/>
                <w:szCs w:val="21"/>
              </w:rPr>
              <w:t>过去五年</w:t>
            </w:r>
          </w:p>
        </w:tc>
        <w:tc>
          <w:tcPr>
            <w:tcW w:w="1350" w:type="dxa"/>
            <w:vAlign w:val="center"/>
          </w:tcPr>
          <w:p w:rsidR="003777DE" w:rsidRDefault="007D23C7">
            <w:pPr>
              <w:jc w:val="center"/>
            </w:pPr>
            <w:r>
              <w:rPr>
                <w:rFonts w:eastAsiaTheme="minorEastAsia"/>
                <w:color w:val="000000" w:themeColor="text1"/>
                <w:szCs w:val="21"/>
              </w:rPr>
              <w:t>130.95%</w:t>
            </w:r>
          </w:p>
        </w:tc>
        <w:tc>
          <w:tcPr>
            <w:tcW w:w="1350" w:type="dxa"/>
            <w:vAlign w:val="center"/>
          </w:tcPr>
          <w:p w:rsidR="003777DE" w:rsidRDefault="007D23C7">
            <w:pPr>
              <w:jc w:val="center"/>
            </w:pPr>
            <w:r>
              <w:rPr>
                <w:rFonts w:eastAsiaTheme="minorEastAsia"/>
                <w:color w:val="000000" w:themeColor="text1"/>
                <w:szCs w:val="21"/>
              </w:rPr>
              <w:t>1.82%</w:t>
            </w:r>
          </w:p>
        </w:tc>
        <w:tc>
          <w:tcPr>
            <w:tcW w:w="1350" w:type="dxa"/>
            <w:vAlign w:val="center"/>
          </w:tcPr>
          <w:p w:rsidR="003777DE" w:rsidRDefault="007D23C7">
            <w:pPr>
              <w:jc w:val="center"/>
            </w:pPr>
            <w:r>
              <w:rPr>
                <w:rFonts w:eastAsiaTheme="minorEastAsia"/>
                <w:color w:val="000000" w:themeColor="text1"/>
                <w:szCs w:val="21"/>
              </w:rPr>
              <w:t>16.64%</w:t>
            </w:r>
          </w:p>
        </w:tc>
        <w:tc>
          <w:tcPr>
            <w:tcW w:w="1350" w:type="dxa"/>
            <w:vAlign w:val="center"/>
          </w:tcPr>
          <w:p w:rsidR="003777DE" w:rsidRDefault="007D23C7">
            <w:pPr>
              <w:jc w:val="center"/>
            </w:pPr>
            <w:r>
              <w:rPr>
                <w:rFonts w:eastAsiaTheme="minorEastAsia"/>
                <w:color w:val="000000" w:themeColor="text1"/>
                <w:szCs w:val="21"/>
              </w:rPr>
              <w:t>1.31%</w:t>
            </w:r>
          </w:p>
        </w:tc>
        <w:tc>
          <w:tcPr>
            <w:tcW w:w="1350" w:type="dxa"/>
            <w:vAlign w:val="center"/>
          </w:tcPr>
          <w:p w:rsidR="003777DE" w:rsidRDefault="007D23C7">
            <w:pPr>
              <w:jc w:val="center"/>
            </w:pPr>
            <w:r>
              <w:rPr>
                <w:rFonts w:eastAsiaTheme="minorEastAsia"/>
                <w:color w:val="000000" w:themeColor="text1"/>
                <w:szCs w:val="21"/>
              </w:rPr>
              <w:t>114.31%</w:t>
            </w:r>
          </w:p>
        </w:tc>
        <w:tc>
          <w:tcPr>
            <w:tcW w:w="1350" w:type="dxa"/>
            <w:vAlign w:val="center"/>
          </w:tcPr>
          <w:p w:rsidR="003777DE" w:rsidRDefault="007D23C7">
            <w:pPr>
              <w:jc w:val="center"/>
            </w:pPr>
            <w:r>
              <w:rPr>
                <w:rFonts w:eastAsiaTheme="minorEastAsia"/>
                <w:color w:val="000000" w:themeColor="text1"/>
                <w:szCs w:val="21"/>
              </w:rPr>
              <w:t>0.51%</w:t>
            </w:r>
          </w:p>
        </w:tc>
      </w:tr>
      <w:tr w:rsidR="003777DE">
        <w:tc>
          <w:tcPr>
            <w:tcW w:w="1620" w:type="dxa"/>
            <w:vAlign w:val="center"/>
          </w:tcPr>
          <w:p w:rsidR="003777DE" w:rsidRDefault="007D23C7">
            <w:pPr>
              <w:jc w:val="left"/>
            </w:pPr>
            <w:r>
              <w:rPr>
                <w:rFonts w:eastAsiaTheme="minorEastAsia"/>
                <w:color w:val="000000" w:themeColor="text1"/>
                <w:szCs w:val="21"/>
              </w:rPr>
              <w:t>自基金合同生效起至今</w:t>
            </w:r>
          </w:p>
        </w:tc>
        <w:tc>
          <w:tcPr>
            <w:tcW w:w="1350" w:type="dxa"/>
            <w:vAlign w:val="center"/>
          </w:tcPr>
          <w:p w:rsidR="003777DE" w:rsidRDefault="007D23C7">
            <w:pPr>
              <w:jc w:val="center"/>
            </w:pPr>
            <w:r>
              <w:rPr>
                <w:rFonts w:eastAsiaTheme="minorEastAsia"/>
                <w:color w:val="000000" w:themeColor="text1"/>
                <w:szCs w:val="21"/>
              </w:rPr>
              <w:t>115.00%</w:t>
            </w:r>
          </w:p>
        </w:tc>
        <w:tc>
          <w:tcPr>
            <w:tcW w:w="1350" w:type="dxa"/>
            <w:vAlign w:val="center"/>
          </w:tcPr>
          <w:p w:rsidR="003777DE" w:rsidRDefault="007D23C7">
            <w:pPr>
              <w:jc w:val="center"/>
            </w:pPr>
            <w:r>
              <w:rPr>
                <w:rFonts w:eastAsiaTheme="minorEastAsia"/>
                <w:color w:val="000000" w:themeColor="text1"/>
                <w:szCs w:val="21"/>
              </w:rPr>
              <w:t>1.78%</w:t>
            </w:r>
          </w:p>
        </w:tc>
        <w:tc>
          <w:tcPr>
            <w:tcW w:w="1350" w:type="dxa"/>
            <w:vAlign w:val="center"/>
          </w:tcPr>
          <w:p w:rsidR="003777DE" w:rsidRDefault="007D23C7">
            <w:pPr>
              <w:jc w:val="center"/>
            </w:pPr>
            <w:r>
              <w:rPr>
                <w:rFonts w:eastAsiaTheme="minorEastAsia"/>
                <w:color w:val="000000" w:themeColor="text1"/>
                <w:szCs w:val="21"/>
              </w:rPr>
              <w:t>14.71%</w:t>
            </w:r>
          </w:p>
        </w:tc>
        <w:tc>
          <w:tcPr>
            <w:tcW w:w="1350" w:type="dxa"/>
            <w:vAlign w:val="center"/>
          </w:tcPr>
          <w:p w:rsidR="003777DE" w:rsidRDefault="007D23C7">
            <w:pPr>
              <w:jc w:val="center"/>
            </w:pPr>
            <w:r>
              <w:rPr>
                <w:rFonts w:eastAsiaTheme="minorEastAsia"/>
                <w:color w:val="000000" w:themeColor="text1"/>
                <w:szCs w:val="21"/>
              </w:rPr>
              <w:t>1.16%</w:t>
            </w:r>
          </w:p>
        </w:tc>
        <w:tc>
          <w:tcPr>
            <w:tcW w:w="1350" w:type="dxa"/>
            <w:vAlign w:val="center"/>
          </w:tcPr>
          <w:p w:rsidR="003777DE" w:rsidRDefault="007D23C7">
            <w:pPr>
              <w:jc w:val="center"/>
            </w:pPr>
            <w:r>
              <w:rPr>
                <w:rFonts w:eastAsiaTheme="minorEastAsia"/>
                <w:color w:val="000000" w:themeColor="text1"/>
                <w:szCs w:val="21"/>
              </w:rPr>
              <w:t>100.29%</w:t>
            </w:r>
          </w:p>
        </w:tc>
        <w:tc>
          <w:tcPr>
            <w:tcW w:w="1350" w:type="dxa"/>
            <w:vAlign w:val="center"/>
          </w:tcPr>
          <w:p w:rsidR="003777DE" w:rsidRDefault="007D23C7">
            <w:pPr>
              <w:jc w:val="center"/>
            </w:pPr>
            <w:r>
              <w:rPr>
                <w:rFonts w:eastAsiaTheme="minorEastAsia"/>
                <w:color w:val="000000" w:themeColor="text1"/>
                <w:szCs w:val="21"/>
              </w:rPr>
              <w:t>0.62%</w:t>
            </w:r>
          </w:p>
        </w:tc>
      </w:tr>
    </w:tbl>
    <w:p w:rsidR="00531E75" w:rsidRPr="007D057A" w:rsidRDefault="00531E75" w:rsidP="00531E75">
      <w:pPr>
        <w:rPr>
          <w:rFonts w:eastAsiaTheme="minorEastAsia"/>
          <w:b/>
          <w:color w:val="000000" w:themeColor="text1"/>
          <w:kern w:val="0"/>
          <w:szCs w:val="21"/>
        </w:rPr>
      </w:pPr>
      <w:r w:rsidRPr="007D057A">
        <w:rPr>
          <w:rFonts w:eastAsiaTheme="minorEastAsia"/>
          <w:b/>
          <w:color w:val="000000" w:themeColor="text1"/>
          <w:kern w:val="0"/>
          <w:szCs w:val="21"/>
        </w:rPr>
        <w:t>3</w:t>
      </w:r>
      <w:r w:rsidRPr="007D057A">
        <w:rPr>
          <w:rFonts w:eastAsiaTheme="minorEastAsia"/>
          <w:b/>
          <w:color w:val="000000" w:themeColor="text1"/>
          <w:kern w:val="0"/>
          <w:szCs w:val="21"/>
        </w:rPr>
        <w:t>．摩根新兴动力混合</w:t>
      </w:r>
      <w:r w:rsidRPr="007D057A">
        <w:rPr>
          <w:rFonts w:eastAsiaTheme="minorEastAsia"/>
          <w:b/>
          <w:color w:val="000000" w:themeColor="text1"/>
          <w:kern w:val="0"/>
          <w:szCs w:val="21"/>
        </w:rPr>
        <w:t>C</w:t>
      </w:r>
      <w:r w:rsidRPr="007D057A">
        <w:rPr>
          <w:rFonts w:eastAsiaTheme="minorEastAsia"/>
          <w:b/>
          <w:color w:val="000000" w:themeColor="text1"/>
          <w:kern w:val="0"/>
          <w:szCs w:val="21"/>
        </w:rPr>
        <w:t>类：</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422D8" w:rsidRPr="007D057A" w:rsidTr="00024877">
        <w:tc>
          <w:tcPr>
            <w:tcW w:w="162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eastAsiaTheme="minorEastAsia"/>
                <w:color w:val="000000" w:themeColor="text1"/>
                <w:szCs w:val="21"/>
              </w:rPr>
              <w:t>阶段</w:t>
            </w:r>
          </w:p>
        </w:tc>
        <w:tc>
          <w:tcPr>
            <w:tcW w:w="135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eastAsiaTheme="minorEastAsia"/>
                <w:color w:val="000000" w:themeColor="text1"/>
                <w:szCs w:val="21"/>
              </w:rPr>
              <w:t>份额净值增长率</w:t>
            </w:r>
            <w:r w:rsidRPr="007D057A">
              <w:rPr>
                <w:rFonts w:ascii="宋体" w:hAnsi="宋体" w:cs="宋体" w:hint="eastAsia"/>
                <w:color w:val="000000" w:themeColor="text1"/>
                <w:szCs w:val="21"/>
              </w:rPr>
              <w:t>①</w:t>
            </w:r>
          </w:p>
        </w:tc>
        <w:tc>
          <w:tcPr>
            <w:tcW w:w="135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eastAsiaTheme="minorEastAsia"/>
                <w:color w:val="000000" w:themeColor="text1"/>
                <w:szCs w:val="21"/>
              </w:rPr>
              <w:t>份额净值增长率标准差</w:t>
            </w:r>
            <w:r w:rsidRPr="007D057A">
              <w:rPr>
                <w:rFonts w:ascii="宋体" w:hAnsi="宋体" w:cs="宋体" w:hint="eastAsia"/>
                <w:color w:val="000000" w:themeColor="text1"/>
                <w:szCs w:val="21"/>
              </w:rPr>
              <w:t>②</w:t>
            </w:r>
          </w:p>
        </w:tc>
        <w:tc>
          <w:tcPr>
            <w:tcW w:w="135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eastAsiaTheme="minorEastAsia"/>
                <w:color w:val="000000" w:themeColor="text1"/>
                <w:szCs w:val="21"/>
              </w:rPr>
              <w:t>业绩比较基准收益率</w:t>
            </w:r>
            <w:r w:rsidRPr="007D057A">
              <w:rPr>
                <w:rFonts w:ascii="宋体" w:hAnsi="宋体" w:cs="宋体" w:hint="eastAsia"/>
                <w:color w:val="000000" w:themeColor="text1"/>
                <w:szCs w:val="21"/>
              </w:rPr>
              <w:t>③</w:t>
            </w:r>
          </w:p>
        </w:tc>
        <w:tc>
          <w:tcPr>
            <w:tcW w:w="135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eastAsiaTheme="minorEastAsia"/>
                <w:color w:val="000000" w:themeColor="text1"/>
                <w:szCs w:val="21"/>
              </w:rPr>
              <w:t>业绩比较基准收益率标准差</w:t>
            </w:r>
            <w:r w:rsidRPr="007D057A">
              <w:rPr>
                <w:rFonts w:ascii="宋体" w:hAnsi="宋体" w:cs="宋体" w:hint="eastAsia"/>
                <w:color w:val="000000" w:themeColor="text1"/>
                <w:szCs w:val="21"/>
              </w:rPr>
              <w:t>④</w:t>
            </w:r>
          </w:p>
        </w:tc>
        <w:tc>
          <w:tcPr>
            <w:tcW w:w="135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ascii="宋体" w:hAnsi="宋体" w:cs="宋体" w:hint="eastAsia"/>
                <w:color w:val="000000" w:themeColor="text1"/>
                <w:szCs w:val="21"/>
              </w:rPr>
              <w:t>①</w:t>
            </w:r>
            <w:r w:rsidRPr="007D057A">
              <w:rPr>
                <w:rFonts w:eastAsiaTheme="minorEastAsia"/>
                <w:color w:val="000000" w:themeColor="text1"/>
                <w:szCs w:val="21"/>
              </w:rPr>
              <w:t>－</w:t>
            </w:r>
            <w:r w:rsidRPr="007D057A">
              <w:rPr>
                <w:rFonts w:ascii="宋体" w:hAnsi="宋体" w:cs="宋体" w:hint="eastAsia"/>
                <w:color w:val="000000" w:themeColor="text1"/>
                <w:szCs w:val="21"/>
              </w:rPr>
              <w:t>③</w:t>
            </w:r>
          </w:p>
        </w:tc>
        <w:tc>
          <w:tcPr>
            <w:tcW w:w="135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ascii="宋体" w:hAnsi="宋体" w:cs="宋体" w:hint="eastAsia"/>
                <w:color w:val="000000" w:themeColor="text1"/>
                <w:szCs w:val="21"/>
              </w:rPr>
              <w:t>②</w:t>
            </w:r>
            <w:r w:rsidRPr="007D057A">
              <w:rPr>
                <w:rFonts w:eastAsiaTheme="minorEastAsia"/>
                <w:color w:val="000000" w:themeColor="text1"/>
                <w:szCs w:val="21"/>
              </w:rPr>
              <w:t>－</w:t>
            </w:r>
            <w:r w:rsidRPr="007D057A">
              <w:rPr>
                <w:rFonts w:ascii="宋体" w:hAnsi="宋体" w:cs="宋体" w:hint="eastAsia"/>
                <w:color w:val="000000" w:themeColor="text1"/>
                <w:szCs w:val="21"/>
              </w:rPr>
              <w:t>④</w:t>
            </w:r>
          </w:p>
        </w:tc>
      </w:tr>
      <w:tr w:rsidR="003777DE">
        <w:tc>
          <w:tcPr>
            <w:tcW w:w="1620" w:type="dxa"/>
            <w:vAlign w:val="center"/>
          </w:tcPr>
          <w:p w:rsidR="003777DE" w:rsidRDefault="007D23C7">
            <w:pPr>
              <w:jc w:val="left"/>
            </w:pPr>
            <w:r>
              <w:rPr>
                <w:rFonts w:eastAsiaTheme="minorEastAsia"/>
                <w:color w:val="000000" w:themeColor="text1"/>
                <w:szCs w:val="21"/>
              </w:rPr>
              <w:t>过去三个月</w:t>
            </w:r>
          </w:p>
        </w:tc>
        <w:tc>
          <w:tcPr>
            <w:tcW w:w="1350" w:type="dxa"/>
            <w:vAlign w:val="center"/>
          </w:tcPr>
          <w:p w:rsidR="003777DE" w:rsidRDefault="007D23C7">
            <w:pPr>
              <w:jc w:val="center"/>
            </w:pPr>
            <w:r>
              <w:rPr>
                <w:rFonts w:eastAsiaTheme="minorEastAsia"/>
                <w:color w:val="000000" w:themeColor="text1"/>
                <w:szCs w:val="21"/>
              </w:rPr>
              <w:t>-5.55%</w:t>
            </w:r>
          </w:p>
        </w:tc>
        <w:tc>
          <w:tcPr>
            <w:tcW w:w="1350" w:type="dxa"/>
            <w:vAlign w:val="center"/>
          </w:tcPr>
          <w:p w:rsidR="003777DE" w:rsidRDefault="007D23C7">
            <w:pPr>
              <w:jc w:val="center"/>
            </w:pPr>
            <w:r>
              <w:rPr>
                <w:rFonts w:eastAsiaTheme="minorEastAsia"/>
                <w:color w:val="000000" w:themeColor="text1"/>
                <w:szCs w:val="21"/>
              </w:rPr>
              <w:t>1.10%</w:t>
            </w:r>
          </w:p>
        </w:tc>
        <w:tc>
          <w:tcPr>
            <w:tcW w:w="1350" w:type="dxa"/>
            <w:vAlign w:val="center"/>
          </w:tcPr>
          <w:p w:rsidR="003777DE" w:rsidRDefault="007D23C7">
            <w:pPr>
              <w:jc w:val="center"/>
            </w:pPr>
            <w:r>
              <w:rPr>
                <w:rFonts w:eastAsiaTheme="minorEastAsia"/>
                <w:color w:val="000000" w:themeColor="text1"/>
                <w:szCs w:val="21"/>
              </w:rPr>
              <w:t>-7.57%</w:t>
            </w:r>
          </w:p>
        </w:tc>
        <w:tc>
          <w:tcPr>
            <w:tcW w:w="1350" w:type="dxa"/>
            <w:vAlign w:val="center"/>
          </w:tcPr>
          <w:p w:rsidR="003777DE" w:rsidRDefault="007D23C7">
            <w:pPr>
              <w:jc w:val="center"/>
            </w:pPr>
            <w:r>
              <w:rPr>
                <w:rFonts w:eastAsiaTheme="minorEastAsia"/>
                <w:color w:val="000000" w:themeColor="text1"/>
                <w:szCs w:val="21"/>
              </w:rPr>
              <w:t>1.04%</w:t>
            </w:r>
          </w:p>
        </w:tc>
        <w:tc>
          <w:tcPr>
            <w:tcW w:w="1350" w:type="dxa"/>
            <w:vAlign w:val="center"/>
          </w:tcPr>
          <w:p w:rsidR="003777DE" w:rsidRDefault="007D23C7">
            <w:pPr>
              <w:jc w:val="center"/>
            </w:pPr>
            <w:r>
              <w:rPr>
                <w:rFonts w:eastAsiaTheme="minorEastAsia"/>
                <w:color w:val="000000" w:themeColor="text1"/>
                <w:szCs w:val="21"/>
              </w:rPr>
              <w:t>2.02%</w:t>
            </w:r>
          </w:p>
        </w:tc>
        <w:tc>
          <w:tcPr>
            <w:tcW w:w="1350" w:type="dxa"/>
            <w:vAlign w:val="center"/>
          </w:tcPr>
          <w:p w:rsidR="003777DE" w:rsidRDefault="007D23C7">
            <w:pPr>
              <w:jc w:val="center"/>
            </w:pPr>
            <w:r>
              <w:rPr>
                <w:rFonts w:eastAsiaTheme="minorEastAsia"/>
                <w:color w:val="000000" w:themeColor="text1"/>
                <w:szCs w:val="21"/>
              </w:rPr>
              <w:t>0.06%</w:t>
            </w:r>
          </w:p>
        </w:tc>
      </w:tr>
      <w:tr w:rsidR="003777DE">
        <w:tc>
          <w:tcPr>
            <w:tcW w:w="1620" w:type="dxa"/>
            <w:vAlign w:val="center"/>
          </w:tcPr>
          <w:p w:rsidR="003777DE" w:rsidRDefault="007D23C7">
            <w:pPr>
              <w:jc w:val="left"/>
            </w:pPr>
            <w:r>
              <w:rPr>
                <w:rFonts w:eastAsiaTheme="minorEastAsia"/>
                <w:color w:val="000000" w:themeColor="text1"/>
                <w:szCs w:val="21"/>
              </w:rPr>
              <w:t>过去六个月</w:t>
            </w:r>
          </w:p>
        </w:tc>
        <w:tc>
          <w:tcPr>
            <w:tcW w:w="1350" w:type="dxa"/>
            <w:vAlign w:val="center"/>
          </w:tcPr>
          <w:p w:rsidR="003777DE" w:rsidRDefault="007D23C7">
            <w:pPr>
              <w:jc w:val="center"/>
            </w:pPr>
            <w:r>
              <w:rPr>
                <w:rFonts w:eastAsiaTheme="minorEastAsia"/>
                <w:color w:val="000000" w:themeColor="text1"/>
                <w:szCs w:val="21"/>
              </w:rPr>
              <w:t>-23.27%</w:t>
            </w:r>
          </w:p>
        </w:tc>
        <w:tc>
          <w:tcPr>
            <w:tcW w:w="1350" w:type="dxa"/>
            <w:vAlign w:val="center"/>
          </w:tcPr>
          <w:p w:rsidR="003777DE" w:rsidRDefault="007D23C7">
            <w:pPr>
              <w:jc w:val="center"/>
            </w:pPr>
            <w:r>
              <w:rPr>
                <w:rFonts w:eastAsiaTheme="minorEastAsia"/>
                <w:color w:val="000000" w:themeColor="text1"/>
                <w:szCs w:val="21"/>
              </w:rPr>
              <w:t>1.40%</w:t>
            </w:r>
          </w:p>
        </w:tc>
        <w:tc>
          <w:tcPr>
            <w:tcW w:w="1350" w:type="dxa"/>
            <w:vAlign w:val="center"/>
          </w:tcPr>
          <w:p w:rsidR="003777DE" w:rsidRDefault="007D23C7">
            <w:pPr>
              <w:jc w:val="center"/>
            </w:pPr>
            <w:r>
              <w:rPr>
                <w:rFonts w:eastAsiaTheme="minorEastAsia"/>
                <w:color w:val="000000" w:themeColor="text1"/>
                <w:szCs w:val="21"/>
              </w:rPr>
              <w:t>-16.20%</w:t>
            </w:r>
          </w:p>
        </w:tc>
        <w:tc>
          <w:tcPr>
            <w:tcW w:w="1350" w:type="dxa"/>
            <w:vAlign w:val="center"/>
          </w:tcPr>
          <w:p w:rsidR="003777DE" w:rsidRDefault="007D23C7">
            <w:pPr>
              <w:jc w:val="center"/>
            </w:pPr>
            <w:r>
              <w:rPr>
                <w:rFonts w:eastAsiaTheme="minorEastAsia"/>
                <w:color w:val="000000" w:themeColor="text1"/>
                <w:szCs w:val="21"/>
              </w:rPr>
              <w:t>0.99%</w:t>
            </w:r>
          </w:p>
        </w:tc>
        <w:tc>
          <w:tcPr>
            <w:tcW w:w="1350" w:type="dxa"/>
            <w:vAlign w:val="center"/>
          </w:tcPr>
          <w:p w:rsidR="003777DE" w:rsidRDefault="007D23C7">
            <w:pPr>
              <w:jc w:val="center"/>
            </w:pPr>
            <w:r>
              <w:rPr>
                <w:rFonts w:eastAsiaTheme="minorEastAsia"/>
                <w:color w:val="000000" w:themeColor="text1"/>
                <w:szCs w:val="21"/>
              </w:rPr>
              <w:t>-7.07%</w:t>
            </w:r>
          </w:p>
        </w:tc>
        <w:tc>
          <w:tcPr>
            <w:tcW w:w="1350" w:type="dxa"/>
            <w:vAlign w:val="center"/>
          </w:tcPr>
          <w:p w:rsidR="003777DE" w:rsidRDefault="007D23C7">
            <w:pPr>
              <w:jc w:val="center"/>
            </w:pPr>
            <w:r>
              <w:rPr>
                <w:rFonts w:eastAsiaTheme="minorEastAsia"/>
                <w:color w:val="000000" w:themeColor="text1"/>
                <w:szCs w:val="21"/>
              </w:rPr>
              <w:t>0.41%</w:t>
            </w:r>
          </w:p>
        </w:tc>
      </w:tr>
      <w:tr w:rsidR="003777DE">
        <w:tc>
          <w:tcPr>
            <w:tcW w:w="1620" w:type="dxa"/>
            <w:vAlign w:val="center"/>
          </w:tcPr>
          <w:p w:rsidR="003777DE" w:rsidRDefault="007D23C7">
            <w:pPr>
              <w:jc w:val="left"/>
            </w:pPr>
            <w:r>
              <w:rPr>
                <w:rFonts w:eastAsiaTheme="minorEastAsia"/>
                <w:color w:val="000000" w:themeColor="text1"/>
                <w:szCs w:val="21"/>
              </w:rPr>
              <w:t>过去一年</w:t>
            </w:r>
          </w:p>
        </w:tc>
        <w:tc>
          <w:tcPr>
            <w:tcW w:w="1350" w:type="dxa"/>
            <w:vAlign w:val="center"/>
          </w:tcPr>
          <w:p w:rsidR="003777DE" w:rsidRDefault="007D23C7">
            <w:pPr>
              <w:jc w:val="center"/>
            </w:pPr>
            <w:r>
              <w:rPr>
                <w:rFonts w:eastAsiaTheme="minorEastAsia"/>
                <w:color w:val="000000" w:themeColor="text1"/>
                <w:szCs w:val="21"/>
              </w:rPr>
              <w:t>-14.74%</w:t>
            </w:r>
          </w:p>
        </w:tc>
        <w:tc>
          <w:tcPr>
            <w:tcW w:w="1350" w:type="dxa"/>
            <w:vAlign w:val="center"/>
          </w:tcPr>
          <w:p w:rsidR="003777DE" w:rsidRDefault="007D23C7">
            <w:pPr>
              <w:jc w:val="center"/>
            </w:pPr>
            <w:r>
              <w:rPr>
                <w:rFonts w:eastAsiaTheme="minorEastAsia"/>
                <w:color w:val="000000" w:themeColor="text1"/>
                <w:szCs w:val="21"/>
              </w:rPr>
              <w:t>1.47%</w:t>
            </w:r>
          </w:p>
        </w:tc>
        <w:tc>
          <w:tcPr>
            <w:tcW w:w="1350" w:type="dxa"/>
            <w:vAlign w:val="center"/>
          </w:tcPr>
          <w:p w:rsidR="003777DE" w:rsidRDefault="007D23C7">
            <w:pPr>
              <w:jc w:val="center"/>
            </w:pPr>
            <w:r>
              <w:rPr>
                <w:rFonts w:eastAsiaTheme="minorEastAsia"/>
                <w:color w:val="000000" w:themeColor="text1"/>
                <w:szCs w:val="21"/>
              </w:rPr>
              <w:t>-21.96%</w:t>
            </w:r>
          </w:p>
        </w:tc>
        <w:tc>
          <w:tcPr>
            <w:tcW w:w="1350" w:type="dxa"/>
            <w:vAlign w:val="center"/>
          </w:tcPr>
          <w:p w:rsidR="003777DE" w:rsidRDefault="007D23C7">
            <w:pPr>
              <w:jc w:val="center"/>
            </w:pPr>
            <w:r>
              <w:rPr>
                <w:rFonts w:eastAsiaTheme="minorEastAsia"/>
                <w:color w:val="000000" w:themeColor="text1"/>
                <w:szCs w:val="21"/>
              </w:rPr>
              <w:t>0.99%</w:t>
            </w:r>
          </w:p>
        </w:tc>
        <w:tc>
          <w:tcPr>
            <w:tcW w:w="1350" w:type="dxa"/>
            <w:vAlign w:val="center"/>
          </w:tcPr>
          <w:p w:rsidR="003777DE" w:rsidRDefault="007D23C7">
            <w:pPr>
              <w:jc w:val="center"/>
            </w:pPr>
            <w:r>
              <w:rPr>
                <w:rFonts w:eastAsiaTheme="minorEastAsia"/>
                <w:color w:val="000000" w:themeColor="text1"/>
                <w:szCs w:val="21"/>
              </w:rPr>
              <w:t>7.22%</w:t>
            </w:r>
          </w:p>
        </w:tc>
        <w:tc>
          <w:tcPr>
            <w:tcW w:w="1350" w:type="dxa"/>
            <w:vAlign w:val="center"/>
          </w:tcPr>
          <w:p w:rsidR="003777DE" w:rsidRDefault="007D23C7">
            <w:pPr>
              <w:jc w:val="center"/>
            </w:pPr>
            <w:r>
              <w:rPr>
                <w:rFonts w:eastAsiaTheme="minorEastAsia"/>
                <w:color w:val="000000" w:themeColor="text1"/>
                <w:szCs w:val="21"/>
              </w:rPr>
              <w:t>0.48%</w:t>
            </w:r>
          </w:p>
        </w:tc>
      </w:tr>
      <w:tr w:rsidR="003777DE">
        <w:tc>
          <w:tcPr>
            <w:tcW w:w="1620" w:type="dxa"/>
            <w:vAlign w:val="center"/>
          </w:tcPr>
          <w:p w:rsidR="003777DE" w:rsidRDefault="007D23C7">
            <w:pPr>
              <w:jc w:val="left"/>
            </w:pPr>
            <w:r>
              <w:rPr>
                <w:rFonts w:eastAsiaTheme="minorEastAsia"/>
                <w:color w:val="000000" w:themeColor="text1"/>
                <w:szCs w:val="21"/>
              </w:rPr>
              <w:t>过去三年</w:t>
            </w:r>
          </w:p>
        </w:tc>
        <w:tc>
          <w:tcPr>
            <w:tcW w:w="1350" w:type="dxa"/>
            <w:vAlign w:val="center"/>
          </w:tcPr>
          <w:p w:rsidR="003777DE" w:rsidRDefault="007D23C7">
            <w:pPr>
              <w:jc w:val="center"/>
            </w:pPr>
            <w:r>
              <w:rPr>
                <w:rFonts w:eastAsiaTheme="minorEastAsia"/>
                <w:color w:val="000000" w:themeColor="text1"/>
                <w:szCs w:val="21"/>
              </w:rPr>
              <w:t>-</w:t>
            </w:r>
          </w:p>
        </w:tc>
        <w:tc>
          <w:tcPr>
            <w:tcW w:w="1350" w:type="dxa"/>
            <w:vAlign w:val="center"/>
          </w:tcPr>
          <w:p w:rsidR="003777DE" w:rsidRDefault="007D23C7">
            <w:pPr>
              <w:jc w:val="center"/>
            </w:pPr>
            <w:r>
              <w:rPr>
                <w:rFonts w:eastAsiaTheme="minorEastAsia"/>
                <w:color w:val="000000" w:themeColor="text1"/>
                <w:szCs w:val="21"/>
              </w:rPr>
              <w:t>-</w:t>
            </w:r>
          </w:p>
        </w:tc>
        <w:tc>
          <w:tcPr>
            <w:tcW w:w="1350" w:type="dxa"/>
            <w:vAlign w:val="center"/>
          </w:tcPr>
          <w:p w:rsidR="003777DE" w:rsidRDefault="007D23C7">
            <w:pPr>
              <w:jc w:val="center"/>
            </w:pPr>
            <w:r>
              <w:rPr>
                <w:rFonts w:eastAsiaTheme="minorEastAsia"/>
                <w:color w:val="000000" w:themeColor="text1"/>
                <w:szCs w:val="21"/>
              </w:rPr>
              <w:t>-</w:t>
            </w:r>
          </w:p>
        </w:tc>
        <w:tc>
          <w:tcPr>
            <w:tcW w:w="1350" w:type="dxa"/>
            <w:vAlign w:val="center"/>
          </w:tcPr>
          <w:p w:rsidR="003777DE" w:rsidRDefault="007D23C7">
            <w:pPr>
              <w:jc w:val="center"/>
            </w:pPr>
            <w:r>
              <w:rPr>
                <w:rFonts w:eastAsiaTheme="minorEastAsia"/>
                <w:color w:val="000000" w:themeColor="text1"/>
                <w:szCs w:val="21"/>
              </w:rPr>
              <w:t>-</w:t>
            </w:r>
          </w:p>
        </w:tc>
        <w:tc>
          <w:tcPr>
            <w:tcW w:w="1350" w:type="dxa"/>
            <w:vAlign w:val="center"/>
          </w:tcPr>
          <w:p w:rsidR="003777DE" w:rsidRDefault="007D23C7">
            <w:pPr>
              <w:jc w:val="center"/>
            </w:pPr>
            <w:r>
              <w:rPr>
                <w:rFonts w:eastAsiaTheme="minorEastAsia"/>
                <w:color w:val="000000" w:themeColor="text1"/>
                <w:szCs w:val="21"/>
              </w:rPr>
              <w:t>-</w:t>
            </w:r>
          </w:p>
        </w:tc>
        <w:tc>
          <w:tcPr>
            <w:tcW w:w="1350" w:type="dxa"/>
            <w:vAlign w:val="center"/>
          </w:tcPr>
          <w:p w:rsidR="003777DE" w:rsidRDefault="007D23C7">
            <w:pPr>
              <w:jc w:val="center"/>
            </w:pPr>
            <w:r>
              <w:rPr>
                <w:rFonts w:eastAsiaTheme="minorEastAsia"/>
                <w:color w:val="000000" w:themeColor="text1"/>
                <w:szCs w:val="21"/>
              </w:rPr>
              <w:t>-</w:t>
            </w:r>
          </w:p>
        </w:tc>
      </w:tr>
      <w:tr w:rsidR="003777DE">
        <w:tc>
          <w:tcPr>
            <w:tcW w:w="1620" w:type="dxa"/>
            <w:vAlign w:val="center"/>
          </w:tcPr>
          <w:p w:rsidR="003777DE" w:rsidRDefault="007D23C7">
            <w:pPr>
              <w:jc w:val="left"/>
            </w:pPr>
            <w:r>
              <w:rPr>
                <w:rFonts w:eastAsiaTheme="minorEastAsia"/>
                <w:color w:val="000000" w:themeColor="text1"/>
                <w:szCs w:val="21"/>
              </w:rPr>
              <w:t>过去五年</w:t>
            </w:r>
          </w:p>
        </w:tc>
        <w:tc>
          <w:tcPr>
            <w:tcW w:w="1350" w:type="dxa"/>
            <w:vAlign w:val="center"/>
          </w:tcPr>
          <w:p w:rsidR="003777DE" w:rsidRDefault="007D23C7">
            <w:pPr>
              <w:jc w:val="center"/>
            </w:pPr>
            <w:r>
              <w:rPr>
                <w:rFonts w:eastAsiaTheme="minorEastAsia"/>
                <w:color w:val="000000" w:themeColor="text1"/>
                <w:szCs w:val="21"/>
              </w:rPr>
              <w:t>-</w:t>
            </w:r>
          </w:p>
        </w:tc>
        <w:tc>
          <w:tcPr>
            <w:tcW w:w="1350" w:type="dxa"/>
            <w:vAlign w:val="center"/>
          </w:tcPr>
          <w:p w:rsidR="003777DE" w:rsidRDefault="007D23C7">
            <w:pPr>
              <w:jc w:val="center"/>
            </w:pPr>
            <w:r>
              <w:rPr>
                <w:rFonts w:eastAsiaTheme="minorEastAsia"/>
                <w:color w:val="000000" w:themeColor="text1"/>
                <w:szCs w:val="21"/>
              </w:rPr>
              <w:t>-</w:t>
            </w:r>
          </w:p>
        </w:tc>
        <w:tc>
          <w:tcPr>
            <w:tcW w:w="1350" w:type="dxa"/>
            <w:vAlign w:val="center"/>
          </w:tcPr>
          <w:p w:rsidR="003777DE" w:rsidRDefault="007D23C7">
            <w:pPr>
              <w:jc w:val="center"/>
            </w:pPr>
            <w:r>
              <w:rPr>
                <w:rFonts w:eastAsiaTheme="minorEastAsia"/>
                <w:color w:val="000000" w:themeColor="text1"/>
                <w:szCs w:val="21"/>
              </w:rPr>
              <w:t>-</w:t>
            </w:r>
          </w:p>
        </w:tc>
        <w:tc>
          <w:tcPr>
            <w:tcW w:w="1350" w:type="dxa"/>
            <w:vAlign w:val="center"/>
          </w:tcPr>
          <w:p w:rsidR="003777DE" w:rsidRDefault="007D23C7">
            <w:pPr>
              <w:jc w:val="center"/>
            </w:pPr>
            <w:r>
              <w:rPr>
                <w:rFonts w:eastAsiaTheme="minorEastAsia"/>
                <w:color w:val="000000" w:themeColor="text1"/>
                <w:szCs w:val="21"/>
              </w:rPr>
              <w:t>-</w:t>
            </w:r>
          </w:p>
        </w:tc>
        <w:tc>
          <w:tcPr>
            <w:tcW w:w="1350" w:type="dxa"/>
            <w:vAlign w:val="center"/>
          </w:tcPr>
          <w:p w:rsidR="003777DE" w:rsidRDefault="007D23C7">
            <w:pPr>
              <w:jc w:val="center"/>
            </w:pPr>
            <w:r>
              <w:rPr>
                <w:rFonts w:eastAsiaTheme="minorEastAsia"/>
                <w:color w:val="000000" w:themeColor="text1"/>
                <w:szCs w:val="21"/>
              </w:rPr>
              <w:t>-</w:t>
            </w:r>
          </w:p>
        </w:tc>
        <w:tc>
          <w:tcPr>
            <w:tcW w:w="1350" w:type="dxa"/>
            <w:vAlign w:val="center"/>
          </w:tcPr>
          <w:p w:rsidR="003777DE" w:rsidRDefault="007D23C7">
            <w:pPr>
              <w:jc w:val="center"/>
            </w:pPr>
            <w:r>
              <w:rPr>
                <w:rFonts w:eastAsiaTheme="minorEastAsia"/>
                <w:color w:val="000000" w:themeColor="text1"/>
                <w:szCs w:val="21"/>
              </w:rPr>
              <w:t>-</w:t>
            </w:r>
          </w:p>
        </w:tc>
      </w:tr>
      <w:tr w:rsidR="003777DE">
        <w:tc>
          <w:tcPr>
            <w:tcW w:w="1620" w:type="dxa"/>
            <w:vAlign w:val="center"/>
          </w:tcPr>
          <w:p w:rsidR="003777DE" w:rsidRDefault="007D23C7">
            <w:pPr>
              <w:jc w:val="left"/>
            </w:pPr>
            <w:r>
              <w:rPr>
                <w:rFonts w:eastAsiaTheme="minorEastAsia"/>
                <w:color w:val="000000" w:themeColor="text1"/>
                <w:szCs w:val="21"/>
              </w:rPr>
              <w:t>自基金合同生效起至今</w:t>
            </w:r>
          </w:p>
        </w:tc>
        <w:tc>
          <w:tcPr>
            <w:tcW w:w="1350" w:type="dxa"/>
            <w:vAlign w:val="center"/>
          </w:tcPr>
          <w:p w:rsidR="003777DE" w:rsidRDefault="007D23C7">
            <w:pPr>
              <w:jc w:val="center"/>
            </w:pPr>
            <w:r>
              <w:rPr>
                <w:rFonts w:eastAsiaTheme="minorEastAsia"/>
                <w:color w:val="000000" w:themeColor="text1"/>
                <w:szCs w:val="21"/>
              </w:rPr>
              <w:t>-40.19%</w:t>
            </w:r>
          </w:p>
        </w:tc>
        <w:tc>
          <w:tcPr>
            <w:tcW w:w="1350" w:type="dxa"/>
            <w:vAlign w:val="center"/>
          </w:tcPr>
          <w:p w:rsidR="003777DE" w:rsidRDefault="007D23C7">
            <w:pPr>
              <w:jc w:val="center"/>
            </w:pPr>
            <w:r>
              <w:rPr>
                <w:rFonts w:eastAsiaTheme="minorEastAsia"/>
                <w:color w:val="000000" w:themeColor="text1"/>
                <w:szCs w:val="21"/>
              </w:rPr>
              <w:t>1.66%</w:t>
            </w:r>
          </w:p>
        </w:tc>
        <w:tc>
          <w:tcPr>
            <w:tcW w:w="1350" w:type="dxa"/>
            <w:vAlign w:val="center"/>
          </w:tcPr>
          <w:p w:rsidR="003777DE" w:rsidRDefault="007D23C7">
            <w:pPr>
              <w:jc w:val="center"/>
            </w:pPr>
            <w:r>
              <w:rPr>
                <w:rFonts w:eastAsiaTheme="minorEastAsia"/>
                <w:color w:val="000000" w:themeColor="text1"/>
                <w:szCs w:val="21"/>
              </w:rPr>
              <w:t>-41.06%</w:t>
            </w:r>
          </w:p>
        </w:tc>
        <w:tc>
          <w:tcPr>
            <w:tcW w:w="1350" w:type="dxa"/>
            <w:vAlign w:val="center"/>
          </w:tcPr>
          <w:p w:rsidR="003777DE" w:rsidRDefault="007D23C7">
            <w:pPr>
              <w:jc w:val="center"/>
            </w:pPr>
            <w:r>
              <w:rPr>
                <w:rFonts w:eastAsiaTheme="minorEastAsia"/>
                <w:color w:val="000000" w:themeColor="text1"/>
                <w:szCs w:val="21"/>
              </w:rPr>
              <w:t>1.23%</w:t>
            </w:r>
          </w:p>
        </w:tc>
        <w:tc>
          <w:tcPr>
            <w:tcW w:w="1350" w:type="dxa"/>
            <w:vAlign w:val="center"/>
          </w:tcPr>
          <w:p w:rsidR="003777DE" w:rsidRDefault="007D23C7">
            <w:pPr>
              <w:jc w:val="center"/>
            </w:pPr>
            <w:r>
              <w:rPr>
                <w:rFonts w:eastAsiaTheme="minorEastAsia"/>
                <w:color w:val="000000" w:themeColor="text1"/>
                <w:szCs w:val="21"/>
              </w:rPr>
              <w:t>0.87%</w:t>
            </w:r>
          </w:p>
        </w:tc>
        <w:tc>
          <w:tcPr>
            <w:tcW w:w="1350" w:type="dxa"/>
            <w:vAlign w:val="center"/>
          </w:tcPr>
          <w:p w:rsidR="003777DE" w:rsidRDefault="007D23C7">
            <w:pPr>
              <w:jc w:val="center"/>
            </w:pPr>
            <w:r>
              <w:rPr>
                <w:rFonts w:eastAsiaTheme="minorEastAsia"/>
                <w:color w:val="000000" w:themeColor="text1"/>
                <w:szCs w:val="21"/>
              </w:rPr>
              <w:t>0.43%</w:t>
            </w:r>
          </w:p>
        </w:tc>
      </w:tr>
    </w:tbl>
    <w:p w:rsidR="00852116" w:rsidRPr="007D057A" w:rsidRDefault="00852116" w:rsidP="00751A4E">
      <w:pPr>
        <w:spacing w:beforeLines="100" w:before="312" w:line="360" w:lineRule="auto"/>
        <w:rPr>
          <w:rFonts w:eastAsiaTheme="minorEastAsia"/>
          <w:b/>
          <w:color w:val="000000" w:themeColor="text1"/>
          <w:kern w:val="0"/>
          <w:szCs w:val="21"/>
        </w:rPr>
      </w:pPr>
      <w:r w:rsidRPr="007D057A">
        <w:rPr>
          <w:rFonts w:eastAsiaTheme="minorEastAsia"/>
          <w:b/>
          <w:color w:val="000000" w:themeColor="text1"/>
          <w:kern w:val="0"/>
          <w:szCs w:val="21"/>
        </w:rPr>
        <w:t>3.2.2</w:t>
      </w:r>
      <w:r w:rsidR="002A35B1" w:rsidRPr="007D057A">
        <w:rPr>
          <w:rStyle w:val="aff3"/>
          <w:rFonts w:eastAsiaTheme="minorEastAsia"/>
          <w:color w:val="000000" w:themeColor="text1"/>
          <w:szCs w:val="21"/>
          <w:shd w:val="clear" w:color="auto" w:fill="FFFFFF"/>
        </w:rPr>
        <w:t>自基金合同生效以来</w:t>
      </w:r>
      <w:r w:rsidRPr="007D057A">
        <w:rPr>
          <w:rFonts w:eastAsiaTheme="minorEastAsia"/>
          <w:b/>
          <w:color w:val="000000" w:themeColor="text1"/>
          <w:kern w:val="0"/>
          <w:szCs w:val="21"/>
        </w:rPr>
        <w:t>基金份额累计净值增长率变动及其与同期业绩比较基准收益率变动的比较</w:t>
      </w:r>
      <w:r w:rsidRPr="007D057A">
        <w:rPr>
          <w:rFonts w:eastAsiaTheme="minorEastAsia"/>
          <w:b/>
          <w:color w:val="000000" w:themeColor="text1"/>
          <w:kern w:val="0"/>
          <w:szCs w:val="21"/>
        </w:rPr>
        <w:t xml:space="preserve"> </w:t>
      </w:r>
    </w:p>
    <w:p w:rsidR="00097CBA" w:rsidRPr="007D057A" w:rsidRDefault="00097CBA" w:rsidP="008174CF">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摩根新兴动力混合型证券投资基金</w:t>
      </w:r>
    </w:p>
    <w:p w:rsidR="00852116" w:rsidRPr="007D057A" w:rsidRDefault="00425745" w:rsidP="008174CF">
      <w:pPr>
        <w:spacing w:line="360" w:lineRule="auto"/>
        <w:ind w:firstLine="420"/>
        <w:jc w:val="center"/>
        <w:rPr>
          <w:rFonts w:eastAsiaTheme="minorEastAsia"/>
          <w:color w:val="000000" w:themeColor="text1"/>
          <w:kern w:val="0"/>
          <w:szCs w:val="21"/>
        </w:rPr>
      </w:pPr>
      <w:r w:rsidRPr="007D057A">
        <w:rPr>
          <w:rFonts w:eastAsiaTheme="minorEastAsia" w:hint="eastAsia"/>
          <w:color w:val="000000" w:themeColor="text1"/>
          <w:szCs w:val="21"/>
        </w:rPr>
        <w:t>自基金合同生效以来</w:t>
      </w:r>
      <w:r w:rsidR="00852116" w:rsidRPr="007D057A">
        <w:rPr>
          <w:rFonts w:eastAsiaTheme="minorEastAsia"/>
          <w:color w:val="000000" w:themeColor="text1"/>
          <w:kern w:val="0"/>
          <w:szCs w:val="21"/>
        </w:rPr>
        <w:t>份额累计净值增长率与业绩比较基准收益率的历史走势对比图</w:t>
      </w:r>
    </w:p>
    <w:p w:rsidR="00852116" w:rsidRPr="007D057A" w:rsidRDefault="00852116" w:rsidP="008174CF">
      <w:pPr>
        <w:pStyle w:val="a8"/>
        <w:snapToGrid w:val="0"/>
        <w:spacing w:line="360" w:lineRule="auto"/>
        <w:ind w:firstLine="480"/>
        <w:jc w:val="center"/>
        <w:rPr>
          <w:rFonts w:ascii="Times New Roman" w:eastAsiaTheme="minorEastAsia" w:hAnsi="Times New Roman"/>
          <w:color w:val="000000" w:themeColor="text1"/>
        </w:rPr>
      </w:pPr>
      <w:r w:rsidRPr="007D057A">
        <w:rPr>
          <w:rFonts w:ascii="Times New Roman" w:eastAsiaTheme="minorEastAsia" w:hAnsi="Times New Roman"/>
          <w:color w:val="000000" w:themeColor="text1"/>
        </w:rPr>
        <w:t>(2011</w:t>
      </w:r>
      <w:r w:rsidRPr="007D057A">
        <w:rPr>
          <w:rFonts w:ascii="Times New Roman" w:eastAsiaTheme="minorEastAsia" w:hAnsi="Times New Roman"/>
          <w:color w:val="000000" w:themeColor="text1"/>
        </w:rPr>
        <w:t>年</w:t>
      </w:r>
      <w:r w:rsidRPr="007D057A">
        <w:rPr>
          <w:rFonts w:ascii="Times New Roman" w:eastAsiaTheme="minorEastAsia" w:hAnsi="Times New Roman"/>
          <w:color w:val="000000" w:themeColor="text1"/>
        </w:rPr>
        <w:t>7</w:t>
      </w:r>
      <w:r w:rsidRPr="007D057A">
        <w:rPr>
          <w:rFonts w:ascii="Times New Roman" w:eastAsiaTheme="minorEastAsia" w:hAnsi="Times New Roman"/>
          <w:color w:val="000000" w:themeColor="text1"/>
        </w:rPr>
        <w:t>月</w:t>
      </w:r>
      <w:r w:rsidRPr="007D057A">
        <w:rPr>
          <w:rFonts w:ascii="Times New Roman" w:eastAsiaTheme="minorEastAsia" w:hAnsi="Times New Roman"/>
          <w:color w:val="000000" w:themeColor="text1"/>
        </w:rPr>
        <w:t>13</w:t>
      </w:r>
      <w:r w:rsidRPr="007D057A">
        <w:rPr>
          <w:rFonts w:ascii="Times New Roman" w:eastAsiaTheme="minorEastAsia" w:hAnsi="Times New Roman"/>
          <w:color w:val="000000" w:themeColor="text1"/>
        </w:rPr>
        <w:t>日至</w:t>
      </w:r>
      <w:r w:rsidRPr="007D057A">
        <w:rPr>
          <w:rFonts w:ascii="Times New Roman" w:eastAsiaTheme="minorEastAsia" w:hAnsi="Times New Roman"/>
          <w:color w:val="000000" w:themeColor="text1"/>
        </w:rPr>
        <w:t>2023</w:t>
      </w:r>
      <w:r w:rsidRPr="007D057A">
        <w:rPr>
          <w:rFonts w:ascii="Times New Roman" w:eastAsiaTheme="minorEastAsia" w:hAnsi="Times New Roman"/>
          <w:color w:val="000000" w:themeColor="text1"/>
        </w:rPr>
        <w:t>年</w:t>
      </w:r>
      <w:r w:rsidRPr="007D057A">
        <w:rPr>
          <w:rFonts w:ascii="Times New Roman" w:eastAsiaTheme="minorEastAsia" w:hAnsi="Times New Roman"/>
          <w:color w:val="000000" w:themeColor="text1"/>
        </w:rPr>
        <w:t>12</w:t>
      </w:r>
      <w:r w:rsidRPr="007D057A">
        <w:rPr>
          <w:rFonts w:ascii="Times New Roman" w:eastAsiaTheme="minorEastAsia" w:hAnsi="Times New Roman"/>
          <w:color w:val="000000" w:themeColor="text1"/>
        </w:rPr>
        <w:t>月</w:t>
      </w:r>
      <w:r w:rsidRPr="007D057A">
        <w:rPr>
          <w:rFonts w:ascii="Times New Roman" w:eastAsiaTheme="minorEastAsia" w:hAnsi="Times New Roman"/>
          <w:color w:val="000000" w:themeColor="text1"/>
        </w:rPr>
        <w:t>31</w:t>
      </w:r>
      <w:r w:rsidRPr="007D057A">
        <w:rPr>
          <w:rFonts w:ascii="Times New Roman" w:eastAsiaTheme="minorEastAsia" w:hAnsi="Times New Roman"/>
          <w:color w:val="000000" w:themeColor="text1"/>
        </w:rPr>
        <w:t>日</w:t>
      </w:r>
      <w:r w:rsidRPr="007D057A">
        <w:rPr>
          <w:rFonts w:ascii="Times New Roman" w:eastAsiaTheme="minorEastAsia" w:hAnsi="Times New Roman"/>
          <w:color w:val="000000" w:themeColor="text1"/>
        </w:rPr>
        <w:t>)</w:t>
      </w:r>
    </w:p>
    <w:p w:rsidR="00097CBA" w:rsidRPr="007D057A" w:rsidRDefault="00097CBA" w:rsidP="008174CF">
      <w:pPr>
        <w:snapToGrid w:val="0"/>
        <w:spacing w:line="360" w:lineRule="auto"/>
        <w:rPr>
          <w:rFonts w:eastAsiaTheme="minorEastAsia"/>
          <w:b/>
          <w:color w:val="000000" w:themeColor="text1"/>
          <w:szCs w:val="21"/>
        </w:rPr>
      </w:pPr>
      <w:r w:rsidRPr="007D057A">
        <w:rPr>
          <w:rFonts w:eastAsiaTheme="minorEastAsia"/>
          <w:b/>
          <w:color w:val="000000" w:themeColor="text1"/>
          <w:szCs w:val="21"/>
        </w:rPr>
        <w:t>1</w:t>
      </w:r>
      <w:r w:rsidRPr="007D057A">
        <w:rPr>
          <w:rFonts w:eastAsiaTheme="minorEastAsia"/>
          <w:b/>
          <w:color w:val="000000" w:themeColor="text1"/>
          <w:szCs w:val="21"/>
        </w:rPr>
        <w:t>、摩根新兴动力混合</w:t>
      </w:r>
      <w:r w:rsidRPr="007D057A">
        <w:rPr>
          <w:rFonts w:eastAsiaTheme="minorEastAsia"/>
          <w:b/>
          <w:color w:val="000000" w:themeColor="text1"/>
          <w:szCs w:val="21"/>
        </w:rPr>
        <w:t>A</w:t>
      </w:r>
      <w:r w:rsidRPr="007D057A">
        <w:rPr>
          <w:rFonts w:eastAsiaTheme="minorEastAsia"/>
          <w:b/>
          <w:color w:val="000000" w:themeColor="text1"/>
          <w:szCs w:val="21"/>
        </w:rPr>
        <w:t>类</w:t>
      </w:r>
    </w:p>
    <w:p w:rsidR="001A59F9" w:rsidRPr="007D057A"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7D057A">
        <w:rPr>
          <w:rFonts w:ascii="Times New Roman" w:eastAsiaTheme="minorEastAsia" w:hAnsi="Times New Roman"/>
          <w:noProof/>
          <w:color w:val="000000" w:themeColor="text1"/>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3777DE" w:rsidRDefault="007D23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2011</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w:t>
      </w:r>
      <w:r>
        <w:rPr>
          <w:rFonts w:eastAsiaTheme="minorEastAsia"/>
          <w:color w:val="000000" w:themeColor="text1"/>
          <w:kern w:val="0"/>
          <w:szCs w:val="21"/>
        </w:rPr>
        <w:t xml:space="preserve"> </w:t>
      </w:r>
      <w:r>
        <w:rPr>
          <w:rFonts w:eastAsiaTheme="minorEastAsia"/>
          <w:color w:val="000000" w:themeColor="text1"/>
          <w:kern w:val="0"/>
          <w:szCs w:val="21"/>
        </w:rPr>
        <w:t>图示的时间段为合同生效日至本报告期末。</w:t>
      </w:r>
    </w:p>
    <w:p w:rsidR="003777DE" w:rsidRDefault="007D23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1A59F9" w:rsidRPr="007D057A"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本基金自</w:t>
      </w:r>
      <w:r w:rsidRPr="007D057A">
        <w:rPr>
          <w:rFonts w:eastAsiaTheme="minorEastAsia"/>
          <w:color w:val="000000" w:themeColor="text1"/>
          <w:kern w:val="0"/>
          <w:szCs w:val="21"/>
        </w:rPr>
        <w:t>2020</w:t>
      </w:r>
      <w:r w:rsidRPr="007D057A">
        <w:rPr>
          <w:rFonts w:eastAsiaTheme="minorEastAsia"/>
          <w:color w:val="000000" w:themeColor="text1"/>
          <w:kern w:val="0"/>
          <w:szCs w:val="21"/>
        </w:rPr>
        <w:t>年</w:t>
      </w:r>
      <w:r w:rsidRPr="007D057A">
        <w:rPr>
          <w:rFonts w:eastAsiaTheme="minorEastAsia"/>
          <w:color w:val="000000" w:themeColor="text1"/>
          <w:kern w:val="0"/>
          <w:szCs w:val="21"/>
        </w:rPr>
        <w:t>1</w:t>
      </w:r>
      <w:r w:rsidRPr="007D057A">
        <w:rPr>
          <w:rFonts w:eastAsiaTheme="minorEastAsia"/>
          <w:color w:val="000000" w:themeColor="text1"/>
          <w:kern w:val="0"/>
          <w:szCs w:val="21"/>
        </w:rPr>
        <w:t>月</w:t>
      </w:r>
      <w:r w:rsidRPr="007D057A">
        <w:rPr>
          <w:rFonts w:eastAsiaTheme="minorEastAsia"/>
          <w:color w:val="000000" w:themeColor="text1"/>
          <w:kern w:val="0"/>
          <w:szCs w:val="21"/>
        </w:rPr>
        <w:t>1</w:t>
      </w:r>
      <w:r w:rsidRPr="007D057A">
        <w:rPr>
          <w:rFonts w:eastAsiaTheme="minorEastAsia"/>
          <w:color w:val="000000" w:themeColor="text1"/>
          <w:kern w:val="0"/>
          <w:szCs w:val="21"/>
        </w:rPr>
        <w:t>日起，业绩比较基准自</w:t>
      </w:r>
      <w:r w:rsidRPr="007D057A">
        <w:rPr>
          <w:rFonts w:eastAsiaTheme="minorEastAsia"/>
          <w:color w:val="000000" w:themeColor="text1"/>
          <w:kern w:val="0"/>
          <w:szCs w:val="21"/>
        </w:rPr>
        <w:t>“</w:t>
      </w:r>
      <w:r w:rsidRPr="007D057A">
        <w:rPr>
          <w:rFonts w:eastAsiaTheme="minorEastAsia"/>
          <w:color w:val="000000" w:themeColor="text1"/>
          <w:kern w:val="0"/>
          <w:szCs w:val="21"/>
        </w:rPr>
        <w:t>沪深</w:t>
      </w:r>
      <w:r w:rsidRPr="007D057A">
        <w:rPr>
          <w:rFonts w:eastAsiaTheme="minorEastAsia"/>
          <w:color w:val="000000" w:themeColor="text1"/>
          <w:kern w:val="0"/>
          <w:szCs w:val="21"/>
        </w:rPr>
        <w:t>300</w:t>
      </w:r>
      <w:r w:rsidRPr="007D057A">
        <w:rPr>
          <w:rFonts w:eastAsiaTheme="minorEastAsia"/>
          <w:color w:val="000000" w:themeColor="text1"/>
          <w:kern w:val="0"/>
          <w:szCs w:val="21"/>
        </w:rPr>
        <w:t>指数收益率</w:t>
      </w:r>
      <w:r w:rsidRPr="007D057A">
        <w:rPr>
          <w:rFonts w:eastAsiaTheme="minorEastAsia"/>
          <w:color w:val="000000" w:themeColor="text1"/>
          <w:kern w:val="0"/>
          <w:szCs w:val="21"/>
        </w:rPr>
        <w:t>*80%+</w:t>
      </w:r>
      <w:r w:rsidRPr="007D057A">
        <w:rPr>
          <w:rFonts w:eastAsiaTheme="minorEastAsia"/>
          <w:color w:val="000000" w:themeColor="text1"/>
          <w:kern w:val="0"/>
          <w:szCs w:val="21"/>
        </w:rPr>
        <w:t>上证国债指数收益率</w:t>
      </w:r>
      <w:r w:rsidRPr="007D057A">
        <w:rPr>
          <w:rFonts w:eastAsiaTheme="minorEastAsia"/>
          <w:color w:val="000000" w:themeColor="text1"/>
          <w:kern w:val="0"/>
          <w:szCs w:val="21"/>
        </w:rPr>
        <w:t>*20%”</w:t>
      </w:r>
      <w:r w:rsidRPr="007D057A">
        <w:rPr>
          <w:rFonts w:eastAsiaTheme="minorEastAsia"/>
          <w:color w:val="000000" w:themeColor="text1"/>
          <w:kern w:val="0"/>
          <w:szCs w:val="21"/>
        </w:rPr>
        <w:t>修改为</w:t>
      </w:r>
      <w:r w:rsidRPr="007D057A">
        <w:rPr>
          <w:rFonts w:eastAsiaTheme="minorEastAsia"/>
          <w:color w:val="000000" w:themeColor="text1"/>
          <w:kern w:val="0"/>
          <w:szCs w:val="21"/>
        </w:rPr>
        <w:t>“</w:t>
      </w:r>
      <w:r w:rsidRPr="007D057A">
        <w:rPr>
          <w:rFonts w:eastAsiaTheme="minorEastAsia"/>
          <w:color w:val="000000" w:themeColor="text1"/>
          <w:kern w:val="0"/>
          <w:szCs w:val="21"/>
        </w:rPr>
        <w:t>中国战略新兴产业成份指数收益率</w:t>
      </w:r>
      <w:r w:rsidRPr="007D057A">
        <w:rPr>
          <w:rFonts w:eastAsiaTheme="minorEastAsia"/>
          <w:color w:val="000000" w:themeColor="text1"/>
          <w:kern w:val="0"/>
          <w:szCs w:val="21"/>
        </w:rPr>
        <w:t>*85%+</w:t>
      </w:r>
      <w:r w:rsidRPr="007D057A">
        <w:rPr>
          <w:rFonts w:eastAsiaTheme="minorEastAsia"/>
          <w:color w:val="000000" w:themeColor="text1"/>
          <w:kern w:val="0"/>
          <w:szCs w:val="21"/>
        </w:rPr>
        <w:t>上证国债指数收益率</w:t>
      </w:r>
      <w:r w:rsidRPr="007D057A">
        <w:rPr>
          <w:rFonts w:eastAsiaTheme="minorEastAsia"/>
          <w:color w:val="000000" w:themeColor="text1"/>
          <w:kern w:val="0"/>
          <w:szCs w:val="21"/>
        </w:rPr>
        <w:t>*15%”</w:t>
      </w:r>
      <w:r w:rsidRPr="007D057A">
        <w:rPr>
          <w:rFonts w:eastAsiaTheme="minorEastAsia"/>
          <w:color w:val="000000" w:themeColor="text1"/>
          <w:kern w:val="0"/>
          <w:szCs w:val="21"/>
        </w:rPr>
        <w:t>。</w:t>
      </w:r>
    </w:p>
    <w:p w:rsidR="001A59F9" w:rsidRPr="007D057A" w:rsidRDefault="001A59F9" w:rsidP="00625AE8">
      <w:pPr>
        <w:snapToGrid w:val="0"/>
        <w:spacing w:line="360" w:lineRule="auto"/>
        <w:rPr>
          <w:rFonts w:eastAsiaTheme="minorEastAsia"/>
          <w:b/>
          <w:color w:val="000000" w:themeColor="text1"/>
          <w:szCs w:val="21"/>
        </w:rPr>
      </w:pPr>
      <w:r w:rsidRPr="007D057A">
        <w:rPr>
          <w:rFonts w:eastAsiaTheme="minorEastAsia"/>
          <w:b/>
          <w:color w:val="000000" w:themeColor="text1"/>
          <w:szCs w:val="21"/>
        </w:rPr>
        <w:t>2</w:t>
      </w:r>
      <w:r w:rsidRPr="007D057A">
        <w:rPr>
          <w:rFonts w:eastAsiaTheme="minorEastAsia"/>
          <w:b/>
          <w:color w:val="000000" w:themeColor="text1"/>
          <w:szCs w:val="21"/>
        </w:rPr>
        <w:t>、摩根新兴动力混合</w:t>
      </w:r>
      <w:r w:rsidRPr="007D057A">
        <w:rPr>
          <w:rFonts w:eastAsiaTheme="minorEastAsia"/>
          <w:b/>
          <w:color w:val="000000" w:themeColor="text1"/>
          <w:szCs w:val="21"/>
        </w:rPr>
        <w:t>H</w:t>
      </w:r>
      <w:r w:rsidRPr="007D057A">
        <w:rPr>
          <w:rFonts w:eastAsiaTheme="minorEastAsia"/>
          <w:b/>
          <w:color w:val="000000" w:themeColor="text1"/>
          <w:szCs w:val="21"/>
        </w:rPr>
        <w:t>类</w:t>
      </w:r>
    </w:p>
    <w:p w:rsidR="001A59F9" w:rsidRPr="007D057A"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7D057A">
        <w:rPr>
          <w:rFonts w:ascii="Times New Roman" w:eastAsiaTheme="minorEastAsia" w:hAnsi="Times New Roman"/>
          <w:noProof/>
          <w:color w:val="000000" w:themeColor="text1"/>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3777DE" w:rsidRDefault="007D23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注：本基金本类份额生效日为</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日，图示的时间段为本类份额生效日至本报告期末。</w:t>
      </w:r>
    </w:p>
    <w:p w:rsidR="003777DE" w:rsidRDefault="007D23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1A59F9" w:rsidRPr="007D057A"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本基金自</w:t>
      </w:r>
      <w:r w:rsidRPr="007D057A">
        <w:rPr>
          <w:rFonts w:eastAsiaTheme="minorEastAsia"/>
          <w:color w:val="000000" w:themeColor="text1"/>
          <w:kern w:val="0"/>
          <w:szCs w:val="21"/>
        </w:rPr>
        <w:t>2020</w:t>
      </w:r>
      <w:r w:rsidRPr="007D057A">
        <w:rPr>
          <w:rFonts w:eastAsiaTheme="minorEastAsia"/>
          <w:color w:val="000000" w:themeColor="text1"/>
          <w:kern w:val="0"/>
          <w:szCs w:val="21"/>
        </w:rPr>
        <w:t>年</w:t>
      </w:r>
      <w:r w:rsidRPr="007D057A">
        <w:rPr>
          <w:rFonts w:eastAsiaTheme="minorEastAsia"/>
          <w:color w:val="000000" w:themeColor="text1"/>
          <w:kern w:val="0"/>
          <w:szCs w:val="21"/>
        </w:rPr>
        <w:t>1</w:t>
      </w:r>
      <w:r w:rsidRPr="007D057A">
        <w:rPr>
          <w:rFonts w:eastAsiaTheme="minorEastAsia"/>
          <w:color w:val="000000" w:themeColor="text1"/>
          <w:kern w:val="0"/>
          <w:szCs w:val="21"/>
        </w:rPr>
        <w:t>月</w:t>
      </w:r>
      <w:r w:rsidRPr="007D057A">
        <w:rPr>
          <w:rFonts w:eastAsiaTheme="minorEastAsia"/>
          <w:color w:val="000000" w:themeColor="text1"/>
          <w:kern w:val="0"/>
          <w:szCs w:val="21"/>
        </w:rPr>
        <w:t>1</w:t>
      </w:r>
      <w:r w:rsidRPr="007D057A">
        <w:rPr>
          <w:rFonts w:eastAsiaTheme="minorEastAsia"/>
          <w:color w:val="000000" w:themeColor="text1"/>
          <w:kern w:val="0"/>
          <w:szCs w:val="21"/>
        </w:rPr>
        <w:t>日起，业绩比较基准自</w:t>
      </w:r>
      <w:r w:rsidRPr="007D057A">
        <w:rPr>
          <w:rFonts w:eastAsiaTheme="minorEastAsia"/>
          <w:color w:val="000000" w:themeColor="text1"/>
          <w:kern w:val="0"/>
          <w:szCs w:val="21"/>
        </w:rPr>
        <w:t>“</w:t>
      </w:r>
      <w:r w:rsidRPr="007D057A">
        <w:rPr>
          <w:rFonts w:eastAsiaTheme="minorEastAsia"/>
          <w:color w:val="000000" w:themeColor="text1"/>
          <w:kern w:val="0"/>
          <w:szCs w:val="21"/>
        </w:rPr>
        <w:t>沪深</w:t>
      </w:r>
      <w:r w:rsidRPr="007D057A">
        <w:rPr>
          <w:rFonts w:eastAsiaTheme="minorEastAsia"/>
          <w:color w:val="000000" w:themeColor="text1"/>
          <w:kern w:val="0"/>
          <w:szCs w:val="21"/>
        </w:rPr>
        <w:t>300</w:t>
      </w:r>
      <w:r w:rsidRPr="007D057A">
        <w:rPr>
          <w:rFonts w:eastAsiaTheme="minorEastAsia"/>
          <w:color w:val="000000" w:themeColor="text1"/>
          <w:kern w:val="0"/>
          <w:szCs w:val="21"/>
        </w:rPr>
        <w:t>指数收益率</w:t>
      </w:r>
      <w:r w:rsidRPr="007D057A">
        <w:rPr>
          <w:rFonts w:eastAsiaTheme="minorEastAsia"/>
          <w:color w:val="000000" w:themeColor="text1"/>
          <w:kern w:val="0"/>
          <w:szCs w:val="21"/>
        </w:rPr>
        <w:t>*80%+</w:t>
      </w:r>
      <w:r w:rsidRPr="007D057A">
        <w:rPr>
          <w:rFonts w:eastAsiaTheme="minorEastAsia"/>
          <w:color w:val="000000" w:themeColor="text1"/>
          <w:kern w:val="0"/>
          <w:szCs w:val="21"/>
        </w:rPr>
        <w:t>上证国债指数收益率</w:t>
      </w:r>
      <w:r w:rsidRPr="007D057A">
        <w:rPr>
          <w:rFonts w:eastAsiaTheme="minorEastAsia"/>
          <w:color w:val="000000" w:themeColor="text1"/>
          <w:kern w:val="0"/>
          <w:szCs w:val="21"/>
        </w:rPr>
        <w:t>*20%”</w:t>
      </w:r>
      <w:r w:rsidRPr="007D057A">
        <w:rPr>
          <w:rFonts w:eastAsiaTheme="minorEastAsia"/>
          <w:color w:val="000000" w:themeColor="text1"/>
          <w:kern w:val="0"/>
          <w:szCs w:val="21"/>
        </w:rPr>
        <w:t>修改为</w:t>
      </w:r>
      <w:r w:rsidRPr="007D057A">
        <w:rPr>
          <w:rFonts w:eastAsiaTheme="minorEastAsia"/>
          <w:color w:val="000000" w:themeColor="text1"/>
          <w:kern w:val="0"/>
          <w:szCs w:val="21"/>
        </w:rPr>
        <w:t>“</w:t>
      </w:r>
      <w:r w:rsidRPr="007D057A">
        <w:rPr>
          <w:rFonts w:eastAsiaTheme="minorEastAsia"/>
          <w:color w:val="000000" w:themeColor="text1"/>
          <w:kern w:val="0"/>
          <w:szCs w:val="21"/>
        </w:rPr>
        <w:t>中国战略新兴产业成份指数收益率</w:t>
      </w:r>
      <w:r w:rsidRPr="007D057A">
        <w:rPr>
          <w:rFonts w:eastAsiaTheme="minorEastAsia"/>
          <w:color w:val="000000" w:themeColor="text1"/>
          <w:kern w:val="0"/>
          <w:szCs w:val="21"/>
        </w:rPr>
        <w:t>*85%+</w:t>
      </w:r>
      <w:r w:rsidRPr="007D057A">
        <w:rPr>
          <w:rFonts w:eastAsiaTheme="minorEastAsia"/>
          <w:color w:val="000000" w:themeColor="text1"/>
          <w:kern w:val="0"/>
          <w:szCs w:val="21"/>
        </w:rPr>
        <w:t>上证国债指数收益率</w:t>
      </w:r>
      <w:r w:rsidRPr="007D057A">
        <w:rPr>
          <w:rFonts w:eastAsiaTheme="minorEastAsia"/>
          <w:color w:val="000000" w:themeColor="text1"/>
          <w:kern w:val="0"/>
          <w:szCs w:val="21"/>
        </w:rPr>
        <w:t>*15%”</w:t>
      </w:r>
      <w:r w:rsidRPr="007D057A">
        <w:rPr>
          <w:rFonts w:eastAsiaTheme="minorEastAsia"/>
          <w:color w:val="000000" w:themeColor="text1"/>
          <w:kern w:val="0"/>
          <w:szCs w:val="21"/>
        </w:rPr>
        <w:t>。</w:t>
      </w:r>
    </w:p>
    <w:p w:rsidR="00024877" w:rsidRPr="007D057A" w:rsidRDefault="00024877" w:rsidP="00024877">
      <w:pPr>
        <w:snapToGrid w:val="0"/>
        <w:spacing w:line="360" w:lineRule="auto"/>
        <w:rPr>
          <w:rFonts w:eastAsiaTheme="minorEastAsia"/>
          <w:b/>
          <w:color w:val="000000" w:themeColor="text1"/>
          <w:szCs w:val="21"/>
        </w:rPr>
      </w:pPr>
      <w:r w:rsidRPr="007D057A">
        <w:rPr>
          <w:rFonts w:eastAsiaTheme="minorEastAsia"/>
          <w:b/>
          <w:color w:val="000000" w:themeColor="text1"/>
          <w:szCs w:val="21"/>
        </w:rPr>
        <w:t>3</w:t>
      </w:r>
      <w:r w:rsidRPr="007D057A">
        <w:rPr>
          <w:rFonts w:eastAsiaTheme="minorEastAsia"/>
          <w:b/>
          <w:color w:val="000000" w:themeColor="text1"/>
          <w:szCs w:val="21"/>
        </w:rPr>
        <w:t>、摩根新兴动力混合</w:t>
      </w:r>
      <w:r w:rsidRPr="007D057A">
        <w:rPr>
          <w:rFonts w:eastAsiaTheme="minorEastAsia"/>
          <w:b/>
          <w:color w:val="000000" w:themeColor="text1"/>
          <w:szCs w:val="21"/>
        </w:rPr>
        <w:t>C</w:t>
      </w:r>
      <w:r w:rsidRPr="007D057A">
        <w:rPr>
          <w:rFonts w:eastAsiaTheme="minorEastAsia"/>
          <w:b/>
          <w:color w:val="000000" w:themeColor="text1"/>
          <w:szCs w:val="21"/>
        </w:rPr>
        <w:t>类</w:t>
      </w:r>
    </w:p>
    <w:p w:rsidR="00024877" w:rsidRPr="007D057A" w:rsidRDefault="00024877" w:rsidP="00024877">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7D057A">
        <w:rPr>
          <w:rFonts w:ascii="Times New Roman" w:eastAsiaTheme="minorEastAsia" w:hAnsi="Times New Roman"/>
          <w:noProof/>
          <w:color w:val="000000" w:themeColor="text1"/>
          <w:sz w:val="21"/>
          <w:szCs w:val="21"/>
        </w:rPr>
        <w:lastRenderedPageBreak/>
        <w:drawing>
          <wp:inline distT="0" distB="0" distL="0" distR="0" wp14:anchorId="0934E318" wp14:editId="4CF8CF1C">
            <wp:extent cx="5600700" cy="3280938"/>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280938"/>
                    </a:xfrm>
                    <a:prstGeom prst="rect">
                      <a:avLst/>
                    </a:prstGeom>
                    <a:noFill/>
                    <a:ln>
                      <a:noFill/>
                    </a:ln>
                  </pic:spPr>
                </pic:pic>
              </a:graphicData>
            </a:graphic>
          </wp:inline>
        </w:drawing>
      </w:r>
    </w:p>
    <w:p w:rsidR="003777DE" w:rsidRDefault="007D23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3777DE" w:rsidRDefault="007D23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024877" w:rsidRPr="007D057A" w:rsidRDefault="00024877" w:rsidP="00024877">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本基金自</w:t>
      </w:r>
      <w:r w:rsidRPr="007D057A">
        <w:rPr>
          <w:rFonts w:eastAsiaTheme="minorEastAsia"/>
          <w:color w:val="000000" w:themeColor="text1"/>
          <w:kern w:val="0"/>
          <w:szCs w:val="21"/>
        </w:rPr>
        <w:t>2020</w:t>
      </w:r>
      <w:r w:rsidRPr="007D057A">
        <w:rPr>
          <w:rFonts w:eastAsiaTheme="minorEastAsia"/>
          <w:color w:val="000000" w:themeColor="text1"/>
          <w:kern w:val="0"/>
          <w:szCs w:val="21"/>
        </w:rPr>
        <w:t>年</w:t>
      </w:r>
      <w:r w:rsidRPr="007D057A">
        <w:rPr>
          <w:rFonts w:eastAsiaTheme="minorEastAsia"/>
          <w:color w:val="000000" w:themeColor="text1"/>
          <w:kern w:val="0"/>
          <w:szCs w:val="21"/>
        </w:rPr>
        <w:t>1</w:t>
      </w:r>
      <w:r w:rsidRPr="007D057A">
        <w:rPr>
          <w:rFonts w:eastAsiaTheme="minorEastAsia"/>
          <w:color w:val="000000" w:themeColor="text1"/>
          <w:kern w:val="0"/>
          <w:szCs w:val="21"/>
        </w:rPr>
        <w:t>月</w:t>
      </w:r>
      <w:r w:rsidRPr="007D057A">
        <w:rPr>
          <w:rFonts w:eastAsiaTheme="minorEastAsia"/>
          <w:color w:val="000000" w:themeColor="text1"/>
          <w:kern w:val="0"/>
          <w:szCs w:val="21"/>
        </w:rPr>
        <w:t>1</w:t>
      </w:r>
      <w:r w:rsidRPr="007D057A">
        <w:rPr>
          <w:rFonts w:eastAsiaTheme="minorEastAsia"/>
          <w:color w:val="000000" w:themeColor="text1"/>
          <w:kern w:val="0"/>
          <w:szCs w:val="21"/>
        </w:rPr>
        <w:t>日起，业绩比较基准自</w:t>
      </w:r>
      <w:r w:rsidRPr="007D057A">
        <w:rPr>
          <w:rFonts w:eastAsiaTheme="minorEastAsia"/>
          <w:color w:val="000000" w:themeColor="text1"/>
          <w:kern w:val="0"/>
          <w:szCs w:val="21"/>
        </w:rPr>
        <w:t>“</w:t>
      </w:r>
      <w:r w:rsidRPr="007D057A">
        <w:rPr>
          <w:rFonts w:eastAsiaTheme="minorEastAsia"/>
          <w:color w:val="000000" w:themeColor="text1"/>
          <w:kern w:val="0"/>
          <w:szCs w:val="21"/>
        </w:rPr>
        <w:t>沪深</w:t>
      </w:r>
      <w:r w:rsidRPr="007D057A">
        <w:rPr>
          <w:rFonts w:eastAsiaTheme="minorEastAsia"/>
          <w:color w:val="000000" w:themeColor="text1"/>
          <w:kern w:val="0"/>
          <w:szCs w:val="21"/>
        </w:rPr>
        <w:t>300</w:t>
      </w:r>
      <w:r w:rsidRPr="007D057A">
        <w:rPr>
          <w:rFonts w:eastAsiaTheme="minorEastAsia"/>
          <w:color w:val="000000" w:themeColor="text1"/>
          <w:kern w:val="0"/>
          <w:szCs w:val="21"/>
        </w:rPr>
        <w:t>指数收益率</w:t>
      </w:r>
      <w:r w:rsidRPr="007D057A">
        <w:rPr>
          <w:rFonts w:eastAsiaTheme="minorEastAsia"/>
          <w:color w:val="000000" w:themeColor="text1"/>
          <w:kern w:val="0"/>
          <w:szCs w:val="21"/>
        </w:rPr>
        <w:t>*80%+</w:t>
      </w:r>
      <w:r w:rsidRPr="007D057A">
        <w:rPr>
          <w:rFonts w:eastAsiaTheme="minorEastAsia"/>
          <w:color w:val="000000" w:themeColor="text1"/>
          <w:kern w:val="0"/>
          <w:szCs w:val="21"/>
        </w:rPr>
        <w:t>上证国债指数收益率</w:t>
      </w:r>
      <w:r w:rsidRPr="007D057A">
        <w:rPr>
          <w:rFonts w:eastAsiaTheme="minorEastAsia"/>
          <w:color w:val="000000" w:themeColor="text1"/>
          <w:kern w:val="0"/>
          <w:szCs w:val="21"/>
        </w:rPr>
        <w:t>*20%”</w:t>
      </w:r>
      <w:r w:rsidRPr="007D057A">
        <w:rPr>
          <w:rFonts w:eastAsiaTheme="minorEastAsia"/>
          <w:color w:val="000000" w:themeColor="text1"/>
          <w:kern w:val="0"/>
          <w:szCs w:val="21"/>
        </w:rPr>
        <w:t>修改为</w:t>
      </w:r>
      <w:r w:rsidRPr="007D057A">
        <w:rPr>
          <w:rFonts w:eastAsiaTheme="minorEastAsia"/>
          <w:color w:val="000000" w:themeColor="text1"/>
          <w:kern w:val="0"/>
          <w:szCs w:val="21"/>
        </w:rPr>
        <w:t>“</w:t>
      </w:r>
      <w:r w:rsidRPr="007D057A">
        <w:rPr>
          <w:rFonts w:eastAsiaTheme="minorEastAsia"/>
          <w:color w:val="000000" w:themeColor="text1"/>
          <w:kern w:val="0"/>
          <w:szCs w:val="21"/>
        </w:rPr>
        <w:t>中国战略新兴产业成份指数收益率</w:t>
      </w:r>
      <w:r w:rsidRPr="007D057A">
        <w:rPr>
          <w:rFonts w:eastAsiaTheme="minorEastAsia"/>
          <w:color w:val="000000" w:themeColor="text1"/>
          <w:kern w:val="0"/>
          <w:szCs w:val="21"/>
        </w:rPr>
        <w:t>*85%+</w:t>
      </w:r>
      <w:r w:rsidRPr="007D057A">
        <w:rPr>
          <w:rFonts w:eastAsiaTheme="minorEastAsia"/>
          <w:color w:val="000000" w:themeColor="text1"/>
          <w:kern w:val="0"/>
          <w:szCs w:val="21"/>
        </w:rPr>
        <w:t>上证国债指数收益率</w:t>
      </w:r>
      <w:r w:rsidRPr="007D057A">
        <w:rPr>
          <w:rFonts w:eastAsiaTheme="minorEastAsia"/>
          <w:color w:val="000000" w:themeColor="text1"/>
          <w:kern w:val="0"/>
          <w:szCs w:val="21"/>
        </w:rPr>
        <w:t>*15%”</w:t>
      </w:r>
      <w:r w:rsidRPr="007D057A">
        <w:rPr>
          <w:rFonts w:eastAsiaTheme="minorEastAsia"/>
          <w:color w:val="000000" w:themeColor="text1"/>
          <w:kern w:val="0"/>
          <w:szCs w:val="21"/>
        </w:rPr>
        <w:t>。</w:t>
      </w:r>
    </w:p>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color w:val="000000" w:themeColor="text1"/>
          <w:szCs w:val="21"/>
        </w:rPr>
        <w:t xml:space="preserve">3.2.3 </w:t>
      </w:r>
      <w:r w:rsidR="00A225D8" w:rsidRPr="007D057A">
        <w:rPr>
          <w:rFonts w:eastAsiaTheme="minorEastAsia"/>
          <w:b/>
          <w:color w:val="000000" w:themeColor="text1"/>
          <w:szCs w:val="21"/>
        </w:rPr>
        <w:t>过去五年</w:t>
      </w:r>
      <w:r w:rsidRPr="007D057A">
        <w:rPr>
          <w:rFonts w:eastAsiaTheme="minorEastAsia"/>
          <w:b/>
          <w:color w:val="000000" w:themeColor="text1"/>
          <w:szCs w:val="21"/>
        </w:rPr>
        <w:t>基金每年净值增长率及其与同期业绩比较基准收益率的比较</w:t>
      </w:r>
    </w:p>
    <w:p w:rsidR="00097CBA" w:rsidRPr="007D057A" w:rsidRDefault="00097CBA" w:rsidP="00625AE8">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摩根新兴动力混合型证券投资基金</w:t>
      </w:r>
    </w:p>
    <w:p w:rsidR="001A59F9" w:rsidRPr="007D057A"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7D057A">
        <w:rPr>
          <w:rFonts w:eastAsiaTheme="minorEastAsia"/>
          <w:color w:val="000000" w:themeColor="text1"/>
          <w:szCs w:val="21"/>
        </w:rPr>
        <w:t>过去五年</w:t>
      </w:r>
      <w:r w:rsidR="00A82B1D" w:rsidRPr="007D057A">
        <w:rPr>
          <w:rFonts w:eastAsiaTheme="minorEastAsia"/>
          <w:color w:val="000000" w:themeColor="text1"/>
          <w:szCs w:val="21"/>
        </w:rPr>
        <w:t>净值增长率与业绩比较基准收益率的柱形对比图</w:t>
      </w:r>
    </w:p>
    <w:p w:rsidR="00097CBA" w:rsidRPr="007D057A" w:rsidRDefault="00444936" w:rsidP="00625AE8">
      <w:pPr>
        <w:snapToGrid w:val="0"/>
        <w:spacing w:line="360" w:lineRule="auto"/>
        <w:rPr>
          <w:rFonts w:eastAsiaTheme="minorEastAsia"/>
          <w:b/>
          <w:color w:val="000000" w:themeColor="text1"/>
          <w:szCs w:val="21"/>
        </w:rPr>
      </w:pPr>
      <w:r w:rsidRPr="007D057A">
        <w:rPr>
          <w:rFonts w:eastAsiaTheme="minorEastAsia"/>
          <w:b/>
          <w:color w:val="000000" w:themeColor="text1"/>
          <w:szCs w:val="21"/>
        </w:rPr>
        <w:t>1</w:t>
      </w:r>
      <w:r w:rsidRPr="007D057A">
        <w:rPr>
          <w:rFonts w:eastAsiaTheme="minorEastAsia"/>
          <w:b/>
          <w:color w:val="000000" w:themeColor="text1"/>
          <w:szCs w:val="21"/>
        </w:rPr>
        <w:t>、</w:t>
      </w:r>
      <w:r w:rsidR="00097CBA" w:rsidRPr="007D057A">
        <w:rPr>
          <w:rFonts w:eastAsiaTheme="minorEastAsia"/>
          <w:b/>
          <w:color w:val="000000" w:themeColor="text1"/>
          <w:szCs w:val="21"/>
        </w:rPr>
        <w:t>摩根新兴动力混合</w:t>
      </w:r>
      <w:r w:rsidR="00097CBA" w:rsidRPr="007D057A">
        <w:rPr>
          <w:rFonts w:eastAsiaTheme="minorEastAsia"/>
          <w:b/>
          <w:color w:val="000000" w:themeColor="text1"/>
          <w:szCs w:val="21"/>
        </w:rPr>
        <w:t>A</w:t>
      </w:r>
      <w:r w:rsidR="00097CBA" w:rsidRPr="007D057A">
        <w:rPr>
          <w:rFonts w:eastAsiaTheme="minorEastAsia"/>
          <w:b/>
          <w:color w:val="000000" w:themeColor="text1"/>
          <w:szCs w:val="21"/>
        </w:rPr>
        <w:t>类</w:t>
      </w:r>
    </w:p>
    <w:p w:rsidR="00143C09" w:rsidRPr="007D057A"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7D057A">
        <w:rPr>
          <w:rFonts w:eastAsiaTheme="minorEastAsia"/>
          <w:noProof/>
          <w:color w:val="000000" w:themeColor="text1"/>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D057A" w:rsidRDefault="001A59F9" w:rsidP="00D877B1">
      <w:pPr>
        <w:snapToGrid w:val="0"/>
        <w:spacing w:line="360" w:lineRule="auto"/>
        <w:rPr>
          <w:rFonts w:eastAsiaTheme="minorEastAsia"/>
          <w:b/>
          <w:color w:val="000000" w:themeColor="text1"/>
          <w:szCs w:val="21"/>
        </w:rPr>
      </w:pPr>
      <w:r w:rsidRPr="007D057A">
        <w:rPr>
          <w:rFonts w:eastAsiaTheme="minorEastAsia"/>
          <w:b/>
          <w:color w:val="000000" w:themeColor="text1"/>
          <w:szCs w:val="21"/>
        </w:rPr>
        <w:t>2</w:t>
      </w:r>
      <w:r w:rsidRPr="007D057A">
        <w:rPr>
          <w:rFonts w:eastAsiaTheme="minorEastAsia"/>
          <w:b/>
          <w:color w:val="000000" w:themeColor="text1"/>
          <w:szCs w:val="21"/>
        </w:rPr>
        <w:t>、摩根新兴动力混合</w:t>
      </w:r>
      <w:r w:rsidRPr="007D057A">
        <w:rPr>
          <w:rFonts w:eastAsiaTheme="minorEastAsia"/>
          <w:b/>
          <w:color w:val="000000" w:themeColor="text1"/>
          <w:szCs w:val="21"/>
        </w:rPr>
        <w:t>H</w:t>
      </w:r>
      <w:r w:rsidRPr="007D057A">
        <w:rPr>
          <w:rFonts w:eastAsiaTheme="minorEastAsia"/>
          <w:b/>
          <w:color w:val="000000" w:themeColor="text1"/>
          <w:szCs w:val="21"/>
        </w:rPr>
        <w:t>类</w:t>
      </w:r>
    </w:p>
    <w:p w:rsidR="001A59F9" w:rsidRPr="007D057A"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7D057A">
        <w:rPr>
          <w:rFonts w:eastAsiaTheme="minorEastAsia"/>
          <w:noProof/>
          <w:color w:val="000000" w:themeColor="text1"/>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6746C" w:rsidRPr="007D057A" w:rsidRDefault="0056746C" w:rsidP="0056746C">
      <w:pPr>
        <w:snapToGrid w:val="0"/>
        <w:spacing w:line="360" w:lineRule="auto"/>
        <w:rPr>
          <w:rFonts w:eastAsiaTheme="minorEastAsia"/>
          <w:b/>
          <w:color w:val="000000" w:themeColor="text1"/>
          <w:szCs w:val="21"/>
        </w:rPr>
      </w:pPr>
      <w:r w:rsidRPr="007D057A">
        <w:rPr>
          <w:rFonts w:eastAsiaTheme="minorEastAsia"/>
          <w:b/>
          <w:color w:val="000000" w:themeColor="text1"/>
          <w:szCs w:val="21"/>
        </w:rPr>
        <w:t>3</w:t>
      </w:r>
      <w:r w:rsidRPr="007D057A">
        <w:rPr>
          <w:rFonts w:eastAsiaTheme="minorEastAsia"/>
          <w:b/>
          <w:color w:val="000000" w:themeColor="text1"/>
          <w:szCs w:val="21"/>
        </w:rPr>
        <w:t>、摩根新兴动力混合</w:t>
      </w:r>
      <w:r w:rsidRPr="007D057A">
        <w:rPr>
          <w:rFonts w:eastAsiaTheme="minorEastAsia"/>
          <w:b/>
          <w:color w:val="000000" w:themeColor="text1"/>
          <w:szCs w:val="21"/>
        </w:rPr>
        <w:t>C</w:t>
      </w:r>
      <w:r w:rsidRPr="007D057A">
        <w:rPr>
          <w:rFonts w:eastAsiaTheme="minorEastAsia"/>
          <w:b/>
          <w:color w:val="000000" w:themeColor="text1"/>
          <w:szCs w:val="21"/>
        </w:rPr>
        <w:t>类</w:t>
      </w:r>
    </w:p>
    <w:p w:rsidR="0056746C" w:rsidRPr="007D057A" w:rsidRDefault="0056746C" w:rsidP="0056746C">
      <w:pPr>
        <w:adjustRightInd w:val="0"/>
        <w:snapToGrid w:val="0"/>
        <w:spacing w:line="360" w:lineRule="auto"/>
        <w:ind w:firstLineChars="100" w:firstLine="210"/>
        <w:jc w:val="center"/>
        <w:rPr>
          <w:rFonts w:eastAsiaTheme="minorEastAsia"/>
          <w:color w:val="000000" w:themeColor="text1"/>
          <w:szCs w:val="21"/>
        </w:rPr>
      </w:pPr>
      <w:r w:rsidRPr="007D057A">
        <w:rPr>
          <w:rFonts w:eastAsiaTheme="minorEastAsia"/>
          <w:noProof/>
          <w:color w:val="000000" w:themeColor="text1"/>
          <w:szCs w:val="21"/>
        </w:rPr>
        <w:lastRenderedPageBreak/>
        <w:drawing>
          <wp:inline distT="0" distB="0" distL="0" distR="0" wp14:anchorId="2B9ABE7C" wp14:editId="6A8A7329">
            <wp:extent cx="5759450" cy="3372485"/>
            <wp:effectExtent l="0" t="0" r="0" b="0"/>
            <wp:docPr id="12" name="图片 12" descr="C:\Users\bonnieliu\Desktop\走势图柱状图\柱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3777DE" w:rsidRDefault="007D23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注：合同生效当年按照实际存续期计算，不按整个自然年度进行折算。</w:t>
      </w:r>
    </w:p>
    <w:p w:rsidR="002E63B8" w:rsidRPr="007D057A"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本基金自</w:t>
      </w:r>
      <w:r w:rsidRPr="007D057A">
        <w:rPr>
          <w:rFonts w:eastAsiaTheme="minorEastAsia"/>
          <w:color w:val="000000" w:themeColor="text1"/>
          <w:kern w:val="0"/>
          <w:szCs w:val="21"/>
        </w:rPr>
        <w:t>2020</w:t>
      </w:r>
      <w:r w:rsidRPr="007D057A">
        <w:rPr>
          <w:rFonts w:eastAsiaTheme="minorEastAsia"/>
          <w:color w:val="000000" w:themeColor="text1"/>
          <w:kern w:val="0"/>
          <w:szCs w:val="21"/>
        </w:rPr>
        <w:t>年</w:t>
      </w:r>
      <w:r w:rsidRPr="007D057A">
        <w:rPr>
          <w:rFonts w:eastAsiaTheme="minorEastAsia"/>
          <w:color w:val="000000" w:themeColor="text1"/>
          <w:kern w:val="0"/>
          <w:szCs w:val="21"/>
        </w:rPr>
        <w:t>1</w:t>
      </w:r>
      <w:r w:rsidRPr="007D057A">
        <w:rPr>
          <w:rFonts w:eastAsiaTheme="minorEastAsia"/>
          <w:color w:val="000000" w:themeColor="text1"/>
          <w:kern w:val="0"/>
          <w:szCs w:val="21"/>
        </w:rPr>
        <w:t>月</w:t>
      </w:r>
      <w:r w:rsidRPr="007D057A">
        <w:rPr>
          <w:rFonts w:eastAsiaTheme="minorEastAsia"/>
          <w:color w:val="000000" w:themeColor="text1"/>
          <w:kern w:val="0"/>
          <w:szCs w:val="21"/>
        </w:rPr>
        <w:t>1</w:t>
      </w:r>
      <w:r w:rsidRPr="007D057A">
        <w:rPr>
          <w:rFonts w:eastAsiaTheme="minorEastAsia"/>
          <w:color w:val="000000" w:themeColor="text1"/>
          <w:kern w:val="0"/>
          <w:szCs w:val="21"/>
        </w:rPr>
        <w:t>日起，业绩比较基准自</w:t>
      </w:r>
      <w:r w:rsidRPr="007D057A">
        <w:rPr>
          <w:rFonts w:eastAsiaTheme="minorEastAsia"/>
          <w:color w:val="000000" w:themeColor="text1"/>
          <w:kern w:val="0"/>
          <w:szCs w:val="21"/>
        </w:rPr>
        <w:t>“</w:t>
      </w:r>
      <w:r w:rsidRPr="007D057A">
        <w:rPr>
          <w:rFonts w:eastAsiaTheme="minorEastAsia"/>
          <w:color w:val="000000" w:themeColor="text1"/>
          <w:kern w:val="0"/>
          <w:szCs w:val="21"/>
        </w:rPr>
        <w:t>沪深</w:t>
      </w:r>
      <w:r w:rsidRPr="007D057A">
        <w:rPr>
          <w:rFonts w:eastAsiaTheme="minorEastAsia"/>
          <w:color w:val="000000" w:themeColor="text1"/>
          <w:kern w:val="0"/>
          <w:szCs w:val="21"/>
        </w:rPr>
        <w:t>300</w:t>
      </w:r>
      <w:r w:rsidRPr="007D057A">
        <w:rPr>
          <w:rFonts w:eastAsiaTheme="minorEastAsia"/>
          <w:color w:val="000000" w:themeColor="text1"/>
          <w:kern w:val="0"/>
          <w:szCs w:val="21"/>
        </w:rPr>
        <w:t>指数收益率</w:t>
      </w:r>
      <w:r w:rsidRPr="007D057A">
        <w:rPr>
          <w:rFonts w:eastAsiaTheme="minorEastAsia"/>
          <w:color w:val="000000" w:themeColor="text1"/>
          <w:kern w:val="0"/>
          <w:szCs w:val="21"/>
        </w:rPr>
        <w:t>*80%+</w:t>
      </w:r>
      <w:r w:rsidRPr="007D057A">
        <w:rPr>
          <w:rFonts w:eastAsiaTheme="minorEastAsia"/>
          <w:color w:val="000000" w:themeColor="text1"/>
          <w:kern w:val="0"/>
          <w:szCs w:val="21"/>
        </w:rPr>
        <w:t>上证国债指数收益率</w:t>
      </w:r>
      <w:r w:rsidRPr="007D057A">
        <w:rPr>
          <w:rFonts w:eastAsiaTheme="minorEastAsia"/>
          <w:color w:val="000000" w:themeColor="text1"/>
          <w:kern w:val="0"/>
          <w:szCs w:val="21"/>
        </w:rPr>
        <w:t>*20%”</w:t>
      </w:r>
      <w:r w:rsidRPr="007D057A">
        <w:rPr>
          <w:rFonts w:eastAsiaTheme="minorEastAsia"/>
          <w:color w:val="000000" w:themeColor="text1"/>
          <w:kern w:val="0"/>
          <w:szCs w:val="21"/>
        </w:rPr>
        <w:t>修改为</w:t>
      </w:r>
      <w:r w:rsidRPr="007D057A">
        <w:rPr>
          <w:rFonts w:eastAsiaTheme="minorEastAsia"/>
          <w:color w:val="000000" w:themeColor="text1"/>
          <w:kern w:val="0"/>
          <w:szCs w:val="21"/>
        </w:rPr>
        <w:t>“</w:t>
      </w:r>
      <w:r w:rsidRPr="007D057A">
        <w:rPr>
          <w:rFonts w:eastAsiaTheme="minorEastAsia"/>
          <w:color w:val="000000" w:themeColor="text1"/>
          <w:kern w:val="0"/>
          <w:szCs w:val="21"/>
        </w:rPr>
        <w:t>中国战略新兴产业成份指数收益率</w:t>
      </w:r>
      <w:r w:rsidRPr="007D057A">
        <w:rPr>
          <w:rFonts w:eastAsiaTheme="minorEastAsia"/>
          <w:color w:val="000000" w:themeColor="text1"/>
          <w:kern w:val="0"/>
          <w:szCs w:val="21"/>
        </w:rPr>
        <w:t>*85%+</w:t>
      </w:r>
      <w:r w:rsidRPr="007D057A">
        <w:rPr>
          <w:rFonts w:eastAsiaTheme="minorEastAsia"/>
          <w:color w:val="000000" w:themeColor="text1"/>
          <w:kern w:val="0"/>
          <w:szCs w:val="21"/>
        </w:rPr>
        <w:t>上证国债指数收益率</w:t>
      </w:r>
      <w:r w:rsidRPr="007D057A">
        <w:rPr>
          <w:rFonts w:eastAsiaTheme="minorEastAsia"/>
          <w:color w:val="000000" w:themeColor="text1"/>
          <w:kern w:val="0"/>
          <w:szCs w:val="21"/>
        </w:rPr>
        <w:t>*15%”</w:t>
      </w:r>
      <w:r w:rsidRPr="007D057A">
        <w:rPr>
          <w:rFonts w:eastAsiaTheme="minorEastAsia"/>
          <w:color w:val="000000" w:themeColor="text1"/>
          <w:kern w:val="0"/>
          <w:szCs w:val="21"/>
        </w:rPr>
        <w:t>。</w:t>
      </w:r>
    </w:p>
    <w:p w:rsidR="00AD1AFC" w:rsidRPr="007D057A" w:rsidRDefault="00AD1AFC" w:rsidP="00AD1AFC">
      <w:pPr>
        <w:tabs>
          <w:tab w:val="left" w:pos="1800"/>
        </w:tabs>
        <w:spacing w:line="360" w:lineRule="auto"/>
        <w:rPr>
          <w:rFonts w:eastAsiaTheme="minorEastAsia"/>
          <w:color w:val="000000" w:themeColor="text1"/>
          <w:szCs w:val="21"/>
        </w:rPr>
      </w:pPr>
    </w:p>
    <w:p w:rsidR="000B2C76" w:rsidRPr="007D057A" w:rsidRDefault="000B2C76" w:rsidP="00751A4E">
      <w:pPr>
        <w:pStyle w:val="20"/>
        <w:spacing w:beforeLines="100" w:before="312" w:after="0"/>
        <w:rPr>
          <w:rFonts w:ascii="Times New Roman" w:eastAsiaTheme="minorEastAsia" w:hAnsi="Times New Roman"/>
          <w:color w:val="000000" w:themeColor="text1"/>
          <w:sz w:val="21"/>
          <w:szCs w:val="21"/>
        </w:rPr>
      </w:pPr>
      <w:bookmarkStart w:id="36" w:name="_Toc249760033"/>
      <w:bookmarkStart w:id="37" w:name="_Toc361324853"/>
      <w:bookmarkStart w:id="38" w:name="_Toc162439866"/>
      <w:r w:rsidRPr="007D057A">
        <w:rPr>
          <w:rFonts w:ascii="Times New Roman" w:eastAsiaTheme="minorEastAsia" w:hAnsi="Times New Roman"/>
          <w:color w:val="000000" w:themeColor="text1"/>
          <w:sz w:val="21"/>
          <w:szCs w:val="21"/>
        </w:rPr>
        <w:t xml:space="preserve">3.3 </w:t>
      </w:r>
      <w:r w:rsidRPr="007D057A">
        <w:rPr>
          <w:rFonts w:ascii="Times New Roman" w:eastAsiaTheme="minorEastAsia" w:hAnsi="Times New Roman"/>
          <w:color w:val="000000" w:themeColor="text1"/>
          <w:sz w:val="21"/>
          <w:szCs w:val="21"/>
        </w:rPr>
        <w:t>过去三年基金的利润分配情况</w:t>
      </w:r>
      <w:bookmarkEnd w:id="36"/>
      <w:bookmarkEnd w:id="37"/>
      <w:bookmarkEnd w:id="38"/>
    </w:p>
    <w:p w:rsidR="001A59F9" w:rsidRPr="007D057A" w:rsidRDefault="000B2C76" w:rsidP="00A4203E">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本基金过去三年来未进行过利润分配。</w:t>
      </w:r>
    </w:p>
    <w:p w:rsidR="001A59F9" w:rsidRPr="007D057A"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9" w:name="_Toc225498254"/>
      <w:bookmarkStart w:id="40" w:name="_Toc361324854"/>
      <w:bookmarkStart w:id="41" w:name="_Toc162439867"/>
      <w:r w:rsidRPr="007D057A">
        <w:rPr>
          <w:rFonts w:eastAsiaTheme="minorEastAsia"/>
          <w:b/>
          <w:bCs/>
          <w:color w:val="000000" w:themeColor="text1"/>
          <w:sz w:val="21"/>
          <w:szCs w:val="21"/>
          <w:lang w:val="en-US"/>
        </w:rPr>
        <w:t xml:space="preserve">§4  </w:t>
      </w:r>
      <w:r w:rsidRPr="007D057A">
        <w:rPr>
          <w:rFonts w:eastAsiaTheme="minorEastAsia"/>
          <w:b/>
          <w:bCs/>
          <w:color w:val="000000" w:themeColor="text1"/>
          <w:sz w:val="21"/>
          <w:szCs w:val="21"/>
          <w:lang w:val="en-US"/>
        </w:rPr>
        <w:t>管理人报告</w:t>
      </w:r>
      <w:bookmarkEnd w:id="39"/>
      <w:bookmarkEnd w:id="40"/>
      <w:bookmarkEnd w:id="41"/>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2" w:name="_Toc361324855"/>
      <w:bookmarkStart w:id="43" w:name="_Toc162439868"/>
      <w:r w:rsidRPr="007D057A">
        <w:rPr>
          <w:rFonts w:ascii="Times New Roman" w:eastAsiaTheme="minorEastAsia" w:hAnsi="Times New Roman"/>
          <w:color w:val="000000" w:themeColor="text1"/>
          <w:kern w:val="0"/>
          <w:sz w:val="21"/>
          <w:szCs w:val="21"/>
        </w:rPr>
        <w:t xml:space="preserve">4.1 </w:t>
      </w:r>
      <w:r w:rsidRPr="007D057A">
        <w:rPr>
          <w:rFonts w:ascii="Times New Roman" w:eastAsiaTheme="minorEastAsia" w:hAnsi="Times New Roman"/>
          <w:color w:val="000000" w:themeColor="text1"/>
          <w:kern w:val="0"/>
          <w:sz w:val="21"/>
          <w:szCs w:val="21"/>
        </w:rPr>
        <w:t>基金管理人及基金经理情况</w:t>
      </w:r>
      <w:bookmarkEnd w:id="42"/>
      <w:bookmarkEnd w:id="43"/>
    </w:p>
    <w:p w:rsidR="001A59F9" w:rsidRPr="007D057A" w:rsidRDefault="001A59F9" w:rsidP="00625AE8">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t>4.1.1</w:t>
      </w:r>
      <w:r w:rsidR="0067271C"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基金管理人及其管理基金的经验</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摩根基金管理（中国）有限公司经中国证券监督管理委员会批准，于</w:t>
      </w:r>
      <w:r w:rsidRPr="007D057A">
        <w:rPr>
          <w:rFonts w:eastAsiaTheme="minorEastAsia"/>
          <w:color w:val="000000" w:themeColor="text1"/>
          <w:szCs w:val="21"/>
        </w:rPr>
        <w:t>2004</w:t>
      </w:r>
      <w:r w:rsidRPr="007D057A">
        <w:rPr>
          <w:rFonts w:eastAsiaTheme="minorEastAsia"/>
          <w:color w:val="000000" w:themeColor="text1"/>
          <w:szCs w:val="21"/>
        </w:rPr>
        <w:t>年</w:t>
      </w:r>
      <w:r w:rsidRPr="007D057A">
        <w:rPr>
          <w:rFonts w:eastAsiaTheme="minorEastAsia"/>
          <w:color w:val="000000" w:themeColor="text1"/>
          <w:szCs w:val="21"/>
        </w:rPr>
        <w:t>5</w:t>
      </w:r>
      <w:r w:rsidRPr="007D057A">
        <w:rPr>
          <w:rFonts w:eastAsiaTheme="minorEastAsia"/>
          <w:color w:val="000000" w:themeColor="text1"/>
          <w:szCs w:val="21"/>
        </w:rPr>
        <w:t>月</w:t>
      </w:r>
      <w:r w:rsidRPr="007D057A">
        <w:rPr>
          <w:rFonts w:eastAsiaTheme="minorEastAsia"/>
          <w:color w:val="000000" w:themeColor="text1"/>
          <w:szCs w:val="21"/>
        </w:rPr>
        <w:t>12</w:t>
      </w:r>
      <w:r w:rsidRPr="007D057A">
        <w:rPr>
          <w:rFonts w:eastAsiaTheme="minorEastAsia"/>
          <w:color w:val="000000" w:themeColor="text1"/>
          <w:szCs w:val="21"/>
        </w:rPr>
        <w:t>日正式成立，注册资本为</w:t>
      </w:r>
      <w:r w:rsidRPr="007D057A">
        <w:rPr>
          <w:rFonts w:eastAsiaTheme="minorEastAsia"/>
          <w:color w:val="000000" w:themeColor="text1"/>
          <w:szCs w:val="21"/>
        </w:rPr>
        <w:t>2.5</w:t>
      </w:r>
      <w:r w:rsidRPr="007D057A">
        <w:rPr>
          <w:rFonts w:eastAsiaTheme="minorEastAsia"/>
          <w:color w:val="000000" w:themeColor="text1"/>
          <w:szCs w:val="21"/>
        </w:rPr>
        <w:t>亿元人民币，注册地上海。</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19</w:t>
      </w:r>
      <w:r w:rsidRPr="007D057A">
        <w:rPr>
          <w:rFonts w:eastAsiaTheme="minorEastAsia"/>
          <w:color w:val="000000" w:themeColor="text1"/>
          <w:szCs w:val="21"/>
        </w:rPr>
        <w:t>日，经中国证监会批准，本公司原股东之一上海国际信托有限公司将其持有的本公司</w:t>
      </w:r>
      <w:r w:rsidRPr="007D057A">
        <w:rPr>
          <w:rFonts w:eastAsiaTheme="minorEastAsia"/>
          <w:color w:val="000000" w:themeColor="text1"/>
          <w:szCs w:val="21"/>
        </w:rPr>
        <w:t>51%</w:t>
      </w:r>
      <w:r w:rsidRPr="007D057A">
        <w:rPr>
          <w:rFonts w:eastAsiaTheme="minorEastAsia"/>
          <w:color w:val="000000" w:themeColor="text1"/>
          <w:szCs w:val="21"/>
        </w:rPr>
        <w:t>股权，与原另一股东</w:t>
      </w:r>
      <w:r w:rsidRPr="007D057A">
        <w:rPr>
          <w:rFonts w:eastAsiaTheme="minorEastAsia"/>
          <w:color w:val="000000" w:themeColor="text1"/>
          <w:szCs w:val="21"/>
        </w:rPr>
        <w:t>JPMorgan Asset Management (UK) Limited</w:t>
      </w:r>
      <w:r w:rsidRPr="007D057A">
        <w:rPr>
          <w:rFonts w:eastAsiaTheme="minorEastAsia"/>
          <w:color w:val="000000" w:themeColor="text1"/>
          <w:szCs w:val="21"/>
        </w:rPr>
        <w:t>将其持有的本公司</w:t>
      </w:r>
      <w:r w:rsidRPr="007D057A">
        <w:rPr>
          <w:rFonts w:eastAsiaTheme="minorEastAsia"/>
          <w:color w:val="000000" w:themeColor="text1"/>
          <w:szCs w:val="21"/>
        </w:rPr>
        <w:t>49%</w:t>
      </w:r>
      <w:r w:rsidRPr="007D057A">
        <w:rPr>
          <w:rFonts w:eastAsiaTheme="minorEastAsia"/>
          <w:color w:val="000000" w:themeColor="text1"/>
          <w:szCs w:val="21"/>
        </w:rPr>
        <w:t>股权转让给摩根资产管理控股公司（</w:t>
      </w:r>
      <w:r w:rsidRPr="007D057A">
        <w:rPr>
          <w:rFonts w:eastAsiaTheme="minorEastAsia"/>
          <w:color w:val="000000" w:themeColor="text1"/>
          <w:szCs w:val="21"/>
        </w:rPr>
        <w:t>JPMorgan Asset Management Holdings Inc.</w:t>
      </w:r>
      <w:r w:rsidRPr="007D057A">
        <w:rPr>
          <w:rFonts w:eastAsiaTheme="minorEastAsia"/>
          <w:color w:val="000000" w:themeColor="text1"/>
          <w:szCs w:val="21"/>
        </w:rPr>
        <w:t>），从而摩根资产管理控股公司取得本公司全部股权。</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4</w:t>
      </w:r>
      <w:r w:rsidRPr="007D057A">
        <w:rPr>
          <w:rFonts w:eastAsiaTheme="minorEastAsia"/>
          <w:color w:val="000000" w:themeColor="text1"/>
          <w:szCs w:val="21"/>
        </w:rPr>
        <w:t>月</w:t>
      </w:r>
      <w:r w:rsidRPr="007D057A">
        <w:rPr>
          <w:rFonts w:eastAsiaTheme="minorEastAsia"/>
          <w:color w:val="000000" w:themeColor="text1"/>
          <w:szCs w:val="21"/>
        </w:rPr>
        <w:t>10</w:t>
      </w:r>
      <w:r w:rsidRPr="007D057A">
        <w:rPr>
          <w:rFonts w:eastAsiaTheme="minorEastAsia"/>
          <w:color w:val="000000" w:themeColor="text1"/>
          <w:szCs w:val="21"/>
        </w:rPr>
        <w:t>日，基金管理人的名称由</w:t>
      </w:r>
      <w:r w:rsidRPr="007D057A">
        <w:rPr>
          <w:rFonts w:eastAsiaTheme="minorEastAsia"/>
          <w:color w:val="000000" w:themeColor="text1"/>
          <w:szCs w:val="21"/>
        </w:rPr>
        <w:t>“</w:t>
      </w:r>
      <w:r w:rsidRPr="007D057A">
        <w:rPr>
          <w:rFonts w:eastAsiaTheme="minorEastAsia"/>
          <w:color w:val="000000" w:themeColor="text1"/>
          <w:szCs w:val="21"/>
        </w:rPr>
        <w:t>上投摩根基金管理有限公司</w:t>
      </w:r>
      <w:r w:rsidRPr="007D057A">
        <w:rPr>
          <w:rFonts w:eastAsiaTheme="minorEastAsia"/>
          <w:color w:val="000000" w:themeColor="text1"/>
          <w:szCs w:val="21"/>
        </w:rPr>
        <w:t>”</w:t>
      </w:r>
      <w:r w:rsidRPr="007D057A">
        <w:rPr>
          <w:rFonts w:eastAsiaTheme="minorEastAsia"/>
          <w:color w:val="000000" w:themeColor="text1"/>
          <w:szCs w:val="21"/>
        </w:rPr>
        <w:t>变更为</w:t>
      </w:r>
      <w:r w:rsidRPr="007D057A">
        <w:rPr>
          <w:rFonts w:eastAsiaTheme="minorEastAsia"/>
          <w:color w:val="000000" w:themeColor="text1"/>
          <w:szCs w:val="21"/>
        </w:rPr>
        <w:t>“</w:t>
      </w:r>
      <w:r w:rsidRPr="007D057A">
        <w:rPr>
          <w:rFonts w:eastAsiaTheme="minorEastAsia"/>
          <w:color w:val="000000" w:themeColor="text1"/>
          <w:szCs w:val="21"/>
        </w:rPr>
        <w:t>摩根基金管理（中国）有限公司</w:t>
      </w:r>
      <w:r w:rsidRPr="007D057A">
        <w:rPr>
          <w:rFonts w:eastAsiaTheme="minorEastAsia"/>
          <w:color w:val="000000" w:themeColor="text1"/>
          <w:szCs w:val="21"/>
        </w:rPr>
        <w:t>”</w:t>
      </w:r>
      <w:r w:rsidRPr="007D057A">
        <w:rPr>
          <w:rFonts w:eastAsiaTheme="minorEastAsia"/>
          <w:color w:val="000000" w:themeColor="text1"/>
          <w:szCs w:val="21"/>
        </w:rPr>
        <w:t>。截至</w:t>
      </w:r>
      <w:r w:rsidRPr="007D057A">
        <w:rPr>
          <w:rFonts w:eastAsiaTheme="minorEastAsia"/>
          <w:color w:val="000000" w:themeColor="text1"/>
          <w:szCs w:val="21"/>
        </w:rPr>
        <w:t xml:space="preserve"> 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月底，公司旗下运作的基金共有九十四只，均为开放式基金，分别是：摩根中国优势证券投资基金、摩根货币市场基金、摩根阿尔法混合型证券投资基金、摩根双息平衡混合型证券投资</w:t>
      </w:r>
      <w:r w:rsidRPr="007D057A">
        <w:rPr>
          <w:rFonts w:eastAsiaTheme="minorEastAsia"/>
          <w:color w:val="000000" w:themeColor="text1"/>
          <w:szCs w:val="21"/>
        </w:rPr>
        <w:lastRenderedPageBreak/>
        <w:t>基金、摩根成长先锋混合型证券投资基金、摩根内需动力混合型证券投资基金、摩根亚太优势混合型证券投资基金</w:t>
      </w:r>
      <w:r w:rsidRPr="007D057A">
        <w:rPr>
          <w:rFonts w:eastAsiaTheme="minorEastAsia"/>
          <w:color w:val="000000" w:themeColor="text1"/>
          <w:szCs w:val="21"/>
        </w:rPr>
        <w:t>(QDII)</w:t>
      </w:r>
      <w:r w:rsidRPr="007D057A">
        <w:rPr>
          <w:rFonts w:eastAsiaTheme="minorEastAsia"/>
          <w:color w:val="000000" w:themeColor="text1"/>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7D057A">
        <w:rPr>
          <w:rFonts w:eastAsiaTheme="minorEastAsia"/>
          <w:color w:val="000000" w:themeColor="text1"/>
          <w:szCs w:val="21"/>
        </w:rPr>
        <w:t>(QDII)</w:t>
      </w:r>
      <w:r w:rsidRPr="007D057A">
        <w:rPr>
          <w:rFonts w:eastAsiaTheme="minorEastAsia"/>
          <w:color w:val="000000" w:themeColor="text1"/>
          <w:szCs w:val="21"/>
        </w:rPr>
        <w:t>、摩根新兴动力混合型证券投资基金、摩根强化回报债券型证券投资基金、摩根健康品质生活混合型证券投资基金、摩根全球天然资源混合型证券投资基金</w:t>
      </w:r>
      <w:r w:rsidRPr="007D057A">
        <w:rPr>
          <w:rFonts w:eastAsiaTheme="minorEastAsia"/>
          <w:color w:val="000000" w:themeColor="text1"/>
          <w:szCs w:val="21"/>
        </w:rPr>
        <w:t>(QDII)</w:t>
      </w:r>
      <w:r w:rsidRPr="007D057A">
        <w:rPr>
          <w:rFonts w:eastAsiaTheme="minorEastAsia"/>
          <w:color w:val="000000" w:themeColor="text1"/>
          <w:szCs w:val="21"/>
        </w:rPr>
        <w:t>、摩根核心优选混合型证券投资基金、摩根智选</w:t>
      </w:r>
      <w:r w:rsidRPr="007D057A">
        <w:rPr>
          <w:rFonts w:eastAsiaTheme="minorEastAsia"/>
          <w:color w:val="000000" w:themeColor="text1"/>
          <w:szCs w:val="21"/>
        </w:rPr>
        <w:t>30</w:t>
      </w:r>
      <w:r w:rsidRPr="007D057A">
        <w:rPr>
          <w:rFonts w:eastAsiaTheme="minorEastAsia"/>
          <w:color w:val="000000" w:themeColor="text1"/>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7D057A">
        <w:rPr>
          <w:rFonts w:eastAsiaTheme="minorEastAsia"/>
          <w:color w:val="000000" w:themeColor="text1"/>
          <w:szCs w:val="21"/>
        </w:rPr>
        <w:t>(QDII)</w:t>
      </w:r>
      <w:r w:rsidRPr="007D057A">
        <w:rPr>
          <w:rFonts w:eastAsiaTheme="minorEastAsia"/>
          <w:color w:val="000000" w:themeColor="text1"/>
          <w:szCs w:val="21"/>
        </w:rPr>
        <w:t>、摩根全球多元配置证券投资基金</w:t>
      </w:r>
      <w:r w:rsidRPr="007D057A">
        <w:rPr>
          <w:rFonts w:eastAsiaTheme="minorEastAsia"/>
          <w:color w:val="000000" w:themeColor="text1"/>
          <w:szCs w:val="21"/>
        </w:rPr>
        <w:t>(QDII-FOF)</w:t>
      </w:r>
      <w:r w:rsidRPr="007D057A">
        <w:rPr>
          <w:rFonts w:eastAsiaTheme="minorEastAsia"/>
          <w:color w:val="000000" w:themeColor="text1"/>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7D057A">
        <w:rPr>
          <w:rFonts w:eastAsiaTheme="minorEastAsia"/>
          <w:color w:val="000000" w:themeColor="text1"/>
          <w:szCs w:val="21"/>
        </w:rPr>
        <w:t>REITs</w:t>
      </w:r>
      <w:r w:rsidRPr="007D057A">
        <w:rPr>
          <w:rFonts w:eastAsiaTheme="minorEastAsia"/>
          <w:color w:val="000000" w:themeColor="text1"/>
          <w:szCs w:val="21"/>
        </w:rPr>
        <w:t>指数型证券投资基金</w:t>
      </w:r>
      <w:r w:rsidRPr="007D057A">
        <w:rPr>
          <w:rFonts w:eastAsiaTheme="minorEastAsia"/>
          <w:color w:val="000000" w:themeColor="text1"/>
          <w:szCs w:val="21"/>
        </w:rPr>
        <w:t>(QDII)</w:t>
      </w:r>
      <w:r w:rsidRPr="007D057A">
        <w:rPr>
          <w:rFonts w:eastAsiaTheme="minorEastAsia"/>
          <w:color w:val="000000" w:themeColor="text1"/>
          <w:szCs w:val="21"/>
        </w:rPr>
        <w:t>、摩根香港精选港股通混合型证券投资基金、摩根尚睿混合型基金中基金</w:t>
      </w:r>
      <w:r w:rsidRPr="007D057A">
        <w:rPr>
          <w:rFonts w:eastAsiaTheme="minorEastAsia"/>
          <w:color w:val="000000" w:themeColor="text1"/>
          <w:szCs w:val="21"/>
        </w:rPr>
        <w:t>(FOF)</w:t>
      </w:r>
      <w:r w:rsidRPr="007D057A">
        <w:rPr>
          <w:rFonts w:eastAsiaTheme="minorEastAsia"/>
          <w:color w:val="000000" w:themeColor="text1"/>
          <w:szCs w:val="21"/>
        </w:rPr>
        <w:t>、摩根安裕回报混合型证券投资基金、摩根欧洲动力策略股票型证券投资基金</w:t>
      </w:r>
      <w:r w:rsidRPr="007D057A">
        <w:rPr>
          <w:rFonts w:eastAsiaTheme="minorEastAsia"/>
          <w:color w:val="000000" w:themeColor="text1"/>
          <w:szCs w:val="21"/>
        </w:rPr>
        <w:t>(QDII)</w:t>
      </w:r>
      <w:r w:rsidRPr="007D057A">
        <w:rPr>
          <w:rFonts w:eastAsiaTheme="minorEastAsia"/>
          <w:color w:val="000000" w:themeColor="text1"/>
          <w:szCs w:val="21"/>
        </w:rPr>
        <w:t>、摩根核心精选股票型证券投资基金、摩根动力精选混合型证券投资基金、摩根中国生物医药混合型证券投资基金</w:t>
      </w:r>
      <w:r w:rsidRPr="007D057A">
        <w:rPr>
          <w:rFonts w:eastAsiaTheme="minorEastAsia"/>
          <w:color w:val="000000" w:themeColor="text1"/>
          <w:szCs w:val="21"/>
        </w:rPr>
        <w:t>(QDII)</w:t>
      </w:r>
      <w:r w:rsidRPr="007D057A">
        <w:rPr>
          <w:rFonts w:eastAsiaTheme="minorEastAsia"/>
          <w:color w:val="000000" w:themeColor="text1"/>
          <w:szCs w:val="21"/>
        </w:rPr>
        <w:t>、摩根领先优选混合型证券投资基金、摩根日本精选股票型证券投资基金</w:t>
      </w:r>
      <w:r w:rsidRPr="007D057A">
        <w:rPr>
          <w:rFonts w:eastAsiaTheme="minorEastAsia"/>
          <w:color w:val="000000" w:themeColor="text1"/>
          <w:szCs w:val="21"/>
        </w:rPr>
        <w:t>(QDII)</w:t>
      </w:r>
      <w:r w:rsidRPr="007D057A">
        <w:rPr>
          <w:rFonts w:eastAsiaTheme="minorEastAsia"/>
          <w:color w:val="000000" w:themeColor="text1"/>
          <w:szCs w:val="21"/>
        </w:rPr>
        <w:t>、摩根锦程均衡养老目标三年持有期混合型基金中基金</w:t>
      </w:r>
      <w:r w:rsidRPr="007D057A">
        <w:rPr>
          <w:rFonts w:eastAsiaTheme="minorEastAsia"/>
          <w:color w:val="000000" w:themeColor="text1"/>
          <w:szCs w:val="21"/>
        </w:rPr>
        <w:t>(FOF)</w:t>
      </w:r>
      <w:r w:rsidRPr="007D057A">
        <w:rPr>
          <w:rFonts w:eastAsiaTheme="minorEastAsia"/>
          <w:color w:val="000000" w:themeColor="text1"/>
          <w:szCs w:val="21"/>
        </w:rPr>
        <w:t>、摩根瑞益纯债债券型证券投资基金、摩根慧选成长股票型证券投资基金、摩根瑞泰</w:t>
      </w:r>
      <w:r w:rsidRPr="007D057A">
        <w:rPr>
          <w:rFonts w:eastAsiaTheme="minorEastAsia"/>
          <w:color w:val="000000" w:themeColor="text1"/>
          <w:szCs w:val="21"/>
        </w:rPr>
        <w:t>38</w:t>
      </w:r>
      <w:r w:rsidRPr="007D057A">
        <w:rPr>
          <w:rFonts w:eastAsiaTheme="minorEastAsia"/>
          <w:color w:val="000000" w:themeColor="text1"/>
          <w:szCs w:val="21"/>
        </w:rPr>
        <w:t>个月定期开放债券型证券投资基金、摩根锦程稳健养老目标一年持有期混合型基金中基金</w:t>
      </w:r>
      <w:r w:rsidRPr="007D057A">
        <w:rPr>
          <w:rFonts w:eastAsiaTheme="minorEastAsia"/>
          <w:color w:val="000000" w:themeColor="text1"/>
          <w:szCs w:val="21"/>
        </w:rPr>
        <w:t>(FOF)</w:t>
      </w:r>
      <w:r w:rsidRPr="007D057A">
        <w:rPr>
          <w:rFonts w:eastAsiaTheme="minorEastAsia"/>
          <w:color w:val="000000" w:themeColor="text1"/>
          <w:szCs w:val="21"/>
        </w:rPr>
        <w:t>、摩根</w:t>
      </w:r>
      <w:r w:rsidRPr="007D057A">
        <w:rPr>
          <w:rFonts w:eastAsiaTheme="minorEastAsia"/>
          <w:color w:val="000000" w:themeColor="text1"/>
          <w:szCs w:val="21"/>
        </w:rPr>
        <w:t>MSCI</w:t>
      </w:r>
      <w:r w:rsidRPr="007D057A">
        <w:rPr>
          <w:rFonts w:eastAsiaTheme="minorEastAsia"/>
          <w:color w:val="000000" w:themeColor="text1"/>
          <w:szCs w:val="21"/>
        </w:rPr>
        <w:t>中国</w:t>
      </w:r>
      <w:r w:rsidRPr="007D057A">
        <w:rPr>
          <w:rFonts w:eastAsiaTheme="minorEastAsia"/>
          <w:color w:val="000000" w:themeColor="text1"/>
          <w:szCs w:val="21"/>
        </w:rPr>
        <w:t>A</w:t>
      </w:r>
      <w:r w:rsidRPr="007D057A">
        <w:rPr>
          <w:rFonts w:eastAsiaTheme="minorEastAsia"/>
          <w:color w:val="000000" w:themeColor="text1"/>
          <w:szCs w:val="21"/>
        </w:rPr>
        <w:t>股交易型开放式指数证券投资基金、摩根研究驱动股票型证券投资基金、摩根</w:t>
      </w:r>
      <w:r w:rsidRPr="007D057A">
        <w:rPr>
          <w:rFonts w:eastAsiaTheme="minorEastAsia"/>
          <w:color w:val="000000" w:themeColor="text1"/>
          <w:szCs w:val="21"/>
        </w:rPr>
        <w:t>MSCI</w:t>
      </w:r>
      <w:r w:rsidRPr="007D057A">
        <w:rPr>
          <w:rFonts w:eastAsiaTheme="minorEastAsia"/>
          <w:color w:val="000000" w:themeColor="text1"/>
          <w:szCs w:val="21"/>
        </w:rPr>
        <w:t>中国</w:t>
      </w:r>
      <w:r w:rsidRPr="007D057A">
        <w:rPr>
          <w:rFonts w:eastAsiaTheme="minorEastAsia"/>
          <w:color w:val="000000" w:themeColor="text1"/>
          <w:szCs w:val="21"/>
        </w:rPr>
        <w:t>A</w:t>
      </w:r>
      <w:r w:rsidRPr="007D057A">
        <w:rPr>
          <w:rFonts w:eastAsiaTheme="minorEastAsia"/>
          <w:color w:val="000000" w:themeColor="text1"/>
          <w:szCs w:val="21"/>
        </w:rPr>
        <w:t>股交易型开放式指数证券投资基金联接基金、摩根瑞盛</w:t>
      </w:r>
      <w:r w:rsidRPr="007D057A">
        <w:rPr>
          <w:rFonts w:eastAsiaTheme="minorEastAsia"/>
          <w:color w:val="000000" w:themeColor="text1"/>
          <w:szCs w:val="21"/>
        </w:rPr>
        <w:t>87</w:t>
      </w:r>
      <w:r w:rsidRPr="007D057A">
        <w:rPr>
          <w:rFonts w:eastAsiaTheme="minorEastAsia"/>
          <w:color w:val="000000" w:themeColor="text1"/>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7D057A">
        <w:rPr>
          <w:rFonts w:eastAsiaTheme="minorEastAsia"/>
          <w:color w:val="000000" w:themeColor="text1"/>
          <w:szCs w:val="21"/>
        </w:rPr>
        <w:t>1-3</w:t>
      </w:r>
      <w:r w:rsidRPr="007D057A">
        <w:rPr>
          <w:rFonts w:eastAsiaTheme="minorEastAsia"/>
          <w:color w:val="000000" w:themeColor="text1"/>
          <w:szCs w:val="21"/>
        </w:rPr>
        <w:t>年国开行债券指数证券投资基金、摩根景气甄选混合型证券投资基金、摩根均衡优选混合型证券投资基金、摩根中证沪港深科技</w:t>
      </w:r>
      <w:r w:rsidRPr="007D057A">
        <w:rPr>
          <w:rFonts w:eastAsiaTheme="minorEastAsia"/>
          <w:color w:val="000000" w:themeColor="text1"/>
          <w:szCs w:val="21"/>
        </w:rPr>
        <w:t>100</w:t>
      </w:r>
      <w:r w:rsidRPr="007D057A">
        <w:rPr>
          <w:rFonts w:eastAsiaTheme="minorEastAsia"/>
          <w:color w:val="000000" w:themeColor="text1"/>
          <w:szCs w:val="21"/>
        </w:rPr>
        <w:t>交易型开放式指数证券投资基金、摩根月月盈</w:t>
      </w:r>
      <w:r w:rsidRPr="007D057A">
        <w:rPr>
          <w:rFonts w:eastAsiaTheme="minorEastAsia"/>
          <w:color w:val="000000" w:themeColor="text1"/>
          <w:szCs w:val="21"/>
        </w:rPr>
        <w:t>30</w:t>
      </w:r>
      <w:r w:rsidRPr="007D057A">
        <w:rPr>
          <w:rFonts w:eastAsiaTheme="minorEastAsia"/>
          <w:color w:val="000000" w:themeColor="text1"/>
          <w:szCs w:val="21"/>
        </w:rPr>
        <w:t>天滚动持有发起式短债债券型证券投资基金、摩根恒生科技交易型开放式指数证券投资基金</w:t>
      </w:r>
      <w:r w:rsidRPr="007D057A">
        <w:rPr>
          <w:rFonts w:eastAsiaTheme="minorEastAsia"/>
          <w:color w:val="000000" w:themeColor="text1"/>
          <w:szCs w:val="21"/>
        </w:rPr>
        <w:t>(QDII)</w:t>
      </w:r>
      <w:r w:rsidRPr="007D057A">
        <w:rPr>
          <w:rFonts w:eastAsiaTheme="minorEastAsia"/>
          <w:color w:val="000000" w:themeColor="text1"/>
          <w:szCs w:val="21"/>
        </w:rPr>
        <w:t>、摩根</w:t>
      </w:r>
      <w:r w:rsidRPr="007D057A">
        <w:rPr>
          <w:rFonts w:eastAsiaTheme="minorEastAsia"/>
          <w:color w:val="000000" w:themeColor="text1"/>
          <w:szCs w:val="21"/>
        </w:rPr>
        <w:lastRenderedPageBreak/>
        <w:t>全景优势股票型证券投资基金、摩根沃享远见一年持有期混合型证券投资基金、摩根鑫睿优选一年持有期混合型证券投资基金、摩根博睿均衡一年持有期混合型基金中基金</w:t>
      </w:r>
      <w:r w:rsidRPr="007D057A">
        <w:rPr>
          <w:rFonts w:eastAsiaTheme="minorEastAsia"/>
          <w:color w:val="000000" w:themeColor="text1"/>
          <w:szCs w:val="21"/>
        </w:rPr>
        <w:t>(FOF)</w:t>
      </w:r>
      <w:r w:rsidRPr="007D057A">
        <w:rPr>
          <w:rFonts w:eastAsiaTheme="minorEastAsia"/>
          <w:color w:val="000000" w:themeColor="text1"/>
          <w:szCs w:val="21"/>
        </w:rPr>
        <w:t>、摩根中证创新药产业交易型开放式指数证券投资基金、摩根慧享成长混合型证券投资基金、摩根时代睿选股票型证券投资基金、摩根瑞享纯债债券型证券投资基金、摩根中证碳中和</w:t>
      </w:r>
      <w:r w:rsidRPr="007D057A">
        <w:rPr>
          <w:rFonts w:eastAsiaTheme="minorEastAsia"/>
          <w:color w:val="000000" w:themeColor="text1"/>
          <w:szCs w:val="21"/>
        </w:rPr>
        <w:t>60</w:t>
      </w:r>
      <w:r w:rsidRPr="007D057A">
        <w:rPr>
          <w:rFonts w:eastAsiaTheme="minorEastAsia"/>
          <w:color w:val="000000" w:themeColor="text1"/>
          <w:szCs w:val="21"/>
        </w:rPr>
        <w:t>交易型开放式指数证券投资基金、摩根沪深</w:t>
      </w:r>
      <w:r w:rsidRPr="007D057A">
        <w:rPr>
          <w:rFonts w:eastAsiaTheme="minorEastAsia"/>
          <w:color w:val="000000" w:themeColor="text1"/>
          <w:szCs w:val="21"/>
        </w:rPr>
        <w:t>300</w:t>
      </w:r>
      <w:r w:rsidRPr="007D057A">
        <w:rPr>
          <w:rFonts w:eastAsiaTheme="minorEastAsia"/>
          <w:color w:val="000000" w:themeColor="text1"/>
          <w:szCs w:val="21"/>
        </w:rPr>
        <w:t>指数增强型发起式证券投资基金、摩根标普</w:t>
      </w:r>
      <w:r w:rsidRPr="007D057A">
        <w:rPr>
          <w:rFonts w:eastAsiaTheme="minorEastAsia"/>
          <w:color w:val="000000" w:themeColor="text1"/>
          <w:szCs w:val="21"/>
        </w:rPr>
        <w:t>500</w:t>
      </w:r>
      <w:r w:rsidRPr="007D057A">
        <w:rPr>
          <w:rFonts w:eastAsiaTheme="minorEastAsia"/>
          <w:color w:val="000000" w:themeColor="text1"/>
          <w:szCs w:val="21"/>
        </w:rPr>
        <w:t>指数型发起式证券投资基金</w:t>
      </w:r>
      <w:r w:rsidRPr="007D057A">
        <w:rPr>
          <w:rFonts w:eastAsiaTheme="minorEastAsia"/>
          <w:color w:val="000000" w:themeColor="text1"/>
          <w:szCs w:val="21"/>
        </w:rPr>
        <w:t>(QDII)</w:t>
      </w:r>
      <w:r w:rsidRPr="007D057A">
        <w:rPr>
          <w:rFonts w:eastAsiaTheme="minorEastAsia"/>
          <w:color w:val="000000" w:themeColor="text1"/>
          <w:szCs w:val="21"/>
        </w:rPr>
        <w:t>、摩根锦颐养老目标日期</w:t>
      </w:r>
      <w:r w:rsidRPr="007D057A">
        <w:rPr>
          <w:rFonts w:eastAsiaTheme="minorEastAsia"/>
          <w:color w:val="000000" w:themeColor="text1"/>
          <w:szCs w:val="21"/>
        </w:rPr>
        <w:t>2035</w:t>
      </w:r>
      <w:r w:rsidRPr="007D057A">
        <w:rPr>
          <w:rFonts w:eastAsiaTheme="minorEastAsia"/>
          <w:color w:val="000000" w:themeColor="text1"/>
          <w:szCs w:val="21"/>
        </w:rPr>
        <w:t>三年持有期混合型发起式基金中基金</w:t>
      </w:r>
      <w:r w:rsidRPr="007D057A">
        <w:rPr>
          <w:rFonts w:eastAsiaTheme="minorEastAsia"/>
          <w:color w:val="000000" w:themeColor="text1"/>
          <w:szCs w:val="21"/>
        </w:rPr>
        <w:t>(FOF)</w:t>
      </w:r>
      <w:r w:rsidRPr="007D057A">
        <w:rPr>
          <w:rFonts w:eastAsiaTheme="minorEastAsia"/>
          <w:color w:val="000000" w:themeColor="text1"/>
          <w:szCs w:val="21"/>
        </w:rPr>
        <w:t>、摩根海外稳健配置混合型证券投资基金</w:t>
      </w:r>
      <w:r w:rsidRPr="007D057A">
        <w:rPr>
          <w:rFonts w:eastAsiaTheme="minorEastAsia"/>
          <w:color w:val="000000" w:themeColor="text1"/>
          <w:szCs w:val="21"/>
        </w:rPr>
        <w:t>(QDII-FOF)</w:t>
      </w:r>
      <w:r w:rsidRPr="007D057A">
        <w:rPr>
          <w:rFonts w:eastAsiaTheme="minorEastAsia"/>
          <w:color w:val="000000" w:themeColor="text1"/>
          <w:szCs w:val="21"/>
        </w:rPr>
        <w:t>、摩根双季鑫</w:t>
      </w:r>
      <w:r w:rsidRPr="007D057A">
        <w:rPr>
          <w:rFonts w:eastAsiaTheme="minorEastAsia"/>
          <w:color w:val="000000" w:themeColor="text1"/>
          <w:szCs w:val="21"/>
        </w:rPr>
        <w:t>6</w:t>
      </w:r>
      <w:r w:rsidRPr="007D057A">
        <w:rPr>
          <w:rFonts w:eastAsiaTheme="minorEastAsia"/>
          <w:color w:val="000000" w:themeColor="text1"/>
          <w:szCs w:val="21"/>
        </w:rPr>
        <w:t>个月持有期债券型发起式基金中基金</w:t>
      </w:r>
      <w:r w:rsidRPr="007D057A">
        <w:rPr>
          <w:rFonts w:eastAsiaTheme="minorEastAsia"/>
          <w:color w:val="000000" w:themeColor="text1"/>
          <w:szCs w:val="21"/>
        </w:rPr>
        <w:t>(FOF)</w:t>
      </w:r>
      <w:r w:rsidRPr="007D057A">
        <w:rPr>
          <w:rFonts w:eastAsiaTheme="minorEastAsia"/>
          <w:color w:val="000000" w:themeColor="text1"/>
          <w:szCs w:val="21"/>
        </w:rPr>
        <w:t>、摩根恒生科技交易型开放式指数证券投资基金发起式联接基金</w:t>
      </w:r>
      <w:r w:rsidRPr="007D057A">
        <w:rPr>
          <w:rFonts w:eastAsiaTheme="minorEastAsia"/>
          <w:color w:val="000000" w:themeColor="text1"/>
          <w:szCs w:val="21"/>
        </w:rPr>
        <w:t xml:space="preserve">(QDII) </w:t>
      </w:r>
      <w:r w:rsidRPr="007D057A">
        <w:rPr>
          <w:rFonts w:eastAsiaTheme="minorEastAsia"/>
          <w:color w:val="000000" w:themeColor="text1"/>
          <w:szCs w:val="21"/>
        </w:rPr>
        <w:t>、摩根世代趋势混合型发起式证券投资基金、摩根纳斯达克</w:t>
      </w:r>
      <w:r w:rsidRPr="007D057A">
        <w:rPr>
          <w:rFonts w:eastAsiaTheme="minorEastAsia"/>
          <w:color w:val="000000" w:themeColor="text1"/>
          <w:szCs w:val="21"/>
        </w:rPr>
        <w:t>100</w:t>
      </w:r>
      <w:r w:rsidRPr="007D057A">
        <w:rPr>
          <w:rFonts w:eastAsiaTheme="minorEastAsia"/>
          <w:color w:val="000000" w:themeColor="text1"/>
          <w:szCs w:val="21"/>
        </w:rPr>
        <w:t>指数型发起式证券投资基金</w:t>
      </w:r>
      <w:r w:rsidRPr="007D057A">
        <w:rPr>
          <w:rFonts w:eastAsiaTheme="minorEastAsia"/>
          <w:color w:val="000000" w:themeColor="text1"/>
          <w:szCs w:val="21"/>
        </w:rPr>
        <w:t>(QDII)</w:t>
      </w:r>
      <w:r w:rsidRPr="007D057A">
        <w:rPr>
          <w:rFonts w:eastAsiaTheme="minorEastAsia"/>
          <w:color w:val="000000" w:themeColor="text1"/>
          <w:szCs w:val="21"/>
        </w:rPr>
        <w:t>、摩根瑞锦纯债债券型证券投资基金、摩根标普港股通低波红利交易型开放式指数证券投资基金、摩根中证同业存单</w:t>
      </w:r>
      <w:r w:rsidRPr="007D057A">
        <w:rPr>
          <w:rFonts w:eastAsiaTheme="minorEastAsia"/>
          <w:color w:val="000000" w:themeColor="text1"/>
          <w:szCs w:val="21"/>
        </w:rPr>
        <w:t>AAA</w:t>
      </w:r>
      <w:r w:rsidRPr="007D057A">
        <w:rPr>
          <w:rFonts w:eastAsiaTheme="minorEastAsia"/>
          <w:color w:val="000000" w:themeColor="text1"/>
          <w:szCs w:val="21"/>
        </w:rPr>
        <w:t>指数</w:t>
      </w:r>
      <w:r w:rsidRPr="007D057A">
        <w:rPr>
          <w:rFonts w:eastAsiaTheme="minorEastAsia"/>
          <w:color w:val="000000" w:themeColor="text1"/>
          <w:szCs w:val="21"/>
        </w:rPr>
        <w:t>7</w:t>
      </w:r>
      <w:r w:rsidRPr="007D057A">
        <w:rPr>
          <w:rFonts w:eastAsiaTheme="minorEastAsia"/>
          <w:color w:val="000000" w:themeColor="text1"/>
          <w:szCs w:val="21"/>
        </w:rPr>
        <w:t>天持有期证券投资基金。</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t>4.1.2</w:t>
      </w:r>
      <w:r w:rsidR="0067271C"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422D8" w:rsidRPr="007D057A" w:rsidTr="00A4203E">
        <w:tc>
          <w:tcPr>
            <w:tcW w:w="1090" w:type="dxa"/>
            <w:vMerge w:val="restart"/>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姓名</w:t>
            </w:r>
          </w:p>
        </w:tc>
        <w:tc>
          <w:tcPr>
            <w:tcW w:w="1500" w:type="dxa"/>
            <w:vMerge w:val="restart"/>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职务</w:t>
            </w:r>
          </w:p>
        </w:tc>
        <w:tc>
          <w:tcPr>
            <w:tcW w:w="2450" w:type="dxa"/>
            <w:gridSpan w:val="2"/>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任本基金的基金经理</w:t>
            </w:r>
            <w:r w:rsidR="00F07263" w:rsidRPr="007D057A">
              <w:rPr>
                <w:rFonts w:eastAsiaTheme="minorEastAsia"/>
                <w:color w:val="000000" w:themeColor="text1"/>
                <w:szCs w:val="21"/>
              </w:rPr>
              <w:t>（助理）</w:t>
            </w:r>
            <w:r w:rsidRPr="007D057A">
              <w:rPr>
                <w:rFonts w:eastAsiaTheme="minorEastAsia"/>
                <w:color w:val="000000" w:themeColor="text1"/>
                <w:szCs w:val="21"/>
              </w:rPr>
              <w:t>期限</w:t>
            </w:r>
          </w:p>
        </w:tc>
        <w:tc>
          <w:tcPr>
            <w:tcW w:w="1260" w:type="dxa"/>
            <w:vMerge w:val="restart"/>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证券从业年限</w:t>
            </w:r>
          </w:p>
        </w:tc>
        <w:tc>
          <w:tcPr>
            <w:tcW w:w="3240" w:type="dxa"/>
            <w:vMerge w:val="restart"/>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说明</w:t>
            </w:r>
          </w:p>
        </w:tc>
      </w:tr>
      <w:tr w:rsidR="00C422D8" w:rsidRPr="007D057A" w:rsidTr="00A4203E">
        <w:tc>
          <w:tcPr>
            <w:tcW w:w="1090" w:type="dxa"/>
            <w:vMerge/>
            <w:vAlign w:val="center"/>
          </w:tcPr>
          <w:p w:rsidR="001A59F9" w:rsidRPr="007D057A"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7D057A"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任职日期</w:t>
            </w:r>
          </w:p>
        </w:tc>
        <w:tc>
          <w:tcPr>
            <w:tcW w:w="126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离任日期</w:t>
            </w:r>
          </w:p>
        </w:tc>
        <w:tc>
          <w:tcPr>
            <w:tcW w:w="1260" w:type="dxa"/>
            <w:vMerge/>
            <w:vAlign w:val="center"/>
          </w:tcPr>
          <w:p w:rsidR="001A59F9" w:rsidRPr="007D057A"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7D057A" w:rsidRDefault="001A59F9" w:rsidP="00026C9C">
            <w:pPr>
              <w:widowControl/>
              <w:spacing w:line="360" w:lineRule="auto"/>
              <w:jc w:val="left"/>
              <w:rPr>
                <w:rFonts w:eastAsiaTheme="minorEastAsia"/>
                <w:color w:val="000000" w:themeColor="text1"/>
                <w:szCs w:val="21"/>
              </w:rPr>
            </w:pPr>
          </w:p>
        </w:tc>
      </w:tr>
      <w:tr w:rsidR="003777DE">
        <w:tc>
          <w:tcPr>
            <w:tcW w:w="1090" w:type="dxa"/>
            <w:vAlign w:val="center"/>
          </w:tcPr>
          <w:p w:rsidR="003777DE" w:rsidRDefault="007D23C7">
            <w:pPr>
              <w:jc w:val="center"/>
            </w:pPr>
            <w:r>
              <w:rPr>
                <w:rFonts w:eastAsiaTheme="minorEastAsia"/>
                <w:color w:val="000000" w:themeColor="text1"/>
                <w:szCs w:val="21"/>
              </w:rPr>
              <w:t>杜猛</w:t>
            </w:r>
          </w:p>
        </w:tc>
        <w:tc>
          <w:tcPr>
            <w:tcW w:w="1500" w:type="dxa"/>
            <w:vAlign w:val="center"/>
          </w:tcPr>
          <w:p w:rsidR="003777DE" w:rsidRDefault="007D23C7">
            <w:pPr>
              <w:jc w:val="center"/>
            </w:pPr>
            <w:r>
              <w:rPr>
                <w:rFonts w:eastAsiaTheme="minorEastAsia"/>
                <w:color w:val="000000" w:themeColor="text1"/>
                <w:szCs w:val="21"/>
              </w:rPr>
              <w:t>本基金基金经理、副总经理兼投资总监</w:t>
            </w:r>
          </w:p>
        </w:tc>
        <w:tc>
          <w:tcPr>
            <w:tcW w:w="1190" w:type="dxa"/>
            <w:vAlign w:val="center"/>
          </w:tcPr>
          <w:p w:rsidR="003777DE" w:rsidRDefault="007D23C7">
            <w:pPr>
              <w:jc w:val="center"/>
            </w:pPr>
            <w:r>
              <w:rPr>
                <w:rFonts w:eastAsiaTheme="minorEastAsia"/>
                <w:color w:val="000000" w:themeColor="text1"/>
                <w:szCs w:val="21"/>
              </w:rPr>
              <w:t>2011-07-13</w:t>
            </w:r>
          </w:p>
        </w:tc>
        <w:tc>
          <w:tcPr>
            <w:tcW w:w="1260" w:type="dxa"/>
            <w:vAlign w:val="center"/>
          </w:tcPr>
          <w:p w:rsidR="003777DE" w:rsidRDefault="007D23C7">
            <w:pPr>
              <w:jc w:val="center"/>
            </w:pPr>
            <w:r>
              <w:rPr>
                <w:rFonts w:eastAsiaTheme="minorEastAsia"/>
                <w:color w:val="000000" w:themeColor="text1"/>
                <w:szCs w:val="21"/>
              </w:rPr>
              <w:t>-</w:t>
            </w:r>
          </w:p>
        </w:tc>
        <w:tc>
          <w:tcPr>
            <w:tcW w:w="1260" w:type="dxa"/>
            <w:vAlign w:val="center"/>
          </w:tcPr>
          <w:p w:rsidR="003777DE" w:rsidRDefault="007D23C7">
            <w:pPr>
              <w:jc w:val="center"/>
            </w:pPr>
            <w:r>
              <w:rPr>
                <w:rFonts w:eastAsiaTheme="minorEastAsia"/>
                <w:color w:val="000000" w:themeColor="text1"/>
                <w:szCs w:val="21"/>
              </w:rPr>
              <w:t>22</w:t>
            </w:r>
            <w:r>
              <w:rPr>
                <w:rFonts w:eastAsiaTheme="minorEastAsia"/>
                <w:color w:val="000000" w:themeColor="text1"/>
                <w:szCs w:val="21"/>
              </w:rPr>
              <w:t>年</w:t>
            </w:r>
          </w:p>
        </w:tc>
        <w:tc>
          <w:tcPr>
            <w:tcW w:w="3240" w:type="dxa"/>
            <w:vAlign w:val="center"/>
          </w:tcPr>
          <w:p w:rsidR="003777DE" w:rsidRDefault="007D23C7">
            <w:r>
              <w:rPr>
                <w:rFonts w:eastAsiaTheme="minorEastAsia"/>
                <w:color w:val="000000" w:themeColor="text1"/>
                <w:szCs w:val="21"/>
              </w:rPr>
              <w:t>杜猛先生曾任天同证券有限责任公司研究员，中原证券有限责任公司研究员，国信证券有限责任公司研究员，中银国际证券有限责任公司研究员。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国内权益投资一部投资总监兼资深基金经理，现任副总经理兼投资总监。</w:t>
            </w:r>
          </w:p>
        </w:tc>
      </w:tr>
      <w:tr w:rsidR="003777DE">
        <w:tc>
          <w:tcPr>
            <w:tcW w:w="1090" w:type="dxa"/>
            <w:vAlign w:val="center"/>
          </w:tcPr>
          <w:p w:rsidR="003777DE" w:rsidRDefault="007D23C7">
            <w:pPr>
              <w:jc w:val="center"/>
            </w:pPr>
            <w:r>
              <w:rPr>
                <w:rFonts w:eastAsiaTheme="minorEastAsia"/>
                <w:color w:val="000000" w:themeColor="text1"/>
                <w:szCs w:val="21"/>
              </w:rPr>
              <w:t>林桢</w:t>
            </w:r>
          </w:p>
        </w:tc>
        <w:tc>
          <w:tcPr>
            <w:tcW w:w="1500" w:type="dxa"/>
            <w:vAlign w:val="center"/>
          </w:tcPr>
          <w:p w:rsidR="003777DE" w:rsidRDefault="007D23C7">
            <w:pPr>
              <w:jc w:val="center"/>
            </w:pPr>
            <w:r>
              <w:rPr>
                <w:rFonts w:eastAsiaTheme="minorEastAsia"/>
                <w:color w:val="000000" w:themeColor="text1"/>
                <w:szCs w:val="21"/>
              </w:rPr>
              <w:t>本基金基金经理助理</w:t>
            </w:r>
          </w:p>
        </w:tc>
        <w:tc>
          <w:tcPr>
            <w:tcW w:w="1190" w:type="dxa"/>
            <w:vAlign w:val="center"/>
          </w:tcPr>
          <w:p w:rsidR="003777DE" w:rsidRDefault="007D23C7">
            <w:pPr>
              <w:jc w:val="center"/>
            </w:pPr>
            <w:r>
              <w:rPr>
                <w:rFonts w:eastAsiaTheme="minorEastAsia"/>
                <w:color w:val="000000" w:themeColor="text1"/>
                <w:szCs w:val="21"/>
              </w:rPr>
              <w:t>2022-09-19</w:t>
            </w:r>
          </w:p>
        </w:tc>
        <w:tc>
          <w:tcPr>
            <w:tcW w:w="1260" w:type="dxa"/>
            <w:vAlign w:val="center"/>
          </w:tcPr>
          <w:p w:rsidR="003777DE" w:rsidRDefault="007D23C7">
            <w:pPr>
              <w:jc w:val="center"/>
            </w:pPr>
            <w:r>
              <w:rPr>
                <w:rFonts w:eastAsiaTheme="minorEastAsia"/>
                <w:color w:val="000000" w:themeColor="text1"/>
                <w:szCs w:val="21"/>
              </w:rPr>
              <w:t>-</w:t>
            </w:r>
          </w:p>
        </w:tc>
        <w:tc>
          <w:tcPr>
            <w:tcW w:w="1260" w:type="dxa"/>
            <w:vAlign w:val="center"/>
          </w:tcPr>
          <w:p w:rsidR="003777DE" w:rsidRDefault="007D23C7">
            <w:pPr>
              <w:jc w:val="center"/>
            </w:pPr>
            <w:r>
              <w:rPr>
                <w:rFonts w:eastAsiaTheme="minorEastAsia"/>
                <w:color w:val="000000" w:themeColor="text1"/>
                <w:szCs w:val="21"/>
              </w:rPr>
              <w:t>7.5</w:t>
            </w:r>
            <w:r>
              <w:rPr>
                <w:rFonts w:eastAsiaTheme="minorEastAsia"/>
                <w:color w:val="000000" w:themeColor="text1"/>
                <w:szCs w:val="21"/>
              </w:rPr>
              <w:t>年</w:t>
            </w:r>
          </w:p>
        </w:tc>
        <w:tc>
          <w:tcPr>
            <w:tcW w:w="3240" w:type="dxa"/>
            <w:vAlign w:val="center"/>
          </w:tcPr>
          <w:p w:rsidR="003777DE" w:rsidRDefault="007D23C7">
            <w:r>
              <w:rPr>
                <w:rFonts w:eastAsiaTheme="minorEastAsia"/>
                <w:color w:val="000000" w:themeColor="text1"/>
                <w:szCs w:val="21"/>
              </w:rPr>
              <w:t>浙江大学经济学硕士，现任行业专家</w:t>
            </w:r>
            <w:r>
              <w:rPr>
                <w:rFonts w:eastAsiaTheme="minorEastAsia"/>
                <w:color w:val="000000" w:themeColor="text1"/>
                <w:szCs w:val="21"/>
              </w:rPr>
              <w:t>/</w:t>
            </w:r>
            <w:r>
              <w:rPr>
                <w:rFonts w:eastAsiaTheme="minorEastAsia"/>
                <w:color w:val="000000" w:themeColor="text1"/>
                <w:szCs w:val="21"/>
              </w:rPr>
              <w:t>基金经理助理。林桢先生自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月在上海申银万国证券研究所有限公司担任制造业研究部高级分析师；</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月加入摩根基金管理（中国）有限公司（原</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），历任研究员，现任行业专家</w:t>
            </w:r>
            <w:r>
              <w:rPr>
                <w:rFonts w:eastAsiaTheme="minorEastAsia"/>
                <w:color w:val="000000" w:themeColor="text1"/>
                <w:szCs w:val="21"/>
              </w:rPr>
              <w:t>/</w:t>
            </w:r>
            <w:r>
              <w:rPr>
                <w:rFonts w:eastAsiaTheme="minorEastAsia"/>
                <w:color w:val="000000" w:themeColor="text1"/>
                <w:szCs w:val="21"/>
              </w:rPr>
              <w:t>基金经理助理。</w:t>
            </w:r>
          </w:p>
        </w:tc>
      </w:tr>
    </w:tbl>
    <w:p w:rsidR="003777DE" w:rsidRDefault="007D23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3777DE" w:rsidRDefault="007D23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杜猛先生为本基金首任基金经理，其任职日期指本基金基金合同生效之日。</w:t>
      </w:r>
    </w:p>
    <w:p w:rsidR="001A59F9" w:rsidRPr="007D057A"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 xml:space="preserve">3. </w:t>
      </w:r>
      <w:r w:rsidRPr="007D057A">
        <w:rPr>
          <w:rFonts w:eastAsiaTheme="minorEastAsia"/>
          <w:color w:val="000000" w:themeColor="text1"/>
          <w:kern w:val="0"/>
          <w:szCs w:val="21"/>
        </w:rPr>
        <w:t>证券从业的含义遵从行业协会《证券业从业人员资格管理办法》的相关规定。</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4" w:name="_Toc225498256"/>
      <w:bookmarkStart w:id="45" w:name="_Toc361324856"/>
      <w:bookmarkStart w:id="46" w:name="_Toc162439869"/>
      <w:r w:rsidRPr="007D057A">
        <w:rPr>
          <w:rFonts w:ascii="Times New Roman" w:eastAsiaTheme="minorEastAsia" w:hAnsi="Times New Roman"/>
          <w:color w:val="000000" w:themeColor="text1"/>
          <w:kern w:val="0"/>
          <w:sz w:val="21"/>
          <w:szCs w:val="21"/>
        </w:rPr>
        <w:t xml:space="preserve">4.2 </w:t>
      </w:r>
      <w:r w:rsidRPr="007D057A">
        <w:rPr>
          <w:rFonts w:ascii="Times New Roman" w:eastAsiaTheme="minorEastAsia" w:hAnsi="Times New Roman"/>
          <w:color w:val="000000" w:themeColor="text1"/>
          <w:kern w:val="0"/>
          <w:sz w:val="21"/>
          <w:szCs w:val="21"/>
        </w:rPr>
        <w:t>管理人对报告期内本基金运作遵规守信情况的说明</w:t>
      </w:r>
      <w:bookmarkEnd w:id="44"/>
      <w:bookmarkEnd w:id="45"/>
      <w:bookmarkEnd w:id="46"/>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7" w:name="_Toc225498257"/>
      <w:bookmarkStart w:id="48" w:name="_Toc361324857"/>
      <w:bookmarkStart w:id="49" w:name="_Toc162439870"/>
      <w:r w:rsidRPr="007D057A">
        <w:rPr>
          <w:rFonts w:ascii="Times New Roman" w:eastAsiaTheme="minorEastAsia" w:hAnsi="Times New Roman"/>
          <w:color w:val="000000" w:themeColor="text1"/>
          <w:kern w:val="0"/>
          <w:sz w:val="21"/>
          <w:szCs w:val="21"/>
        </w:rPr>
        <w:t xml:space="preserve">4.3 </w:t>
      </w:r>
      <w:r w:rsidRPr="007D057A">
        <w:rPr>
          <w:rFonts w:ascii="Times New Roman" w:eastAsiaTheme="minorEastAsia" w:hAnsi="Times New Roman"/>
          <w:color w:val="000000" w:themeColor="text1"/>
          <w:kern w:val="0"/>
          <w:sz w:val="21"/>
          <w:szCs w:val="21"/>
        </w:rPr>
        <w:t>管理人对报告期内公平交易情况的专项说明</w:t>
      </w:r>
      <w:bookmarkEnd w:id="47"/>
      <w:bookmarkEnd w:id="48"/>
      <w:bookmarkEnd w:id="49"/>
    </w:p>
    <w:p w:rsidR="001A59F9" w:rsidRPr="007D057A" w:rsidRDefault="001A59F9" w:rsidP="00625AE8">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t>4.3.1</w:t>
      </w:r>
      <w:r w:rsidR="0067271C"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公平交易制度和控制方法</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t>4.3.2</w:t>
      </w:r>
      <w:r w:rsidR="0067271C"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公平交易制度的执行情况</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报告期内，通过前述分析方法，未发现不同投资组合之间同向交易价差异常的情况。</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t>4.3.3</w:t>
      </w:r>
      <w:r w:rsidR="0067271C"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异常交易行为的专项说明</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报告期内，所有投资组合参与的交易所公开竞价同日反向交易成交较少的单边交易量超过该证券当日成交量的</w:t>
      </w:r>
      <w:r w:rsidRPr="007D057A">
        <w:rPr>
          <w:rFonts w:eastAsiaTheme="minorEastAsia"/>
          <w:color w:val="000000" w:themeColor="text1"/>
          <w:szCs w:val="21"/>
        </w:rPr>
        <w:t>5%</w:t>
      </w:r>
      <w:r w:rsidRPr="007D057A">
        <w:rPr>
          <w:rFonts w:eastAsiaTheme="minorEastAsia"/>
          <w:color w:val="000000" w:themeColor="text1"/>
          <w:szCs w:val="21"/>
        </w:rPr>
        <w:t>的情形：无。</w:t>
      </w:r>
      <w:r w:rsidRPr="007D057A">
        <w:rPr>
          <w:rFonts w:eastAsiaTheme="minorEastAsia"/>
          <w:color w:val="000000" w:themeColor="text1"/>
          <w:szCs w:val="21"/>
        </w:rPr>
        <w:t xml:space="preserve"> </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0" w:name="_Toc225498258"/>
      <w:bookmarkStart w:id="51" w:name="_Toc361324858"/>
      <w:bookmarkStart w:id="52" w:name="_Toc162439871"/>
      <w:r w:rsidRPr="007D057A">
        <w:rPr>
          <w:rFonts w:ascii="Times New Roman" w:eastAsiaTheme="minorEastAsia" w:hAnsi="Times New Roman"/>
          <w:color w:val="000000" w:themeColor="text1"/>
          <w:kern w:val="0"/>
          <w:sz w:val="21"/>
          <w:szCs w:val="21"/>
        </w:rPr>
        <w:t xml:space="preserve">4.4 </w:t>
      </w:r>
      <w:r w:rsidRPr="007D057A">
        <w:rPr>
          <w:rFonts w:ascii="Times New Roman" w:eastAsiaTheme="minorEastAsia" w:hAnsi="Times New Roman"/>
          <w:color w:val="000000" w:themeColor="text1"/>
          <w:kern w:val="0"/>
          <w:sz w:val="21"/>
          <w:szCs w:val="21"/>
        </w:rPr>
        <w:t>管理人对报告期内基金的投资策略和业绩表现的说明</w:t>
      </w:r>
      <w:bookmarkEnd w:id="50"/>
      <w:bookmarkEnd w:id="51"/>
      <w:bookmarkEnd w:id="52"/>
    </w:p>
    <w:p w:rsidR="001A59F9" w:rsidRPr="007D057A" w:rsidRDefault="001A59F9" w:rsidP="00961AC0">
      <w:pPr>
        <w:spacing w:line="360" w:lineRule="auto"/>
        <w:rPr>
          <w:rFonts w:eastAsiaTheme="minorEastAsia"/>
          <w:b/>
          <w:color w:val="000000" w:themeColor="text1"/>
          <w:szCs w:val="21"/>
        </w:rPr>
      </w:pPr>
      <w:r w:rsidRPr="007D057A">
        <w:rPr>
          <w:rFonts w:eastAsiaTheme="minorEastAsia"/>
          <w:b/>
          <w:color w:val="000000" w:themeColor="text1"/>
          <w:szCs w:val="21"/>
        </w:rPr>
        <w:t>4.4.1</w:t>
      </w:r>
      <w:r w:rsidRPr="007D057A">
        <w:rPr>
          <w:rFonts w:eastAsiaTheme="minorEastAsia"/>
          <w:b/>
          <w:color w:val="000000" w:themeColor="text1"/>
          <w:szCs w:val="21"/>
        </w:rPr>
        <w:t>报告期内基金投资策略和运作分析</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A</w:t>
      </w:r>
      <w:r>
        <w:rPr>
          <w:rFonts w:eastAsiaTheme="minorEastAsia"/>
          <w:color w:val="000000" w:themeColor="text1"/>
          <w:szCs w:val="21"/>
        </w:rPr>
        <w:t>股市场先扬后抑，沪深</w:t>
      </w:r>
      <w:r>
        <w:rPr>
          <w:rFonts w:eastAsiaTheme="minorEastAsia"/>
          <w:color w:val="000000" w:themeColor="text1"/>
          <w:szCs w:val="21"/>
        </w:rPr>
        <w:t>300</w:t>
      </w:r>
      <w:r>
        <w:rPr>
          <w:rFonts w:eastAsiaTheme="minorEastAsia"/>
          <w:color w:val="000000" w:themeColor="text1"/>
          <w:szCs w:val="21"/>
        </w:rPr>
        <w:t>、创业板等指数均创出调整以来的新低，相较</w:t>
      </w:r>
      <w:r>
        <w:rPr>
          <w:rFonts w:eastAsiaTheme="minorEastAsia"/>
          <w:color w:val="000000" w:themeColor="text1"/>
          <w:szCs w:val="21"/>
        </w:rPr>
        <w:t>2021</w:t>
      </w:r>
      <w:r>
        <w:rPr>
          <w:rFonts w:eastAsiaTheme="minorEastAsia"/>
          <w:color w:val="000000" w:themeColor="text1"/>
          <w:szCs w:val="21"/>
        </w:rPr>
        <w:t>年的高点回落超过</w:t>
      </w:r>
      <w:r>
        <w:rPr>
          <w:rFonts w:eastAsiaTheme="minorEastAsia"/>
          <w:color w:val="000000" w:themeColor="text1"/>
          <w:szCs w:val="21"/>
        </w:rPr>
        <w:t>40%</w:t>
      </w:r>
      <w:r>
        <w:rPr>
          <w:rFonts w:eastAsiaTheme="minorEastAsia"/>
          <w:color w:val="000000" w:themeColor="text1"/>
          <w:szCs w:val="21"/>
        </w:rPr>
        <w:t>，市场成交量也继续萎缩。在年初市场对于经济的复苏抱有较大的预期，但由于二季度经济数据的走低，再叠加</w:t>
      </w:r>
      <w:r>
        <w:rPr>
          <w:rFonts w:eastAsiaTheme="minorEastAsia"/>
          <w:color w:val="000000" w:themeColor="text1"/>
          <w:szCs w:val="21"/>
        </w:rPr>
        <w:t>2022</w:t>
      </w:r>
      <w:r>
        <w:rPr>
          <w:rFonts w:eastAsiaTheme="minorEastAsia"/>
          <w:color w:val="000000" w:themeColor="text1"/>
          <w:szCs w:val="21"/>
        </w:rPr>
        <w:t>年低基数效应的减退，让市场对经济增长前景缺乏信心。</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年人工智能（</w:t>
      </w:r>
      <w:r w:rsidRPr="007D057A">
        <w:rPr>
          <w:rFonts w:eastAsiaTheme="minorEastAsia"/>
          <w:color w:val="000000" w:themeColor="text1"/>
          <w:szCs w:val="21"/>
        </w:rPr>
        <w:t>AI</w:t>
      </w:r>
      <w:r w:rsidRPr="007D057A">
        <w:rPr>
          <w:rFonts w:eastAsiaTheme="minorEastAsia"/>
          <w:color w:val="000000" w:themeColor="text1"/>
          <w:szCs w:val="21"/>
        </w:rPr>
        <w:t>）的爆火让市场看到了一个巨大的产业机会，相关股票也出现了较大的涨幅，但是</w:t>
      </w:r>
      <w:r w:rsidRPr="007D057A">
        <w:rPr>
          <w:rFonts w:eastAsiaTheme="minorEastAsia"/>
          <w:color w:val="000000" w:themeColor="text1"/>
          <w:szCs w:val="21"/>
        </w:rPr>
        <w:t>AI</w:t>
      </w:r>
      <w:r w:rsidRPr="007D057A">
        <w:rPr>
          <w:rFonts w:eastAsiaTheme="minorEastAsia"/>
          <w:color w:val="000000" w:themeColor="text1"/>
          <w:szCs w:val="21"/>
        </w:rPr>
        <w:t>的发展不是一蹴而就的，我们也需要仔细的鉴别与把握真正的行业机会。从市场交易行为看，缩短久期的策略依旧占据优势，小盘股和高股息股票相对强势，短期内没有实现风格切换的迹象。本基金对于一些仍处于供需失衡、景气下行的行业进行了减持，增加了部分供给出清或者需求稳定的行业的持仓。</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szCs w:val="21"/>
        </w:rPr>
      </w:pPr>
      <w:r w:rsidRPr="007D057A">
        <w:rPr>
          <w:rFonts w:eastAsiaTheme="minorEastAsia"/>
          <w:b/>
          <w:color w:val="000000" w:themeColor="text1"/>
          <w:szCs w:val="21"/>
        </w:rPr>
        <w:t>4.4.2</w:t>
      </w:r>
      <w:r w:rsidRPr="007D057A">
        <w:rPr>
          <w:rFonts w:eastAsiaTheme="minorEastAsia"/>
          <w:b/>
          <w:color w:val="000000" w:themeColor="text1"/>
          <w:szCs w:val="21"/>
        </w:rPr>
        <w:t>报告期内基金的业绩表现</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:-14.32%</w:t>
      </w:r>
      <w:r>
        <w:rPr>
          <w:rFonts w:eastAsiaTheme="minorEastAsia"/>
          <w:color w:val="000000" w:themeColor="text1"/>
          <w:szCs w:val="21"/>
        </w:rPr>
        <w:t>，同期业绩比较基准收益率为</w:t>
      </w:r>
      <w:r>
        <w:rPr>
          <w:rFonts w:eastAsiaTheme="minorEastAsia"/>
          <w:color w:val="000000" w:themeColor="text1"/>
          <w:szCs w:val="21"/>
        </w:rPr>
        <w:t>:-21.96%</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:-14.74%</w:t>
      </w:r>
      <w:r>
        <w:rPr>
          <w:rFonts w:eastAsiaTheme="minorEastAsia"/>
          <w:color w:val="000000" w:themeColor="text1"/>
          <w:szCs w:val="21"/>
        </w:rPr>
        <w:t>，同期业绩比较基准收益率为</w:t>
      </w:r>
      <w:r>
        <w:rPr>
          <w:rFonts w:eastAsiaTheme="minorEastAsia"/>
          <w:color w:val="000000" w:themeColor="text1"/>
          <w:szCs w:val="21"/>
        </w:rPr>
        <w:t>:-21.96%</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w:t>
      </w:r>
      <w:r w:rsidRPr="007D057A">
        <w:rPr>
          <w:rFonts w:eastAsiaTheme="minorEastAsia"/>
          <w:color w:val="000000" w:themeColor="text1"/>
          <w:szCs w:val="21"/>
        </w:rPr>
        <w:t>H</w:t>
      </w:r>
      <w:r w:rsidRPr="007D057A">
        <w:rPr>
          <w:rFonts w:eastAsiaTheme="minorEastAsia"/>
          <w:color w:val="000000" w:themeColor="text1"/>
          <w:szCs w:val="21"/>
        </w:rPr>
        <w:t>份额净值增长率为</w:t>
      </w:r>
      <w:r w:rsidRPr="007D057A">
        <w:rPr>
          <w:rFonts w:eastAsiaTheme="minorEastAsia"/>
          <w:color w:val="000000" w:themeColor="text1"/>
          <w:szCs w:val="21"/>
        </w:rPr>
        <w:t>:-14.35%</w:t>
      </w:r>
      <w:r w:rsidRPr="007D057A">
        <w:rPr>
          <w:rFonts w:eastAsiaTheme="minorEastAsia"/>
          <w:color w:val="000000" w:themeColor="text1"/>
          <w:szCs w:val="21"/>
        </w:rPr>
        <w:t>，同期业绩比较基准收益率为</w:t>
      </w:r>
      <w:r w:rsidRPr="007D057A">
        <w:rPr>
          <w:rFonts w:eastAsiaTheme="minorEastAsia"/>
          <w:color w:val="000000" w:themeColor="text1"/>
          <w:szCs w:val="21"/>
        </w:rPr>
        <w:t>:-21.96%</w:t>
      </w:r>
      <w:r w:rsidRPr="007D057A">
        <w:rPr>
          <w:rFonts w:eastAsiaTheme="minorEastAsia"/>
          <w:color w:val="000000" w:themeColor="text1"/>
          <w:szCs w:val="21"/>
        </w:rPr>
        <w:t>。</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3" w:name="_Toc225498259"/>
      <w:bookmarkStart w:id="54" w:name="_Toc361324859"/>
      <w:bookmarkStart w:id="55" w:name="_Toc162439872"/>
      <w:r w:rsidRPr="007D057A">
        <w:rPr>
          <w:rFonts w:ascii="Times New Roman" w:eastAsiaTheme="minorEastAsia" w:hAnsi="Times New Roman"/>
          <w:color w:val="000000" w:themeColor="text1"/>
          <w:kern w:val="0"/>
          <w:sz w:val="21"/>
          <w:szCs w:val="21"/>
        </w:rPr>
        <w:t xml:space="preserve">4.5 </w:t>
      </w:r>
      <w:r w:rsidRPr="007D057A">
        <w:rPr>
          <w:rFonts w:ascii="Times New Roman" w:eastAsiaTheme="minorEastAsia" w:hAnsi="Times New Roman"/>
          <w:color w:val="000000" w:themeColor="text1"/>
          <w:kern w:val="0"/>
          <w:sz w:val="21"/>
          <w:szCs w:val="21"/>
        </w:rPr>
        <w:t>管理人对宏观经济、证券市场及行业走势的简要展望</w:t>
      </w:r>
      <w:bookmarkEnd w:id="53"/>
      <w:bookmarkEnd w:id="54"/>
      <w:bookmarkEnd w:id="55"/>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年市场表现不尽如人意，宏观经济也面临一定压力，这是我们需要面对的现实情况。经济的恢复需要时间，市场的修复也是如此，但是经过了</w:t>
      </w:r>
      <w:r>
        <w:rPr>
          <w:rFonts w:eastAsiaTheme="minorEastAsia"/>
          <w:color w:val="000000" w:themeColor="text1"/>
          <w:szCs w:val="21"/>
        </w:rPr>
        <w:t>3</w:t>
      </w:r>
      <w:r>
        <w:rPr>
          <w:rFonts w:eastAsiaTheme="minorEastAsia"/>
          <w:color w:val="000000" w:themeColor="text1"/>
          <w:szCs w:val="21"/>
        </w:rPr>
        <w:t>年的回调，至少我们在估值端不应那么悲观，机会往往诞生在无人问津之时。随着经济和社会的逐步正常化，不同的行业会回到自身的运行规律中去，当然合理有效的经济政策可以更好的推动这一进程，我们已经看到一些提前出清的行业开始出现向上的趋势，我们将力争把握相应的投资机会。</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人工智能依然是我们关注的重点，作为未来可能深刻影响人类社会的技术，人工智能的发展才刚刚起步，过程中出现起伏是正常状态。电子行业也值得期待，经历了几年的平淡期，</w:t>
      </w:r>
      <w:r>
        <w:rPr>
          <w:rFonts w:eastAsiaTheme="minorEastAsia"/>
          <w:color w:val="000000" w:themeColor="text1"/>
          <w:szCs w:val="21"/>
        </w:rPr>
        <w:t>2024</w:t>
      </w:r>
      <w:r>
        <w:rPr>
          <w:rFonts w:eastAsiaTheme="minorEastAsia"/>
          <w:color w:val="000000" w:themeColor="text1"/>
          <w:szCs w:val="21"/>
        </w:rPr>
        <w:t>年电子行业可能迎来创新大年。医药行业的吸引力也越来越大，经过三年的回调，医药股的估值已经回到历史极低区间。虽然有医疗反腐的影响，但是我们认为不会改变行业长期发展的逻辑，中国进入老龄化社会对医药的需求是明确的。此外医药创新也为医药行业的持续增长提供的极大的动力，对此我们会持续跟踪和研究。另外虽然光伏和新能源车目前有供需失衡的问题，但是仍然可以看到长期增长的需求，一旦供需重新回到平衡状态行业或将重回增长，我们将持续跟踪和关注。</w:t>
      </w:r>
      <w:r>
        <w:rPr>
          <w:rFonts w:eastAsiaTheme="minorEastAsia"/>
          <w:color w:val="000000" w:themeColor="text1"/>
          <w:szCs w:val="21"/>
        </w:rPr>
        <w:t xml:space="preserve"> </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我们会努力在市场中挑选估值和成长性匹配的优质品种，寻找新兴产业中长期成长的公司，力争为基金持有人创造持续稳定收益。</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6" w:name="_Toc247959456"/>
      <w:bookmarkStart w:id="57" w:name="_Toc245801806"/>
      <w:bookmarkStart w:id="58" w:name="_Toc361324860"/>
      <w:bookmarkStart w:id="59" w:name="_Toc162439873"/>
      <w:r w:rsidRPr="007D057A">
        <w:rPr>
          <w:rFonts w:ascii="Times New Roman" w:eastAsiaTheme="minorEastAsia" w:hAnsi="Times New Roman"/>
          <w:color w:val="000000" w:themeColor="text1"/>
          <w:kern w:val="0"/>
          <w:sz w:val="21"/>
          <w:szCs w:val="21"/>
        </w:rPr>
        <w:t xml:space="preserve">4.6 </w:t>
      </w:r>
      <w:r w:rsidRPr="007D057A">
        <w:rPr>
          <w:rFonts w:ascii="Times New Roman" w:eastAsiaTheme="minorEastAsia" w:hAnsi="Times New Roman"/>
          <w:color w:val="000000" w:themeColor="text1"/>
          <w:kern w:val="0"/>
          <w:sz w:val="21"/>
          <w:szCs w:val="21"/>
        </w:rPr>
        <w:t>管理人内部有关本基金的监察稽核工作情况</w:t>
      </w:r>
      <w:bookmarkEnd w:id="56"/>
      <w:bookmarkEnd w:id="57"/>
      <w:bookmarkEnd w:id="58"/>
      <w:bookmarkEnd w:id="59"/>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w:t>
      </w:r>
      <w:r>
        <w:rPr>
          <w:rFonts w:eastAsiaTheme="minorEastAsia"/>
          <w:color w:val="000000" w:themeColor="text1"/>
          <w:szCs w:val="21"/>
        </w:rPr>
        <w:lastRenderedPageBreak/>
        <w:t>部门的要求，严格推行风险控制自我评估制度，对控制不足的风险点，制订了进一步的控制措施。</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60" w:name="_Toc247959457"/>
      <w:bookmarkStart w:id="61" w:name="_Toc225570083"/>
      <w:bookmarkStart w:id="62" w:name="_Toc361324861"/>
      <w:bookmarkStart w:id="63" w:name="_Toc162439874"/>
      <w:r w:rsidRPr="007D057A">
        <w:rPr>
          <w:rFonts w:ascii="Times New Roman" w:eastAsiaTheme="minorEastAsia" w:hAnsi="Times New Roman"/>
          <w:color w:val="000000" w:themeColor="text1"/>
          <w:kern w:val="0"/>
          <w:sz w:val="21"/>
          <w:szCs w:val="21"/>
        </w:rPr>
        <w:t xml:space="preserve">4.7 </w:t>
      </w:r>
      <w:r w:rsidRPr="007D057A">
        <w:rPr>
          <w:rFonts w:ascii="Times New Roman" w:eastAsiaTheme="minorEastAsia" w:hAnsi="Times New Roman"/>
          <w:color w:val="000000" w:themeColor="text1"/>
          <w:kern w:val="0"/>
          <w:sz w:val="21"/>
          <w:szCs w:val="21"/>
        </w:rPr>
        <w:t>管理人对报告期内基金估值程序等事项的说明</w:t>
      </w:r>
      <w:bookmarkEnd w:id="60"/>
      <w:bookmarkEnd w:id="61"/>
      <w:bookmarkEnd w:id="62"/>
      <w:bookmarkEnd w:id="63"/>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7D057A" w:rsidRDefault="00D629D5" w:rsidP="00751A4E">
      <w:pPr>
        <w:pStyle w:val="20"/>
        <w:spacing w:beforeLines="100" w:before="312" w:after="0"/>
        <w:rPr>
          <w:rFonts w:ascii="Times New Roman" w:eastAsiaTheme="minorEastAsia" w:hAnsi="Times New Roman"/>
          <w:color w:val="000000" w:themeColor="text1"/>
          <w:kern w:val="0"/>
          <w:sz w:val="21"/>
          <w:szCs w:val="21"/>
        </w:rPr>
      </w:pPr>
      <w:bookmarkStart w:id="64" w:name="_Toc247959458"/>
      <w:bookmarkStart w:id="65" w:name="_Toc225570084"/>
      <w:bookmarkStart w:id="66" w:name="_Toc361324862"/>
      <w:bookmarkStart w:id="67" w:name="_Toc162439875"/>
      <w:r w:rsidRPr="007D057A">
        <w:rPr>
          <w:rFonts w:ascii="Times New Roman" w:eastAsiaTheme="minorEastAsia" w:hAnsi="Times New Roman"/>
          <w:color w:val="000000" w:themeColor="text1"/>
          <w:kern w:val="0"/>
          <w:sz w:val="21"/>
          <w:szCs w:val="21"/>
        </w:rPr>
        <w:t>4.</w:t>
      </w:r>
      <w:r w:rsidRPr="007D057A">
        <w:rPr>
          <w:rFonts w:ascii="Times New Roman" w:eastAsiaTheme="minorEastAsia" w:hAnsi="Times New Roman" w:hint="eastAsia"/>
          <w:color w:val="000000" w:themeColor="text1"/>
          <w:kern w:val="0"/>
          <w:sz w:val="21"/>
          <w:szCs w:val="21"/>
        </w:rPr>
        <w:t>8</w:t>
      </w:r>
      <w:r w:rsidR="001A59F9" w:rsidRPr="007D057A">
        <w:rPr>
          <w:rFonts w:ascii="Times New Roman" w:eastAsiaTheme="minorEastAsia" w:hAnsi="Times New Roman"/>
          <w:color w:val="000000" w:themeColor="text1"/>
          <w:kern w:val="0"/>
          <w:sz w:val="21"/>
          <w:szCs w:val="21"/>
        </w:rPr>
        <w:t xml:space="preserve"> </w:t>
      </w:r>
      <w:r w:rsidR="001A59F9" w:rsidRPr="007D057A">
        <w:rPr>
          <w:rFonts w:ascii="Times New Roman" w:eastAsiaTheme="minorEastAsia" w:hAnsi="Times New Roman"/>
          <w:color w:val="000000" w:themeColor="text1"/>
          <w:kern w:val="0"/>
          <w:sz w:val="21"/>
          <w:szCs w:val="21"/>
        </w:rPr>
        <w:t>管理人对报告期内基金利润分配情况的说明</w:t>
      </w:r>
      <w:bookmarkEnd w:id="64"/>
      <w:bookmarkEnd w:id="65"/>
      <w:bookmarkEnd w:id="66"/>
      <w:bookmarkEnd w:id="67"/>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无。</w:t>
      </w:r>
    </w:p>
    <w:p w:rsidR="00A53698" w:rsidRPr="007D057A" w:rsidRDefault="00A53698" w:rsidP="00A4203E">
      <w:pPr>
        <w:spacing w:line="360" w:lineRule="auto"/>
        <w:ind w:firstLineChars="200" w:firstLine="420"/>
        <w:rPr>
          <w:rFonts w:eastAsiaTheme="minorEastAsia"/>
          <w:color w:val="000000" w:themeColor="text1"/>
          <w:szCs w:val="21"/>
        </w:rPr>
      </w:pPr>
    </w:p>
    <w:p w:rsidR="00710008" w:rsidRPr="007D057A" w:rsidRDefault="00D629D5" w:rsidP="001263E7">
      <w:pPr>
        <w:pStyle w:val="20"/>
        <w:spacing w:before="0" w:after="0"/>
        <w:rPr>
          <w:rFonts w:ascii="Times New Roman" w:eastAsiaTheme="minorEastAsia" w:hAnsi="Times New Roman"/>
          <w:color w:val="000000" w:themeColor="text1"/>
          <w:kern w:val="0"/>
          <w:sz w:val="21"/>
          <w:szCs w:val="21"/>
        </w:rPr>
      </w:pPr>
      <w:bookmarkStart w:id="68" w:name="_Toc162439876"/>
      <w:r w:rsidRPr="007D057A">
        <w:rPr>
          <w:rFonts w:ascii="Times New Roman" w:eastAsiaTheme="minorEastAsia" w:hAnsi="Times New Roman"/>
          <w:color w:val="000000" w:themeColor="text1"/>
          <w:kern w:val="0"/>
          <w:sz w:val="21"/>
          <w:szCs w:val="21"/>
        </w:rPr>
        <w:t>4.9</w:t>
      </w:r>
      <w:r w:rsidR="00C42030" w:rsidRPr="007D057A">
        <w:rPr>
          <w:rFonts w:ascii="Times New Roman" w:eastAsiaTheme="minorEastAsia" w:hAnsi="Times New Roman" w:hint="eastAsia"/>
          <w:color w:val="000000" w:themeColor="text1"/>
          <w:kern w:val="0"/>
          <w:sz w:val="21"/>
          <w:szCs w:val="21"/>
        </w:rPr>
        <w:t xml:space="preserve"> </w:t>
      </w:r>
      <w:r w:rsidR="005C7DD7" w:rsidRPr="007D057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68"/>
    </w:p>
    <w:p w:rsidR="00710008" w:rsidRPr="007D057A" w:rsidRDefault="00710008" w:rsidP="00710008">
      <w:pPr>
        <w:spacing w:line="360" w:lineRule="auto"/>
        <w:ind w:firstLineChars="200" w:firstLine="420"/>
        <w:rPr>
          <w:rFonts w:eastAsiaTheme="minorEastAsia"/>
          <w:color w:val="000000" w:themeColor="text1"/>
          <w:szCs w:val="21"/>
        </w:rPr>
      </w:pPr>
      <w:r w:rsidRPr="007D057A">
        <w:rPr>
          <w:rFonts w:eastAsiaTheme="minorEastAsia"/>
          <w:color w:val="000000" w:themeColor="text1"/>
          <w:kern w:val="0"/>
          <w:szCs w:val="21"/>
        </w:rPr>
        <w:t>无。</w:t>
      </w:r>
    </w:p>
    <w:p w:rsidR="00710008" w:rsidRPr="007D057A" w:rsidRDefault="00710008" w:rsidP="00625AE8">
      <w:pPr>
        <w:spacing w:line="360" w:lineRule="auto"/>
        <w:ind w:firstLineChars="200" w:firstLine="420"/>
        <w:rPr>
          <w:rFonts w:eastAsiaTheme="minorEastAsia"/>
          <w:color w:val="000000" w:themeColor="text1"/>
          <w:szCs w:val="21"/>
        </w:rPr>
      </w:pPr>
    </w:p>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9" w:name="_Toc225498263"/>
      <w:bookmarkStart w:id="70" w:name="_Toc361324864"/>
      <w:bookmarkStart w:id="71" w:name="_Toc162439877"/>
      <w:r w:rsidRPr="007D057A">
        <w:rPr>
          <w:rFonts w:eastAsiaTheme="minorEastAsia"/>
          <w:b/>
          <w:bCs/>
          <w:color w:val="000000" w:themeColor="text1"/>
          <w:sz w:val="21"/>
          <w:szCs w:val="21"/>
          <w:lang w:val="en-US"/>
        </w:rPr>
        <w:t xml:space="preserve">§5  </w:t>
      </w:r>
      <w:r w:rsidRPr="007D057A">
        <w:rPr>
          <w:rFonts w:eastAsiaTheme="minorEastAsia"/>
          <w:b/>
          <w:bCs/>
          <w:color w:val="000000" w:themeColor="text1"/>
          <w:sz w:val="21"/>
          <w:szCs w:val="21"/>
          <w:lang w:val="en-US"/>
        </w:rPr>
        <w:t>托管人报告</w:t>
      </w:r>
      <w:bookmarkEnd w:id="69"/>
      <w:bookmarkEnd w:id="70"/>
      <w:bookmarkEnd w:id="71"/>
    </w:p>
    <w:p w:rsidR="001A59F9" w:rsidRPr="007D057A" w:rsidRDefault="001A59F9" w:rsidP="00E01E48">
      <w:pPr>
        <w:pStyle w:val="20"/>
        <w:spacing w:before="0" w:after="0"/>
        <w:rPr>
          <w:rFonts w:ascii="Times New Roman" w:eastAsiaTheme="minorEastAsia" w:hAnsi="Times New Roman"/>
          <w:color w:val="000000" w:themeColor="text1"/>
          <w:kern w:val="0"/>
          <w:sz w:val="21"/>
          <w:szCs w:val="21"/>
        </w:rPr>
      </w:pPr>
      <w:bookmarkStart w:id="72" w:name="_Toc225498264"/>
      <w:bookmarkStart w:id="73" w:name="_Toc361324865"/>
      <w:bookmarkStart w:id="74" w:name="_Toc162439878"/>
      <w:r w:rsidRPr="007D057A">
        <w:rPr>
          <w:rFonts w:ascii="Times New Roman" w:eastAsiaTheme="minorEastAsia" w:hAnsi="Times New Roman"/>
          <w:color w:val="000000" w:themeColor="text1"/>
          <w:kern w:val="0"/>
          <w:sz w:val="21"/>
          <w:szCs w:val="21"/>
        </w:rPr>
        <w:t xml:space="preserve">5.1 </w:t>
      </w:r>
      <w:r w:rsidRPr="007D057A">
        <w:rPr>
          <w:rFonts w:ascii="Times New Roman" w:eastAsiaTheme="minorEastAsia" w:hAnsi="Times New Roman"/>
          <w:color w:val="000000" w:themeColor="text1"/>
          <w:kern w:val="0"/>
          <w:sz w:val="21"/>
          <w:szCs w:val="21"/>
        </w:rPr>
        <w:t>报告期内本基金托管人遵规守信情况声明</w:t>
      </w:r>
      <w:bookmarkEnd w:id="72"/>
      <w:bookmarkEnd w:id="73"/>
      <w:bookmarkEnd w:id="74"/>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在托管本基金的过程中，本基金托管人中国农业银行股份有限公司严格遵守《中华人民共和国证券投资基金法》相关法律法规的规定以及基金合同、托管协议的约定，对本基金基金管理人</w:t>
      </w:r>
      <w:r w:rsidRPr="007D057A">
        <w:rPr>
          <w:rFonts w:eastAsiaTheme="minorEastAsia"/>
          <w:color w:val="000000" w:themeColor="text1"/>
          <w:szCs w:val="21"/>
        </w:rPr>
        <w:t>—</w:t>
      </w:r>
      <w:r w:rsidRPr="007D057A">
        <w:rPr>
          <w:rFonts w:eastAsiaTheme="minorEastAsia"/>
          <w:color w:val="000000" w:themeColor="text1"/>
          <w:szCs w:val="21"/>
        </w:rPr>
        <w:t>摩根基金管理（中国）有限公司</w:t>
      </w:r>
      <w:r w:rsidRPr="007D057A">
        <w:rPr>
          <w:rFonts w:eastAsiaTheme="minorEastAsia"/>
          <w:color w:val="000000" w:themeColor="text1"/>
          <w:szCs w:val="21"/>
        </w:rPr>
        <w:t xml:space="preserve"> 2023 </w:t>
      </w:r>
      <w:r w:rsidRPr="007D057A">
        <w:rPr>
          <w:rFonts w:eastAsiaTheme="minorEastAsia"/>
          <w:color w:val="000000" w:themeColor="text1"/>
          <w:szCs w:val="21"/>
        </w:rPr>
        <w:t>年</w:t>
      </w:r>
      <w:r w:rsidRPr="007D057A">
        <w:rPr>
          <w:rFonts w:eastAsiaTheme="minorEastAsia"/>
          <w:color w:val="000000" w:themeColor="text1"/>
          <w:szCs w:val="21"/>
        </w:rPr>
        <w:t xml:space="preserve"> 1 </w:t>
      </w:r>
      <w:r w:rsidRPr="007D057A">
        <w:rPr>
          <w:rFonts w:eastAsiaTheme="minorEastAsia"/>
          <w:color w:val="000000" w:themeColor="text1"/>
          <w:szCs w:val="21"/>
        </w:rPr>
        <w:t>月</w:t>
      </w:r>
      <w:r w:rsidRPr="007D057A">
        <w:rPr>
          <w:rFonts w:eastAsiaTheme="minorEastAsia"/>
          <w:color w:val="000000" w:themeColor="text1"/>
          <w:szCs w:val="21"/>
        </w:rPr>
        <w:t xml:space="preserve"> 1 </w:t>
      </w:r>
      <w:r w:rsidRPr="007D057A">
        <w:rPr>
          <w:rFonts w:eastAsiaTheme="minorEastAsia"/>
          <w:color w:val="000000" w:themeColor="text1"/>
          <w:szCs w:val="21"/>
        </w:rPr>
        <w:t>日至</w:t>
      </w:r>
      <w:r w:rsidRPr="007D057A">
        <w:rPr>
          <w:rFonts w:eastAsiaTheme="minorEastAsia"/>
          <w:color w:val="000000" w:themeColor="text1"/>
          <w:szCs w:val="21"/>
        </w:rPr>
        <w:t xml:space="preserve"> 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日基金的投资运作，进行了认真、独立的会计核算和必要的投资监督，认真履行了托管人的义务，没有从事任何损害基金份额持有人利益的行为。</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5" w:name="_Toc225498265"/>
      <w:bookmarkStart w:id="76" w:name="_Toc361324866"/>
      <w:bookmarkStart w:id="77" w:name="_Toc162439879"/>
      <w:r w:rsidRPr="007D057A">
        <w:rPr>
          <w:rFonts w:ascii="Times New Roman" w:eastAsiaTheme="minorEastAsia" w:hAnsi="Times New Roman"/>
          <w:color w:val="000000" w:themeColor="text1"/>
          <w:kern w:val="0"/>
          <w:sz w:val="21"/>
          <w:szCs w:val="21"/>
        </w:rPr>
        <w:lastRenderedPageBreak/>
        <w:t xml:space="preserve">5.2 </w:t>
      </w:r>
      <w:r w:rsidRPr="007D057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75"/>
      <w:r w:rsidRPr="007D057A">
        <w:rPr>
          <w:rFonts w:ascii="Times New Roman" w:eastAsiaTheme="minorEastAsia" w:hAnsi="Times New Roman"/>
          <w:color w:val="000000" w:themeColor="text1"/>
          <w:kern w:val="0"/>
          <w:sz w:val="21"/>
          <w:szCs w:val="21"/>
        </w:rPr>
        <w:t>说明</w:t>
      </w:r>
      <w:bookmarkEnd w:id="76"/>
      <w:bookmarkEnd w:id="77"/>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本托管人认为</w:t>
      </w:r>
      <w:r>
        <w:rPr>
          <w:rFonts w:eastAsiaTheme="minorEastAsia"/>
          <w:color w:val="000000" w:themeColor="text1"/>
          <w:szCs w:val="21"/>
        </w:rPr>
        <w:t xml:space="preserve">, </w:t>
      </w:r>
      <w:r>
        <w:rPr>
          <w:rFonts w:eastAsiaTheme="minorEastAsia"/>
          <w:color w:val="000000" w:themeColor="text1"/>
          <w:szCs w:val="21"/>
        </w:rPr>
        <w:t>摩根基金管理（中国）有限公司在本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报告期内，本基金未实施利润分配。</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8" w:name="_Toc225498266"/>
      <w:bookmarkStart w:id="79" w:name="_Toc361324867"/>
      <w:bookmarkStart w:id="80" w:name="_Toc162439880"/>
      <w:r w:rsidRPr="007D057A">
        <w:rPr>
          <w:rFonts w:ascii="Times New Roman" w:eastAsiaTheme="minorEastAsia" w:hAnsi="Times New Roman"/>
          <w:color w:val="000000" w:themeColor="text1"/>
          <w:kern w:val="0"/>
          <w:sz w:val="21"/>
          <w:szCs w:val="21"/>
        </w:rPr>
        <w:t xml:space="preserve">5.3 </w:t>
      </w:r>
      <w:r w:rsidRPr="007D057A">
        <w:rPr>
          <w:rFonts w:ascii="Times New Roman" w:eastAsiaTheme="minorEastAsia" w:hAnsi="Times New Roman"/>
          <w:color w:val="000000" w:themeColor="text1"/>
          <w:kern w:val="0"/>
          <w:sz w:val="21"/>
          <w:szCs w:val="21"/>
        </w:rPr>
        <w:t>托管人对本年度报告中财务信息等内容的真实、准确和完整发表意见</w:t>
      </w:r>
      <w:bookmarkEnd w:id="78"/>
      <w:bookmarkEnd w:id="79"/>
      <w:bookmarkEnd w:id="80"/>
    </w:p>
    <w:p w:rsidR="001A59F9" w:rsidRPr="007D057A" w:rsidRDefault="001A59F9" w:rsidP="00E01E48">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托管人认为，摩根基金管理（中国）有限公司的信息披露事务符合《公开募集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73475F" w:rsidRPr="007D057A"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162439881"/>
      <w:r w:rsidRPr="007D057A">
        <w:rPr>
          <w:rFonts w:eastAsiaTheme="minorEastAsia"/>
          <w:b/>
          <w:bCs/>
          <w:color w:val="000000" w:themeColor="text1"/>
          <w:sz w:val="21"/>
          <w:szCs w:val="21"/>
          <w:lang w:val="en-US"/>
        </w:rPr>
        <w:t xml:space="preserve">§6  </w:t>
      </w:r>
      <w:r w:rsidRPr="007D057A">
        <w:rPr>
          <w:rFonts w:eastAsiaTheme="minorEastAsia"/>
          <w:b/>
          <w:bCs/>
          <w:color w:val="000000" w:themeColor="text1"/>
          <w:sz w:val="21"/>
          <w:szCs w:val="21"/>
          <w:lang w:val="en-US"/>
        </w:rPr>
        <w:t>审计报告</w:t>
      </w:r>
      <w:bookmarkEnd w:id="81"/>
      <w:bookmarkEnd w:id="82"/>
      <w:bookmarkEnd w:id="83"/>
      <w:bookmarkEnd w:id="84"/>
      <w:bookmarkEnd w:id="85"/>
      <w:bookmarkEnd w:id="86"/>
      <w:bookmarkEnd w:id="87"/>
      <w:bookmarkEnd w:id="89"/>
    </w:p>
    <w:p w:rsidR="0073475F" w:rsidRPr="007D057A" w:rsidRDefault="0073475F" w:rsidP="0073475F">
      <w:pPr>
        <w:widowControl/>
        <w:spacing w:line="360" w:lineRule="auto"/>
        <w:jc w:val="right"/>
        <w:rPr>
          <w:rFonts w:eastAsiaTheme="minorEastAsia"/>
          <w:color w:val="000000" w:themeColor="text1"/>
          <w:szCs w:val="21"/>
        </w:rPr>
      </w:pPr>
      <w:r w:rsidRPr="007D057A">
        <w:rPr>
          <w:rFonts w:eastAsiaTheme="minorEastAsia"/>
          <w:color w:val="000000" w:themeColor="text1"/>
          <w:kern w:val="0"/>
          <w:szCs w:val="21"/>
        </w:rPr>
        <w:t>普华永道中天审字</w:t>
      </w:r>
      <w:r w:rsidRPr="007D057A">
        <w:rPr>
          <w:rFonts w:eastAsiaTheme="minorEastAsia"/>
          <w:color w:val="000000" w:themeColor="text1"/>
          <w:kern w:val="0"/>
          <w:szCs w:val="21"/>
        </w:rPr>
        <w:t>(2024)</w:t>
      </w:r>
      <w:r w:rsidRPr="007D057A">
        <w:rPr>
          <w:rFonts w:eastAsiaTheme="minorEastAsia"/>
          <w:color w:val="000000" w:themeColor="text1"/>
          <w:kern w:val="0"/>
          <w:szCs w:val="21"/>
        </w:rPr>
        <w:t>第</w:t>
      </w:r>
      <w:r w:rsidRPr="007D057A">
        <w:rPr>
          <w:rFonts w:eastAsiaTheme="minorEastAsia"/>
          <w:color w:val="000000" w:themeColor="text1"/>
          <w:kern w:val="0"/>
          <w:szCs w:val="21"/>
        </w:rPr>
        <w:t>22471</w:t>
      </w:r>
      <w:r w:rsidRPr="007D057A">
        <w:rPr>
          <w:rFonts w:eastAsiaTheme="minorEastAsia"/>
          <w:color w:val="000000" w:themeColor="text1"/>
          <w:kern w:val="0"/>
          <w:szCs w:val="21"/>
        </w:rPr>
        <w:t>号</w:t>
      </w:r>
    </w:p>
    <w:p w:rsidR="0073475F" w:rsidRPr="007D057A" w:rsidRDefault="0073475F" w:rsidP="0073475F">
      <w:pPr>
        <w:widowControl/>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摩根新兴动力混合型证券投资基金全体基金份额持有人</w:t>
      </w:r>
      <w:r w:rsidRPr="007D057A">
        <w:rPr>
          <w:rFonts w:eastAsiaTheme="minorEastAsia"/>
          <w:color w:val="000000" w:themeColor="text1"/>
          <w:szCs w:val="21"/>
        </w:rPr>
        <w:t>：</w:t>
      </w:r>
    </w:p>
    <w:p w:rsidR="0073475F" w:rsidRPr="007D057A"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286996147"/>
      <w:bookmarkStart w:id="97" w:name="_Toc352255987"/>
      <w:bookmarkStart w:id="98" w:name="_Toc352256055"/>
      <w:bookmarkStart w:id="99" w:name="_Toc352331233"/>
      <w:bookmarkStart w:id="100" w:name="_Toc362424011"/>
      <w:bookmarkStart w:id="101" w:name="_Toc374459273"/>
      <w:bookmarkStart w:id="102" w:name="_Toc162439882"/>
      <w:r w:rsidRPr="007D057A">
        <w:rPr>
          <w:rFonts w:ascii="Times New Roman" w:eastAsiaTheme="minorEastAsia" w:hAnsi="Times New Roman"/>
          <w:color w:val="000000" w:themeColor="text1"/>
          <w:kern w:val="0"/>
          <w:sz w:val="21"/>
          <w:szCs w:val="21"/>
        </w:rPr>
        <w:t>6.1</w:t>
      </w:r>
      <w:r w:rsidRPr="007D057A">
        <w:rPr>
          <w:rFonts w:ascii="Times New Roman" w:eastAsiaTheme="minorEastAsia" w:hAnsi="Times New Roman" w:hint="eastAsia"/>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审计意见</w:t>
      </w:r>
      <w:bookmarkEnd w:id="90"/>
      <w:bookmarkEnd w:id="91"/>
      <w:bookmarkEnd w:id="92"/>
      <w:bookmarkEnd w:id="93"/>
      <w:bookmarkEnd w:id="94"/>
      <w:bookmarkEnd w:id="95"/>
      <w:bookmarkEnd w:id="102"/>
    </w:p>
    <w:p w:rsidR="003777DE" w:rsidRDefault="007D23C7">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（一）我们审计的内容</w:t>
      </w:r>
    </w:p>
    <w:p w:rsidR="003777DE" w:rsidRDefault="007D23C7">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我们审计了摩根新兴动力混合型证券投资基金</w:t>
      </w:r>
      <w:r>
        <w:rPr>
          <w:rFonts w:eastAsiaTheme="minorEastAsia"/>
          <w:color w:val="000000" w:themeColor="text1"/>
          <w:kern w:val="0"/>
          <w:szCs w:val="21"/>
        </w:rPr>
        <w:t xml:space="preserve"> (</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摩根新兴动力基金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2023</w:t>
      </w:r>
      <w:r>
        <w:rPr>
          <w:rFonts w:eastAsiaTheme="minorEastAsia"/>
          <w:color w:val="000000" w:themeColor="text1"/>
          <w:kern w:val="0"/>
          <w:szCs w:val="21"/>
        </w:rPr>
        <w:t>年度的利润表和净资产</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3777DE" w:rsidRDefault="003777DE">
      <w:pPr>
        <w:widowControl/>
        <w:spacing w:line="360" w:lineRule="auto"/>
        <w:ind w:firstLine="420"/>
        <w:rPr>
          <w:rFonts w:eastAsiaTheme="minorEastAsia"/>
          <w:color w:val="000000" w:themeColor="text1"/>
          <w:kern w:val="0"/>
          <w:szCs w:val="21"/>
        </w:rPr>
      </w:pPr>
    </w:p>
    <w:p w:rsidR="003777DE" w:rsidRDefault="007D23C7">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（二）我们的意见</w:t>
      </w:r>
    </w:p>
    <w:p w:rsidR="0073475F" w:rsidRPr="007D057A" w:rsidRDefault="0073475F" w:rsidP="0073475F">
      <w:pPr>
        <w:widowControl/>
        <w:spacing w:line="360" w:lineRule="auto"/>
        <w:ind w:firstLine="420"/>
        <w:rPr>
          <w:rFonts w:eastAsiaTheme="minorEastAsia"/>
          <w:color w:val="000000" w:themeColor="text1"/>
          <w:kern w:val="0"/>
          <w:szCs w:val="21"/>
        </w:rPr>
      </w:pPr>
      <w:r w:rsidRPr="007D057A">
        <w:rPr>
          <w:rFonts w:eastAsiaTheme="minorEastAsia"/>
          <w:color w:val="000000" w:themeColor="text1"/>
          <w:kern w:val="0"/>
          <w:szCs w:val="21"/>
        </w:rPr>
        <w:t>我们认为，后附的财务报表在所有重大方面按照企业会计准则和在财务报表附注中所列示的中国证券监督管理委员会</w:t>
      </w:r>
      <w:r w:rsidRPr="007D057A">
        <w:rPr>
          <w:rFonts w:eastAsiaTheme="minorEastAsia"/>
          <w:color w:val="000000" w:themeColor="text1"/>
          <w:kern w:val="0"/>
          <w:szCs w:val="21"/>
        </w:rPr>
        <w:t>(</w:t>
      </w:r>
      <w:r w:rsidRPr="007D057A">
        <w:rPr>
          <w:rFonts w:eastAsiaTheme="minorEastAsia"/>
          <w:color w:val="000000" w:themeColor="text1"/>
          <w:kern w:val="0"/>
          <w:szCs w:val="21"/>
        </w:rPr>
        <w:t>以下简称</w:t>
      </w:r>
      <w:r w:rsidRPr="007D057A">
        <w:rPr>
          <w:rFonts w:eastAsiaTheme="minorEastAsia"/>
          <w:color w:val="000000" w:themeColor="text1"/>
          <w:kern w:val="0"/>
          <w:szCs w:val="21"/>
        </w:rPr>
        <w:t>“</w:t>
      </w:r>
      <w:r w:rsidRPr="007D057A">
        <w:rPr>
          <w:rFonts w:eastAsiaTheme="minorEastAsia"/>
          <w:color w:val="000000" w:themeColor="text1"/>
          <w:kern w:val="0"/>
          <w:szCs w:val="21"/>
        </w:rPr>
        <w:t>中国证监会</w:t>
      </w:r>
      <w:r w:rsidRPr="007D057A">
        <w:rPr>
          <w:rFonts w:eastAsiaTheme="minorEastAsia"/>
          <w:color w:val="000000" w:themeColor="text1"/>
          <w:kern w:val="0"/>
          <w:szCs w:val="21"/>
        </w:rPr>
        <w:t>”)</w:t>
      </w:r>
      <w:r w:rsidRPr="007D057A">
        <w:rPr>
          <w:rFonts w:eastAsiaTheme="minorEastAsia"/>
          <w:color w:val="000000" w:themeColor="text1"/>
          <w:kern w:val="0"/>
          <w:szCs w:val="21"/>
        </w:rPr>
        <w:t>、中国证券投资基金业协会</w:t>
      </w:r>
      <w:r w:rsidRPr="007D057A">
        <w:rPr>
          <w:rFonts w:eastAsiaTheme="minorEastAsia"/>
          <w:color w:val="000000" w:themeColor="text1"/>
          <w:kern w:val="0"/>
          <w:szCs w:val="21"/>
        </w:rPr>
        <w:t>(</w:t>
      </w:r>
      <w:r w:rsidRPr="007D057A">
        <w:rPr>
          <w:rFonts w:eastAsiaTheme="minorEastAsia"/>
          <w:color w:val="000000" w:themeColor="text1"/>
          <w:kern w:val="0"/>
          <w:szCs w:val="21"/>
        </w:rPr>
        <w:t>以下简称</w:t>
      </w:r>
      <w:r w:rsidRPr="007D057A">
        <w:rPr>
          <w:rFonts w:eastAsiaTheme="minorEastAsia"/>
          <w:color w:val="000000" w:themeColor="text1"/>
          <w:kern w:val="0"/>
          <w:szCs w:val="21"/>
        </w:rPr>
        <w:t>“</w:t>
      </w:r>
      <w:r w:rsidRPr="007D057A">
        <w:rPr>
          <w:rFonts w:eastAsiaTheme="minorEastAsia"/>
          <w:color w:val="000000" w:themeColor="text1"/>
          <w:kern w:val="0"/>
          <w:szCs w:val="21"/>
        </w:rPr>
        <w:t>中国基金业协会</w:t>
      </w:r>
      <w:r w:rsidRPr="007D057A">
        <w:rPr>
          <w:rFonts w:eastAsiaTheme="minorEastAsia"/>
          <w:color w:val="000000" w:themeColor="text1"/>
          <w:kern w:val="0"/>
          <w:szCs w:val="21"/>
        </w:rPr>
        <w:t>”)</w:t>
      </w:r>
      <w:r w:rsidRPr="007D057A">
        <w:rPr>
          <w:rFonts w:eastAsiaTheme="minorEastAsia"/>
          <w:color w:val="000000" w:themeColor="text1"/>
          <w:kern w:val="0"/>
          <w:szCs w:val="21"/>
        </w:rPr>
        <w:t>发布的有关规定及允许的基金行业实务操作编制，公允反映了摩根新兴动力基金</w:t>
      </w:r>
      <w:r w:rsidRPr="007D057A">
        <w:rPr>
          <w:rFonts w:eastAsiaTheme="minorEastAsia"/>
          <w:color w:val="000000" w:themeColor="text1"/>
          <w:kern w:val="0"/>
          <w:szCs w:val="21"/>
        </w:rPr>
        <w:t>2023</w:t>
      </w:r>
      <w:r w:rsidRPr="007D057A">
        <w:rPr>
          <w:rFonts w:eastAsiaTheme="minorEastAsia"/>
          <w:color w:val="000000" w:themeColor="text1"/>
          <w:kern w:val="0"/>
          <w:szCs w:val="21"/>
        </w:rPr>
        <w:t>年</w:t>
      </w:r>
      <w:r w:rsidRPr="007D057A">
        <w:rPr>
          <w:rFonts w:eastAsiaTheme="minorEastAsia"/>
          <w:color w:val="000000" w:themeColor="text1"/>
          <w:kern w:val="0"/>
          <w:szCs w:val="21"/>
        </w:rPr>
        <w:t>12</w:t>
      </w:r>
      <w:r w:rsidRPr="007D057A">
        <w:rPr>
          <w:rFonts w:eastAsiaTheme="minorEastAsia"/>
          <w:color w:val="000000" w:themeColor="text1"/>
          <w:kern w:val="0"/>
          <w:szCs w:val="21"/>
        </w:rPr>
        <w:t>月</w:t>
      </w:r>
      <w:r w:rsidRPr="007D057A">
        <w:rPr>
          <w:rFonts w:eastAsiaTheme="minorEastAsia"/>
          <w:color w:val="000000" w:themeColor="text1"/>
          <w:kern w:val="0"/>
          <w:szCs w:val="21"/>
        </w:rPr>
        <w:t>31</w:t>
      </w:r>
      <w:r w:rsidRPr="007D057A">
        <w:rPr>
          <w:rFonts w:eastAsiaTheme="minorEastAsia"/>
          <w:color w:val="000000" w:themeColor="text1"/>
          <w:kern w:val="0"/>
          <w:szCs w:val="21"/>
        </w:rPr>
        <w:t>日的财务状况以及</w:t>
      </w:r>
      <w:r w:rsidRPr="007D057A">
        <w:rPr>
          <w:rFonts w:eastAsiaTheme="minorEastAsia"/>
          <w:color w:val="000000" w:themeColor="text1"/>
          <w:kern w:val="0"/>
          <w:szCs w:val="21"/>
        </w:rPr>
        <w:t>2023</w:t>
      </w:r>
      <w:r w:rsidRPr="007D057A">
        <w:rPr>
          <w:rFonts w:eastAsiaTheme="minorEastAsia"/>
          <w:color w:val="000000" w:themeColor="text1"/>
          <w:kern w:val="0"/>
          <w:szCs w:val="21"/>
        </w:rPr>
        <w:t>年度的经营成果和净资产变动情况。</w:t>
      </w:r>
    </w:p>
    <w:p w:rsidR="0073475F" w:rsidRPr="007D057A"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3" w:name="_Toc162439883"/>
      <w:r w:rsidRPr="007D057A">
        <w:rPr>
          <w:rFonts w:ascii="Times New Roman" w:eastAsiaTheme="minorEastAsia" w:hAnsi="Times New Roman"/>
          <w:color w:val="000000" w:themeColor="text1"/>
          <w:kern w:val="0"/>
          <w:sz w:val="21"/>
          <w:szCs w:val="21"/>
        </w:rPr>
        <w:t>6.2</w:t>
      </w:r>
      <w:r w:rsidRPr="007D057A">
        <w:rPr>
          <w:rFonts w:ascii="Times New Roman" w:eastAsiaTheme="minorEastAsia" w:hAnsi="Times New Roman" w:hint="eastAsia"/>
          <w:color w:val="000000" w:themeColor="text1"/>
          <w:kern w:val="0"/>
          <w:sz w:val="21"/>
          <w:szCs w:val="21"/>
        </w:rPr>
        <w:t xml:space="preserve"> </w:t>
      </w:r>
      <w:r w:rsidRPr="007D057A">
        <w:rPr>
          <w:rFonts w:ascii="Times New Roman" w:eastAsiaTheme="minorEastAsia" w:hAnsi="Times New Roman" w:hint="eastAsia"/>
          <w:color w:val="000000" w:themeColor="text1"/>
          <w:kern w:val="0"/>
          <w:sz w:val="21"/>
          <w:szCs w:val="21"/>
        </w:rPr>
        <w:t>形成审计意见的基础</w:t>
      </w:r>
      <w:bookmarkEnd w:id="103"/>
    </w:p>
    <w:p w:rsidR="003777DE" w:rsidRDefault="007D23C7">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w:t>
      </w:r>
      <w:r>
        <w:rPr>
          <w:rFonts w:eastAsiaTheme="minorEastAsia" w:hint="eastAsia"/>
          <w:color w:val="000000" w:themeColor="text1"/>
          <w:szCs w:val="21"/>
        </w:rPr>
        <w:lastRenderedPageBreak/>
        <w:t>分、适当的，为发表审计意见提供了基础。</w:t>
      </w:r>
    </w:p>
    <w:p w:rsidR="0073475F" w:rsidRPr="007D057A" w:rsidRDefault="0073475F" w:rsidP="0073475F">
      <w:pPr>
        <w:spacing w:line="360" w:lineRule="auto"/>
        <w:ind w:firstLineChars="200" w:firstLine="420"/>
        <w:rPr>
          <w:rFonts w:eastAsiaTheme="minorEastAsia"/>
          <w:color w:val="000000" w:themeColor="text1"/>
          <w:szCs w:val="21"/>
        </w:rPr>
      </w:pPr>
      <w:r w:rsidRPr="007D057A">
        <w:rPr>
          <w:rFonts w:eastAsiaTheme="minorEastAsia" w:hint="eastAsia"/>
          <w:color w:val="000000" w:themeColor="text1"/>
          <w:szCs w:val="21"/>
        </w:rPr>
        <w:t>按照中国注册会计师职业道德守则，我们独立于摩根</w:t>
      </w:r>
      <w:r w:rsidR="0037746F">
        <w:rPr>
          <w:rFonts w:eastAsiaTheme="minorEastAsia"/>
          <w:color w:val="000000" w:themeColor="text1"/>
          <w:szCs w:val="21"/>
        </w:rPr>
        <w:t>新兴动力基金</w:t>
      </w:r>
      <w:r w:rsidRPr="007D057A">
        <w:rPr>
          <w:rFonts w:eastAsiaTheme="minorEastAsia" w:hint="eastAsia"/>
          <w:color w:val="000000" w:themeColor="text1"/>
          <w:szCs w:val="21"/>
        </w:rPr>
        <w:t>，并履行了职业道德方面的其他责任。</w:t>
      </w:r>
    </w:p>
    <w:p w:rsidR="0073475F" w:rsidRPr="007D057A"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4" w:name="_Toc162439884"/>
      <w:r w:rsidRPr="007D057A">
        <w:rPr>
          <w:rFonts w:ascii="Times New Roman" w:eastAsiaTheme="minorEastAsia" w:hAnsi="Times New Roman"/>
          <w:color w:val="000000" w:themeColor="text1"/>
          <w:kern w:val="0"/>
          <w:sz w:val="21"/>
          <w:szCs w:val="21"/>
        </w:rPr>
        <w:t>6.3</w:t>
      </w:r>
      <w:r w:rsidRPr="007D057A">
        <w:rPr>
          <w:rFonts w:ascii="Times New Roman" w:eastAsiaTheme="minorEastAsia" w:hAnsi="Times New Roman" w:hint="eastAsia"/>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管理层对财务报表的责任</w:t>
      </w:r>
      <w:bookmarkEnd w:id="96"/>
      <w:bookmarkEnd w:id="97"/>
      <w:bookmarkEnd w:id="98"/>
      <w:bookmarkEnd w:id="99"/>
      <w:bookmarkEnd w:id="100"/>
      <w:bookmarkEnd w:id="101"/>
      <w:bookmarkEnd w:id="104"/>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摩根新兴动力基金的基金管理人摩根基金管理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在编制财务报表时，基金管理人管理层负责评估摩根新兴动力基金的持续经营能力，披露与持续经营相关的事项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，并运用持续经营假设，除非基金管理人管理层计划清算摩根新兴动力基金、终止运营或别无其他现实的选择。</w:t>
      </w:r>
    </w:p>
    <w:p w:rsidR="0073475F" w:rsidRPr="007D057A" w:rsidRDefault="0073475F" w:rsidP="0073475F">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基金管理人治理层负责监督摩根新兴动力基金的财务报告过程。</w:t>
      </w:r>
    </w:p>
    <w:p w:rsidR="0073475F" w:rsidRPr="007D057A"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2439885"/>
      <w:r w:rsidRPr="007D057A">
        <w:rPr>
          <w:rFonts w:ascii="Times New Roman" w:eastAsiaTheme="minorEastAsia" w:hAnsi="Times New Roman"/>
          <w:color w:val="000000" w:themeColor="text1"/>
          <w:kern w:val="0"/>
          <w:sz w:val="21"/>
          <w:szCs w:val="21"/>
        </w:rPr>
        <w:t>6.4</w:t>
      </w:r>
      <w:r w:rsidRPr="007D057A">
        <w:rPr>
          <w:rFonts w:ascii="Times New Roman" w:eastAsiaTheme="minorEastAsia" w:hAnsi="Times New Roman" w:hint="eastAsia"/>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注册会计师的责任</w:t>
      </w:r>
      <w:bookmarkEnd w:id="105"/>
      <w:bookmarkEnd w:id="106"/>
      <w:bookmarkEnd w:id="107"/>
      <w:bookmarkEnd w:id="108"/>
      <w:bookmarkEnd w:id="109"/>
      <w:bookmarkEnd w:id="110"/>
      <w:bookmarkEnd w:id="111"/>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摩根新兴动力基金持续经营能力产生重大疑虑的事项或情况是否存在重大不确定性得出结论。如果我们得出结论认为存在重大不确定性，审计准则要求我们在审计报告中提请报表使用</w:t>
      </w:r>
      <w:r>
        <w:rPr>
          <w:rFonts w:eastAsiaTheme="minorEastAsia"/>
          <w:color w:val="000000" w:themeColor="text1"/>
          <w:szCs w:val="21"/>
        </w:rPr>
        <w:lastRenderedPageBreak/>
        <w:t>者注意财务报表中的相关披露；如果披露不充分，我们应当发表非无保留意见。我们的结论基于截至审计报告日可获得的信息。然而，未来的事项或情况可能导致摩根新兴动力基金不能持续经营。</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73475F" w:rsidRPr="007D057A" w:rsidRDefault="0073475F" w:rsidP="0073475F">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73475F" w:rsidRPr="007D057A" w:rsidRDefault="0073475F" w:rsidP="00751A4E">
      <w:pPr>
        <w:spacing w:beforeLines="100" w:before="312" w:line="360" w:lineRule="auto"/>
        <w:jc w:val="right"/>
        <w:rPr>
          <w:rFonts w:eastAsiaTheme="minorEastAsia"/>
          <w:color w:val="000000" w:themeColor="text1"/>
          <w:szCs w:val="21"/>
        </w:rPr>
      </w:pPr>
      <w:r w:rsidRPr="007D057A">
        <w:rPr>
          <w:rFonts w:eastAsiaTheme="minorEastAsia"/>
          <w:color w:val="000000" w:themeColor="text1"/>
          <w:kern w:val="0"/>
          <w:szCs w:val="21"/>
        </w:rPr>
        <w:t>普华永道中天会计师事务所</w:t>
      </w:r>
      <w:r w:rsidRPr="007D057A">
        <w:rPr>
          <w:rFonts w:eastAsiaTheme="minorEastAsia"/>
          <w:color w:val="000000" w:themeColor="text1"/>
          <w:kern w:val="0"/>
          <w:szCs w:val="21"/>
        </w:rPr>
        <w:t>(</w:t>
      </w:r>
      <w:r w:rsidRPr="007D057A">
        <w:rPr>
          <w:rFonts w:eastAsiaTheme="minorEastAsia"/>
          <w:color w:val="000000" w:themeColor="text1"/>
          <w:kern w:val="0"/>
          <w:szCs w:val="21"/>
        </w:rPr>
        <w:t>特殊普通合伙</w:t>
      </w:r>
      <w:r w:rsidRPr="007D057A">
        <w:rPr>
          <w:rFonts w:eastAsiaTheme="minorEastAsia"/>
          <w:color w:val="000000" w:themeColor="text1"/>
          <w:kern w:val="0"/>
          <w:szCs w:val="21"/>
        </w:rPr>
        <w:t>)</w:t>
      </w:r>
      <w:r w:rsidRPr="007D057A">
        <w:rPr>
          <w:rFonts w:eastAsiaTheme="minorEastAsia"/>
          <w:color w:val="000000" w:themeColor="text1"/>
          <w:kern w:val="0"/>
          <w:szCs w:val="21"/>
        </w:rPr>
        <w:tab/>
      </w:r>
      <w:r w:rsidRPr="007D057A">
        <w:rPr>
          <w:rFonts w:eastAsiaTheme="minorEastAsia"/>
          <w:color w:val="000000" w:themeColor="text1"/>
          <w:kern w:val="0"/>
          <w:szCs w:val="21"/>
        </w:rPr>
        <w:tab/>
      </w:r>
      <w:r w:rsidRPr="007D057A">
        <w:rPr>
          <w:rFonts w:eastAsiaTheme="minorEastAsia"/>
          <w:color w:val="000000" w:themeColor="text1"/>
          <w:szCs w:val="21"/>
        </w:rPr>
        <w:t>中国注册会计师</w:t>
      </w:r>
    </w:p>
    <w:p w:rsidR="0073475F" w:rsidRPr="007D057A" w:rsidRDefault="0073475F" w:rsidP="0073475F">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 xml:space="preserve">  </w:t>
      </w:r>
      <w:r w:rsidRPr="007D057A">
        <w:rPr>
          <w:rFonts w:eastAsiaTheme="minorEastAsia"/>
          <w:color w:val="000000" w:themeColor="text1"/>
          <w:kern w:val="0"/>
          <w:szCs w:val="21"/>
        </w:rPr>
        <w:t>陈熹</w:t>
      </w:r>
      <w:r w:rsidRPr="007D057A">
        <w:rPr>
          <w:rFonts w:eastAsiaTheme="minorEastAsia"/>
          <w:color w:val="000000" w:themeColor="text1"/>
          <w:kern w:val="0"/>
          <w:szCs w:val="21"/>
        </w:rPr>
        <w:t xml:space="preserve">  </w:t>
      </w:r>
      <w:r w:rsidRPr="007D057A">
        <w:rPr>
          <w:rFonts w:eastAsiaTheme="minorEastAsia"/>
          <w:color w:val="000000" w:themeColor="text1"/>
          <w:kern w:val="0"/>
          <w:szCs w:val="21"/>
        </w:rPr>
        <w:t>金诗涛</w:t>
      </w:r>
    </w:p>
    <w:p w:rsidR="0073475F" w:rsidRPr="007D057A" w:rsidRDefault="0073475F" w:rsidP="0073475F">
      <w:pPr>
        <w:widowControl/>
        <w:spacing w:line="360" w:lineRule="auto"/>
        <w:jc w:val="right"/>
        <w:rPr>
          <w:rFonts w:eastAsiaTheme="minorEastAsia"/>
          <w:color w:val="000000" w:themeColor="text1"/>
          <w:szCs w:val="21"/>
        </w:rPr>
      </w:pPr>
      <w:r w:rsidRPr="007D057A">
        <w:rPr>
          <w:rFonts w:eastAsiaTheme="minorEastAsia"/>
          <w:color w:val="000000" w:themeColor="text1"/>
          <w:kern w:val="0"/>
          <w:szCs w:val="21"/>
        </w:rPr>
        <w:t>中国</w:t>
      </w:r>
      <w:r w:rsidRPr="007D057A">
        <w:rPr>
          <w:rFonts w:eastAsiaTheme="minorEastAsia"/>
          <w:color w:val="000000" w:themeColor="text1"/>
          <w:kern w:val="0"/>
          <w:szCs w:val="21"/>
        </w:rPr>
        <w:t xml:space="preserve"> ∙ </w:t>
      </w:r>
      <w:r w:rsidRPr="007D057A">
        <w:rPr>
          <w:rFonts w:eastAsiaTheme="minorEastAsia"/>
          <w:color w:val="000000" w:themeColor="text1"/>
          <w:kern w:val="0"/>
          <w:szCs w:val="21"/>
        </w:rPr>
        <w:t>上海市</w:t>
      </w:r>
    </w:p>
    <w:p w:rsidR="00B40F34" w:rsidRPr="007D057A" w:rsidRDefault="0073475F" w:rsidP="0073475F">
      <w:pPr>
        <w:widowControl/>
        <w:spacing w:line="360" w:lineRule="auto"/>
        <w:jc w:val="right"/>
        <w:rPr>
          <w:rFonts w:eastAsiaTheme="minorEastAsia"/>
          <w:color w:val="000000" w:themeColor="text1"/>
          <w:szCs w:val="21"/>
        </w:rPr>
      </w:pPr>
      <w:r w:rsidRPr="007D057A">
        <w:rPr>
          <w:rFonts w:eastAsiaTheme="minorEastAsia"/>
          <w:color w:val="000000" w:themeColor="text1"/>
          <w:kern w:val="0"/>
          <w:szCs w:val="21"/>
        </w:rPr>
        <w:t>2024</w:t>
      </w:r>
      <w:r w:rsidRPr="007D057A">
        <w:rPr>
          <w:rFonts w:eastAsiaTheme="minorEastAsia"/>
          <w:color w:val="000000" w:themeColor="text1"/>
          <w:kern w:val="0"/>
          <w:szCs w:val="21"/>
        </w:rPr>
        <w:t>年</w:t>
      </w:r>
      <w:r w:rsidRPr="007D057A">
        <w:rPr>
          <w:rFonts w:eastAsiaTheme="minorEastAsia"/>
          <w:color w:val="000000" w:themeColor="text1"/>
          <w:kern w:val="0"/>
          <w:szCs w:val="21"/>
        </w:rPr>
        <w:t>3</w:t>
      </w:r>
      <w:r w:rsidRPr="007D057A">
        <w:rPr>
          <w:rFonts w:eastAsiaTheme="minorEastAsia"/>
          <w:color w:val="000000" w:themeColor="text1"/>
          <w:kern w:val="0"/>
          <w:szCs w:val="21"/>
        </w:rPr>
        <w:t>月</w:t>
      </w:r>
      <w:r w:rsidRPr="007D057A">
        <w:rPr>
          <w:rFonts w:eastAsiaTheme="minorEastAsia"/>
          <w:color w:val="000000" w:themeColor="text1"/>
          <w:kern w:val="0"/>
          <w:szCs w:val="21"/>
        </w:rPr>
        <w:t>26</w:t>
      </w:r>
      <w:r w:rsidRPr="007D057A">
        <w:rPr>
          <w:rFonts w:eastAsiaTheme="minorEastAsia"/>
          <w:color w:val="000000" w:themeColor="text1"/>
          <w:kern w:val="0"/>
          <w:szCs w:val="21"/>
        </w:rPr>
        <w:t>日</w:t>
      </w:r>
    </w:p>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2" w:name="_Toc162439886"/>
      <w:r w:rsidRPr="007D057A">
        <w:rPr>
          <w:rFonts w:eastAsiaTheme="minorEastAsia"/>
          <w:b/>
          <w:bCs/>
          <w:color w:val="000000" w:themeColor="text1"/>
          <w:sz w:val="21"/>
          <w:szCs w:val="21"/>
          <w:lang w:val="en-US"/>
        </w:rPr>
        <w:t>§7</w:t>
      </w:r>
      <w:r w:rsidR="009153A3" w:rsidRPr="007D057A">
        <w:rPr>
          <w:rFonts w:eastAsiaTheme="minorEastAsia"/>
          <w:b/>
          <w:bCs/>
          <w:color w:val="000000" w:themeColor="text1"/>
          <w:sz w:val="21"/>
          <w:szCs w:val="21"/>
          <w:lang w:val="en-US"/>
        </w:rPr>
        <w:t xml:space="preserve">  </w:t>
      </w:r>
      <w:r w:rsidRPr="007D057A">
        <w:rPr>
          <w:rFonts w:eastAsiaTheme="minorEastAsia"/>
          <w:b/>
          <w:bCs/>
          <w:color w:val="000000" w:themeColor="text1"/>
          <w:sz w:val="21"/>
          <w:szCs w:val="21"/>
          <w:lang w:val="en-US"/>
        </w:rPr>
        <w:t>年度财务报表</w:t>
      </w:r>
      <w:bookmarkEnd w:id="88"/>
      <w:bookmarkEnd w:id="112"/>
    </w:p>
    <w:p w:rsidR="001A59F9" w:rsidRPr="007D057A" w:rsidRDefault="001A59F9" w:rsidP="00673D18">
      <w:pPr>
        <w:pStyle w:val="20"/>
        <w:spacing w:before="0" w:after="0"/>
        <w:rPr>
          <w:rFonts w:ascii="Times New Roman" w:eastAsiaTheme="minorEastAsia" w:hAnsi="Times New Roman"/>
          <w:color w:val="000000" w:themeColor="text1"/>
          <w:kern w:val="0"/>
          <w:sz w:val="21"/>
          <w:szCs w:val="21"/>
        </w:rPr>
      </w:pPr>
      <w:bookmarkStart w:id="113" w:name="_Toc225498268"/>
      <w:bookmarkStart w:id="114" w:name="_Toc361324873"/>
      <w:bookmarkStart w:id="115" w:name="_Toc162439887"/>
      <w:r w:rsidRPr="007D057A">
        <w:rPr>
          <w:rFonts w:ascii="Times New Roman" w:eastAsiaTheme="minorEastAsia" w:hAnsi="Times New Roman"/>
          <w:color w:val="000000" w:themeColor="text1"/>
          <w:kern w:val="0"/>
          <w:sz w:val="21"/>
          <w:szCs w:val="21"/>
        </w:rPr>
        <w:t xml:space="preserve">7.1 </w:t>
      </w:r>
      <w:r w:rsidRPr="007D057A">
        <w:rPr>
          <w:rFonts w:ascii="Times New Roman" w:eastAsiaTheme="minorEastAsia" w:hAnsi="Times New Roman"/>
          <w:color w:val="000000" w:themeColor="text1"/>
          <w:kern w:val="0"/>
          <w:sz w:val="21"/>
          <w:szCs w:val="21"/>
        </w:rPr>
        <w:t>资产负债表</w:t>
      </w:r>
      <w:bookmarkEnd w:id="113"/>
      <w:bookmarkEnd w:id="114"/>
      <w:bookmarkEnd w:id="115"/>
    </w:p>
    <w:p w:rsidR="001A59F9" w:rsidRPr="007D057A" w:rsidRDefault="001A59F9" w:rsidP="00673D18">
      <w:pPr>
        <w:spacing w:line="360" w:lineRule="auto"/>
        <w:rPr>
          <w:rFonts w:eastAsiaTheme="minorEastAsia"/>
          <w:color w:val="000000" w:themeColor="text1"/>
          <w:szCs w:val="21"/>
        </w:rPr>
      </w:pPr>
      <w:r w:rsidRPr="007D057A">
        <w:rPr>
          <w:rFonts w:eastAsiaTheme="minorEastAsia"/>
          <w:color w:val="000000" w:themeColor="text1"/>
          <w:szCs w:val="21"/>
        </w:rPr>
        <w:t>会计主体：摩根新兴动力混合型证券投资基金</w:t>
      </w:r>
    </w:p>
    <w:p w:rsidR="001A59F9" w:rsidRPr="007D057A" w:rsidRDefault="001A59F9" w:rsidP="00673D18">
      <w:pPr>
        <w:spacing w:line="360" w:lineRule="auto"/>
        <w:rPr>
          <w:rFonts w:eastAsiaTheme="minorEastAsia"/>
          <w:color w:val="000000" w:themeColor="text1"/>
          <w:szCs w:val="21"/>
        </w:rPr>
      </w:pPr>
      <w:r w:rsidRPr="007D057A">
        <w:rPr>
          <w:rFonts w:eastAsiaTheme="minorEastAsia"/>
          <w:color w:val="000000" w:themeColor="text1"/>
          <w:szCs w:val="21"/>
        </w:rPr>
        <w:t>报告截止日：</w:t>
      </w:r>
      <w:r w:rsidR="00F64FAD" w:rsidRPr="007D057A">
        <w:rPr>
          <w:rFonts w:eastAsiaTheme="minorEastAsia"/>
          <w:color w:val="000000" w:themeColor="text1"/>
          <w:szCs w:val="21"/>
        </w:rPr>
        <w:t>2023</w:t>
      </w:r>
      <w:r w:rsidR="00F64FAD" w:rsidRPr="007D057A">
        <w:rPr>
          <w:rFonts w:eastAsiaTheme="minorEastAsia"/>
          <w:color w:val="000000" w:themeColor="text1"/>
          <w:szCs w:val="21"/>
        </w:rPr>
        <w:t>年</w:t>
      </w:r>
      <w:r w:rsidR="00F64FAD" w:rsidRPr="007D057A">
        <w:rPr>
          <w:rFonts w:eastAsiaTheme="minorEastAsia"/>
          <w:color w:val="000000" w:themeColor="text1"/>
          <w:szCs w:val="21"/>
        </w:rPr>
        <w:t>12</w:t>
      </w:r>
      <w:r w:rsidR="00F64FAD" w:rsidRPr="007D057A">
        <w:rPr>
          <w:rFonts w:eastAsiaTheme="minorEastAsia"/>
          <w:color w:val="000000" w:themeColor="text1"/>
          <w:szCs w:val="21"/>
        </w:rPr>
        <w:t>月</w:t>
      </w:r>
      <w:r w:rsidR="00F64FAD" w:rsidRPr="007D057A">
        <w:rPr>
          <w:rFonts w:eastAsiaTheme="minorEastAsia"/>
          <w:color w:val="000000" w:themeColor="text1"/>
          <w:szCs w:val="21"/>
        </w:rPr>
        <w:t>31</w:t>
      </w:r>
      <w:r w:rsidR="00F64FAD" w:rsidRPr="007D057A">
        <w:rPr>
          <w:rFonts w:eastAsiaTheme="minorEastAsia"/>
          <w:color w:val="000000" w:themeColor="text1"/>
          <w:szCs w:val="21"/>
        </w:rPr>
        <w:t>日</w:t>
      </w:r>
    </w:p>
    <w:p w:rsidR="000A72DD" w:rsidRPr="007D057A" w:rsidRDefault="000A72DD" w:rsidP="000A72DD">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C422D8" w:rsidRPr="007D057A" w:rsidTr="00AC65CC">
        <w:tc>
          <w:tcPr>
            <w:tcW w:w="2880" w:type="dxa"/>
            <w:vAlign w:val="center"/>
          </w:tcPr>
          <w:p w:rsidR="000A72DD" w:rsidRPr="007D057A" w:rsidRDefault="000A72DD" w:rsidP="00AC65CC">
            <w:pPr>
              <w:pStyle w:val="aff1"/>
              <w:spacing w:line="360" w:lineRule="auto"/>
              <w:jc w:val="center"/>
              <w:rPr>
                <w:rFonts w:ascii="Times New Roman" w:hAnsi="Times New Roman"/>
                <w:b/>
                <w:color w:val="000000" w:themeColor="text1"/>
                <w:sz w:val="21"/>
                <w:szCs w:val="21"/>
              </w:rPr>
            </w:pPr>
            <w:r w:rsidRPr="007D057A">
              <w:rPr>
                <w:rFonts w:ascii="Times New Roman" w:eastAsiaTheme="minorEastAsia" w:hAnsi="Times New Roman"/>
                <w:b/>
                <w:color w:val="000000" w:themeColor="text1"/>
                <w:sz w:val="21"/>
                <w:szCs w:val="21"/>
              </w:rPr>
              <w:t>资产</w:t>
            </w:r>
          </w:p>
        </w:tc>
        <w:tc>
          <w:tcPr>
            <w:tcW w:w="1080" w:type="dxa"/>
            <w:vAlign w:val="center"/>
          </w:tcPr>
          <w:p w:rsidR="000A72DD" w:rsidRPr="007D057A" w:rsidRDefault="000A72DD" w:rsidP="00AC65CC">
            <w:pPr>
              <w:pStyle w:val="aff1"/>
              <w:spacing w:line="360" w:lineRule="auto"/>
              <w:jc w:val="center"/>
              <w:rPr>
                <w:rFonts w:ascii="Times New Roman" w:hAnsi="Times New Roman"/>
                <w:b/>
                <w:color w:val="000000" w:themeColor="text1"/>
                <w:sz w:val="21"/>
                <w:szCs w:val="21"/>
              </w:rPr>
            </w:pPr>
            <w:r w:rsidRPr="007D057A">
              <w:rPr>
                <w:rFonts w:ascii="Times New Roman" w:eastAsiaTheme="minorEastAsia" w:hAnsi="Times New Roman"/>
                <w:b/>
                <w:color w:val="000000" w:themeColor="text1"/>
                <w:sz w:val="21"/>
                <w:szCs w:val="21"/>
              </w:rPr>
              <w:t>附注号</w:t>
            </w:r>
          </w:p>
        </w:tc>
        <w:tc>
          <w:tcPr>
            <w:tcW w:w="2520" w:type="dxa"/>
            <w:vAlign w:val="center"/>
          </w:tcPr>
          <w:p w:rsidR="000A72DD" w:rsidRPr="007D057A" w:rsidRDefault="000A72DD" w:rsidP="00AC65C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7D057A">
              <w:rPr>
                <w:rFonts w:ascii="Times New Roman" w:eastAsiaTheme="minorEastAsia" w:hAnsi="Times New Roman"/>
                <w:b/>
                <w:color w:val="000000" w:themeColor="text1"/>
                <w:sz w:val="21"/>
                <w:szCs w:val="21"/>
              </w:rPr>
              <w:t>本期末</w:t>
            </w:r>
          </w:p>
          <w:p w:rsidR="000A72DD" w:rsidRPr="007D057A" w:rsidRDefault="000A72DD" w:rsidP="00AC65CC">
            <w:pPr>
              <w:pStyle w:val="aff1"/>
              <w:spacing w:before="0" w:beforeAutospacing="0" w:after="0" w:afterAutospacing="0" w:line="360" w:lineRule="auto"/>
              <w:jc w:val="center"/>
              <w:rPr>
                <w:rFonts w:ascii="Times New Roman" w:hAnsi="Times New Roman"/>
                <w:b/>
                <w:color w:val="000000" w:themeColor="text1"/>
                <w:sz w:val="21"/>
                <w:szCs w:val="21"/>
              </w:rPr>
            </w:pPr>
            <w:r w:rsidRPr="007D057A">
              <w:rPr>
                <w:rFonts w:ascii="Times New Roman" w:eastAsiaTheme="minorEastAsia" w:hAnsi="Times New Roman"/>
                <w:b/>
                <w:color w:val="000000" w:themeColor="text1"/>
                <w:kern w:val="2"/>
                <w:sz w:val="21"/>
                <w:szCs w:val="21"/>
              </w:rPr>
              <w:t>2023</w:t>
            </w:r>
            <w:r w:rsidRPr="007D057A">
              <w:rPr>
                <w:rFonts w:ascii="Times New Roman" w:eastAsiaTheme="minorEastAsia" w:hAnsi="Times New Roman"/>
                <w:b/>
                <w:color w:val="000000" w:themeColor="text1"/>
                <w:kern w:val="2"/>
                <w:sz w:val="21"/>
                <w:szCs w:val="21"/>
              </w:rPr>
              <w:t>年</w:t>
            </w:r>
            <w:r w:rsidRPr="007D057A">
              <w:rPr>
                <w:rFonts w:ascii="Times New Roman" w:eastAsiaTheme="minorEastAsia" w:hAnsi="Times New Roman"/>
                <w:b/>
                <w:color w:val="000000" w:themeColor="text1"/>
                <w:kern w:val="2"/>
                <w:sz w:val="21"/>
                <w:szCs w:val="21"/>
              </w:rPr>
              <w:t>12</w:t>
            </w:r>
            <w:r w:rsidRPr="007D057A">
              <w:rPr>
                <w:rFonts w:ascii="Times New Roman" w:eastAsiaTheme="minorEastAsia" w:hAnsi="Times New Roman"/>
                <w:b/>
                <w:color w:val="000000" w:themeColor="text1"/>
                <w:kern w:val="2"/>
                <w:sz w:val="21"/>
                <w:szCs w:val="21"/>
              </w:rPr>
              <w:t>月</w:t>
            </w:r>
            <w:r w:rsidRPr="007D057A">
              <w:rPr>
                <w:rFonts w:ascii="Times New Roman" w:eastAsiaTheme="minorEastAsia" w:hAnsi="Times New Roman"/>
                <w:b/>
                <w:color w:val="000000" w:themeColor="text1"/>
                <w:kern w:val="2"/>
                <w:sz w:val="21"/>
                <w:szCs w:val="21"/>
              </w:rPr>
              <w:t>31</w:t>
            </w:r>
            <w:r w:rsidRPr="007D057A">
              <w:rPr>
                <w:rFonts w:ascii="Times New Roman" w:eastAsiaTheme="minorEastAsia" w:hAnsi="Times New Roman"/>
                <w:b/>
                <w:color w:val="000000" w:themeColor="text1"/>
                <w:kern w:val="2"/>
                <w:sz w:val="21"/>
                <w:szCs w:val="21"/>
              </w:rPr>
              <w:t>日</w:t>
            </w:r>
          </w:p>
        </w:tc>
        <w:tc>
          <w:tcPr>
            <w:tcW w:w="2520" w:type="dxa"/>
            <w:vAlign w:val="center"/>
          </w:tcPr>
          <w:p w:rsidR="000A72DD" w:rsidRPr="007D057A" w:rsidRDefault="000A72DD" w:rsidP="00AC65C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7D057A">
              <w:rPr>
                <w:rFonts w:ascii="Times New Roman" w:eastAsiaTheme="minorEastAsia" w:hAnsi="Times New Roman"/>
                <w:b/>
                <w:color w:val="000000" w:themeColor="text1"/>
                <w:sz w:val="21"/>
                <w:szCs w:val="21"/>
              </w:rPr>
              <w:t>上年度末</w:t>
            </w:r>
          </w:p>
          <w:p w:rsidR="000A72DD" w:rsidRPr="007D057A" w:rsidRDefault="000A72DD" w:rsidP="00AC65CC">
            <w:pPr>
              <w:pStyle w:val="aff1"/>
              <w:spacing w:before="0" w:beforeAutospacing="0" w:after="0" w:afterAutospacing="0" w:line="360" w:lineRule="auto"/>
              <w:jc w:val="center"/>
              <w:rPr>
                <w:rFonts w:ascii="Times New Roman" w:hAnsi="Times New Roman"/>
                <w:b/>
                <w:color w:val="000000" w:themeColor="text1"/>
                <w:sz w:val="21"/>
                <w:szCs w:val="21"/>
              </w:rPr>
            </w:pPr>
            <w:r w:rsidRPr="007D057A">
              <w:rPr>
                <w:rFonts w:ascii="Times New Roman" w:eastAsiaTheme="minorEastAsia" w:hAnsi="Times New Roman"/>
                <w:b/>
                <w:color w:val="000000" w:themeColor="text1"/>
                <w:sz w:val="21"/>
                <w:szCs w:val="21"/>
              </w:rPr>
              <w:t>2022</w:t>
            </w:r>
            <w:r w:rsidRPr="007D057A">
              <w:rPr>
                <w:rFonts w:ascii="Times New Roman" w:eastAsiaTheme="minorEastAsia" w:hAnsi="Times New Roman"/>
                <w:b/>
                <w:color w:val="000000" w:themeColor="text1"/>
                <w:sz w:val="21"/>
                <w:szCs w:val="21"/>
              </w:rPr>
              <w:t>年</w:t>
            </w:r>
            <w:r w:rsidRPr="007D057A">
              <w:rPr>
                <w:rFonts w:ascii="Times New Roman" w:eastAsiaTheme="minorEastAsia" w:hAnsi="Times New Roman"/>
                <w:b/>
                <w:color w:val="000000" w:themeColor="text1"/>
                <w:sz w:val="21"/>
                <w:szCs w:val="21"/>
              </w:rPr>
              <w:t>12</w:t>
            </w:r>
            <w:r w:rsidRPr="007D057A">
              <w:rPr>
                <w:rFonts w:ascii="Times New Roman" w:eastAsiaTheme="minorEastAsia" w:hAnsi="Times New Roman"/>
                <w:b/>
                <w:color w:val="000000" w:themeColor="text1"/>
                <w:sz w:val="21"/>
                <w:szCs w:val="21"/>
              </w:rPr>
              <w:t>月</w:t>
            </w:r>
            <w:r w:rsidRPr="007D057A">
              <w:rPr>
                <w:rFonts w:ascii="Times New Roman" w:eastAsiaTheme="minorEastAsia" w:hAnsi="Times New Roman"/>
                <w:b/>
                <w:color w:val="000000" w:themeColor="text1"/>
                <w:sz w:val="21"/>
                <w:szCs w:val="21"/>
              </w:rPr>
              <w:t>31</w:t>
            </w:r>
            <w:r w:rsidRPr="007D057A">
              <w:rPr>
                <w:rFonts w:ascii="Times New Roman" w:eastAsiaTheme="minorEastAsia" w:hAnsi="Times New Roman"/>
                <w:b/>
                <w:color w:val="000000" w:themeColor="text1"/>
                <w:sz w:val="21"/>
                <w:szCs w:val="21"/>
              </w:rPr>
              <w:t>日</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b/>
                <w:color w:val="000000" w:themeColor="text1"/>
                <w:szCs w:val="21"/>
              </w:rPr>
              <w:t>资</w:t>
            </w:r>
            <w:r w:rsidRPr="007D057A">
              <w:rPr>
                <w:b/>
                <w:color w:val="000000" w:themeColor="text1"/>
                <w:szCs w:val="21"/>
              </w:rPr>
              <w:t xml:space="preserve"> </w:t>
            </w:r>
            <w:r w:rsidRPr="007D057A">
              <w:rPr>
                <w:b/>
                <w:color w:val="000000" w:themeColor="text1"/>
                <w:szCs w:val="21"/>
              </w:rPr>
              <w:t>产：</w:t>
            </w:r>
          </w:p>
        </w:tc>
        <w:tc>
          <w:tcPr>
            <w:tcW w:w="1080" w:type="dxa"/>
            <w:vAlign w:val="center"/>
          </w:tcPr>
          <w:p w:rsidR="000A72DD" w:rsidRPr="007D057A" w:rsidRDefault="000A72DD" w:rsidP="00AC65CC">
            <w:pPr>
              <w:widowControl/>
              <w:autoSpaceDE w:val="0"/>
              <w:autoSpaceDN w:val="0"/>
              <w:spacing w:line="360" w:lineRule="auto"/>
              <w:ind w:right="-15"/>
              <w:jc w:val="center"/>
              <w:textAlignment w:val="bottom"/>
              <w:rPr>
                <w:color w:val="000000" w:themeColor="text1"/>
                <w:szCs w:val="21"/>
              </w:rPr>
            </w:pPr>
          </w:p>
        </w:tc>
        <w:tc>
          <w:tcPr>
            <w:tcW w:w="2520" w:type="dxa"/>
            <w:vAlign w:val="bottom"/>
          </w:tcPr>
          <w:p w:rsidR="000A72DD" w:rsidRPr="007D057A" w:rsidRDefault="000A72DD" w:rsidP="00AC65CC">
            <w:pPr>
              <w:spacing w:line="360" w:lineRule="auto"/>
              <w:jc w:val="right"/>
              <w:rPr>
                <w:color w:val="000000" w:themeColor="text1"/>
                <w:szCs w:val="21"/>
              </w:rPr>
            </w:pPr>
          </w:p>
        </w:tc>
        <w:tc>
          <w:tcPr>
            <w:tcW w:w="2520" w:type="dxa"/>
            <w:vAlign w:val="bottom"/>
          </w:tcPr>
          <w:p w:rsidR="000A72DD" w:rsidRPr="007D057A" w:rsidRDefault="000A72DD" w:rsidP="00AC65CC">
            <w:pPr>
              <w:spacing w:line="360" w:lineRule="auto"/>
              <w:jc w:val="right"/>
              <w:rPr>
                <w:color w:val="000000" w:themeColor="text1"/>
                <w:szCs w:val="21"/>
              </w:rPr>
            </w:pPr>
          </w:p>
        </w:tc>
      </w:tr>
      <w:tr w:rsidR="005808BF" w:rsidRPr="007D057A" w:rsidTr="009434C5">
        <w:tc>
          <w:tcPr>
            <w:tcW w:w="2880" w:type="dxa"/>
            <w:vAlign w:val="center"/>
          </w:tcPr>
          <w:p w:rsidR="005808BF" w:rsidRPr="007D057A" w:rsidRDefault="005808BF" w:rsidP="005808BF">
            <w:pPr>
              <w:spacing w:line="360" w:lineRule="auto"/>
              <w:rPr>
                <w:color w:val="000000" w:themeColor="text1"/>
                <w:szCs w:val="21"/>
              </w:rPr>
            </w:pPr>
            <w:r w:rsidRPr="0058289D">
              <w:rPr>
                <w:rFonts w:hint="eastAsia"/>
                <w:szCs w:val="21"/>
              </w:rPr>
              <w:t>货币资金</w:t>
            </w:r>
          </w:p>
        </w:tc>
        <w:tc>
          <w:tcPr>
            <w:tcW w:w="1080" w:type="dxa"/>
            <w:vAlign w:val="center"/>
          </w:tcPr>
          <w:p w:rsidR="005808BF" w:rsidRPr="007D057A" w:rsidRDefault="005808BF" w:rsidP="005808BF">
            <w:pPr>
              <w:widowControl/>
              <w:autoSpaceDE w:val="0"/>
              <w:autoSpaceDN w:val="0"/>
              <w:spacing w:line="360" w:lineRule="auto"/>
              <w:ind w:right="-15"/>
              <w:jc w:val="center"/>
              <w:textAlignment w:val="bottom"/>
              <w:rPr>
                <w:color w:val="000000" w:themeColor="text1"/>
                <w:szCs w:val="21"/>
              </w:rPr>
            </w:pPr>
            <w:r w:rsidRPr="00A31F52">
              <w:rPr>
                <w:szCs w:val="21"/>
              </w:rPr>
              <w:t>7.4.7.1</w:t>
            </w:r>
          </w:p>
        </w:tc>
        <w:tc>
          <w:tcPr>
            <w:tcW w:w="2520" w:type="dxa"/>
            <w:vAlign w:val="center"/>
          </w:tcPr>
          <w:p w:rsidR="005808BF" w:rsidRPr="007D057A" w:rsidRDefault="005808BF" w:rsidP="005808BF">
            <w:pPr>
              <w:spacing w:line="360" w:lineRule="auto"/>
              <w:jc w:val="right"/>
              <w:rPr>
                <w:color w:val="000000" w:themeColor="text1"/>
                <w:szCs w:val="21"/>
              </w:rPr>
            </w:pPr>
            <w:r w:rsidRPr="0058289D">
              <w:rPr>
                <w:szCs w:val="21"/>
              </w:rPr>
              <w:t>634,643,763.52</w:t>
            </w:r>
          </w:p>
        </w:tc>
        <w:tc>
          <w:tcPr>
            <w:tcW w:w="2520" w:type="dxa"/>
            <w:vAlign w:val="center"/>
          </w:tcPr>
          <w:p w:rsidR="005808BF" w:rsidRPr="007D057A" w:rsidRDefault="005808BF" w:rsidP="005808BF">
            <w:pPr>
              <w:spacing w:line="360" w:lineRule="auto"/>
              <w:jc w:val="right"/>
              <w:rPr>
                <w:color w:val="000000" w:themeColor="text1"/>
                <w:szCs w:val="21"/>
              </w:rPr>
            </w:pPr>
            <w:r w:rsidRPr="0058289D">
              <w:rPr>
                <w:szCs w:val="21"/>
              </w:rPr>
              <w:t>329,869,757.57</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结算备付金</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6,122,498.80</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2,323,680.34</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存出保证金</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1,105,123.17</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1,190,447.81</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交易性金融资产</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7.4.7.2</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4,125,693,213.41</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5,026,031,659.67</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其中：股票投资</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4,120,654,578.09</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5,018,440,356.73</w:t>
            </w:r>
          </w:p>
        </w:tc>
      </w:tr>
      <w:tr w:rsidR="00C422D8" w:rsidRPr="007D057A" w:rsidTr="00AC65CC">
        <w:tc>
          <w:tcPr>
            <w:tcW w:w="2880" w:type="dxa"/>
            <w:vAlign w:val="center"/>
          </w:tcPr>
          <w:p w:rsidR="000A72DD" w:rsidRPr="007D057A" w:rsidRDefault="000A72DD" w:rsidP="00AC65CC">
            <w:pPr>
              <w:pStyle w:val="aff1"/>
              <w:spacing w:line="360" w:lineRule="auto"/>
              <w:ind w:firstLineChars="300" w:firstLine="630"/>
              <w:jc w:val="both"/>
              <w:rPr>
                <w:rFonts w:ascii="Times New Roman" w:hAnsi="Times New Roman"/>
                <w:color w:val="000000" w:themeColor="text1"/>
                <w:sz w:val="21"/>
                <w:szCs w:val="21"/>
              </w:rPr>
            </w:pPr>
            <w:r w:rsidRPr="007D057A">
              <w:rPr>
                <w:rFonts w:ascii="Times New Roman" w:hAnsi="Times New Roman"/>
                <w:color w:val="000000" w:themeColor="text1"/>
                <w:sz w:val="21"/>
                <w:szCs w:val="21"/>
              </w:rPr>
              <w:t>基金投资</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ind w:firstLineChars="300" w:firstLine="630"/>
              <w:rPr>
                <w:color w:val="000000" w:themeColor="text1"/>
                <w:szCs w:val="21"/>
              </w:rPr>
            </w:pPr>
            <w:r w:rsidRPr="007D057A">
              <w:rPr>
                <w:color w:val="000000" w:themeColor="text1"/>
                <w:szCs w:val="21"/>
              </w:rPr>
              <w:t>债券投资</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5,038,635.32</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7,591,302.94</w:t>
            </w:r>
          </w:p>
        </w:tc>
      </w:tr>
      <w:tr w:rsidR="00C422D8" w:rsidRPr="007D057A" w:rsidTr="00AC65CC">
        <w:tc>
          <w:tcPr>
            <w:tcW w:w="2880" w:type="dxa"/>
            <w:vAlign w:val="center"/>
          </w:tcPr>
          <w:p w:rsidR="000A72DD" w:rsidRPr="007D057A" w:rsidRDefault="000A72DD" w:rsidP="00AC65CC">
            <w:pPr>
              <w:spacing w:line="360" w:lineRule="auto"/>
              <w:ind w:firstLineChars="300" w:firstLine="630"/>
              <w:rPr>
                <w:color w:val="000000" w:themeColor="text1"/>
                <w:szCs w:val="21"/>
              </w:rPr>
            </w:pPr>
            <w:r w:rsidRPr="007D057A">
              <w:rPr>
                <w:color w:val="000000" w:themeColor="text1"/>
                <w:szCs w:val="21"/>
              </w:rPr>
              <w:t>资产支持证券投资</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ind w:firstLineChars="300" w:firstLine="630"/>
              <w:rPr>
                <w:rFonts w:eastAsiaTheme="minorEastAsia"/>
                <w:color w:val="000000" w:themeColor="text1"/>
                <w:szCs w:val="21"/>
              </w:rPr>
            </w:pPr>
            <w:r w:rsidRPr="007D057A">
              <w:rPr>
                <w:color w:val="000000" w:themeColor="text1"/>
              </w:rPr>
              <w:t>贵金属投资</w:t>
            </w:r>
          </w:p>
        </w:tc>
        <w:tc>
          <w:tcPr>
            <w:tcW w:w="1080" w:type="dxa"/>
            <w:vAlign w:val="center"/>
          </w:tcPr>
          <w:p w:rsidR="000A72DD" w:rsidRPr="007D057A" w:rsidRDefault="000A72DD" w:rsidP="00AC65C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0A72DD" w:rsidRPr="007D057A" w:rsidRDefault="000A72DD"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520" w:type="dxa"/>
            <w:vAlign w:val="center"/>
          </w:tcPr>
          <w:p w:rsidR="000A72DD" w:rsidRPr="007D057A" w:rsidRDefault="000A72DD"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ind w:firstLineChars="300" w:firstLine="630"/>
              <w:rPr>
                <w:color w:val="000000" w:themeColor="text1"/>
              </w:rPr>
            </w:pPr>
            <w:r w:rsidRPr="007D057A">
              <w:rPr>
                <w:rFonts w:hint="eastAsia"/>
                <w:color w:val="000000" w:themeColor="text1"/>
              </w:rPr>
              <w:lastRenderedPageBreak/>
              <w:t>其他投资</w:t>
            </w:r>
          </w:p>
        </w:tc>
        <w:tc>
          <w:tcPr>
            <w:tcW w:w="1080" w:type="dxa"/>
            <w:vAlign w:val="center"/>
          </w:tcPr>
          <w:p w:rsidR="000A72DD" w:rsidRPr="007D057A" w:rsidRDefault="000A72DD" w:rsidP="00AC65C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0A72DD" w:rsidRPr="007D057A" w:rsidRDefault="000A72DD"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520" w:type="dxa"/>
            <w:vAlign w:val="center"/>
          </w:tcPr>
          <w:p w:rsidR="000A72DD" w:rsidRPr="007D057A" w:rsidRDefault="000A72DD"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衍生金融资产</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7.4.7.3</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买入返售金融资产</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7.4.7.4</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应收清算款</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5,315,487.81</w:t>
            </w: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35,029,450.36</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应收股利</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应收申购款</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1,810,519.56</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15,431,013.22</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递延所得税资产</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其他资产</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7.4.7.5</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资产总计</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4,774,690,606.27</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5,409,876,008.97</w:t>
            </w:r>
          </w:p>
        </w:tc>
      </w:tr>
      <w:tr w:rsidR="00C422D8" w:rsidRPr="007D057A" w:rsidTr="00AC65CC">
        <w:tc>
          <w:tcPr>
            <w:tcW w:w="2880" w:type="dxa"/>
            <w:vAlign w:val="center"/>
          </w:tcPr>
          <w:p w:rsidR="000A72DD" w:rsidRPr="007D057A" w:rsidRDefault="000A72DD" w:rsidP="00AC65CC">
            <w:pPr>
              <w:pStyle w:val="aff1"/>
              <w:spacing w:line="360" w:lineRule="auto"/>
              <w:jc w:val="center"/>
              <w:rPr>
                <w:rFonts w:ascii="Times New Roman" w:hAnsi="Times New Roman"/>
                <w:b/>
                <w:color w:val="000000" w:themeColor="text1"/>
                <w:sz w:val="21"/>
                <w:szCs w:val="21"/>
              </w:rPr>
            </w:pPr>
            <w:r w:rsidRPr="007D057A">
              <w:rPr>
                <w:rFonts w:ascii="Times New Roman" w:hAnsi="Times New Roman"/>
                <w:b/>
                <w:color w:val="000000" w:themeColor="text1"/>
                <w:sz w:val="21"/>
                <w:szCs w:val="21"/>
              </w:rPr>
              <w:t>负债和</w:t>
            </w:r>
            <w:r w:rsidRPr="007D057A">
              <w:rPr>
                <w:rFonts w:ascii="Times New Roman" w:hAnsi="Times New Roman" w:hint="eastAsia"/>
                <w:b/>
                <w:color w:val="000000" w:themeColor="text1"/>
                <w:sz w:val="21"/>
                <w:szCs w:val="21"/>
              </w:rPr>
              <w:t>净资产</w:t>
            </w:r>
          </w:p>
        </w:tc>
        <w:tc>
          <w:tcPr>
            <w:tcW w:w="1080" w:type="dxa"/>
            <w:vAlign w:val="center"/>
          </w:tcPr>
          <w:p w:rsidR="000A72DD" w:rsidRPr="007D057A" w:rsidRDefault="000A72DD" w:rsidP="00AC65CC">
            <w:pPr>
              <w:pStyle w:val="aff1"/>
              <w:spacing w:line="360" w:lineRule="auto"/>
              <w:jc w:val="center"/>
              <w:rPr>
                <w:rFonts w:ascii="Times New Roman" w:hAnsi="Times New Roman"/>
                <w:b/>
                <w:color w:val="000000" w:themeColor="text1"/>
                <w:sz w:val="21"/>
                <w:szCs w:val="21"/>
              </w:rPr>
            </w:pPr>
            <w:r w:rsidRPr="007D057A">
              <w:rPr>
                <w:rFonts w:ascii="Times New Roman" w:hAnsi="Times New Roman"/>
                <w:b/>
                <w:color w:val="000000" w:themeColor="text1"/>
                <w:sz w:val="21"/>
                <w:szCs w:val="21"/>
              </w:rPr>
              <w:t>附注号</w:t>
            </w:r>
          </w:p>
        </w:tc>
        <w:tc>
          <w:tcPr>
            <w:tcW w:w="2520" w:type="dxa"/>
            <w:vAlign w:val="center"/>
          </w:tcPr>
          <w:p w:rsidR="000A72DD" w:rsidRPr="007D057A" w:rsidRDefault="000A72DD" w:rsidP="00AC65CC">
            <w:pPr>
              <w:pStyle w:val="aff1"/>
              <w:spacing w:before="0" w:beforeAutospacing="0" w:after="0" w:afterAutospacing="0" w:line="360" w:lineRule="auto"/>
              <w:jc w:val="center"/>
              <w:rPr>
                <w:rFonts w:ascii="Times New Roman" w:hAnsi="Times New Roman"/>
                <w:b/>
                <w:color w:val="000000" w:themeColor="text1"/>
                <w:sz w:val="21"/>
                <w:szCs w:val="21"/>
              </w:rPr>
            </w:pPr>
            <w:r w:rsidRPr="007D057A">
              <w:rPr>
                <w:rFonts w:ascii="Times New Roman" w:hAnsi="Times New Roman"/>
                <w:b/>
                <w:color w:val="000000" w:themeColor="text1"/>
                <w:sz w:val="21"/>
                <w:szCs w:val="21"/>
              </w:rPr>
              <w:t>本期末</w:t>
            </w:r>
          </w:p>
          <w:p w:rsidR="000A72DD" w:rsidRPr="007D057A" w:rsidRDefault="000A72DD" w:rsidP="00AC65CC">
            <w:pPr>
              <w:pStyle w:val="aff1"/>
              <w:spacing w:before="0" w:beforeAutospacing="0" w:after="0" w:afterAutospacing="0" w:line="360" w:lineRule="auto"/>
              <w:jc w:val="center"/>
              <w:rPr>
                <w:rFonts w:ascii="Times New Roman" w:hAnsi="Times New Roman"/>
                <w:b/>
                <w:color w:val="000000" w:themeColor="text1"/>
                <w:sz w:val="21"/>
                <w:szCs w:val="21"/>
              </w:rPr>
            </w:pPr>
            <w:r w:rsidRPr="007D057A">
              <w:rPr>
                <w:rFonts w:ascii="Times New Roman" w:hAnsi="Times New Roman"/>
                <w:b/>
                <w:color w:val="000000" w:themeColor="text1"/>
                <w:kern w:val="2"/>
                <w:sz w:val="21"/>
                <w:szCs w:val="21"/>
              </w:rPr>
              <w:t>2023</w:t>
            </w:r>
            <w:r w:rsidRPr="007D057A">
              <w:rPr>
                <w:rFonts w:ascii="Times New Roman" w:hAnsi="Times New Roman"/>
                <w:b/>
                <w:color w:val="000000" w:themeColor="text1"/>
                <w:kern w:val="2"/>
                <w:sz w:val="21"/>
                <w:szCs w:val="21"/>
              </w:rPr>
              <w:t>年</w:t>
            </w:r>
            <w:r w:rsidRPr="007D057A">
              <w:rPr>
                <w:rFonts w:ascii="Times New Roman" w:hAnsi="Times New Roman"/>
                <w:b/>
                <w:color w:val="000000" w:themeColor="text1"/>
                <w:kern w:val="2"/>
                <w:sz w:val="21"/>
                <w:szCs w:val="21"/>
              </w:rPr>
              <w:t>12</w:t>
            </w:r>
            <w:r w:rsidRPr="007D057A">
              <w:rPr>
                <w:rFonts w:ascii="Times New Roman" w:hAnsi="Times New Roman"/>
                <w:b/>
                <w:color w:val="000000" w:themeColor="text1"/>
                <w:kern w:val="2"/>
                <w:sz w:val="21"/>
                <w:szCs w:val="21"/>
              </w:rPr>
              <w:t>月</w:t>
            </w:r>
            <w:r w:rsidRPr="007D057A">
              <w:rPr>
                <w:rFonts w:ascii="Times New Roman" w:hAnsi="Times New Roman"/>
                <w:b/>
                <w:color w:val="000000" w:themeColor="text1"/>
                <w:kern w:val="2"/>
                <w:sz w:val="21"/>
                <w:szCs w:val="21"/>
              </w:rPr>
              <w:t>31</w:t>
            </w:r>
            <w:r w:rsidRPr="007D057A">
              <w:rPr>
                <w:rFonts w:ascii="Times New Roman" w:hAnsi="Times New Roman"/>
                <w:b/>
                <w:color w:val="000000" w:themeColor="text1"/>
                <w:kern w:val="2"/>
                <w:sz w:val="21"/>
                <w:szCs w:val="21"/>
              </w:rPr>
              <w:t>日</w:t>
            </w:r>
          </w:p>
        </w:tc>
        <w:tc>
          <w:tcPr>
            <w:tcW w:w="2520" w:type="dxa"/>
            <w:vAlign w:val="center"/>
          </w:tcPr>
          <w:p w:rsidR="000A72DD" w:rsidRPr="007D057A" w:rsidRDefault="000A72DD" w:rsidP="00AC65CC">
            <w:pPr>
              <w:pStyle w:val="aff1"/>
              <w:spacing w:before="0" w:beforeAutospacing="0" w:after="0" w:afterAutospacing="0" w:line="360" w:lineRule="auto"/>
              <w:jc w:val="center"/>
              <w:rPr>
                <w:rFonts w:ascii="Times New Roman" w:hAnsi="Times New Roman"/>
                <w:b/>
                <w:color w:val="000000" w:themeColor="text1"/>
                <w:sz w:val="21"/>
                <w:szCs w:val="21"/>
              </w:rPr>
            </w:pPr>
            <w:r w:rsidRPr="007D057A">
              <w:rPr>
                <w:rFonts w:ascii="Times New Roman" w:hAnsi="Times New Roman"/>
                <w:b/>
                <w:color w:val="000000" w:themeColor="text1"/>
                <w:sz w:val="21"/>
                <w:szCs w:val="21"/>
              </w:rPr>
              <w:t>上年度末</w:t>
            </w:r>
          </w:p>
          <w:p w:rsidR="000A72DD" w:rsidRPr="007D057A" w:rsidRDefault="000A72DD" w:rsidP="00AC65CC">
            <w:pPr>
              <w:pStyle w:val="aff1"/>
              <w:spacing w:before="0" w:beforeAutospacing="0" w:after="0" w:afterAutospacing="0" w:line="360" w:lineRule="auto"/>
              <w:jc w:val="center"/>
              <w:rPr>
                <w:rFonts w:ascii="Times New Roman" w:hAnsi="Times New Roman"/>
                <w:b/>
                <w:color w:val="000000" w:themeColor="text1"/>
                <w:sz w:val="21"/>
                <w:szCs w:val="21"/>
              </w:rPr>
            </w:pPr>
            <w:r w:rsidRPr="007D057A">
              <w:rPr>
                <w:rFonts w:ascii="Times New Roman" w:hAnsi="Times New Roman"/>
                <w:b/>
                <w:color w:val="000000" w:themeColor="text1"/>
                <w:sz w:val="21"/>
                <w:szCs w:val="21"/>
              </w:rPr>
              <w:t>2022</w:t>
            </w:r>
            <w:r w:rsidRPr="007D057A">
              <w:rPr>
                <w:rFonts w:ascii="Times New Roman" w:hAnsi="Times New Roman"/>
                <w:b/>
                <w:color w:val="000000" w:themeColor="text1"/>
                <w:sz w:val="21"/>
                <w:szCs w:val="21"/>
              </w:rPr>
              <w:t>年</w:t>
            </w:r>
            <w:r w:rsidRPr="007D057A">
              <w:rPr>
                <w:rFonts w:ascii="Times New Roman" w:hAnsi="Times New Roman"/>
                <w:b/>
                <w:color w:val="000000" w:themeColor="text1"/>
                <w:sz w:val="21"/>
                <w:szCs w:val="21"/>
              </w:rPr>
              <w:t>12</w:t>
            </w:r>
            <w:r w:rsidRPr="007D057A">
              <w:rPr>
                <w:rFonts w:ascii="Times New Roman" w:hAnsi="Times New Roman"/>
                <w:b/>
                <w:color w:val="000000" w:themeColor="text1"/>
                <w:sz w:val="21"/>
                <w:szCs w:val="21"/>
              </w:rPr>
              <w:t>月</w:t>
            </w:r>
            <w:r w:rsidRPr="007D057A">
              <w:rPr>
                <w:rFonts w:ascii="Times New Roman" w:hAnsi="Times New Roman"/>
                <w:b/>
                <w:color w:val="000000" w:themeColor="text1"/>
                <w:sz w:val="21"/>
                <w:szCs w:val="21"/>
              </w:rPr>
              <w:t>31</w:t>
            </w:r>
            <w:r w:rsidRPr="007D057A">
              <w:rPr>
                <w:rFonts w:ascii="Times New Roman" w:hAnsi="Times New Roman"/>
                <w:b/>
                <w:color w:val="000000" w:themeColor="text1"/>
                <w:sz w:val="21"/>
                <w:szCs w:val="21"/>
              </w:rPr>
              <w:t>日</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b/>
                <w:color w:val="000000" w:themeColor="text1"/>
                <w:szCs w:val="21"/>
              </w:rPr>
              <w:t>负</w:t>
            </w:r>
            <w:r w:rsidRPr="007D057A">
              <w:rPr>
                <w:b/>
                <w:color w:val="000000" w:themeColor="text1"/>
                <w:szCs w:val="21"/>
              </w:rPr>
              <w:t xml:space="preserve"> </w:t>
            </w:r>
            <w:r w:rsidRPr="007D057A">
              <w:rPr>
                <w:b/>
                <w:color w:val="000000" w:themeColor="text1"/>
                <w:szCs w:val="21"/>
              </w:rPr>
              <w:t>债：</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p>
        </w:tc>
        <w:tc>
          <w:tcPr>
            <w:tcW w:w="2520" w:type="dxa"/>
            <w:vAlign w:val="bottom"/>
          </w:tcPr>
          <w:p w:rsidR="000A72DD" w:rsidRPr="007D057A" w:rsidRDefault="000A72DD" w:rsidP="00AC65CC">
            <w:pPr>
              <w:spacing w:line="360" w:lineRule="auto"/>
              <w:jc w:val="right"/>
              <w:rPr>
                <w:color w:val="000000" w:themeColor="text1"/>
                <w:szCs w:val="21"/>
              </w:rPr>
            </w:pP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短期借款</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交易性金融负债</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衍生金融负债</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7.4.7.3</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卖出回购金融资产款</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应付清算款</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应付赎回款</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2,750,067.50</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8,260,867.77</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应付管理人报酬</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5,998,354.66</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7,152,237.65</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应付托管费</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999,725.78</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1,192,039.60</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应付销售服务费</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96,065.15</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44,331.16</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rFonts w:hint="eastAsia"/>
                <w:color w:val="000000" w:themeColor="text1"/>
              </w:rPr>
              <w:t>应付投资顾问费</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w:t>
            </w: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应交税费</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165.66</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123.65</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应付利润</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递延所得税负债</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其他负债</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7.4.7.6</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4,232,018.58</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2,964,411.70</w:t>
            </w:r>
          </w:p>
        </w:tc>
      </w:tr>
      <w:tr w:rsidR="00C422D8" w:rsidRPr="007D057A" w:rsidTr="00AC65CC">
        <w:tc>
          <w:tcPr>
            <w:tcW w:w="2880" w:type="dxa"/>
            <w:vAlign w:val="center"/>
          </w:tcPr>
          <w:p w:rsidR="000A72DD" w:rsidRPr="007D057A" w:rsidRDefault="000A72DD" w:rsidP="00AC65CC">
            <w:pPr>
              <w:pStyle w:val="aff1"/>
              <w:spacing w:line="360" w:lineRule="auto"/>
              <w:jc w:val="both"/>
              <w:rPr>
                <w:rFonts w:ascii="Times New Roman" w:hAnsi="Times New Roman"/>
                <w:color w:val="000000" w:themeColor="text1"/>
                <w:sz w:val="21"/>
                <w:szCs w:val="21"/>
              </w:rPr>
            </w:pPr>
            <w:r w:rsidRPr="007D057A">
              <w:rPr>
                <w:rFonts w:ascii="Times New Roman" w:hAnsi="Times New Roman"/>
                <w:color w:val="000000" w:themeColor="text1"/>
                <w:sz w:val="21"/>
                <w:szCs w:val="21"/>
              </w:rPr>
              <w:t>负债合计</w:t>
            </w:r>
          </w:p>
        </w:tc>
        <w:tc>
          <w:tcPr>
            <w:tcW w:w="1080" w:type="dxa"/>
            <w:vAlign w:val="center"/>
          </w:tcPr>
          <w:p w:rsidR="000A72DD" w:rsidRPr="007D057A" w:rsidRDefault="000A72DD" w:rsidP="00AC65CC">
            <w:pPr>
              <w:pStyle w:val="aff1"/>
              <w:spacing w:line="360" w:lineRule="auto"/>
              <w:jc w:val="center"/>
              <w:rPr>
                <w:rFonts w:ascii="Times New Roman" w:hAnsi="Times New Roman"/>
                <w:b/>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14,076,397.33</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19,614,011.53</w:t>
            </w:r>
          </w:p>
        </w:tc>
      </w:tr>
      <w:tr w:rsidR="00C422D8" w:rsidRPr="007D057A" w:rsidTr="00AC65CC">
        <w:tc>
          <w:tcPr>
            <w:tcW w:w="2880" w:type="dxa"/>
            <w:vAlign w:val="center"/>
          </w:tcPr>
          <w:p w:rsidR="000A72DD" w:rsidRPr="007D057A" w:rsidRDefault="000A72DD" w:rsidP="00AC65CC">
            <w:pPr>
              <w:spacing w:line="360" w:lineRule="auto"/>
              <w:rPr>
                <w:b/>
                <w:color w:val="000000" w:themeColor="text1"/>
                <w:szCs w:val="21"/>
              </w:rPr>
            </w:pPr>
            <w:r w:rsidRPr="007D057A">
              <w:rPr>
                <w:rFonts w:hint="eastAsia"/>
                <w:b/>
                <w:color w:val="000000" w:themeColor="text1"/>
              </w:rPr>
              <w:t>净资产：</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b/>
                <w:color w:val="000000" w:themeColor="text1"/>
                <w:szCs w:val="21"/>
              </w:rPr>
            </w:pPr>
          </w:p>
        </w:tc>
        <w:tc>
          <w:tcPr>
            <w:tcW w:w="2520" w:type="dxa"/>
            <w:vAlign w:val="bottom"/>
          </w:tcPr>
          <w:p w:rsidR="000A72DD" w:rsidRPr="007D057A" w:rsidRDefault="000A72DD" w:rsidP="00AC65CC">
            <w:pPr>
              <w:spacing w:line="360" w:lineRule="auto"/>
              <w:jc w:val="right"/>
              <w:rPr>
                <w:b/>
                <w:color w:val="000000" w:themeColor="text1"/>
                <w:szCs w:val="21"/>
              </w:rPr>
            </w:pP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实收基金</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7.4.7.7</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1,086,437,960.58</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1,053,550,319.03</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lastRenderedPageBreak/>
              <w:t>未分配利润</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7.4.7.8</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3,674,176,248.36</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4,336,711,678.41</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rFonts w:hint="eastAsia"/>
                <w:color w:val="000000" w:themeColor="text1"/>
              </w:rPr>
              <w:t>净资产合计</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4,760,614,208.94</w:t>
            </w: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5,390,261,997.44</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rFonts w:hint="eastAsia"/>
                <w:color w:val="000000" w:themeColor="text1"/>
              </w:rPr>
              <w:t>负债和净资产总计</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4,774,690,606.27</w:t>
            </w: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5,409,876,008.97</w:t>
            </w:r>
          </w:p>
        </w:tc>
      </w:tr>
    </w:tbl>
    <w:p w:rsidR="003777DE" w:rsidRDefault="007D23C7">
      <w:pPr>
        <w:tabs>
          <w:tab w:val="left" w:pos="426"/>
        </w:tabs>
        <w:spacing w:line="360" w:lineRule="auto"/>
        <w:ind w:firstLineChars="200" w:firstLine="420"/>
        <w:jc w:val="left"/>
        <w:rPr>
          <w:color w:val="000000" w:themeColor="text1"/>
          <w:kern w:val="0"/>
          <w:szCs w:val="21"/>
        </w:rPr>
      </w:pPr>
      <w:r>
        <w:rPr>
          <w:color w:val="000000" w:themeColor="text1"/>
          <w:kern w:val="0"/>
          <w:szCs w:val="21"/>
        </w:rPr>
        <w:t>注：报告截止日</w:t>
      </w:r>
      <w:r>
        <w:rPr>
          <w:color w:val="000000" w:themeColor="text1"/>
          <w:kern w:val="0"/>
          <w:szCs w:val="21"/>
        </w:rPr>
        <w:t>2023</w:t>
      </w:r>
      <w:r>
        <w:rPr>
          <w:color w:val="000000" w:themeColor="text1"/>
          <w:kern w:val="0"/>
          <w:szCs w:val="21"/>
        </w:rPr>
        <w:t>年</w:t>
      </w:r>
      <w:r>
        <w:rPr>
          <w:color w:val="000000" w:themeColor="text1"/>
          <w:kern w:val="0"/>
          <w:szCs w:val="21"/>
        </w:rPr>
        <w:t>12</w:t>
      </w:r>
      <w:r>
        <w:rPr>
          <w:color w:val="000000" w:themeColor="text1"/>
          <w:kern w:val="0"/>
          <w:szCs w:val="21"/>
        </w:rPr>
        <w:t>月</w:t>
      </w:r>
      <w:r>
        <w:rPr>
          <w:color w:val="000000" w:themeColor="text1"/>
          <w:kern w:val="0"/>
          <w:szCs w:val="21"/>
        </w:rPr>
        <w:t>31</w:t>
      </w:r>
      <w:r>
        <w:rPr>
          <w:color w:val="000000" w:themeColor="text1"/>
          <w:kern w:val="0"/>
          <w:szCs w:val="21"/>
        </w:rPr>
        <w:t>日</w:t>
      </w:r>
      <w:r>
        <w:rPr>
          <w:color w:val="000000" w:themeColor="text1"/>
          <w:kern w:val="0"/>
          <w:szCs w:val="21"/>
        </w:rPr>
        <w:t>,</w:t>
      </w:r>
      <w:r>
        <w:rPr>
          <w:color w:val="000000" w:themeColor="text1"/>
          <w:kern w:val="0"/>
          <w:szCs w:val="21"/>
        </w:rPr>
        <w:t>基金份额总额</w:t>
      </w:r>
      <w:r>
        <w:rPr>
          <w:color w:val="000000" w:themeColor="text1"/>
          <w:kern w:val="0"/>
          <w:szCs w:val="21"/>
        </w:rPr>
        <w:t>:1,086,437,960.58</w:t>
      </w:r>
      <w:r>
        <w:rPr>
          <w:color w:val="000000" w:themeColor="text1"/>
          <w:kern w:val="0"/>
          <w:szCs w:val="21"/>
        </w:rPr>
        <w:t>份</w:t>
      </w:r>
      <w:r>
        <w:rPr>
          <w:color w:val="000000" w:themeColor="text1"/>
          <w:kern w:val="0"/>
          <w:szCs w:val="21"/>
        </w:rPr>
        <w:t>,</w:t>
      </w:r>
      <w:r>
        <w:rPr>
          <w:color w:val="000000" w:themeColor="text1"/>
          <w:kern w:val="0"/>
          <w:szCs w:val="21"/>
        </w:rPr>
        <w:t>其中</w:t>
      </w:r>
      <w:r>
        <w:rPr>
          <w:color w:val="000000" w:themeColor="text1"/>
          <w:kern w:val="0"/>
          <w:szCs w:val="21"/>
        </w:rPr>
        <w:t>:</w:t>
      </w:r>
    </w:p>
    <w:p w:rsidR="003777DE" w:rsidRDefault="007D23C7">
      <w:pPr>
        <w:tabs>
          <w:tab w:val="left" w:pos="426"/>
        </w:tabs>
        <w:spacing w:line="360" w:lineRule="auto"/>
        <w:ind w:firstLineChars="200" w:firstLine="420"/>
        <w:jc w:val="left"/>
        <w:rPr>
          <w:color w:val="000000" w:themeColor="text1"/>
          <w:kern w:val="0"/>
          <w:szCs w:val="21"/>
        </w:rPr>
      </w:pPr>
      <w:r>
        <w:rPr>
          <w:color w:val="000000" w:themeColor="text1"/>
          <w:kern w:val="0"/>
          <w:szCs w:val="21"/>
        </w:rPr>
        <w:t>A</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:4.3837</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:1,007,508,375.86</w:t>
      </w:r>
      <w:r>
        <w:rPr>
          <w:color w:val="000000" w:themeColor="text1"/>
          <w:kern w:val="0"/>
          <w:szCs w:val="21"/>
        </w:rPr>
        <w:t>份</w:t>
      </w:r>
      <w:r>
        <w:rPr>
          <w:color w:val="000000" w:themeColor="text1"/>
          <w:kern w:val="0"/>
          <w:szCs w:val="21"/>
        </w:rPr>
        <w:t>,</w:t>
      </w:r>
    </w:p>
    <w:p w:rsidR="003777DE" w:rsidRDefault="007D23C7">
      <w:pPr>
        <w:tabs>
          <w:tab w:val="left" w:pos="426"/>
        </w:tabs>
        <w:spacing w:line="360" w:lineRule="auto"/>
        <w:ind w:firstLineChars="200" w:firstLine="420"/>
        <w:jc w:val="left"/>
        <w:rPr>
          <w:color w:val="000000" w:themeColor="text1"/>
          <w:kern w:val="0"/>
          <w:szCs w:val="21"/>
        </w:rPr>
      </w:pPr>
      <w:r>
        <w:rPr>
          <w:color w:val="000000" w:themeColor="text1"/>
          <w:kern w:val="0"/>
          <w:szCs w:val="21"/>
        </w:rPr>
        <w:t>C</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:4.3431</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:53,460,890.96</w:t>
      </w:r>
      <w:r>
        <w:rPr>
          <w:color w:val="000000" w:themeColor="text1"/>
          <w:kern w:val="0"/>
          <w:szCs w:val="21"/>
        </w:rPr>
        <w:t>份</w:t>
      </w:r>
      <w:r>
        <w:rPr>
          <w:color w:val="000000" w:themeColor="text1"/>
          <w:kern w:val="0"/>
          <w:szCs w:val="21"/>
        </w:rPr>
        <w:t>,</w:t>
      </w:r>
    </w:p>
    <w:p w:rsidR="000A72DD" w:rsidRPr="007D057A" w:rsidRDefault="000A72DD" w:rsidP="000A72DD">
      <w:pPr>
        <w:tabs>
          <w:tab w:val="left" w:pos="426"/>
        </w:tabs>
        <w:spacing w:line="360" w:lineRule="auto"/>
        <w:ind w:firstLineChars="200" w:firstLine="420"/>
        <w:jc w:val="left"/>
        <w:rPr>
          <w:color w:val="000000" w:themeColor="text1"/>
          <w:kern w:val="0"/>
          <w:szCs w:val="21"/>
        </w:rPr>
      </w:pPr>
      <w:r w:rsidRPr="007D057A">
        <w:rPr>
          <w:color w:val="000000" w:themeColor="text1"/>
          <w:kern w:val="0"/>
          <w:szCs w:val="21"/>
        </w:rPr>
        <w:t>H</w:t>
      </w:r>
      <w:r w:rsidRPr="007D057A">
        <w:rPr>
          <w:color w:val="000000" w:themeColor="text1"/>
          <w:kern w:val="0"/>
          <w:szCs w:val="21"/>
        </w:rPr>
        <w:t>类</w:t>
      </w:r>
      <w:r w:rsidRPr="007D057A">
        <w:rPr>
          <w:color w:val="000000" w:themeColor="text1"/>
          <w:kern w:val="0"/>
          <w:szCs w:val="21"/>
        </w:rPr>
        <w:t>,</w:t>
      </w:r>
      <w:r w:rsidRPr="007D057A">
        <w:rPr>
          <w:color w:val="000000" w:themeColor="text1"/>
          <w:kern w:val="0"/>
          <w:szCs w:val="21"/>
        </w:rPr>
        <w:t>基金份额净值</w:t>
      </w:r>
      <w:r w:rsidRPr="007D057A">
        <w:rPr>
          <w:color w:val="000000" w:themeColor="text1"/>
          <w:kern w:val="0"/>
          <w:szCs w:val="21"/>
        </w:rPr>
        <w:t>:4.3904</w:t>
      </w:r>
      <w:r w:rsidRPr="007D057A">
        <w:rPr>
          <w:color w:val="000000" w:themeColor="text1"/>
          <w:kern w:val="0"/>
          <w:szCs w:val="21"/>
        </w:rPr>
        <w:t>元</w:t>
      </w:r>
      <w:r w:rsidRPr="007D057A">
        <w:rPr>
          <w:color w:val="000000" w:themeColor="text1"/>
          <w:kern w:val="0"/>
          <w:szCs w:val="21"/>
        </w:rPr>
        <w:t>,</w:t>
      </w:r>
      <w:r w:rsidRPr="007D057A">
        <w:rPr>
          <w:color w:val="000000" w:themeColor="text1"/>
          <w:kern w:val="0"/>
          <w:szCs w:val="21"/>
        </w:rPr>
        <w:t>基金份额</w:t>
      </w:r>
      <w:r w:rsidRPr="007D057A">
        <w:rPr>
          <w:color w:val="000000" w:themeColor="text1"/>
          <w:kern w:val="0"/>
          <w:szCs w:val="21"/>
        </w:rPr>
        <w:t>:25,468,693.76</w:t>
      </w:r>
      <w:r w:rsidRPr="007D057A">
        <w:rPr>
          <w:color w:val="000000" w:themeColor="text1"/>
          <w:kern w:val="0"/>
          <w:szCs w:val="21"/>
        </w:rPr>
        <w:t>份。</w:t>
      </w:r>
    </w:p>
    <w:p w:rsidR="007A5FD1" w:rsidRPr="00E54740" w:rsidRDefault="007A5FD1" w:rsidP="007A5FD1">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2439888"/>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7A5FD1" w:rsidRPr="00E54740" w:rsidRDefault="007A5FD1" w:rsidP="007A5FD1">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摩根新兴动力混合型证券投资基金</w:t>
      </w:r>
    </w:p>
    <w:p w:rsidR="007A5FD1" w:rsidRPr="00E54740" w:rsidRDefault="007A5FD1" w:rsidP="007A5FD1">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7A5FD1" w:rsidRPr="00E54740" w:rsidRDefault="007A5FD1" w:rsidP="007A5FD1">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7A5FD1" w:rsidRPr="00E54740" w:rsidTr="009434C5">
        <w:tc>
          <w:tcPr>
            <w:tcW w:w="3420" w:type="dxa"/>
            <w:vAlign w:val="center"/>
          </w:tcPr>
          <w:p w:rsidR="007A5FD1" w:rsidRPr="00E54740" w:rsidRDefault="007A5FD1" w:rsidP="009434C5">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7A5FD1" w:rsidRPr="00E54740" w:rsidRDefault="007A5FD1" w:rsidP="009434C5">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7A5FD1" w:rsidRPr="00E54740" w:rsidRDefault="007A5FD1" w:rsidP="009434C5">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7A5FD1" w:rsidRPr="00E54740" w:rsidRDefault="007A5FD1" w:rsidP="009434C5">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7A5FD1" w:rsidRPr="00E54740" w:rsidRDefault="007A5FD1" w:rsidP="009434C5">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7A5FD1" w:rsidRPr="00E54740" w:rsidRDefault="007A5FD1" w:rsidP="009434C5">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7A5FD1" w:rsidRPr="00E54740" w:rsidTr="009434C5">
        <w:tc>
          <w:tcPr>
            <w:tcW w:w="3420" w:type="dxa"/>
            <w:vAlign w:val="center"/>
          </w:tcPr>
          <w:p w:rsidR="007A5FD1" w:rsidRPr="00E54740" w:rsidRDefault="007A5FD1" w:rsidP="009434C5">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b/>
                <w:sz w:val="21"/>
                <w:szCs w:val="21"/>
              </w:rPr>
            </w:pPr>
          </w:p>
        </w:tc>
        <w:tc>
          <w:tcPr>
            <w:tcW w:w="2250" w:type="dxa"/>
            <w:vAlign w:val="bottom"/>
          </w:tcPr>
          <w:p w:rsidR="007A5FD1" w:rsidRPr="00E54740" w:rsidRDefault="007A5FD1" w:rsidP="009434C5">
            <w:pPr>
              <w:spacing w:line="360" w:lineRule="auto"/>
              <w:jc w:val="right"/>
              <w:rPr>
                <w:rFonts w:eastAsiaTheme="minorEastAsia"/>
                <w:b/>
                <w:szCs w:val="21"/>
              </w:rPr>
            </w:pPr>
            <w:r w:rsidRPr="00E54740">
              <w:rPr>
                <w:rFonts w:eastAsiaTheme="minorEastAsia"/>
                <w:szCs w:val="21"/>
              </w:rPr>
              <w:t>-684,543,713.59</w:t>
            </w:r>
          </w:p>
        </w:tc>
        <w:tc>
          <w:tcPr>
            <w:tcW w:w="2250" w:type="dxa"/>
            <w:vAlign w:val="bottom"/>
          </w:tcPr>
          <w:p w:rsidR="007A5FD1" w:rsidRPr="00E54740" w:rsidRDefault="007A5FD1" w:rsidP="009434C5">
            <w:pPr>
              <w:spacing w:line="360" w:lineRule="auto"/>
              <w:jc w:val="right"/>
              <w:rPr>
                <w:rFonts w:eastAsiaTheme="minorEastAsia"/>
                <w:b/>
                <w:szCs w:val="21"/>
              </w:rPr>
            </w:pPr>
            <w:r w:rsidRPr="00E54740">
              <w:rPr>
                <w:rFonts w:eastAsiaTheme="minorEastAsia"/>
                <w:szCs w:val="21"/>
              </w:rPr>
              <w:t>-2,640,136,116.06</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4,129,663.19</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4,486,929.86</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4,129,663.19</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4,486,929.86</w:t>
            </w:r>
          </w:p>
        </w:tc>
      </w:tr>
      <w:tr w:rsidR="007A5FD1" w:rsidRPr="00E54740" w:rsidTr="009434C5">
        <w:tc>
          <w:tcPr>
            <w:tcW w:w="3420" w:type="dxa"/>
            <w:vAlign w:val="center"/>
          </w:tcPr>
          <w:p w:rsidR="007A5FD1" w:rsidRPr="00E54740" w:rsidRDefault="007A5FD1" w:rsidP="009434C5">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-480,423,284.07</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-1,178,001,577.38</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-529,601,214.55</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-1,226,546,110.98</w:t>
            </w:r>
          </w:p>
        </w:tc>
      </w:tr>
      <w:tr w:rsidR="007A5FD1" w:rsidRPr="00E54740" w:rsidTr="009434C5">
        <w:tc>
          <w:tcPr>
            <w:tcW w:w="3420" w:type="dxa"/>
            <w:vAlign w:val="center"/>
          </w:tcPr>
          <w:p w:rsidR="007A5FD1" w:rsidRPr="00E54740" w:rsidRDefault="007A5FD1" w:rsidP="009434C5">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5,586,638.97</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14,528,337.32</w:t>
            </w:r>
          </w:p>
        </w:tc>
      </w:tr>
      <w:tr w:rsidR="007A5FD1" w:rsidRPr="00E54740" w:rsidTr="009434C5">
        <w:tc>
          <w:tcPr>
            <w:tcW w:w="3420" w:type="dxa"/>
            <w:vAlign w:val="center"/>
          </w:tcPr>
          <w:p w:rsidR="007A5FD1" w:rsidRPr="00E54740" w:rsidRDefault="007A5FD1" w:rsidP="009434C5">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center"/>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center"/>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43,591,291.51</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34,016,196.28</w:t>
            </w:r>
          </w:p>
        </w:tc>
      </w:tr>
      <w:tr w:rsidR="007A5FD1" w:rsidRPr="00E54740" w:rsidTr="009434C5">
        <w:tc>
          <w:tcPr>
            <w:tcW w:w="3420" w:type="dxa"/>
            <w:vAlign w:val="center"/>
          </w:tcPr>
          <w:p w:rsidR="007A5FD1" w:rsidRPr="00E54740" w:rsidRDefault="007A5FD1" w:rsidP="009434C5">
            <w:pPr>
              <w:spacing w:line="360" w:lineRule="auto"/>
              <w:ind w:firstLineChars="300" w:firstLine="630"/>
              <w:rPr>
                <w:rFonts w:eastAsiaTheme="minorEastAsia"/>
                <w:szCs w:val="21"/>
              </w:rPr>
            </w:pPr>
            <w:r w:rsidRPr="00E54740">
              <w:rPr>
                <w:rFonts w:hint="eastAsia"/>
              </w:rPr>
              <w:lastRenderedPageBreak/>
              <w:t>其他投资收益</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7A5FD1" w:rsidRPr="00E54740" w:rsidRDefault="007A5FD1" w:rsidP="009434C5">
            <w:pPr>
              <w:spacing w:line="360" w:lineRule="auto"/>
              <w:jc w:val="right"/>
              <w:rPr>
                <w:rFonts w:eastAsiaTheme="minorEastAsia"/>
                <w:szCs w:val="21"/>
              </w:rPr>
            </w:pPr>
            <w:r w:rsidRPr="00E54740">
              <w:rPr>
                <w:rFonts w:eastAsiaTheme="minorEastAsia"/>
                <w:szCs w:val="21"/>
              </w:rPr>
              <w:t>-209,770,148.68</w:t>
            </w:r>
          </w:p>
        </w:tc>
        <w:tc>
          <w:tcPr>
            <w:tcW w:w="2250" w:type="dxa"/>
            <w:vAlign w:val="center"/>
          </w:tcPr>
          <w:p w:rsidR="007A5FD1" w:rsidRPr="00E54740" w:rsidRDefault="007A5FD1" w:rsidP="009434C5">
            <w:pPr>
              <w:spacing w:line="360" w:lineRule="auto"/>
              <w:jc w:val="right"/>
              <w:rPr>
                <w:rFonts w:eastAsiaTheme="minorEastAsia"/>
                <w:szCs w:val="21"/>
              </w:rPr>
            </w:pPr>
            <w:r w:rsidRPr="00E54740">
              <w:rPr>
                <w:rFonts w:eastAsiaTheme="minorEastAsia"/>
                <w:szCs w:val="21"/>
              </w:rPr>
              <w:t>-1,471,654,332.79</w:t>
            </w:r>
          </w:p>
        </w:tc>
      </w:tr>
      <w:tr w:rsidR="007A5FD1" w:rsidRPr="00E54740" w:rsidTr="009434C5">
        <w:tc>
          <w:tcPr>
            <w:tcW w:w="3420" w:type="dxa"/>
            <w:vAlign w:val="center"/>
          </w:tcPr>
          <w:p w:rsidR="007A5FD1" w:rsidRPr="00E54740" w:rsidRDefault="007A5FD1" w:rsidP="009434C5">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1,520,055.97</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5,032,864.25</w:t>
            </w:r>
          </w:p>
        </w:tc>
      </w:tr>
      <w:tr w:rsidR="007A5FD1" w:rsidRPr="00E54740" w:rsidTr="009434C5">
        <w:tc>
          <w:tcPr>
            <w:tcW w:w="3420" w:type="dxa"/>
            <w:vAlign w:val="center"/>
          </w:tcPr>
          <w:p w:rsidR="007A5FD1" w:rsidRPr="00E54740" w:rsidRDefault="007A5FD1" w:rsidP="009434C5">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b/>
                <w:sz w:val="21"/>
                <w:szCs w:val="21"/>
              </w:rPr>
            </w:pPr>
          </w:p>
        </w:tc>
        <w:tc>
          <w:tcPr>
            <w:tcW w:w="2250" w:type="dxa"/>
            <w:vAlign w:val="bottom"/>
          </w:tcPr>
          <w:p w:rsidR="007A5FD1" w:rsidRPr="00E54740" w:rsidRDefault="007A5FD1" w:rsidP="009434C5">
            <w:pPr>
              <w:spacing w:line="360" w:lineRule="auto"/>
              <w:jc w:val="right"/>
              <w:rPr>
                <w:rFonts w:eastAsiaTheme="minorEastAsia"/>
                <w:b/>
                <w:szCs w:val="21"/>
              </w:rPr>
            </w:pPr>
            <w:r w:rsidRPr="00E54740">
              <w:rPr>
                <w:rFonts w:eastAsiaTheme="minorEastAsia"/>
                <w:szCs w:val="21"/>
              </w:rPr>
              <w:t>92,027,871.82</w:t>
            </w:r>
          </w:p>
        </w:tc>
        <w:tc>
          <w:tcPr>
            <w:tcW w:w="2250" w:type="dxa"/>
            <w:vAlign w:val="bottom"/>
          </w:tcPr>
          <w:p w:rsidR="007A5FD1" w:rsidRPr="00E54740" w:rsidRDefault="007A5FD1" w:rsidP="009434C5">
            <w:pPr>
              <w:spacing w:line="360" w:lineRule="auto"/>
              <w:jc w:val="right"/>
              <w:rPr>
                <w:rFonts w:eastAsiaTheme="minorEastAsia"/>
                <w:b/>
                <w:szCs w:val="21"/>
              </w:rPr>
            </w:pPr>
            <w:r w:rsidRPr="00E54740">
              <w:rPr>
                <w:rFonts w:eastAsiaTheme="minorEastAsia"/>
                <w:szCs w:val="21"/>
              </w:rPr>
              <w:t>130,822,032.20</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77,741,595.48</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111,543,513.89</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12,956,932.56</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18,590,585.64</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1,027,385.62</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360,226.29</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125.71</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238.98</w:t>
            </w:r>
          </w:p>
        </w:tc>
      </w:tr>
      <w:tr w:rsidR="007A5FD1" w:rsidRPr="00E54740" w:rsidTr="009434C5">
        <w:tc>
          <w:tcPr>
            <w:tcW w:w="3420" w:type="dxa"/>
            <w:vAlign w:val="center"/>
          </w:tcPr>
          <w:p w:rsidR="007A5FD1" w:rsidRPr="00E54740" w:rsidRDefault="007A5FD1" w:rsidP="009434C5">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301,832.45</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327,467.40</w:t>
            </w:r>
          </w:p>
        </w:tc>
      </w:tr>
      <w:tr w:rsidR="007A5FD1" w:rsidRPr="00E54740" w:rsidTr="009434C5">
        <w:tc>
          <w:tcPr>
            <w:tcW w:w="3420" w:type="dxa"/>
            <w:vAlign w:val="center"/>
          </w:tcPr>
          <w:p w:rsidR="007A5FD1" w:rsidRPr="00E54740" w:rsidRDefault="007A5FD1" w:rsidP="009434C5">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b/>
                <w:sz w:val="21"/>
                <w:szCs w:val="21"/>
              </w:rPr>
            </w:pPr>
          </w:p>
        </w:tc>
        <w:tc>
          <w:tcPr>
            <w:tcW w:w="2250" w:type="dxa"/>
            <w:vAlign w:val="center"/>
          </w:tcPr>
          <w:p w:rsidR="007A5FD1" w:rsidRPr="00E54740" w:rsidRDefault="007A5FD1" w:rsidP="009434C5">
            <w:pPr>
              <w:spacing w:line="360" w:lineRule="auto"/>
              <w:jc w:val="right"/>
              <w:rPr>
                <w:rFonts w:eastAsiaTheme="minorEastAsia"/>
                <w:b/>
                <w:szCs w:val="21"/>
              </w:rPr>
            </w:pPr>
            <w:r w:rsidRPr="00E54740">
              <w:rPr>
                <w:rFonts w:eastAsiaTheme="minorEastAsia"/>
                <w:b/>
                <w:szCs w:val="21"/>
              </w:rPr>
              <w:t>-776,571,585.41</w:t>
            </w:r>
          </w:p>
        </w:tc>
        <w:tc>
          <w:tcPr>
            <w:tcW w:w="2250" w:type="dxa"/>
            <w:vAlign w:val="center"/>
          </w:tcPr>
          <w:p w:rsidR="007A5FD1" w:rsidRPr="00E54740" w:rsidRDefault="007A5FD1" w:rsidP="009434C5">
            <w:pPr>
              <w:spacing w:line="360" w:lineRule="auto"/>
              <w:jc w:val="right"/>
              <w:rPr>
                <w:rFonts w:eastAsiaTheme="minorEastAsia"/>
                <w:b/>
                <w:szCs w:val="21"/>
              </w:rPr>
            </w:pPr>
            <w:r w:rsidRPr="00E54740">
              <w:rPr>
                <w:rFonts w:eastAsiaTheme="minorEastAsia"/>
                <w:b/>
                <w:szCs w:val="21"/>
              </w:rPr>
              <w:t>-2,770,958,148.26</w:t>
            </w:r>
          </w:p>
        </w:tc>
      </w:tr>
      <w:tr w:rsidR="007A5FD1" w:rsidRPr="00E54740" w:rsidTr="009434C5">
        <w:tc>
          <w:tcPr>
            <w:tcW w:w="3420" w:type="dxa"/>
            <w:vAlign w:val="center"/>
          </w:tcPr>
          <w:p w:rsidR="007A5FD1" w:rsidRPr="00E54740" w:rsidRDefault="007A5FD1" w:rsidP="009434C5">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b/>
                <w:sz w:val="21"/>
                <w:szCs w:val="21"/>
              </w:rPr>
            </w:pPr>
          </w:p>
        </w:tc>
        <w:tc>
          <w:tcPr>
            <w:tcW w:w="2250" w:type="dxa"/>
            <w:vAlign w:val="bottom"/>
          </w:tcPr>
          <w:p w:rsidR="007A5FD1" w:rsidRPr="00E54740" w:rsidRDefault="007A5FD1" w:rsidP="009434C5">
            <w:pPr>
              <w:spacing w:line="360" w:lineRule="auto"/>
              <w:jc w:val="right"/>
              <w:rPr>
                <w:rFonts w:eastAsiaTheme="minorEastAsia"/>
                <w:b/>
                <w:szCs w:val="21"/>
              </w:rPr>
            </w:pPr>
            <w:r w:rsidRPr="00E54740">
              <w:rPr>
                <w:rFonts w:eastAsiaTheme="minorEastAsia"/>
                <w:b/>
                <w:szCs w:val="21"/>
              </w:rPr>
              <w:t>-776,571,585.41</w:t>
            </w:r>
          </w:p>
        </w:tc>
        <w:tc>
          <w:tcPr>
            <w:tcW w:w="2250" w:type="dxa"/>
            <w:vAlign w:val="bottom"/>
          </w:tcPr>
          <w:p w:rsidR="007A5FD1" w:rsidRPr="00E54740" w:rsidRDefault="007A5FD1" w:rsidP="009434C5">
            <w:pPr>
              <w:spacing w:line="360" w:lineRule="auto"/>
              <w:jc w:val="right"/>
              <w:rPr>
                <w:rFonts w:eastAsiaTheme="minorEastAsia"/>
                <w:b/>
                <w:szCs w:val="21"/>
              </w:rPr>
            </w:pPr>
            <w:r w:rsidRPr="00E54740">
              <w:rPr>
                <w:rFonts w:eastAsiaTheme="minorEastAsia"/>
                <w:b/>
                <w:szCs w:val="21"/>
              </w:rPr>
              <w:t>-2,770,958,148.26</w:t>
            </w:r>
          </w:p>
        </w:tc>
      </w:tr>
      <w:tr w:rsidR="007A5FD1" w:rsidRPr="00E54740" w:rsidTr="009434C5">
        <w:tc>
          <w:tcPr>
            <w:tcW w:w="3420" w:type="dxa"/>
            <w:vAlign w:val="center"/>
          </w:tcPr>
          <w:p w:rsidR="007A5FD1" w:rsidRPr="00E54740" w:rsidRDefault="007A5FD1" w:rsidP="009434C5">
            <w:pPr>
              <w:spacing w:line="360" w:lineRule="auto"/>
              <w:rPr>
                <w:rFonts w:eastAsiaTheme="minorEastAsia"/>
                <w:b/>
                <w:szCs w:val="21"/>
              </w:rPr>
            </w:pPr>
            <w:r w:rsidRPr="00E54740">
              <w:rPr>
                <w:rFonts w:hint="eastAsia"/>
                <w:b/>
              </w:rPr>
              <w:t>五、其他综合收益的税后净额</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7A5FD1" w:rsidRPr="00E54740" w:rsidRDefault="007A5FD1" w:rsidP="009434C5">
            <w:pPr>
              <w:spacing w:line="360" w:lineRule="auto"/>
              <w:jc w:val="right"/>
              <w:rPr>
                <w:rFonts w:eastAsiaTheme="minorEastAsia"/>
                <w:b/>
                <w:szCs w:val="21"/>
              </w:rPr>
            </w:pPr>
            <w:r w:rsidRPr="00E54740">
              <w:rPr>
                <w:rFonts w:eastAsiaTheme="minorEastAsia"/>
                <w:szCs w:val="21"/>
              </w:rPr>
              <w:t>-</w:t>
            </w:r>
          </w:p>
        </w:tc>
      </w:tr>
      <w:tr w:rsidR="007A5FD1" w:rsidRPr="00E54740" w:rsidTr="009434C5">
        <w:tc>
          <w:tcPr>
            <w:tcW w:w="3420" w:type="dxa"/>
            <w:vAlign w:val="center"/>
          </w:tcPr>
          <w:p w:rsidR="007A5FD1" w:rsidRPr="00E54740" w:rsidRDefault="007A5FD1" w:rsidP="009434C5">
            <w:pPr>
              <w:spacing w:line="360" w:lineRule="auto"/>
              <w:rPr>
                <w:rFonts w:eastAsiaTheme="minorEastAsia"/>
                <w:b/>
                <w:szCs w:val="21"/>
              </w:rPr>
            </w:pPr>
            <w:r w:rsidRPr="00E54740">
              <w:rPr>
                <w:rFonts w:hint="eastAsia"/>
                <w:b/>
              </w:rPr>
              <w:t>六、综合收益总额</w:t>
            </w:r>
          </w:p>
        </w:tc>
        <w:tc>
          <w:tcPr>
            <w:tcW w:w="1080" w:type="dxa"/>
            <w:vAlign w:val="center"/>
          </w:tcPr>
          <w:p w:rsidR="007A5FD1" w:rsidRPr="00E54740" w:rsidRDefault="007A5FD1" w:rsidP="009434C5">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9434C5">
            <w:pPr>
              <w:spacing w:line="360" w:lineRule="auto"/>
              <w:jc w:val="right"/>
              <w:rPr>
                <w:rFonts w:eastAsiaTheme="minorEastAsia"/>
                <w:b/>
                <w:szCs w:val="21"/>
              </w:rPr>
            </w:pPr>
            <w:r w:rsidRPr="00E54740">
              <w:rPr>
                <w:rFonts w:eastAsiaTheme="minorEastAsia"/>
                <w:szCs w:val="21"/>
              </w:rPr>
              <w:t>-776,571,585.41</w:t>
            </w:r>
          </w:p>
        </w:tc>
        <w:tc>
          <w:tcPr>
            <w:tcW w:w="2250" w:type="dxa"/>
            <w:vAlign w:val="bottom"/>
          </w:tcPr>
          <w:p w:rsidR="007A5FD1" w:rsidRPr="00E54740" w:rsidRDefault="007A5FD1" w:rsidP="009434C5">
            <w:pPr>
              <w:spacing w:line="360" w:lineRule="auto"/>
              <w:jc w:val="right"/>
              <w:rPr>
                <w:rFonts w:eastAsiaTheme="minorEastAsia"/>
                <w:b/>
                <w:szCs w:val="21"/>
              </w:rPr>
            </w:pPr>
            <w:r w:rsidRPr="00E54740">
              <w:rPr>
                <w:rFonts w:eastAsiaTheme="minorEastAsia"/>
                <w:szCs w:val="21"/>
              </w:rPr>
              <w:t>-2,770,958,148.26</w:t>
            </w:r>
          </w:p>
        </w:tc>
      </w:tr>
    </w:tbl>
    <w:p w:rsidR="007A5FD1" w:rsidRPr="00E54740" w:rsidRDefault="007A5FD1" w:rsidP="007A5FD1">
      <w:pPr>
        <w:pStyle w:val="20"/>
        <w:spacing w:beforeLines="100" w:before="312" w:afterLines="100" w:after="312"/>
        <w:rPr>
          <w:rFonts w:ascii="Times New Roman" w:hAnsi="Times New Roman"/>
          <w:kern w:val="0"/>
          <w:sz w:val="21"/>
          <w:szCs w:val="21"/>
        </w:rPr>
      </w:pPr>
      <w:bookmarkStart w:id="122" w:name="_Toc64625394"/>
      <w:bookmarkStart w:id="123" w:name="_Toc162439889"/>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净资产变动表</w:t>
      </w:r>
      <w:bookmarkEnd w:id="123"/>
    </w:p>
    <w:p w:rsidR="007A5FD1" w:rsidRPr="00E54740" w:rsidRDefault="007A5FD1" w:rsidP="007A5FD1">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摩根新兴动力混合型证券投资基金</w:t>
      </w:r>
    </w:p>
    <w:p w:rsidR="007A5FD1" w:rsidRPr="00E54740" w:rsidRDefault="007A5FD1" w:rsidP="007A5FD1">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7A5FD1" w:rsidRPr="00E54740" w:rsidRDefault="007A5FD1" w:rsidP="007A5FD1">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768"/>
        <w:gridCol w:w="2410"/>
        <w:gridCol w:w="2268"/>
      </w:tblGrid>
      <w:tr w:rsidR="007A5FD1" w:rsidRPr="00E54740" w:rsidTr="009434C5">
        <w:tc>
          <w:tcPr>
            <w:tcW w:w="1876" w:type="dxa"/>
            <w:vMerge w:val="restart"/>
            <w:vAlign w:val="center"/>
          </w:tcPr>
          <w:p w:rsidR="007A5FD1" w:rsidRPr="00E54740" w:rsidRDefault="007A5FD1" w:rsidP="009434C5">
            <w:pPr>
              <w:spacing w:line="360" w:lineRule="auto"/>
              <w:jc w:val="center"/>
              <w:rPr>
                <w:b/>
                <w:szCs w:val="21"/>
              </w:rPr>
            </w:pPr>
            <w:r w:rsidRPr="00E54740">
              <w:rPr>
                <w:b/>
                <w:szCs w:val="21"/>
              </w:rPr>
              <w:t>项目</w:t>
            </w:r>
          </w:p>
        </w:tc>
        <w:tc>
          <w:tcPr>
            <w:tcW w:w="7446" w:type="dxa"/>
            <w:gridSpan w:val="3"/>
          </w:tcPr>
          <w:p w:rsidR="007A5FD1" w:rsidRPr="00E54740" w:rsidRDefault="007A5FD1" w:rsidP="009434C5">
            <w:pPr>
              <w:spacing w:line="360" w:lineRule="auto"/>
              <w:jc w:val="center"/>
              <w:rPr>
                <w:b/>
                <w:szCs w:val="21"/>
              </w:rPr>
            </w:pPr>
            <w:r w:rsidRPr="00E54740">
              <w:rPr>
                <w:b/>
                <w:szCs w:val="21"/>
              </w:rPr>
              <w:t>本期</w:t>
            </w:r>
          </w:p>
          <w:p w:rsidR="007A5FD1" w:rsidRPr="00E54740" w:rsidRDefault="007A5FD1" w:rsidP="009434C5">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9434C5" w:rsidRPr="00E54740" w:rsidTr="00102D4B">
        <w:tc>
          <w:tcPr>
            <w:tcW w:w="1876" w:type="dxa"/>
            <w:vMerge/>
            <w:vAlign w:val="center"/>
          </w:tcPr>
          <w:p w:rsidR="007A5FD1" w:rsidRPr="00E54740" w:rsidRDefault="007A5FD1" w:rsidP="009434C5">
            <w:pPr>
              <w:widowControl/>
              <w:spacing w:line="360" w:lineRule="auto"/>
              <w:jc w:val="left"/>
              <w:rPr>
                <w:b/>
                <w:szCs w:val="21"/>
              </w:rPr>
            </w:pPr>
          </w:p>
        </w:tc>
        <w:tc>
          <w:tcPr>
            <w:tcW w:w="2768" w:type="dxa"/>
            <w:vAlign w:val="center"/>
          </w:tcPr>
          <w:p w:rsidR="007A5FD1" w:rsidRPr="00E54740" w:rsidRDefault="007A5FD1" w:rsidP="009434C5">
            <w:pPr>
              <w:spacing w:line="360" w:lineRule="auto"/>
              <w:jc w:val="center"/>
              <w:rPr>
                <w:b/>
                <w:szCs w:val="21"/>
              </w:rPr>
            </w:pPr>
            <w:r w:rsidRPr="00E54740">
              <w:rPr>
                <w:b/>
                <w:szCs w:val="21"/>
              </w:rPr>
              <w:t>实收基金</w:t>
            </w:r>
          </w:p>
        </w:tc>
        <w:tc>
          <w:tcPr>
            <w:tcW w:w="2410" w:type="dxa"/>
            <w:vAlign w:val="center"/>
          </w:tcPr>
          <w:p w:rsidR="007A5FD1" w:rsidRPr="00E54740" w:rsidRDefault="007A5FD1" w:rsidP="009434C5">
            <w:pPr>
              <w:spacing w:line="360" w:lineRule="auto"/>
              <w:jc w:val="center"/>
              <w:rPr>
                <w:b/>
                <w:szCs w:val="21"/>
              </w:rPr>
            </w:pPr>
            <w:r w:rsidRPr="00E54740">
              <w:rPr>
                <w:b/>
                <w:szCs w:val="21"/>
              </w:rPr>
              <w:t>未分配利润</w:t>
            </w:r>
          </w:p>
        </w:tc>
        <w:tc>
          <w:tcPr>
            <w:tcW w:w="2268" w:type="dxa"/>
            <w:vAlign w:val="center"/>
          </w:tcPr>
          <w:p w:rsidR="007A5FD1" w:rsidRPr="00E54740" w:rsidRDefault="007A5FD1" w:rsidP="009434C5">
            <w:pPr>
              <w:spacing w:line="360" w:lineRule="auto"/>
              <w:jc w:val="center"/>
              <w:rPr>
                <w:szCs w:val="21"/>
              </w:rPr>
            </w:pPr>
            <w:r w:rsidRPr="00E54740">
              <w:rPr>
                <w:rFonts w:hint="eastAsia"/>
                <w:b/>
                <w:szCs w:val="21"/>
              </w:rPr>
              <w:t>净资产合计</w:t>
            </w:r>
          </w:p>
        </w:tc>
      </w:tr>
      <w:tr w:rsidR="009434C5" w:rsidRPr="00E54740" w:rsidTr="00102D4B">
        <w:tc>
          <w:tcPr>
            <w:tcW w:w="1876" w:type="dxa"/>
          </w:tcPr>
          <w:p w:rsidR="007A5FD1" w:rsidRPr="00E54740" w:rsidRDefault="007A5FD1" w:rsidP="009434C5">
            <w:pPr>
              <w:spacing w:line="360" w:lineRule="auto"/>
              <w:rPr>
                <w:szCs w:val="21"/>
              </w:rPr>
            </w:pPr>
            <w:r w:rsidRPr="00E54740">
              <w:rPr>
                <w:rFonts w:ascii="宋体" w:hAnsi="宋体" w:hint="eastAsia"/>
                <w:szCs w:val="21"/>
              </w:rPr>
              <w:lastRenderedPageBreak/>
              <w:t>一、上期期末净资产</w:t>
            </w:r>
          </w:p>
        </w:tc>
        <w:tc>
          <w:tcPr>
            <w:tcW w:w="2768" w:type="dxa"/>
            <w:vAlign w:val="center"/>
          </w:tcPr>
          <w:p w:rsidR="007A5FD1" w:rsidRPr="00E54740" w:rsidRDefault="007A5FD1" w:rsidP="009434C5">
            <w:pPr>
              <w:spacing w:line="360" w:lineRule="auto"/>
              <w:jc w:val="right"/>
              <w:rPr>
                <w:szCs w:val="21"/>
              </w:rPr>
            </w:pPr>
            <w:r w:rsidRPr="00E54740">
              <w:rPr>
                <w:rFonts w:asciiTheme="minorEastAsia" w:eastAsiaTheme="minorEastAsia" w:hAnsiTheme="minorEastAsia"/>
              </w:rPr>
              <w:t>1,053,550,319.03</w:t>
            </w:r>
          </w:p>
        </w:tc>
        <w:tc>
          <w:tcPr>
            <w:tcW w:w="2410" w:type="dxa"/>
            <w:vAlign w:val="center"/>
          </w:tcPr>
          <w:p w:rsidR="007A5FD1" w:rsidRPr="00E54740" w:rsidRDefault="007A5FD1" w:rsidP="009434C5">
            <w:pPr>
              <w:spacing w:line="360" w:lineRule="auto"/>
              <w:jc w:val="right"/>
              <w:rPr>
                <w:szCs w:val="21"/>
              </w:rPr>
            </w:pPr>
            <w:r w:rsidRPr="00E54740">
              <w:rPr>
                <w:rFonts w:asciiTheme="minorEastAsia" w:eastAsiaTheme="minorEastAsia" w:hAnsiTheme="minorEastAsia"/>
              </w:rPr>
              <w:t>4,336,711,678.41</w:t>
            </w:r>
          </w:p>
        </w:tc>
        <w:tc>
          <w:tcPr>
            <w:tcW w:w="2268" w:type="dxa"/>
            <w:vAlign w:val="center"/>
          </w:tcPr>
          <w:p w:rsidR="007A5FD1" w:rsidRPr="00E54740" w:rsidRDefault="007A5FD1" w:rsidP="009434C5">
            <w:pPr>
              <w:spacing w:line="360" w:lineRule="auto"/>
              <w:jc w:val="right"/>
              <w:rPr>
                <w:szCs w:val="21"/>
              </w:rPr>
            </w:pPr>
            <w:r w:rsidRPr="00E54740">
              <w:rPr>
                <w:rFonts w:asciiTheme="minorEastAsia" w:eastAsiaTheme="minorEastAsia" w:hAnsiTheme="minorEastAsia"/>
              </w:rPr>
              <w:t>5,390,261,997.44</w:t>
            </w:r>
          </w:p>
        </w:tc>
      </w:tr>
      <w:tr w:rsidR="009434C5" w:rsidRPr="00E54740" w:rsidTr="00102D4B">
        <w:tc>
          <w:tcPr>
            <w:tcW w:w="1876" w:type="dxa"/>
          </w:tcPr>
          <w:p w:rsidR="007A5FD1" w:rsidRPr="00E54740" w:rsidRDefault="007A5FD1" w:rsidP="009434C5">
            <w:pPr>
              <w:spacing w:line="360" w:lineRule="auto"/>
              <w:rPr>
                <w:szCs w:val="21"/>
              </w:rPr>
            </w:pPr>
            <w:r w:rsidRPr="00E54740">
              <w:rPr>
                <w:rFonts w:ascii="宋体" w:hAnsi="宋体" w:hint="eastAsia"/>
                <w:szCs w:val="21"/>
              </w:rPr>
              <w:t>二、本期期初净资产</w:t>
            </w:r>
          </w:p>
        </w:tc>
        <w:tc>
          <w:tcPr>
            <w:tcW w:w="2768" w:type="dxa"/>
            <w:vAlign w:val="center"/>
          </w:tcPr>
          <w:p w:rsidR="007A5FD1" w:rsidRPr="00E54740" w:rsidRDefault="007A5FD1" w:rsidP="009434C5">
            <w:pPr>
              <w:spacing w:line="360" w:lineRule="auto"/>
              <w:jc w:val="right"/>
              <w:rPr>
                <w:szCs w:val="21"/>
              </w:rPr>
            </w:pPr>
            <w:r w:rsidRPr="00E54740">
              <w:rPr>
                <w:szCs w:val="21"/>
              </w:rPr>
              <w:t>1,053,550,319.03</w:t>
            </w:r>
          </w:p>
        </w:tc>
        <w:tc>
          <w:tcPr>
            <w:tcW w:w="2410" w:type="dxa"/>
            <w:vAlign w:val="center"/>
          </w:tcPr>
          <w:p w:rsidR="007A5FD1" w:rsidRPr="00E54740" w:rsidRDefault="007A5FD1" w:rsidP="009434C5">
            <w:pPr>
              <w:spacing w:line="360" w:lineRule="auto"/>
              <w:jc w:val="right"/>
              <w:rPr>
                <w:szCs w:val="21"/>
              </w:rPr>
            </w:pPr>
            <w:r w:rsidRPr="00E54740">
              <w:rPr>
                <w:szCs w:val="21"/>
              </w:rPr>
              <w:t>4,336,711,678.41</w:t>
            </w:r>
          </w:p>
        </w:tc>
        <w:tc>
          <w:tcPr>
            <w:tcW w:w="2268" w:type="dxa"/>
            <w:vAlign w:val="center"/>
          </w:tcPr>
          <w:p w:rsidR="007A5FD1" w:rsidRPr="00E54740" w:rsidRDefault="007A5FD1" w:rsidP="009434C5">
            <w:pPr>
              <w:spacing w:line="360" w:lineRule="auto"/>
              <w:jc w:val="right"/>
              <w:rPr>
                <w:szCs w:val="21"/>
              </w:rPr>
            </w:pPr>
            <w:r w:rsidRPr="00E54740">
              <w:rPr>
                <w:szCs w:val="21"/>
              </w:rPr>
              <w:t>5,390,261,997.44</w:t>
            </w:r>
          </w:p>
        </w:tc>
      </w:tr>
      <w:tr w:rsidR="009434C5" w:rsidRPr="00E54740" w:rsidTr="00102D4B">
        <w:tc>
          <w:tcPr>
            <w:tcW w:w="1876" w:type="dxa"/>
          </w:tcPr>
          <w:p w:rsidR="007A5FD1" w:rsidRPr="00E54740" w:rsidRDefault="007A5FD1" w:rsidP="009434C5">
            <w:pPr>
              <w:spacing w:line="360" w:lineRule="auto"/>
              <w:rPr>
                <w:szCs w:val="21"/>
              </w:rPr>
            </w:pPr>
            <w:r w:rsidRPr="00E54740">
              <w:rPr>
                <w:rFonts w:ascii="宋体" w:hAnsi="宋体" w:hint="eastAsia"/>
                <w:szCs w:val="21"/>
              </w:rPr>
              <w:t>三、本期增减变动额（减少以“-”号填列）</w:t>
            </w:r>
          </w:p>
        </w:tc>
        <w:tc>
          <w:tcPr>
            <w:tcW w:w="2768" w:type="dxa"/>
            <w:vAlign w:val="center"/>
          </w:tcPr>
          <w:p w:rsidR="007A5FD1" w:rsidRPr="00E54740" w:rsidRDefault="007A5FD1" w:rsidP="009434C5">
            <w:pPr>
              <w:spacing w:line="360" w:lineRule="auto"/>
              <w:jc w:val="right"/>
              <w:rPr>
                <w:szCs w:val="21"/>
              </w:rPr>
            </w:pPr>
            <w:r w:rsidRPr="00E54740">
              <w:rPr>
                <w:szCs w:val="21"/>
              </w:rPr>
              <w:t>32,887,641.55</w:t>
            </w:r>
          </w:p>
        </w:tc>
        <w:tc>
          <w:tcPr>
            <w:tcW w:w="2410" w:type="dxa"/>
            <w:vAlign w:val="center"/>
          </w:tcPr>
          <w:p w:rsidR="007A5FD1" w:rsidRPr="00E54740" w:rsidRDefault="007A5FD1" w:rsidP="009434C5">
            <w:pPr>
              <w:spacing w:line="360" w:lineRule="auto"/>
              <w:jc w:val="right"/>
              <w:rPr>
                <w:szCs w:val="21"/>
              </w:rPr>
            </w:pPr>
            <w:r w:rsidRPr="00E54740">
              <w:rPr>
                <w:szCs w:val="21"/>
              </w:rPr>
              <w:t>-662,535,430.05</w:t>
            </w:r>
          </w:p>
        </w:tc>
        <w:tc>
          <w:tcPr>
            <w:tcW w:w="2268" w:type="dxa"/>
            <w:vAlign w:val="center"/>
          </w:tcPr>
          <w:p w:rsidR="007A5FD1" w:rsidRPr="00E54740" w:rsidRDefault="007A5FD1" w:rsidP="009434C5">
            <w:pPr>
              <w:spacing w:line="360" w:lineRule="auto"/>
              <w:jc w:val="right"/>
              <w:rPr>
                <w:szCs w:val="21"/>
              </w:rPr>
            </w:pPr>
            <w:r w:rsidRPr="00E54740">
              <w:rPr>
                <w:szCs w:val="21"/>
              </w:rPr>
              <w:t>-629,647,788.50</w:t>
            </w:r>
          </w:p>
        </w:tc>
      </w:tr>
      <w:tr w:rsidR="009434C5" w:rsidRPr="00E54740" w:rsidTr="00102D4B">
        <w:tc>
          <w:tcPr>
            <w:tcW w:w="1876" w:type="dxa"/>
          </w:tcPr>
          <w:p w:rsidR="007A5FD1" w:rsidRPr="00E54740" w:rsidRDefault="007A5FD1" w:rsidP="009434C5">
            <w:pPr>
              <w:spacing w:line="360" w:lineRule="auto"/>
              <w:rPr>
                <w:szCs w:val="21"/>
              </w:rPr>
            </w:pPr>
            <w:r w:rsidRPr="00E54740">
              <w:rPr>
                <w:rFonts w:ascii="宋体" w:hAnsi="宋体" w:hint="eastAsia"/>
                <w:szCs w:val="21"/>
              </w:rPr>
              <w:t>（一）、综合收益总额</w:t>
            </w:r>
          </w:p>
        </w:tc>
        <w:tc>
          <w:tcPr>
            <w:tcW w:w="2768" w:type="dxa"/>
            <w:vAlign w:val="center"/>
          </w:tcPr>
          <w:p w:rsidR="007A5FD1" w:rsidRPr="00E54740" w:rsidRDefault="007A5FD1" w:rsidP="009434C5">
            <w:pPr>
              <w:spacing w:line="360" w:lineRule="auto"/>
              <w:jc w:val="right"/>
              <w:rPr>
                <w:szCs w:val="21"/>
              </w:rPr>
            </w:pPr>
            <w:r w:rsidRPr="00E54740">
              <w:rPr>
                <w:szCs w:val="21"/>
              </w:rPr>
              <w:t>-</w:t>
            </w:r>
          </w:p>
        </w:tc>
        <w:tc>
          <w:tcPr>
            <w:tcW w:w="2410" w:type="dxa"/>
            <w:vAlign w:val="center"/>
          </w:tcPr>
          <w:p w:rsidR="007A5FD1" w:rsidRPr="00E54740" w:rsidRDefault="007A5FD1" w:rsidP="009434C5">
            <w:pPr>
              <w:spacing w:line="360" w:lineRule="auto"/>
              <w:jc w:val="right"/>
              <w:rPr>
                <w:szCs w:val="21"/>
              </w:rPr>
            </w:pPr>
            <w:r w:rsidRPr="00E54740">
              <w:rPr>
                <w:szCs w:val="21"/>
              </w:rPr>
              <w:t>-776,571,585.41</w:t>
            </w:r>
          </w:p>
        </w:tc>
        <w:tc>
          <w:tcPr>
            <w:tcW w:w="2268" w:type="dxa"/>
            <w:vAlign w:val="center"/>
          </w:tcPr>
          <w:p w:rsidR="007A5FD1" w:rsidRPr="00E54740" w:rsidRDefault="007A5FD1" w:rsidP="009434C5">
            <w:pPr>
              <w:spacing w:line="360" w:lineRule="auto"/>
              <w:jc w:val="right"/>
              <w:rPr>
                <w:szCs w:val="21"/>
              </w:rPr>
            </w:pPr>
            <w:r w:rsidRPr="00E54740">
              <w:rPr>
                <w:szCs w:val="21"/>
              </w:rPr>
              <w:t>-776,571,585.41</w:t>
            </w:r>
          </w:p>
        </w:tc>
      </w:tr>
      <w:tr w:rsidR="009434C5" w:rsidRPr="00E54740" w:rsidTr="00102D4B">
        <w:tc>
          <w:tcPr>
            <w:tcW w:w="1876" w:type="dxa"/>
          </w:tcPr>
          <w:p w:rsidR="007A5FD1" w:rsidRPr="00E54740" w:rsidRDefault="007A5FD1" w:rsidP="009434C5">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2768" w:type="dxa"/>
            <w:vAlign w:val="center"/>
          </w:tcPr>
          <w:p w:rsidR="007A5FD1" w:rsidRPr="00E54740" w:rsidRDefault="007A5FD1" w:rsidP="009434C5">
            <w:pPr>
              <w:spacing w:line="360" w:lineRule="auto"/>
              <w:jc w:val="right"/>
              <w:rPr>
                <w:szCs w:val="21"/>
              </w:rPr>
            </w:pPr>
            <w:r w:rsidRPr="00E54740">
              <w:rPr>
                <w:szCs w:val="21"/>
              </w:rPr>
              <w:t>32,887,641.55</w:t>
            </w:r>
          </w:p>
        </w:tc>
        <w:tc>
          <w:tcPr>
            <w:tcW w:w="2410" w:type="dxa"/>
            <w:vAlign w:val="center"/>
          </w:tcPr>
          <w:p w:rsidR="007A5FD1" w:rsidRPr="00E54740" w:rsidRDefault="007A5FD1" w:rsidP="009434C5">
            <w:pPr>
              <w:spacing w:line="360" w:lineRule="auto"/>
              <w:jc w:val="right"/>
              <w:rPr>
                <w:szCs w:val="21"/>
              </w:rPr>
            </w:pPr>
            <w:r w:rsidRPr="00E54740">
              <w:rPr>
                <w:szCs w:val="21"/>
              </w:rPr>
              <w:t>114,036,155.36</w:t>
            </w:r>
          </w:p>
        </w:tc>
        <w:tc>
          <w:tcPr>
            <w:tcW w:w="2268" w:type="dxa"/>
            <w:vAlign w:val="center"/>
          </w:tcPr>
          <w:p w:rsidR="007A5FD1" w:rsidRPr="00E54740" w:rsidRDefault="007A5FD1" w:rsidP="009434C5">
            <w:pPr>
              <w:spacing w:line="360" w:lineRule="auto"/>
              <w:jc w:val="right"/>
              <w:rPr>
                <w:szCs w:val="21"/>
              </w:rPr>
            </w:pPr>
            <w:r w:rsidRPr="00E54740">
              <w:rPr>
                <w:szCs w:val="21"/>
              </w:rPr>
              <w:t>146,923,796.91</w:t>
            </w:r>
          </w:p>
        </w:tc>
      </w:tr>
      <w:tr w:rsidR="009434C5" w:rsidRPr="00E54740" w:rsidTr="00102D4B">
        <w:tc>
          <w:tcPr>
            <w:tcW w:w="1876" w:type="dxa"/>
          </w:tcPr>
          <w:p w:rsidR="007A5FD1" w:rsidRPr="00E54740" w:rsidRDefault="007A5FD1" w:rsidP="009434C5">
            <w:pPr>
              <w:spacing w:line="360" w:lineRule="auto"/>
              <w:rPr>
                <w:szCs w:val="21"/>
              </w:rPr>
            </w:pPr>
            <w:r w:rsidRPr="00E54740">
              <w:rPr>
                <w:szCs w:val="21"/>
              </w:rPr>
              <w:t>其中：</w:t>
            </w:r>
            <w:r w:rsidRPr="00E54740">
              <w:rPr>
                <w:szCs w:val="21"/>
              </w:rPr>
              <w:t>1.</w:t>
            </w:r>
            <w:r w:rsidRPr="00E54740">
              <w:rPr>
                <w:szCs w:val="21"/>
              </w:rPr>
              <w:t>基金申购款</w:t>
            </w:r>
          </w:p>
        </w:tc>
        <w:tc>
          <w:tcPr>
            <w:tcW w:w="2768" w:type="dxa"/>
            <w:vAlign w:val="center"/>
          </w:tcPr>
          <w:p w:rsidR="007A5FD1" w:rsidRPr="00E54740" w:rsidRDefault="007A5FD1" w:rsidP="009434C5">
            <w:pPr>
              <w:spacing w:line="360" w:lineRule="auto"/>
              <w:jc w:val="right"/>
              <w:rPr>
                <w:szCs w:val="21"/>
              </w:rPr>
            </w:pPr>
            <w:r w:rsidRPr="00E54740">
              <w:rPr>
                <w:szCs w:val="21"/>
              </w:rPr>
              <w:t>369,354,694.48</w:t>
            </w:r>
          </w:p>
        </w:tc>
        <w:tc>
          <w:tcPr>
            <w:tcW w:w="2410" w:type="dxa"/>
            <w:vAlign w:val="center"/>
          </w:tcPr>
          <w:p w:rsidR="007A5FD1" w:rsidRPr="00E54740" w:rsidRDefault="007A5FD1" w:rsidP="009434C5">
            <w:pPr>
              <w:spacing w:line="360" w:lineRule="auto"/>
              <w:jc w:val="right"/>
              <w:rPr>
                <w:szCs w:val="21"/>
              </w:rPr>
            </w:pPr>
            <w:r w:rsidRPr="00E54740">
              <w:rPr>
                <w:szCs w:val="21"/>
              </w:rPr>
              <w:t>1,515,049,877.57</w:t>
            </w:r>
          </w:p>
        </w:tc>
        <w:tc>
          <w:tcPr>
            <w:tcW w:w="2268" w:type="dxa"/>
            <w:vAlign w:val="center"/>
          </w:tcPr>
          <w:p w:rsidR="007A5FD1" w:rsidRPr="00E54740" w:rsidRDefault="007A5FD1" w:rsidP="009434C5">
            <w:pPr>
              <w:spacing w:line="360" w:lineRule="auto"/>
              <w:jc w:val="right"/>
              <w:rPr>
                <w:szCs w:val="21"/>
              </w:rPr>
            </w:pPr>
            <w:r w:rsidRPr="00E54740">
              <w:rPr>
                <w:szCs w:val="21"/>
              </w:rPr>
              <w:t>1,884,404,572.05</w:t>
            </w:r>
          </w:p>
        </w:tc>
      </w:tr>
      <w:tr w:rsidR="009434C5" w:rsidRPr="00E54740" w:rsidTr="00102D4B">
        <w:tc>
          <w:tcPr>
            <w:tcW w:w="1876" w:type="dxa"/>
          </w:tcPr>
          <w:p w:rsidR="007A5FD1" w:rsidRPr="00E54740" w:rsidRDefault="007A5FD1" w:rsidP="009434C5">
            <w:pPr>
              <w:spacing w:line="360" w:lineRule="auto"/>
              <w:ind w:firstLineChars="300" w:firstLine="630"/>
              <w:rPr>
                <w:szCs w:val="21"/>
              </w:rPr>
            </w:pPr>
            <w:r w:rsidRPr="00E54740">
              <w:rPr>
                <w:szCs w:val="21"/>
              </w:rPr>
              <w:t>2.</w:t>
            </w:r>
            <w:r w:rsidRPr="00E54740">
              <w:rPr>
                <w:szCs w:val="21"/>
              </w:rPr>
              <w:t>基金赎回款</w:t>
            </w:r>
          </w:p>
        </w:tc>
        <w:tc>
          <w:tcPr>
            <w:tcW w:w="2768" w:type="dxa"/>
            <w:vAlign w:val="center"/>
          </w:tcPr>
          <w:p w:rsidR="007A5FD1" w:rsidRPr="00E54740" w:rsidRDefault="007A5FD1" w:rsidP="009434C5">
            <w:pPr>
              <w:spacing w:line="360" w:lineRule="auto"/>
              <w:jc w:val="right"/>
              <w:rPr>
                <w:szCs w:val="21"/>
              </w:rPr>
            </w:pPr>
            <w:r w:rsidRPr="00E54740">
              <w:rPr>
                <w:szCs w:val="21"/>
              </w:rPr>
              <w:t>-336,467,052.93</w:t>
            </w:r>
          </w:p>
        </w:tc>
        <w:tc>
          <w:tcPr>
            <w:tcW w:w="2410" w:type="dxa"/>
            <w:vAlign w:val="center"/>
          </w:tcPr>
          <w:p w:rsidR="007A5FD1" w:rsidRPr="00E54740" w:rsidRDefault="007A5FD1" w:rsidP="009434C5">
            <w:pPr>
              <w:spacing w:line="360" w:lineRule="auto"/>
              <w:jc w:val="right"/>
              <w:rPr>
                <w:szCs w:val="21"/>
              </w:rPr>
            </w:pPr>
            <w:r w:rsidRPr="00E54740">
              <w:rPr>
                <w:szCs w:val="21"/>
              </w:rPr>
              <w:t>-1,401,013,722.21</w:t>
            </w:r>
          </w:p>
        </w:tc>
        <w:tc>
          <w:tcPr>
            <w:tcW w:w="2268" w:type="dxa"/>
            <w:vAlign w:val="center"/>
          </w:tcPr>
          <w:p w:rsidR="007A5FD1" w:rsidRPr="00E54740" w:rsidRDefault="007A5FD1" w:rsidP="009434C5">
            <w:pPr>
              <w:spacing w:line="360" w:lineRule="auto"/>
              <w:jc w:val="right"/>
              <w:rPr>
                <w:szCs w:val="21"/>
              </w:rPr>
            </w:pPr>
            <w:r w:rsidRPr="00E54740">
              <w:rPr>
                <w:szCs w:val="21"/>
              </w:rPr>
              <w:t>-1,737,480,775.14</w:t>
            </w:r>
          </w:p>
        </w:tc>
      </w:tr>
      <w:tr w:rsidR="009434C5" w:rsidRPr="00E54740" w:rsidTr="00102D4B">
        <w:tc>
          <w:tcPr>
            <w:tcW w:w="1876" w:type="dxa"/>
          </w:tcPr>
          <w:p w:rsidR="007A5FD1" w:rsidRPr="00E54740" w:rsidRDefault="007A5FD1" w:rsidP="009434C5">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768" w:type="dxa"/>
            <w:vAlign w:val="center"/>
          </w:tcPr>
          <w:p w:rsidR="007A5FD1" w:rsidRPr="00E54740" w:rsidRDefault="007A5FD1" w:rsidP="009434C5">
            <w:pPr>
              <w:spacing w:line="360" w:lineRule="auto"/>
              <w:jc w:val="right"/>
              <w:rPr>
                <w:szCs w:val="21"/>
              </w:rPr>
            </w:pPr>
            <w:r w:rsidRPr="00E54740">
              <w:rPr>
                <w:szCs w:val="21"/>
              </w:rPr>
              <w:t>-</w:t>
            </w:r>
          </w:p>
        </w:tc>
        <w:tc>
          <w:tcPr>
            <w:tcW w:w="2410" w:type="dxa"/>
            <w:vAlign w:val="center"/>
          </w:tcPr>
          <w:p w:rsidR="007A5FD1" w:rsidRPr="00E54740" w:rsidRDefault="007A5FD1" w:rsidP="009434C5">
            <w:pPr>
              <w:spacing w:line="360" w:lineRule="auto"/>
              <w:jc w:val="right"/>
              <w:rPr>
                <w:szCs w:val="21"/>
              </w:rPr>
            </w:pPr>
            <w:r w:rsidRPr="00E54740">
              <w:rPr>
                <w:szCs w:val="21"/>
              </w:rPr>
              <w:t>-</w:t>
            </w:r>
          </w:p>
        </w:tc>
        <w:tc>
          <w:tcPr>
            <w:tcW w:w="2268" w:type="dxa"/>
            <w:vAlign w:val="center"/>
          </w:tcPr>
          <w:p w:rsidR="007A5FD1" w:rsidRPr="00E54740" w:rsidRDefault="007A5FD1" w:rsidP="009434C5">
            <w:pPr>
              <w:spacing w:line="360" w:lineRule="auto"/>
              <w:jc w:val="right"/>
              <w:rPr>
                <w:szCs w:val="21"/>
              </w:rPr>
            </w:pPr>
            <w:r w:rsidRPr="00E54740">
              <w:rPr>
                <w:szCs w:val="21"/>
              </w:rPr>
              <w:t>-</w:t>
            </w:r>
          </w:p>
        </w:tc>
      </w:tr>
      <w:tr w:rsidR="009434C5" w:rsidRPr="00E54740" w:rsidTr="00102D4B">
        <w:tc>
          <w:tcPr>
            <w:tcW w:w="1876" w:type="dxa"/>
          </w:tcPr>
          <w:p w:rsidR="007A5FD1" w:rsidRPr="00327831" w:rsidRDefault="007A5FD1" w:rsidP="009434C5">
            <w:pPr>
              <w:spacing w:line="360" w:lineRule="auto"/>
              <w:rPr>
                <w:rFonts w:ascii="宋体" w:hAnsi="宋体"/>
                <w:szCs w:val="21"/>
              </w:rPr>
            </w:pPr>
            <w:r w:rsidRPr="00327831">
              <w:rPr>
                <w:rFonts w:ascii="宋体" w:hAnsi="宋体" w:hint="eastAsia"/>
                <w:szCs w:val="21"/>
              </w:rPr>
              <w:t>四、本期期末净资产</w:t>
            </w:r>
          </w:p>
        </w:tc>
        <w:tc>
          <w:tcPr>
            <w:tcW w:w="2768" w:type="dxa"/>
            <w:vAlign w:val="center"/>
          </w:tcPr>
          <w:p w:rsidR="007A5FD1" w:rsidRPr="00E54740" w:rsidRDefault="007A5FD1" w:rsidP="009434C5">
            <w:pPr>
              <w:spacing w:line="360" w:lineRule="auto"/>
              <w:jc w:val="right"/>
              <w:rPr>
                <w:szCs w:val="21"/>
              </w:rPr>
            </w:pPr>
            <w:r w:rsidRPr="00E54740">
              <w:rPr>
                <w:szCs w:val="21"/>
              </w:rPr>
              <w:t>1,086,437,960.58</w:t>
            </w:r>
          </w:p>
        </w:tc>
        <w:tc>
          <w:tcPr>
            <w:tcW w:w="2410" w:type="dxa"/>
            <w:vAlign w:val="center"/>
          </w:tcPr>
          <w:p w:rsidR="007A5FD1" w:rsidRPr="00E54740" w:rsidRDefault="007A5FD1" w:rsidP="009434C5">
            <w:pPr>
              <w:spacing w:line="360" w:lineRule="auto"/>
              <w:jc w:val="right"/>
              <w:rPr>
                <w:szCs w:val="21"/>
              </w:rPr>
            </w:pPr>
            <w:r w:rsidRPr="00E54740">
              <w:rPr>
                <w:szCs w:val="21"/>
              </w:rPr>
              <w:t>3,674,176,248.36</w:t>
            </w:r>
          </w:p>
        </w:tc>
        <w:tc>
          <w:tcPr>
            <w:tcW w:w="2268" w:type="dxa"/>
            <w:vAlign w:val="center"/>
          </w:tcPr>
          <w:p w:rsidR="007A5FD1" w:rsidRPr="00E54740" w:rsidRDefault="007A5FD1" w:rsidP="009434C5">
            <w:pPr>
              <w:spacing w:line="360" w:lineRule="auto"/>
              <w:jc w:val="right"/>
              <w:rPr>
                <w:szCs w:val="21"/>
              </w:rPr>
            </w:pPr>
            <w:r w:rsidRPr="00E54740">
              <w:rPr>
                <w:szCs w:val="21"/>
              </w:rPr>
              <w:t>4,760,614,208.94</w:t>
            </w:r>
          </w:p>
        </w:tc>
      </w:tr>
      <w:tr w:rsidR="007A5FD1" w:rsidRPr="00E54740" w:rsidTr="009434C5">
        <w:tc>
          <w:tcPr>
            <w:tcW w:w="1876" w:type="dxa"/>
            <w:vMerge w:val="restart"/>
            <w:vAlign w:val="center"/>
          </w:tcPr>
          <w:p w:rsidR="007A5FD1" w:rsidRPr="00E54740" w:rsidRDefault="007A5FD1" w:rsidP="009434C5">
            <w:pPr>
              <w:spacing w:line="360" w:lineRule="auto"/>
              <w:jc w:val="center"/>
              <w:rPr>
                <w:b/>
                <w:szCs w:val="21"/>
              </w:rPr>
            </w:pPr>
            <w:r w:rsidRPr="00E54740">
              <w:rPr>
                <w:b/>
                <w:szCs w:val="21"/>
              </w:rPr>
              <w:t>项目</w:t>
            </w:r>
          </w:p>
        </w:tc>
        <w:tc>
          <w:tcPr>
            <w:tcW w:w="7446" w:type="dxa"/>
            <w:gridSpan w:val="3"/>
          </w:tcPr>
          <w:p w:rsidR="007A5FD1" w:rsidRPr="00E54740" w:rsidRDefault="007A5FD1" w:rsidP="009434C5">
            <w:pPr>
              <w:spacing w:line="360" w:lineRule="auto"/>
              <w:jc w:val="center"/>
              <w:rPr>
                <w:b/>
                <w:szCs w:val="21"/>
              </w:rPr>
            </w:pPr>
            <w:r w:rsidRPr="00E54740">
              <w:rPr>
                <w:b/>
                <w:szCs w:val="21"/>
              </w:rPr>
              <w:t>上年度可比期间</w:t>
            </w:r>
          </w:p>
          <w:p w:rsidR="007A5FD1" w:rsidRPr="00E54740" w:rsidRDefault="007A5FD1" w:rsidP="009434C5">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9434C5" w:rsidRPr="00E54740" w:rsidTr="00102D4B">
        <w:tc>
          <w:tcPr>
            <w:tcW w:w="1876" w:type="dxa"/>
            <w:vMerge/>
            <w:vAlign w:val="center"/>
          </w:tcPr>
          <w:p w:rsidR="007A5FD1" w:rsidRPr="00E54740" w:rsidRDefault="007A5FD1" w:rsidP="009434C5">
            <w:pPr>
              <w:widowControl/>
              <w:spacing w:line="360" w:lineRule="auto"/>
              <w:jc w:val="left"/>
              <w:rPr>
                <w:b/>
                <w:szCs w:val="21"/>
              </w:rPr>
            </w:pPr>
          </w:p>
        </w:tc>
        <w:tc>
          <w:tcPr>
            <w:tcW w:w="2768" w:type="dxa"/>
            <w:vAlign w:val="center"/>
          </w:tcPr>
          <w:p w:rsidR="007A5FD1" w:rsidRPr="00E54740" w:rsidRDefault="007A5FD1" w:rsidP="009434C5">
            <w:pPr>
              <w:spacing w:line="360" w:lineRule="auto"/>
              <w:jc w:val="center"/>
              <w:rPr>
                <w:b/>
                <w:szCs w:val="21"/>
              </w:rPr>
            </w:pPr>
            <w:r w:rsidRPr="00E54740">
              <w:rPr>
                <w:b/>
                <w:szCs w:val="21"/>
              </w:rPr>
              <w:t>实收基金</w:t>
            </w:r>
          </w:p>
        </w:tc>
        <w:tc>
          <w:tcPr>
            <w:tcW w:w="2410" w:type="dxa"/>
            <w:vAlign w:val="center"/>
          </w:tcPr>
          <w:p w:rsidR="007A5FD1" w:rsidRPr="00E54740" w:rsidRDefault="007A5FD1" w:rsidP="009434C5">
            <w:pPr>
              <w:spacing w:line="360" w:lineRule="auto"/>
              <w:jc w:val="center"/>
              <w:rPr>
                <w:b/>
                <w:szCs w:val="21"/>
              </w:rPr>
            </w:pPr>
            <w:r w:rsidRPr="00E54740">
              <w:rPr>
                <w:b/>
                <w:szCs w:val="21"/>
              </w:rPr>
              <w:t>未分配利润</w:t>
            </w:r>
          </w:p>
        </w:tc>
        <w:tc>
          <w:tcPr>
            <w:tcW w:w="2268" w:type="dxa"/>
            <w:vAlign w:val="center"/>
          </w:tcPr>
          <w:p w:rsidR="007A5FD1" w:rsidRPr="00E54740" w:rsidRDefault="007A5FD1" w:rsidP="009434C5">
            <w:pPr>
              <w:spacing w:line="360" w:lineRule="auto"/>
              <w:jc w:val="center"/>
              <w:rPr>
                <w:szCs w:val="21"/>
              </w:rPr>
            </w:pPr>
            <w:r w:rsidRPr="00E54740">
              <w:rPr>
                <w:rFonts w:hint="eastAsia"/>
                <w:b/>
                <w:szCs w:val="21"/>
              </w:rPr>
              <w:t>净资产合计</w:t>
            </w:r>
          </w:p>
        </w:tc>
      </w:tr>
      <w:tr w:rsidR="009434C5" w:rsidRPr="00E54740" w:rsidTr="00102D4B">
        <w:tc>
          <w:tcPr>
            <w:tcW w:w="1876" w:type="dxa"/>
          </w:tcPr>
          <w:p w:rsidR="007A5FD1" w:rsidRPr="00E54740" w:rsidRDefault="007A5FD1" w:rsidP="009434C5">
            <w:pPr>
              <w:spacing w:line="360" w:lineRule="auto"/>
              <w:rPr>
                <w:szCs w:val="21"/>
              </w:rPr>
            </w:pPr>
            <w:r w:rsidRPr="00327831">
              <w:rPr>
                <w:rFonts w:ascii="宋体" w:hAnsi="宋体" w:hint="eastAsia"/>
                <w:szCs w:val="21"/>
              </w:rPr>
              <w:t>一、上期期末净资</w:t>
            </w:r>
            <w:r w:rsidRPr="00327831">
              <w:rPr>
                <w:rFonts w:ascii="宋体" w:hAnsi="宋体" w:hint="eastAsia"/>
                <w:szCs w:val="21"/>
              </w:rPr>
              <w:lastRenderedPageBreak/>
              <w:t>产</w:t>
            </w:r>
          </w:p>
        </w:tc>
        <w:tc>
          <w:tcPr>
            <w:tcW w:w="2768" w:type="dxa"/>
            <w:vAlign w:val="center"/>
          </w:tcPr>
          <w:p w:rsidR="007A5FD1" w:rsidRPr="00E54740" w:rsidRDefault="007A5FD1" w:rsidP="009434C5">
            <w:pPr>
              <w:spacing w:line="360" w:lineRule="auto"/>
              <w:jc w:val="right"/>
              <w:rPr>
                <w:szCs w:val="21"/>
              </w:rPr>
            </w:pPr>
            <w:r w:rsidRPr="00E54740">
              <w:rPr>
                <w:rFonts w:asciiTheme="minorEastAsia" w:eastAsiaTheme="minorEastAsia" w:hAnsiTheme="minorEastAsia"/>
              </w:rPr>
              <w:lastRenderedPageBreak/>
              <w:t>1,133,517,434.82</w:t>
            </w:r>
          </w:p>
        </w:tc>
        <w:tc>
          <w:tcPr>
            <w:tcW w:w="2410" w:type="dxa"/>
            <w:vAlign w:val="center"/>
          </w:tcPr>
          <w:p w:rsidR="007A5FD1" w:rsidRPr="00E54740" w:rsidRDefault="007A5FD1" w:rsidP="009434C5">
            <w:pPr>
              <w:spacing w:line="360" w:lineRule="auto"/>
              <w:jc w:val="right"/>
              <w:rPr>
                <w:szCs w:val="21"/>
              </w:rPr>
            </w:pPr>
            <w:r w:rsidRPr="00E54740">
              <w:rPr>
                <w:rFonts w:asciiTheme="minorEastAsia" w:eastAsiaTheme="minorEastAsia" w:hAnsiTheme="minorEastAsia"/>
              </w:rPr>
              <w:t>7,318,364,380.10</w:t>
            </w:r>
          </w:p>
        </w:tc>
        <w:tc>
          <w:tcPr>
            <w:tcW w:w="2268" w:type="dxa"/>
            <w:vAlign w:val="center"/>
          </w:tcPr>
          <w:p w:rsidR="007A5FD1" w:rsidRPr="00E54740" w:rsidRDefault="007A5FD1" w:rsidP="009434C5">
            <w:pPr>
              <w:spacing w:line="360" w:lineRule="auto"/>
              <w:jc w:val="right"/>
              <w:rPr>
                <w:szCs w:val="21"/>
              </w:rPr>
            </w:pPr>
            <w:r w:rsidRPr="00E54740">
              <w:rPr>
                <w:rFonts w:asciiTheme="minorEastAsia" w:eastAsiaTheme="minorEastAsia" w:hAnsiTheme="minorEastAsia"/>
              </w:rPr>
              <w:t>8,451,881,814.92</w:t>
            </w:r>
          </w:p>
        </w:tc>
      </w:tr>
      <w:tr w:rsidR="009434C5" w:rsidRPr="00E54740" w:rsidTr="00102D4B">
        <w:tc>
          <w:tcPr>
            <w:tcW w:w="1876" w:type="dxa"/>
          </w:tcPr>
          <w:p w:rsidR="007A5FD1" w:rsidRPr="00327831" w:rsidRDefault="007A5FD1" w:rsidP="009434C5">
            <w:pPr>
              <w:spacing w:line="360" w:lineRule="auto"/>
              <w:rPr>
                <w:rFonts w:ascii="宋体" w:hAnsi="宋体"/>
                <w:szCs w:val="21"/>
              </w:rPr>
            </w:pPr>
            <w:r w:rsidRPr="00327831">
              <w:rPr>
                <w:rFonts w:ascii="宋体" w:hAnsi="宋体" w:hint="eastAsia"/>
                <w:szCs w:val="21"/>
              </w:rPr>
              <w:t>二、本期期初净资产</w:t>
            </w:r>
          </w:p>
        </w:tc>
        <w:tc>
          <w:tcPr>
            <w:tcW w:w="2768" w:type="dxa"/>
            <w:vAlign w:val="center"/>
          </w:tcPr>
          <w:p w:rsidR="007A5FD1" w:rsidRPr="00E54740" w:rsidRDefault="007A5FD1" w:rsidP="009434C5">
            <w:pPr>
              <w:spacing w:line="360" w:lineRule="auto"/>
              <w:jc w:val="right"/>
              <w:rPr>
                <w:szCs w:val="21"/>
              </w:rPr>
            </w:pPr>
            <w:r w:rsidRPr="00E54740">
              <w:rPr>
                <w:rFonts w:asciiTheme="minorEastAsia" w:eastAsiaTheme="minorEastAsia" w:hAnsiTheme="minorEastAsia"/>
              </w:rPr>
              <w:t>1,133,517,434.82</w:t>
            </w:r>
          </w:p>
        </w:tc>
        <w:tc>
          <w:tcPr>
            <w:tcW w:w="2410" w:type="dxa"/>
            <w:vAlign w:val="center"/>
          </w:tcPr>
          <w:p w:rsidR="007A5FD1" w:rsidRPr="00E54740" w:rsidRDefault="007A5FD1" w:rsidP="009434C5">
            <w:pPr>
              <w:spacing w:line="360" w:lineRule="auto"/>
              <w:jc w:val="right"/>
              <w:rPr>
                <w:szCs w:val="21"/>
              </w:rPr>
            </w:pPr>
            <w:r w:rsidRPr="00E54740">
              <w:rPr>
                <w:rFonts w:asciiTheme="minorEastAsia" w:eastAsiaTheme="minorEastAsia" w:hAnsiTheme="minorEastAsia"/>
              </w:rPr>
              <w:t>7,318,364,380.10</w:t>
            </w:r>
          </w:p>
        </w:tc>
        <w:tc>
          <w:tcPr>
            <w:tcW w:w="2268" w:type="dxa"/>
            <w:vAlign w:val="center"/>
          </w:tcPr>
          <w:p w:rsidR="007A5FD1" w:rsidRPr="00E54740" w:rsidRDefault="007A5FD1" w:rsidP="009434C5">
            <w:pPr>
              <w:spacing w:line="360" w:lineRule="auto"/>
              <w:jc w:val="right"/>
              <w:rPr>
                <w:szCs w:val="21"/>
              </w:rPr>
            </w:pPr>
            <w:r w:rsidRPr="00E54740">
              <w:rPr>
                <w:rFonts w:asciiTheme="minorEastAsia" w:eastAsiaTheme="minorEastAsia" w:hAnsiTheme="minorEastAsia"/>
              </w:rPr>
              <w:t>8,451,881,814.92</w:t>
            </w:r>
          </w:p>
        </w:tc>
      </w:tr>
      <w:tr w:rsidR="009434C5" w:rsidRPr="00E54740" w:rsidTr="00102D4B">
        <w:tc>
          <w:tcPr>
            <w:tcW w:w="1876" w:type="dxa"/>
          </w:tcPr>
          <w:p w:rsidR="007A5FD1" w:rsidRPr="00E54740" w:rsidRDefault="007A5FD1" w:rsidP="009434C5">
            <w:pPr>
              <w:spacing w:line="360" w:lineRule="auto"/>
              <w:rPr>
                <w:szCs w:val="21"/>
              </w:rPr>
            </w:pPr>
            <w:r w:rsidRPr="00E54740">
              <w:rPr>
                <w:rFonts w:ascii="宋体" w:hAnsi="宋体" w:hint="eastAsia"/>
                <w:szCs w:val="21"/>
              </w:rPr>
              <w:t>三、本期增减变动额（减少以“-”号填列）</w:t>
            </w:r>
          </w:p>
        </w:tc>
        <w:tc>
          <w:tcPr>
            <w:tcW w:w="2768" w:type="dxa"/>
            <w:vAlign w:val="center"/>
          </w:tcPr>
          <w:p w:rsidR="007A5FD1" w:rsidRPr="00E54740" w:rsidRDefault="007A5FD1" w:rsidP="009434C5">
            <w:pPr>
              <w:spacing w:line="360" w:lineRule="auto"/>
              <w:jc w:val="right"/>
              <w:rPr>
                <w:szCs w:val="21"/>
              </w:rPr>
            </w:pPr>
            <w:r w:rsidRPr="00E54740">
              <w:rPr>
                <w:szCs w:val="21"/>
              </w:rPr>
              <w:t>-79,967,115.79</w:t>
            </w:r>
          </w:p>
        </w:tc>
        <w:tc>
          <w:tcPr>
            <w:tcW w:w="2410" w:type="dxa"/>
            <w:vAlign w:val="center"/>
          </w:tcPr>
          <w:p w:rsidR="007A5FD1" w:rsidRPr="00E54740" w:rsidRDefault="007A5FD1" w:rsidP="009434C5">
            <w:pPr>
              <w:spacing w:line="360" w:lineRule="auto"/>
              <w:jc w:val="right"/>
              <w:rPr>
                <w:szCs w:val="21"/>
              </w:rPr>
            </w:pPr>
            <w:r w:rsidRPr="00E54740">
              <w:rPr>
                <w:szCs w:val="21"/>
              </w:rPr>
              <w:t>-2,981,652,701.69</w:t>
            </w:r>
          </w:p>
        </w:tc>
        <w:tc>
          <w:tcPr>
            <w:tcW w:w="2268" w:type="dxa"/>
            <w:vAlign w:val="center"/>
          </w:tcPr>
          <w:p w:rsidR="007A5FD1" w:rsidRPr="00E54740" w:rsidRDefault="007A5FD1" w:rsidP="009434C5">
            <w:pPr>
              <w:spacing w:line="360" w:lineRule="auto"/>
              <w:jc w:val="right"/>
              <w:rPr>
                <w:szCs w:val="21"/>
              </w:rPr>
            </w:pPr>
            <w:r w:rsidRPr="00E54740">
              <w:rPr>
                <w:szCs w:val="21"/>
              </w:rPr>
              <w:t>-3,061,619,817.48</w:t>
            </w:r>
          </w:p>
        </w:tc>
      </w:tr>
      <w:tr w:rsidR="009434C5" w:rsidRPr="00E54740" w:rsidTr="00102D4B">
        <w:tc>
          <w:tcPr>
            <w:tcW w:w="1876" w:type="dxa"/>
          </w:tcPr>
          <w:p w:rsidR="007A5FD1" w:rsidRPr="00E54740" w:rsidRDefault="007A5FD1" w:rsidP="009434C5">
            <w:pPr>
              <w:spacing w:line="360" w:lineRule="auto"/>
              <w:rPr>
                <w:szCs w:val="21"/>
              </w:rPr>
            </w:pPr>
            <w:r w:rsidRPr="00E54740">
              <w:rPr>
                <w:rFonts w:ascii="宋体" w:hAnsi="宋体" w:hint="eastAsia"/>
                <w:szCs w:val="21"/>
              </w:rPr>
              <w:t>（一）、综合收益总额</w:t>
            </w:r>
          </w:p>
        </w:tc>
        <w:tc>
          <w:tcPr>
            <w:tcW w:w="2768" w:type="dxa"/>
            <w:vAlign w:val="center"/>
          </w:tcPr>
          <w:p w:rsidR="007A5FD1" w:rsidRPr="00E54740" w:rsidRDefault="007A5FD1" w:rsidP="009434C5">
            <w:pPr>
              <w:spacing w:line="360" w:lineRule="auto"/>
              <w:jc w:val="right"/>
              <w:rPr>
                <w:szCs w:val="21"/>
              </w:rPr>
            </w:pPr>
            <w:r w:rsidRPr="00E54740">
              <w:rPr>
                <w:szCs w:val="21"/>
              </w:rPr>
              <w:t>-</w:t>
            </w:r>
          </w:p>
        </w:tc>
        <w:tc>
          <w:tcPr>
            <w:tcW w:w="2410" w:type="dxa"/>
            <w:vAlign w:val="center"/>
          </w:tcPr>
          <w:p w:rsidR="007A5FD1" w:rsidRPr="00E54740" w:rsidRDefault="007A5FD1" w:rsidP="009434C5">
            <w:pPr>
              <w:spacing w:line="360" w:lineRule="auto"/>
              <w:jc w:val="right"/>
              <w:rPr>
                <w:szCs w:val="21"/>
              </w:rPr>
            </w:pPr>
            <w:r w:rsidRPr="00E54740">
              <w:rPr>
                <w:szCs w:val="21"/>
              </w:rPr>
              <w:t>-2,770,958,148.26</w:t>
            </w:r>
          </w:p>
        </w:tc>
        <w:tc>
          <w:tcPr>
            <w:tcW w:w="2268" w:type="dxa"/>
            <w:vAlign w:val="center"/>
          </w:tcPr>
          <w:p w:rsidR="007A5FD1" w:rsidRPr="00E54740" w:rsidRDefault="007A5FD1" w:rsidP="009434C5">
            <w:pPr>
              <w:spacing w:line="360" w:lineRule="auto"/>
              <w:jc w:val="right"/>
              <w:rPr>
                <w:szCs w:val="21"/>
              </w:rPr>
            </w:pPr>
            <w:r w:rsidRPr="00E54740">
              <w:rPr>
                <w:szCs w:val="21"/>
              </w:rPr>
              <w:t>-2,770,958,148.26</w:t>
            </w:r>
          </w:p>
        </w:tc>
      </w:tr>
      <w:tr w:rsidR="009434C5" w:rsidRPr="00E54740" w:rsidTr="00102D4B">
        <w:tc>
          <w:tcPr>
            <w:tcW w:w="1876" w:type="dxa"/>
          </w:tcPr>
          <w:p w:rsidR="007A5FD1" w:rsidRPr="00E54740" w:rsidRDefault="007A5FD1" w:rsidP="009434C5">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2768" w:type="dxa"/>
            <w:vAlign w:val="center"/>
          </w:tcPr>
          <w:p w:rsidR="007A5FD1" w:rsidRPr="00E54740" w:rsidRDefault="007A5FD1" w:rsidP="009434C5">
            <w:pPr>
              <w:spacing w:line="360" w:lineRule="auto"/>
              <w:jc w:val="right"/>
              <w:rPr>
                <w:szCs w:val="21"/>
              </w:rPr>
            </w:pPr>
            <w:r w:rsidRPr="00E54740">
              <w:rPr>
                <w:szCs w:val="21"/>
              </w:rPr>
              <w:t>-79,967,115.79</w:t>
            </w:r>
          </w:p>
        </w:tc>
        <w:tc>
          <w:tcPr>
            <w:tcW w:w="2410" w:type="dxa"/>
            <w:vAlign w:val="center"/>
          </w:tcPr>
          <w:p w:rsidR="007A5FD1" w:rsidRPr="00E54740" w:rsidRDefault="007A5FD1" w:rsidP="009434C5">
            <w:pPr>
              <w:spacing w:line="360" w:lineRule="auto"/>
              <w:jc w:val="right"/>
              <w:rPr>
                <w:szCs w:val="21"/>
              </w:rPr>
            </w:pPr>
            <w:r w:rsidRPr="00E54740">
              <w:rPr>
                <w:szCs w:val="21"/>
              </w:rPr>
              <w:t>-210,694,553.43</w:t>
            </w:r>
          </w:p>
        </w:tc>
        <w:tc>
          <w:tcPr>
            <w:tcW w:w="2268" w:type="dxa"/>
            <w:vAlign w:val="center"/>
          </w:tcPr>
          <w:p w:rsidR="007A5FD1" w:rsidRPr="00E54740" w:rsidRDefault="007A5FD1" w:rsidP="009434C5">
            <w:pPr>
              <w:spacing w:line="360" w:lineRule="auto"/>
              <w:jc w:val="right"/>
              <w:rPr>
                <w:szCs w:val="21"/>
              </w:rPr>
            </w:pPr>
            <w:r w:rsidRPr="00E54740">
              <w:rPr>
                <w:szCs w:val="21"/>
              </w:rPr>
              <w:t>-290,661,669.22</w:t>
            </w:r>
          </w:p>
        </w:tc>
      </w:tr>
      <w:tr w:rsidR="009434C5" w:rsidRPr="00E54740" w:rsidTr="00102D4B">
        <w:tc>
          <w:tcPr>
            <w:tcW w:w="1876" w:type="dxa"/>
          </w:tcPr>
          <w:p w:rsidR="007A5FD1" w:rsidRPr="00E54740" w:rsidRDefault="007A5FD1" w:rsidP="009434C5">
            <w:pPr>
              <w:spacing w:line="360" w:lineRule="auto"/>
              <w:rPr>
                <w:szCs w:val="21"/>
              </w:rPr>
            </w:pPr>
            <w:r w:rsidRPr="00E54740">
              <w:rPr>
                <w:szCs w:val="21"/>
              </w:rPr>
              <w:t>其中：</w:t>
            </w:r>
            <w:r w:rsidRPr="00E54740">
              <w:rPr>
                <w:szCs w:val="21"/>
              </w:rPr>
              <w:t>1.</w:t>
            </w:r>
            <w:r w:rsidRPr="00E54740">
              <w:rPr>
                <w:szCs w:val="21"/>
              </w:rPr>
              <w:t>基金申购款</w:t>
            </w:r>
          </w:p>
        </w:tc>
        <w:tc>
          <w:tcPr>
            <w:tcW w:w="2768" w:type="dxa"/>
            <w:vAlign w:val="center"/>
          </w:tcPr>
          <w:p w:rsidR="007A5FD1" w:rsidRPr="00E54740" w:rsidRDefault="007A5FD1" w:rsidP="009434C5">
            <w:pPr>
              <w:spacing w:line="360" w:lineRule="auto"/>
              <w:jc w:val="right"/>
              <w:rPr>
                <w:szCs w:val="21"/>
              </w:rPr>
            </w:pPr>
            <w:r w:rsidRPr="00E54740">
              <w:rPr>
                <w:szCs w:val="21"/>
              </w:rPr>
              <w:t>675,959,788.20</w:t>
            </w:r>
          </w:p>
        </w:tc>
        <w:tc>
          <w:tcPr>
            <w:tcW w:w="2410" w:type="dxa"/>
            <w:vAlign w:val="center"/>
          </w:tcPr>
          <w:p w:rsidR="007A5FD1" w:rsidRPr="00E54740" w:rsidRDefault="007A5FD1" w:rsidP="009434C5">
            <w:pPr>
              <w:spacing w:line="360" w:lineRule="auto"/>
              <w:jc w:val="right"/>
              <w:rPr>
                <w:szCs w:val="21"/>
              </w:rPr>
            </w:pPr>
            <w:r w:rsidRPr="00E54740">
              <w:rPr>
                <w:szCs w:val="21"/>
              </w:rPr>
              <w:t>3,674,731,121.91</w:t>
            </w:r>
          </w:p>
        </w:tc>
        <w:tc>
          <w:tcPr>
            <w:tcW w:w="2268" w:type="dxa"/>
            <w:vAlign w:val="center"/>
          </w:tcPr>
          <w:p w:rsidR="007A5FD1" w:rsidRPr="00E54740" w:rsidRDefault="007A5FD1" w:rsidP="009434C5">
            <w:pPr>
              <w:spacing w:line="360" w:lineRule="auto"/>
              <w:jc w:val="right"/>
              <w:rPr>
                <w:szCs w:val="21"/>
              </w:rPr>
            </w:pPr>
            <w:r w:rsidRPr="00E54740">
              <w:rPr>
                <w:szCs w:val="21"/>
              </w:rPr>
              <w:t>4,350,690,910.11</w:t>
            </w:r>
          </w:p>
        </w:tc>
      </w:tr>
      <w:tr w:rsidR="009434C5" w:rsidRPr="00E54740" w:rsidTr="00102D4B">
        <w:tc>
          <w:tcPr>
            <w:tcW w:w="1876" w:type="dxa"/>
          </w:tcPr>
          <w:p w:rsidR="007A5FD1" w:rsidRPr="00E54740" w:rsidRDefault="007A5FD1" w:rsidP="009434C5">
            <w:pPr>
              <w:spacing w:line="360" w:lineRule="auto"/>
              <w:ind w:firstLineChars="300" w:firstLine="630"/>
              <w:rPr>
                <w:szCs w:val="21"/>
              </w:rPr>
            </w:pPr>
            <w:r w:rsidRPr="00E54740">
              <w:rPr>
                <w:szCs w:val="21"/>
              </w:rPr>
              <w:t>2.</w:t>
            </w:r>
            <w:r w:rsidRPr="00E54740">
              <w:rPr>
                <w:szCs w:val="21"/>
              </w:rPr>
              <w:t>基金赎回款</w:t>
            </w:r>
          </w:p>
        </w:tc>
        <w:tc>
          <w:tcPr>
            <w:tcW w:w="2768" w:type="dxa"/>
            <w:vAlign w:val="center"/>
          </w:tcPr>
          <w:p w:rsidR="007A5FD1" w:rsidRPr="00E54740" w:rsidRDefault="007A5FD1" w:rsidP="009434C5">
            <w:pPr>
              <w:spacing w:line="360" w:lineRule="auto"/>
              <w:jc w:val="right"/>
              <w:rPr>
                <w:szCs w:val="21"/>
              </w:rPr>
            </w:pPr>
            <w:r w:rsidRPr="00E54740">
              <w:rPr>
                <w:szCs w:val="21"/>
              </w:rPr>
              <w:t>-755,926,903.99</w:t>
            </w:r>
          </w:p>
        </w:tc>
        <w:tc>
          <w:tcPr>
            <w:tcW w:w="2410" w:type="dxa"/>
            <w:vAlign w:val="center"/>
          </w:tcPr>
          <w:p w:rsidR="007A5FD1" w:rsidRPr="00E54740" w:rsidRDefault="007A5FD1" w:rsidP="009434C5">
            <w:pPr>
              <w:spacing w:line="360" w:lineRule="auto"/>
              <w:jc w:val="right"/>
              <w:rPr>
                <w:szCs w:val="21"/>
              </w:rPr>
            </w:pPr>
            <w:r w:rsidRPr="00E54740">
              <w:rPr>
                <w:szCs w:val="21"/>
              </w:rPr>
              <w:t>-3,885,425,675.34</w:t>
            </w:r>
          </w:p>
        </w:tc>
        <w:tc>
          <w:tcPr>
            <w:tcW w:w="2268" w:type="dxa"/>
            <w:vAlign w:val="center"/>
          </w:tcPr>
          <w:p w:rsidR="007A5FD1" w:rsidRPr="00E54740" w:rsidRDefault="007A5FD1" w:rsidP="009434C5">
            <w:pPr>
              <w:spacing w:line="360" w:lineRule="auto"/>
              <w:jc w:val="right"/>
              <w:rPr>
                <w:szCs w:val="21"/>
              </w:rPr>
            </w:pPr>
            <w:r w:rsidRPr="00E54740">
              <w:rPr>
                <w:szCs w:val="21"/>
              </w:rPr>
              <w:t>-4,641,352,579.33</w:t>
            </w:r>
          </w:p>
        </w:tc>
      </w:tr>
      <w:tr w:rsidR="009434C5" w:rsidRPr="00E54740" w:rsidTr="00102D4B">
        <w:tc>
          <w:tcPr>
            <w:tcW w:w="1876" w:type="dxa"/>
          </w:tcPr>
          <w:p w:rsidR="007A5FD1" w:rsidRPr="00E54740" w:rsidRDefault="007A5FD1" w:rsidP="009434C5">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768" w:type="dxa"/>
            <w:vAlign w:val="center"/>
          </w:tcPr>
          <w:p w:rsidR="007A5FD1" w:rsidRPr="00E54740" w:rsidRDefault="007A5FD1" w:rsidP="009434C5">
            <w:pPr>
              <w:spacing w:line="360" w:lineRule="auto"/>
              <w:jc w:val="right"/>
              <w:rPr>
                <w:szCs w:val="21"/>
              </w:rPr>
            </w:pPr>
            <w:r w:rsidRPr="00E54740">
              <w:rPr>
                <w:szCs w:val="21"/>
              </w:rPr>
              <w:t>-</w:t>
            </w:r>
          </w:p>
        </w:tc>
        <w:tc>
          <w:tcPr>
            <w:tcW w:w="2410" w:type="dxa"/>
            <w:vAlign w:val="center"/>
          </w:tcPr>
          <w:p w:rsidR="007A5FD1" w:rsidRPr="00E54740" w:rsidRDefault="007A5FD1" w:rsidP="009434C5">
            <w:pPr>
              <w:spacing w:line="360" w:lineRule="auto"/>
              <w:jc w:val="right"/>
              <w:rPr>
                <w:szCs w:val="21"/>
              </w:rPr>
            </w:pPr>
            <w:r w:rsidRPr="00E54740">
              <w:rPr>
                <w:szCs w:val="21"/>
              </w:rPr>
              <w:t>-</w:t>
            </w:r>
          </w:p>
        </w:tc>
        <w:tc>
          <w:tcPr>
            <w:tcW w:w="2268" w:type="dxa"/>
            <w:vAlign w:val="center"/>
          </w:tcPr>
          <w:p w:rsidR="007A5FD1" w:rsidRPr="00E54740" w:rsidRDefault="007A5FD1" w:rsidP="009434C5">
            <w:pPr>
              <w:spacing w:line="360" w:lineRule="auto"/>
              <w:jc w:val="right"/>
              <w:rPr>
                <w:szCs w:val="21"/>
              </w:rPr>
            </w:pPr>
            <w:r w:rsidRPr="00E54740">
              <w:rPr>
                <w:szCs w:val="21"/>
              </w:rPr>
              <w:t>-</w:t>
            </w:r>
          </w:p>
        </w:tc>
      </w:tr>
      <w:tr w:rsidR="009434C5" w:rsidRPr="00E54740" w:rsidTr="00102D4B">
        <w:tc>
          <w:tcPr>
            <w:tcW w:w="1876" w:type="dxa"/>
          </w:tcPr>
          <w:p w:rsidR="007A5FD1" w:rsidRPr="00E54740" w:rsidRDefault="007A5FD1" w:rsidP="009434C5">
            <w:pPr>
              <w:spacing w:line="360" w:lineRule="auto"/>
              <w:rPr>
                <w:szCs w:val="21"/>
              </w:rPr>
            </w:pPr>
            <w:r w:rsidRPr="00BD0F9D">
              <w:rPr>
                <w:rFonts w:ascii="宋体" w:hAnsi="宋体" w:hint="eastAsia"/>
                <w:szCs w:val="21"/>
              </w:rPr>
              <w:t>四、本期期末净资产</w:t>
            </w:r>
          </w:p>
        </w:tc>
        <w:tc>
          <w:tcPr>
            <w:tcW w:w="2768" w:type="dxa"/>
            <w:vAlign w:val="center"/>
          </w:tcPr>
          <w:p w:rsidR="007A5FD1" w:rsidRPr="00E54740" w:rsidRDefault="007A5FD1" w:rsidP="009434C5">
            <w:pPr>
              <w:spacing w:line="360" w:lineRule="auto"/>
              <w:jc w:val="right"/>
              <w:rPr>
                <w:szCs w:val="21"/>
              </w:rPr>
            </w:pPr>
            <w:r w:rsidRPr="00E54740">
              <w:rPr>
                <w:szCs w:val="21"/>
              </w:rPr>
              <w:t>1,053,550,319.03</w:t>
            </w:r>
          </w:p>
        </w:tc>
        <w:tc>
          <w:tcPr>
            <w:tcW w:w="2410" w:type="dxa"/>
            <w:vAlign w:val="center"/>
          </w:tcPr>
          <w:p w:rsidR="007A5FD1" w:rsidRPr="00E54740" w:rsidRDefault="007A5FD1" w:rsidP="009434C5">
            <w:pPr>
              <w:spacing w:line="360" w:lineRule="auto"/>
              <w:jc w:val="right"/>
              <w:rPr>
                <w:szCs w:val="21"/>
              </w:rPr>
            </w:pPr>
            <w:r w:rsidRPr="00E54740">
              <w:rPr>
                <w:szCs w:val="21"/>
              </w:rPr>
              <w:t>4,336,711,678.41</w:t>
            </w:r>
          </w:p>
        </w:tc>
        <w:tc>
          <w:tcPr>
            <w:tcW w:w="2268" w:type="dxa"/>
            <w:vAlign w:val="center"/>
          </w:tcPr>
          <w:p w:rsidR="007A5FD1" w:rsidRPr="00E54740" w:rsidRDefault="007A5FD1" w:rsidP="009434C5">
            <w:pPr>
              <w:spacing w:line="360" w:lineRule="auto"/>
              <w:jc w:val="right"/>
              <w:rPr>
                <w:szCs w:val="21"/>
              </w:rPr>
            </w:pPr>
            <w:r w:rsidRPr="00E54740">
              <w:rPr>
                <w:szCs w:val="21"/>
              </w:rPr>
              <w:t>5,390,261,997.44</w:t>
            </w:r>
          </w:p>
        </w:tc>
      </w:tr>
    </w:tbl>
    <w:p w:rsidR="001F790F" w:rsidRPr="007D057A" w:rsidRDefault="001F790F" w:rsidP="00751A4E">
      <w:pPr>
        <w:spacing w:beforeLines="100" w:before="312" w:line="360" w:lineRule="auto"/>
        <w:rPr>
          <w:rFonts w:eastAsiaTheme="minorEastAsia"/>
          <w:color w:val="000000" w:themeColor="text1"/>
          <w:szCs w:val="21"/>
        </w:rPr>
      </w:pPr>
      <w:r w:rsidRPr="007D057A">
        <w:rPr>
          <w:rFonts w:eastAsiaTheme="minorEastAsia"/>
          <w:color w:val="000000" w:themeColor="text1"/>
          <w:szCs w:val="21"/>
        </w:rPr>
        <w:t>报表附注为财务报表的组成部分。</w:t>
      </w:r>
    </w:p>
    <w:p w:rsidR="001F790F" w:rsidRPr="007D057A" w:rsidRDefault="001F790F" w:rsidP="00673D18">
      <w:pPr>
        <w:spacing w:line="360" w:lineRule="auto"/>
        <w:rPr>
          <w:rFonts w:eastAsiaTheme="minorEastAsia"/>
          <w:color w:val="000000" w:themeColor="text1"/>
          <w:szCs w:val="21"/>
        </w:rPr>
      </w:pPr>
      <w:r w:rsidRPr="007D057A">
        <w:rPr>
          <w:rFonts w:eastAsiaTheme="minorEastAsia"/>
          <w:color w:val="000000" w:themeColor="text1"/>
          <w:szCs w:val="21"/>
        </w:rPr>
        <w:t>本报告</w:t>
      </w:r>
      <w:r w:rsidR="000379E9" w:rsidRPr="007D057A">
        <w:rPr>
          <w:rFonts w:eastAsiaTheme="minorEastAsia"/>
          <w:color w:val="000000" w:themeColor="text1"/>
          <w:szCs w:val="21"/>
        </w:rPr>
        <w:t>页码（序号）从</w:t>
      </w:r>
      <w:r w:rsidRPr="007D057A">
        <w:rPr>
          <w:rFonts w:eastAsiaTheme="minorEastAsia"/>
          <w:color w:val="000000" w:themeColor="text1"/>
          <w:szCs w:val="21"/>
        </w:rPr>
        <w:t>7.1</w:t>
      </w:r>
      <w:r w:rsidRPr="007D057A">
        <w:rPr>
          <w:rFonts w:eastAsiaTheme="minorEastAsia"/>
          <w:color w:val="000000" w:themeColor="text1"/>
          <w:szCs w:val="21"/>
        </w:rPr>
        <w:t>至</w:t>
      </w:r>
      <w:r w:rsidRPr="007D057A">
        <w:rPr>
          <w:rFonts w:eastAsiaTheme="minorEastAsia"/>
          <w:color w:val="000000" w:themeColor="text1"/>
          <w:szCs w:val="21"/>
        </w:rPr>
        <w:t>7.4</w:t>
      </w:r>
      <w:r w:rsidRPr="007D057A">
        <w:rPr>
          <w:rFonts w:eastAsiaTheme="minorEastAsia"/>
          <w:color w:val="000000" w:themeColor="text1"/>
          <w:szCs w:val="21"/>
        </w:rPr>
        <w:t>，财务报表由下列负责人签署：</w:t>
      </w:r>
    </w:p>
    <w:p w:rsidR="001A59F9" w:rsidRPr="007D057A" w:rsidRDefault="003B5D20" w:rsidP="00961AC0">
      <w:pPr>
        <w:spacing w:line="360" w:lineRule="auto"/>
        <w:rPr>
          <w:rFonts w:eastAsiaTheme="minorEastAsia"/>
          <w:color w:val="000000" w:themeColor="text1"/>
          <w:szCs w:val="21"/>
        </w:rPr>
      </w:pPr>
      <w:r w:rsidRPr="007D057A">
        <w:rPr>
          <w:rFonts w:eastAsiaTheme="minorEastAsia"/>
          <w:color w:val="000000" w:themeColor="text1"/>
          <w:szCs w:val="21"/>
        </w:rPr>
        <w:t>基金管理人</w:t>
      </w:r>
      <w:r w:rsidR="001F790F" w:rsidRPr="007D057A">
        <w:rPr>
          <w:rFonts w:eastAsiaTheme="minorEastAsia"/>
          <w:color w:val="000000" w:themeColor="text1"/>
          <w:szCs w:val="21"/>
        </w:rPr>
        <w:t>负责人：王琼慧，主管会计工作负责人：王敏，会计机构负责人：俞文涵</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24" w:name="_Toc225498271"/>
      <w:bookmarkStart w:id="125" w:name="_Toc361324876"/>
      <w:bookmarkStart w:id="126" w:name="_Toc162439890"/>
      <w:r w:rsidRPr="007D057A">
        <w:rPr>
          <w:rFonts w:ascii="Times New Roman" w:eastAsiaTheme="minorEastAsia" w:hAnsi="Times New Roman"/>
          <w:color w:val="000000" w:themeColor="text1"/>
          <w:kern w:val="0"/>
          <w:sz w:val="21"/>
          <w:szCs w:val="21"/>
        </w:rPr>
        <w:lastRenderedPageBreak/>
        <w:t xml:space="preserve">7.4 </w:t>
      </w:r>
      <w:r w:rsidRPr="007D057A">
        <w:rPr>
          <w:rFonts w:ascii="Times New Roman" w:eastAsiaTheme="minorEastAsia" w:hAnsi="Times New Roman"/>
          <w:color w:val="000000" w:themeColor="text1"/>
          <w:kern w:val="0"/>
          <w:sz w:val="21"/>
          <w:szCs w:val="21"/>
        </w:rPr>
        <w:t>报表附注</w:t>
      </w:r>
      <w:bookmarkEnd w:id="124"/>
      <w:bookmarkEnd w:id="125"/>
      <w:bookmarkEnd w:id="126"/>
    </w:p>
    <w:p w:rsidR="001A59F9" w:rsidRPr="007D057A" w:rsidRDefault="001A59F9" w:rsidP="00644AF0">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7.4.1</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基金基本情况</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摩根新兴动力混合型证券投资基金</w:t>
      </w:r>
      <w:r>
        <w:rPr>
          <w:rFonts w:eastAsiaTheme="minorEastAsia"/>
          <w:color w:val="000000" w:themeColor="text1"/>
          <w:szCs w:val="21"/>
        </w:rPr>
        <w:t>(</w:t>
      </w:r>
      <w:r>
        <w:rPr>
          <w:rFonts w:eastAsiaTheme="minorEastAsia"/>
          <w:color w:val="000000" w:themeColor="text1"/>
          <w:szCs w:val="21"/>
        </w:rPr>
        <w:t>原名为上投摩根新兴动力混合型证券投资基金，以下简称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[2011]604</w:t>
      </w:r>
      <w:r>
        <w:rPr>
          <w:rFonts w:eastAsiaTheme="minorEastAsia"/>
          <w:color w:val="000000" w:themeColor="text1"/>
          <w:szCs w:val="21"/>
        </w:rPr>
        <w:t>号《关于核准上投摩根新兴动力股票型证券投资基金募集的批复》核准，由摩根基金管理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原上投摩根基金管理有限公司，已于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日办理完成工商变更登记</w:t>
      </w:r>
      <w:r>
        <w:rPr>
          <w:rFonts w:eastAsiaTheme="minorEastAsia"/>
          <w:color w:val="000000" w:themeColor="text1"/>
          <w:szCs w:val="21"/>
        </w:rPr>
        <w:t>)</w:t>
      </w:r>
      <w:r>
        <w:rPr>
          <w:rFonts w:eastAsiaTheme="minorEastAsia"/>
          <w:color w:val="000000" w:themeColor="text1"/>
          <w:szCs w:val="21"/>
        </w:rPr>
        <w:t>依照《中华人民共和国证券投资基金法》和《上投摩根新兴动力股票型证券投资基金基金合同》负责公开募集。本基金为契约型开放式，存续期限不定，首次设立募集不包括认购资金利息共募集人民币</w:t>
      </w:r>
      <w:r>
        <w:rPr>
          <w:rFonts w:eastAsiaTheme="minorEastAsia"/>
          <w:color w:val="000000" w:themeColor="text1"/>
          <w:szCs w:val="21"/>
        </w:rPr>
        <w:t>459,128,666.54</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(2011)</w:t>
      </w:r>
      <w:r>
        <w:rPr>
          <w:rFonts w:eastAsiaTheme="minorEastAsia"/>
          <w:color w:val="000000" w:themeColor="text1"/>
          <w:szCs w:val="21"/>
        </w:rPr>
        <w:t>第</w:t>
      </w:r>
      <w:r>
        <w:rPr>
          <w:rFonts w:eastAsiaTheme="minorEastAsia"/>
          <w:color w:val="000000" w:themeColor="text1"/>
          <w:szCs w:val="21"/>
        </w:rPr>
        <w:t>277</w:t>
      </w:r>
      <w:r>
        <w:rPr>
          <w:rFonts w:eastAsiaTheme="minorEastAsia"/>
          <w:color w:val="000000" w:themeColor="text1"/>
          <w:szCs w:val="21"/>
        </w:rPr>
        <w:t>号验资报告予以验证。经向中国证监会备案，《上投摩根新兴动力股票型证券投资基金基金合同》于</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日正式生效，基金合同生效日的基金份额总额为</w:t>
      </w:r>
      <w:r>
        <w:rPr>
          <w:rFonts w:eastAsiaTheme="minorEastAsia"/>
          <w:color w:val="000000" w:themeColor="text1"/>
          <w:szCs w:val="21"/>
        </w:rPr>
        <w:t>459,174,298.92</w:t>
      </w:r>
      <w:r>
        <w:rPr>
          <w:rFonts w:eastAsiaTheme="minorEastAsia"/>
          <w:color w:val="000000" w:themeColor="text1"/>
          <w:szCs w:val="21"/>
        </w:rPr>
        <w:t>份基金份额，其中认购资金利息折合</w:t>
      </w:r>
      <w:r>
        <w:rPr>
          <w:rFonts w:eastAsiaTheme="minorEastAsia"/>
          <w:color w:val="000000" w:themeColor="text1"/>
          <w:szCs w:val="21"/>
        </w:rPr>
        <w:t>45,632.38</w:t>
      </w:r>
      <w:r>
        <w:rPr>
          <w:rFonts w:eastAsiaTheme="minorEastAsia"/>
          <w:color w:val="000000" w:themeColor="text1"/>
          <w:szCs w:val="21"/>
        </w:rPr>
        <w:t>份基金份额。本基金的基金管理人为摩根基金管理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有限公司，基金托管人为中国农业银行股份有限公司。</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日发布的《关于公司法定名称变更的公告》，本基金管理人的中文法定名称由</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。根据同一天发布的《摩根基金管理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有限公司关于旗下基金更名事宜的公告》，上投摩根新兴动力混合型证券投资基金自该日起更名为摩根新兴动力混合型证券投资基金。</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根据《上投摩根基金管理有限公司关于旗下部分基金增设</w:t>
      </w:r>
      <w:r>
        <w:rPr>
          <w:rFonts w:eastAsiaTheme="minorEastAsia"/>
          <w:color w:val="000000" w:themeColor="text1"/>
          <w:szCs w:val="21"/>
        </w:rPr>
        <w:t>C</w:t>
      </w:r>
      <w:r>
        <w:rPr>
          <w:rFonts w:eastAsiaTheme="minorEastAsia"/>
          <w:color w:val="000000" w:themeColor="text1"/>
          <w:szCs w:val="21"/>
        </w:rPr>
        <w:t>类基金份额并修改基金合同和托管协议的公告》以及更新的《摩根新兴动力混合型证券投资基金招募说明书》的有关规定，自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日起，本基金根据认购</w:t>
      </w:r>
      <w:r>
        <w:rPr>
          <w:rFonts w:eastAsiaTheme="minorEastAsia"/>
          <w:color w:val="000000" w:themeColor="text1"/>
          <w:szCs w:val="21"/>
        </w:rPr>
        <w:t>/</w:t>
      </w:r>
      <w:r>
        <w:rPr>
          <w:rFonts w:eastAsiaTheme="minorEastAsia"/>
          <w:color w:val="000000" w:themeColor="text1"/>
          <w:szCs w:val="21"/>
        </w:rPr>
        <w:t>申购费用与销售服务费收取方式的不同，将基金份额分为不同的类别。在投资人认购</w:t>
      </w:r>
      <w:r>
        <w:rPr>
          <w:rFonts w:eastAsiaTheme="minorEastAsia"/>
          <w:color w:val="000000" w:themeColor="text1"/>
          <w:szCs w:val="21"/>
        </w:rPr>
        <w:t>/</w:t>
      </w:r>
      <w:r>
        <w:rPr>
          <w:rFonts w:eastAsiaTheme="minorEastAsia"/>
          <w:color w:val="000000" w:themeColor="text1"/>
          <w:szCs w:val="21"/>
        </w:rPr>
        <w:t>申购时收取认购</w:t>
      </w:r>
      <w:r>
        <w:rPr>
          <w:rFonts w:eastAsiaTheme="minorEastAsia"/>
          <w:color w:val="000000" w:themeColor="text1"/>
          <w:szCs w:val="21"/>
        </w:rPr>
        <w:t>/</w:t>
      </w:r>
      <w:r>
        <w:rPr>
          <w:rFonts w:eastAsiaTheme="minorEastAsia"/>
          <w:color w:val="000000" w:themeColor="text1"/>
          <w:szCs w:val="21"/>
        </w:rPr>
        <w:t>申购费用，但不从本类别基金资产中计提销售服务费的，称为</w:t>
      </w:r>
      <w:r>
        <w:rPr>
          <w:rFonts w:eastAsiaTheme="minorEastAsia"/>
          <w:color w:val="000000" w:themeColor="text1"/>
          <w:szCs w:val="21"/>
        </w:rPr>
        <w:t>A</w:t>
      </w:r>
      <w:r>
        <w:rPr>
          <w:rFonts w:eastAsiaTheme="minorEastAsia"/>
          <w:color w:val="000000" w:themeColor="text1"/>
          <w:szCs w:val="21"/>
        </w:rPr>
        <w:t>类基金份额；在投资人认购</w:t>
      </w:r>
      <w:r>
        <w:rPr>
          <w:rFonts w:eastAsiaTheme="minorEastAsia"/>
          <w:color w:val="000000" w:themeColor="text1"/>
          <w:szCs w:val="21"/>
        </w:rPr>
        <w:t>/</w:t>
      </w:r>
      <w:r>
        <w:rPr>
          <w:rFonts w:eastAsiaTheme="minorEastAsia"/>
          <w:color w:val="000000" w:themeColor="text1"/>
          <w:szCs w:val="21"/>
        </w:rPr>
        <w:t>申购时不收取认购</w:t>
      </w:r>
      <w:r>
        <w:rPr>
          <w:rFonts w:eastAsiaTheme="minorEastAsia"/>
          <w:color w:val="000000" w:themeColor="text1"/>
          <w:szCs w:val="21"/>
        </w:rPr>
        <w:t>/</w:t>
      </w:r>
      <w:r>
        <w:rPr>
          <w:rFonts w:eastAsiaTheme="minorEastAsia"/>
          <w:color w:val="000000" w:themeColor="text1"/>
          <w:szCs w:val="21"/>
        </w:rPr>
        <w:t>申购费用，而从本类别基金资产中计提销售服务费的，称为</w:t>
      </w:r>
      <w:r>
        <w:rPr>
          <w:rFonts w:eastAsiaTheme="minorEastAsia"/>
          <w:color w:val="000000" w:themeColor="text1"/>
          <w:szCs w:val="21"/>
        </w:rPr>
        <w:t>C</w:t>
      </w:r>
      <w:r>
        <w:rPr>
          <w:rFonts w:eastAsiaTheme="minorEastAsia"/>
          <w:color w:val="000000" w:themeColor="text1"/>
          <w:szCs w:val="21"/>
        </w:rPr>
        <w:t>类基金份额。本基金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类基金份额分别设置代码。由于基金费用的不同，本基金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类基金份额将分别计算基金份额净值，计算公式为计算日各类别基金资产净值除以计算日发售在外的该类别基金份额总数。</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根据《关于上投摩根新兴动力混合型证券投资基金增设基金份额类别并修改基金合同的公告》以及更新的《摩根新兴动力混合型证券投资基金招募说明书》的有关规定，自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日起，本基金根据销售对象的不同，将基金份额分为不同的类别。在中国内地销售的、为中国内地投资者设立的份额，称为</w:t>
      </w:r>
      <w:r>
        <w:rPr>
          <w:rFonts w:eastAsiaTheme="minorEastAsia"/>
          <w:color w:val="000000" w:themeColor="text1"/>
          <w:szCs w:val="21"/>
        </w:rPr>
        <w:t>A</w:t>
      </w:r>
      <w:r>
        <w:rPr>
          <w:rFonts w:eastAsiaTheme="minorEastAsia"/>
          <w:color w:val="000000" w:themeColor="text1"/>
          <w:szCs w:val="21"/>
        </w:rPr>
        <w:t>类基金份额或</w:t>
      </w:r>
      <w:r>
        <w:rPr>
          <w:rFonts w:eastAsiaTheme="minorEastAsia"/>
          <w:color w:val="000000" w:themeColor="text1"/>
          <w:szCs w:val="21"/>
        </w:rPr>
        <w:t>C</w:t>
      </w:r>
      <w:r>
        <w:rPr>
          <w:rFonts w:eastAsiaTheme="minorEastAsia"/>
          <w:color w:val="000000" w:themeColor="text1"/>
          <w:szCs w:val="21"/>
        </w:rPr>
        <w:t>类基金份额；在中国香港地区销售的、为中国香港投资者设立的份额，称为</w:t>
      </w:r>
      <w:r>
        <w:rPr>
          <w:rFonts w:eastAsiaTheme="minorEastAsia"/>
          <w:color w:val="000000" w:themeColor="text1"/>
          <w:szCs w:val="21"/>
        </w:rPr>
        <w:t>H</w:t>
      </w:r>
      <w:r>
        <w:rPr>
          <w:rFonts w:eastAsiaTheme="minorEastAsia"/>
          <w:color w:val="000000" w:themeColor="text1"/>
          <w:szCs w:val="21"/>
        </w:rPr>
        <w:t>类基金份额。本基金</w:t>
      </w:r>
      <w:r>
        <w:rPr>
          <w:rFonts w:eastAsiaTheme="minorEastAsia"/>
          <w:color w:val="000000" w:themeColor="text1"/>
          <w:szCs w:val="21"/>
        </w:rPr>
        <w:t>A</w:t>
      </w:r>
      <w:r>
        <w:rPr>
          <w:rFonts w:eastAsiaTheme="minorEastAsia"/>
          <w:color w:val="000000" w:themeColor="text1"/>
          <w:szCs w:val="21"/>
        </w:rPr>
        <w:t>类基金份额、</w:t>
      </w:r>
      <w:r>
        <w:rPr>
          <w:rFonts w:eastAsiaTheme="minorEastAsia"/>
          <w:color w:val="000000" w:themeColor="text1"/>
          <w:szCs w:val="21"/>
        </w:rPr>
        <w:t>C</w:t>
      </w:r>
      <w:r>
        <w:rPr>
          <w:rFonts w:eastAsiaTheme="minorEastAsia"/>
          <w:color w:val="000000" w:themeColor="text1"/>
          <w:szCs w:val="21"/>
        </w:rPr>
        <w:t>类基金份额、</w:t>
      </w:r>
      <w:r>
        <w:rPr>
          <w:rFonts w:eastAsiaTheme="minorEastAsia"/>
          <w:color w:val="000000" w:themeColor="text1"/>
          <w:szCs w:val="21"/>
        </w:rPr>
        <w:t>H</w:t>
      </w:r>
      <w:r>
        <w:rPr>
          <w:rFonts w:eastAsiaTheme="minorEastAsia"/>
          <w:color w:val="000000" w:themeColor="text1"/>
          <w:szCs w:val="21"/>
        </w:rPr>
        <w:t>类基金份额单独设置基金代</w:t>
      </w:r>
      <w:r>
        <w:rPr>
          <w:rFonts w:eastAsiaTheme="minorEastAsia"/>
          <w:color w:val="000000" w:themeColor="text1"/>
          <w:szCs w:val="21"/>
        </w:rPr>
        <w:lastRenderedPageBreak/>
        <w:t>码，分别计算和公告基金份额净值和基金份额累计净值。除非基金管理人在未来条件成熟后另行公告开通相关业务，本基金</w:t>
      </w:r>
      <w:r>
        <w:rPr>
          <w:rFonts w:eastAsiaTheme="minorEastAsia"/>
          <w:color w:val="000000" w:themeColor="text1"/>
          <w:szCs w:val="21"/>
        </w:rPr>
        <w:t>A</w:t>
      </w:r>
      <w:r>
        <w:rPr>
          <w:rFonts w:eastAsiaTheme="minorEastAsia"/>
          <w:color w:val="000000" w:themeColor="text1"/>
          <w:szCs w:val="21"/>
        </w:rPr>
        <w:t>类基金份额、</w:t>
      </w:r>
      <w:r>
        <w:rPr>
          <w:rFonts w:eastAsiaTheme="minorEastAsia"/>
          <w:color w:val="000000" w:themeColor="text1"/>
          <w:szCs w:val="21"/>
        </w:rPr>
        <w:t>C</w:t>
      </w:r>
      <w:r>
        <w:rPr>
          <w:rFonts w:eastAsiaTheme="minorEastAsia"/>
          <w:color w:val="000000" w:themeColor="text1"/>
          <w:szCs w:val="21"/>
        </w:rPr>
        <w:t>类基金份额和</w:t>
      </w:r>
      <w:r>
        <w:rPr>
          <w:rFonts w:eastAsiaTheme="minorEastAsia"/>
          <w:color w:val="000000" w:themeColor="text1"/>
          <w:szCs w:val="21"/>
        </w:rPr>
        <w:t>H</w:t>
      </w:r>
      <w:r>
        <w:rPr>
          <w:rFonts w:eastAsiaTheme="minorEastAsia"/>
          <w:color w:val="000000" w:themeColor="text1"/>
          <w:szCs w:val="21"/>
        </w:rPr>
        <w:t>类基金份额之间不得互相转换。</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2014</w:t>
      </w:r>
      <w:r>
        <w:rPr>
          <w:rFonts w:eastAsiaTheme="minorEastAsia"/>
          <w:color w:val="000000" w:themeColor="text1"/>
          <w:szCs w:val="21"/>
        </w:rPr>
        <w:t>年中国证监会令第</w:t>
      </w:r>
      <w:r>
        <w:rPr>
          <w:rFonts w:eastAsiaTheme="minorEastAsia"/>
          <w:color w:val="000000" w:themeColor="text1"/>
          <w:szCs w:val="21"/>
        </w:rPr>
        <w:t>104</w:t>
      </w:r>
      <w:r>
        <w:rPr>
          <w:rFonts w:eastAsiaTheme="minorEastAsia"/>
          <w:color w:val="000000" w:themeColor="text1"/>
          <w:szCs w:val="21"/>
        </w:rPr>
        <w:t>号《公开募集证券投资基金运作管理办法》，上投摩根新兴动力股票型证券投资基金于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日公告后更名为上投摩根新兴动力混合型证券投资基金。</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根据《中华人民共和国证券投资基金法》和《摩根新兴动力混合型证券投资基金基金合同》的有关规定，本基金的投资范围为具有良好流动性的金融工具，包括国内依法发行上市的股票</w:t>
      </w:r>
      <w:r>
        <w:rPr>
          <w:rFonts w:eastAsiaTheme="minorEastAsia"/>
          <w:color w:val="000000" w:themeColor="text1"/>
          <w:szCs w:val="21"/>
        </w:rPr>
        <w:t>(</w:t>
      </w:r>
      <w:r>
        <w:rPr>
          <w:rFonts w:eastAsiaTheme="minorEastAsia"/>
          <w:color w:val="000000" w:themeColor="text1"/>
          <w:szCs w:val="21"/>
        </w:rPr>
        <w:t>包含中小板、创业板及其他经中国证监会核准上市的股票</w:t>
      </w:r>
      <w:r>
        <w:rPr>
          <w:rFonts w:eastAsiaTheme="minorEastAsia"/>
          <w:color w:val="000000" w:themeColor="text1"/>
          <w:szCs w:val="21"/>
        </w:rPr>
        <w:t>)</w:t>
      </w:r>
      <w:r>
        <w:rPr>
          <w:rFonts w:eastAsiaTheme="minorEastAsia"/>
          <w:color w:val="000000" w:themeColor="text1"/>
          <w:szCs w:val="21"/>
        </w:rPr>
        <w:t>、存托凭证、债券、货币市场工具、权证、资产支持证券以及法律法规或中国证监会允许基金投资的其他金融工具，但须符合中国证监会的相关规定。本基金的投资组合比例为：股票等权益类资产占基金资产的</w:t>
      </w:r>
      <w:r>
        <w:rPr>
          <w:rFonts w:eastAsiaTheme="minorEastAsia"/>
          <w:color w:val="000000" w:themeColor="text1"/>
          <w:szCs w:val="21"/>
        </w:rPr>
        <w:t>60%-95%</w:t>
      </w:r>
      <w:r>
        <w:rPr>
          <w:rFonts w:eastAsiaTheme="minorEastAsia"/>
          <w:color w:val="000000" w:themeColor="text1"/>
          <w:szCs w:val="21"/>
        </w:rPr>
        <w:t>，债券等固定收益类资产占基金资产的</w:t>
      </w:r>
      <w:r>
        <w:rPr>
          <w:rFonts w:eastAsiaTheme="minorEastAsia"/>
          <w:color w:val="000000" w:themeColor="text1"/>
          <w:szCs w:val="21"/>
        </w:rPr>
        <w:t>0-40%</w:t>
      </w:r>
      <w:r>
        <w:rPr>
          <w:rFonts w:eastAsiaTheme="minorEastAsia"/>
          <w:color w:val="000000" w:themeColor="text1"/>
          <w:szCs w:val="21"/>
        </w:rPr>
        <w:t>，权证投资占基金资产净值的</w:t>
      </w:r>
      <w:r>
        <w:rPr>
          <w:rFonts w:eastAsiaTheme="minorEastAsia"/>
          <w:color w:val="000000" w:themeColor="text1"/>
          <w:szCs w:val="21"/>
        </w:rPr>
        <w:t>0-3%</w:t>
      </w:r>
      <w:r>
        <w:rPr>
          <w:rFonts w:eastAsiaTheme="minorEastAsia"/>
          <w:color w:val="000000" w:themeColor="text1"/>
          <w:szCs w:val="21"/>
        </w:rPr>
        <w:t>，现金或到期日在一年期以内的政府债券不低于基金资产净值的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，其中现金不包括结算备付金、存出保证金、应收申购款等。本基金将不低于</w:t>
      </w:r>
      <w:r>
        <w:rPr>
          <w:rFonts w:eastAsiaTheme="minorEastAsia"/>
          <w:color w:val="000000" w:themeColor="text1"/>
          <w:szCs w:val="21"/>
        </w:rPr>
        <w:t>80%</w:t>
      </w:r>
      <w:r>
        <w:rPr>
          <w:rFonts w:eastAsiaTheme="minorEastAsia"/>
          <w:color w:val="000000" w:themeColor="text1"/>
          <w:szCs w:val="21"/>
        </w:rPr>
        <w:t>的股票资产投资于新兴产业中的优质上市公司和传统产业中具备新成长动力的上市公司股票。本基金的业绩比较基准为：中国战略新兴产业成份指数收益率</w:t>
      </w:r>
      <w:r>
        <w:rPr>
          <w:rFonts w:eastAsiaTheme="minorEastAsia"/>
          <w:color w:val="000000" w:themeColor="text1"/>
          <w:szCs w:val="21"/>
        </w:rPr>
        <w:t>×85%+</w:t>
      </w:r>
      <w:r>
        <w:rPr>
          <w:rFonts w:eastAsiaTheme="minorEastAsia"/>
          <w:color w:val="000000" w:themeColor="text1"/>
          <w:szCs w:val="21"/>
        </w:rPr>
        <w:t>上证国债指数收益率</w:t>
      </w:r>
      <w:r>
        <w:rPr>
          <w:rFonts w:eastAsiaTheme="minorEastAsia"/>
          <w:color w:val="000000" w:themeColor="text1"/>
          <w:szCs w:val="21"/>
        </w:rPr>
        <w:t>×15%</w:t>
      </w:r>
      <w:r>
        <w:rPr>
          <w:rFonts w:eastAsiaTheme="minorEastAsia"/>
          <w:color w:val="000000" w:themeColor="text1"/>
          <w:szCs w:val="21"/>
        </w:rPr>
        <w:t>。</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本财务报表由本基金的基金管理人摩根基金管理</w:t>
      </w:r>
      <w:r w:rsidRPr="007D057A">
        <w:rPr>
          <w:rFonts w:eastAsiaTheme="minorEastAsia"/>
          <w:color w:val="000000" w:themeColor="text1"/>
          <w:szCs w:val="21"/>
        </w:rPr>
        <w:t>(</w:t>
      </w:r>
      <w:r w:rsidRPr="007D057A">
        <w:rPr>
          <w:rFonts w:eastAsiaTheme="minorEastAsia"/>
          <w:color w:val="000000" w:themeColor="text1"/>
          <w:szCs w:val="21"/>
        </w:rPr>
        <w:t>中国</w:t>
      </w:r>
      <w:r w:rsidRPr="007D057A">
        <w:rPr>
          <w:rFonts w:eastAsiaTheme="minorEastAsia"/>
          <w:color w:val="000000" w:themeColor="text1"/>
          <w:szCs w:val="21"/>
        </w:rPr>
        <w:t>)</w:t>
      </w:r>
      <w:r w:rsidRPr="007D057A">
        <w:rPr>
          <w:rFonts w:eastAsiaTheme="minorEastAsia"/>
          <w:color w:val="000000" w:themeColor="text1"/>
          <w:szCs w:val="21"/>
        </w:rPr>
        <w:t>有限公司于</w:t>
      </w:r>
      <w:r w:rsidRPr="007D057A">
        <w:rPr>
          <w:rFonts w:eastAsiaTheme="minorEastAsia"/>
          <w:color w:val="000000" w:themeColor="text1"/>
          <w:szCs w:val="21"/>
        </w:rPr>
        <w:t>2024</w:t>
      </w:r>
      <w:r w:rsidRPr="007D057A">
        <w:rPr>
          <w:rFonts w:eastAsiaTheme="minorEastAsia"/>
          <w:color w:val="000000" w:themeColor="text1"/>
          <w:szCs w:val="21"/>
        </w:rPr>
        <w:t>年</w:t>
      </w:r>
      <w:r w:rsidRPr="007D057A">
        <w:rPr>
          <w:rFonts w:eastAsiaTheme="minorEastAsia"/>
          <w:color w:val="000000" w:themeColor="text1"/>
          <w:szCs w:val="21"/>
        </w:rPr>
        <w:t>3</w:t>
      </w:r>
      <w:r w:rsidRPr="007D057A">
        <w:rPr>
          <w:rFonts w:eastAsiaTheme="minorEastAsia"/>
          <w:color w:val="000000" w:themeColor="text1"/>
          <w:szCs w:val="21"/>
        </w:rPr>
        <w:t>月</w:t>
      </w:r>
      <w:r w:rsidRPr="007D057A">
        <w:rPr>
          <w:rFonts w:eastAsiaTheme="minorEastAsia"/>
          <w:color w:val="000000" w:themeColor="text1"/>
          <w:szCs w:val="21"/>
        </w:rPr>
        <w:t>26</w:t>
      </w:r>
      <w:r w:rsidRPr="007D057A">
        <w:rPr>
          <w:rFonts w:eastAsiaTheme="minorEastAsia"/>
          <w:color w:val="000000" w:themeColor="text1"/>
          <w:szCs w:val="21"/>
        </w:rPr>
        <w:t>日批准报出。</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7.4.2</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会计报表的编制基础</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日及以后期间颁布的《企业会计准则－基本准则》、各项具体会计准则、《资产管理产品相关会计处理规定》及其他相关规定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颁布的《证券投资基金会计核算业务指引》、《摩根新兴动力混合型证券投资基金基金合同》和在财务报表附注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本财务报表以持续经营为基础编制。</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7.4.3</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遵循企业会计准则及其他有关规定的声明</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w:t>
      </w:r>
      <w:r w:rsidRPr="007D057A">
        <w:rPr>
          <w:rFonts w:eastAsiaTheme="minorEastAsia"/>
          <w:color w:val="000000" w:themeColor="text1"/>
          <w:szCs w:val="21"/>
        </w:rPr>
        <w:t>2023</w:t>
      </w:r>
      <w:r w:rsidRPr="007D057A">
        <w:rPr>
          <w:rFonts w:eastAsiaTheme="minorEastAsia"/>
          <w:color w:val="000000" w:themeColor="text1"/>
          <w:szCs w:val="21"/>
        </w:rPr>
        <w:t>年度财务报表符合企业会计准则的要求，真实、完整地反映了本基金</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日的财务状况以及</w:t>
      </w:r>
      <w:r w:rsidRPr="007D057A">
        <w:rPr>
          <w:rFonts w:eastAsiaTheme="minorEastAsia"/>
          <w:color w:val="000000" w:themeColor="text1"/>
          <w:szCs w:val="21"/>
        </w:rPr>
        <w:t>2023</w:t>
      </w:r>
      <w:r w:rsidRPr="007D057A">
        <w:rPr>
          <w:rFonts w:eastAsiaTheme="minorEastAsia"/>
          <w:color w:val="000000" w:themeColor="text1"/>
          <w:szCs w:val="21"/>
        </w:rPr>
        <w:t>年度的经营成果和净资产变动情况等有关信息。</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重要会计政策和会计估计</w:t>
      </w:r>
    </w:p>
    <w:p w:rsidR="001A59F9" w:rsidRPr="007D057A" w:rsidRDefault="001A59F9" w:rsidP="00644AF0">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7.4.4.1</w:t>
      </w:r>
      <w:r w:rsidRPr="007D057A">
        <w:rPr>
          <w:rFonts w:eastAsiaTheme="minorEastAsia"/>
          <w:b/>
          <w:color w:val="000000" w:themeColor="text1"/>
          <w:kern w:val="0"/>
          <w:szCs w:val="21"/>
        </w:rPr>
        <w:t>会计年度</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本基金会计年度为公历</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日起至</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日止。</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lastRenderedPageBreak/>
        <w:t>7.4.4.2</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记账本位币</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本基金的记账本位币为人民币。</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7.4.4.3</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金融资产和金融负债的分类</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金融工具，是指形成一方的金融资产并形成其他方的金融负债或权益工具的合同。当本基金成为金融工具合同的一方时，确认相关的金融资产、金融负债或权益工具。</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金融资产</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债务工具</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本基金持有的债务工具是指从发行方角度分析符合金融负债定义的工具，分别采用以下两种方式进行计量：</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以摊余成本计量：</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权益工具</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权益工具是指从发行方角度分析符合权益定义的工具。本基金将对其没有控制、共同控制和重大影响的权益工具</w:t>
      </w:r>
      <w:r>
        <w:rPr>
          <w:rFonts w:eastAsiaTheme="minorEastAsia"/>
          <w:color w:val="000000" w:themeColor="text1"/>
          <w:szCs w:val="21"/>
        </w:rPr>
        <w:t>(</w:t>
      </w:r>
      <w:r>
        <w:rPr>
          <w:rFonts w:eastAsiaTheme="minorEastAsia"/>
          <w:color w:val="000000" w:themeColor="text1"/>
          <w:szCs w:val="21"/>
        </w:rPr>
        <w:t>主要为股票投资</w:t>
      </w:r>
      <w:r>
        <w:rPr>
          <w:rFonts w:eastAsiaTheme="minorEastAsia"/>
          <w:color w:val="000000" w:themeColor="text1"/>
          <w:szCs w:val="21"/>
        </w:rPr>
        <w:t>)</w:t>
      </w:r>
      <w:r>
        <w:rPr>
          <w:rFonts w:eastAsiaTheme="minorEastAsia"/>
          <w:color w:val="000000" w:themeColor="text1"/>
          <w:szCs w:val="21"/>
        </w:rPr>
        <w:t>按照公允价值计量且其变动计入当期损益，在资产负债表中列示为交易性金融资产。</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金融负债</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金融负债于初始确认时分类为以摊余成本计量的金融负债和以公允价值计量且其变动计入当期损益的金融负债。本基金目前暂无金融负债分类为以公允价值计量且其变动计入当期损益的金融负</w:t>
      </w:r>
      <w:r w:rsidRPr="007D057A">
        <w:rPr>
          <w:rFonts w:eastAsiaTheme="minorEastAsia"/>
          <w:color w:val="000000" w:themeColor="text1"/>
          <w:szCs w:val="21"/>
        </w:rPr>
        <w:lastRenderedPageBreak/>
        <w:t>债。本基金持有的以摊余成本计量的金融负债包括卖出回购金融资产款和其他各类应付款项等。</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7.4.4.4</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金融资产和金融负债的初始确认、后续计量和终止确认</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本基金对于以摊余成本计量的金融资产，以预期信用损失为基础确认损失准备。</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color w:val="000000" w:themeColor="text1"/>
          <w:szCs w:val="21"/>
        </w:rPr>
        <w:t>12</w:t>
      </w:r>
      <w:r>
        <w:rPr>
          <w:rFonts w:eastAsiaTheme="minorEastAsia"/>
          <w:color w:val="000000" w:themeColor="text1"/>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对于在资产负债表日具有较低信用风险</w:t>
      </w:r>
      <w:r>
        <w:rPr>
          <w:rFonts w:eastAsiaTheme="minorEastAsia"/>
          <w:color w:val="000000" w:themeColor="text1"/>
          <w:szCs w:val="21"/>
        </w:rPr>
        <w:t xml:space="preserve"> </w:t>
      </w:r>
      <w:r>
        <w:rPr>
          <w:rFonts w:eastAsiaTheme="minorEastAsia"/>
          <w:color w:val="000000" w:themeColor="text1"/>
          <w:szCs w:val="21"/>
        </w:rPr>
        <w:t>的金融工具，本基金假设其信用风险自初始确认后并未显著增加，认定为处于第一阶段的金融工具，按照未来</w:t>
      </w:r>
      <w:r>
        <w:rPr>
          <w:rFonts w:eastAsiaTheme="minorEastAsia"/>
          <w:color w:val="000000" w:themeColor="text1"/>
          <w:szCs w:val="21"/>
        </w:rPr>
        <w:t>12</w:t>
      </w:r>
      <w:r>
        <w:rPr>
          <w:rFonts w:eastAsiaTheme="minorEastAsia"/>
          <w:color w:val="000000" w:themeColor="text1"/>
          <w:szCs w:val="21"/>
        </w:rPr>
        <w:t>个月内的预期信用损失计量损失准备。</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本基金将计提或转回的损失准备计入当期损益。</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当金融负债的现时义务全部或部分已经解除时，终止确认该金融负债或义务已解除的部分。终</w:t>
      </w:r>
      <w:r w:rsidRPr="007D057A">
        <w:rPr>
          <w:rFonts w:eastAsiaTheme="minorEastAsia"/>
          <w:color w:val="000000" w:themeColor="text1"/>
          <w:szCs w:val="21"/>
        </w:rPr>
        <w:lastRenderedPageBreak/>
        <w:t>止确认部分的账面价值与支付的对价之间的差额，计入当期损益。</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7.4.4.5</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金融资产和金融负债的估值原则</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(3)</w:t>
      </w:r>
      <w:r w:rsidRPr="007D057A">
        <w:rPr>
          <w:rFonts w:eastAsiaTheme="minorEastAsia"/>
          <w:color w:val="000000" w:themeColor="text1"/>
          <w:szCs w:val="21"/>
        </w:rPr>
        <w:t>如经济环境发生重大变化或证券发行人发生影响金融工具价格的重大事件，应对估值进行调整并确定公允价值。</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7.4.4.6</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金融资产和金融负债的抵销</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本基金持有的资产和承担的负债基本为金融资产和金融负债。当本基金</w:t>
      </w:r>
      <w:r w:rsidRPr="007D057A">
        <w:rPr>
          <w:rFonts w:eastAsiaTheme="minorEastAsia"/>
          <w:color w:val="000000" w:themeColor="text1"/>
          <w:szCs w:val="21"/>
        </w:rPr>
        <w:t xml:space="preserve">1) </w:t>
      </w:r>
      <w:r w:rsidRPr="007D057A">
        <w:rPr>
          <w:rFonts w:eastAsiaTheme="minorEastAsia"/>
          <w:color w:val="000000" w:themeColor="text1"/>
          <w:szCs w:val="21"/>
        </w:rPr>
        <w:t>具有抵销已确认金额的法定权利且该种法定权利现在是可执行的；且</w:t>
      </w:r>
      <w:r w:rsidRPr="007D057A">
        <w:rPr>
          <w:rFonts w:eastAsiaTheme="minorEastAsia"/>
          <w:color w:val="000000" w:themeColor="text1"/>
          <w:szCs w:val="21"/>
        </w:rPr>
        <w:t>2)</w:t>
      </w:r>
      <w:r w:rsidRPr="007D057A">
        <w:rPr>
          <w:rFonts w:eastAsiaTheme="minorEastAsia"/>
          <w:color w:val="000000" w:themeColor="text1"/>
          <w:szCs w:val="21"/>
        </w:rPr>
        <w:t>交易双方准备按净额结算时，金融资产与金融负债按抵销后的净额在资产负债表中列示。</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7.4.4.7</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实收基金</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本基金发行的份额作为可回售工具具备以下特征：</w:t>
      </w:r>
      <w:r>
        <w:rPr>
          <w:rFonts w:eastAsiaTheme="minorEastAsia"/>
          <w:color w:val="000000" w:themeColor="text1"/>
          <w:szCs w:val="21"/>
        </w:rPr>
        <w:t xml:space="preserve">(1) </w:t>
      </w:r>
      <w:r>
        <w:rPr>
          <w:rFonts w:eastAsiaTheme="minorEastAsia"/>
          <w:color w:val="000000" w:themeColor="text1"/>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color w:val="000000" w:themeColor="text1"/>
          <w:szCs w:val="21"/>
        </w:rPr>
        <w:t xml:space="preserve">(2) </w:t>
      </w:r>
      <w:r>
        <w:rPr>
          <w:rFonts w:eastAsiaTheme="minorEastAsia"/>
          <w:color w:val="000000" w:themeColor="text1"/>
          <w:szCs w:val="21"/>
        </w:rPr>
        <w:t>该工具所属的类别次于其他所有工具类别，即本基金份额在归属于该类别前无须转换为另一种工具，且在清算时对基金资产没有优先于其他工具</w:t>
      </w:r>
      <w:r>
        <w:rPr>
          <w:rFonts w:eastAsiaTheme="minorEastAsia"/>
          <w:color w:val="000000" w:themeColor="text1"/>
          <w:szCs w:val="21"/>
        </w:rPr>
        <w:lastRenderedPageBreak/>
        <w:t>的要求权；</w:t>
      </w:r>
      <w:r>
        <w:rPr>
          <w:rFonts w:eastAsiaTheme="minorEastAsia"/>
          <w:color w:val="000000" w:themeColor="text1"/>
          <w:szCs w:val="21"/>
        </w:rPr>
        <w:t xml:space="preserve">(3) </w:t>
      </w:r>
      <w:r>
        <w:rPr>
          <w:rFonts w:eastAsiaTheme="minorEastAsia"/>
          <w:color w:val="000000" w:themeColor="text1"/>
          <w:szCs w:val="21"/>
        </w:rPr>
        <w:t>该工具所属的类别中</w:t>
      </w:r>
      <w:r>
        <w:rPr>
          <w:rFonts w:eastAsiaTheme="minorEastAsia"/>
          <w:color w:val="000000" w:themeColor="text1"/>
          <w:szCs w:val="21"/>
        </w:rPr>
        <w:t>(</w:t>
      </w:r>
      <w:r>
        <w:rPr>
          <w:rFonts w:eastAsiaTheme="minorEastAsia"/>
          <w:color w:val="000000" w:themeColor="text1"/>
          <w:szCs w:val="21"/>
        </w:rPr>
        <w:t>该类别次于其他所有工具类别</w:t>
      </w:r>
      <w:r>
        <w:rPr>
          <w:rFonts w:eastAsiaTheme="minorEastAsia"/>
          <w:color w:val="000000" w:themeColor="text1"/>
          <w:szCs w:val="21"/>
        </w:rPr>
        <w:t>)</w:t>
      </w:r>
      <w:r>
        <w:rPr>
          <w:rFonts w:eastAsiaTheme="minorEastAsia"/>
          <w:color w:val="000000" w:themeColor="text1"/>
          <w:szCs w:val="21"/>
        </w:rPr>
        <w:t>，所有工具具有相同的特征</w:t>
      </w:r>
      <w:r>
        <w:rPr>
          <w:rFonts w:eastAsiaTheme="minorEastAsia"/>
          <w:color w:val="000000" w:themeColor="text1"/>
          <w:szCs w:val="21"/>
        </w:rPr>
        <w:t>(</w:t>
      </w:r>
      <w:r>
        <w:rPr>
          <w:rFonts w:eastAsiaTheme="minorEastAsia"/>
          <w:color w:val="000000" w:themeColor="text1"/>
          <w:szCs w:val="21"/>
        </w:rPr>
        <w:t>例如它们必须都具有可回售特征，并且用于计算回购或赎回价格的公式或其他方法都相同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 xml:space="preserve">(4) </w:t>
      </w:r>
      <w:r>
        <w:rPr>
          <w:rFonts w:eastAsiaTheme="minorEastAsia"/>
          <w:color w:val="000000" w:themeColor="text1"/>
          <w:szCs w:val="21"/>
        </w:rPr>
        <w:t>除了发行方应当以现金或其他金融资产回购或赎回该基金份额的合同义务外，该工具不满足金融负债定义中的任何其他特征；</w:t>
      </w:r>
      <w:r>
        <w:rPr>
          <w:rFonts w:eastAsiaTheme="minorEastAsia"/>
          <w:color w:val="000000" w:themeColor="text1"/>
          <w:szCs w:val="21"/>
        </w:rPr>
        <w:t xml:space="preserve">(5) </w:t>
      </w:r>
      <w:r>
        <w:rPr>
          <w:rFonts w:eastAsiaTheme="minorEastAsia"/>
          <w:color w:val="000000" w:themeColor="text1"/>
          <w:szCs w:val="21"/>
        </w:rPr>
        <w:t>该工具在存续期内的预计现金流量总额，应当实质上基于该基金存续期内基金的损益、已确认净资产的变动、已确认和未确认净资产的公允价值变动</w:t>
      </w:r>
      <w:r>
        <w:rPr>
          <w:rFonts w:eastAsiaTheme="minorEastAsia"/>
          <w:color w:val="000000" w:themeColor="text1"/>
          <w:szCs w:val="21"/>
        </w:rPr>
        <w:t>(</w:t>
      </w:r>
      <w:r>
        <w:rPr>
          <w:rFonts w:eastAsiaTheme="minorEastAsia"/>
          <w:color w:val="000000" w:themeColor="text1"/>
          <w:szCs w:val="21"/>
        </w:rPr>
        <w:t>不包括本基金的任何影响</w:t>
      </w:r>
      <w:r>
        <w:rPr>
          <w:rFonts w:eastAsiaTheme="minorEastAsia"/>
          <w:color w:val="000000" w:themeColor="text1"/>
          <w:szCs w:val="21"/>
        </w:rPr>
        <w:t>)</w:t>
      </w:r>
      <w:r>
        <w:rPr>
          <w:rFonts w:eastAsiaTheme="minorEastAsia"/>
          <w:color w:val="000000" w:themeColor="text1"/>
          <w:szCs w:val="21"/>
        </w:rPr>
        <w:t>。</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本基金没有同时具备下列特征的其他金融工具或合同：</w:t>
      </w:r>
      <w:r w:rsidRPr="007D057A">
        <w:rPr>
          <w:rFonts w:eastAsiaTheme="minorEastAsia"/>
          <w:color w:val="000000" w:themeColor="text1"/>
          <w:szCs w:val="21"/>
        </w:rPr>
        <w:t xml:space="preserve">(1) </w:t>
      </w:r>
      <w:r w:rsidRPr="007D057A">
        <w:rPr>
          <w:rFonts w:eastAsiaTheme="minorEastAsia"/>
          <w:color w:val="000000" w:themeColor="text1"/>
          <w:szCs w:val="21"/>
        </w:rPr>
        <w:t>现金流量总额实质上基于基金的损益、已确认净资产的变动、己确认和未确认净资产的公允价值变动</w:t>
      </w:r>
      <w:r w:rsidRPr="007D057A">
        <w:rPr>
          <w:rFonts w:eastAsiaTheme="minorEastAsia"/>
          <w:color w:val="000000" w:themeColor="text1"/>
          <w:szCs w:val="21"/>
        </w:rPr>
        <w:t>(</w:t>
      </w:r>
      <w:r w:rsidRPr="007D057A">
        <w:rPr>
          <w:rFonts w:eastAsiaTheme="minorEastAsia"/>
          <w:color w:val="000000" w:themeColor="text1"/>
          <w:szCs w:val="21"/>
        </w:rPr>
        <w:t>不包括该基金或合同的任何影响</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 xml:space="preserve">(2) </w:t>
      </w:r>
      <w:r w:rsidRPr="007D057A">
        <w:rPr>
          <w:rFonts w:eastAsiaTheme="minorEastAsia"/>
          <w:color w:val="000000" w:themeColor="text1"/>
          <w:szCs w:val="21"/>
        </w:rPr>
        <w:t>实质上限制或固定了上述工具持有方所获得的剩余回报。本基金将实收基金分类为权益工具，列报于净资产。</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7.4.4.8</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损益平准金</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7D057A">
        <w:rPr>
          <w:rFonts w:eastAsiaTheme="minorEastAsia"/>
          <w:color w:val="000000" w:themeColor="text1"/>
          <w:szCs w:val="21"/>
        </w:rPr>
        <w:t>/(</w:t>
      </w:r>
      <w:r w:rsidRPr="007D057A">
        <w:rPr>
          <w:rFonts w:eastAsiaTheme="minorEastAsia"/>
          <w:color w:val="000000" w:themeColor="text1"/>
          <w:szCs w:val="21"/>
        </w:rPr>
        <w:t>累计亏损</w:t>
      </w:r>
      <w:r w:rsidRPr="007D057A">
        <w:rPr>
          <w:rFonts w:eastAsiaTheme="minorEastAsia"/>
          <w:color w:val="000000" w:themeColor="text1"/>
          <w:szCs w:val="21"/>
        </w:rPr>
        <w:t>)</w:t>
      </w:r>
      <w:r w:rsidRPr="007D057A">
        <w:rPr>
          <w:rFonts w:eastAsiaTheme="minorEastAsia"/>
          <w:color w:val="000000" w:themeColor="text1"/>
          <w:szCs w:val="21"/>
        </w:rPr>
        <w:t>。</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7.4.4.9</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收入</w:t>
      </w:r>
      <w:r w:rsidRPr="007D057A">
        <w:rPr>
          <w:rFonts w:eastAsiaTheme="minorEastAsia"/>
          <w:b/>
          <w:color w:val="000000" w:themeColor="text1"/>
          <w:kern w:val="0"/>
          <w:szCs w:val="21"/>
        </w:rPr>
        <w:t>/(</w:t>
      </w:r>
      <w:r w:rsidRPr="007D057A">
        <w:rPr>
          <w:rFonts w:eastAsiaTheme="minorEastAsia"/>
          <w:b/>
          <w:color w:val="000000" w:themeColor="text1"/>
          <w:kern w:val="0"/>
          <w:szCs w:val="21"/>
        </w:rPr>
        <w:t>损失</w:t>
      </w:r>
      <w:r w:rsidRPr="007D057A">
        <w:rPr>
          <w:rFonts w:eastAsiaTheme="minorEastAsia"/>
          <w:b/>
          <w:color w:val="000000" w:themeColor="text1"/>
          <w:kern w:val="0"/>
          <w:szCs w:val="21"/>
        </w:rPr>
        <w:t>)</w:t>
      </w:r>
      <w:r w:rsidRPr="007D057A">
        <w:rPr>
          <w:rFonts w:eastAsiaTheme="minorEastAsia"/>
          <w:b/>
          <w:color w:val="000000" w:themeColor="text1"/>
          <w:kern w:val="0"/>
          <w:szCs w:val="21"/>
        </w:rPr>
        <w:t>的确认和计量</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color w:val="000000" w:themeColor="text1"/>
          <w:szCs w:val="21"/>
        </w:rPr>
        <w:t>(</w:t>
      </w:r>
      <w:r>
        <w:rPr>
          <w:rFonts w:eastAsiaTheme="minorEastAsia"/>
          <w:color w:val="000000" w:themeColor="text1"/>
          <w:szCs w:val="21"/>
        </w:rPr>
        <w:t>对于贴现债为按发行价计算的利率</w:t>
      </w:r>
      <w:r>
        <w:rPr>
          <w:rFonts w:eastAsiaTheme="minorEastAsia"/>
          <w:color w:val="000000" w:themeColor="text1"/>
          <w:szCs w:val="21"/>
        </w:rPr>
        <w:t>)</w:t>
      </w:r>
      <w:r>
        <w:rPr>
          <w:rFonts w:eastAsiaTheme="minorEastAsia"/>
          <w:color w:val="000000" w:themeColor="text1"/>
          <w:szCs w:val="21"/>
        </w:rPr>
        <w:t>或合同利率计算的利息扣除在适用情况下由债券和资产支持证券发行企业代扣代缴的个人所得税及由基金管理人缴纳的增值税后的净额确认为投资收益。</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以公允价值计量且其变动计入当期损益的金融资产在持有期间的公允价值变动扣除按票面利率</w:t>
      </w:r>
      <w:r>
        <w:rPr>
          <w:rFonts w:eastAsiaTheme="minorEastAsia"/>
          <w:color w:val="000000" w:themeColor="text1"/>
          <w:szCs w:val="21"/>
        </w:rPr>
        <w:t>(</w:t>
      </w:r>
      <w:r>
        <w:rPr>
          <w:rFonts w:eastAsiaTheme="minorEastAsia"/>
          <w:color w:val="000000" w:themeColor="text1"/>
          <w:szCs w:val="21"/>
        </w:rPr>
        <w:t>对于贴现债为按发行价计算的利率</w:t>
      </w:r>
      <w:r>
        <w:rPr>
          <w:rFonts w:eastAsiaTheme="minorEastAsia"/>
          <w:color w:val="000000" w:themeColor="text1"/>
          <w:szCs w:val="21"/>
        </w:rPr>
        <w:t>)</w:t>
      </w:r>
      <w:r>
        <w:rPr>
          <w:rFonts w:eastAsiaTheme="minorEastAsia"/>
          <w:color w:val="000000" w:themeColor="text1"/>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应收款项在持有期间确认的利息收入按实际利率法计算，实际利率法与直线法差异较小的则按直线法计算。</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lastRenderedPageBreak/>
        <w:t>7.4.4.10</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费用的确认和计量</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本基金的管理人报酬、托管费和销售服务费在费用涵盖期间按基金合同约定的费率和计算方法确认。</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以摊余成本计量的金融负债在持有期间确认的利息支出按实际利率法计算，实际利率法与直线法差异较小的则按直线法计算。</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7.4.4.11</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基金的收益分配政策</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本基金同一类别的每一基金份额享有同等分配权。本基金收益以现金形式分配，</w:t>
      </w:r>
      <w:r w:rsidRPr="007D057A">
        <w:rPr>
          <w:rFonts w:eastAsiaTheme="minorEastAsia"/>
          <w:color w:val="000000" w:themeColor="text1"/>
          <w:szCs w:val="21"/>
        </w:rPr>
        <w:t>A</w:t>
      </w:r>
      <w:r w:rsidRPr="007D057A">
        <w:rPr>
          <w:rFonts w:eastAsiaTheme="minorEastAsia"/>
          <w:color w:val="000000" w:themeColor="text1"/>
          <w:szCs w:val="21"/>
        </w:rPr>
        <w:t>类基金份额和</w:t>
      </w:r>
      <w:r w:rsidRPr="007D057A">
        <w:rPr>
          <w:rFonts w:eastAsiaTheme="minorEastAsia"/>
          <w:color w:val="000000" w:themeColor="text1"/>
          <w:szCs w:val="21"/>
        </w:rPr>
        <w:t>C</w:t>
      </w:r>
      <w:r w:rsidRPr="007D057A">
        <w:rPr>
          <w:rFonts w:eastAsiaTheme="minorEastAsia"/>
          <w:color w:val="000000" w:themeColor="text1"/>
          <w:szCs w:val="21"/>
        </w:rPr>
        <w:t>类基金份额基金份额的基金份额持有人可选择现金红利或将现金红利按分红除权日的基金份额净值自动转为基金份额进行再投资；</w:t>
      </w:r>
      <w:r w:rsidRPr="007D057A">
        <w:rPr>
          <w:rFonts w:eastAsiaTheme="minorEastAsia"/>
          <w:color w:val="000000" w:themeColor="text1"/>
          <w:szCs w:val="21"/>
        </w:rPr>
        <w:t>H</w:t>
      </w:r>
      <w:r w:rsidRPr="007D057A">
        <w:rPr>
          <w:rFonts w:eastAsiaTheme="minorEastAsia"/>
          <w:color w:val="000000" w:themeColor="text1"/>
          <w:szCs w:val="21"/>
        </w:rPr>
        <w:t>类基金份额的收益分配仅采用现金方式。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7.4.4.12</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分部报告</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本基金目前以一个单一的经营分部运作，不需要披露分部信息。</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7.4.4.13</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其他重要的会计政策和会计估计</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(3)</w:t>
      </w:r>
      <w:r w:rsidRPr="007D057A">
        <w:rPr>
          <w:rFonts w:eastAsiaTheme="minorEastAsia"/>
          <w:color w:val="000000" w:themeColor="text1"/>
          <w:szCs w:val="21"/>
        </w:rPr>
        <w:t>对于在证券交易所上市或挂牌转让的固定收益品种</w:t>
      </w:r>
      <w:r w:rsidRPr="007D057A">
        <w:rPr>
          <w:rFonts w:eastAsiaTheme="minorEastAsia"/>
          <w:color w:val="000000" w:themeColor="text1"/>
          <w:szCs w:val="21"/>
        </w:rPr>
        <w:t>(</w:t>
      </w:r>
      <w:r w:rsidRPr="007D057A">
        <w:rPr>
          <w:rFonts w:eastAsiaTheme="minorEastAsia"/>
          <w:color w:val="000000" w:themeColor="text1"/>
          <w:szCs w:val="21"/>
        </w:rPr>
        <w:t>可转换债券和可交换债券除外</w:t>
      </w:r>
      <w:r w:rsidRPr="007D057A">
        <w:rPr>
          <w:rFonts w:eastAsiaTheme="minorEastAsia"/>
          <w:color w:val="000000" w:themeColor="text1"/>
          <w:szCs w:val="21"/>
        </w:rPr>
        <w:t>)</w:t>
      </w:r>
      <w:r w:rsidRPr="007D057A">
        <w:rPr>
          <w:rFonts w:eastAsiaTheme="minorEastAsia"/>
          <w:color w:val="000000" w:themeColor="text1"/>
          <w:szCs w:val="21"/>
        </w:rPr>
        <w:t>及在银行间同业市场交易的固定收益品种，根据中国证监会公告</w:t>
      </w:r>
      <w:r w:rsidRPr="007D057A">
        <w:rPr>
          <w:rFonts w:eastAsiaTheme="minorEastAsia"/>
          <w:color w:val="000000" w:themeColor="text1"/>
          <w:szCs w:val="21"/>
        </w:rPr>
        <w:t>[2017]13</w:t>
      </w:r>
      <w:r w:rsidRPr="007D057A">
        <w:rPr>
          <w:rFonts w:eastAsiaTheme="minorEastAsia"/>
          <w:color w:val="000000" w:themeColor="text1"/>
          <w:szCs w:val="21"/>
        </w:rPr>
        <w:t>号《中国证监会关于证券投资基金估值业务的指导意见》及中国基金业协会中基协字</w:t>
      </w:r>
      <w:r w:rsidRPr="007D057A">
        <w:rPr>
          <w:rFonts w:eastAsiaTheme="minorEastAsia"/>
          <w:color w:val="000000" w:themeColor="text1"/>
          <w:szCs w:val="21"/>
        </w:rPr>
        <w:t>[2022]566</w:t>
      </w:r>
      <w:r w:rsidRPr="007D057A">
        <w:rPr>
          <w:rFonts w:eastAsiaTheme="minorEastAsia"/>
          <w:color w:val="000000" w:themeColor="text1"/>
          <w:szCs w:val="21"/>
        </w:rPr>
        <w:t>号《关于发布</w:t>
      </w:r>
      <w:r w:rsidRPr="007D057A">
        <w:rPr>
          <w:rFonts w:eastAsiaTheme="minorEastAsia"/>
          <w:color w:val="000000" w:themeColor="text1"/>
          <w:szCs w:val="21"/>
        </w:rPr>
        <w:t>&lt;</w:t>
      </w:r>
      <w:r w:rsidRPr="007D057A">
        <w:rPr>
          <w:rFonts w:eastAsiaTheme="minorEastAsia"/>
          <w:color w:val="000000" w:themeColor="text1"/>
          <w:szCs w:val="21"/>
        </w:rPr>
        <w:t>关于固定收益品种的估值处理标准</w:t>
      </w:r>
      <w:r w:rsidRPr="007D057A">
        <w:rPr>
          <w:rFonts w:eastAsiaTheme="minorEastAsia"/>
          <w:color w:val="000000" w:themeColor="text1"/>
          <w:szCs w:val="21"/>
        </w:rPr>
        <w:t>&gt;</w:t>
      </w:r>
      <w:r w:rsidRPr="007D057A">
        <w:rPr>
          <w:rFonts w:eastAsiaTheme="minorEastAsia"/>
          <w:color w:val="000000" w:themeColor="text1"/>
          <w:szCs w:val="21"/>
        </w:rPr>
        <w:t>的通知》之附件《关于固定收益品种的估值处理标准》采用估值技术确定公允价值。本基金持有的证券交易所上市或挂牌转让的固定收益品种</w:t>
      </w:r>
      <w:r w:rsidRPr="007D057A">
        <w:rPr>
          <w:rFonts w:eastAsiaTheme="minorEastAsia"/>
          <w:color w:val="000000" w:themeColor="text1"/>
          <w:szCs w:val="21"/>
        </w:rPr>
        <w:t>(</w:t>
      </w:r>
      <w:r w:rsidRPr="007D057A">
        <w:rPr>
          <w:rFonts w:eastAsiaTheme="minorEastAsia"/>
          <w:color w:val="000000" w:themeColor="text1"/>
          <w:szCs w:val="21"/>
        </w:rPr>
        <w:t>可转换债券和可交换债券除外</w:t>
      </w:r>
      <w:r w:rsidRPr="007D057A">
        <w:rPr>
          <w:rFonts w:eastAsiaTheme="minorEastAsia"/>
          <w:color w:val="000000" w:themeColor="text1"/>
          <w:szCs w:val="21"/>
        </w:rPr>
        <w:t>)</w:t>
      </w:r>
      <w:r w:rsidRPr="007D057A">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7.4.5</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会计政策和会计估计变更以及差错更正的说明</w:t>
      </w:r>
    </w:p>
    <w:p w:rsidR="001A59F9" w:rsidRPr="007D057A" w:rsidRDefault="001A59F9" w:rsidP="00644AF0">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7.4.5.1</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会计政策变更的说明</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本基金本报告期未发生会计政策变更。</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7.4.5.2</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会计估计变更的说明</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本基金本报告期未发生会计估计变更。</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7.4.5.3</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差错更正的说明</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本基金在本报告期间无须说明的会计差错更正。</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7.4.6</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税项</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[2015]125</w:t>
      </w:r>
      <w:r>
        <w:rPr>
          <w:rFonts w:eastAsiaTheme="minorEastAsia"/>
          <w:color w:val="000000" w:themeColor="text1"/>
          <w:szCs w:val="21"/>
        </w:rPr>
        <w:t>号《关于内地与香港基金互认有关税收政策的通知》、财税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w:t>
      </w:r>
      <w:r>
        <w:rPr>
          <w:rFonts w:eastAsiaTheme="minorEastAsia"/>
          <w:color w:val="000000" w:themeColor="text1"/>
          <w:szCs w:val="21"/>
        </w:rPr>
        <w:lastRenderedPageBreak/>
        <w:t>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对于内地投资者持有的基金类别，对基金取得的企业债券利息收入，应由发行债券的企业在向基金支付利息时代扣代缴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对于香港市场投资者通过基金互认持有的基金类别，对基金取得的企业债券利息收入，应由发行债券的企业在向该内地基金分配利息时按照</w:t>
      </w:r>
      <w:r>
        <w:rPr>
          <w:rFonts w:eastAsiaTheme="minorEastAsia"/>
          <w:color w:val="000000" w:themeColor="text1"/>
          <w:szCs w:val="21"/>
        </w:rPr>
        <w:t>7%</w:t>
      </w:r>
      <w:r>
        <w:rPr>
          <w:rFonts w:eastAsiaTheme="minorEastAsia"/>
          <w:color w:val="000000" w:themeColor="text1"/>
          <w:szCs w:val="21"/>
        </w:rPr>
        <w:t>的税率代扣代缴所得税。对基金从上市公司取得的股息红利所得，应由内地上市公司向该内地基金分配股息红利时按照</w:t>
      </w:r>
      <w:r>
        <w:rPr>
          <w:rFonts w:eastAsiaTheme="minorEastAsia"/>
          <w:color w:val="000000" w:themeColor="text1"/>
          <w:szCs w:val="21"/>
        </w:rPr>
        <w:t>10%</w:t>
      </w:r>
      <w:r>
        <w:rPr>
          <w:rFonts w:eastAsiaTheme="minorEastAsia"/>
          <w:color w:val="000000" w:themeColor="text1"/>
          <w:szCs w:val="21"/>
        </w:rPr>
        <w:t>的税率代扣代缴所得税。</w:t>
      </w:r>
    </w:p>
    <w:p w:rsidR="003777DE" w:rsidRDefault="007D23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的税率缴纳股票交易印花税，买入股票不征收股票交易印花税。根据财政部、国家税务总局公告</w:t>
      </w:r>
      <w:r>
        <w:rPr>
          <w:rFonts w:eastAsiaTheme="minorEastAsia"/>
          <w:color w:val="000000" w:themeColor="text1"/>
          <w:szCs w:val="21"/>
        </w:rPr>
        <w:t>2023</w:t>
      </w:r>
      <w:r>
        <w:rPr>
          <w:rFonts w:eastAsiaTheme="minorEastAsia"/>
          <w:color w:val="000000" w:themeColor="text1"/>
          <w:szCs w:val="21"/>
        </w:rPr>
        <w:t>年第</w:t>
      </w:r>
      <w:r>
        <w:rPr>
          <w:rFonts w:eastAsiaTheme="minorEastAsia"/>
          <w:color w:val="000000" w:themeColor="text1"/>
          <w:szCs w:val="21"/>
        </w:rPr>
        <w:t>39</w:t>
      </w:r>
      <w:r>
        <w:rPr>
          <w:rFonts w:eastAsiaTheme="minorEastAsia"/>
          <w:color w:val="000000" w:themeColor="text1"/>
          <w:szCs w:val="21"/>
        </w:rPr>
        <w:t>号《关于减半征收证券交易印花税的公告》，自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日起，证券交易印花税实施减半征收。</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 xml:space="preserve">(5) </w:t>
      </w:r>
      <w:r w:rsidRPr="007D057A">
        <w:rPr>
          <w:rFonts w:eastAsiaTheme="minorEastAsia"/>
          <w:color w:val="000000" w:themeColor="text1"/>
          <w:szCs w:val="21"/>
        </w:rPr>
        <w:t>本基金的城市维护建设税、教育费附加和地方教育附加等税费按照实际缴纳增值税额的适用比例计算缴纳。</w:t>
      </w:r>
    </w:p>
    <w:p w:rsidR="00E471D2" w:rsidRPr="007D057A" w:rsidRDefault="00E471D2" w:rsidP="0080519E">
      <w:pPr>
        <w:autoSpaceDE w:val="0"/>
        <w:autoSpaceDN w:val="0"/>
        <w:adjustRightInd w:val="0"/>
        <w:spacing w:beforeLines="100" w:before="312" w:line="360" w:lineRule="auto"/>
        <w:jc w:val="left"/>
        <w:rPr>
          <w:rFonts w:eastAsiaTheme="minorEastAsia"/>
          <w:b/>
          <w:bCs/>
          <w:color w:val="000000" w:themeColor="text1"/>
          <w:kern w:val="0"/>
          <w:szCs w:val="21"/>
        </w:rPr>
      </w:pPr>
      <w:r w:rsidRPr="007D057A">
        <w:rPr>
          <w:rFonts w:eastAsiaTheme="minorEastAsia"/>
          <w:b/>
          <w:bCs/>
          <w:color w:val="000000" w:themeColor="text1"/>
          <w:kern w:val="0"/>
          <w:szCs w:val="21"/>
        </w:rPr>
        <w:t>7.4.7</w:t>
      </w:r>
      <w:r w:rsidRPr="007D057A">
        <w:rPr>
          <w:rFonts w:eastAsiaTheme="minorEastAsia" w:hint="eastAsia"/>
          <w:b/>
          <w:bCs/>
          <w:color w:val="000000" w:themeColor="text1"/>
          <w:kern w:val="0"/>
          <w:szCs w:val="21"/>
        </w:rPr>
        <w:t>重要财务报表项目的说明</w:t>
      </w:r>
    </w:p>
    <w:p w:rsidR="00870DD3" w:rsidRPr="00381647" w:rsidRDefault="00870DD3" w:rsidP="00870DD3">
      <w:pPr>
        <w:spacing w:line="360" w:lineRule="auto"/>
        <w:rPr>
          <w:rFonts w:eastAsiaTheme="minorEastAsia"/>
          <w:b/>
          <w:bCs/>
          <w:kern w:val="0"/>
          <w:szCs w:val="21"/>
        </w:rPr>
      </w:pPr>
      <w:r w:rsidRPr="00E54740">
        <w:rPr>
          <w:rFonts w:eastAsiaTheme="minorEastAsia"/>
          <w:b/>
          <w:bCs/>
          <w:kern w:val="0"/>
          <w:szCs w:val="21"/>
        </w:rPr>
        <w:t xml:space="preserve">7.4.7.1 </w:t>
      </w:r>
      <w:r w:rsidRPr="00381647">
        <w:rPr>
          <w:rFonts w:eastAsiaTheme="minorEastAsia" w:hint="eastAsia"/>
          <w:b/>
          <w:bCs/>
          <w:kern w:val="0"/>
          <w:szCs w:val="21"/>
        </w:rPr>
        <w:t>货币资金</w:t>
      </w:r>
    </w:p>
    <w:p w:rsidR="0080519E" w:rsidRPr="007D057A" w:rsidRDefault="0080519E" w:rsidP="0080519E">
      <w:pPr>
        <w:autoSpaceDE w:val="0"/>
        <w:autoSpaceDN w:val="0"/>
        <w:adjustRightInd w:val="0"/>
        <w:spacing w:line="360" w:lineRule="auto"/>
        <w:ind w:left="15"/>
        <w:jc w:val="right"/>
        <w:rPr>
          <w:rFonts w:eastAsiaTheme="minorEastAsia"/>
          <w:bCs/>
          <w:color w:val="000000" w:themeColor="text1"/>
          <w:szCs w:val="21"/>
        </w:rPr>
      </w:pPr>
      <w:r w:rsidRPr="007D057A">
        <w:rPr>
          <w:rFonts w:eastAsiaTheme="minorEastAsia"/>
          <w:bCs/>
          <w:color w:val="000000" w:themeColor="text1"/>
          <w:szCs w:val="21"/>
        </w:rPr>
        <w:lastRenderedPageBreak/>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940250" w:rsidRPr="007D057A" w:rsidTr="00AC65CC">
        <w:trPr>
          <w:trHeight w:val="345"/>
          <w:jc w:val="center"/>
        </w:trPr>
        <w:tc>
          <w:tcPr>
            <w:tcW w:w="2634" w:type="dxa"/>
            <w:tcMar>
              <w:top w:w="15" w:type="dxa"/>
              <w:left w:w="15" w:type="dxa"/>
              <w:bottom w:w="0" w:type="dxa"/>
              <w:right w:w="15" w:type="dxa"/>
            </w:tcMar>
            <w:vAlign w:val="center"/>
          </w:tcPr>
          <w:p w:rsidR="0080519E" w:rsidRPr="007D057A" w:rsidRDefault="0080519E" w:rsidP="00AC65CC">
            <w:pPr>
              <w:spacing w:line="360" w:lineRule="auto"/>
              <w:rPr>
                <w:rFonts w:eastAsiaTheme="minorEastAsia"/>
                <w:color w:val="000000" w:themeColor="text1"/>
                <w:szCs w:val="21"/>
              </w:rPr>
            </w:pPr>
            <w:r w:rsidRPr="007D057A">
              <w:rPr>
                <w:rFonts w:eastAsiaTheme="minorEastAsia"/>
                <w:color w:val="000000" w:themeColor="text1"/>
                <w:kern w:val="0"/>
                <w:szCs w:val="21"/>
              </w:rPr>
              <w:t>项目</w:t>
            </w:r>
          </w:p>
        </w:tc>
        <w:tc>
          <w:tcPr>
            <w:tcW w:w="3402" w:type="dxa"/>
            <w:tcMar>
              <w:top w:w="15" w:type="dxa"/>
              <w:left w:w="15" w:type="dxa"/>
              <w:bottom w:w="0" w:type="dxa"/>
              <w:right w:w="15" w:type="dxa"/>
            </w:tcMa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本期末</w:t>
            </w:r>
          </w:p>
          <w:p w:rsidR="0080519E" w:rsidRPr="007D057A" w:rsidRDefault="0080519E" w:rsidP="00AC65CC">
            <w:pPr>
              <w:spacing w:line="360" w:lineRule="auto"/>
              <w:jc w:val="center"/>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913" w:type="dxa"/>
            <w:tcMar>
              <w:top w:w="15" w:type="dxa"/>
              <w:left w:w="15" w:type="dxa"/>
              <w:bottom w:w="0" w:type="dxa"/>
              <w:right w:w="15" w:type="dxa"/>
            </w:tcMa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上年度末</w:t>
            </w:r>
          </w:p>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AC65CC">
        <w:trPr>
          <w:trHeight w:val="315"/>
          <w:jc w:val="center"/>
        </w:trPr>
        <w:tc>
          <w:tcPr>
            <w:tcW w:w="2634" w:type="dxa"/>
            <w:tcMar>
              <w:top w:w="15" w:type="dxa"/>
              <w:left w:w="15" w:type="dxa"/>
              <w:bottom w:w="0" w:type="dxa"/>
              <w:right w:w="15" w:type="dxa"/>
            </w:tcMar>
            <w:vAlign w:val="center"/>
          </w:tcPr>
          <w:p w:rsidR="0080519E" w:rsidRPr="007D057A" w:rsidRDefault="0080519E" w:rsidP="00AC65CC">
            <w:pPr>
              <w:spacing w:line="360" w:lineRule="auto"/>
              <w:rPr>
                <w:rFonts w:eastAsiaTheme="minorEastAsia"/>
                <w:color w:val="000000" w:themeColor="text1"/>
                <w:kern w:val="0"/>
                <w:szCs w:val="21"/>
              </w:rPr>
            </w:pPr>
            <w:r w:rsidRPr="007D057A">
              <w:rPr>
                <w:rFonts w:eastAsiaTheme="minorEastAsia"/>
                <w:color w:val="000000" w:themeColor="text1"/>
                <w:kern w:val="0"/>
                <w:szCs w:val="21"/>
              </w:rPr>
              <w:t>活期存款</w:t>
            </w:r>
          </w:p>
        </w:tc>
        <w:tc>
          <w:tcPr>
            <w:tcW w:w="3402"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634,643,763.52</w:t>
            </w:r>
          </w:p>
        </w:tc>
        <w:tc>
          <w:tcPr>
            <w:tcW w:w="2913"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329,869,757.57</w:t>
            </w:r>
          </w:p>
        </w:tc>
      </w:tr>
      <w:tr w:rsidR="00940250" w:rsidRPr="007D057A" w:rsidTr="00AC65CC">
        <w:trPr>
          <w:trHeight w:val="315"/>
          <w:jc w:val="center"/>
        </w:trPr>
        <w:tc>
          <w:tcPr>
            <w:tcW w:w="2634" w:type="dxa"/>
            <w:tcMar>
              <w:top w:w="15" w:type="dxa"/>
              <w:left w:w="15" w:type="dxa"/>
              <w:bottom w:w="0" w:type="dxa"/>
              <w:right w:w="15" w:type="dxa"/>
            </w:tcMar>
          </w:tcPr>
          <w:p w:rsidR="0020719A" w:rsidRPr="007D057A" w:rsidRDefault="0020719A" w:rsidP="0020719A">
            <w:pPr>
              <w:spacing w:line="360" w:lineRule="auto"/>
              <w:rPr>
                <w:rFonts w:eastAsiaTheme="minorEastAsia"/>
                <w:color w:val="000000" w:themeColor="text1"/>
                <w:kern w:val="0"/>
                <w:szCs w:val="21"/>
              </w:rPr>
            </w:pPr>
            <w:r w:rsidRPr="007D057A">
              <w:rPr>
                <w:rFonts w:eastAsiaTheme="minorEastAsia" w:hint="eastAsia"/>
                <w:color w:val="000000" w:themeColor="text1"/>
                <w:kern w:val="0"/>
                <w:szCs w:val="21"/>
              </w:rPr>
              <w:t>等于：本金</w:t>
            </w:r>
          </w:p>
        </w:tc>
        <w:tc>
          <w:tcPr>
            <w:tcW w:w="3402" w:type="dxa"/>
            <w:tcMar>
              <w:top w:w="15" w:type="dxa"/>
              <w:left w:w="15" w:type="dxa"/>
              <w:bottom w:w="0" w:type="dxa"/>
              <w:right w:w="15" w:type="dxa"/>
            </w:tcMar>
            <w:vAlign w:val="bottom"/>
          </w:tcPr>
          <w:p w:rsidR="0020719A" w:rsidRPr="007D057A" w:rsidRDefault="0020719A" w:rsidP="0020719A">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634,504,222.51</w:t>
            </w:r>
          </w:p>
        </w:tc>
        <w:tc>
          <w:tcPr>
            <w:tcW w:w="2913" w:type="dxa"/>
            <w:tcMar>
              <w:top w:w="15" w:type="dxa"/>
              <w:left w:w="15" w:type="dxa"/>
              <w:bottom w:w="0" w:type="dxa"/>
              <w:right w:w="15" w:type="dxa"/>
            </w:tcMar>
            <w:vAlign w:val="bottom"/>
          </w:tcPr>
          <w:p w:rsidR="0020719A" w:rsidRPr="007D057A" w:rsidRDefault="0020719A" w:rsidP="0020719A">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329,786,714.63</w:t>
            </w:r>
          </w:p>
        </w:tc>
      </w:tr>
      <w:tr w:rsidR="00940250" w:rsidRPr="007D057A" w:rsidTr="00AC65CC">
        <w:trPr>
          <w:trHeight w:val="315"/>
          <w:jc w:val="center"/>
        </w:trPr>
        <w:tc>
          <w:tcPr>
            <w:tcW w:w="2634" w:type="dxa"/>
            <w:tcMar>
              <w:top w:w="15" w:type="dxa"/>
              <w:left w:w="15" w:type="dxa"/>
              <w:bottom w:w="0" w:type="dxa"/>
              <w:right w:w="15" w:type="dxa"/>
            </w:tcMar>
          </w:tcPr>
          <w:p w:rsidR="0020719A" w:rsidRPr="007D057A" w:rsidRDefault="0020719A" w:rsidP="0020719A">
            <w:pPr>
              <w:spacing w:line="360" w:lineRule="auto"/>
              <w:rPr>
                <w:rFonts w:eastAsiaTheme="minorEastAsia"/>
                <w:color w:val="000000" w:themeColor="text1"/>
                <w:kern w:val="0"/>
                <w:szCs w:val="21"/>
              </w:rPr>
            </w:pPr>
            <w:r w:rsidRPr="007D057A">
              <w:rPr>
                <w:rFonts w:eastAsiaTheme="minorEastAsia" w:hint="eastAsia"/>
                <w:color w:val="000000" w:themeColor="text1"/>
                <w:kern w:val="0"/>
                <w:szCs w:val="21"/>
              </w:rPr>
              <w:t xml:space="preserve"> </w:t>
            </w:r>
            <w:r w:rsidRPr="007D057A">
              <w:rPr>
                <w:rFonts w:eastAsiaTheme="minorEastAsia"/>
                <w:color w:val="000000" w:themeColor="text1"/>
                <w:kern w:val="0"/>
                <w:szCs w:val="21"/>
              </w:rPr>
              <w:t xml:space="preserve">     </w:t>
            </w:r>
            <w:r w:rsidRPr="007D057A">
              <w:rPr>
                <w:rFonts w:eastAsiaTheme="minorEastAsia" w:hint="eastAsia"/>
                <w:color w:val="000000" w:themeColor="text1"/>
                <w:kern w:val="0"/>
                <w:szCs w:val="21"/>
              </w:rPr>
              <w:t>加：应计利息</w:t>
            </w:r>
          </w:p>
        </w:tc>
        <w:tc>
          <w:tcPr>
            <w:tcW w:w="3402" w:type="dxa"/>
            <w:tcMar>
              <w:top w:w="15" w:type="dxa"/>
              <w:left w:w="15" w:type="dxa"/>
              <w:bottom w:w="0" w:type="dxa"/>
              <w:right w:w="15" w:type="dxa"/>
            </w:tcMar>
            <w:vAlign w:val="bottom"/>
          </w:tcPr>
          <w:p w:rsidR="0020719A" w:rsidRPr="007D057A" w:rsidRDefault="0020719A" w:rsidP="0020719A">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139,541.01</w:t>
            </w:r>
          </w:p>
        </w:tc>
        <w:tc>
          <w:tcPr>
            <w:tcW w:w="2913" w:type="dxa"/>
            <w:tcMar>
              <w:top w:w="15" w:type="dxa"/>
              <w:left w:w="15" w:type="dxa"/>
              <w:bottom w:w="0" w:type="dxa"/>
              <w:right w:w="15" w:type="dxa"/>
            </w:tcMar>
            <w:vAlign w:val="bottom"/>
          </w:tcPr>
          <w:p w:rsidR="0020719A" w:rsidRPr="007D057A" w:rsidRDefault="0020719A" w:rsidP="0020719A">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83,042.94</w:t>
            </w:r>
          </w:p>
        </w:tc>
      </w:tr>
      <w:tr w:rsidR="00940250" w:rsidRPr="007D057A" w:rsidTr="00AC65CC">
        <w:trPr>
          <w:trHeight w:val="315"/>
          <w:jc w:val="center"/>
        </w:trPr>
        <w:tc>
          <w:tcPr>
            <w:tcW w:w="2634" w:type="dxa"/>
            <w:tcMar>
              <w:top w:w="15" w:type="dxa"/>
              <w:left w:w="15" w:type="dxa"/>
              <w:bottom w:w="0" w:type="dxa"/>
              <w:right w:w="15" w:type="dxa"/>
            </w:tcMar>
            <w:vAlign w:val="center"/>
          </w:tcPr>
          <w:p w:rsidR="0080519E" w:rsidRPr="007D057A" w:rsidRDefault="0080519E" w:rsidP="00AC65CC">
            <w:pPr>
              <w:spacing w:line="360" w:lineRule="auto"/>
              <w:rPr>
                <w:rFonts w:eastAsiaTheme="minorEastAsia"/>
                <w:color w:val="000000" w:themeColor="text1"/>
                <w:kern w:val="0"/>
                <w:szCs w:val="21"/>
              </w:rPr>
            </w:pPr>
            <w:r w:rsidRPr="007D057A">
              <w:rPr>
                <w:rFonts w:eastAsiaTheme="minorEastAsia"/>
                <w:color w:val="000000" w:themeColor="text1"/>
                <w:kern w:val="0"/>
                <w:szCs w:val="21"/>
              </w:rPr>
              <w:t>定期存款</w:t>
            </w:r>
          </w:p>
        </w:tc>
        <w:tc>
          <w:tcPr>
            <w:tcW w:w="3402"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rPr>
                <w:rFonts w:eastAsiaTheme="minorEastAsia"/>
                <w:color w:val="000000" w:themeColor="text1"/>
                <w:kern w:val="0"/>
                <w:szCs w:val="21"/>
              </w:rPr>
            </w:pPr>
            <w:r w:rsidRPr="007D057A">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rPr>
                <w:rFonts w:eastAsiaTheme="minorEastAsia"/>
                <w:color w:val="000000" w:themeColor="text1"/>
                <w:kern w:val="0"/>
                <w:szCs w:val="21"/>
              </w:rPr>
            </w:pPr>
            <w:r w:rsidRPr="007D057A">
              <w:rPr>
                <w:rFonts w:ascii="宋体" w:hAnsi="宋体" w:hint="eastAsia"/>
                <w:color w:val="000000" w:themeColor="text1"/>
                <w:kern w:val="0"/>
                <w:szCs w:val="21"/>
              </w:rPr>
              <w:t xml:space="preserve"> </w:t>
            </w:r>
            <w:r w:rsidRPr="007D057A">
              <w:rPr>
                <w:rFonts w:ascii="宋体" w:hAnsi="宋体"/>
                <w:color w:val="000000" w:themeColor="text1"/>
                <w:kern w:val="0"/>
                <w:szCs w:val="21"/>
              </w:rPr>
              <w:t xml:space="preserve">     </w:t>
            </w:r>
            <w:r w:rsidRPr="007D057A">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rPr>
                <w:rFonts w:ascii="宋体" w:hAnsi="宋体"/>
                <w:color w:val="000000" w:themeColor="text1"/>
                <w:kern w:val="0"/>
                <w:szCs w:val="21"/>
              </w:rPr>
            </w:pPr>
            <w:r w:rsidRPr="007D057A">
              <w:rPr>
                <w:rFonts w:ascii="宋体" w:hAnsi="宋体" w:hint="eastAsia"/>
                <w:color w:val="000000" w:themeColor="text1"/>
                <w:kern w:val="0"/>
                <w:szCs w:val="21"/>
              </w:rPr>
              <w:t>其中：存款期限1个月以内</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ind w:firstLineChars="300" w:firstLine="630"/>
              <w:rPr>
                <w:rFonts w:ascii="宋体" w:hAnsi="宋体"/>
                <w:color w:val="000000" w:themeColor="text1"/>
                <w:kern w:val="0"/>
                <w:szCs w:val="21"/>
              </w:rPr>
            </w:pPr>
            <w:r w:rsidRPr="007D057A">
              <w:rPr>
                <w:rFonts w:ascii="宋体" w:hAnsi="宋体" w:hint="eastAsia"/>
                <w:color w:val="000000" w:themeColor="text1"/>
                <w:kern w:val="0"/>
                <w:szCs w:val="21"/>
              </w:rPr>
              <w:t>存款期限1-3个月</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ind w:firstLineChars="300" w:firstLine="630"/>
              <w:rPr>
                <w:rFonts w:ascii="宋体" w:hAnsi="宋体"/>
                <w:color w:val="000000" w:themeColor="text1"/>
                <w:kern w:val="0"/>
                <w:szCs w:val="21"/>
              </w:rPr>
            </w:pPr>
            <w:r w:rsidRPr="007D057A">
              <w:rPr>
                <w:rFonts w:ascii="宋体" w:hAnsi="宋体" w:hint="eastAsia"/>
                <w:color w:val="000000" w:themeColor="text1"/>
                <w:kern w:val="0"/>
                <w:szCs w:val="21"/>
              </w:rPr>
              <w:t>存款期限3个月以上</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vAlign w:val="center"/>
          </w:tcPr>
          <w:p w:rsidR="0080519E" w:rsidRPr="007D057A" w:rsidRDefault="0080519E" w:rsidP="00AC65CC">
            <w:pPr>
              <w:spacing w:line="360" w:lineRule="auto"/>
              <w:rPr>
                <w:rFonts w:eastAsiaTheme="minorEastAsia"/>
                <w:color w:val="000000" w:themeColor="text1"/>
                <w:kern w:val="0"/>
                <w:szCs w:val="21"/>
              </w:rPr>
            </w:pPr>
            <w:r w:rsidRPr="007D057A">
              <w:rPr>
                <w:rFonts w:eastAsiaTheme="minorEastAsia"/>
                <w:color w:val="000000" w:themeColor="text1"/>
                <w:kern w:val="0"/>
                <w:szCs w:val="21"/>
              </w:rPr>
              <w:t>其他存款</w:t>
            </w:r>
          </w:p>
        </w:tc>
        <w:tc>
          <w:tcPr>
            <w:tcW w:w="3402"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rPr>
                <w:rFonts w:eastAsiaTheme="minorEastAsia"/>
                <w:color w:val="000000" w:themeColor="text1"/>
                <w:kern w:val="0"/>
                <w:szCs w:val="21"/>
              </w:rPr>
            </w:pPr>
            <w:r w:rsidRPr="007D057A">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rPr>
                <w:rFonts w:eastAsiaTheme="minorEastAsia"/>
                <w:color w:val="000000" w:themeColor="text1"/>
                <w:kern w:val="0"/>
                <w:szCs w:val="21"/>
              </w:rPr>
            </w:pPr>
            <w:r w:rsidRPr="007D057A">
              <w:rPr>
                <w:rFonts w:ascii="宋体" w:hAnsi="宋体" w:hint="eastAsia"/>
                <w:color w:val="000000" w:themeColor="text1"/>
                <w:kern w:val="0"/>
                <w:szCs w:val="21"/>
              </w:rPr>
              <w:t xml:space="preserve"> </w:t>
            </w:r>
            <w:r w:rsidRPr="007D057A">
              <w:rPr>
                <w:rFonts w:ascii="宋体" w:hAnsi="宋体"/>
                <w:color w:val="000000" w:themeColor="text1"/>
                <w:kern w:val="0"/>
                <w:szCs w:val="21"/>
              </w:rPr>
              <w:t xml:space="preserve">     </w:t>
            </w:r>
            <w:r w:rsidRPr="007D057A">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3890" w:rsidRPr="007D057A" w:rsidTr="00AC65CC">
        <w:trPr>
          <w:trHeight w:val="315"/>
          <w:jc w:val="center"/>
        </w:trPr>
        <w:tc>
          <w:tcPr>
            <w:tcW w:w="2634" w:type="dxa"/>
            <w:tcMar>
              <w:top w:w="15" w:type="dxa"/>
              <w:left w:w="15" w:type="dxa"/>
              <w:bottom w:w="0" w:type="dxa"/>
              <w:right w:w="15" w:type="dxa"/>
            </w:tcMar>
            <w:vAlign w:val="center"/>
          </w:tcPr>
          <w:p w:rsidR="00943890" w:rsidRPr="007D057A" w:rsidRDefault="00943890" w:rsidP="00943890">
            <w:pPr>
              <w:spacing w:line="360" w:lineRule="auto"/>
              <w:rPr>
                <w:rFonts w:eastAsiaTheme="minorEastAsia"/>
                <w:color w:val="000000" w:themeColor="text1"/>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943890" w:rsidRPr="007D057A" w:rsidRDefault="00943890" w:rsidP="00943890">
            <w:pPr>
              <w:spacing w:line="360" w:lineRule="auto"/>
              <w:jc w:val="right"/>
              <w:rPr>
                <w:rFonts w:eastAsiaTheme="minorEastAsia"/>
                <w:color w:val="000000" w:themeColor="text1"/>
                <w:kern w:val="0"/>
                <w:szCs w:val="21"/>
              </w:rPr>
            </w:pPr>
            <w:r w:rsidRPr="00DF774F">
              <w:rPr>
                <w:rFonts w:eastAsiaTheme="minorEastAsia"/>
                <w:kern w:val="0"/>
                <w:szCs w:val="21"/>
              </w:rPr>
              <w:t>634,643,763.52</w:t>
            </w:r>
          </w:p>
        </w:tc>
        <w:tc>
          <w:tcPr>
            <w:tcW w:w="2913" w:type="dxa"/>
            <w:tcMar>
              <w:top w:w="15" w:type="dxa"/>
              <w:left w:w="15" w:type="dxa"/>
              <w:bottom w:w="0" w:type="dxa"/>
              <w:right w:w="15" w:type="dxa"/>
            </w:tcMar>
            <w:vAlign w:val="center"/>
          </w:tcPr>
          <w:p w:rsidR="00943890" w:rsidRPr="007D057A" w:rsidRDefault="00943890" w:rsidP="00943890">
            <w:pPr>
              <w:spacing w:line="360" w:lineRule="auto"/>
              <w:jc w:val="right"/>
              <w:rPr>
                <w:rFonts w:eastAsiaTheme="minorEastAsia"/>
                <w:color w:val="000000" w:themeColor="text1"/>
                <w:kern w:val="0"/>
                <w:szCs w:val="21"/>
              </w:rPr>
            </w:pPr>
            <w:r w:rsidRPr="00DF774F">
              <w:rPr>
                <w:rFonts w:eastAsiaTheme="minorEastAsia"/>
                <w:kern w:val="0"/>
                <w:szCs w:val="21"/>
              </w:rPr>
              <w:t>329,869,757.57</w:t>
            </w:r>
          </w:p>
        </w:tc>
      </w:tr>
    </w:tbl>
    <w:p w:rsidR="0080519E" w:rsidRPr="007D057A" w:rsidRDefault="0080519E" w:rsidP="0080519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 xml:space="preserve">7.4.7.2 </w:t>
      </w:r>
      <w:r w:rsidRPr="007D057A">
        <w:rPr>
          <w:rFonts w:eastAsiaTheme="minorEastAsia"/>
          <w:b/>
          <w:color w:val="000000" w:themeColor="text1"/>
          <w:szCs w:val="21"/>
        </w:rPr>
        <w:t>交易性金融资产</w:t>
      </w:r>
    </w:p>
    <w:p w:rsidR="0080519E" w:rsidRPr="007D057A" w:rsidRDefault="0080519E" w:rsidP="0080519E">
      <w:pPr>
        <w:autoSpaceDE w:val="0"/>
        <w:autoSpaceDN w:val="0"/>
        <w:adjustRightInd w:val="0"/>
        <w:spacing w:before="29" w:line="360" w:lineRule="auto"/>
        <w:ind w:left="15"/>
        <w:jc w:val="right"/>
        <w:rPr>
          <w:rFonts w:eastAsiaTheme="minorEastAsia"/>
          <w:bCs/>
          <w:color w:val="000000" w:themeColor="text1"/>
          <w:szCs w:val="21"/>
        </w:rPr>
      </w:pPr>
      <w:r w:rsidRPr="007D057A">
        <w:rPr>
          <w:rFonts w:eastAsiaTheme="minorEastAsia"/>
          <w:bCs/>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940250" w:rsidRPr="007D057A" w:rsidTr="00AC65CC">
        <w:trPr>
          <w:trHeight w:val="255"/>
        </w:trPr>
        <w:tc>
          <w:tcPr>
            <w:tcW w:w="2268" w:type="dxa"/>
            <w:gridSpan w:val="2"/>
            <w:vMerge w:val="restart"/>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项目</w:t>
            </w:r>
          </w:p>
        </w:tc>
        <w:tc>
          <w:tcPr>
            <w:tcW w:w="6804" w:type="dxa"/>
            <w:gridSpan w:val="4"/>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本期末</w:t>
            </w:r>
          </w:p>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2023</w:t>
            </w:r>
            <w:r w:rsidRPr="007D057A">
              <w:rPr>
                <w:rFonts w:eastAsiaTheme="minorEastAsia"/>
                <w:color w:val="000000" w:themeColor="text1"/>
                <w:kern w:val="0"/>
                <w:szCs w:val="21"/>
              </w:rPr>
              <w:t>年</w:t>
            </w:r>
            <w:r w:rsidRPr="007D057A">
              <w:rPr>
                <w:rFonts w:eastAsiaTheme="minorEastAsia"/>
                <w:color w:val="000000" w:themeColor="text1"/>
                <w:kern w:val="0"/>
                <w:szCs w:val="21"/>
              </w:rPr>
              <w:t>12</w:t>
            </w:r>
            <w:r w:rsidRPr="007D057A">
              <w:rPr>
                <w:rFonts w:eastAsiaTheme="minorEastAsia"/>
                <w:color w:val="000000" w:themeColor="text1"/>
                <w:kern w:val="0"/>
                <w:szCs w:val="21"/>
              </w:rPr>
              <w:t>月</w:t>
            </w:r>
            <w:r w:rsidRPr="007D057A">
              <w:rPr>
                <w:rFonts w:eastAsiaTheme="minorEastAsia"/>
                <w:color w:val="000000" w:themeColor="text1"/>
                <w:kern w:val="0"/>
                <w:szCs w:val="21"/>
              </w:rPr>
              <w:t>31</w:t>
            </w:r>
            <w:r w:rsidRPr="007D057A">
              <w:rPr>
                <w:rFonts w:eastAsiaTheme="minorEastAsia"/>
                <w:color w:val="000000" w:themeColor="text1"/>
                <w:kern w:val="0"/>
                <w:szCs w:val="21"/>
              </w:rPr>
              <w:t>日</w:t>
            </w:r>
          </w:p>
        </w:tc>
      </w:tr>
      <w:tr w:rsidR="00940250" w:rsidRPr="007D057A" w:rsidTr="00AC65CC">
        <w:trPr>
          <w:trHeight w:val="270"/>
        </w:trPr>
        <w:tc>
          <w:tcPr>
            <w:tcW w:w="2268" w:type="dxa"/>
            <w:gridSpan w:val="2"/>
            <w:vMerge/>
            <w:vAlign w:val="center"/>
          </w:tcPr>
          <w:p w:rsidR="0080519E" w:rsidRPr="007D057A" w:rsidRDefault="0080519E" w:rsidP="00AC65CC">
            <w:pPr>
              <w:widowControl/>
              <w:spacing w:line="360" w:lineRule="auto"/>
              <w:jc w:val="left"/>
              <w:rPr>
                <w:rFonts w:eastAsiaTheme="minorEastAsia"/>
                <w:color w:val="000000" w:themeColor="text1"/>
                <w:kern w:val="0"/>
                <w:szCs w:val="21"/>
              </w:rPr>
            </w:pPr>
          </w:p>
        </w:tc>
        <w:tc>
          <w:tcPr>
            <w:tcW w:w="1843" w:type="dxa"/>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成本</w:t>
            </w:r>
          </w:p>
        </w:tc>
        <w:tc>
          <w:tcPr>
            <w:tcW w:w="1701" w:type="dxa"/>
          </w:tcPr>
          <w:p w:rsidR="0080519E" w:rsidRPr="007D057A" w:rsidRDefault="0080519E" w:rsidP="00AC65CC">
            <w:pPr>
              <w:spacing w:line="360" w:lineRule="auto"/>
              <w:jc w:val="center"/>
              <w:rPr>
                <w:rFonts w:eastAsiaTheme="minorEastAsia"/>
                <w:color w:val="000000" w:themeColor="text1"/>
                <w:kern w:val="0"/>
                <w:szCs w:val="21"/>
              </w:rPr>
            </w:pPr>
            <w:r w:rsidRPr="007D057A">
              <w:rPr>
                <w:rFonts w:ascii="宋体" w:hAnsi="宋体" w:hint="eastAsia"/>
                <w:color w:val="000000" w:themeColor="text1"/>
                <w:kern w:val="0"/>
                <w:szCs w:val="21"/>
              </w:rPr>
              <w:t>应计利息</w:t>
            </w:r>
          </w:p>
        </w:tc>
        <w:tc>
          <w:tcPr>
            <w:tcW w:w="1701" w:type="dxa"/>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公允价值</w:t>
            </w:r>
          </w:p>
        </w:tc>
        <w:tc>
          <w:tcPr>
            <w:tcW w:w="1559" w:type="dxa"/>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公允价值变动</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股票</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4,083,866,744.43</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4,120,654,578.09</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36,787,833.66</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贵金属投资</w:t>
            </w:r>
            <w:r w:rsidRPr="007D057A">
              <w:rPr>
                <w:rFonts w:eastAsiaTheme="minorEastAsia"/>
                <w:color w:val="000000" w:themeColor="text1"/>
                <w:kern w:val="0"/>
                <w:szCs w:val="21"/>
              </w:rPr>
              <w:t>-</w:t>
            </w:r>
            <w:r w:rsidRPr="007D057A">
              <w:rPr>
                <w:rFonts w:eastAsiaTheme="minorEastAsia"/>
                <w:color w:val="000000" w:themeColor="text1"/>
                <w:kern w:val="0"/>
                <w:szCs w:val="21"/>
              </w:rPr>
              <w:t>金交所黄金合约</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285"/>
        </w:trPr>
        <w:tc>
          <w:tcPr>
            <w:tcW w:w="828" w:type="dxa"/>
            <w:vMerge w:val="restart"/>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债券</w:t>
            </w:r>
          </w:p>
        </w:tc>
        <w:tc>
          <w:tcPr>
            <w:tcW w:w="1440" w:type="dxa"/>
            <w:vAlign w:val="center"/>
          </w:tcPr>
          <w:p w:rsidR="0080519E" w:rsidRPr="007D057A" w:rsidRDefault="0080519E" w:rsidP="00AC65CC">
            <w:pPr>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交易所市场</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4,645,600.00</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color w:val="000000" w:themeColor="text1"/>
                <w:kern w:val="0"/>
                <w:szCs w:val="21"/>
              </w:rPr>
              <w:t>7,273.74</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5,038,635.32</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385,761.58</w:t>
            </w:r>
          </w:p>
        </w:tc>
      </w:tr>
      <w:tr w:rsidR="00940250" w:rsidRPr="007D057A" w:rsidTr="00AC65CC">
        <w:trPr>
          <w:trHeight w:val="103"/>
        </w:trPr>
        <w:tc>
          <w:tcPr>
            <w:tcW w:w="828" w:type="dxa"/>
            <w:vMerge/>
            <w:vAlign w:val="center"/>
          </w:tcPr>
          <w:p w:rsidR="0080519E" w:rsidRPr="007D057A" w:rsidRDefault="0080519E" w:rsidP="00AC65CC">
            <w:pPr>
              <w:widowControl/>
              <w:spacing w:line="360" w:lineRule="auto"/>
              <w:jc w:val="left"/>
              <w:rPr>
                <w:rFonts w:eastAsiaTheme="minorEastAsia"/>
                <w:color w:val="000000" w:themeColor="text1"/>
                <w:kern w:val="0"/>
                <w:szCs w:val="21"/>
              </w:rPr>
            </w:pPr>
          </w:p>
        </w:tc>
        <w:tc>
          <w:tcPr>
            <w:tcW w:w="1440" w:type="dxa"/>
            <w:vAlign w:val="center"/>
          </w:tcPr>
          <w:p w:rsidR="0080519E" w:rsidRPr="007D057A" w:rsidRDefault="0080519E" w:rsidP="00AC65CC">
            <w:pPr>
              <w:widowControl/>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银行间市场</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103"/>
        </w:trPr>
        <w:tc>
          <w:tcPr>
            <w:tcW w:w="828" w:type="dxa"/>
            <w:vMerge/>
            <w:vAlign w:val="center"/>
          </w:tcPr>
          <w:p w:rsidR="0080519E" w:rsidRPr="007D057A" w:rsidRDefault="0080519E" w:rsidP="00AC65CC">
            <w:pPr>
              <w:widowControl/>
              <w:spacing w:line="360" w:lineRule="auto"/>
              <w:jc w:val="left"/>
              <w:rPr>
                <w:rFonts w:eastAsiaTheme="minorEastAsia"/>
                <w:color w:val="000000" w:themeColor="text1"/>
                <w:kern w:val="0"/>
                <w:szCs w:val="21"/>
              </w:rPr>
            </w:pPr>
          </w:p>
        </w:tc>
        <w:tc>
          <w:tcPr>
            <w:tcW w:w="1440" w:type="dxa"/>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合计</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4,645,600.00</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color w:val="000000" w:themeColor="text1"/>
                <w:kern w:val="0"/>
                <w:szCs w:val="21"/>
              </w:rPr>
              <w:t>7,273.74</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5,038,635.32</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385,761.58</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资产支持证券</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lastRenderedPageBreak/>
              <w:t>基金</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其他</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合计</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4,088,512,344.43</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color w:val="000000" w:themeColor="text1"/>
                <w:kern w:val="0"/>
                <w:szCs w:val="21"/>
              </w:rPr>
              <w:t>7,273.74</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4,125,693,213.41</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37,173,595.24</w:t>
            </w:r>
          </w:p>
        </w:tc>
      </w:tr>
      <w:tr w:rsidR="00940250" w:rsidRPr="007D057A" w:rsidTr="00AC65CC">
        <w:trPr>
          <w:trHeight w:val="255"/>
        </w:trPr>
        <w:tc>
          <w:tcPr>
            <w:tcW w:w="2268" w:type="dxa"/>
            <w:gridSpan w:val="2"/>
            <w:vMerge w:val="restart"/>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项目</w:t>
            </w:r>
          </w:p>
        </w:tc>
        <w:tc>
          <w:tcPr>
            <w:tcW w:w="6804" w:type="dxa"/>
            <w:gridSpan w:val="4"/>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上年度末</w:t>
            </w:r>
          </w:p>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2022</w:t>
            </w:r>
            <w:r w:rsidRPr="007D057A">
              <w:rPr>
                <w:rFonts w:eastAsiaTheme="minorEastAsia"/>
                <w:color w:val="000000" w:themeColor="text1"/>
                <w:kern w:val="0"/>
                <w:szCs w:val="21"/>
              </w:rPr>
              <w:t>年</w:t>
            </w:r>
            <w:r w:rsidRPr="007D057A">
              <w:rPr>
                <w:rFonts w:eastAsiaTheme="minorEastAsia"/>
                <w:color w:val="000000" w:themeColor="text1"/>
                <w:kern w:val="0"/>
                <w:szCs w:val="21"/>
              </w:rPr>
              <w:t>12</w:t>
            </w:r>
            <w:r w:rsidRPr="007D057A">
              <w:rPr>
                <w:rFonts w:eastAsiaTheme="minorEastAsia"/>
                <w:color w:val="000000" w:themeColor="text1"/>
                <w:kern w:val="0"/>
                <w:szCs w:val="21"/>
              </w:rPr>
              <w:t>月</w:t>
            </w:r>
            <w:r w:rsidRPr="007D057A">
              <w:rPr>
                <w:rFonts w:eastAsiaTheme="minorEastAsia"/>
                <w:color w:val="000000" w:themeColor="text1"/>
                <w:kern w:val="0"/>
                <w:szCs w:val="21"/>
              </w:rPr>
              <w:t>31</w:t>
            </w:r>
            <w:r w:rsidRPr="007D057A">
              <w:rPr>
                <w:rFonts w:eastAsiaTheme="minorEastAsia"/>
                <w:color w:val="000000" w:themeColor="text1"/>
                <w:kern w:val="0"/>
                <w:szCs w:val="21"/>
              </w:rPr>
              <w:t>日</w:t>
            </w:r>
          </w:p>
        </w:tc>
      </w:tr>
      <w:tr w:rsidR="00940250" w:rsidRPr="007D057A" w:rsidTr="00AC65CC">
        <w:trPr>
          <w:trHeight w:val="270"/>
        </w:trPr>
        <w:tc>
          <w:tcPr>
            <w:tcW w:w="2268" w:type="dxa"/>
            <w:gridSpan w:val="2"/>
            <w:vMerge/>
            <w:vAlign w:val="center"/>
          </w:tcPr>
          <w:p w:rsidR="0080519E" w:rsidRPr="007D057A" w:rsidRDefault="0080519E" w:rsidP="00AC65CC">
            <w:pPr>
              <w:widowControl/>
              <w:spacing w:line="360" w:lineRule="auto"/>
              <w:jc w:val="left"/>
              <w:rPr>
                <w:rFonts w:eastAsiaTheme="minorEastAsia"/>
                <w:color w:val="000000" w:themeColor="text1"/>
                <w:kern w:val="0"/>
                <w:szCs w:val="21"/>
              </w:rPr>
            </w:pPr>
          </w:p>
        </w:tc>
        <w:tc>
          <w:tcPr>
            <w:tcW w:w="1843" w:type="dxa"/>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成本</w:t>
            </w:r>
          </w:p>
        </w:tc>
        <w:tc>
          <w:tcPr>
            <w:tcW w:w="1701" w:type="dxa"/>
          </w:tcPr>
          <w:p w:rsidR="0080519E" w:rsidRPr="007D057A" w:rsidRDefault="0080519E" w:rsidP="00AC65CC">
            <w:pPr>
              <w:spacing w:line="360" w:lineRule="auto"/>
              <w:jc w:val="center"/>
              <w:rPr>
                <w:rFonts w:eastAsiaTheme="minorEastAsia"/>
                <w:color w:val="000000" w:themeColor="text1"/>
                <w:kern w:val="0"/>
                <w:szCs w:val="21"/>
              </w:rPr>
            </w:pPr>
            <w:r w:rsidRPr="007D057A">
              <w:rPr>
                <w:rFonts w:ascii="宋体" w:hAnsi="宋体" w:hint="eastAsia"/>
                <w:color w:val="000000" w:themeColor="text1"/>
                <w:kern w:val="0"/>
                <w:szCs w:val="21"/>
              </w:rPr>
              <w:t>应计利息</w:t>
            </w:r>
          </w:p>
        </w:tc>
        <w:tc>
          <w:tcPr>
            <w:tcW w:w="1701" w:type="dxa"/>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公允价值</w:t>
            </w:r>
          </w:p>
        </w:tc>
        <w:tc>
          <w:tcPr>
            <w:tcW w:w="1559" w:type="dxa"/>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公允价值变动</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股票</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4,771,920,688.71</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5,018,440,356.73</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246,519,668.02</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贵金属投资</w:t>
            </w:r>
            <w:r w:rsidRPr="007D057A">
              <w:rPr>
                <w:rFonts w:eastAsiaTheme="minorEastAsia"/>
                <w:color w:val="000000" w:themeColor="text1"/>
                <w:kern w:val="0"/>
                <w:szCs w:val="21"/>
              </w:rPr>
              <w:t>-</w:t>
            </w:r>
            <w:r w:rsidRPr="007D057A">
              <w:rPr>
                <w:rFonts w:eastAsiaTheme="minorEastAsia"/>
                <w:color w:val="000000" w:themeColor="text1"/>
                <w:kern w:val="0"/>
                <w:szCs w:val="21"/>
              </w:rPr>
              <w:t>金交所黄金合约</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285"/>
        </w:trPr>
        <w:tc>
          <w:tcPr>
            <w:tcW w:w="828" w:type="dxa"/>
            <w:vMerge w:val="restart"/>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债券</w:t>
            </w:r>
          </w:p>
        </w:tc>
        <w:tc>
          <w:tcPr>
            <w:tcW w:w="1440" w:type="dxa"/>
            <w:vAlign w:val="center"/>
          </w:tcPr>
          <w:p w:rsidR="0080519E" w:rsidRPr="007D057A" w:rsidRDefault="0080519E" w:rsidP="00AC65CC">
            <w:pPr>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交易所市场</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7,157,000.00</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10,227.04</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7,591,302.94</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424,075.90</w:t>
            </w:r>
          </w:p>
        </w:tc>
      </w:tr>
      <w:tr w:rsidR="00940250" w:rsidRPr="007D057A" w:rsidTr="00AC65CC">
        <w:trPr>
          <w:trHeight w:val="103"/>
        </w:trPr>
        <w:tc>
          <w:tcPr>
            <w:tcW w:w="828" w:type="dxa"/>
            <w:vMerge/>
            <w:vAlign w:val="center"/>
          </w:tcPr>
          <w:p w:rsidR="0080519E" w:rsidRPr="007D057A" w:rsidRDefault="0080519E" w:rsidP="00AC65CC">
            <w:pPr>
              <w:widowControl/>
              <w:spacing w:line="360" w:lineRule="auto"/>
              <w:jc w:val="left"/>
              <w:rPr>
                <w:rFonts w:eastAsiaTheme="minorEastAsia"/>
                <w:color w:val="000000" w:themeColor="text1"/>
                <w:kern w:val="0"/>
                <w:szCs w:val="21"/>
              </w:rPr>
            </w:pPr>
          </w:p>
        </w:tc>
        <w:tc>
          <w:tcPr>
            <w:tcW w:w="1440" w:type="dxa"/>
            <w:vAlign w:val="center"/>
          </w:tcPr>
          <w:p w:rsidR="0080519E" w:rsidRPr="007D057A" w:rsidRDefault="0080519E" w:rsidP="00AC65CC">
            <w:pPr>
              <w:widowControl/>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银行间市场</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103"/>
        </w:trPr>
        <w:tc>
          <w:tcPr>
            <w:tcW w:w="828" w:type="dxa"/>
            <w:vMerge/>
            <w:vAlign w:val="center"/>
          </w:tcPr>
          <w:p w:rsidR="0080519E" w:rsidRPr="007D057A" w:rsidRDefault="0080519E" w:rsidP="00AC65CC">
            <w:pPr>
              <w:widowControl/>
              <w:spacing w:line="360" w:lineRule="auto"/>
              <w:jc w:val="left"/>
              <w:rPr>
                <w:rFonts w:eastAsiaTheme="minorEastAsia"/>
                <w:color w:val="000000" w:themeColor="text1"/>
                <w:kern w:val="0"/>
                <w:szCs w:val="21"/>
              </w:rPr>
            </w:pPr>
          </w:p>
        </w:tc>
        <w:tc>
          <w:tcPr>
            <w:tcW w:w="1440" w:type="dxa"/>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合计</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7,157,000.00</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kern w:val="0"/>
                <w:szCs w:val="21"/>
              </w:rPr>
              <w:t>10,227.04</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7,591,302.94</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424,075.90</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资产支持证券</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基金</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其他</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合计</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4,779,077,688.71</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kern w:val="0"/>
                <w:szCs w:val="21"/>
              </w:rPr>
              <w:t>10,227.04</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5,026,031,659.67</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246,943,743.92</w:t>
            </w:r>
          </w:p>
        </w:tc>
      </w:tr>
    </w:tbl>
    <w:p w:rsidR="002B68E9" w:rsidRPr="00E54740" w:rsidRDefault="002B68E9" w:rsidP="002B68E9">
      <w:pPr>
        <w:spacing w:beforeLines="100" w:before="312" w:line="360" w:lineRule="auto"/>
        <w:rPr>
          <w:rFonts w:eastAsiaTheme="minorEastAsia"/>
          <w:b/>
          <w:szCs w:val="21"/>
        </w:rPr>
      </w:pPr>
      <w:r w:rsidRPr="00E54740">
        <w:rPr>
          <w:rFonts w:eastAsiaTheme="minorEastAsia"/>
          <w:b/>
          <w:bCs/>
          <w:kern w:val="0"/>
          <w:szCs w:val="21"/>
        </w:rPr>
        <w:t xml:space="preserve">7.4.7.3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2B68E9" w:rsidRPr="00E54740" w:rsidRDefault="002B68E9" w:rsidP="002B68E9">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7D057A" w:rsidRDefault="005C75F3" w:rsidP="0098790C">
      <w:pPr>
        <w:spacing w:beforeLines="100" w:before="312" w:line="288" w:lineRule="auto"/>
        <w:rPr>
          <w:rFonts w:eastAsiaTheme="minorEastAsia"/>
          <w:b/>
          <w:color w:val="000000" w:themeColor="text1"/>
          <w:szCs w:val="21"/>
        </w:rPr>
      </w:pPr>
      <w:r w:rsidRPr="007D057A">
        <w:rPr>
          <w:rFonts w:eastAsiaTheme="minorEastAsia"/>
          <w:b/>
          <w:color w:val="000000" w:themeColor="text1"/>
          <w:szCs w:val="21"/>
        </w:rPr>
        <w:t>7.4.7.4</w:t>
      </w:r>
      <w:r w:rsidRPr="007D057A">
        <w:rPr>
          <w:rFonts w:eastAsiaTheme="minorEastAsia" w:hint="eastAsia"/>
          <w:b/>
          <w:color w:val="000000" w:themeColor="text1"/>
          <w:szCs w:val="21"/>
        </w:rPr>
        <w:t>买入返售金融资产</w:t>
      </w:r>
    </w:p>
    <w:p w:rsidR="001A59F9" w:rsidRPr="007D057A"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无余额。</w:t>
      </w:r>
    </w:p>
    <w:p w:rsidR="004E5E61" w:rsidRPr="007D057A" w:rsidRDefault="004E5E61" w:rsidP="004E5E61">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 xml:space="preserve">7.4.7.5 </w:t>
      </w:r>
      <w:r w:rsidRPr="007D057A">
        <w:rPr>
          <w:rFonts w:eastAsiaTheme="minorEastAsia"/>
          <w:b/>
          <w:color w:val="000000" w:themeColor="text1"/>
          <w:szCs w:val="21"/>
        </w:rPr>
        <w:t>其他资产</w:t>
      </w:r>
    </w:p>
    <w:p w:rsidR="004E5E61" w:rsidRPr="007D057A" w:rsidRDefault="004E5E61" w:rsidP="004E5E61">
      <w:pPr>
        <w:adjustRightInd w:val="0"/>
        <w:snapToGrid w:val="0"/>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无余额。</w:t>
      </w:r>
    </w:p>
    <w:p w:rsidR="004E5E61" w:rsidRPr="007D057A" w:rsidRDefault="004E5E61" w:rsidP="004E5E61">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 xml:space="preserve">7.4.7.6 </w:t>
      </w:r>
      <w:r w:rsidRPr="007D057A">
        <w:rPr>
          <w:rFonts w:eastAsiaTheme="minorEastAsia"/>
          <w:b/>
          <w:color w:val="000000" w:themeColor="text1"/>
          <w:szCs w:val="21"/>
        </w:rPr>
        <w:t>其他负债</w:t>
      </w:r>
    </w:p>
    <w:p w:rsidR="004E5E61" w:rsidRPr="007D057A" w:rsidRDefault="004E5E61" w:rsidP="004E5E61">
      <w:pPr>
        <w:spacing w:line="360" w:lineRule="auto"/>
        <w:jc w:val="right"/>
        <w:rPr>
          <w:rFonts w:eastAsiaTheme="minorEastAsia"/>
          <w:color w:val="000000" w:themeColor="text1"/>
          <w:szCs w:val="21"/>
        </w:rPr>
      </w:pPr>
      <w:r w:rsidRPr="007D057A">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940250" w:rsidRPr="007D057A" w:rsidTr="009434C5">
        <w:trPr>
          <w:trHeight w:val="330"/>
        </w:trPr>
        <w:tc>
          <w:tcPr>
            <w:tcW w:w="2715" w:type="dxa"/>
            <w:vAlign w:val="center"/>
          </w:tcPr>
          <w:p w:rsidR="004E5E61" w:rsidRPr="007D057A" w:rsidRDefault="004E5E61" w:rsidP="009434C5">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3150" w:type="dxa"/>
            <w:vAlign w:val="center"/>
          </w:tcPr>
          <w:p w:rsidR="004E5E61" w:rsidRPr="007D057A" w:rsidRDefault="004E5E61" w:rsidP="009434C5">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本期末</w:t>
            </w:r>
          </w:p>
          <w:p w:rsidR="004E5E61" w:rsidRPr="007D057A" w:rsidRDefault="004E5E61" w:rsidP="009434C5">
            <w:pPr>
              <w:spacing w:line="360" w:lineRule="auto"/>
              <w:jc w:val="center"/>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3150" w:type="dxa"/>
            <w:vAlign w:val="center"/>
          </w:tcPr>
          <w:p w:rsidR="004E5E61" w:rsidRPr="007D057A" w:rsidRDefault="004E5E61" w:rsidP="009434C5">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上年度末</w:t>
            </w:r>
          </w:p>
          <w:p w:rsidR="004E5E61" w:rsidRPr="007D057A" w:rsidRDefault="004E5E61" w:rsidP="009434C5">
            <w:pPr>
              <w:spacing w:line="360" w:lineRule="auto"/>
              <w:jc w:val="center"/>
              <w:rPr>
                <w:rFonts w:eastAsiaTheme="minorEastAsia"/>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9434C5">
        <w:trPr>
          <w:trHeight w:val="325"/>
        </w:trPr>
        <w:tc>
          <w:tcPr>
            <w:tcW w:w="2715" w:type="dxa"/>
            <w:vAlign w:val="center"/>
          </w:tcPr>
          <w:p w:rsidR="004E5E61" w:rsidRPr="007D057A" w:rsidRDefault="004E5E61" w:rsidP="009434C5">
            <w:pPr>
              <w:spacing w:line="360" w:lineRule="auto"/>
              <w:rPr>
                <w:rFonts w:eastAsiaTheme="minorEastAsia"/>
                <w:color w:val="000000" w:themeColor="text1"/>
                <w:szCs w:val="21"/>
              </w:rPr>
            </w:pPr>
            <w:r w:rsidRPr="007D057A">
              <w:rPr>
                <w:rFonts w:eastAsiaTheme="minorEastAsia"/>
                <w:color w:val="000000" w:themeColor="text1"/>
                <w:szCs w:val="21"/>
              </w:rPr>
              <w:t>应付券商交易单元保证金</w:t>
            </w:r>
          </w:p>
        </w:tc>
        <w:tc>
          <w:tcPr>
            <w:tcW w:w="3150" w:type="dxa"/>
            <w:vAlign w:val="center"/>
          </w:tcPr>
          <w:p w:rsidR="004E5E61" w:rsidRPr="007D057A" w:rsidRDefault="004E5E61"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250,000.00</w:t>
            </w:r>
          </w:p>
        </w:tc>
        <w:tc>
          <w:tcPr>
            <w:tcW w:w="3150" w:type="dxa"/>
            <w:vAlign w:val="center"/>
          </w:tcPr>
          <w:p w:rsidR="004E5E61" w:rsidRPr="007D057A" w:rsidRDefault="004E5E61"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250,000.00</w:t>
            </w:r>
          </w:p>
        </w:tc>
      </w:tr>
      <w:tr w:rsidR="00940250" w:rsidRPr="007D057A" w:rsidTr="009434C5">
        <w:trPr>
          <w:trHeight w:val="325"/>
        </w:trPr>
        <w:tc>
          <w:tcPr>
            <w:tcW w:w="2715" w:type="dxa"/>
            <w:vAlign w:val="center"/>
          </w:tcPr>
          <w:p w:rsidR="004E5E61" w:rsidRPr="007D057A" w:rsidRDefault="004E5E61" w:rsidP="009434C5">
            <w:pPr>
              <w:spacing w:line="360" w:lineRule="auto"/>
              <w:rPr>
                <w:rFonts w:eastAsiaTheme="minorEastAsia"/>
                <w:color w:val="000000" w:themeColor="text1"/>
                <w:szCs w:val="21"/>
              </w:rPr>
            </w:pPr>
            <w:r w:rsidRPr="007D057A">
              <w:rPr>
                <w:rFonts w:eastAsiaTheme="minorEastAsia"/>
                <w:color w:val="000000" w:themeColor="text1"/>
                <w:szCs w:val="21"/>
              </w:rPr>
              <w:lastRenderedPageBreak/>
              <w:t>应付赎回费</w:t>
            </w:r>
          </w:p>
        </w:tc>
        <w:tc>
          <w:tcPr>
            <w:tcW w:w="3150" w:type="dxa"/>
            <w:vAlign w:val="center"/>
          </w:tcPr>
          <w:p w:rsidR="004E5E61" w:rsidRPr="007D057A" w:rsidRDefault="004E5E61"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6,063.02</w:t>
            </w:r>
          </w:p>
        </w:tc>
        <w:tc>
          <w:tcPr>
            <w:tcW w:w="3150" w:type="dxa"/>
            <w:vAlign w:val="center"/>
          </w:tcPr>
          <w:p w:rsidR="004E5E61" w:rsidRPr="007D057A" w:rsidRDefault="004E5E61"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21,591.48</w:t>
            </w:r>
          </w:p>
        </w:tc>
      </w:tr>
      <w:tr w:rsidR="00940250" w:rsidRPr="007D057A" w:rsidTr="009434C5">
        <w:trPr>
          <w:trHeight w:val="325"/>
        </w:trPr>
        <w:tc>
          <w:tcPr>
            <w:tcW w:w="2715" w:type="dxa"/>
            <w:vAlign w:val="center"/>
          </w:tcPr>
          <w:p w:rsidR="004E5E61" w:rsidRPr="007D057A" w:rsidRDefault="004E5E61" w:rsidP="009434C5">
            <w:pPr>
              <w:spacing w:line="360" w:lineRule="auto"/>
              <w:rPr>
                <w:rFonts w:eastAsiaTheme="minorEastAsia"/>
                <w:color w:val="000000" w:themeColor="text1"/>
                <w:szCs w:val="21"/>
              </w:rPr>
            </w:pPr>
            <w:r w:rsidRPr="007D057A">
              <w:rPr>
                <w:color w:val="000000" w:themeColor="text1"/>
                <w:szCs w:val="21"/>
              </w:rPr>
              <w:t>应付证券出借违约金</w:t>
            </w:r>
          </w:p>
        </w:tc>
        <w:tc>
          <w:tcPr>
            <w:tcW w:w="3150" w:type="dxa"/>
            <w:vAlign w:val="center"/>
          </w:tcPr>
          <w:p w:rsidR="004E5E61" w:rsidRPr="007D057A" w:rsidRDefault="004E5E61" w:rsidP="009434C5">
            <w:pPr>
              <w:spacing w:line="360" w:lineRule="auto"/>
              <w:jc w:val="right"/>
              <w:rPr>
                <w:rFonts w:eastAsiaTheme="minorEastAsia"/>
                <w:color w:val="000000" w:themeColor="text1"/>
                <w:szCs w:val="21"/>
              </w:rPr>
            </w:pPr>
            <w:r w:rsidRPr="007D057A">
              <w:rPr>
                <w:color w:val="000000" w:themeColor="text1"/>
                <w:szCs w:val="21"/>
              </w:rPr>
              <w:t>-</w:t>
            </w:r>
          </w:p>
        </w:tc>
        <w:tc>
          <w:tcPr>
            <w:tcW w:w="3150" w:type="dxa"/>
            <w:vAlign w:val="center"/>
          </w:tcPr>
          <w:p w:rsidR="004E5E61" w:rsidRPr="007D057A" w:rsidRDefault="004E5E61" w:rsidP="009434C5">
            <w:pPr>
              <w:spacing w:line="360" w:lineRule="auto"/>
              <w:jc w:val="right"/>
              <w:rPr>
                <w:rFonts w:eastAsiaTheme="minorEastAsia"/>
                <w:color w:val="000000" w:themeColor="text1"/>
                <w:szCs w:val="21"/>
              </w:rPr>
            </w:pPr>
            <w:r w:rsidRPr="007D057A">
              <w:rPr>
                <w:color w:val="000000" w:themeColor="text1"/>
                <w:szCs w:val="21"/>
              </w:rPr>
              <w:t>-</w:t>
            </w:r>
          </w:p>
        </w:tc>
      </w:tr>
      <w:tr w:rsidR="00940250" w:rsidRPr="007D057A" w:rsidTr="009434C5">
        <w:trPr>
          <w:trHeight w:val="325"/>
        </w:trPr>
        <w:tc>
          <w:tcPr>
            <w:tcW w:w="2715" w:type="dxa"/>
            <w:vAlign w:val="bottom"/>
          </w:tcPr>
          <w:p w:rsidR="004E5E61" w:rsidRPr="007D057A" w:rsidRDefault="004E5E61" w:rsidP="009434C5">
            <w:pPr>
              <w:spacing w:line="360" w:lineRule="auto"/>
              <w:rPr>
                <w:color w:val="000000" w:themeColor="text1"/>
                <w:szCs w:val="21"/>
              </w:rPr>
            </w:pPr>
            <w:r w:rsidRPr="007D057A">
              <w:rPr>
                <w:rFonts w:ascii="宋体" w:hAnsi="宋体" w:hint="eastAsia"/>
                <w:color w:val="000000" w:themeColor="text1"/>
                <w:szCs w:val="21"/>
              </w:rPr>
              <w:t>应付交易费用</w:t>
            </w:r>
          </w:p>
        </w:tc>
        <w:tc>
          <w:tcPr>
            <w:tcW w:w="3150" w:type="dxa"/>
            <w:vAlign w:val="center"/>
          </w:tcPr>
          <w:p w:rsidR="004E5E61" w:rsidRPr="007D057A" w:rsidRDefault="004E5E61" w:rsidP="009434C5">
            <w:pPr>
              <w:spacing w:line="360" w:lineRule="auto"/>
              <w:jc w:val="right"/>
              <w:rPr>
                <w:color w:val="000000" w:themeColor="text1"/>
                <w:szCs w:val="21"/>
              </w:rPr>
            </w:pPr>
            <w:r w:rsidRPr="007D057A">
              <w:rPr>
                <w:color w:val="000000" w:themeColor="text1"/>
                <w:kern w:val="0"/>
                <w:szCs w:val="21"/>
              </w:rPr>
              <w:t>3,735,955.56</w:t>
            </w:r>
          </w:p>
        </w:tc>
        <w:tc>
          <w:tcPr>
            <w:tcW w:w="3150" w:type="dxa"/>
            <w:vAlign w:val="center"/>
          </w:tcPr>
          <w:p w:rsidR="004E5E61" w:rsidRPr="007D057A" w:rsidRDefault="004E5E61" w:rsidP="009434C5">
            <w:pPr>
              <w:spacing w:line="360" w:lineRule="auto"/>
              <w:jc w:val="right"/>
              <w:rPr>
                <w:color w:val="000000" w:themeColor="text1"/>
                <w:szCs w:val="21"/>
              </w:rPr>
            </w:pPr>
            <w:r w:rsidRPr="007D057A">
              <w:rPr>
                <w:color w:val="000000" w:themeColor="text1"/>
                <w:szCs w:val="21"/>
              </w:rPr>
              <w:t>2,412,820.22</w:t>
            </w:r>
          </w:p>
        </w:tc>
      </w:tr>
      <w:tr w:rsidR="00940250" w:rsidRPr="007D057A" w:rsidTr="009434C5">
        <w:trPr>
          <w:trHeight w:val="325"/>
        </w:trPr>
        <w:tc>
          <w:tcPr>
            <w:tcW w:w="2715" w:type="dxa"/>
            <w:vAlign w:val="bottom"/>
          </w:tcPr>
          <w:p w:rsidR="004E5E61" w:rsidRPr="007D057A" w:rsidRDefault="004E5E61" w:rsidP="009434C5">
            <w:pPr>
              <w:spacing w:line="360" w:lineRule="auto"/>
              <w:rPr>
                <w:color w:val="000000" w:themeColor="text1"/>
                <w:szCs w:val="21"/>
              </w:rPr>
            </w:pPr>
            <w:r w:rsidRPr="007D057A">
              <w:rPr>
                <w:rFonts w:ascii="宋体" w:hAnsi="宋体" w:hint="eastAsia"/>
                <w:color w:val="000000" w:themeColor="text1"/>
                <w:szCs w:val="21"/>
              </w:rPr>
              <w:t>其中：交易所市场</w:t>
            </w:r>
          </w:p>
        </w:tc>
        <w:tc>
          <w:tcPr>
            <w:tcW w:w="3150" w:type="dxa"/>
            <w:vAlign w:val="center"/>
          </w:tcPr>
          <w:p w:rsidR="004E5E61" w:rsidRPr="007D057A" w:rsidRDefault="004E5E61" w:rsidP="009434C5">
            <w:pPr>
              <w:spacing w:line="360" w:lineRule="auto"/>
              <w:jc w:val="right"/>
              <w:rPr>
                <w:color w:val="000000" w:themeColor="text1"/>
                <w:szCs w:val="21"/>
              </w:rPr>
            </w:pPr>
            <w:r w:rsidRPr="007D057A">
              <w:rPr>
                <w:color w:val="000000" w:themeColor="text1"/>
                <w:kern w:val="0"/>
                <w:szCs w:val="21"/>
              </w:rPr>
              <w:t>3,735,405.56</w:t>
            </w:r>
          </w:p>
        </w:tc>
        <w:tc>
          <w:tcPr>
            <w:tcW w:w="3150" w:type="dxa"/>
            <w:vAlign w:val="center"/>
          </w:tcPr>
          <w:p w:rsidR="004E5E61" w:rsidRPr="007D057A" w:rsidRDefault="004E5E61" w:rsidP="009434C5">
            <w:pPr>
              <w:spacing w:line="360" w:lineRule="auto"/>
              <w:jc w:val="right"/>
              <w:rPr>
                <w:color w:val="000000" w:themeColor="text1"/>
                <w:szCs w:val="21"/>
              </w:rPr>
            </w:pPr>
            <w:r w:rsidRPr="007D057A">
              <w:rPr>
                <w:color w:val="000000" w:themeColor="text1"/>
                <w:szCs w:val="21"/>
              </w:rPr>
              <w:t>2,412,420.22</w:t>
            </w:r>
          </w:p>
        </w:tc>
      </w:tr>
      <w:tr w:rsidR="00940250" w:rsidRPr="007D057A" w:rsidTr="009434C5">
        <w:trPr>
          <w:trHeight w:val="325"/>
        </w:trPr>
        <w:tc>
          <w:tcPr>
            <w:tcW w:w="2715" w:type="dxa"/>
            <w:vAlign w:val="bottom"/>
          </w:tcPr>
          <w:p w:rsidR="004E5E61" w:rsidRPr="007D057A" w:rsidRDefault="004E5E61" w:rsidP="009434C5">
            <w:pPr>
              <w:spacing w:line="360" w:lineRule="auto"/>
              <w:rPr>
                <w:color w:val="000000" w:themeColor="text1"/>
                <w:szCs w:val="21"/>
              </w:rPr>
            </w:pPr>
            <w:r w:rsidRPr="007D057A">
              <w:rPr>
                <w:rFonts w:ascii="宋体" w:hAnsi="宋体"/>
                <w:color w:val="000000" w:themeColor="text1"/>
                <w:szCs w:val="21"/>
              </w:rPr>
              <w:t xml:space="preserve">      </w:t>
            </w:r>
            <w:r w:rsidRPr="007D057A">
              <w:rPr>
                <w:rFonts w:ascii="宋体" w:hAnsi="宋体" w:hint="eastAsia"/>
                <w:color w:val="000000" w:themeColor="text1"/>
                <w:szCs w:val="21"/>
              </w:rPr>
              <w:t>银行间市场</w:t>
            </w:r>
          </w:p>
        </w:tc>
        <w:tc>
          <w:tcPr>
            <w:tcW w:w="3150" w:type="dxa"/>
            <w:vAlign w:val="center"/>
          </w:tcPr>
          <w:p w:rsidR="004E5E61" w:rsidRPr="007D057A" w:rsidRDefault="004E5E61" w:rsidP="009434C5">
            <w:pPr>
              <w:spacing w:line="360" w:lineRule="auto"/>
              <w:jc w:val="right"/>
              <w:rPr>
                <w:color w:val="000000" w:themeColor="text1"/>
                <w:szCs w:val="21"/>
              </w:rPr>
            </w:pPr>
            <w:r w:rsidRPr="007D057A">
              <w:rPr>
                <w:color w:val="000000" w:themeColor="text1"/>
                <w:kern w:val="0"/>
                <w:szCs w:val="21"/>
              </w:rPr>
              <w:t>550.00</w:t>
            </w:r>
          </w:p>
        </w:tc>
        <w:tc>
          <w:tcPr>
            <w:tcW w:w="3150" w:type="dxa"/>
            <w:vAlign w:val="center"/>
          </w:tcPr>
          <w:p w:rsidR="004E5E61" w:rsidRPr="007D057A" w:rsidRDefault="004E5E61" w:rsidP="009434C5">
            <w:pPr>
              <w:spacing w:line="360" w:lineRule="auto"/>
              <w:jc w:val="right"/>
              <w:rPr>
                <w:color w:val="000000" w:themeColor="text1"/>
                <w:szCs w:val="21"/>
              </w:rPr>
            </w:pPr>
            <w:r w:rsidRPr="007D057A">
              <w:rPr>
                <w:color w:val="000000" w:themeColor="text1"/>
                <w:szCs w:val="21"/>
              </w:rPr>
              <w:t>400.00</w:t>
            </w:r>
          </w:p>
        </w:tc>
      </w:tr>
      <w:tr w:rsidR="00940250" w:rsidRPr="007D057A" w:rsidTr="009434C5">
        <w:trPr>
          <w:trHeight w:val="325"/>
        </w:trPr>
        <w:tc>
          <w:tcPr>
            <w:tcW w:w="2715" w:type="dxa"/>
            <w:vAlign w:val="bottom"/>
          </w:tcPr>
          <w:p w:rsidR="004E5E61" w:rsidRPr="007D057A" w:rsidRDefault="004E5E61" w:rsidP="009434C5">
            <w:pPr>
              <w:spacing w:line="360" w:lineRule="auto"/>
              <w:rPr>
                <w:color w:val="000000" w:themeColor="text1"/>
                <w:szCs w:val="21"/>
              </w:rPr>
            </w:pPr>
            <w:r w:rsidRPr="007D057A">
              <w:rPr>
                <w:rFonts w:ascii="宋体" w:hAnsi="宋体" w:hint="eastAsia"/>
                <w:color w:val="000000" w:themeColor="text1"/>
                <w:szCs w:val="21"/>
              </w:rPr>
              <w:t>应付利息</w:t>
            </w:r>
          </w:p>
        </w:tc>
        <w:tc>
          <w:tcPr>
            <w:tcW w:w="3150" w:type="dxa"/>
            <w:vAlign w:val="center"/>
          </w:tcPr>
          <w:p w:rsidR="004E5E61" w:rsidRPr="007D057A" w:rsidRDefault="004E5E61" w:rsidP="009434C5">
            <w:pPr>
              <w:spacing w:line="360" w:lineRule="auto"/>
              <w:jc w:val="right"/>
              <w:rPr>
                <w:color w:val="000000" w:themeColor="text1"/>
                <w:szCs w:val="21"/>
              </w:rPr>
            </w:pPr>
            <w:r w:rsidRPr="007D057A">
              <w:rPr>
                <w:color w:val="000000" w:themeColor="text1"/>
                <w:kern w:val="0"/>
                <w:szCs w:val="21"/>
              </w:rPr>
              <w:t>-</w:t>
            </w:r>
          </w:p>
        </w:tc>
        <w:tc>
          <w:tcPr>
            <w:tcW w:w="3150" w:type="dxa"/>
            <w:vAlign w:val="center"/>
          </w:tcPr>
          <w:p w:rsidR="004E5E61" w:rsidRPr="007D057A" w:rsidRDefault="004E5E61" w:rsidP="009434C5">
            <w:pPr>
              <w:spacing w:line="360" w:lineRule="auto"/>
              <w:jc w:val="right"/>
              <w:rPr>
                <w:color w:val="000000" w:themeColor="text1"/>
                <w:szCs w:val="21"/>
              </w:rPr>
            </w:pPr>
            <w:r w:rsidRPr="007D057A">
              <w:rPr>
                <w:color w:val="000000" w:themeColor="text1"/>
                <w:szCs w:val="21"/>
              </w:rPr>
              <w:t>-</w:t>
            </w:r>
          </w:p>
        </w:tc>
      </w:tr>
      <w:tr w:rsidR="003777DE">
        <w:tc>
          <w:tcPr>
            <w:tcW w:w="2715" w:type="dxa"/>
            <w:vAlign w:val="center"/>
          </w:tcPr>
          <w:p w:rsidR="003777DE" w:rsidRDefault="007D23C7">
            <w:pPr>
              <w:jc w:val="left"/>
            </w:pPr>
            <w:r>
              <w:rPr>
                <w:rFonts w:eastAsiaTheme="minorEastAsia"/>
                <w:color w:val="000000" w:themeColor="text1"/>
                <w:szCs w:val="21"/>
              </w:rPr>
              <w:t>预提费用</w:t>
            </w:r>
          </w:p>
        </w:tc>
        <w:tc>
          <w:tcPr>
            <w:tcW w:w="3150" w:type="dxa"/>
            <w:vAlign w:val="center"/>
          </w:tcPr>
          <w:p w:rsidR="003777DE" w:rsidRDefault="007D23C7">
            <w:pPr>
              <w:jc w:val="right"/>
            </w:pPr>
            <w:r>
              <w:rPr>
                <w:rFonts w:eastAsiaTheme="minorEastAsia"/>
                <w:color w:val="000000" w:themeColor="text1"/>
                <w:szCs w:val="21"/>
              </w:rPr>
              <w:t>240,000.00</w:t>
            </w:r>
          </w:p>
        </w:tc>
        <w:tc>
          <w:tcPr>
            <w:tcW w:w="3150" w:type="dxa"/>
            <w:vAlign w:val="center"/>
          </w:tcPr>
          <w:p w:rsidR="003777DE" w:rsidRDefault="007D23C7">
            <w:pPr>
              <w:jc w:val="right"/>
            </w:pPr>
            <w:r>
              <w:rPr>
                <w:rFonts w:eastAsiaTheme="minorEastAsia"/>
                <w:color w:val="000000" w:themeColor="text1"/>
                <w:szCs w:val="21"/>
              </w:rPr>
              <w:t>280,000.00</w:t>
            </w:r>
          </w:p>
        </w:tc>
      </w:tr>
      <w:tr w:rsidR="00940250" w:rsidRPr="007D057A" w:rsidTr="009434C5">
        <w:trPr>
          <w:trHeight w:val="325"/>
        </w:trPr>
        <w:tc>
          <w:tcPr>
            <w:tcW w:w="2715" w:type="dxa"/>
            <w:vAlign w:val="center"/>
          </w:tcPr>
          <w:p w:rsidR="004E5E61" w:rsidRPr="007D057A" w:rsidRDefault="004E5E61" w:rsidP="009434C5">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3150" w:type="dxa"/>
            <w:vAlign w:val="bottom"/>
          </w:tcPr>
          <w:p w:rsidR="004E5E61" w:rsidRPr="007D057A" w:rsidRDefault="004E5E61"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4,232,018.58</w:t>
            </w:r>
          </w:p>
        </w:tc>
        <w:tc>
          <w:tcPr>
            <w:tcW w:w="3150" w:type="dxa"/>
            <w:vAlign w:val="bottom"/>
          </w:tcPr>
          <w:p w:rsidR="004E5E61" w:rsidRPr="007D057A" w:rsidRDefault="004E5E61"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2,964,411.70</w:t>
            </w:r>
          </w:p>
        </w:tc>
      </w:tr>
    </w:tbl>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7.4.7.7</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szCs w:val="21"/>
        </w:rPr>
        <w:t>实收基金</w:t>
      </w:r>
    </w:p>
    <w:p w:rsidR="0052004A" w:rsidRPr="007D057A" w:rsidRDefault="0052004A" w:rsidP="0052004A">
      <w:pPr>
        <w:adjustRightInd w:val="0"/>
        <w:snapToGrid w:val="0"/>
        <w:spacing w:line="360" w:lineRule="auto"/>
        <w:rPr>
          <w:rFonts w:eastAsiaTheme="minorEastAsia"/>
          <w:b/>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p w:rsidR="0052004A" w:rsidRPr="007D057A" w:rsidRDefault="0052004A" w:rsidP="0052004A">
      <w:pPr>
        <w:adjustRightInd w:val="0"/>
        <w:snapToGrid w:val="0"/>
        <w:spacing w:line="360" w:lineRule="auto"/>
        <w:jc w:val="right"/>
        <w:rPr>
          <w:rFonts w:eastAsiaTheme="minorEastAsia"/>
          <w:color w:val="000000" w:themeColor="text1"/>
          <w:szCs w:val="21"/>
        </w:rPr>
      </w:pPr>
      <w:r w:rsidRPr="007D057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940250" w:rsidRPr="007D057A" w:rsidTr="00B56450">
        <w:tc>
          <w:tcPr>
            <w:tcW w:w="3120" w:type="dxa"/>
            <w:vMerge w:val="restart"/>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项目</w:t>
            </w:r>
          </w:p>
        </w:tc>
        <w:tc>
          <w:tcPr>
            <w:tcW w:w="6240" w:type="dxa"/>
            <w:gridSpan w:val="2"/>
            <w:vAlign w:val="center"/>
          </w:tcPr>
          <w:p w:rsidR="0052004A" w:rsidRPr="007D057A" w:rsidRDefault="0052004A" w:rsidP="00C709D8">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B56450">
        <w:tc>
          <w:tcPr>
            <w:tcW w:w="3120" w:type="dxa"/>
            <w:vMerge/>
            <w:vAlign w:val="center"/>
          </w:tcPr>
          <w:p w:rsidR="0052004A" w:rsidRPr="007D057A"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kern w:val="0"/>
                <w:szCs w:val="21"/>
              </w:rPr>
              <w:t>基金份额</w:t>
            </w:r>
          </w:p>
        </w:tc>
        <w:tc>
          <w:tcPr>
            <w:tcW w:w="3120" w:type="dxa"/>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kern w:val="0"/>
                <w:szCs w:val="21"/>
              </w:rPr>
              <w:t>账面金额</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上年度末</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1,001,537,137.33</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1,001,537,137.33</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本期申购</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285,218,390.42</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285,218,390.42</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本期赎回（以</w:t>
            </w:r>
            <w:r w:rsidRPr="007D057A">
              <w:rPr>
                <w:rFonts w:eastAsiaTheme="minorEastAsia"/>
                <w:color w:val="000000" w:themeColor="text1"/>
                <w:szCs w:val="21"/>
              </w:rPr>
              <w:t>“-”</w:t>
            </w:r>
            <w:r w:rsidRPr="007D057A">
              <w:rPr>
                <w:rFonts w:eastAsiaTheme="minorEastAsia"/>
                <w:color w:val="000000" w:themeColor="text1"/>
                <w:szCs w:val="21"/>
              </w:rPr>
              <w:t>号填列）</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-279,247,151.89</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-279,247,151.89</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本期末</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1,007,508,375.86</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1,007,508,375.86</w:t>
            </w:r>
          </w:p>
        </w:tc>
      </w:tr>
    </w:tbl>
    <w:p w:rsidR="0052004A" w:rsidRPr="007D057A" w:rsidRDefault="0052004A" w:rsidP="0052004A">
      <w:pPr>
        <w:adjustRightInd w:val="0"/>
        <w:snapToGrid w:val="0"/>
        <w:spacing w:line="360" w:lineRule="auto"/>
        <w:rPr>
          <w:rFonts w:eastAsiaTheme="minorEastAsia"/>
          <w:b/>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p w:rsidR="0052004A" w:rsidRPr="007D057A" w:rsidRDefault="0052004A" w:rsidP="0052004A">
      <w:pPr>
        <w:adjustRightInd w:val="0"/>
        <w:snapToGrid w:val="0"/>
        <w:spacing w:line="360" w:lineRule="auto"/>
        <w:jc w:val="right"/>
        <w:rPr>
          <w:rFonts w:eastAsiaTheme="minorEastAsia"/>
          <w:color w:val="000000" w:themeColor="text1"/>
          <w:szCs w:val="21"/>
        </w:rPr>
      </w:pPr>
      <w:r w:rsidRPr="007D057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940250" w:rsidRPr="007D057A" w:rsidTr="00B56450">
        <w:tc>
          <w:tcPr>
            <w:tcW w:w="3120" w:type="dxa"/>
            <w:vMerge w:val="restart"/>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项目</w:t>
            </w:r>
          </w:p>
        </w:tc>
        <w:tc>
          <w:tcPr>
            <w:tcW w:w="6240" w:type="dxa"/>
            <w:gridSpan w:val="2"/>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本期</w:t>
            </w:r>
          </w:p>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B56450">
        <w:tc>
          <w:tcPr>
            <w:tcW w:w="3120" w:type="dxa"/>
            <w:vMerge/>
            <w:vAlign w:val="center"/>
          </w:tcPr>
          <w:p w:rsidR="0052004A" w:rsidRPr="007D057A"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kern w:val="0"/>
                <w:szCs w:val="21"/>
              </w:rPr>
              <w:t>基金份额</w:t>
            </w:r>
          </w:p>
        </w:tc>
        <w:tc>
          <w:tcPr>
            <w:tcW w:w="3120" w:type="dxa"/>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kern w:val="0"/>
                <w:szCs w:val="21"/>
              </w:rPr>
              <w:t>账面金额</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上年度末</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32,807,967.84</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32,807,967.84</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本期申购</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4,598,588.76</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4,598,588.76</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本期赎回（以</w:t>
            </w:r>
            <w:r w:rsidRPr="007D057A">
              <w:rPr>
                <w:rFonts w:eastAsiaTheme="minorEastAsia"/>
                <w:color w:val="000000" w:themeColor="text1"/>
                <w:szCs w:val="21"/>
              </w:rPr>
              <w:t>“-”</w:t>
            </w:r>
            <w:r w:rsidRPr="007D057A">
              <w:rPr>
                <w:rFonts w:eastAsiaTheme="minorEastAsia"/>
                <w:color w:val="000000" w:themeColor="text1"/>
                <w:szCs w:val="21"/>
              </w:rPr>
              <w:t>号填列）</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-11,937,862.84</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-11,937,862.84</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本期末</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25,468,693.76</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25,468,693.76</w:t>
            </w:r>
          </w:p>
        </w:tc>
      </w:tr>
    </w:tbl>
    <w:p w:rsidR="0005717D" w:rsidRPr="007D057A" w:rsidRDefault="0005717D" w:rsidP="0005717D">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p w:rsidR="0005717D" w:rsidRPr="007D057A" w:rsidRDefault="0005717D" w:rsidP="0005717D">
      <w:pPr>
        <w:adjustRightInd w:val="0"/>
        <w:snapToGrid w:val="0"/>
        <w:spacing w:line="360" w:lineRule="auto"/>
        <w:jc w:val="right"/>
        <w:rPr>
          <w:rFonts w:eastAsiaTheme="minorEastAsia"/>
          <w:color w:val="000000" w:themeColor="text1"/>
          <w:szCs w:val="21"/>
        </w:rPr>
      </w:pPr>
      <w:r w:rsidRPr="007D057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940250" w:rsidRPr="007D057A" w:rsidTr="007D593F">
        <w:tc>
          <w:tcPr>
            <w:tcW w:w="3120" w:type="dxa"/>
            <w:vMerge w:val="restart"/>
            <w:vAlign w:val="center"/>
          </w:tcPr>
          <w:p w:rsidR="0005717D" w:rsidRPr="007D057A" w:rsidRDefault="0005717D" w:rsidP="007D16FA">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项目</w:t>
            </w:r>
          </w:p>
        </w:tc>
        <w:tc>
          <w:tcPr>
            <w:tcW w:w="6240" w:type="dxa"/>
            <w:gridSpan w:val="2"/>
            <w:vAlign w:val="center"/>
          </w:tcPr>
          <w:p w:rsidR="0005717D" w:rsidRPr="007D057A" w:rsidRDefault="0005717D" w:rsidP="007D16FA">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05717D" w:rsidRPr="007D057A" w:rsidRDefault="0005717D" w:rsidP="007D16FA">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lastRenderedPageBreak/>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7D593F">
        <w:tc>
          <w:tcPr>
            <w:tcW w:w="3120" w:type="dxa"/>
            <w:vMerge/>
            <w:vAlign w:val="center"/>
          </w:tcPr>
          <w:p w:rsidR="0005717D" w:rsidRPr="007D057A" w:rsidRDefault="0005717D" w:rsidP="007D16FA">
            <w:pPr>
              <w:widowControl/>
              <w:spacing w:line="360" w:lineRule="auto"/>
              <w:jc w:val="left"/>
              <w:rPr>
                <w:rFonts w:eastAsiaTheme="minorEastAsia"/>
                <w:color w:val="000000" w:themeColor="text1"/>
                <w:szCs w:val="21"/>
              </w:rPr>
            </w:pPr>
          </w:p>
        </w:tc>
        <w:tc>
          <w:tcPr>
            <w:tcW w:w="3120" w:type="dxa"/>
            <w:vAlign w:val="center"/>
          </w:tcPr>
          <w:p w:rsidR="0005717D" w:rsidRPr="007D057A" w:rsidRDefault="0005717D" w:rsidP="007D16FA">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kern w:val="0"/>
                <w:szCs w:val="21"/>
              </w:rPr>
              <w:t>基金份额</w:t>
            </w:r>
          </w:p>
        </w:tc>
        <w:tc>
          <w:tcPr>
            <w:tcW w:w="3120" w:type="dxa"/>
            <w:vAlign w:val="center"/>
          </w:tcPr>
          <w:p w:rsidR="0005717D" w:rsidRPr="007D057A" w:rsidRDefault="0005717D" w:rsidP="007D16FA">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kern w:val="0"/>
                <w:szCs w:val="21"/>
              </w:rPr>
              <w:t>账面金额</w:t>
            </w:r>
          </w:p>
        </w:tc>
      </w:tr>
      <w:tr w:rsidR="00940250" w:rsidRPr="007D057A" w:rsidTr="007D593F">
        <w:tc>
          <w:tcPr>
            <w:tcW w:w="3120" w:type="dxa"/>
            <w:vAlign w:val="center"/>
          </w:tcPr>
          <w:p w:rsidR="0005717D" w:rsidRPr="007D057A" w:rsidRDefault="0005717D" w:rsidP="007D16FA">
            <w:pPr>
              <w:spacing w:line="360" w:lineRule="auto"/>
              <w:rPr>
                <w:rFonts w:eastAsiaTheme="minorEastAsia"/>
                <w:color w:val="000000" w:themeColor="text1"/>
                <w:szCs w:val="21"/>
              </w:rPr>
            </w:pPr>
            <w:r w:rsidRPr="007D057A">
              <w:rPr>
                <w:rFonts w:eastAsiaTheme="minorEastAsia"/>
                <w:color w:val="000000" w:themeColor="text1"/>
                <w:szCs w:val="21"/>
              </w:rPr>
              <w:t>上年度末</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19,205,213.86</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19,205,213.86</w:t>
            </w:r>
          </w:p>
        </w:tc>
      </w:tr>
      <w:tr w:rsidR="00940250" w:rsidRPr="007D057A" w:rsidTr="007D593F">
        <w:tc>
          <w:tcPr>
            <w:tcW w:w="3120" w:type="dxa"/>
            <w:vAlign w:val="center"/>
          </w:tcPr>
          <w:p w:rsidR="0005717D" w:rsidRPr="007D057A" w:rsidRDefault="0005717D" w:rsidP="007D16FA">
            <w:pPr>
              <w:spacing w:line="360" w:lineRule="auto"/>
              <w:rPr>
                <w:rFonts w:eastAsiaTheme="minorEastAsia"/>
                <w:color w:val="000000" w:themeColor="text1"/>
                <w:szCs w:val="21"/>
              </w:rPr>
            </w:pPr>
            <w:r w:rsidRPr="007D057A">
              <w:rPr>
                <w:rFonts w:eastAsiaTheme="minorEastAsia"/>
                <w:color w:val="000000" w:themeColor="text1"/>
                <w:szCs w:val="21"/>
              </w:rPr>
              <w:t>本期申购</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79,537,715.30</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79,537,715.30</w:t>
            </w:r>
          </w:p>
        </w:tc>
      </w:tr>
      <w:tr w:rsidR="00940250" w:rsidRPr="007D057A" w:rsidTr="007D593F">
        <w:tc>
          <w:tcPr>
            <w:tcW w:w="3120" w:type="dxa"/>
            <w:vAlign w:val="center"/>
          </w:tcPr>
          <w:p w:rsidR="0005717D" w:rsidRPr="007D057A" w:rsidRDefault="0005717D" w:rsidP="007D16FA">
            <w:pPr>
              <w:spacing w:line="360" w:lineRule="auto"/>
              <w:rPr>
                <w:rFonts w:eastAsiaTheme="minorEastAsia"/>
                <w:color w:val="000000" w:themeColor="text1"/>
                <w:szCs w:val="21"/>
              </w:rPr>
            </w:pPr>
            <w:r w:rsidRPr="007D057A">
              <w:rPr>
                <w:rFonts w:eastAsiaTheme="minorEastAsia"/>
                <w:color w:val="000000" w:themeColor="text1"/>
                <w:szCs w:val="21"/>
              </w:rPr>
              <w:t>本期赎回（以</w:t>
            </w:r>
            <w:r w:rsidRPr="007D057A">
              <w:rPr>
                <w:rFonts w:eastAsiaTheme="minorEastAsia"/>
                <w:color w:val="000000" w:themeColor="text1"/>
                <w:szCs w:val="21"/>
              </w:rPr>
              <w:t>“-”</w:t>
            </w:r>
            <w:r w:rsidRPr="007D057A">
              <w:rPr>
                <w:rFonts w:eastAsiaTheme="minorEastAsia"/>
                <w:color w:val="000000" w:themeColor="text1"/>
                <w:szCs w:val="21"/>
              </w:rPr>
              <w:t>号填列）</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-45,282,038.20</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-45,282,038.20</w:t>
            </w:r>
          </w:p>
        </w:tc>
      </w:tr>
      <w:tr w:rsidR="00940250" w:rsidRPr="007D057A" w:rsidTr="007D593F">
        <w:tc>
          <w:tcPr>
            <w:tcW w:w="3120" w:type="dxa"/>
            <w:vAlign w:val="center"/>
          </w:tcPr>
          <w:p w:rsidR="0005717D" w:rsidRPr="007D057A" w:rsidRDefault="0005717D" w:rsidP="007D16FA">
            <w:pPr>
              <w:spacing w:line="360" w:lineRule="auto"/>
              <w:rPr>
                <w:rFonts w:eastAsiaTheme="minorEastAsia"/>
                <w:color w:val="000000" w:themeColor="text1"/>
                <w:szCs w:val="21"/>
              </w:rPr>
            </w:pPr>
            <w:r w:rsidRPr="007D057A">
              <w:rPr>
                <w:rFonts w:eastAsiaTheme="minorEastAsia"/>
                <w:color w:val="000000" w:themeColor="text1"/>
                <w:szCs w:val="21"/>
              </w:rPr>
              <w:t>本期末</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53,460,890.96</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53,460,890.96</w:t>
            </w:r>
          </w:p>
        </w:tc>
      </w:tr>
    </w:tbl>
    <w:p w:rsidR="001A59F9" w:rsidRPr="007D057A" w:rsidRDefault="0052004A" w:rsidP="002A0EA9">
      <w:pPr>
        <w:adjustRightInd w:val="0"/>
        <w:snapToGrid w:val="0"/>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注：申购含转换入份额；赎回含转换出份额。</w:t>
      </w:r>
    </w:p>
    <w:p w:rsidR="00EF4232" w:rsidRPr="007D057A" w:rsidRDefault="00EF4232" w:rsidP="00EF4232">
      <w:pPr>
        <w:adjustRightInd w:val="0"/>
        <w:snapToGrid w:val="0"/>
        <w:spacing w:line="360" w:lineRule="auto"/>
        <w:jc w:val="left"/>
        <w:rPr>
          <w:rFonts w:eastAsiaTheme="minorEastAsia"/>
          <w:color w:val="000000" w:themeColor="text1"/>
          <w:szCs w:val="21"/>
        </w:rPr>
      </w:pPr>
    </w:p>
    <w:p w:rsidR="00396CEA" w:rsidRPr="00E54740" w:rsidRDefault="00396CEA" w:rsidP="00396CEA">
      <w:pPr>
        <w:spacing w:line="360" w:lineRule="auto"/>
        <w:rPr>
          <w:rFonts w:eastAsiaTheme="minorEastAsia"/>
          <w:b/>
          <w:szCs w:val="21"/>
        </w:rPr>
      </w:pPr>
      <w:r w:rsidRPr="00E54740">
        <w:rPr>
          <w:rFonts w:eastAsiaTheme="minorEastAsia"/>
          <w:b/>
          <w:bCs/>
          <w:kern w:val="0"/>
          <w:szCs w:val="21"/>
        </w:rPr>
        <w:t xml:space="preserve">7.4.7.8 </w:t>
      </w:r>
      <w:r w:rsidRPr="00E54740">
        <w:rPr>
          <w:rFonts w:eastAsiaTheme="minorEastAsia"/>
          <w:b/>
          <w:szCs w:val="21"/>
        </w:rPr>
        <w:t>未分配利润</w:t>
      </w:r>
    </w:p>
    <w:p w:rsidR="00396CEA" w:rsidRPr="00E54740" w:rsidRDefault="00396CEA" w:rsidP="00396CEA">
      <w:pPr>
        <w:spacing w:line="360" w:lineRule="auto"/>
        <w:rPr>
          <w:rFonts w:eastAsiaTheme="minorEastAsia"/>
          <w:szCs w:val="21"/>
        </w:rPr>
      </w:pPr>
      <w:r w:rsidRPr="00E54740">
        <w:rPr>
          <w:rFonts w:eastAsiaTheme="minorEastAsia"/>
          <w:szCs w:val="21"/>
        </w:rPr>
        <w:t>摩根新兴动力混合</w:t>
      </w:r>
      <w:r w:rsidRPr="00E54740">
        <w:rPr>
          <w:rFonts w:eastAsiaTheme="minorEastAsia"/>
          <w:szCs w:val="21"/>
        </w:rPr>
        <w:t>A</w:t>
      </w:r>
      <w:r w:rsidRPr="00E54740">
        <w:rPr>
          <w:rFonts w:eastAsiaTheme="minorEastAsia"/>
          <w:szCs w:val="21"/>
        </w:rPr>
        <w:t>类</w:t>
      </w:r>
    </w:p>
    <w:p w:rsidR="00396CEA" w:rsidRPr="00E54740" w:rsidRDefault="00396CEA" w:rsidP="00396CEA">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396CEA" w:rsidRPr="00E54740" w:rsidTr="002E3AEC">
        <w:tc>
          <w:tcPr>
            <w:tcW w:w="2694" w:type="dxa"/>
          </w:tcPr>
          <w:p w:rsidR="00396CEA" w:rsidRPr="00E54740" w:rsidRDefault="00396CEA" w:rsidP="009434C5">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396CEA" w:rsidRPr="00E54740" w:rsidRDefault="00396CEA" w:rsidP="009434C5">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396CEA" w:rsidRPr="00E54740" w:rsidRDefault="00396CEA" w:rsidP="009434C5">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396CEA" w:rsidRPr="00E54740" w:rsidRDefault="00396CEA" w:rsidP="009434C5">
            <w:pPr>
              <w:spacing w:line="360" w:lineRule="auto"/>
              <w:jc w:val="center"/>
              <w:rPr>
                <w:rFonts w:eastAsiaTheme="minorEastAsia"/>
                <w:szCs w:val="21"/>
              </w:rPr>
            </w:pPr>
            <w:r w:rsidRPr="00E54740">
              <w:rPr>
                <w:rFonts w:eastAsiaTheme="minorEastAsia"/>
                <w:szCs w:val="21"/>
              </w:rPr>
              <w:t>未分配利润合计</w:t>
            </w:r>
          </w:p>
        </w:tc>
      </w:tr>
      <w:tr w:rsidR="00396CEA" w:rsidRPr="00A31F52" w:rsidTr="002E3AEC">
        <w:tblPrEx>
          <w:tblLook w:val="04A0" w:firstRow="1" w:lastRow="0" w:firstColumn="1" w:lastColumn="0" w:noHBand="0" w:noVBand="1"/>
        </w:tblPrEx>
        <w:tc>
          <w:tcPr>
            <w:tcW w:w="2694" w:type="dxa"/>
            <w:vAlign w:val="center"/>
          </w:tcPr>
          <w:p w:rsidR="00396CEA" w:rsidRPr="00A31F52" w:rsidRDefault="00396CEA" w:rsidP="009434C5">
            <w:pPr>
              <w:spacing w:line="360" w:lineRule="auto"/>
              <w:rPr>
                <w:rFonts w:eastAsiaTheme="minorEastAsia"/>
                <w:szCs w:val="21"/>
              </w:rPr>
            </w:pPr>
            <w:r w:rsidRPr="00A31F52">
              <w:rPr>
                <w:rFonts w:eastAsiaTheme="minorEastAsia"/>
                <w:szCs w:val="21"/>
              </w:rPr>
              <w:t>上年度末</w:t>
            </w:r>
          </w:p>
        </w:tc>
        <w:tc>
          <w:tcPr>
            <w:tcW w:w="2268" w:type="dxa"/>
            <w:vAlign w:val="center"/>
          </w:tcPr>
          <w:p w:rsidR="00396CEA" w:rsidRPr="00A31F52" w:rsidRDefault="00396CEA" w:rsidP="009434C5">
            <w:pPr>
              <w:spacing w:line="360" w:lineRule="auto"/>
              <w:jc w:val="right"/>
              <w:rPr>
                <w:rFonts w:eastAsiaTheme="minorEastAsia"/>
                <w:szCs w:val="21"/>
              </w:rPr>
            </w:pPr>
            <w:r w:rsidRPr="00A31F52">
              <w:rPr>
                <w:rFonts w:eastAsiaTheme="minorEastAsia"/>
                <w:szCs w:val="21"/>
              </w:rPr>
              <w:t>3,015,119,469.02</w:t>
            </w:r>
          </w:p>
        </w:tc>
        <w:tc>
          <w:tcPr>
            <w:tcW w:w="2126" w:type="dxa"/>
            <w:vAlign w:val="center"/>
          </w:tcPr>
          <w:p w:rsidR="00396CEA" w:rsidRPr="00A31F52" w:rsidRDefault="00396CEA" w:rsidP="009434C5">
            <w:pPr>
              <w:spacing w:line="360" w:lineRule="auto"/>
              <w:jc w:val="right"/>
              <w:rPr>
                <w:rFonts w:eastAsiaTheme="minorEastAsia"/>
                <w:szCs w:val="21"/>
              </w:rPr>
            </w:pPr>
            <w:r w:rsidRPr="00A31F52">
              <w:rPr>
                <w:rFonts w:eastAsiaTheme="minorEastAsia"/>
                <w:szCs w:val="21"/>
              </w:rPr>
              <w:t>1,107,593,973.95</w:t>
            </w:r>
          </w:p>
        </w:tc>
        <w:tc>
          <w:tcPr>
            <w:tcW w:w="2268" w:type="dxa"/>
            <w:vAlign w:val="center"/>
          </w:tcPr>
          <w:p w:rsidR="00396CEA" w:rsidRPr="00A31F52" w:rsidRDefault="00396CEA" w:rsidP="009434C5">
            <w:pPr>
              <w:spacing w:line="360" w:lineRule="auto"/>
              <w:jc w:val="right"/>
              <w:rPr>
                <w:rFonts w:eastAsiaTheme="minorEastAsia"/>
                <w:szCs w:val="21"/>
              </w:rPr>
            </w:pPr>
            <w:r w:rsidRPr="00A31F52">
              <w:rPr>
                <w:rFonts w:eastAsiaTheme="minorEastAsia"/>
                <w:szCs w:val="21"/>
              </w:rPr>
              <w:t>4,122,713,442.97</w:t>
            </w:r>
          </w:p>
        </w:tc>
      </w:tr>
      <w:tr w:rsidR="00396CEA" w:rsidRPr="00656FC3" w:rsidTr="002E3AEC">
        <w:tblPrEx>
          <w:tblLook w:val="04A0" w:firstRow="1" w:lastRow="0" w:firstColumn="1" w:lastColumn="0" w:noHBand="0" w:noVBand="1"/>
        </w:tblPrEx>
        <w:tc>
          <w:tcPr>
            <w:tcW w:w="2694" w:type="dxa"/>
            <w:vAlign w:val="center"/>
          </w:tcPr>
          <w:p w:rsidR="00396CEA" w:rsidRPr="006E4562" w:rsidRDefault="00396CEA" w:rsidP="009434C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396CEA" w:rsidRPr="006E4562" w:rsidRDefault="00396CEA" w:rsidP="009434C5">
            <w:pPr>
              <w:spacing w:line="360" w:lineRule="auto"/>
              <w:jc w:val="right"/>
              <w:rPr>
                <w:rFonts w:eastAsiaTheme="minorEastAsia"/>
                <w:szCs w:val="21"/>
              </w:rPr>
            </w:pPr>
            <w:r w:rsidRPr="006E4562">
              <w:rPr>
                <w:rFonts w:eastAsiaTheme="minorEastAsia"/>
                <w:szCs w:val="21"/>
              </w:rPr>
              <w:t>3,015,119,469.02</w:t>
            </w:r>
          </w:p>
        </w:tc>
        <w:tc>
          <w:tcPr>
            <w:tcW w:w="2126" w:type="dxa"/>
            <w:vAlign w:val="center"/>
          </w:tcPr>
          <w:p w:rsidR="00396CEA" w:rsidRPr="006E4562" w:rsidRDefault="00396CEA" w:rsidP="009434C5">
            <w:pPr>
              <w:spacing w:line="360" w:lineRule="auto"/>
              <w:jc w:val="right"/>
              <w:rPr>
                <w:rFonts w:eastAsiaTheme="minorEastAsia"/>
                <w:szCs w:val="21"/>
              </w:rPr>
            </w:pPr>
            <w:r w:rsidRPr="006E4562">
              <w:rPr>
                <w:rFonts w:eastAsiaTheme="minorEastAsia"/>
                <w:szCs w:val="21"/>
              </w:rPr>
              <w:t>1,107,593,973.95</w:t>
            </w:r>
          </w:p>
        </w:tc>
        <w:tc>
          <w:tcPr>
            <w:tcW w:w="2268" w:type="dxa"/>
            <w:vAlign w:val="center"/>
          </w:tcPr>
          <w:p w:rsidR="00396CEA" w:rsidRPr="006E4562" w:rsidRDefault="00396CEA" w:rsidP="009434C5">
            <w:pPr>
              <w:spacing w:line="360" w:lineRule="auto"/>
              <w:jc w:val="right"/>
              <w:rPr>
                <w:rFonts w:eastAsiaTheme="minorEastAsia"/>
                <w:szCs w:val="21"/>
              </w:rPr>
            </w:pPr>
            <w:r w:rsidRPr="006E4562">
              <w:rPr>
                <w:rFonts w:eastAsiaTheme="minorEastAsia"/>
                <w:szCs w:val="21"/>
              </w:rPr>
              <w:t>4,122,713,442.97</w:t>
            </w:r>
          </w:p>
        </w:tc>
      </w:tr>
      <w:tr w:rsidR="00396CEA" w:rsidRPr="00E54740" w:rsidTr="002E3AEC">
        <w:tc>
          <w:tcPr>
            <w:tcW w:w="2694" w:type="dxa"/>
            <w:vAlign w:val="center"/>
          </w:tcPr>
          <w:p w:rsidR="00396CEA" w:rsidRPr="00E54740" w:rsidRDefault="00396CEA" w:rsidP="009434C5">
            <w:pPr>
              <w:spacing w:line="360" w:lineRule="auto"/>
              <w:rPr>
                <w:rFonts w:eastAsiaTheme="minorEastAsia"/>
                <w:szCs w:val="21"/>
              </w:rPr>
            </w:pPr>
            <w:r w:rsidRPr="00E54740">
              <w:rPr>
                <w:rFonts w:eastAsiaTheme="minorEastAsia"/>
                <w:szCs w:val="21"/>
              </w:rPr>
              <w:t>本期利润</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-526,458,027.83</w:t>
            </w:r>
          </w:p>
        </w:tc>
        <w:tc>
          <w:tcPr>
            <w:tcW w:w="2126"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-184,450,038.53</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-710,908,066.36</w:t>
            </w:r>
          </w:p>
        </w:tc>
      </w:tr>
      <w:tr w:rsidR="00396CEA" w:rsidRPr="00E54740" w:rsidTr="002E3AEC">
        <w:tc>
          <w:tcPr>
            <w:tcW w:w="2694" w:type="dxa"/>
            <w:vAlign w:val="center"/>
          </w:tcPr>
          <w:p w:rsidR="00396CEA" w:rsidRPr="00E54740" w:rsidRDefault="00396CEA" w:rsidP="009434C5">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8,832,717.38</w:t>
            </w:r>
          </w:p>
        </w:tc>
        <w:tc>
          <w:tcPr>
            <w:tcW w:w="2126"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-11,535,967.96</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-2,703,250.58</w:t>
            </w:r>
          </w:p>
        </w:tc>
      </w:tr>
      <w:tr w:rsidR="00396CEA" w:rsidRPr="00E54740" w:rsidTr="002E3AEC">
        <w:tc>
          <w:tcPr>
            <w:tcW w:w="2694" w:type="dxa"/>
            <w:vAlign w:val="center"/>
          </w:tcPr>
          <w:p w:rsidR="00396CEA" w:rsidRPr="00E54740" w:rsidRDefault="00396CEA" w:rsidP="009434C5">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819,406,644.05</w:t>
            </w:r>
          </w:p>
        </w:tc>
        <w:tc>
          <w:tcPr>
            <w:tcW w:w="2126"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337,936,450.42</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1,157,343,094.47</w:t>
            </w:r>
          </w:p>
        </w:tc>
      </w:tr>
      <w:tr w:rsidR="00396CEA" w:rsidRPr="00E54740" w:rsidTr="002E3AEC">
        <w:tc>
          <w:tcPr>
            <w:tcW w:w="2694" w:type="dxa"/>
            <w:vAlign w:val="center"/>
          </w:tcPr>
          <w:p w:rsidR="00396CEA" w:rsidRPr="00E54740" w:rsidRDefault="00396CEA" w:rsidP="009434C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-810,573,926.67</w:t>
            </w:r>
          </w:p>
        </w:tc>
        <w:tc>
          <w:tcPr>
            <w:tcW w:w="2126"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-349,472,418.38</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-1,160,046,345.05</w:t>
            </w:r>
          </w:p>
        </w:tc>
      </w:tr>
      <w:tr w:rsidR="00396CEA" w:rsidRPr="00E54740" w:rsidTr="002E3AEC">
        <w:tc>
          <w:tcPr>
            <w:tcW w:w="2694" w:type="dxa"/>
            <w:vAlign w:val="center"/>
          </w:tcPr>
          <w:p w:rsidR="00396CEA" w:rsidRPr="00E54740" w:rsidRDefault="00396CEA" w:rsidP="009434C5">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w:t>
            </w:r>
          </w:p>
        </w:tc>
        <w:tc>
          <w:tcPr>
            <w:tcW w:w="2126"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w:t>
            </w:r>
          </w:p>
        </w:tc>
      </w:tr>
      <w:tr w:rsidR="00396CEA" w:rsidRPr="00E54740" w:rsidTr="002E3AEC">
        <w:tc>
          <w:tcPr>
            <w:tcW w:w="2694" w:type="dxa"/>
            <w:vAlign w:val="center"/>
          </w:tcPr>
          <w:p w:rsidR="00396CEA" w:rsidRPr="00E54740" w:rsidRDefault="00396CEA" w:rsidP="009434C5">
            <w:pPr>
              <w:spacing w:line="360" w:lineRule="auto"/>
              <w:rPr>
                <w:rFonts w:eastAsiaTheme="minorEastAsia"/>
                <w:szCs w:val="21"/>
              </w:rPr>
            </w:pPr>
            <w:r w:rsidRPr="00E54740">
              <w:rPr>
                <w:rFonts w:eastAsiaTheme="minorEastAsia"/>
                <w:szCs w:val="21"/>
              </w:rPr>
              <w:t>本期末</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2,497,494,158.57</w:t>
            </w:r>
          </w:p>
        </w:tc>
        <w:tc>
          <w:tcPr>
            <w:tcW w:w="2126"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911,607,967.46</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3,409,102,126.03</w:t>
            </w:r>
          </w:p>
        </w:tc>
      </w:tr>
    </w:tbl>
    <w:p w:rsidR="00396CEA" w:rsidRPr="00E54740" w:rsidRDefault="00396CEA" w:rsidP="00396CEA">
      <w:pPr>
        <w:adjustRightInd w:val="0"/>
        <w:snapToGrid w:val="0"/>
        <w:spacing w:beforeLines="100" w:before="312" w:line="360" w:lineRule="auto"/>
        <w:rPr>
          <w:rFonts w:eastAsiaTheme="minorEastAsia"/>
          <w:szCs w:val="21"/>
        </w:rPr>
      </w:pPr>
      <w:r w:rsidRPr="00E54740">
        <w:rPr>
          <w:rFonts w:eastAsiaTheme="minorEastAsia"/>
          <w:szCs w:val="21"/>
        </w:rPr>
        <w:t>摩根新兴动力混合</w:t>
      </w:r>
      <w:r w:rsidRPr="00E54740">
        <w:rPr>
          <w:rFonts w:eastAsiaTheme="minorEastAsia"/>
          <w:szCs w:val="21"/>
        </w:rPr>
        <w:t>H</w:t>
      </w:r>
      <w:r w:rsidRPr="00E54740">
        <w:rPr>
          <w:rFonts w:eastAsiaTheme="minorEastAsia"/>
          <w:szCs w:val="21"/>
        </w:rPr>
        <w:t>类</w:t>
      </w:r>
    </w:p>
    <w:p w:rsidR="00396CEA" w:rsidRPr="00E54740" w:rsidRDefault="00396CEA" w:rsidP="00396CEA">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gridCol w:w="59"/>
      </w:tblGrid>
      <w:tr w:rsidR="00396CEA" w:rsidRPr="00E54740" w:rsidTr="002E3AEC">
        <w:tc>
          <w:tcPr>
            <w:tcW w:w="2694" w:type="dxa"/>
          </w:tcPr>
          <w:p w:rsidR="00396CEA" w:rsidRPr="00E54740" w:rsidRDefault="00396CEA" w:rsidP="009434C5">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396CEA" w:rsidRPr="00E54740" w:rsidRDefault="00396CEA" w:rsidP="009434C5">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396CEA" w:rsidRPr="00E54740" w:rsidRDefault="00396CEA" w:rsidP="009434C5">
            <w:pPr>
              <w:spacing w:line="360" w:lineRule="auto"/>
              <w:jc w:val="center"/>
              <w:rPr>
                <w:rFonts w:eastAsiaTheme="minorEastAsia"/>
                <w:szCs w:val="21"/>
              </w:rPr>
            </w:pPr>
            <w:r w:rsidRPr="00E54740">
              <w:rPr>
                <w:rFonts w:eastAsiaTheme="minorEastAsia"/>
                <w:szCs w:val="21"/>
              </w:rPr>
              <w:t>未实现部分</w:t>
            </w:r>
          </w:p>
        </w:tc>
        <w:tc>
          <w:tcPr>
            <w:tcW w:w="2327" w:type="dxa"/>
            <w:gridSpan w:val="2"/>
            <w:vAlign w:val="center"/>
          </w:tcPr>
          <w:p w:rsidR="00396CEA" w:rsidRPr="00E54740" w:rsidRDefault="00396CEA" w:rsidP="009434C5">
            <w:pPr>
              <w:spacing w:line="360" w:lineRule="auto"/>
              <w:jc w:val="center"/>
              <w:rPr>
                <w:rFonts w:eastAsiaTheme="minorEastAsia"/>
                <w:szCs w:val="21"/>
              </w:rPr>
            </w:pPr>
            <w:r w:rsidRPr="00E54740">
              <w:rPr>
                <w:rFonts w:eastAsiaTheme="minorEastAsia"/>
                <w:szCs w:val="21"/>
              </w:rPr>
              <w:t>未分配利润合计</w:t>
            </w:r>
          </w:p>
        </w:tc>
      </w:tr>
      <w:tr w:rsidR="00396CEA" w:rsidRPr="00A31F52" w:rsidTr="002E3AEC">
        <w:tblPrEx>
          <w:tblLook w:val="04A0" w:firstRow="1" w:lastRow="0" w:firstColumn="1" w:lastColumn="0" w:noHBand="0" w:noVBand="1"/>
        </w:tblPrEx>
        <w:trPr>
          <w:gridAfter w:val="1"/>
          <w:wAfter w:w="59" w:type="dxa"/>
        </w:trPr>
        <w:tc>
          <w:tcPr>
            <w:tcW w:w="2694" w:type="dxa"/>
            <w:vAlign w:val="center"/>
          </w:tcPr>
          <w:p w:rsidR="00396CEA" w:rsidRPr="00A31F52" w:rsidRDefault="00396CEA" w:rsidP="009434C5">
            <w:pPr>
              <w:spacing w:line="360" w:lineRule="auto"/>
              <w:rPr>
                <w:rFonts w:eastAsiaTheme="minorEastAsia"/>
                <w:szCs w:val="21"/>
              </w:rPr>
            </w:pPr>
            <w:r w:rsidRPr="00A31F52">
              <w:rPr>
                <w:rFonts w:eastAsiaTheme="minorEastAsia"/>
                <w:szCs w:val="21"/>
              </w:rPr>
              <w:t>上年度末</w:t>
            </w:r>
          </w:p>
        </w:tc>
        <w:tc>
          <w:tcPr>
            <w:tcW w:w="2268" w:type="dxa"/>
            <w:vAlign w:val="center"/>
          </w:tcPr>
          <w:p w:rsidR="00396CEA" w:rsidRPr="00A31F52" w:rsidRDefault="00396CEA" w:rsidP="009434C5">
            <w:pPr>
              <w:spacing w:line="360" w:lineRule="auto"/>
              <w:jc w:val="right"/>
              <w:rPr>
                <w:rFonts w:eastAsiaTheme="minorEastAsia"/>
                <w:szCs w:val="21"/>
              </w:rPr>
            </w:pPr>
            <w:r w:rsidRPr="00A31F52">
              <w:rPr>
                <w:rFonts w:eastAsiaTheme="minorEastAsia"/>
                <w:szCs w:val="21"/>
              </w:rPr>
              <w:t>99,054,927.83</w:t>
            </w:r>
          </w:p>
        </w:tc>
        <w:tc>
          <w:tcPr>
            <w:tcW w:w="2126" w:type="dxa"/>
            <w:vAlign w:val="center"/>
          </w:tcPr>
          <w:p w:rsidR="00396CEA" w:rsidRPr="00A31F52" w:rsidRDefault="00396CEA" w:rsidP="009434C5">
            <w:pPr>
              <w:spacing w:line="360" w:lineRule="auto"/>
              <w:jc w:val="right"/>
              <w:rPr>
                <w:rFonts w:eastAsiaTheme="minorEastAsia"/>
                <w:szCs w:val="21"/>
              </w:rPr>
            </w:pPr>
            <w:r w:rsidRPr="00A31F52">
              <w:rPr>
                <w:rFonts w:eastAsiaTheme="minorEastAsia"/>
                <w:szCs w:val="21"/>
              </w:rPr>
              <w:t>36,317,759.27</w:t>
            </w:r>
          </w:p>
        </w:tc>
        <w:tc>
          <w:tcPr>
            <w:tcW w:w="2268" w:type="dxa"/>
            <w:vAlign w:val="center"/>
          </w:tcPr>
          <w:p w:rsidR="00396CEA" w:rsidRPr="00A31F52" w:rsidRDefault="00396CEA" w:rsidP="009434C5">
            <w:pPr>
              <w:spacing w:line="360" w:lineRule="auto"/>
              <w:jc w:val="right"/>
              <w:rPr>
                <w:rFonts w:eastAsiaTheme="minorEastAsia"/>
                <w:szCs w:val="21"/>
              </w:rPr>
            </w:pPr>
            <w:r w:rsidRPr="00A31F52">
              <w:rPr>
                <w:rFonts w:eastAsiaTheme="minorEastAsia"/>
                <w:szCs w:val="21"/>
              </w:rPr>
              <w:t>135,372,687.10</w:t>
            </w:r>
          </w:p>
        </w:tc>
      </w:tr>
      <w:tr w:rsidR="00396CEA" w:rsidRPr="00656FC3" w:rsidTr="002E3AEC">
        <w:tblPrEx>
          <w:tblLook w:val="04A0" w:firstRow="1" w:lastRow="0" w:firstColumn="1" w:lastColumn="0" w:noHBand="0" w:noVBand="1"/>
        </w:tblPrEx>
        <w:trPr>
          <w:gridAfter w:val="1"/>
          <w:wAfter w:w="59" w:type="dxa"/>
        </w:trPr>
        <w:tc>
          <w:tcPr>
            <w:tcW w:w="2694" w:type="dxa"/>
            <w:vAlign w:val="center"/>
          </w:tcPr>
          <w:p w:rsidR="00396CEA" w:rsidRPr="006E4562" w:rsidRDefault="00396CEA" w:rsidP="009434C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396CEA" w:rsidRPr="006E4562" w:rsidRDefault="00396CEA" w:rsidP="009434C5">
            <w:pPr>
              <w:spacing w:line="360" w:lineRule="auto"/>
              <w:jc w:val="right"/>
              <w:rPr>
                <w:rFonts w:eastAsiaTheme="minorEastAsia"/>
                <w:szCs w:val="21"/>
              </w:rPr>
            </w:pPr>
            <w:r w:rsidRPr="006E4562">
              <w:rPr>
                <w:rFonts w:eastAsiaTheme="minorEastAsia"/>
                <w:szCs w:val="21"/>
              </w:rPr>
              <w:t>99,054,927.83</w:t>
            </w:r>
          </w:p>
        </w:tc>
        <w:tc>
          <w:tcPr>
            <w:tcW w:w="2126" w:type="dxa"/>
            <w:vAlign w:val="center"/>
          </w:tcPr>
          <w:p w:rsidR="00396CEA" w:rsidRPr="006E4562" w:rsidRDefault="00396CEA" w:rsidP="009434C5">
            <w:pPr>
              <w:spacing w:line="360" w:lineRule="auto"/>
              <w:jc w:val="right"/>
              <w:rPr>
                <w:rFonts w:eastAsiaTheme="minorEastAsia"/>
                <w:szCs w:val="21"/>
              </w:rPr>
            </w:pPr>
            <w:r w:rsidRPr="006E4562">
              <w:rPr>
                <w:rFonts w:eastAsiaTheme="minorEastAsia"/>
                <w:szCs w:val="21"/>
              </w:rPr>
              <w:t>36,317,759.27</w:t>
            </w:r>
          </w:p>
        </w:tc>
        <w:tc>
          <w:tcPr>
            <w:tcW w:w="2268" w:type="dxa"/>
            <w:vAlign w:val="center"/>
          </w:tcPr>
          <w:p w:rsidR="00396CEA" w:rsidRPr="006E4562" w:rsidRDefault="00396CEA" w:rsidP="009434C5">
            <w:pPr>
              <w:spacing w:line="360" w:lineRule="auto"/>
              <w:jc w:val="right"/>
              <w:rPr>
                <w:rFonts w:eastAsiaTheme="minorEastAsia"/>
                <w:szCs w:val="21"/>
              </w:rPr>
            </w:pPr>
            <w:r w:rsidRPr="006E4562">
              <w:rPr>
                <w:rFonts w:eastAsiaTheme="minorEastAsia"/>
                <w:szCs w:val="21"/>
              </w:rPr>
              <w:t>135,372,687.10</w:t>
            </w:r>
          </w:p>
        </w:tc>
      </w:tr>
      <w:tr w:rsidR="00396CEA" w:rsidRPr="00E54740" w:rsidTr="002E3AEC">
        <w:tc>
          <w:tcPr>
            <w:tcW w:w="2694" w:type="dxa"/>
            <w:vAlign w:val="center"/>
          </w:tcPr>
          <w:p w:rsidR="00396CEA" w:rsidRPr="00E54740" w:rsidRDefault="00396CEA" w:rsidP="009434C5">
            <w:pPr>
              <w:spacing w:line="360" w:lineRule="auto"/>
              <w:rPr>
                <w:rFonts w:eastAsiaTheme="minorEastAsia"/>
                <w:szCs w:val="21"/>
              </w:rPr>
            </w:pPr>
            <w:r w:rsidRPr="00E54740">
              <w:rPr>
                <w:rFonts w:eastAsiaTheme="minorEastAsia"/>
                <w:szCs w:val="21"/>
              </w:rPr>
              <w:t>本期利润</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-15,058,709.94</w:t>
            </w:r>
          </w:p>
        </w:tc>
        <w:tc>
          <w:tcPr>
            <w:tcW w:w="2126"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-5,346,667.46</w:t>
            </w:r>
          </w:p>
        </w:tc>
        <w:tc>
          <w:tcPr>
            <w:tcW w:w="2327" w:type="dxa"/>
            <w:gridSpan w:val="2"/>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-20,405,377.40</w:t>
            </w:r>
          </w:p>
        </w:tc>
      </w:tr>
      <w:tr w:rsidR="00396CEA" w:rsidRPr="00E54740" w:rsidTr="002E3AEC">
        <w:tc>
          <w:tcPr>
            <w:tcW w:w="2694" w:type="dxa"/>
            <w:vAlign w:val="center"/>
          </w:tcPr>
          <w:p w:rsidR="00396CEA" w:rsidRPr="00E54740" w:rsidRDefault="00396CEA" w:rsidP="009434C5">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-20,711,092.01</w:t>
            </w:r>
          </w:p>
        </w:tc>
        <w:tc>
          <w:tcPr>
            <w:tcW w:w="2126"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-7,906,248.79</w:t>
            </w:r>
          </w:p>
        </w:tc>
        <w:tc>
          <w:tcPr>
            <w:tcW w:w="2327" w:type="dxa"/>
            <w:gridSpan w:val="2"/>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-28,617,340.80</w:t>
            </w:r>
          </w:p>
        </w:tc>
      </w:tr>
      <w:tr w:rsidR="00396CEA" w:rsidRPr="00E54740" w:rsidTr="002E3AEC">
        <w:tc>
          <w:tcPr>
            <w:tcW w:w="2694" w:type="dxa"/>
            <w:vAlign w:val="center"/>
          </w:tcPr>
          <w:p w:rsidR="00396CEA" w:rsidRPr="00E54740" w:rsidRDefault="00396CEA" w:rsidP="009434C5">
            <w:pPr>
              <w:spacing w:line="360" w:lineRule="auto"/>
              <w:rPr>
                <w:rFonts w:eastAsiaTheme="minorEastAsia"/>
                <w:szCs w:val="21"/>
              </w:rPr>
            </w:pPr>
            <w:r w:rsidRPr="00E54740">
              <w:rPr>
                <w:rFonts w:eastAsiaTheme="minorEastAsia"/>
                <w:szCs w:val="21"/>
              </w:rPr>
              <w:lastRenderedPageBreak/>
              <w:t>其中：基金申购款</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13,444,804.37</w:t>
            </w:r>
          </w:p>
        </w:tc>
        <w:tc>
          <w:tcPr>
            <w:tcW w:w="2126"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6,076,445.98</w:t>
            </w:r>
          </w:p>
        </w:tc>
        <w:tc>
          <w:tcPr>
            <w:tcW w:w="2327" w:type="dxa"/>
            <w:gridSpan w:val="2"/>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19,521,250.35</w:t>
            </w:r>
          </w:p>
        </w:tc>
      </w:tr>
      <w:tr w:rsidR="00396CEA" w:rsidRPr="00E54740" w:rsidTr="002E3AEC">
        <w:tc>
          <w:tcPr>
            <w:tcW w:w="2694" w:type="dxa"/>
            <w:vAlign w:val="center"/>
          </w:tcPr>
          <w:p w:rsidR="00396CEA" w:rsidRPr="00E54740" w:rsidRDefault="00396CEA" w:rsidP="009434C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-34,155,896.38</w:t>
            </w:r>
          </w:p>
        </w:tc>
        <w:tc>
          <w:tcPr>
            <w:tcW w:w="2126"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-13,982,694.77</w:t>
            </w:r>
          </w:p>
        </w:tc>
        <w:tc>
          <w:tcPr>
            <w:tcW w:w="2327" w:type="dxa"/>
            <w:gridSpan w:val="2"/>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-48,138,591.15</w:t>
            </w:r>
          </w:p>
        </w:tc>
      </w:tr>
      <w:tr w:rsidR="00396CEA" w:rsidRPr="00E54740" w:rsidTr="002E3AEC">
        <w:tc>
          <w:tcPr>
            <w:tcW w:w="2694" w:type="dxa"/>
            <w:vAlign w:val="center"/>
          </w:tcPr>
          <w:p w:rsidR="00396CEA" w:rsidRPr="00E54740" w:rsidRDefault="00396CEA" w:rsidP="009434C5">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w:t>
            </w:r>
          </w:p>
        </w:tc>
        <w:tc>
          <w:tcPr>
            <w:tcW w:w="2126"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w:t>
            </w:r>
          </w:p>
        </w:tc>
        <w:tc>
          <w:tcPr>
            <w:tcW w:w="2327" w:type="dxa"/>
            <w:gridSpan w:val="2"/>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w:t>
            </w:r>
          </w:p>
        </w:tc>
      </w:tr>
      <w:tr w:rsidR="00396CEA" w:rsidRPr="00E54740" w:rsidTr="002E3AEC">
        <w:tc>
          <w:tcPr>
            <w:tcW w:w="2694" w:type="dxa"/>
            <w:vAlign w:val="center"/>
          </w:tcPr>
          <w:p w:rsidR="00396CEA" w:rsidRPr="00E54740" w:rsidRDefault="00396CEA" w:rsidP="009434C5">
            <w:pPr>
              <w:spacing w:line="360" w:lineRule="auto"/>
              <w:rPr>
                <w:rFonts w:eastAsiaTheme="minorEastAsia"/>
                <w:szCs w:val="21"/>
              </w:rPr>
            </w:pPr>
            <w:r w:rsidRPr="00E54740">
              <w:rPr>
                <w:rFonts w:eastAsiaTheme="minorEastAsia"/>
                <w:szCs w:val="21"/>
              </w:rPr>
              <w:t>本期末</w:t>
            </w:r>
          </w:p>
        </w:tc>
        <w:tc>
          <w:tcPr>
            <w:tcW w:w="2268"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63,285,125.88</w:t>
            </w:r>
          </w:p>
        </w:tc>
        <w:tc>
          <w:tcPr>
            <w:tcW w:w="2126" w:type="dxa"/>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23,064,843.02</w:t>
            </w:r>
          </w:p>
        </w:tc>
        <w:tc>
          <w:tcPr>
            <w:tcW w:w="2327" w:type="dxa"/>
            <w:gridSpan w:val="2"/>
            <w:vAlign w:val="center"/>
          </w:tcPr>
          <w:p w:rsidR="00396CEA" w:rsidRPr="00E54740" w:rsidRDefault="00396CEA" w:rsidP="009434C5">
            <w:pPr>
              <w:spacing w:line="360" w:lineRule="auto"/>
              <w:jc w:val="right"/>
              <w:rPr>
                <w:rFonts w:eastAsiaTheme="minorEastAsia"/>
                <w:szCs w:val="21"/>
              </w:rPr>
            </w:pPr>
            <w:r w:rsidRPr="00E54740">
              <w:rPr>
                <w:rFonts w:eastAsiaTheme="minorEastAsia"/>
                <w:szCs w:val="21"/>
              </w:rPr>
              <w:t>86,349,968.90</w:t>
            </w:r>
          </w:p>
        </w:tc>
      </w:tr>
    </w:tbl>
    <w:p w:rsidR="007D16FA" w:rsidRPr="007D057A" w:rsidRDefault="007D16FA" w:rsidP="007D16FA">
      <w:pPr>
        <w:adjustRightInd w:val="0"/>
        <w:snapToGrid w:val="0"/>
        <w:spacing w:beforeLines="100" w:before="312" w:line="360" w:lineRule="auto"/>
        <w:rPr>
          <w:rFonts w:eastAsiaTheme="minorEastAsia"/>
          <w:bCs/>
          <w:color w:val="000000" w:themeColor="text1"/>
          <w:kern w:val="0"/>
          <w:szCs w:val="21"/>
        </w:rPr>
      </w:pPr>
      <w:r w:rsidRPr="007D057A">
        <w:rPr>
          <w:rFonts w:eastAsiaTheme="minorEastAsia"/>
          <w:bCs/>
          <w:color w:val="000000" w:themeColor="text1"/>
          <w:kern w:val="0"/>
          <w:szCs w:val="21"/>
        </w:rPr>
        <w:t>摩根新兴动力混合</w:t>
      </w:r>
      <w:r w:rsidRPr="007D057A">
        <w:rPr>
          <w:rFonts w:eastAsiaTheme="minorEastAsia"/>
          <w:bCs/>
          <w:color w:val="000000" w:themeColor="text1"/>
          <w:kern w:val="0"/>
          <w:szCs w:val="21"/>
        </w:rPr>
        <w:t>C</w:t>
      </w:r>
      <w:r w:rsidRPr="007D057A">
        <w:rPr>
          <w:rFonts w:eastAsiaTheme="minorEastAsia"/>
          <w:bCs/>
          <w:color w:val="000000" w:themeColor="text1"/>
          <w:kern w:val="0"/>
          <w:szCs w:val="21"/>
        </w:rPr>
        <w:t>类</w:t>
      </w:r>
    </w:p>
    <w:p w:rsidR="007D16FA" w:rsidRPr="007D057A" w:rsidRDefault="007D16FA" w:rsidP="007D16FA">
      <w:pPr>
        <w:adjustRightInd w:val="0"/>
        <w:snapToGrid w:val="0"/>
        <w:spacing w:line="360" w:lineRule="auto"/>
        <w:jc w:val="right"/>
        <w:rPr>
          <w:rFonts w:eastAsiaTheme="minorEastAsia"/>
          <w:color w:val="000000" w:themeColor="text1"/>
          <w:szCs w:val="21"/>
        </w:rPr>
      </w:pPr>
      <w:r w:rsidRPr="007D057A">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gridCol w:w="59"/>
      </w:tblGrid>
      <w:tr w:rsidR="00940250" w:rsidRPr="007D057A" w:rsidTr="002E3AEC">
        <w:tc>
          <w:tcPr>
            <w:tcW w:w="2694" w:type="dxa"/>
          </w:tcPr>
          <w:p w:rsidR="007D16FA" w:rsidRPr="007D057A" w:rsidRDefault="007D16FA" w:rsidP="007D16FA">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2268" w:type="dxa"/>
            <w:vAlign w:val="center"/>
          </w:tcPr>
          <w:p w:rsidR="007D16FA" w:rsidRPr="007D057A" w:rsidRDefault="007D16FA" w:rsidP="007D16FA">
            <w:pPr>
              <w:spacing w:line="360" w:lineRule="auto"/>
              <w:jc w:val="center"/>
              <w:rPr>
                <w:rFonts w:eastAsiaTheme="minorEastAsia"/>
                <w:color w:val="000000" w:themeColor="text1"/>
                <w:szCs w:val="21"/>
              </w:rPr>
            </w:pPr>
            <w:r w:rsidRPr="007D057A">
              <w:rPr>
                <w:rFonts w:eastAsiaTheme="minorEastAsia"/>
                <w:color w:val="000000" w:themeColor="text1"/>
                <w:szCs w:val="21"/>
              </w:rPr>
              <w:t>已实现部分</w:t>
            </w:r>
          </w:p>
        </w:tc>
        <w:tc>
          <w:tcPr>
            <w:tcW w:w="2126" w:type="dxa"/>
            <w:vAlign w:val="center"/>
          </w:tcPr>
          <w:p w:rsidR="007D16FA" w:rsidRPr="007D057A" w:rsidRDefault="007D16FA" w:rsidP="007D16FA">
            <w:pPr>
              <w:spacing w:line="360" w:lineRule="auto"/>
              <w:jc w:val="center"/>
              <w:rPr>
                <w:rFonts w:eastAsiaTheme="minorEastAsia"/>
                <w:color w:val="000000" w:themeColor="text1"/>
                <w:szCs w:val="21"/>
              </w:rPr>
            </w:pPr>
            <w:r w:rsidRPr="007D057A">
              <w:rPr>
                <w:rFonts w:eastAsiaTheme="minorEastAsia"/>
                <w:color w:val="000000" w:themeColor="text1"/>
                <w:szCs w:val="21"/>
              </w:rPr>
              <w:t>未实现部分</w:t>
            </w:r>
          </w:p>
        </w:tc>
        <w:tc>
          <w:tcPr>
            <w:tcW w:w="2327" w:type="dxa"/>
            <w:gridSpan w:val="2"/>
            <w:vAlign w:val="center"/>
          </w:tcPr>
          <w:p w:rsidR="007D16FA" w:rsidRPr="007D057A" w:rsidRDefault="007D16FA" w:rsidP="007D16FA">
            <w:pPr>
              <w:spacing w:line="360" w:lineRule="auto"/>
              <w:jc w:val="center"/>
              <w:rPr>
                <w:rFonts w:eastAsiaTheme="minorEastAsia"/>
                <w:color w:val="000000" w:themeColor="text1"/>
                <w:szCs w:val="21"/>
              </w:rPr>
            </w:pPr>
            <w:r w:rsidRPr="007D057A">
              <w:rPr>
                <w:rFonts w:eastAsiaTheme="minorEastAsia"/>
                <w:color w:val="000000" w:themeColor="text1"/>
                <w:szCs w:val="21"/>
              </w:rPr>
              <w:t>未分配利润合计</w:t>
            </w:r>
          </w:p>
        </w:tc>
      </w:tr>
      <w:tr w:rsidR="00396CEA" w:rsidRPr="00A31F52" w:rsidTr="002E3AEC">
        <w:tblPrEx>
          <w:tblLook w:val="04A0" w:firstRow="1" w:lastRow="0" w:firstColumn="1" w:lastColumn="0" w:noHBand="0" w:noVBand="1"/>
        </w:tblPrEx>
        <w:trPr>
          <w:gridAfter w:val="1"/>
          <w:wAfter w:w="59" w:type="dxa"/>
        </w:trPr>
        <w:tc>
          <w:tcPr>
            <w:tcW w:w="2694" w:type="dxa"/>
            <w:vAlign w:val="center"/>
          </w:tcPr>
          <w:p w:rsidR="00396CEA" w:rsidRPr="00A31F52" w:rsidRDefault="00396CEA" w:rsidP="009434C5">
            <w:pPr>
              <w:spacing w:line="360" w:lineRule="auto"/>
              <w:rPr>
                <w:rFonts w:eastAsiaTheme="minorEastAsia"/>
                <w:szCs w:val="21"/>
              </w:rPr>
            </w:pPr>
            <w:r w:rsidRPr="00A31F52">
              <w:rPr>
                <w:rFonts w:eastAsiaTheme="minorEastAsia"/>
                <w:szCs w:val="21"/>
              </w:rPr>
              <w:t>上年度末</w:t>
            </w:r>
          </w:p>
        </w:tc>
        <w:tc>
          <w:tcPr>
            <w:tcW w:w="2268" w:type="dxa"/>
            <w:vAlign w:val="center"/>
          </w:tcPr>
          <w:p w:rsidR="00396CEA" w:rsidRPr="00A31F52" w:rsidRDefault="00396CEA" w:rsidP="009434C5">
            <w:pPr>
              <w:spacing w:line="360" w:lineRule="auto"/>
              <w:jc w:val="right"/>
              <w:rPr>
                <w:rFonts w:eastAsiaTheme="minorEastAsia"/>
                <w:szCs w:val="21"/>
              </w:rPr>
            </w:pPr>
            <w:r w:rsidRPr="00A31F52">
              <w:rPr>
                <w:rFonts w:eastAsiaTheme="minorEastAsia"/>
                <w:szCs w:val="21"/>
              </w:rPr>
              <w:t>57,341,819.32</w:t>
            </w:r>
          </w:p>
        </w:tc>
        <w:tc>
          <w:tcPr>
            <w:tcW w:w="2126" w:type="dxa"/>
            <w:vAlign w:val="center"/>
          </w:tcPr>
          <w:p w:rsidR="00396CEA" w:rsidRPr="00A31F52" w:rsidRDefault="00396CEA" w:rsidP="009434C5">
            <w:pPr>
              <w:spacing w:line="360" w:lineRule="auto"/>
              <w:jc w:val="right"/>
              <w:rPr>
                <w:rFonts w:eastAsiaTheme="minorEastAsia"/>
                <w:szCs w:val="21"/>
              </w:rPr>
            </w:pPr>
            <w:r w:rsidRPr="00A31F52">
              <w:rPr>
                <w:rFonts w:eastAsiaTheme="minorEastAsia"/>
                <w:szCs w:val="21"/>
              </w:rPr>
              <w:t>21,283,729.02</w:t>
            </w:r>
          </w:p>
        </w:tc>
        <w:tc>
          <w:tcPr>
            <w:tcW w:w="2268" w:type="dxa"/>
            <w:vAlign w:val="center"/>
          </w:tcPr>
          <w:p w:rsidR="00396CEA" w:rsidRPr="00A31F52" w:rsidRDefault="00396CEA" w:rsidP="009434C5">
            <w:pPr>
              <w:spacing w:line="360" w:lineRule="auto"/>
              <w:jc w:val="right"/>
              <w:rPr>
                <w:rFonts w:eastAsiaTheme="minorEastAsia"/>
                <w:szCs w:val="21"/>
              </w:rPr>
            </w:pPr>
            <w:r w:rsidRPr="00A31F52">
              <w:rPr>
                <w:rFonts w:eastAsiaTheme="minorEastAsia"/>
                <w:szCs w:val="21"/>
              </w:rPr>
              <w:t>78,625,548.34</w:t>
            </w:r>
          </w:p>
        </w:tc>
      </w:tr>
      <w:tr w:rsidR="00396CEA" w:rsidRPr="006E4562" w:rsidTr="002E3AEC">
        <w:tblPrEx>
          <w:tblLook w:val="04A0" w:firstRow="1" w:lastRow="0" w:firstColumn="1" w:lastColumn="0" w:noHBand="0" w:noVBand="1"/>
        </w:tblPrEx>
        <w:trPr>
          <w:gridAfter w:val="1"/>
          <w:wAfter w:w="59" w:type="dxa"/>
        </w:trPr>
        <w:tc>
          <w:tcPr>
            <w:tcW w:w="2694" w:type="dxa"/>
            <w:vAlign w:val="center"/>
          </w:tcPr>
          <w:p w:rsidR="00396CEA" w:rsidRPr="006E4562" w:rsidRDefault="00396CEA" w:rsidP="009434C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396CEA" w:rsidRPr="006E4562" w:rsidRDefault="00396CEA" w:rsidP="009434C5">
            <w:pPr>
              <w:spacing w:line="360" w:lineRule="auto"/>
              <w:jc w:val="right"/>
              <w:rPr>
                <w:rFonts w:eastAsiaTheme="minorEastAsia"/>
                <w:szCs w:val="21"/>
              </w:rPr>
            </w:pPr>
            <w:r w:rsidRPr="006E4562">
              <w:rPr>
                <w:rFonts w:eastAsiaTheme="minorEastAsia"/>
                <w:szCs w:val="21"/>
              </w:rPr>
              <w:t>57,341,819.32</w:t>
            </w:r>
          </w:p>
        </w:tc>
        <w:tc>
          <w:tcPr>
            <w:tcW w:w="2126" w:type="dxa"/>
            <w:vAlign w:val="center"/>
          </w:tcPr>
          <w:p w:rsidR="00396CEA" w:rsidRPr="006E4562" w:rsidRDefault="00396CEA" w:rsidP="009434C5">
            <w:pPr>
              <w:spacing w:line="360" w:lineRule="auto"/>
              <w:jc w:val="right"/>
              <w:rPr>
                <w:rFonts w:eastAsiaTheme="minorEastAsia"/>
                <w:szCs w:val="21"/>
              </w:rPr>
            </w:pPr>
            <w:r w:rsidRPr="006E4562">
              <w:rPr>
                <w:rFonts w:eastAsiaTheme="minorEastAsia"/>
                <w:szCs w:val="21"/>
              </w:rPr>
              <w:t>21,283,729.02</w:t>
            </w:r>
          </w:p>
        </w:tc>
        <w:tc>
          <w:tcPr>
            <w:tcW w:w="2268" w:type="dxa"/>
            <w:vAlign w:val="center"/>
          </w:tcPr>
          <w:p w:rsidR="00396CEA" w:rsidRPr="006E4562" w:rsidRDefault="00396CEA" w:rsidP="009434C5">
            <w:pPr>
              <w:spacing w:line="360" w:lineRule="auto"/>
              <w:jc w:val="right"/>
              <w:rPr>
                <w:rFonts w:eastAsiaTheme="minorEastAsia"/>
                <w:szCs w:val="21"/>
              </w:rPr>
            </w:pPr>
            <w:r w:rsidRPr="006E4562">
              <w:rPr>
                <w:rFonts w:eastAsiaTheme="minorEastAsia"/>
                <w:szCs w:val="21"/>
              </w:rPr>
              <w:t>78,625,548.34</w:t>
            </w:r>
          </w:p>
        </w:tc>
      </w:tr>
      <w:tr w:rsidR="00940250" w:rsidRPr="007D057A" w:rsidTr="002E3AEC">
        <w:tc>
          <w:tcPr>
            <w:tcW w:w="2694" w:type="dxa"/>
            <w:vAlign w:val="center"/>
          </w:tcPr>
          <w:p w:rsidR="007D16FA" w:rsidRPr="007D057A" w:rsidRDefault="007D16FA" w:rsidP="007D16FA">
            <w:pPr>
              <w:spacing w:line="360" w:lineRule="auto"/>
              <w:rPr>
                <w:rFonts w:eastAsiaTheme="minorEastAsia"/>
                <w:color w:val="000000" w:themeColor="text1"/>
                <w:szCs w:val="21"/>
              </w:rPr>
            </w:pPr>
            <w:r w:rsidRPr="007D057A">
              <w:rPr>
                <w:rFonts w:eastAsiaTheme="minorEastAsia"/>
                <w:color w:val="000000" w:themeColor="text1"/>
                <w:szCs w:val="21"/>
              </w:rPr>
              <w:t>本期利润</w:t>
            </w:r>
          </w:p>
        </w:tc>
        <w:tc>
          <w:tcPr>
            <w:tcW w:w="2268"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-25,284,698.96</w:t>
            </w:r>
          </w:p>
        </w:tc>
        <w:tc>
          <w:tcPr>
            <w:tcW w:w="2126"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-19,973,442.69</w:t>
            </w:r>
          </w:p>
        </w:tc>
        <w:tc>
          <w:tcPr>
            <w:tcW w:w="2327" w:type="dxa"/>
            <w:gridSpan w:val="2"/>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-45,258,141.65</w:t>
            </w:r>
          </w:p>
        </w:tc>
      </w:tr>
      <w:tr w:rsidR="00940250" w:rsidRPr="007D057A" w:rsidTr="002E3AEC">
        <w:tc>
          <w:tcPr>
            <w:tcW w:w="2694" w:type="dxa"/>
            <w:vAlign w:val="center"/>
          </w:tcPr>
          <w:p w:rsidR="007D16FA" w:rsidRPr="007D057A" w:rsidRDefault="007D16FA" w:rsidP="007D16FA">
            <w:pPr>
              <w:spacing w:line="360" w:lineRule="auto"/>
              <w:rPr>
                <w:rFonts w:eastAsiaTheme="minorEastAsia"/>
                <w:color w:val="000000" w:themeColor="text1"/>
                <w:szCs w:val="21"/>
              </w:rPr>
            </w:pPr>
            <w:r w:rsidRPr="007D057A">
              <w:rPr>
                <w:rFonts w:eastAsiaTheme="minorEastAsia"/>
                <w:color w:val="000000" w:themeColor="text1"/>
                <w:szCs w:val="21"/>
              </w:rPr>
              <w:t>本期基金份额交易产生的变动数</w:t>
            </w:r>
          </w:p>
        </w:tc>
        <w:tc>
          <w:tcPr>
            <w:tcW w:w="2268"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98,063,715.74</w:t>
            </w:r>
          </w:p>
        </w:tc>
        <w:tc>
          <w:tcPr>
            <w:tcW w:w="2126"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47,293,031.00</w:t>
            </w:r>
          </w:p>
        </w:tc>
        <w:tc>
          <w:tcPr>
            <w:tcW w:w="2327" w:type="dxa"/>
            <w:gridSpan w:val="2"/>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145,356,746.74</w:t>
            </w:r>
          </w:p>
        </w:tc>
      </w:tr>
      <w:tr w:rsidR="00940250" w:rsidRPr="007D057A" w:rsidTr="002E3AEC">
        <w:tc>
          <w:tcPr>
            <w:tcW w:w="2694" w:type="dxa"/>
            <w:vAlign w:val="center"/>
          </w:tcPr>
          <w:p w:rsidR="007D16FA" w:rsidRPr="007D057A" w:rsidRDefault="007D16FA" w:rsidP="007D16FA">
            <w:pPr>
              <w:spacing w:line="360" w:lineRule="auto"/>
              <w:rPr>
                <w:rFonts w:eastAsiaTheme="minorEastAsia"/>
                <w:color w:val="000000" w:themeColor="text1"/>
                <w:szCs w:val="21"/>
              </w:rPr>
            </w:pPr>
            <w:r w:rsidRPr="007D057A">
              <w:rPr>
                <w:rFonts w:eastAsiaTheme="minorEastAsia"/>
                <w:color w:val="000000" w:themeColor="text1"/>
                <w:szCs w:val="21"/>
              </w:rPr>
              <w:t>其中：基金申购款</w:t>
            </w:r>
          </w:p>
        </w:tc>
        <w:tc>
          <w:tcPr>
            <w:tcW w:w="2268"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229,473,625.49</w:t>
            </w:r>
          </w:p>
        </w:tc>
        <w:tc>
          <w:tcPr>
            <w:tcW w:w="2126"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108,711,907.26</w:t>
            </w:r>
          </w:p>
        </w:tc>
        <w:tc>
          <w:tcPr>
            <w:tcW w:w="2327" w:type="dxa"/>
            <w:gridSpan w:val="2"/>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338,185,532.75</w:t>
            </w:r>
          </w:p>
        </w:tc>
      </w:tr>
      <w:tr w:rsidR="00940250" w:rsidRPr="007D057A" w:rsidTr="002E3AEC">
        <w:tc>
          <w:tcPr>
            <w:tcW w:w="2694" w:type="dxa"/>
            <w:vAlign w:val="center"/>
          </w:tcPr>
          <w:p w:rsidR="007D16FA" w:rsidRPr="007D057A" w:rsidRDefault="007D16FA" w:rsidP="00CE06CB">
            <w:pPr>
              <w:spacing w:line="360" w:lineRule="auto"/>
              <w:ind w:firstLineChars="300" w:firstLine="630"/>
              <w:rPr>
                <w:rFonts w:eastAsiaTheme="minorEastAsia"/>
                <w:color w:val="000000" w:themeColor="text1"/>
                <w:szCs w:val="21"/>
              </w:rPr>
            </w:pPr>
            <w:r w:rsidRPr="007D057A">
              <w:rPr>
                <w:rFonts w:eastAsiaTheme="minorEastAsia"/>
                <w:color w:val="000000" w:themeColor="text1"/>
                <w:szCs w:val="21"/>
              </w:rPr>
              <w:t>基金赎回款</w:t>
            </w:r>
          </w:p>
        </w:tc>
        <w:tc>
          <w:tcPr>
            <w:tcW w:w="2268"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-131,409,909.75</w:t>
            </w:r>
          </w:p>
        </w:tc>
        <w:tc>
          <w:tcPr>
            <w:tcW w:w="2126"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-61,418,876.26</w:t>
            </w:r>
          </w:p>
        </w:tc>
        <w:tc>
          <w:tcPr>
            <w:tcW w:w="2327" w:type="dxa"/>
            <w:gridSpan w:val="2"/>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-192,828,786.01</w:t>
            </w:r>
          </w:p>
        </w:tc>
      </w:tr>
      <w:tr w:rsidR="00940250" w:rsidRPr="007D057A" w:rsidTr="002E3AEC">
        <w:tc>
          <w:tcPr>
            <w:tcW w:w="2694" w:type="dxa"/>
            <w:vAlign w:val="center"/>
          </w:tcPr>
          <w:p w:rsidR="007D16FA" w:rsidRPr="007D057A" w:rsidRDefault="007D16FA" w:rsidP="007D16FA">
            <w:pPr>
              <w:spacing w:line="360" w:lineRule="auto"/>
              <w:rPr>
                <w:rFonts w:eastAsiaTheme="minorEastAsia"/>
                <w:color w:val="000000" w:themeColor="text1"/>
                <w:szCs w:val="21"/>
              </w:rPr>
            </w:pPr>
            <w:r w:rsidRPr="007D057A">
              <w:rPr>
                <w:rFonts w:eastAsiaTheme="minorEastAsia"/>
                <w:color w:val="000000" w:themeColor="text1"/>
                <w:szCs w:val="21"/>
              </w:rPr>
              <w:t>本期已分配利润</w:t>
            </w:r>
          </w:p>
        </w:tc>
        <w:tc>
          <w:tcPr>
            <w:tcW w:w="2268"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126"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327" w:type="dxa"/>
            <w:gridSpan w:val="2"/>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2E3AEC">
        <w:tc>
          <w:tcPr>
            <w:tcW w:w="2694" w:type="dxa"/>
            <w:vAlign w:val="center"/>
          </w:tcPr>
          <w:p w:rsidR="007D16FA" w:rsidRPr="007D057A" w:rsidRDefault="007D16FA" w:rsidP="007D16FA">
            <w:pPr>
              <w:spacing w:line="360" w:lineRule="auto"/>
              <w:rPr>
                <w:rFonts w:eastAsiaTheme="minorEastAsia"/>
                <w:color w:val="000000" w:themeColor="text1"/>
                <w:szCs w:val="21"/>
              </w:rPr>
            </w:pPr>
            <w:r w:rsidRPr="007D057A">
              <w:rPr>
                <w:rFonts w:eastAsiaTheme="minorEastAsia"/>
                <w:color w:val="000000" w:themeColor="text1"/>
                <w:szCs w:val="21"/>
              </w:rPr>
              <w:t>本期末</w:t>
            </w:r>
          </w:p>
        </w:tc>
        <w:tc>
          <w:tcPr>
            <w:tcW w:w="2268"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130,120,836.10</w:t>
            </w:r>
          </w:p>
        </w:tc>
        <w:tc>
          <w:tcPr>
            <w:tcW w:w="2126"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48,603,317.33</w:t>
            </w:r>
          </w:p>
        </w:tc>
        <w:tc>
          <w:tcPr>
            <w:tcW w:w="2327" w:type="dxa"/>
            <w:gridSpan w:val="2"/>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178,724,153.43</w:t>
            </w:r>
          </w:p>
        </w:tc>
      </w:tr>
    </w:tbl>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7.4.7.9</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szCs w:val="21"/>
        </w:rPr>
        <w:t>存款利息收入</w:t>
      </w:r>
    </w:p>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940250" w:rsidRPr="007D057A" w:rsidTr="006D141C">
        <w:tc>
          <w:tcPr>
            <w:tcW w:w="2912"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3208"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1A59F9" w:rsidRPr="007D057A" w:rsidRDefault="00F64FAD" w:rsidP="00026C9C">
            <w:pPr>
              <w:spacing w:line="360" w:lineRule="auto"/>
              <w:jc w:val="center"/>
              <w:rPr>
                <w:rFonts w:eastAsiaTheme="minorEastAsia"/>
                <w:b/>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w:t>
            </w:r>
            <w:r w:rsidR="001A59F9" w:rsidRPr="007D057A">
              <w:rPr>
                <w:rFonts w:eastAsiaTheme="minorEastAsia"/>
                <w:color w:val="000000" w:themeColor="text1"/>
                <w:szCs w:val="21"/>
              </w:rPr>
              <w:t>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8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1A59F9" w:rsidRPr="007D057A" w:rsidRDefault="007F35DC" w:rsidP="00026C9C">
            <w:pPr>
              <w:spacing w:line="360" w:lineRule="auto"/>
              <w:jc w:val="center"/>
              <w:rPr>
                <w:rFonts w:eastAsiaTheme="minorEastAsia"/>
                <w:b/>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946437">
        <w:tc>
          <w:tcPr>
            <w:tcW w:w="2912"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活期存款利息收入</w:t>
            </w:r>
          </w:p>
        </w:tc>
        <w:tc>
          <w:tcPr>
            <w:tcW w:w="3208"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3,996,089.27</w:t>
            </w:r>
          </w:p>
        </w:tc>
        <w:tc>
          <w:tcPr>
            <w:tcW w:w="2880"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4,328,028.62</w:t>
            </w:r>
          </w:p>
        </w:tc>
      </w:tr>
      <w:tr w:rsidR="00940250" w:rsidRPr="007D057A" w:rsidTr="00946437">
        <w:tc>
          <w:tcPr>
            <w:tcW w:w="2912"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定期存款利息收入</w:t>
            </w:r>
          </w:p>
        </w:tc>
        <w:tc>
          <w:tcPr>
            <w:tcW w:w="3208"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880"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46437">
        <w:tc>
          <w:tcPr>
            <w:tcW w:w="2912"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其他存款利息收入</w:t>
            </w:r>
          </w:p>
        </w:tc>
        <w:tc>
          <w:tcPr>
            <w:tcW w:w="3208"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880"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46437">
        <w:tc>
          <w:tcPr>
            <w:tcW w:w="2912"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结算备付金利息收入</w:t>
            </w:r>
          </w:p>
        </w:tc>
        <w:tc>
          <w:tcPr>
            <w:tcW w:w="3208"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94,450.09</w:t>
            </w:r>
          </w:p>
        </w:tc>
        <w:tc>
          <w:tcPr>
            <w:tcW w:w="2880"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102,727.43</w:t>
            </w:r>
          </w:p>
        </w:tc>
      </w:tr>
      <w:tr w:rsidR="00940250" w:rsidRPr="007D057A" w:rsidTr="00946437">
        <w:tc>
          <w:tcPr>
            <w:tcW w:w="2912"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其他</w:t>
            </w:r>
          </w:p>
        </w:tc>
        <w:tc>
          <w:tcPr>
            <w:tcW w:w="3208"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39,123.83</w:t>
            </w:r>
          </w:p>
        </w:tc>
        <w:tc>
          <w:tcPr>
            <w:tcW w:w="2880"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56,173.81</w:t>
            </w:r>
          </w:p>
        </w:tc>
      </w:tr>
      <w:tr w:rsidR="00940250" w:rsidRPr="007D057A" w:rsidTr="00946437">
        <w:tc>
          <w:tcPr>
            <w:tcW w:w="2912"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3208"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4,129,663.19</w:t>
            </w:r>
          </w:p>
        </w:tc>
        <w:tc>
          <w:tcPr>
            <w:tcW w:w="2880"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4,486,929.86</w:t>
            </w:r>
          </w:p>
        </w:tc>
      </w:tr>
    </w:tbl>
    <w:p w:rsidR="009A2BBA" w:rsidRPr="007D057A" w:rsidRDefault="009A2BBA" w:rsidP="00751A4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 xml:space="preserve">7.4.7.10 </w:t>
      </w:r>
      <w:r w:rsidRPr="007D057A">
        <w:rPr>
          <w:rFonts w:eastAsiaTheme="minorEastAsia"/>
          <w:b/>
          <w:color w:val="000000" w:themeColor="text1"/>
          <w:szCs w:val="21"/>
        </w:rPr>
        <w:t>股票投资收益</w:t>
      </w:r>
    </w:p>
    <w:p w:rsidR="00EF2332" w:rsidRPr="007D057A" w:rsidRDefault="00EF2332" w:rsidP="00EF2332">
      <w:pPr>
        <w:autoSpaceDE w:val="0"/>
        <w:autoSpaceDN w:val="0"/>
        <w:adjustRightInd w:val="0"/>
        <w:spacing w:before="29" w:line="288" w:lineRule="auto"/>
        <w:ind w:left="15"/>
        <w:jc w:val="right"/>
        <w:rPr>
          <w:rFonts w:eastAsiaTheme="minorEastAsia"/>
          <w:color w:val="000000" w:themeColor="text1"/>
          <w:kern w:val="0"/>
          <w:szCs w:val="21"/>
        </w:rPr>
      </w:pPr>
      <w:r w:rsidRPr="007D057A">
        <w:rPr>
          <w:rFonts w:eastAsiaTheme="minorEastAsia"/>
          <w:color w:val="000000" w:themeColor="text1"/>
          <w:szCs w:val="21"/>
        </w:rPr>
        <w:lastRenderedPageBreak/>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940250" w:rsidRPr="007D057A" w:rsidTr="009434C5">
        <w:trPr>
          <w:trHeight w:val="300"/>
        </w:trPr>
        <w:tc>
          <w:tcPr>
            <w:tcW w:w="3755" w:type="dxa"/>
            <w:tcMar>
              <w:top w:w="15" w:type="dxa"/>
              <w:left w:w="15" w:type="dxa"/>
              <w:bottom w:w="0" w:type="dxa"/>
              <w:right w:w="15" w:type="dxa"/>
            </w:tcMar>
            <w:vAlign w:val="center"/>
          </w:tcPr>
          <w:p w:rsidR="00EF2332" w:rsidRPr="007D057A" w:rsidRDefault="00EF2332" w:rsidP="009434C5">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2726" w:type="dxa"/>
            <w:tcMar>
              <w:top w:w="15" w:type="dxa"/>
              <w:left w:w="15" w:type="dxa"/>
              <w:bottom w:w="0" w:type="dxa"/>
              <w:right w:w="15" w:type="dxa"/>
            </w:tcMar>
            <w:vAlign w:val="center"/>
          </w:tcPr>
          <w:p w:rsidR="00EF2332" w:rsidRPr="007D057A" w:rsidRDefault="00EF2332" w:rsidP="009434C5">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EF2332" w:rsidRPr="007D057A" w:rsidRDefault="00EF2332" w:rsidP="009434C5">
            <w:pPr>
              <w:spacing w:line="360" w:lineRule="auto"/>
              <w:jc w:val="center"/>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726" w:type="dxa"/>
            <w:vAlign w:val="center"/>
          </w:tcPr>
          <w:p w:rsidR="00EF2332" w:rsidRPr="007D057A" w:rsidRDefault="00EF2332" w:rsidP="009434C5">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EF2332" w:rsidRPr="007D057A" w:rsidRDefault="00EF2332" w:rsidP="009434C5">
            <w:pPr>
              <w:spacing w:line="360" w:lineRule="auto"/>
              <w:jc w:val="center"/>
              <w:rPr>
                <w:rFonts w:eastAsiaTheme="minorEastAsia"/>
                <w:b/>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9434C5">
        <w:trPr>
          <w:trHeight w:val="300"/>
        </w:trPr>
        <w:tc>
          <w:tcPr>
            <w:tcW w:w="3755" w:type="dxa"/>
            <w:tcMar>
              <w:top w:w="15" w:type="dxa"/>
              <w:left w:w="15" w:type="dxa"/>
              <w:bottom w:w="0" w:type="dxa"/>
              <w:right w:w="15" w:type="dxa"/>
            </w:tcMar>
            <w:vAlign w:val="center"/>
          </w:tcPr>
          <w:p w:rsidR="00EF2332" w:rsidRPr="007D057A" w:rsidRDefault="00EF2332" w:rsidP="009434C5">
            <w:pPr>
              <w:spacing w:line="360" w:lineRule="auto"/>
              <w:rPr>
                <w:rFonts w:eastAsiaTheme="minorEastAsia"/>
                <w:color w:val="000000" w:themeColor="text1"/>
                <w:szCs w:val="21"/>
              </w:rPr>
            </w:pPr>
            <w:r w:rsidRPr="007D057A">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F2332" w:rsidRPr="007D057A" w:rsidRDefault="00EF2332"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9,683,259,220.47</w:t>
            </w:r>
          </w:p>
        </w:tc>
        <w:tc>
          <w:tcPr>
            <w:tcW w:w="2726" w:type="dxa"/>
            <w:vAlign w:val="bottom"/>
          </w:tcPr>
          <w:p w:rsidR="00EF2332" w:rsidRPr="007D057A" w:rsidRDefault="00EF2332"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7,816,843,534.02</w:t>
            </w:r>
          </w:p>
        </w:tc>
      </w:tr>
      <w:tr w:rsidR="00940250" w:rsidRPr="007D057A" w:rsidTr="009434C5">
        <w:trPr>
          <w:trHeight w:val="300"/>
        </w:trPr>
        <w:tc>
          <w:tcPr>
            <w:tcW w:w="3755" w:type="dxa"/>
            <w:tcMar>
              <w:top w:w="15" w:type="dxa"/>
              <w:left w:w="15" w:type="dxa"/>
              <w:bottom w:w="0" w:type="dxa"/>
              <w:right w:w="15" w:type="dxa"/>
            </w:tcMar>
            <w:vAlign w:val="center"/>
          </w:tcPr>
          <w:p w:rsidR="00EF2332" w:rsidRPr="007D057A" w:rsidRDefault="00EF2332" w:rsidP="009434C5">
            <w:pPr>
              <w:spacing w:line="360" w:lineRule="auto"/>
              <w:rPr>
                <w:rFonts w:eastAsiaTheme="minorEastAsia"/>
                <w:color w:val="000000" w:themeColor="text1"/>
                <w:szCs w:val="21"/>
              </w:rPr>
            </w:pPr>
            <w:r w:rsidRPr="007D057A">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F2332" w:rsidRPr="007D057A" w:rsidRDefault="00EF2332"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10,185,185,941.13</w:t>
            </w:r>
          </w:p>
        </w:tc>
        <w:tc>
          <w:tcPr>
            <w:tcW w:w="2726" w:type="dxa"/>
            <w:vAlign w:val="bottom"/>
          </w:tcPr>
          <w:p w:rsidR="00EF2332" w:rsidRPr="007D057A" w:rsidRDefault="00EF2332"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9,020,123,036.01</w:t>
            </w:r>
          </w:p>
        </w:tc>
      </w:tr>
      <w:tr w:rsidR="00940250" w:rsidRPr="007D057A" w:rsidTr="009434C5">
        <w:trPr>
          <w:trHeight w:val="300"/>
        </w:trPr>
        <w:tc>
          <w:tcPr>
            <w:tcW w:w="3755" w:type="dxa"/>
            <w:tcMar>
              <w:top w:w="15" w:type="dxa"/>
              <w:left w:w="15" w:type="dxa"/>
              <w:bottom w:w="0" w:type="dxa"/>
              <w:right w:w="15" w:type="dxa"/>
            </w:tcMar>
            <w:vAlign w:val="center"/>
          </w:tcPr>
          <w:p w:rsidR="00EF2332" w:rsidRPr="007D057A" w:rsidRDefault="00EF2332" w:rsidP="009434C5">
            <w:pPr>
              <w:spacing w:line="360" w:lineRule="auto"/>
              <w:rPr>
                <w:rFonts w:eastAsiaTheme="minorEastAsia"/>
                <w:color w:val="000000" w:themeColor="text1"/>
                <w:szCs w:val="21"/>
              </w:rPr>
            </w:pPr>
            <w:r w:rsidRPr="007D057A">
              <w:rPr>
                <w:rFonts w:ascii="宋体" w:hAnsi="宋体" w:hint="eastAsia"/>
                <w:color w:val="000000" w:themeColor="text1"/>
                <w:szCs w:val="21"/>
              </w:rPr>
              <w:t>减：交易费用</w:t>
            </w:r>
          </w:p>
        </w:tc>
        <w:tc>
          <w:tcPr>
            <w:tcW w:w="2726" w:type="dxa"/>
            <w:tcMar>
              <w:top w:w="15" w:type="dxa"/>
              <w:left w:w="15" w:type="dxa"/>
              <w:bottom w:w="0" w:type="dxa"/>
              <w:right w:w="15" w:type="dxa"/>
            </w:tcMar>
            <w:vAlign w:val="bottom"/>
          </w:tcPr>
          <w:p w:rsidR="00EF2332" w:rsidRPr="007D057A" w:rsidRDefault="00EF2332" w:rsidP="009434C5">
            <w:pPr>
              <w:spacing w:line="360" w:lineRule="auto"/>
              <w:jc w:val="right"/>
              <w:rPr>
                <w:rFonts w:eastAsiaTheme="minorEastAsia"/>
                <w:color w:val="000000" w:themeColor="text1"/>
                <w:szCs w:val="21"/>
              </w:rPr>
            </w:pPr>
            <w:r w:rsidRPr="007D057A">
              <w:rPr>
                <w:color w:val="000000" w:themeColor="text1"/>
                <w:kern w:val="0"/>
                <w:szCs w:val="21"/>
              </w:rPr>
              <w:t>27,674,493.89</w:t>
            </w:r>
          </w:p>
        </w:tc>
        <w:tc>
          <w:tcPr>
            <w:tcW w:w="2726" w:type="dxa"/>
            <w:vAlign w:val="bottom"/>
          </w:tcPr>
          <w:p w:rsidR="00EF2332" w:rsidRPr="007D057A" w:rsidRDefault="00EF2332"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23,266,608.99</w:t>
            </w:r>
          </w:p>
        </w:tc>
      </w:tr>
      <w:tr w:rsidR="00940250" w:rsidRPr="007D057A" w:rsidTr="009434C5">
        <w:trPr>
          <w:trHeight w:val="300"/>
        </w:trPr>
        <w:tc>
          <w:tcPr>
            <w:tcW w:w="3755" w:type="dxa"/>
            <w:tcMar>
              <w:top w:w="15" w:type="dxa"/>
              <w:left w:w="15" w:type="dxa"/>
              <w:bottom w:w="0" w:type="dxa"/>
              <w:right w:w="15" w:type="dxa"/>
            </w:tcMar>
            <w:vAlign w:val="center"/>
          </w:tcPr>
          <w:p w:rsidR="00EF2332" w:rsidRPr="007D057A" w:rsidRDefault="00EF2332" w:rsidP="009434C5">
            <w:pPr>
              <w:spacing w:line="360" w:lineRule="auto"/>
              <w:rPr>
                <w:rFonts w:eastAsiaTheme="minorEastAsia"/>
                <w:color w:val="000000" w:themeColor="text1"/>
                <w:szCs w:val="21"/>
              </w:rPr>
            </w:pPr>
            <w:r w:rsidRPr="007D057A">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F2332" w:rsidRPr="007D057A" w:rsidRDefault="00EF2332"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-529,601,214.55</w:t>
            </w:r>
          </w:p>
        </w:tc>
        <w:tc>
          <w:tcPr>
            <w:tcW w:w="2726" w:type="dxa"/>
            <w:vAlign w:val="bottom"/>
          </w:tcPr>
          <w:p w:rsidR="00EF2332" w:rsidRPr="007D057A" w:rsidRDefault="00EF2332"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-1,226,546,110.98</w:t>
            </w:r>
          </w:p>
        </w:tc>
      </w:tr>
    </w:tbl>
    <w:p w:rsidR="00EF2332" w:rsidRPr="007D057A" w:rsidRDefault="00EF2332" w:rsidP="00EF2332">
      <w:pPr>
        <w:spacing w:beforeLines="100" w:before="312" w:line="360" w:lineRule="auto"/>
        <w:rPr>
          <w:rFonts w:eastAsiaTheme="minorEastAsia"/>
          <w:b/>
          <w:bCs/>
          <w:color w:val="000000" w:themeColor="text1"/>
          <w:kern w:val="0"/>
          <w:szCs w:val="21"/>
        </w:rPr>
      </w:pPr>
      <w:r w:rsidRPr="007D057A">
        <w:rPr>
          <w:rFonts w:eastAsiaTheme="minorEastAsia"/>
          <w:b/>
          <w:bCs/>
          <w:color w:val="000000" w:themeColor="text1"/>
          <w:kern w:val="0"/>
          <w:szCs w:val="21"/>
        </w:rPr>
        <w:t>7.4.7.11</w:t>
      </w:r>
      <w:r w:rsidRPr="007D057A">
        <w:rPr>
          <w:rFonts w:eastAsiaTheme="minorEastAsia"/>
          <w:b/>
          <w:bCs/>
          <w:color w:val="000000" w:themeColor="text1"/>
          <w:kern w:val="0"/>
          <w:szCs w:val="21"/>
        </w:rPr>
        <w:t>债券投资收益</w:t>
      </w:r>
    </w:p>
    <w:p w:rsidR="00EF2332" w:rsidRPr="007D057A" w:rsidRDefault="00EF2332" w:rsidP="00EF2332">
      <w:pPr>
        <w:spacing w:line="360" w:lineRule="auto"/>
        <w:rPr>
          <w:b/>
          <w:color w:val="000000" w:themeColor="text1"/>
          <w:szCs w:val="21"/>
        </w:rPr>
      </w:pPr>
      <w:r w:rsidRPr="007D057A">
        <w:rPr>
          <w:rFonts w:eastAsiaTheme="minorEastAsia"/>
          <w:b/>
          <w:bCs/>
          <w:color w:val="000000" w:themeColor="text1"/>
          <w:kern w:val="0"/>
          <w:szCs w:val="21"/>
        </w:rPr>
        <w:t>7.4.7.11.1</w:t>
      </w:r>
      <w:r w:rsidRPr="007D057A">
        <w:rPr>
          <w:b/>
          <w:color w:val="000000" w:themeColor="text1"/>
          <w:szCs w:val="21"/>
        </w:rPr>
        <w:t>债券投资收益项目构成</w:t>
      </w:r>
    </w:p>
    <w:p w:rsidR="00EF2332" w:rsidRPr="007D057A" w:rsidRDefault="00EF2332" w:rsidP="00EF2332">
      <w:pPr>
        <w:widowControl/>
        <w:tabs>
          <w:tab w:val="left" w:pos="1680"/>
        </w:tabs>
        <w:wordWrap w:val="0"/>
        <w:autoSpaceDE w:val="0"/>
        <w:autoSpaceDN w:val="0"/>
        <w:ind w:left="440"/>
        <w:jc w:val="right"/>
        <w:textAlignment w:val="bottom"/>
        <w:rPr>
          <w:color w:val="000000" w:themeColor="text1"/>
          <w:kern w:val="0"/>
          <w:szCs w:val="21"/>
        </w:rPr>
      </w:pPr>
      <w:r w:rsidRPr="007D057A">
        <w:rPr>
          <w:rFonts w:eastAsiaTheme="minorEastAsia" w:hint="eastAsia"/>
          <w:color w:val="000000" w:themeColor="text1"/>
          <w:szCs w:val="21"/>
        </w:rPr>
        <w:t xml:space="preserve">                    </w:t>
      </w:r>
      <w:r w:rsidRPr="007D057A">
        <w:rPr>
          <w:rFonts w:eastAsiaTheme="minorEastAsia"/>
          <w:color w:val="000000" w:themeColor="text1"/>
          <w:szCs w:val="21"/>
        </w:rPr>
        <w:t>单位：人民币元</w:t>
      </w:r>
      <w:r w:rsidRPr="007D057A">
        <w:rPr>
          <w:color w:val="000000" w:themeColor="text1"/>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940250" w:rsidRPr="007D057A" w:rsidTr="009434C5">
        <w:tc>
          <w:tcPr>
            <w:tcW w:w="4175" w:type="dxa"/>
            <w:vAlign w:val="center"/>
          </w:tcPr>
          <w:p w:rsidR="00EF2332" w:rsidRPr="007D057A" w:rsidRDefault="00EF2332" w:rsidP="009434C5">
            <w:pPr>
              <w:spacing w:line="360" w:lineRule="auto"/>
              <w:ind w:left="440"/>
              <w:jc w:val="center"/>
              <w:rPr>
                <w:color w:val="000000" w:themeColor="text1"/>
                <w:szCs w:val="21"/>
              </w:rPr>
            </w:pPr>
            <w:r w:rsidRPr="007D057A">
              <w:rPr>
                <w:color w:val="000000" w:themeColor="text1"/>
                <w:szCs w:val="21"/>
              </w:rPr>
              <w:t>项目</w:t>
            </w:r>
          </w:p>
        </w:tc>
        <w:tc>
          <w:tcPr>
            <w:tcW w:w="2593" w:type="dxa"/>
            <w:vAlign w:val="center"/>
          </w:tcPr>
          <w:p w:rsidR="00EF2332" w:rsidRPr="007D057A" w:rsidRDefault="00EF2332" w:rsidP="009434C5">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EF2332" w:rsidRPr="007D057A" w:rsidRDefault="00EF2332" w:rsidP="009434C5">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593" w:type="dxa"/>
            <w:vAlign w:val="center"/>
          </w:tcPr>
          <w:p w:rsidR="00EF2332" w:rsidRPr="007D057A" w:rsidRDefault="00EF2332" w:rsidP="009434C5">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EF2332" w:rsidRPr="007D057A" w:rsidRDefault="00EF2332" w:rsidP="009434C5">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9434C5">
        <w:tc>
          <w:tcPr>
            <w:tcW w:w="4175" w:type="dxa"/>
            <w:vAlign w:val="center"/>
          </w:tcPr>
          <w:p w:rsidR="00EF2332" w:rsidRPr="007D057A" w:rsidRDefault="00EF2332" w:rsidP="009434C5">
            <w:pPr>
              <w:spacing w:line="360" w:lineRule="auto"/>
              <w:rPr>
                <w:color w:val="000000" w:themeColor="text1"/>
                <w:szCs w:val="21"/>
              </w:rPr>
            </w:pPr>
            <w:r w:rsidRPr="007D057A">
              <w:rPr>
                <w:rFonts w:ascii="宋体" w:hAnsi="宋体" w:hint="eastAsia"/>
                <w:color w:val="000000" w:themeColor="text1"/>
                <w:szCs w:val="21"/>
              </w:rPr>
              <w:t>债券投资收益——利息收入</w:t>
            </w:r>
          </w:p>
        </w:tc>
        <w:tc>
          <w:tcPr>
            <w:tcW w:w="2593" w:type="dxa"/>
            <w:vAlign w:val="center"/>
          </w:tcPr>
          <w:p w:rsidR="00EF2332" w:rsidRPr="007D057A" w:rsidRDefault="00EF2332" w:rsidP="009434C5">
            <w:pPr>
              <w:spacing w:line="360" w:lineRule="auto"/>
              <w:jc w:val="right"/>
              <w:rPr>
                <w:rFonts w:eastAsiaTheme="minorEastAsia"/>
                <w:color w:val="000000" w:themeColor="text1"/>
                <w:szCs w:val="21"/>
              </w:rPr>
            </w:pPr>
            <w:r w:rsidRPr="007D057A">
              <w:rPr>
                <w:color w:val="000000" w:themeColor="text1"/>
                <w:kern w:val="0"/>
                <w:szCs w:val="21"/>
              </w:rPr>
              <w:t>75,030.07</w:t>
            </w:r>
          </w:p>
        </w:tc>
        <w:tc>
          <w:tcPr>
            <w:tcW w:w="2593" w:type="dxa"/>
            <w:vAlign w:val="center"/>
          </w:tcPr>
          <w:p w:rsidR="00EF2332" w:rsidRPr="007D057A" w:rsidRDefault="00EF2332" w:rsidP="009434C5">
            <w:pPr>
              <w:spacing w:line="360" w:lineRule="auto"/>
              <w:jc w:val="right"/>
              <w:rPr>
                <w:rFonts w:eastAsiaTheme="minorEastAsia"/>
                <w:color w:val="000000" w:themeColor="text1"/>
                <w:szCs w:val="21"/>
              </w:rPr>
            </w:pPr>
            <w:r w:rsidRPr="007D057A">
              <w:rPr>
                <w:rFonts w:hint="eastAsia"/>
                <w:color w:val="000000" w:themeColor="text1"/>
                <w:szCs w:val="21"/>
              </w:rPr>
              <w:t>455,032.85</w:t>
            </w:r>
          </w:p>
        </w:tc>
      </w:tr>
      <w:tr w:rsidR="00940250" w:rsidRPr="007D057A" w:rsidTr="009434C5">
        <w:tc>
          <w:tcPr>
            <w:tcW w:w="4175" w:type="dxa"/>
            <w:vAlign w:val="center"/>
          </w:tcPr>
          <w:p w:rsidR="00EF2332" w:rsidRPr="007D057A" w:rsidRDefault="00EF2332" w:rsidP="009434C5">
            <w:pPr>
              <w:spacing w:line="360" w:lineRule="auto"/>
              <w:rPr>
                <w:color w:val="000000" w:themeColor="text1"/>
                <w:szCs w:val="21"/>
              </w:rPr>
            </w:pPr>
            <w:r w:rsidRPr="007D057A">
              <w:rPr>
                <w:color w:val="000000" w:themeColor="text1"/>
                <w:szCs w:val="21"/>
              </w:rPr>
              <w:t>债券投资收益</w:t>
            </w:r>
            <w:r w:rsidRPr="007D057A">
              <w:rPr>
                <w:color w:val="000000" w:themeColor="text1"/>
                <w:szCs w:val="21"/>
              </w:rPr>
              <w:t>——</w:t>
            </w:r>
            <w:r w:rsidRPr="007D057A">
              <w:rPr>
                <w:color w:val="000000" w:themeColor="text1"/>
                <w:szCs w:val="21"/>
              </w:rPr>
              <w:t>买卖债券（债转股及债券到期兑付）差价收入</w:t>
            </w:r>
          </w:p>
        </w:tc>
        <w:tc>
          <w:tcPr>
            <w:tcW w:w="2593" w:type="dxa"/>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szCs w:val="21"/>
              </w:rPr>
              <w:t>5,511,608.90</w:t>
            </w:r>
          </w:p>
        </w:tc>
        <w:tc>
          <w:tcPr>
            <w:tcW w:w="2593" w:type="dxa"/>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szCs w:val="21"/>
              </w:rPr>
              <w:t>14,073,304.47</w:t>
            </w:r>
          </w:p>
        </w:tc>
      </w:tr>
      <w:tr w:rsidR="00940250" w:rsidRPr="007D057A" w:rsidTr="009434C5">
        <w:tc>
          <w:tcPr>
            <w:tcW w:w="4175" w:type="dxa"/>
            <w:vAlign w:val="center"/>
          </w:tcPr>
          <w:p w:rsidR="00EF2332" w:rsidRPr="007D057A" w:rsidRDefault="00EF2332" w:rsidP="009434C5">
            <w:pPr>
              <w:spacing w:line="360" w:lineRule="auto"/>
              <w:rPr>
                <w:color w:val="000000" w:themeColor="text1"/>
                <w:szCs w:val="21"/>
              </w:rPr>
            </w:pPr>
            <w:r w:rsidRPr="007D057A">
              <w:rPr>
                <w:color w:val="000000" w:themeColor="text1"/>
                <w:szCs w:val="21"/>
              </w:rPr>
              <w:t>债券投资收益</w:t>
            </w:r>
            <w:r w:rsidRPr="007D057A">
              <w:rPr>
                <w:color w:val="000000" w:themeColor="text1"/>
                <w:szCs w:val="21"/>
              </w:rPr>
              <w:t>——</w:t>
            </w:r>
            <w:r w:rsidRPr="007D057A">
              <w:rPr>
                <w:color w:val="000000" w:themeColor="text1"/>
                <w:szCs w:val="21"/>
              </w:rPr>
              <w:t>赎回差价收入</w:t>
            </w:r>
          </w:p>
        </w:tc>
        <w:tc>
          <w:tcPr>
            <w:tcW w:w="2593" w:type="dxa"/>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kern w:val="0"/>
                <w:szCs w:val="21"/>
              </w:rPr>
              <w:t>-</w:t>
            </w:r>
          </w:p>
        </w:tc>
        <w:tc>
          <w:tcPr>
            <w:tcW w:w="2593" w:type="dxa"/>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kern w:val="0"/>
                <w:szCs w:val="21"/>
              </w:rPr>
              <w:t>-</w:t>
            </w:r>
          </w:p>
        </w:tc>
      </w:tr>
      <w:tr w:rsidR="00940250" w:rsidRPr="007D057A" w:rsidTr="009434C5">
        <w:tc>
          <w:tcPr>
            <w:tcW w:w="4175" w:type="dxa"/>
            <w:vAlign w:val="center"/>
          </w:tcPr>
          <w:p w:rsidR="00EF2332" w:rsidRPr="007D057A" w:rsidRDefault="00EF2332" w:rsidP="009434C5">
            <w:pPr>
              <w:spacing w:line="360" w:lineRule="auto"/>
              <w:jc w:val="left"/>
              <w:rPr>
                <w:color w:val="000000" w:themeColor="text1"/>
                <w:szCs w:val="21"/>
              </w:rPr>
            </w:pPr>
            <w:r w:rsidRPr="007D057A">
              <w:rPr>
                <w:color w:val="000000" w:themeColor="text1"/>
                <w:szCs w:val="21"/>
              </w:rPr>
              <w:t>债券投资收益</w:t>
            </w:r>
            <w:r w:rsidRPr="007D057A">
              <w:rPr>
                <w:color w:val="000000" w:themeColor="text1"/>
                <w:szCs w:val="21"/>
              </w:rPr>
              <w:t>——</w:t>
            </w:r>
            <w:r w:rsidRPr="007D057A">
              <w:rPr>
                <w:color w:val="000000" w:themeColor="text1"/>
                <w:szCs w:val="21"/>
              </w:rPr>
              <w:t>申购差价收入</w:t>
            </w:r>
          </w:p>
        </w:tc>
        <w:tc>
          <w:tcPr>
            <w:tcW w:w="2593" w:type="dxa"/>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szCs w:val="21"/>
              </w:rPr>
              <w:t>-</w:t>
            </w:r>
          </w:p>
        </w:tc>
        <w:tc>
          <w:tcPr>
            <w:tcW w:w="2593" w:type="dxa"/>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szCs w:val="21"/>
              </w:rPr>
              <w:t>-</w:t>
            </w:r>
          </w:p>
        </w:tc>
      </w:tr>
      <w:tr w:rsidR="00940250" w:rsidRPr="007D057A" w:rsidTr="009434C5">
        <w:tc>
          <w:tcPr>
            <w:tcW w:w="4175" w:type="dxa"/>
            <w:vAlign w:val="center"/>
          </w:tcPr>
          <w:p w:rsidR="00EF2332" w:rsidRPr="007D057A" w:rsidRDefault="00EF2332" w:rsidP="009434C5">
            <w:pPr>
              <w:spacing w:line="360" w:lineRule="auto"/>
              <w:jc w:val="left"/>
              <w:rPr>
                <w:color w:val="000000" w:themeColor="text1"/>
                <w:szCs w:val="21"/>
              </w:rPr>
            </w:pPr>
            <w:r w:rsidRPr="007D057A">
              <w:rPr>
                <w:color w:val="000000" w:themeColor="text1"/>
                <w:szCs w:val="21"/>
              </w:rPr>
              <w:t>合计</w:t>
            </w:r>
          </w:p>
        </w:tc>
        <w:tc>
          <w:tcPr>
            <w:tcW w:w="2593" w:type="dxa"/>
            <w:vAlign w:val="center"/>
          </w:tcPr>
          <w:p w:rsidR="00EF2332" w:rsidRPr="007D057A" w:rsidRDefault="00EF2332"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5,586,638.97</w:t>
            </w:r>
          </w:p>
        </w:tc>
        <w:tc>
          <w:tcPr>
            <w:tcW w:w="2593" w:type="dxa"/>
            <w:vAlign w:val="center"/>
          </w:tcPr>
          <w:p w:rsidR="00EF2332" w:rsidRPr="007D057A" w:rsidRDefault="00EF2332" w:rsidP="009434C5">
            <w:pPr>
              <w:spacing w:line="360" w:lineRule="auto"/>
              <w:jc w:val="right"/>
              <w:rPr>
                <w:rFonts w:eastAsiaTheme="minorEastAsia"/>
                <w:color w:val="000000" w:themeColor="text1"/>
                <w:szCs w:val="21"/>
              </w:rPr>
            </w:pPr>
            <w:r w:rsidRPr="007D057A">
              <w:rPr>
                <w:rFonts w:eastAsiaTheme="minorEastAsia"/>
                <w:color w:val="000000" w:themeColor="text1"/>
                <w:szCs w:val="21"/>
              </w:rPr>
              <w:t>14,528,337.32</w:t>
            </w:r>
          </w:p>
        </w:tc>
      </w:tr>
    </w:tbl>
    <w:p w:rsidR="00EF2332" w:rsidRPr="007D057A" w:rsidRDefault="00EF2332" w:rsidP="00EF2332">
      <w:pPr>
        <w:spacing w:beforeLines="100" w:before="312" w:line="360" w:lineRule="auto"/>
        <w:rPr>
          <w:rFonts w:eastAsiaTheme="minorEastAsia"/>
          <w:b/>
          <w:bCs/>
          <w:color w:val="000000" w:themeColor="text1"/>
          <w:kern w:val="0"/>
          <w:szCs w:val="21"/>
        </w:rPr>
      </w:pPr>
      <w:r w:rsidRPr="007D057A">
        <w:rPr>
          <w:rFonts w:eastAsiaTheme="minorEastAsia"/>
          <w:b/>
          <w:bCs/>
          <w:color w:val="000000" w:themeColor="text1"/>
          <w:kern w:val="0"/>
          <w:szCs w:val="21"/>
        </w:rPr>
        <w:t>7.4.7.11.2</w:t>
      </w:r>
      <w:r w:rsidRPr="007D057A">
        <w:rPr>
          <w:rFonts w:eastAsiaTheme="minorEastAsia"/>
          <w:b/>
          <w:bCs/>
          <w:color w:val="000000" w:themeColor="text1"/>
          <w:kern w:val="0"/>
          <w:szCs w:val="21"/>
        </w:rPr>
        <w:t>债券投资收益</w:t>
      </w:r>
      <w:r w:rsidRPr="007D057A">
        <w:rPr>
          <w:rFonts w:eastAsiaTheme="minorEastAsia"/>
          <w:b/>
          <w:bCs/>
          <w:color w:val="000000" w:themeColor="text1"/>
          <w:kern w:val="0"/>
          <w:szCs w:val="21"/>
        </w:rPr>
        <w:t>——</w:t>
      </w:r>
      <w:r w:rsidRPr="007D057A">
        <w:rPr>
          <w:rFonts w:eastAsiaTheme="minorEastAsia"/>
          <w:b/>
          <w:bCs/>
          <w:color w:val="000000" w:themeColor="text1"/>
          <w:kern w:val="0"/>
          <w:szCs w:val="21"/>
        </w:rPr>
        <w:t>买卖债券差价收入</w:t>
      </w:r>
    </w:p>
    <w:p w:rsidR="00EF2332" w:rsidRPr="007D057A" w:rsidRDefault="00EF2332" w:rsidP="00EF2332">
      <w:pPr>
        <w:widowControl/>
        <w:tabs>
          <w:tab w:val="left" w:pos="1680"/>
        </w:tabs>
        <w:wordWrap w:val="0"/>
        <w:autoSpaceDE w:val="0"/>
        <w:autoSpaceDN w:val="0"/>
        <w:ind w:left="440"/>
        <w:jc w:val="right"/>
        <w:textAlignment w:val="bottom"/>
        <w:rPr>
          <w:color w:val="000000" w:themeColor="text1"/>
          <w:kern w:val="0"/>
          <w:szCs w:val="21"/>
        </w:rPr>
      </w:pPr>
      <w:r w:rsidRPr="007D057A">
        <w:rPr>
          <w:color w:val="000000" w:themeColor="text1"/>
          <w:szCs w:val="21"/>
          <w:lang w:val="en-AU"/>
        </w:rPr>
        <w:t xml:space="preserve">      </w:t>
      </w:r>
      <w:r w:rsidRPr="007D057A">
        <w:rPr>
          <w:rFonts w:hint="eastAsia"/>
          <w:color w:val="000000" w:themeColor="text1"/>
          <w:szCs w:val="21"/>
          <w:lang w:val="en-AU"/>
        </w:rPr>
        <w:t xml:space="preserve">   </w:t>
      </w:r>
      <w:r w:rsidRPr="007D057A">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940250" w:rsidRPr="007D057A" w:rsidTr="009434C5">
        <w:trPr>
          <w:trHeight w:val="315"/>
        </w:trPr>
        <w:tc>
          <w:tcPr>
            <w:tcW w:w="4129" w:type="dxa"/>
            <w:vAlign w:val="center"/>
          </w:tcPr>
          <w:p w:rsidR="00EF2332" w:rsidRPr="007D057A" w:rsidRDefault="00EF2332" w:rsidP="009434C5">
            <w:pPr>
              <w:autoSpaceDE w:val="0"/>
              <w:autoSpaceDN w:val="0"/>
              <w:spacing w:line="360" w:lineRule="auto"/>
              <w:ind w:left="440"/>
              <w:jc w:val="center"/>
              <w:textAlignment w:val="bottom"/>
              <w:rPr>
                <w:color w:val="000000" w:themeColor="text1"/>
                <w:kern w:val="0"/>
                <w:szCs w:val="21"/>
              </w:rPr>
            </w:pPr>
            <w:r w:rsidRPr="007D057A">
              <w:rPr>
                <w:color w:val="000000" w:themeColor="text1"/>
                <w:kern w:val="0"/>
                <w:szCs w:val="21"/>
              </w:rPr>
              <w:t>项目</w:t>
            </w:r>
          </w:p>
        </w:tc>
        <w:tc>
          <w:tcPr>
            <w:tcW w:w="2616" w:type="dxa"/>
            <w:vAlign w:val="center"/>
          </w:tcPr>
          <w:p w:rsidR="00EF2332" w:rsidRPr="007D057A" w:rsidRDefault="00EF2332" w:rsidP="009434C5">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EF2332" w:rsidRPr="007D057A" w:rsidRDefault="00EF2332" w:rsidP="009434C5">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616" w:type="dxa"/>
            <w:vAlign w:val="center"/>
          </w:tcPr>
          <w:p w:rsidR="00EF2332" w:rsidRPr="007D057A" w:rsidRDefault="00EF2332" w:rsidP="009434C5">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EF2332" w:rsidRPr="007D057A" w:rsidRDefault="00EF2332" w:rsidP="009434C5">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9434C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F2332" w:rsidRPr="007D057A" w:rsidRDefault="00EF2332" w:rsidP="009434C5">
            <w:pPr>
              <w:widowControl/>
              <w:autoSpaceDE w:val="0"/>
              <w:autoSpaceDN w:val="0"/>
              <w:spacing w:line="360" w:lineRule="auto"/>
              <w:ind w:leftChars="50" w:left="105"/>
              <w:textAlignment w:val="bottom"/>
              <w:rPr>
                <w:color w:val="000000" w:themeColor="text1"/>
                <w:kern w:val="0"/>
                <w:szCs w:val="21"/>
              </w:rPr>
            </w:pPr>
            <w:r w:rsidRPr="007D057A">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szCs w:val="21"/>
              </w:rPr>
              <w:t>90,513,809.32</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szCs w:val="21"/>
              </w:rPr>
              <w:t>135,082,748.67</w:t>
            </w:r>
          </w:p>
        </w:tc>
      </w:tr>
      <w:tr w:rsidR="00940250" w:rsidRPr="007D057A" w:rsidTr="009434C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F2332" w:rsidRPr="007D057A" w:rsidRDefault="00EF2332" w:rsidP="009434C5">
            <w:pPr>
              <w:widowControl/>
              <w:autoSpaceDE w:val="0"/>
              <w:autoSpaceDN w:val="0"/>
              <w:spacing w:line="360" w:lineRule="auto"/>
              <w:ind w:leftChars="50" w:left="105"/>
              <w:textAlignment w:val="bottom"/>
              <w:rPr>
                <w:color w:val="000000" w:themeColor="text1"/>
                <w:kern w:val="0"/>
                <w:szCs w:val="21"/>
              </w:rPr>
            </w:pPr>
            <w:r w:rsidRPr="007D057A">
              <w:rPr>
                <w:color w:val="000000" w:themeColor="text1"/>
                <w:szCs w:val="21"/>
              </w:rPr>
              <w:t>减：</w:t>
            </w:r>
            <w:r w:rsidRPr="007D057A">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szCs w:val="21"/>
              </w:rPr>
              <w:t>84,947,281.04</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szCs w:val="21"/>
              </w:rPr>
              <w:t>120,569,363.84</w:t>
            </w:r>
          </w:p>
        </w:tc>
      </w:tr>
      <w:tr w:rsidR="00940250" w:rsidRPr="007D057A" w:rsidTr="009434C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F2332" w:rsidRPr="007D057A" w:rsidRDefault="00EF2332" w:rsidP="009434C5">
            <w:pPr>
              <w:widowControl/>
              <w:autoSpaceDE w:val="0"/>
              <w:autoSpaceDN w:val="0"/>
              <w:spacing w:line="360" w:lineRule="auto"/>
              <w:ind w:firstLineChars="50" w:firstLine="105"/>
              <w:textAlignment w:val="bottom"/>
              <w:rPr>
                <w:color w:val="000000" w:themeColor="text1"/>
                <w:szCs w:val="21"/>
              </w:rPr>
            </w:pPr>
            <w:r w:rsidRPr="007D057A">
              <w:rPr>
                <w:rFonts w:ascii="宋体" w:hAnsi="宋体" w:hint="eastAsia"/>
                <w:color w:val="000000" w:themeColor="text1"/>
                <w:szCs w:val="21"/>
              </w:rPr>
              <w:lastRenderedPageBreak/>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9434C5">
            <w:pPr>
              <w:spacing w:line="360" w:lineRule="auto"/>
              <w:ind w:left="440"/>
              <w:jc w:val="right"/>
              <w:rPr>
                <w:color w:val="000000" w:themeColor="text1"/>
                <w:szCs w:val="21"/>
              </w:rPr>
            </w:pPr>
            <w:r w:rsidRPr="007D057A">
              <w:rPr>
                <w:color w:val="000000" w:themeColor="text1"/>
                <w:szCs w:val="21"/>
              </w:rPr>
              <w:t>52,748.98</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szCs w:val="21"/>
              </w:rPr>
              <w:t>437,821.22</w:t>
            </w:r>
          </w:p>
        </w:tc>
      </w:tr>
      <w:tr w:rsidR="00940250" w:rsidRPr="007D057A" w:rsidTr="009434C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F2332" w:rsidRPr="007D057A" w:rsidRDefault="00EF2332" w:rsidP="009434C5">
            <w:pPr>
              <w:widowControl/>
              <w:autoSpaceDE w:val="0"/>
              <w:autoSpaceDN w:val="0"/>
              <w:spacing w:line="360" w:lineRule="auto"/>
              <w:ind w:firstLineChars="50" w:firstLine="105"/>
              <w:textAlignment w:val="bottom"/>
              <w:rPr>
                <w:color w:val="000000" w:themeColor="text1"/>
                <w:szCs w:val="21"/>
              </w:rPr>
            </w:pPr>
            <w:r w:rsidRPr="007D057A">
              <w:rPr>
                <w:rFonts w:ascii="宋体" w:hAnsi="宋体" w:hint="eastAsia"/>
                <w:color w:val="000000" w:themeColor="text1"/>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9434C5">
            <w:pPr>
              <w:spacing w:line="360" w:lineRule="auto"/>
              <w:ind w:left="440"/>
              <w:jc w:val="right"/>
              <w:rPr>
                <w:color w:val="000000" w:themeColor="text1"/>
                <w:szCs w:val="21"/>
              </w:rPr>
            </w:pPr>
            <w:r w:rsidRPr="007D057A">
              <w:rPr>
                <w:color w:val="000000" w:themeColor="text1"/>
                <w:kern w:val="0"/>
                <w:szCs w:val="21"/>
              </w:rPr>
              <w:t>2,170.40</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szCs w:val="21"/>
              </w:rPr>
              <w:t>2,259.14</w:t>
            </w:r>
          </w:p>
        </w:tc>
      </w:tr>
      <w:tr w:rsidR="00940250" w:rsidRPr="007D057A" w:rsidTr="009434C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F2332" w:rsidRPr="007D057A" w:rsidRDefault="00EF2332" w:rsidP="009434C5">
            <w:pPr>
              <w:widowControl/>
              <w:autoSpaceDE w:val="0"/>
              <w:autoSpaceDN w:val="0"/>
              <w:spacing w:line="360" w:lineRule="auto"/>
              <w:ind w:leftChars="50" w:left="105"/>
              <w:textAlignment w:val="bottom"/>
              <w:rPr>
                <w:color w:val="000000" w:themeColor="text1"/>
                <w:kern w:val="0"/>
                <w:szCs w:val="21"/>
              </w:rPr>
            </w:pPr>
            <w:r w:rsidRPr="007D057A">
              <w:rPr>
                <w:color w:val="000000" w:themeColor="text1"/>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szCs w:val="21"/>
              </w:rPr>
              <w:t>5,511,608.90</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9434C5">
            <w:pPr>
              <w:spacing w:line="360" w:lineRule="auto"/>
              <w:ind w:left="440"/>
              <w:jc w:val="right"/>
              <w:rPr>
                <w:color w:val="000000" w:themeColor="text1"/>
                <w:szCs w:val="21"/>
              </w:rPr>
            </w:pPr>
            <w:r w:rsidRPr="007D057A">
              <w:rPr>
                <w:rFonts w:hint="eastAsia"/>
                <w:color w:val="000000" w:themeColor="text1"/>
                <w:szCs w:val="21"/>
              </w:rPr>
              <w:t>14,073,304.47</w:t>
            </w:r>
          </w:p>
        </w:tc>
      </w:tr>
    </w:tbl>
    <w:p w:rsidR="00EF2332" w:rsidRPr="007D057A" w:rsidRDefault="00EF2332" w:rsidP="00EF2332">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 xml:space="preserve">7.4.7.12 </w:t>
      </w:r>
      <w:r w:rsidRPr="007D057A">
        <w:rPr>
          <w:rFonts w:eastAsiaTheme="minorEastAsia"/>
          <w:b/>
          <w:color w:val="000000" w:themeColor="text1"/>
          <w:szCs w:val="21"/>
        </w:rPr>
        <w:t>衍生工具收益</w:t>
      </w:r>
    </w:p>
    <w:p w:rsidR="00EF2332" w:rsidRPr="007D057A" w:rsidRDefault="00EF2332" w:rsidP="00EF2332">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7.4.7.13</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szCs w:val="21"/>
        </w:rPr>
        <w:t>股利收益</w:t>
      </w:r>
    </w:p>
    <w:p w:rsidR="001A59F9" w:rsidRPr="007D057A" w:rsidRDefault="001A59F9" w:rsidP="00026C9C">
      <w:pPr>
        <w:tabs>
          <w:tab w:val="left" w:pos="7200"/>
          <w:tab w:val="left" w:pos="8280"/>
        </w:tabs>
        <w:spacing w:line="360" w:lineRule="auto"/>
        <w:ind w:rightChars="33" w:right="69"/>
        <w:jc w:val="right"/>
        <w:rPr>
          <w:rFonts w:eastAsiaTheme="minorEastAsia"/>
          <w:color w:val="000000" w:themeColor="text1"/>
          <w:szCs w:val="21"/>
        </w:rPr>
      </w:pPr>
      <w:r w:rsidRPr="007D057A">
        <w:rPr>
          <w:rFonts w:eastAsiaTheme="minorEastAsia"/>
          <w:color w:val="000000" w:themeColor="text1"/>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940250" w:rsidRPr="007D057A" w:rsidTr="007320FB">
        <w:tc>
          <w:tcPr>
            <w:tcW w:w="2988"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3150"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1A59F9" w:rsidRPr="007D057A"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w:t>
            </w:r>
            <w:r w:rsidR="001A59F9" w:rsidRPr="007D057A">
              <w:rPr>
                <w:rFonts w:eastAsiaTheme="minorEastAsia"/>
                <w:color w:val="000000" w:themeColor="text1"/>
                <w:szCs w:val="21"/>
              </w:rPr>
              <w:t>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3150"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1A59F9" w:rsidRPr="007D057A"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7320FB">
        <w:tc>
          <w:tcPr>
            <w:tcW w:w="2988" w:type="dxa"/>
            <w:vAlign w:val="center"/>
          </w:tcPr>
          <w:p w:rsidR="001A59F9" w:rsidRPr="007D057A" w:rsidRDefault="001A59F9" w:rsidP="00C915A6">
            <w:pPr>
              <w:spacing w:line="360" w:lineRule="auto"/>
              <w:rPr>
                <w:rFonts w:eastAsiaTheme="minorEastAsia"/>
                <w:color w:val="000000" w:themeColor="text1"/>
                <w:szCs w:val="21"/>
              </w:rPr>
            </w:pPr>
            <w:r w:rsidRPr="007D057A">
              <w:rPr>
                <w:rFonts w:eastAsiaTheme="minorEastAsia"/>
                <w:color w:val="000000" w:themeColor="text1"/>
                <w:szCs w:val="21"/>
              </w:rPr>
              <w:t>股票投资产生的股利收益</w:t>
            </w:r>
          </w:p>
        </w:tc>
        <w:tc>
          <w:tcPr>
            <w:tcW w:w="3150" w:type="dxa"/>
            <w:vAlign w:val="center"/>
          </w:tcPr>
          <w:p w:rsidR="001A59F9" w:rsidRPr="007D057A" w:rsidRDefault="001A59F9" w:rsidP="00C915A6">
            <w:pPr>
              <w:spacing w:line="360" w:lineRule="auto"/>
              <w:jc w:val="right"/>
              <w:rPr>
                <w:rFonts w:eastAsiaTheme="minorEastAsia"/>
                <w:color w:val="000000" w:themeColor="text1"/>
                <w:szCs w:val="21"/>
              </w:rPr>
            </w:pPr>
            <w:r w:rsidRPr="007D057A">
              <w:rPr>
                <w:rFonts w:eastAsiaTheme="minorEastAsia"/>
                <w:color w:val="000000" w:themeColor="text1"/>
                <w:szCs w:val="21"/>
              </w:rPr>
              <w:t>43,591,291.51</w:t>
            </w:r>
          </w:p>
        </w:tc>
        <w:tc>
          <w:tcPr>
            <w:tcW w:w="3150" w:type="dxa"/>
            <w:vAlign w:val="center"/>
          </w:tcPr>
          <w:p w:rsidR="001A59F9" w:rsidRPr="007D057A" w:rsidRDefault="001A59F9" w:rsidP="00C915A6">
            <w:pPr>
              <w:spacing w:line="360" w:lineRule="auto"/>
              <w:jc w:val="right"/>
              <w:rPr>
                <w:rFonts w:eastAsiaTheme="minorEastAsia"/>
                <w:color w:val="000000" w:themeColor="text1"/>
                <w:szCs w:val="21"/>
              </w:rPr>
            </w:pPr>
            <w:r w:rsidRPr="007D057A">
              <w:rPr>
                <w:rFonts w:eastAsiaTheme="minorEastAsia"/>
                <w:color w:val="000000" w:themeColor="text1"/>
                <w:szCs w:val="21"/>
              </w:rPr>
              <w:t>34,016,196.28</w:t>
            </w:r>
          </w:p>
        </w:tc>
      </w:tr>
      <w:tr w:rsidR="00940250" w:rsidRPr="007D057A" w:rsidTr="007320FB">
        <w:tc>
          <w:tcPr>
            <w:tcW w:w="2988" w:type="dxa"/>
            <w:vAlign w:val="center"/>
          </w:tcPr>
          <w:p w:rsidR="001A59F9" w:rsidRPr="007D057A" w:rsidRDefault="001A59F9" w:rsidP="00C915A6">
            <w:pPr>
              <w:spacing w:line="360" w:lineRule="auto"/>
              <w:rPr>
                <w:rFonts w:eastAsiaTheme="minorEastAsia"/>
                <w:color w:val="000000" w:themeColor="text1"/>
                <w:szCs w:val="21"/>
              </w:rPr>
            </w:pPr>
            <w:r w:rsidRPr="007D057A">
              <w:rPr>
                <w:rFonts w:eastAsiaTheme="minorEastAsia"/>
                <w:color w:val="000000" w:themeColor="text1"/>
                <w:szCs w:val="21"/>
              </w:rPr>
              <w:t>基金投资产生的股利收益</w:t>
            </w:r>
          </w:p>
        </w:tc>
        <w:tc>
          <w:tcPr>
            <w:tcW w:w="3150" w:type="dxa"/>
            <w:vAlign w:val="center"/>
          </w:tcPr>
          <w:p w:rsidR="001A59F9" w:rsidRPr="007D057A" w:rsidRDefault="001A59F9" w:rsidP="00C915A6">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3150" w:type="dxa"/>
            <w:vAlign w:val="center"/>
          </w:tcPr>
          <w:p w:rsidR="001A59F9" w:rsidRPr="007D057A" w:rsidRDefault="001A59F9" w:rsidP="00C915A6">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320FB">
        <w:tc>
          <w:tcPr>
            <w:tcW w:w="2988" w:type="dxa"/>
            <w:vAlign w:val="center"/>
          </w:tcPr>
          <w:p w:rsidR="001A59F9" w:rsidRPr="007D057A" w:rsidRDefault="001A59F9" w:rsidP="00C915A6">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3150" w:type="dxa"/>
            <w:vAlign w:val="center"/>
          </w:tcPr>
          <w:p w:rsidR="001A59F9" w:rsidRPr="007D057A" w:rsidRDefault="001A59F9" w:rsidP="00C915A6">
            <w:pPr>
              <w:spacing w:line="360" w:lineRule="auto"/>
              <w:jc w:val="right"/>
              <w:rPr>
                <w:rFonts w:eastAsiaTheme="minorEastAsia"/>
                <w:color w:val="000000" w:themeColor="text1"/>
                <w:szCs w:val="21"/>
              </w:rPr>
            </w:pPr>
            <w:r w:rsidRPr="007D057A">
              <w:rPr>
                <w:rFonts w:eastAsiaTheme="minorEastAsia"/>
                <w:color w:val="000000" w:themeColor="text1"/>
                <w:szCs w:val="21"/>
              </w:rPr>
              <w:t>43,591,291.51</w:t>
            </w:r>
          </w:p>
        </w:tc>
        <w:tc>
          <w:tcPr>
            <w:tcW w:w="3150" w:type="dxa"/>
            <w:vAlign w:val="center"/>
          </w:tcPr>
          <w:p w:rsidR="001A59F9" w:rsidRPr="007D057A" w:rsidRDefault="001A59F9" w:rsidP="00C915A6">
            <w:pPr>
              <w:spacing w:line="360" w:lineRule="auto"/>
              <w:jc w:val="right"/>
              <w:rPr>
                <w:rFonts w:eastAsiaTheme="minorEastAsia"/>
                <w:color w:val="000000" w:themeColor="text1"/>
                <w:szCs w:val="21"/>
              </w:rPr>
            </w:pPr>
            <w:r w:rsidRPr="007D057A">
              <w:rPr>
                <w:rFonts w:eastAsiaTheme="minorEastAsia"/>
                <w:color w:val="000000" w:themeColor="text1"/>
                <w:szCs w:val="21"/>
              </w:rPr>
              <w:t>34,016,196.28</w:t>
            </w:r>
          </w:p>
        </w:tc>
      </w:tr>
    </w:tbl>
    <w:p w:rsidR="00570FBA" w:rsidRPr="007D057A" w:rsidRDefault="00570FBA" w:rsidP="007320FB">
      <w:pPr>
        <w:tabs>
          <w:tab w:val="left" w:pos="426"/>
        </w:tabs>
        <w:spacing w:line="360" w:lineRule="auto"/>
        <w:ind w:firstLineChars="200" w:firstLine="420"/>
        <w:jc w:val="left"/>
        <w:rPr>
          <w:rFonts w:eastAsiaTheme="minorEastAsia"/>
          <w:color w:val="000000" w:themeColor="text1"/>
          <w:kern w:val="0"/>
          <w:szCs w:val="21"/>
        </w:rPr>
      </w:pPr>
    </w:p>
    <w:p w:rsidR="00570FBA" w:rsidRPr="007D057A" w:rsidRDefault="00570FBA" w:rsidP="00570FBA">
      <w:pPr>
        <w:spacing w:line="360" w:lineRule="auto"/>
        <w:rPr>
          <w:rFonts w:eastAsiaTheme="minorEastAsia"/>
          <w:b/>
          <w:color w:val="000000" w:themeColor="text1"/>
          <w:szCs w:val="21"/>
        </w:rPr>
      </w:pPr>
      <w:r w:rsidRPr="007D057A">
        <w:rPr>
          <w:rFonts w:eastAsiaTheme="minorEastAsia"/>
          <w:b/>
          <w:color w:val="000000" w:themeColor="text1"/>
          <w:szCs w:val="21"/>
        </w:rPr>
        <w:t>7.4.7.14</w:t>
      </w:r>
      <w:r w:rsidRPr="007D057A">
        <w:rPr>
          <w:rFonts w:eastAsiaTheme="minorEastAsia"/>
          <w:b/>
          <w:color w:val="000000" w:themeColor="text1"/>
          <w:szCs w:val="21"/>
        </w:rPr>
        <w:t>公允价值变动收益</w:t>
      </w:r>
    </w:p>
    <w:p w:rsidR="00570FBA" w:rsidRPr="007D057A" w:rsidRDefault="00570FBA" w:rsidP="00570FBA">
      <w:pPr>
        <w:tabs>
          <w:tab w:val="left" w:pos="8820"/>
        </w:tabs>
        <w:spacing w:line="360" w:lineRule="auto"/>
        <w:ind w:rightChars="-52" w:right="-109"/>
        <w:jc w:val="right"/>
        <w:rPr>
          <w:rFonts w:eastAsiaTheme="minorEastAsia"/>
          <w:color w:val="000000" w:themeColor="text1"/>
          <w:szCs w:val="21"/>
        </w:rPr>
      </w:pPr>
      <w:r w:rsidRPr="007D057A">
        <w:rPr>
          <w:rFonts w:eastAsiaTheme="minorEastAsia"/>
          <w:color w:val="000000" w:themeColor="text1"/>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940250" w:rsidRPr="007D057A" w:rsidTr="006F788D">
        <w:trPr>
          <w:trHeight w:val="285"/>
        </w:trPr>
        <w:tc>
          <w:tcPr>
            <w:tcW w:w="2987" w:type="dxa"/>
            <w:vAlign w:val="center"/>
          </w:tcPr>
          <w:p w:rsidR="00570FBA" w:rsidRPr="007D057A" w:rsidRDefault="00570FBA" w:rsidP="006F788D">
            <w:pPr>
              <w:spacing w:line="360" w:lineRule="auto"/>
              <w:jc w:val="center"/>
              <w:rPr>
                <w:rFonts w:eastAsiaTheme="minorEastAsia"/>
                <w:color w:val="000000" w:themeColor="text1"/>
                <w:szCs w:val="21"/>
              </w:rPr>
            </w:pPr>
            <w:r w:rsidRPr="007D057A">
              <w:rPr>
                <w:rFonts w:eastAsiaTheme="minorEastAsia"/>
                <w:color w:val="000000" w:themeColor="text1"/>
                <w:kern w:val="0"/>
                <w:szCs w:val="21"/>
              </w:rPr>
              <w:t>项目名称</w:t>
            </w:r>
          </w:p>
        </w:tc>
        <w:tc>
          <w:tcPr>
            <w:tcW w:w="3149" w:type="dxa"/>
          </w:tcPr>
          <w:p w:rsidR="00570FBA" w:rsidRPr="007D057A" w:rsidRDefault="00570FBA" w:rsidP="006F788D">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570FBA" w:rsidRPr="007D057A" w:rsidRDefault="00570FBA" w:rsidP="006F788D">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3149" w:type="dxa"/>
          </w:tcPr>
          <w:p w:rsidR="00570FBA" w:rsidRPr="007D057A" w:rsidRDefault="00570FBA" w:rsidP="006F788D">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570FBA" w:rsidRPr="007D057A" w:rsidRDefault="00570FBA" w:rsidP="006F788D">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6F788D">
        <w:trPr>
          <w:trHeight w:val="285"/>
        </w:trPr>
        <w:tc>
          <w:tcPr>
            <w:tcW w:w="2987" w:type="dxa"/>
            <w:vAlign w:val="center"/>
          </w:tcPr>
          <w:p w:rsidR="00570FBA" w:rsidRPr="007D057A" w:rsidRDefault="00570FBA" w:rsidP="006F788D">
            <w:pPr>
              <w:widowControl/>
              <w:spacing w:line="360" w:lineRule="auto"/>
              <w:rPr>
                <w:rFonts w:eastAsiaTheme="minorEastAsia"/>
                <w:color w:val="000000" w:themeColor="text1"/>
                <w:szCs w:val="21"/>
              </w:rPr>
            </w:pPr>
            <w:r w:rsidRPr="007D057A">
              <w:rPr>
                <w:rFonts w:eastAsiaTheme="minorEastAsia"/>
                <w:color w:val="000000" w:themeColor="text1"/>
                <w:kern w:val="0"/>
                <w:szCs w:val="21"/>
              </w:rPr>
              <w:t>1.</w:t>
            </w:r>
            <w:r w:rsidRPr="007D057A">
              <w:rPr>
                <w:rFonts w:eastAsiaTheme="minorEastAsia"/>
                <w:color w:val="000000" w:themeColor="text1"/>
                <w:kern w:val="0"/>
                <w:szCs w:val="21"/>
              </w:rPr>
              <w:t>交易性金融资产</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-209,770,148.68</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-1,471,654,332.79</w:t>
            </w:r>
          </w:p>
        </w:tc>
      </w:tr>
      <w:tr w:rsidR="00940250" w:rsidRPr="007D057A" w:rsidTr="006F788D">
        <w:trPr>
          <w:trHeight w:val="285"/>
        </w:trPr>
        <w:tc>
          <w:tcPr>
            <w:tcW w:w="2987" w:type="dxa"/>
            <w:vAlign w:val="center"/>
          </w:tcPr>
          <w:p w:rsidR="00570FBA" w:rsidRPr="007D057A" w:rsidRDefault="00570FBA" w:rsidP="006F788D">
            <w:pPr>
              <w:widowControl/>
              <w:spacing w:line="360" w:lineRule="auto"/>
              <w:rPr>
                <w:rFonts w:eastAsiaTheme="minorEastAsia"/>
                <w:color w:val="000000" w:themeColor="text1"/>
                <w:szCs w:val="21"/>
              </w:rPr>
            </w:pPr>
            <w:r w:rsidRPr="007D057A">
              <w:rPr>
                <w:rFonts w:eastAsiaTheme="minorEastAsia"/>
                <w:color w:val="000000" w:themeColor="text1"/>
                <w:kern w:val="0"/>
                <w:szCs w:val="21"/>
              </w:rPr>
              <w:t>——</w:t>
            </w:r>
            <w:r w:rsidRPr="007D057A">
              <w:rPr>
                <w:rFonts w:eastAsiaTheme="minorEastAsia"/>
                <w:color w:val="000000" w:themeColor="text1"/>
                <w:kern w:val="0"/>
                <w:szCs w:val="21"/>
              </w:rPr>
              <w:t>股票投资</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-209,731,834.36</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-1,470,267,491.39</w:t>
            </w:r>
          </w:p>
        </w:tc>
      </w:tr>
      <w:tr w:rsidR="00940250" w:rsidRPr="007D057A" w:rsidTr="006F788D">
        <w:trPr>
          <w:trHeight w:val="285"/>
        </w:trPr>
        <w:tc>
          <w:tcPr>
            <w:tcW w:w="2987" w:type="dxa"/>
            <w:vAlign w:val="center"/>
          </w:tcPr>
          <w:p w:rsidR="00570FBA" w:rsidRPr="007D057A" w:rsidRDefault="00570FBA" w:rsidP="006F788D">
            <w:pPr>
              <w:widowControl/>
              <w:spacing w:line="360" w:lineRule="auto"/>
              <w:rPr>
                <w:rFonts w:eastAsiaTheme="minorEastAsia"/>
                <w:color w:val="000000" w:themeColor="text1"/>
                <w:szCs w:val="21"/>
              </w:rPr>
            </w:pPr>
            <w:r w:rsidRPr="007D057A">
              <w:rPr>
                <w:rFonts w:eastAsiaTheme="minorEastAsia"/>
                <w:color w:val="000000" w:themeColor="text1"/>
                <w:kern w:val="0"/>
                <w:szCs w:val="21"/>
              </w:rPr>
              <w:t>——</w:t>
            </w:r>
            <w:r w:rsidRPr="007D057A">
              <w:rPr>
                <w:rFonts w:eastAsiaTheme="minorEastAsia"/>
                <w:color w:val="000000" w:themeColor="text1"/>
                <w:kern w:val="0"/>
                <w:szCs w:val="21"/>
              </w:rPr>
              <w:t>债券投资</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-38,314.32</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-1,386,841.40</w:t>
            </w:r>
          </w:p>
        </w:tc>
      </w:tr>
      <w:tr w:rsidR="00940250" w:rsidRPr="007D057A" w:rsidTr="006F788D">
        <w:trPr>
          <w:trHeight w:val="285"/>
        </w:trPr>
        <w:tc>
          <w:tcPr>
            <w:tcW w:w="2987" w:type="dxa"/>
            <w:vAlign w:val="center"/>
          </w:tcPr>
          <w:p w:rsidR="00570FBA" w:rsidRPr="007D057A" w:rsidRDefault="00570FBA" w:rsidP="006F788D">
            <w:pPr>
              <w:widowControl/>
              <w:spacing w:line="360" w:lineRule="auto"/>
              <w:rPr>
                <w:rFonts w:eastAsiaTheme="minorEastAsia"/>
                <w:color w:val="000000" w:themeColor="text1"/>
                <w:szCs w:val="21"/>
              </w:rPr>
            </w:pPr>
            <w:r w:rsidRPr="007D057A">
              <w:rPr>
                <w:rFonts w:eastAsiaTheme="minorEastAsia"/>
                <w:color w:val="000000" w:themeColor="text1"/>
                <w:kern w:val="0"/>
                <w:szCs w:val="21"/>
              </w:rPr>
              <w:t>——</w:t>
            </w:r>
            <w:r w:rsidRPr="007D057A">
              <w:rPr>
                <w:rFonts w:eastAsiaTheme="minorEastAsia"/>
                <w:color w:val="000000" w:themeColor="text1"/>
                <w:kern w:val="0"/>
                <w:szCs w:val="21"/>
              </w:rPr>
              <w:t>资产支持证券投资</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spacing w:line="360" w:lineRule="auto"/>
              <w:jc w:val="left"/>
              <w:rPr>
                <w:color w:val="000000" w:themeColor="text1"/>
                <w:kern w:val="0"/>
                <w:szCs w:val="21"/>
              </w:rPr>
            </w:pPr>
            <w:r w:rsidRPr="007D057A">
              <w:rPr>
                <w:color w:val="000000" w:themeColor="text1"/>
                <w:kern w:val="0"/>
                <w:szCs w:val="21"/>
              </w:rPr>
              <w:t>——</w:t>
            </w:r>
            <w:r w:rsidRPr="007D057A">
              <w:rPr>
                <w:color w:val="000000" w:themeColor="text1"/>
                <w:kern w:val="0"/>
                <w:szCs w:val="21"/>
              </w:rPr>
              <w:t>基金投资</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spacing w:line="360" w:lineRule="auto"/>
              <w:jc w:val="left"/>
              <w:rPr>
                <w:color w:val="000000" w:themeColor="text1"/>
                <w:kern w:val="0"/>
                <w:szCs w:val="21"/>
              </w:rPr>
            </w:pPr>
            <w:r w:rsidRPr="007D057A">
              <w:rPr>
                <w:color w:val="000000" w:themeColor="text1"/>
                <w:kern w:val="0"/>
                <w:szCs w:val="21"/>
              </w:rPr>
              <w:t>——</w:t>
            </w:r>
            <w:r w:rsidRPr="007D057A">
              <w:rPr>
                <w:color w:val="000000" w:themeColor="text1"/>
                <w:kern w:val="0"/>
                <w:szCs w:val="21"/>
              </w:rPr>
              <w:t>贵金属投资</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jc w:val="left"/>
              <w:rPr>
                <w:rFonts w:eastAsiaTheme="minorEastAsia"/>
                <w:color w:val="000000" w:themeColor="text1"/>
                <w:kern w:val="0"/>
                <w:szCs w:val="21"/>
              </w:rPr>
            </w:pPr>
            <w:r w:rsidRPr="007D057A">
              <w:rPr>
                <w:rFonts w:eastAsiaTheme="minorEastAsia"/>
                <w:color w:val="000000" w:themeColor="text1"/>
                <w:kern w:val="0"/>
                <w:szCs w:val="21"/>
              </w:rPr>
              <w:t>——</w:t>
            </w:r>
            <w:r w:rsidRPr="007D057A">
              <w:rPr>
                <w:rFonts w:eastAsiaTheme="minorEastAsia" w:hint="eastAsia"/>
                <w:color w:val="000000" w:themeColor="text1"/>
                <w:kern w:val="0"/>
                <w:szCs w:val="21"/>
              </w:rPr>
              <w:t>其他</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rFonts w:hint="eastAsia"/>
                <w:color w:val="000000" w:themeColor="text1"/>
                <w:szCs w:val="21"/>
              </w:rPr>
              <w:t>-</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rFonts w:hint="eastAsia"/>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spacing w:line="360" w:lineRule="auto"/>
              <w:jc w:val="left"/>
              <w:rPr>
                <w:color w:val="000000" w:themeColor="text1"/>
                <w:szCs w:val="21"/>
              </w:rPr>
            </w:pPr>
            <w:r w:rsidRPr="007D057A">
              <w:rPr>
                <w:color w:val="000000" w:themeColor="text1"/>
                <w:kern w:val="0"/>
                <w:szCs w:val="21"/>
              </w:rPr>
              <w:t>2.</w:t>
            </w:r>
            <w:r w:rsidRPr="007D057A">
              <w:rPr>
                <w:color w:val="000000" w:themeColor="text1"/>
                <w:kern w:val="0"/>
                <w:szCs w:val="21"/>
              </w:rPr>
              <w:t>衍生工具</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spacing w:line="360" w:lineRule="auto"/>
              <w:jc w:val="left"/>
              <w:rPr>
                <w:color w:val="000000" w:themeColor="text1"/>
                <w:szCs w:val="21"/>
              </w:rPr>
            </w:pPr>
            <w:r w:rsidRPr="007D057A">
              <w:rPr>
                <w:color w:val="000000" w:themeColor="text1"/>
                <w:kern w:val="0"/>
                <w:szCs w:val="21"/>
              </w:rPr>
              <w:t>——</w:t>
            </w:r>
            <w:r w:rsidRPr="007D057A">
              <w:rPr>
                <w:color w:val="000000" w:themeColor="text1"/>
                <w:kern w:val="0"/>
                <w:szCs w:val="21"/>
              </w:rPr>
              <w:t>权证投资</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spacing w:line="360" w:lineRule="auto"/>
              <w:rPr>
                <w:rFonts w:eastAsiaTheme="minorEastAsia"/>
                <w:color w:val="000000" w:themeColor="text1"/>
                <w:szCs w:val="21"/>
              </w:rPr>
            </w:pPr>
            <w:r w:rsidRPr="007D057A">
              <w:rPr>
                <w:rFonts w:eastAsiaTheme="minorEastAsia"/>
                <w:color w:val="000000" w:themeColor="text1"/>
                <w:kern w:val="0"/>
                <w:szCs w:val="21"/>
              </w:rPr>
              <w:t>3.</w:t>
            </w:r>
            <w:r w:rsidRPr="007D057A">
              <w:rPr>
                <w:rFonts w:eastAsiaTheme="minorEastAsia"/>
                <w:color w:val="000000" w:themeColor="text1"/>
                <w:kern w:val="0"/>
                <w:szCs w:val="21"/>
              </w:rPr>
              <w:t>其他</w:t>
            </w:r>
          </w:p>
        </w:tc>
        <w:tc>
          <w:tcPr>
            <w:tcW w:w="3149" w:type="dxa"/>
            <w:vAlign w:val="bottom"/>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c>
          <w:tcPr>
            <w:tcW w:w="3149" w:type="dxa"/>
            <w:vAlign w:val="bottom"/>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jc w:val="left"/>
              <w:rPr>
                <w:rFonts w:eastAsiaTheme="minorEastAsia"/>
                <w:color w:val="000000" w:themeColor="text1"/>
                <w:kern w:val="0"/>
                <w:szCs w:val="21"/>
              </w:rPr>
            </w:pPr>
            <w:r w:rsidRPr="007D057A">
              <w:rPr>
                <w:rFonts w:eastAsiaTheme="minorEastAsia" w:hint="eastAsia"/>
                <w:color w:val="000000" w:themeColor="text1"/>
                <w:kern w:val="0"/>
                <w:szCs w:val="21"/>
              </w:rPr>
              <w:t>减：应税金融商品公允价值变动产生的预估增值税</w:t>
            </w:r>
          </w:p>
        </w:tc>
        <w:tc>
          <w:tcPr>
            <w:tcW w:w="3149" w:type="dxa"/>
            <w:vAlign w:val="bottom"/>
          </w:tcPr>
          <w:p w:rsidR="00570FBA" w:rsidRPr="007D057A" w:rsidRDefault="00570FBA" w:rsidP="006F788D">
            <w:pPr>
              <w:jc w:val="right"/>
              <w:rPr>
                <w:rFonts w:eastAsiaTheme="minorEastAsia"/>
                <w:color w:val="000000" w:themeColor="text1"/>
                <w:szCs w:val="21"/>
              </w:rPr>
            </w:pPr>
            <w:r w:rsidRPr="007D057A">
              <w:rPr>
                <w:rFonts w:eastAsiaTheme="minorEastAsia"/>
                <w:color w:val="000000" w:themeColor="text1"/>
                <w:szCs w:val="21"/>
              </w:rPr>
              <w:t>-</w:t>
            </w:r>
          </w:p>
        </w:tc>
        <w:tc>
          <w:tcPr>
            <w:tcW w:w="3149" w:type="dxa"/>
            <w:vAlign w:val="bottom"/>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spacing w:line="360" w:lineRule="auto"/>
              <w:rPr>
                <w:rFonts w:eastAsiaTheme="minorEastAsia"/>
                <w:color w:val="000000" w:themeColor="text1"/>
                <w:szCs w:val="21"/>
              </w:rPr>
            </w:pPr>
            <w:r w:rsidRPr="007D057A">
              <w:rPr>
                <w:rFonts w:eastAsiaTheme="minorEastAsia"/>
                <w:color w:val="000000" w:themeColor="text1"/>
                <w:kern w:val="0"/>
                <w:szCs w:val="21"/>
              </w:rPr>
              <w:lastRenderedPageBreak/>
              <w:t>合计</w:t>
            </w:r>
          </w:p>
        </w:tc>
        <w:tc>
          <w:tcPr>
            <w:tcW w:w="3149" w:type="dxa"/>
            <w:vAlign w:val="bottom"/>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-209,770,148.68</w:t>
            </w:r>
          </w:p>
        </w:tc>
        <w:tc>
          <w:tcPr>
            <w:tcW w:w="3149" w:type="dxa"/>
            <w:vAlign w:val="bottom"/>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-1,471,654,332.79</w:t>
            </w:r>
          </w:p>
        </w:tc>
      </w:tr>
    </w:tbl>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7.4.7.15</w:t>
      </w:r>
      <w:r w:rsidR="004C2C35" w:rsidRPr="007D057A">
        <w:rPr>
          <w:rFonts w:eastAsiaTheme="minorEastAsia"/>
          <w:b/>
          <w:bCs/>
          <w:color w:val="000000" w:themeColor="text1"/>
          <w:kern w:val="0"/>
          <w:szCs w:val="21"/>
        </w:rPr>
        <w:t xml:space="preserve"> </w:t>
      </w:r>
      <w:r w:rsidR="0083783C" w:rsidRPr="007D057A">
        <w:rPr>
          <w:rFonts w:eastAsiaTheme="minorEastAsia" w:hint="eastAsia"/>
          <w:b/>
          <w:color w:val="000000" w:themeColor="text1"/>
          <w:szCs w:val="21"/>
        </w:rPr>
        <w:t>其他</w:t>
      </w:r>
      <w:r w:rsidR="00656864" w:rsidRPr="007D057A">
        <w:rPr>
          <w:rFonts w:eastAsiaTheme="minorEastAsia" w:hint="eastAsia"/>
          <w:b/>
          <w:color w:val="000000" w:themeColor="text1"/>
          <w:szCs w:val="21"/>
        </w:rPr>
        <w:t>收入</w:t>
      </w:r>
    </w:p>
    <w:p w:rsidR="001A59F9" w:rsidRPr="007D057A" w:rsidRDefault="001A59F9" w:rsidP="00026C9C">
      <w:pPr>
        <w:tabs>
          <w:tab w:val="left" w:pos="7200"/>
          <w:tab w:val="left" w:pos="8280"/>
        </w:tabs>
        <w:spacing w:line="360" w:lineRule="auto"/>
        <w:ind w:rightChars="-52" w:right="-109"/>
        <w:jc w:val="right"/>
        <w:rPr>
          <w:rFonts w:eastAsiaTheme="minorEastAsia"/>
          <w:color w:val="000000" w:themeColor="text1"/>
          <w:szCs w:val="21"/>
          <w:lang w:val="en-AU"/>
        </w:rPr>
      </w:pPr>
      <w:r w:rsidRPr="007D057A">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940250" w:rsidRPr="007D057A" w:rsidTr="007320FB">
        <w:trPr>
          <w:trHeight w:val="255"/>
        </w:trPr>
        <w:tc>
          <w:tcPr>
            <w:tcW w:w="1985"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3600"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1A59F9" w:rsidRPr="007D057A"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w:t>
            </w:r>
            <w:r w:rsidR="001A59F9" w:rsidRPr="007D057A">
              <w:rPr>
                <w:rFonts w:eastAsiaTheme="minorEastAsia"/>
                <w:color w:val="000000" w:themeColor="text1"/>
                <w:szCs w:val="21"/>
              </w:rPr>
              <w:t>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3600"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1A59F9" w:rsidRPr="007D057A"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7320FB">
        <w:trPr>
          <w:trHeight w:val="255"/>
        </w:trPr>
        <w:tc>
          <w:tcPr>
            <w:tcW w:w="1985" w:type="dxa"/>
            <w:vAlign w:val="center"/>
          </w:tcPr>
          <w:p w:rsidR="001A59F9" w:rsidRPr="007D057A" w:rsidRDefault="001A59F9" w:rsidP="00460304">
            <w:pPr>
              <w:spacing w:line="360" w:lineRule="auto"/>
              <w:rPr>
                <w:rFonts w:eastAsiaTheme="minorEastAsia"/>
                <w:color w:val="000000" w:themeColor="text1"/>
                <w:szCs w:val="21"/>
              </w:rPr>
            </w:pPr>
            <w:r w:rsidRPr="007D057A">
              <w:rPr>
                <w:rFonts w:eastAsiaTheme="minorEastAsia"/>
                <w:color w:val="000000" w:themeColor="text1"/>
                <w:szCs w:val="21"/>
              </w:rPr>
              <w:t>基金赎回费收入</w:t>
            </w:r>
          </w:p>
        </w:tc>
        <w:tc>
          <w:tcPr>
            <w:tcW w:w="3600" w:type="dxa"/>
            <w:vAlign w:val="center"/>
          </w:tcPr>
          <w:p w:rsidR="001A59F9" w:rsidRPr="007D057A" w:rsidRDefault="001A59F9" w:rsidP="00460304">
            <w:pPr>
              <w:spacing w:line="360" w:lineRule="auto"/>
              <w:jc w:val="right"/>
              <w:rPr>
                <w:rFonts w:eastAsiaTheme="minorEastAsia"/>
                <w:color w:val="000000" w:themeColor="text1"/>
                <w:szCs w:val="21"/>
              </w:rPr>
            </w:pPr>
            <w:r w:rsidRPr="007D057A">
              <w:rPr>
                <w:rFonts w:eastAsiaTheme="minorEastAsia"/>
                <w:color w:val="000000" w:themeColor="text1"/>
                <w:szCs w:val="21"/>
              </w:rPr>
              <w:t>1,439,404.49</w:t>
            </w:r>
          </w:p>
        </w:tc>
        <w:tc>
          <w:tcPr>
            <w:tcW w:w="3600" w:type="dxa"/>
            <w:vAlign w:val="center"/>
          </w:tcPr>
          <w:p w:rsidR="001A59F9" w:rsidRPr="007D057A" w:rsidRDefault="001A59F9" w:rsidP="00460304">
            <w:pPr>
              <w:spacing w:line="360" w:lineRule="auto"/>
              <w:jc w:val="right"/>
              <w:rPr>
                <w:rFonts w:eastAsiaTheme="minorEastAsia"/>
                <w:color w:val="000000" w:themeColor="text1"/>
                <w:szCs w:val="21"/>
              </w:rPr>
            </w:pPr>
            <w:r w:rsidRPr="007D057A">
              <w:rPr>
                <w:rFonts w:eastAsiaTheme="minorEastAsia"/>
                <w:color w:val="000000" w:themeColor="text1"/>
                <w:szCs w:val="21"/>
              </w:rPr>
              <w:t>4,537,437.92</w:t>
            </w:r>
          </w:p>
        </w:tc>
      </w:tr>
      <w:tr w:rsidR="003777DE">
        <w:tc>
          <w:tcPr>
            <w:tcW w:w="1984" w:type="dxa"/>
            <w:vAlign w:val="center"/>
          </w:tcPr>
          <w:p w:rsidR="003777DE" w:rsidRDefault="007D23C7">
            <w:pPr>
              <w:jc w:val="left"/>
            </w:pPr>
            <w:r>
              <w:rPr>
                <w:rFonts w:eastAsiaTheme="minorEastAsia"/>
                <w:color w:val="000000" w:themeColor="text1"/>
                <w:szCs w:val="21"/>
              </w:rPr>
              <w:t>转换费收入</w:t>
            </w:r>
          </w:p>
        </w:tc>
        <w:tc>
          <w:tcPr>
            <w:tcW w:w="3598" w:type="dxa"/>
            <w:vAlign w:val="center"/>
          </w:tcPr>
          <w:p w:rsidR="003777DE" w:rsidRDefault="007D23C7">
            <w:pPr>
              <w:jc w:val="right"/>
            </w:pPr>
            <w:r>
              <w:rPr>
                <w:rFonts w:eastAsiaTheme="minorEastAsia"/>
                <w:color w:val="000000" w:themeColor="text1"/>
                <w:szCs w:val="21"/>
              </w:rPr>
              <w:t>80,651.48</w:t>
            </w:r>
          </w:p>
        </w:tc>
        <w:tc>
          <w:tcPr>
            <w:tcW w:w="3598" w:type="dxa"/>
            <w:vAlign w:val="center"/>
          </w:tcPr>
          <w:p w:rsidR="003777DE" w:rsidRDefault="007D23C7">
            <w:pPr>
              <w:jc w:val="right"/>
            </w:pPr>
            <w:r>
              <w:rPr>
                <w:rFonts w:eastAsiaTheme="minorEastAsia"/>
                <w:color w:val="000000" w:themeColor="text1"/>
                <w:szCs w:val="21"/>
              </w:rPr>
              <w:t>495,426.33</w:t>
            </w:r>
          </w:p>
        </w:tc>
      </w:tr>
      <w:tr w:rsidR="00940250" w:rsidRPr="007D057A" w:rsidTr="007320FB">
        <w:trPr>
          <w:trHeight w:val="255"/>
        </w:trPr>
        <w:tc>
          <w:tcPr>
            <w:tcW w:w="1985" w:type="dxa"/>
            <w:vAlign w:val="center"/>
          </w:tcPr>
          <w:p w:rsidR="001A59F9" w:rsidRPr="007D057A" w:rsidRDefault="001A59F9" w:rsidP="00460304">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3600" w:type="dxa"/>
            <w:vAlign w:val="center"/>
          </w:tcPr>
          <w:p w:rsidR="001A59F9" w:rsidRPr="007D057A" w:rsidRDefault="001A59F9" w:rsidP="00460304">
            <w:pPr>
              <w:spacing w:line="360" w:lineRule="auto"/>
              <w:jc w:val="right"/>
              <w:rPr>
                <w:rFonts w:eastAsiaTheme="minorEastAsia"/>
                <w:color w:val="000000" w:themeColor="text1"/>
                <w:szCs w:val="21"/>
              </w:rPr>
            </w:pPr>
            <w:r w:rsidRPr="007D057A">
              <w:rPr>
                <w:rFonts w:eastAsiaTheme="minorEastAsia"/>
                <w:color w:val="000000" w:themeColor="text1"/>
                <w:szCs w:val="21"/>
              </w:rPr>
              <w:t>1,520,055.97</w:t>
            </w:r>
          </w:p>
        </w:tc>
        <w:tc>
          <w:tcPr>
            <w:tcW w:w="3600" w:type="dxa"/>
            <w:vAlign w:val="center"/>
          </w:tcPr>
          <w:p w:rsidR="001A59F9" w:rsidRPr="007D057A" w:rsidRDefault="001A59F9" w:rsidP="00460304">
            <w:pPr>
              <w:spacing w:line="360" w:lineRule="auto"/>
              <w:jc w:val="right"/>
              <w:rPr>
                <w:rFonts w:eastAsiaTheme="minorEastAsia"/>
                <w:color w:val="000000" w:themeColor="text1"/>
                <w:szCs w:val="21"/>
              </w:rPr>
            </w:pPr>
            <w:r w:rsidRPr="007D057A">
              <w:rPr>
                <w:rFonts w:eastAsiaTheme="minorEastAsia"/>
                <w:color w:val="000000" w:themeColor="text1"/>
                <w:szCs w:val="21"/>
              </w:rPr>
              <w:t>5,032,864.25</w:t>
            </w:r>
          </w:p>
        </w:tc>
      </w:tr>
    </w:tbl>
    <w:p w:rsidR="003777DE" w:rsidRDefault="007D23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A59F9" w:rsidRPr="007D057A"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2.</w:t>
      </w:r>
      <w:r w:rsidRPr="007D057A">
        <w:rPr>
          <w:rFonts w:eastAsiaTheme="minorEastAsia"/>
          <w:color w:val="000000" w:themeColor="text1"/>
          <w:kern w:val="0"/>
          <w:szCs w:val="21"/>
        </w:rPr>
        <w:t>本基金的转换费由申购补差费和转出基金的赎回费两部分构成，其中不低于转出基金的赎回费的</w:t>
      </w:r>
      <w:r w:rsidRPr="007D057A">
        <w:rPr>
          <w:rFonts w:eastAsiaTheme="minorEastAsia"/>
          <w:color w:val="000000" w:themeColor="text1"/>
          <w:kern w:val="0"/>
          <w:szCs w:val="21"/>
        </w:rPr>
        <w:t>25%</w:t>
      </w:r>
      <w:r w:rsidRPr="007D057A">
        <w:rPr>
          <w:rFonts w:eastAsiaTheme="minorEastAsia"/>
          <w:color w:val="000000" w:themeColor="text1"/>
          <w:kern w:val="0"/>
          <w:szCs w:val="21"/>
        </w:rPr>
        <w:t>归入转出基金的基金资产。</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7.4.7.16</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szCs w:val="21"/>
        </w:rPr>
        <w:t>其他费用</w:t>
      </w:r>
    </w:p>
    <w:p w:rsidR="001A59F9" w:rsidRPr="007D057A" w:rsidRDefault="001A59F9" w:rsidP="00026C9C">
      <w:pPr>
        <w:tabs>
          <w:tab w:val="left" w:pos="7200"/>
          <w:tab w:val="left" w:pos="8280"/>
          <w:tab w:val="left" w:pos="9000"/>
        </w:tabs>
        <w:spacing w:line="360" w:lineRule="auto"/>
        <w:ind w:rightChars="-52" w:right="-109"/>
        <w:jc w:val="right"/>
        <w:rPr>
          <w:rFonts w:eastAsiaTheme="minorEastAsia"/>
          <w:bCs/>
          <w:color w:val="000000" w:themeColor="text1"/>
          <w:szCs w:val="21"/>
        </w:rPr>
      </w:pPr>
      <w:r w:rsidRPr="007D057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940250" w:rsidRPr="007D057A" w:rsidTr="007320FB">
        <w:tc>
          <w:tcPr>
            <w:tcW w:w="2855"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2893"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1A59F9" w:rsidRPr="007D057A"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w:t>
            </w:r>
            <w:r w:rsidR="001A59F9" w:rsidRPr="007D057A">
              <w:rPr>
                <w:rFonts w:eastAsiaTheme="minorEastAsia"/>
                <w:color w:val="000000" w:themeColor="text1"/>
                <w:szCs w:val="21"/>
              </w:rPr>
              <w:t>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3367"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1A59F9" w:rsidRPr="007D057A"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7320FB">
        <w:tc>
          <w:tcPr>
            <w:tcW w:w="2855"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审计费用</w:t>
            </w:r>
          </w:p>
        </w:tc>
        <w:tc>
          <w:tcPr>
            <w:tcW w:w="2893" w:type="dxa"/>
            <w:vAlign w:val="bottom"/>
          </w:tcPr>
          <w:p w:rsidR="001A59F9" w:rsidRPr="007D057A" w:rsidRDefault="001A59F9" w:rsidP="00142D6B">
            <w:pPr>
              <w:spacing w:line="360" w:lineRule="auto"/>
              <w:jc w:val="right"/>
              <w:rPr>
                <w:rFonts w:eastAsiaTheme="minorEastAsia"/>
                <w:color w:val="000000" w:themeColor="text1"/>
                <w:szCs w:val="21"/>
              </w:rPr>
            </w:pPr>
            <w:r w:rsidRPr="007D057A">
              <w:rPr>
                <w:rFonts w:eastAsiaTheme="minorEastAsia"/>
                <w:color w:val="000000" w:themeColor="text1"/>
                <w:szCs w:val="21"/>
              </w:rPr>
              <w:t>120,000.00</w:t>
            </w:r>
          </w:p>
        </w:tc>
        <w:tc>
          <w:tcPr>
            <w:tcW w:w="3367" w:type="dxa"/>
            <w:vAlign w:val="bottom"/>
          </w:tcPr>
          <w:p w:rsidR="001A59F9" w:rsidRPr="007D057A" w:rsidRDefault="001A59F9" w:rsidP="00142D6B">
            <w:pPr>
              <w:spacing w:line="360" w:lineRule="auto"/>
              <w:jc w:val="right"/>
              <w:rPr>
                <w:rFonts w:eastAsiaTheme="minorEastAsia"/>
                <w:color w:val="000000" w:themeColor="text1"/>
                <w:szCs w:val="21"/>
              </w:rPr>
            </w:pPr>
            <w:r w:rsidRPr="007D057A">
              <w:rPr>
                <w:rFonts w:eastAsiaTheme="minorEastAsia"/>
                <w:color w:val="000000" w:themeColor="text1"/>
                <w:szCs w:val="21"/>
              </w:rPr>
              <w:t>160,000.00</w:t>
            </w:r>
          </w:p>
        </w:tc>
      </w:tr>
      <w:tr w:rsidR="00940250" w:rsidRPr="007D057A" w:rsidTr="007320FB">
        <w:tc>
          <w:tcPr>
            <w:tcW w:w="2855"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信息披露费</w:t>
            </w:r>
          </w:p>
        </w:tc>
        <w:tc>
          <w:tcPr>
            <w:tcW w:w="2893" w:type="dxa"/>
            <w:vAlign w:val="bottom"/>
          </w:tcPr>
          <w:p w:rsidR="001A59F9" w:rsidRPr="007D057A" w:rsidRDefault="001A59F9" w:rsidP="00142D6B">
            <w:pPr>
              <w:spacing w:line="360" w:lineRule="auto"/>
              <w:jc w:val="right"/>
              <w:rPr>
                <w:rFonts w:eastAsiaTheme="minorEastAsia"/>
                <w:color w:val="000000" w:themeColor="text1"/>
                <w:szCs w:val="21"/>
              </w:rPr>
            </w:pPr>
            <w:r w:rsidRPr="007D057A">
              <w:rPr>
                <w:rFonts w:eastAsiaTheme="minorEastAsia"/>
                <w:color w:val="000000" w:themeColor="text1"/>
                <w:szCs w:val="21"/>
              </w:rPr>
              <w:t>120,000.00</w:t>
            </w:r>
          </w:p>
        </w:tc>
        <w:tc>
          <w:tcPr>
            <w:tcW w:w="3367" w:type="dxa"/>
            <w:vAlign w:val="bottom"/>
          </w:tcPr>
          <w:p w:rsidR="001A59F9" w:rsidRPr="007D057A" w:rsidRDefault="001A59F9" w:rsidP="00142D6B">
            <w:pPr>
              <w:spacing w:line="360" w:lineRule="auto"/>
              <w:jc w:val="right"/>
              <w:rPr>
                <w:rFonts w:eastAsiaTheme="minorEastAsia"/>
                <w:color w:val="000000" w:themeColor="text1"/>
                <w:szCs w:val="21"/>
              </w:rPr>
            </w:pPr>
            <w:r w:rsidRPr="007D057A">
              <w:rPr>
                <w:rFonts w:eastAsiaTheme="minorEastAsia"/>
                <w:color w:val="000000" w:themeColor="text1"/>
                <w:szCs w:val="21"/>
              </w:rPr>
              <w:t>120,000.00</w:t>
            </w:r>
          </w:p>
        </w:tc>
      </w:tr>
      <w:tr w:rsidR="003777DE">
        <w:tc>
          <w:tcPr>
            <w:tcW w:w="2855" w:type="dxa"/>
            <w:vAlign w:val="center"/>
          </w:tcPr>
          <w:p w:rsidR="003777DE" w:rsidRPr="00142D6B" w:rsidRDefault="007D23C7" w:rsidP="00142D6B">
            <w:pPr>
              <w:spacing w:line="360" w:lineRule="auto"/>
              <w:rPr>
                <w:rFonts w:eastAsiaTheme="minorEastAsia"/>
                <w:color w:val="000000" w:themeColor="text1"/>
                <w:szCs w:val="21"/>
              </w:rPr>
            </w:pPr>
            <w:r>
              <w:rPr>
                <w:rFonts w:eastAsiaTheme="minorEastAsia"/>
                <w:color w:val="000000" w:themeColor="text1"/>
                <w:szCs w:val="21"/>
              </w:rPr>
              <w:t>银行汇划费</w:t>
            </w:r>
          </w:p>
        </w:tc>
        <w:tc>
          <w:tcPr>
            <w:tcW w:w="2893" w:type="dxa"/>
            <w:vAlign w:val="center"/>
          </w:tcPr>
          <w:p w:rsidR="003777DE" w:rsidRPr="00142D6B" w:rsidRDefault="007D23C7" w:rsidP="00142D6B">
            <w:pPr>
              <w:spacing w:line="360" w:lineRule="auto"/>
              <w:jc w:val="right"/>
              <w:rPr>
                <w:rFonts w:eastAsiaTheme="minorEastAsia"/>
                <w:color w:val="000000" w:themeColor="text1"/>
                <w:szCs w:val="21"/>
              </w:rPr>
            </w:pPr>
            <w:r>
              <w:rPr>
                <w:rFonts w:eastAsiaTheme="minorEastAsia"/>
                <w:color w:val="000000" w:themeColor="text1"/>
                <w:szCs w:val="21"/>
              </w:rPr>
              <w:t>26,232.45</w:t>
            </w:r>
          </w:p>
        </w:tc>
        <w:tc>
          <w:tcPr>
            <w:tcW w:w="3367" w:type="dxa"/>
            <w:vAlign w:val="center"/>
          </w:tcPr>
          <w:p w:rsidR="003777DE" w:rsidRPr="00142D6B" w:rsidRDefault="007D23C7" w:rsidP="00142D6B">
            <w:pPr>
              <w:spacing w:line="360" w:lineRule="auto"/>
              <w:jc w:val="right"/>
              <w:rPr>
                <w:rFonts w:eastAsiaTheme="minorEastAsia"/>
                <w:color w:val="000000" w:themeColor="text1"/>
                <w:szCs w:val="21"/>
              </w:rPr>
            </w:pPr>
            <w:r>
              <w:rPr>
                <w:rFonts w:eastAsiaTheme="minorEastAsia"/>
                <w:color w:val="000000" w:themeColor="text1"/>
                <w:szCs w:val="21"/>
              </w:rPr>
              <w:t>29,467.40</w:t>
            </w:r>
          </w:p>
        </w:tc>
      </w:tr>
      <w:tr w:rsidR="003777DE">
        <w:tc>
          <w:tcPr>
            <w:tcW w:w="2855" w:type="dxa"/>
            <w:vAlign w:val="center"/>
          </w:tcPr>
          <w:p w:rsidR="003777DE" w:rsidRPr="00142D6B" w:rsidRDefault="007D23C7" w:rsidP="00142D6B">
            <w:pPr>
              <w:spacing w:line="360" w:lineRule="auto"/>
              <w:rPr>
                <w:rFonts w:eastAsiaTheme="minorEastAsia"/>
                <w:color w:val="000000" w:themeColor="text1"/>
                <w:szCs w:val="21"/>
              </w:rPr>
            </w:pPr>
            <w:r>
              <w:rPr>
                <w:rFonts w:eastAsiaTheme="minorEastAsia"/>
                <w:color w:val="000000" w:themeColor="text1"/>
                <w:szCs w:val="21"/>
              </w:rPr>
              <w:t>其他</w:t>
            </w:r>
          </w:p>
        </w:tc>
        <w:tc>
          <w:tcPr>
            <w:tcW w:w="2893" w:type="dxa"/>
            <w:vAlign w:val="center"/>
          </w:tcPr>
          <w:p w:rsidR="003777DE" w:rsidRPr="00142D6B" w:rsidRDefault="007D23C7" w:rsidP="00142D6B">
            <w:pPr>
              <w:spacing w:line="360" w:lineRule="auto"/>
              <w:jc w:val="right"/>
              <w:rPr>
                <w:rFonts w:eastAsiaTheme="minorEastAsia"/>
                <w:color w:val="000000" w:themeColor="text1"/>
                <w:szCs w:val="21"/>
              </w:rPr>
            </w:pPr>
            <w:r>
              <w:rPr>
                <w:rFonts w:eastAsiaTheme="minorEastAsia"/>
                <w:color w:val="000000" w:themeColor="text1"/>
                <w:szCs w:val="21"/>
              </w:rPr>
              <w:t>900.00</w:t>
            </w:r>
          </w:p>
        </w:tc>
        <w:tc>
          <w:tcPr>
            <w:tcW w:w="3367" w:type="dxa"/>
            <w:vAlign w:val="center"/>
          </w:tcPr>
          <w:p w:rsidR="003777DE" w:rsidRPr="00142D6B" w:rsidRDefault="007D23C7" w:rsidP="00142D6B">
            <w:pPr>
              <w:spacing w:line="360" w:lineRule="auto"/>
              <w:jc w:val="right"/>
              <w:rPr>
                <w:rFonts w:eastAsiaTheme="minorEastAsia"/>
                <w:color w:val="000000" w:themeColor="text1"/>
                <w:szCs w:val="21"/>
              </w:rPr>
            </w:pPr>
            <w:r>
              <w:rPr>
                <w:rFonts w:eastAsiaTheme="minorEastAsia"/>
                <w:color w:val="000000" w:themeColor="text1"/>
                <w:szCs w:val="21"/>
              </w:rPr>
              <w:t>-</w:t>
            </w:r>
          </w:p>
        </w:tc>
      </w:tr>
      <w:tr w:rsidR="003777DE">
        <w:tc>
          <w:tcPr>
            <w:tcW w:w="2855" w:type="dxa"/>
            <w:vAlign w:val="center"/>
          </w:tcPr>
          <w:p w:rsidR="003777DE" w:rsidRPr="00142D6B" w:rsidRDefault="007D23C7" w:rsidP="00142D6B">
            <w:pPr>
              <w:spacing w:line="360" w:lineRule="auto"/>
              <w:rPr>
                <w:rFonts w:eastAsiaTheme="minorEastAsia"/>
                <w:color w:val="000000" w:themeColor="text1"/>
                <w:szCs w:val="21"/>
              </w:rPr>
            </w:pPr>
            <w:r>
              <w:rPr>
                <w:rFonts w:eastAsiaTheme="minorEastAsia"/>
                <w:color w:val="000000" w:themeColor="text1"/>
                <w:szCs w:val="21"/>
              </w:rPr>
              <w:t>账户维护费</w:t>
            </w:r>
          </w:p>
        </w:tc>
        <w:tc>
          <w:tcPr>
            <w:tcW w:w="2893" w:type="dxa"/>
            <w:vAlign w:val="center"/>
          </w:tcPr>
          <w:p w:rsidR="003777DE" w:rsidRPr="00142D6B" w:rsidRDefault="007D23C7" w:rsidP="00142D6B">
            <w:pPr>
              <w:spacing w:line="360" w:lineRule="auto"/>
              <w:jc w:val="right"/>
              <w:rPr>
                <w:rFonts w:eastAsiaTheme="minorEastAsia"/>
                <w:color w:val="000000" w:themeColor="text1"/>
                <w:szCs w:val="21"/>
              </w:rPr>
            </w:pPr>
            <w:r>
              <w:rPr>
                <w:rFonts w:eastAsiaTheme="minorEastAsia"/>
                <w:color w:val="000000" w:themeColor="text1"/>
                <w:szCs w:val="21"/>
              </w:rPr>
              <w:t>34,700.00</w:t>
            </w:r>
          </w:p>
        </w:tc>
        <w:tc>
          <w:tcPr>
            <w:tcW w:w="3367" w:type="dxa"/>
            <w:vAlign w:val="center"/>
          </w:tcPr>
          <w:p w:rsidR="003777DE" w:rsidRPr="00142D6B" w:rsidRDefault="007D23C7" w:rsidP="00142D6B">
            <w:pPr>
              <w:spacing w:line="360" w:lineRule="auto"/>
              <w:jc w:val="right"/>
              <w:rPr>
                <w:rFonts w:eastAsiaTheme="minorEastAsia"/>
                <w:color w:val="000000" w:themeColor="text1"/>
                <w:szCs w:val="21"/>
              </w:rPr>
            </w:pPr>
            <w:r>
              <w:rPr>
                <w:rFonts w:eastAsiaTheme="minorEastAsia"/>
                <w:color w:val="000000" w:themeColor="text1"/>
                <w:szCs w:val="21"/>
              </w:rPr>
              <w:t>18,000.00</w:t>
            </w:r>
          </w:p>
        </w:tc>
      </w:tr>
      <w:tr w:rsidR="00940250" w:rsidRPr="007D057A" w:rsidTr="007320FB">
        <w:tc>
          <w:tcPr>
            <w:tcW w:w="2855" w:type="dxa"/>
            <w:vAlign w:val="center"/>
          </w:tcPr>
          <w:p w:rsidR="001A59F9" w:rsidRPr="007D057A" w:rsidRDefault="001A59F9" w:rsidP="00096A1F">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2893" w:type="dxa"/>
            <w:vAlign w:val="center"/>
          </w:tcPr>
          <w:p w:rsidR="001A59F9" w:rsidRPr="007D057A" w:rsidRDefault="001A59F9" w:rsidP="00142D6B">
            <w:pPr>
              <w:spacing w:line="360" w:lineRule="auto"/>
              <w:jc w:val="right"/>
              <w:rPr>
                <w:rFonts w:eastAsiaTheme="minorEastAsia"/>
                <w:color w:val="000000" w:themeColor="text1"/>
                <w:szCs w:val="21"/>
              </w:rPr>
            </w:pPr>
            <w:r w:rsidRPr="007D057A">
              <w:rPr>
                <w:rFonts w:eastAsiaTheme="minorEastAsia"/>
                <w:color w:val="000000" w:themeColor="text1"/>
                <w:szCs w:val="21"/>
              </w:rPr>
              <w:t>301,832.45</w:t>
            </w:r>
          </w:p>
        </w:tc>
        <w:tc>
          <w:tcPr>
            <w:tcW w:w="3367" w:type="dxa"/>
            <w:vAlign w:val="center"/>
          </w:tcPr>
          <w:p w:rsidR="001A59F9" w:rsidRPr="007D057A" w:rsidRDefault="001A59F9" w:rsidP="00142D6B">
            <w:pPr>
              <w:spacing w:line="360" w:lineRule="auto"/>
              <w:jc w:val="right"/>
              <w:rPr>
                <w:rFonts w:eastAsiaTheme="minorEastAsia"/>
                <w:color w:val="000000" w:themeColor="text1"/>
                <w:szCs w:val="21"/>
              </w:rPr>
            </w:pPr>
            <w:r w:rsidRPr="007D057A">
              <w:rPr>
                <w:rFonts w:eastAsiaTheme="minorEastAsia"/>
                <w:color w:val="000000" w:themeColor="text1"/>
                <w:szCs w:val="21"/>
              </w:rPr>
              <w:t>327,467.40</w:t>
            </w:r>
          </w:p>
        </w:tc>
      </w:tr>
    </w:tbl>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7.4.8</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或有事项、资产负债表日后事项的说明</w:t>
      </w:r>
    </w:p>
    <w:p w:rsidR="001A59F9" w:rsidRPr="007D057A" w:rsidRDefault="001A59F9" w:rsidP="00C8550F">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7.4.8.1</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或有事项</w:t>
      </w:r>
    </w:p>
    <w:p w:rsidR="001A59F9" w:rsidRPr="007D057A" w:rsidRDefault="001A59F9" w:rsidP="007320FB">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截至资产负债表日，本基金并无须作披露的或有事项。</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7.4.8.2</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资产负债表日后事项</w:t>
      </w:r>
    </w:p>
    <w:p w:rsidR="001A59F9" w:rsidRPr="007D057A" w:rsidRDefault="001A59F9" w:rsidP="007320FB">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截至财务报表报出日，本基金并无须作披露的资产负债表日后事项。</w:t>
      </w:r>
    </w:p>
    <w:p w:rsidR="002838F1" w:rsidRPr="00885645" w:rsidRDefault="002838F1" w:rsidP="00832C3E">
      <w:pPr>
        <w:autoSpaceDE w:val="0"/>
        <w:autoSpaceDN w:val="0"/>
        <w:adjustRightInd w:val="0"/>
        <w:spacing w:line="360" w:lineRule="auto"/>
        <w:jc w:val="left"/>
        <w:rPr>
          <w:b/>
          <w:kern w:val="0"/>
          <w:szCs w:val="21"/>
        </w:rPr>
      </w:pPr>
      <w:r w:rsidRPr="00885645">
        <w:rPr>
          <w:b/>
          <w:bCs/>
          <w:kern w:val="0"/>
          <w:szCs w:val="21"/>
        </w:rPr>
        <w:lastRenderedPageBreak/>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2838F1" w:rsidRPr="00885645" w:rsidTr="009434C5">
        <w:tc>
          <w:tcPr>
            <w:tcW w:w="5220" w:type="dxa"/>
            <w:vAlign w:val="center"/>
          </w:tcPr>
          <w:p w:rsidR="002838F1" w:rsidRPr="00885645" w:rsidRDefault="002838F1" w:rsidP="009434C5">
            <w:pPr>
              <w:jc w:val="center"/>
              <w:rPr>
                <w:szCs w:val="21"/>
              </w:rPr>
            </w:pPr>
            <w:r w:rsidRPr="00885645">
              <w:rPr>
                <w:szCs w:val="21"/>
              </w:rPr>
              <w:t>关联方名称</w:t>
            </w:r>
          </w:p>
        </w:tc>
        <w:tc>
          <w:tcPr>
            <w:tcW w:w="3780" w:type="dxa"/>
            <w:vAlign w:val="center"/>
          </w:tcPr>
          <w:p w:rsidR="002838F1" w:rsidRPr="00885645" w:rsidRDefault="002838F1" w:rsidP="009434C5">
            <w:pPr>
              <w:jc w:val="center"/>
              <w:rPr>
                <w:szCs w:val="21"/>
              </w:rPr>
            </w:pPr>
            <w:r w:rsidRPr="00885645">
              <w:rPr>
                <w:szCs w:val="21"/>
              </w:rPr>
              <w:t>与本基金的关系</w:t>
            </w:r>
          </w:p>
        </w:tc>
      </w:tr>
      <w:tr w:rsidR="003777DE">
        <w:tc>
          <w:tcPr>
            <w:tcW w:w="5220" w:type="dxa"/>
            <w:vAlign w:val="center"/>
          </w:tcPr>
          <w:p w:rsidR="003777DE" w:rsidRDefault="007D23C7">
            <w:pPr>
              <w:jc w:val="left"/>
            </w:pPr>
            <w:r>
              <w:rPr>
                <w:szCs w:val="21"/>
              </w:rPr>
              <w:t>摩根基金（亚洲）有限公司</w:t>
            </w:r>
            <w:r>
              <w:rPr>
                <w:szCs w:val="21"/>
              </w:rPr>
              <w:t>(JPMorgan Funds (Asia) Limited)</w:t>
            </w:r>
          </w:p>
        </w:tc>
        <w:tc>
          <w:tcPr>
            <w:tcW w:w="3780" w:type="dxa"/>
            <w:vAlign w:val="center"/>
          </w:tcPr>
          <w:p w:rsidR="003777DE" w:rsidRDefault="007D23C7">
            <w:pPr>
              <w:jc w:val="left"/>
            </w:pPr>
            <w:r>
              <w:rPr>
                <w:szCs w:val="21"/>
              </w:rPr>
              <w:t>基金管理人的股东摩根资产管理</w:t>
            </w:r>
            <w:r>
              <w:rPr>
                <w:szCs w:val="21"/>
              </w:rPr>
              <w:t>(</w:t>
            </w:r>
            <w:r>
              <w:rPr>
                <w:szCs w:val="21"/>
              </w:rPr>
              <w:t>英国</w:t>
            </w:r>
            <w:r>
              <w:rPr>
                <w:szCs w:val="21"/>
              </w:rPr>
              <w:t>)</w:t>
            </w:r>
            <w:r>
              <w:rPr>
                <w:szCs w:val="21"/>
              </w:rPr>
              <w:t>有限公司控股或有重大影响的公司（</w:t>
            </w:r>
            <w:r>
              <w:rPr>
                <w:szCs w:val="21"/>
              </w:rPr>
              <w:t>2023</w:t>
            </w:r>
            <w:r>
              <w:rPr>
                <w:szCs w:val="21"/>
              </w:rPr>
              <w:t>年</w:t>
            </w:r>
            <w:r>
              <w:rPr>
                <w:szCs w:val="21"/>
              </w:rPr>
              <w:t>3</w:t>
            </w:r>
            <w:r>
              <w:rPr>
                <w:szCs w:val="21"/>
              </w:rPr>
              <w:t>月</w:t>
            </w:r>
            <w:r>
              <w:rPr>
                <w:szCs w:val="21"/>
              </w:rPr>
              <w:t>24</w:t>
            </w:r>
            <w:r>
              <w:rPr>
                <w:szCs w:val="21"/>
              </w:rPr>
              <w:t>日前）、基金管理人的实际控制人摩根大通公司</w:t>
            </w:r>
            <w:r>
              <w:rPr>
                <w:szCs w:val="21"/>
              </w:rPr>
              <w:t>(JPMorgan Chase &amp;Co.)</w:t>
            </w:r>
            <w:r>
              <w:rPr>
                <w:szCs w:val="21"/>
              </w:rPr>
              <w:t>控制的公司（自</w:t>
            </w:r>
            <w:r>
              <w:rPr>
                <w:szCs w:val="21"/>
              </w:rPr>
              <w:t>2023</w:t>
            </w:r>
            <w:r>
              <w:rPr>
                <w:szCs w:val="21"/>
              </w:rPr>
              <w:t>年</w:t>
            </w:r>
            <w:r>
              <w:rPr>
                <w:szCs w:val="21"/>
              </w:rPr>
              <w:t>3</w:t>
            </w:r>
            <w:r>
              <w:rPr>
                <w:szCs w:val="21"/>
              </w:rPr>
              <w:t>月</w:t>
            </w:r>
            <w:r>
              <w:rPr>
                <w:szCs w:val="21"/>
              </w:rPr>
              <w:t>24</w:t>
            </w:r>
            <w:r>
              <w:rPr>
                <w:szCs w:val="21"/>
              </w:rPr>
              <w:t>日起）、基金销售机构</w:t>
            </w:r>
          </w:p>
        </w:tc>
      </w:tr>
      <w:tr w:rsidR="003777DE">
        <w:tc>
          <w:tcPr>
            <w:tcW w:w="5220" w:type="dxa"/>
            <w:vAlign w:val="center"/>
          </w:tcPr>
          <w:p w:rsidR="003777DE" w:rsidRDefault="007D23C7">
            <w:pPr>
              <w:jc w:val="left"/>
            </w:pPr>
            <w:r>
              <w:rPr>
                <w:szCs w:val="21"/>
              </w:rPr>
              <w:t>摩根基金管理（中国）有限公司</w:t>
            </w:r>
          </w:p>
        </w:tc>
        <w:tc>
          <w:tcPr>
            <w:tcW w:w="3780" w:type="dxa"/>
            <w:vAlign w:val="center"/>
          </w:tcPr>
          <w:p w:rsidR="003777DE" w:rsidRDefault="007D23C7">
            <w:pPr>
              <w:jc w:val="left"/>
            </w:pPr>
            <w:r>
              <w:rPr>
                <w:szCs w:val="21"/>
              </w:rPr>
              <w:t>基金管理人、注册登记机构、基金销售机构</w:t>
            </w:r>
          </w:p>
        </w:tc>
      </w:tr>
      <w:tr w:rsidR="003777DE">
        <w:tc>
          <w:tcPr>
            <w:tcW w:w="5220" w:type="dxa"/>
            <w:vAlign w:val="center"/>
          </w:tcPr>
          <w:p w:rsidR="003777DE" w:rsidRDefault="007D23C7">
            <w:pPr>
              <w:jc w:val="left"/>
            </w:pPr>
            <w:r>
              <w:rPr>
                <w:szCs w:val="21"/>
              </w:rPr>
              <w:t>中国农业银行股份有限公司</w:t>
            </w:r>
            <w:r>
              <w:rPr>
                <w:szCs w:val="21"/>
              </w:rPr>
              <w:t>(“</w:t>
            </w:r>
            <w:r>
              <w:rPr>
                <w:szCs w:val="21"/>
              </w:rPr>
              <w:t>中国农业银行</w:t>
            </w:r>
            <w:r>
              <w:rPr>
                <w:szCs w:val="21"/>
              </w:rPr>
              <w:t>”)</w:t>
            </w:r>
          </w:p>
        </w:tc>
        <w:tc>
          <w:tcPr>
            <w:tcW w:w="3780" w:type="dxa"/>
            <w:vAlign w:val="center"/>
          </w:tcPr>
          <w:p w:rsidR="003777DE" w:rsidRDefault="007D23C7">
            <w:pPr>
              <w:jc w:val="left"/>
            </w:pPr>
            <w:r>
              <w:rPr>
                <w:szCs w:val="21"/>
              </w:rPr>
              <w:t>基金托管人、基金销售机构</w:t>
            </w:r>
          </w:p>
        </w:tc>
      </w:tr>
      <w:tr w:rsidR="003777DE">
        <w:tc>
          <w:tcPr>
            <w:tcW w:w="5220" w:type="dxa"/>
            <w:vAlign w:val="center"/>
          </w:tcPr>
          <w:p w:rsidR="003777DE" w:rsidRDefault="007D23C7">
            <w:pPr>
              <w:jc w:val="left"/>
            </w:pPr>
            <w:r>
              <w:rPr>
                <w:szCs w:val="21"/>
              </w:rPr>
              <w:t>上海国际信托有限公司</w:t>
            </w:r>
            <w:r>
              <w:rPr>
                <w:szCs w:val="21"/>
              </w:rPr>
              <w:t>(“</w:t>
            </w:r>
            <w:r>
              <w:rPr>
                <w:szCs w:val="21"/>
              </w:rPr>
              <w:t>上海信托</w:t>
            </w:r>
            <w:r>
              <w:rPr>
                <w:szCs w:val="21"/>
              </w:rPr>
              <w:t>”)</w:t>
            </w:r>
          </w:p>
        </w:tc>
        <w:tc>
          <w:tcPr>
            <w:tcW w:w="3780" w:type="dxa"/>
            <w:vAlign w:val="center"/>
          </w:tcPr>
          <w:p w:rsidR="003777DE" w:rsidRDefault="007D23C7">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3777DE">
        <w:tc>
          <w:tcPr>
            <w:tcW w:w="5220" w:type="dxa"/>
            <w:vAlign w:val="center"/>
          </w:tcPr>
          <w:p w:rsidR="003777DE" w:rsidRDefault="007D23C7">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3777DE" w:rsidRDefault="007D23C7">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3777DE">
        <w:tc>
          <w:tcPr>
            <w:tcW w:w="5220" w:type="dxa"/>
            <w:vAlign w:val="center"/>
          </w:tcPr>
          <w:p w:rsidR="003777DE" w:rsidRDefault="007D23C7">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3777DE" w:rsidRDefault="007D23C7">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3777DE">
        <w:tc>
          <w:tcPr>
            <w:tcW w:w="5220" w:type="dxa"/>
            <w:vAlign w:val="center"/>
          </w:tcPr>
          <w:p w:rsidR="003777DE" w:rsidRDefault="007D23C7">
            <w:pPr>
              <w:jc w:val="left"/>
            </w:pPr>
            <w:r>
              <w:rPr>
                <w:szCs w:val="21"/>
              </w:rPr>
              <w:t>上信资产管理有限公司</w:t>
            </w:r>
          </w:p>
        </w:tc>
        <w:tc>
          <w:tcPr>
            <w:tcW w:w="3780" w:type="dxa"/>
            <w:vAlign w:val="center"/>
          </w:tcPr>
          <w:p w:rsidR="003777DE" w:rsidRDefault="007D23C7">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3777DE">
        <w:tc>
          <w:tcPr>
            <w:tcW w:w="5220" w:type="dxa"/>
            <w:vAlign w:val="center"/>
          </w:tcPr>
          <w:p w:rsidR="003777DE" w:rsidRDefault="007D23C7">
            <w:pPr>
              <w:jc w:val="left"/>
            </w:pPr>
            <w:r>
              <w:rPr>
                <w:szCs w:val="21"/>
              </w:rPr>
              <w:t>上海国利货币经纪有限公司</w:t>
            </w:r>
          </w:p>
        </w:tc>
        <w:tc>
          <w:tcPr>
            <w:tcW w:w="3780" w:type="dxa"/>
            <w:vAlign w:val="center"/>
          </w:tcPr>
          <w:p w:rsidR="003777DE" w:rsidRDefault="007D23C7">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3777DE">
        <w:tc>
          <w:tcPr>
            <w:tcW w:w="5220" w:type="dxa"/>
            <w:vAlign w:val="center"/>
          </w:tcPr>
          <w:p w:rsidR="003777DE" w:rsidRDefault="007D23C7">
            <w:pPr>
              <w:jc w:val="left"/>
            </w:pPr>
            <w:r>
              <w:rPr>
                <w:szCs w:val="21"/>
              </w:rPr>
              <w:t>摩根资产管理控股公司</w:t>
            </w:r>
            <w:r>
              <w:rPr>
                <w:szCs w:val="21"/>
              </w:rPr>
              <w:t>(JPMorgan Asset Management Holdings Inc.)</w:t>
            </w:r>
          </w:p>
        </w:tc>
        <w:tc>
          <w:tcPr>
            <w:tcW w:w="3780" w:type="dxa"/>
            <w:vAlign w:val="center"/>
          </w:tcPr>
          <w:p w:rsidR="003777DE" w:rsidRDefault="007D23C7">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3777DE">
        <w:tc>
          <w:tcPr>
            <w:tcW w:w="5220" w:type="dxa"/>
            <w:vAlign w:val="center"/>
          </w:tcPr>
          <w:p w:rsidR="003777DE" w:rsidRDefault="007D23C7">
            <w:pPr>
              <w:jc w:val="left"/>
            </w:pPr>
            <w:r>
              <w:rPr>
                <w:szCs w:val="21"/>
              </w:rPr>
              <w:t>摩根大通公司</w:t>
            </w:r>
            <w:r>
              <w:rPr>
                <w:szCs w:val="21"/>
              </w:rPr>
              <w:t>(JPMorgan Chase &amp;Co.)</w:t>
            </w:r>
          </w:p>
        </w:tc>
        <w:tc>
          <w:tcPr>
            <w:tcW w:w="3780" w:type="dxa"/>
            <w:vAlign w:val="center"/>
          </w:tcPr>
          <w:p w:rsidR="003777DE" w:rsidRDefault="007D23C7">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3777DE">
        <w:tc>
          <w:tcPr>
            <w:tcW w:w="5220" w:type="dxa"/>
            <w:vAlign w:val="center"/>
          </w:tcPr>
          <w:p w:rsidR="003777DE" w:rsidRDefault="007D23C7">
            <w:pPr>
              <w:jc w:val="left"/>
            </w:pPr>
            <w:r>
              <w:rPr>
                <w:szCs w:val="21"/>
              </w:rPr>
              <w:t>尚腾资本管理有限公司</w:t>
            </w:r>
          </w:p>
        </w:tc>
        <w:tc>
          <w:tcPr>
            <w:tcW w:w="3780" w:type="dxa"/>
            <w:vAlign w:val="center"/>
          </w:tcPr>
          <w:p w:rsidR="003777DE" w:rsidRDefault="007D23C7">
            <w:pPr>
              <w:jc w:val="left"/>
            </w:pPr>
            <w:r>
              <w:rPr>
                <w:szCs w:val="21"/>
              </w:rPr>
              <w:t>基金管理人的子公司</w:t>
            </w:r>
          </w:p>
        </w:tc>
      </w:tr>
      <w:tr w:rsidR="003777DE">
        <w:tc>
          <w:tcPr>
            <w:tcW w:w="5220" w:type="dxa"/>
            <w:vAlign w:val="center"/>
          </w:tcPr>
          <w:p w:rsidR="003777DE" w:rsidRDefault="007D23C7">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3777DE" w:rsidRDefault="007D23C7">
            <w:pPr>
              <w:jc w:val="left"/>
            </w:pPr>
            <w:r>
              <w:rPr>
                <w:szCs w:val="21"/>
              </w:rPr>
              <w:t>基金管理人的子公司</w:t>
            </w:r>
          </w:p>
        </w:tc>
      </w:tr>
    </w:tbl>
    <w:p w:rsidR="003777DE" w:rsidRDefault="007D23C7">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2838F1" w:rsidRPr="00885645" w:rsidRDefault="002838F1" w:rsidP="002838F1">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w:t>
      </w:r>
      <w:r w:rsidRPr="00885645">
        <w:rPr>
          <w:szCs w:val="21"/>
        </w:rPr>
        <w:t xml:space="preserve"> </w:t>
      </w:r>
      <w:r w:rsidRPr="00885645">
        <w:rPr>
          <w:szCs w:val="21"/>
        </w:rPr>
        <w:t>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7.4.10</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本报告期及上年度可比期间的关联方交易</w:t>
      </w:r>
    </w:p>
    <w:p w:rsidR="001A59F9" w:rsidRPr="007D057A" w:rsidRDefault="001A59F9" w:rsidP="0091526B">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7.4.10.1</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通过关联方交易单元进行的交易</w:t>
      </w:r>
    </w:p>
    <w:p w:rsidR="001A59F9" w:rsidRPr="007D057A" w:rsidRDefault="001A59F9" w:rsidP="0091526B">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无。</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lastRenderedPageBreak/>
        <w:t>7.4.10.2</w:t>
      </w:r>
      <w:r w:rsidR="002637E8"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关联方报酬</w:t>
      </w:r>
    </w:p>
    <w:p w:rsidR="00D30654" w:rsidRPr="00A31F52" w:rsidRDefault="00D30654" w:rsidP="00D30654">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D30654" w:rsidRPr="00A31F52" w:rsidRDefault="00D30654" w:rsidP="00D30654">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D30654" w:rsidRPr="00A31F52" w:rsidTr="009434C5">
        <w:tc>
          <w:tcPr>
            <w:tcW w:w="3686" w:type="dxa"/>
            <w:vAlign w:val="center"/>
          </w:tcPr>
          <w:p w:rsidR="00D30654" w:rsidRPr="00A31F52" w:rsidRDefault="00D30654" w:rsidP="009434C5">
            <w:pPr>
              <w:spacing w:line="360" w:lineRule="auto"/>
              <w:jc w:val="center"/>
              <w:rPr>
                <w:rFonts w:eastAsiaTheme="minorEastAsia"/>
                <w:szCs w:val="21"/>
              </w:rPr>
            </w:pPr>
            <w:r w:rsidRPr="00A31F52">
              <w:rPr>
                <w:rFonts w:eastAsiaTheme="minorEastAsia"/>
                <w:szCs w:val="21"/>
              </w:rPr>
              <w:t>项目</w:t>
            </w:r>
          </w:p>
        </w:tc>
        <w:tc>
          <w:tcPr>
            <w:tcW w:w="2657" w:type="dxa"/>
          </w:tcPr>
          <w:p w:rsidR="00D30654" w:rsidRPr="00A31F52" w:rsidRDefault="00D30654" w:rsidP="009434C5">
            <w:pPr>
              <w:spacing w:line="360" w:lineRule="auto"/>
              <w:jc w:val="center"/>
              <w:rPr>
                <w:rFonts w:eastAsiaTheme="minorEastAsia"/>
                <w:szCs w:val="21"/>
              </w:rPr>
            </w:pPr>
            <w:r w:rsidRPr="00A31F52">
              <w:rPr>
                <w:rFonts w:eastAsiaTheme="minorEastAsia"/>
                <w:szCs w:val="21"/>
              </w:rPr>
              <w:t>本期</w:t>
            </w:r>
          </w:p>
          <w:p w:rsidR="00D30654" w:rsidRPr="00A31F52" w:rsidRDefault="00D30654" w:rsidP="009434C5">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D30654" w:rsidRPr="00A31F52" w:rsidRDefault="00D30654" w:rsidP="009434C5">
            <w:pPr>
              <w:spacing w:line="360" w:lineRule="auto"/>
              <w:jc w:val="center"/>
              <w:rPr>
                <w:rFonts w:eastAsiaTheme="minorEastAsia"/>
                <w:szCs w:val="21"/>
              </w:rPr>
            </w:pPr>
            <w:r w:rsidRPr="00A31F52">
              <w:rPr>
                <w:rFonts w:eastAsiaTheme="minorEastAsia"/>
                <w:szCs w:val="21"/>
              </w:rPr>
              <w:t>上年度可比期间</w:t>
            </w:r>
          </w:p>
          <w:p w:rsidR="00D30654" w:rsidRPr="00A31F52" w:rsidRDefault="00D30654" w:rsidP="009434C5">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D30654" w:rsidRPr="00A31F52" w:rsidTr="009434C5">
        <w:tc>
          <w:tcPr>
            <w:tcW w:w="3686" w:type="dxa"/>
            <w:vAlign w:val="center"/>
          </w:tcPr>
          <w:p w:rsidR="00D30654" w:rsidRPr="00C55572" w:rsidRDefault="00D30654" w:rsidP="009434C5">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D30654" w:rsidRPr="00C55572" w:rsidRDefault="00D30654" w:rsidP="009434C5">
            <w:pPr>
              <w:spacing w:line="360" w:lineRule="auto"/>
              <w:jc w:val="right"/>
              <w:rPr>
                <w:rFonts w:eastAsiaTheme="minorEastAsia"/>
                <w:szCs w:val="21"/>
              </w:rPr>
            </w:pPr>
            <w:r w:rsidRPr="00C55572">
              <w:rPr>
                <w:rFonts w:eastAsiaTheme="minorEastAsia"/>
                <w:szCs w:val="21"/>
              </w:rPr>
              <w:t>77,741,595.48</w:t>
            </w:r>
          </w:p>
        </w:tc>
        <w:tc>
          <w:tcPr>
            <w:tcW w:w="2657" w:type="dxa"/>
            <w:vAlign w:val="center"/>
          </w:tcPr>
          <w:p w:rsidR="00D30654" w:rsidRPr="00C55572" w:rsidRDefault="00D30654" w:rsidP="009434C5">
            <w:pPr>
              <w:spacing w:line="360" w:lineRule="auto"/>
              <w:jc w:val="right"/>
              <w:rPr>
                <w:rFonts w:eastAsiaTheme="minorEastAsia"/>
                <w:szCs w:val="21"/>
              </w:rPr>
            </w:pPr>
            <w:r w:rsidRPr="00C55572">
              <w:rPr>
                <w:rFonts w:eastAsiaTheme="minorEastAsia"/>
                <w:szCs w:val="21"/>
              </w:rPr>
              <w:t>111,543,513.89</w:t>
            </w:r>
          </w:p>
        </w:tc>
      </w:tr>
      <w:tr w:rsidR="00D30654" w:rsidRPr="00A31F52" w:rsidTr="009434C5">
        <w:tc>
          <w:tcPr>
            <w:tcW w:w="3686" w:type="dxa"/>
          </w:tcPr>
          <w:p w:rsidR="00D30654" w:rsidRPr="00C55572" w:rsidRDefault="00D30654" w:rsidP="009434C5">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D30654" w:rsidRPr="00C55572" w:rsidRDefault="00D30654" w:rsidP="009434C5">
            <w:pPr>
              <w:spacing w:line="360" w:lineRule="auto"/>
              <w:jc w:val="right"/>
              <w:rPr>
                <w:rFonts w:eastAsiaTheme="minorEastAsia"/>
                <w:szCs w:val="21"/>
              </w:rPr>
            </w:pPr>
            <w:r w:rsidRPr="00C55572">
              <w:rPr>
                <w:rFonts w:eastAsiaTheme="minorEastAsia"/>
                <w:szCs w:val="21"/>
              </w:rPr>
              <w:t>25,034,436.46</w:t>
            </w:r>
          </w:p>
        </w:tc>
        <w:tc>
          <w:tcPr>
            <w:tcW w:w="2657" w:type="dxa"/>
            <w:vAlign w:val="center"/>
          </w:tcPr>
          <w:p w:rsidR="00D30654" w:rsidRPr="00C55572" w:rsidRDefault="00D30654" w:rsidP="009434C5">
            <w:pPr>
              <w:spacing w:line="360" w:lineRule="auto"/>
              <w:jc w:val="right"/>
              <w:rPr>
                <w:rFonts w:eastAsiaTheme="minorEastAsia"/>
                <w:szCs w:val="21"/>
              </w:rPr>
            </w:pPr>
            <w:r w:rsidRPr="00C55572">
              <w:rPr>
                <w:rFonts w:eastAsiaTheme="minorEastAsia"/>
                <w:szCs w:val="21"/>
              </w:rPr>
              <w:t>30,922,317.78</w:t>
            </w:r>
          </w:p>
        </w:tc>
      </w:tr>
      <w:tr w:rsidR="00D30654" w:rsidRPr="00A31F52" w:rsidTr="009434C5">
        <w:tc>
          <w:tcPr>
            <w:tcW w:w="3686" w:type="dxa"/>
          </w:tcPr>
          <w:p w:rsidR="00D30654" w:rsidRPr="00C55572" w:rsidRDefault="00D30654" w:rsidP="009434C5">
            <w:pPr>
              <w:spacing w:line="360" w:lineRule="auto"/>
              <w:ind w:firstLineChars="300" w:firstLine="630"/>
              <w:rPr>
                <w:rFonts w:eastAsiaTheme="minorEastAsia"/>
                <w:szCs w:val="21"/>
              </w:rPr>
            </w:pPr>
            <w:bookmarkStart w:id="127"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7"/>
          </w:p>
        </w:tc>
        <w:tc>
          <w:tcPr>
            <w:tcW w:w="2657" w:type="dxa"/>
            <w:vAlign w:val="center"/>
          </w:tcPr>
          <w:p w:rsidR="00D30654" w:rsidRPr="00C55572" w:rsidRDefault="00D30654" w:rsidP="009434C5">
            <w:pPr>
              <w:spacing w:line="360" w:lineRule="auto"/>
              <w:jc w:val="right"/>
              <w:rPr>
                <w:rFonts w:eastAsiaTheme="minorEastAsia"/>
                <w:szCs w:val="21"/>
              </w:rPr>
            </w:pPr>
            <w:r w:rsidRPr="00C55572">
              <w:rPr>
                <w:rFonts w:eastAsiaTheme="minorEastAsia"/>
                <w:szCs w:val="21"/>
              </w:rPr>
              <w:t>52,707,159.02</w:t>
            </w:r>
          </w:p>
        </w:tc>
        <w:tc>
          <w:tcPr>
            <w:tcW w:w="2657" w:type="dxa"/>
            <w:vAlign w:val="center"/>
          </w:tcPr>
          <w:p w:rsidR="00D30654" w:rsidRPr="00C55572" w:rsidRDefault="00D30654" w:rsidP="009434C5">
            <w:pPr>
              <w:spacing w:line="360" w:lineRule="auto"/>
              <w:jc w:val="right"/>
              <w:rPr>
                <w:rFonts w:eastAsiaTheme="minorEastAsia"/>
                <w:szCs w:val="21"/>
              </w:rPr>
            </w:pPr>
            <w:r w:rsidRPr="00C55572">
              <w:rPr>
                <w:rFonts w:eastAsiaTheme="minorEastAsia"/>
                <w:szCs w:val="21"/>
              </w:rPr>
              <w:t>80,621,196.11</w:t>
            </w:r>
          </w:p>
        </w:tc>
      </w:tr>
    </w:tbl>
    <w:p w:rsidR="003777DE" w:rsidRDefault="007D23C7">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D30654" w:rsidRPr="00A31F52" w:rsidRDefault="00D30654" w:rsidP="00D30654">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X1.5%/</w:t>
      </w:r>
      <w:r w:rsidRPr="00A31F52">
        <w:rPr>
          <w:rFonts w:eastAsiaTheme="minorEastAsia"/>
          <w:kern w:val="0"/>
          <w:szCs w:val="21"/>
        </w:rPr>
        <w:t>当年天数。</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7.4.10.2.2</w:t>
      </w:r>
      <w:r w:rsidR="002637E8"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基金托管费</w:t>
      </w:r>
    </w:p>
    <w:p w:rsidR="001A59F9" w:rsidRPr="007D057A"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7D057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940250" w:rsidRPr="007D057A" w:rsidTr="005B1208">
        <w:tc>
          <w:tcPr>
            <w:tcW w:w="3686"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2657"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1A59F9" w:rsidRPr="007D057A"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w:t>
            </w:r>
            <w:r w:rsidR="001A59F9" w:rsidRPr="007D057A">
              <w:rPr>
                <w:rFonts w:eastAsiaTheme="minorEastAsia"/>
                <w:color w:val="000000" w:themeColor="text1"/>
                <w:szCs w:val="21"/>
              </w:rPr>
              <w:t>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657"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1A59F9" w:rsidRPr="007D057A"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5B1208">
        <w:tc>
          <w:tcPr>
            <w:tcW w:w="3686"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当期发生的基金应支付的托管费</w:t>
            </w:r>
          </w:p>
        </w:tc>
        <w:tc>
          <w:tcPr>
            <w:tcW w:w="2657" w:type="dxa"/>
            <w:vAlign w:val="center"/>
          </w:tcPr>
          <w:p w:rsidR="001A59F9" w:rsidRPr="007D057A" w:rsidRDefault="001A59F9" w:rsidP="00026C9C">
            <w:pPr>
              <w:spacing w:line="360" w:lineRule="auto"/>
              <w:jc w:val="right"/>
              <w:rPr>
                <w:rFonts w:eastAsiaTheme="minorEastAsia"/>
                <w:color w:val="000000" w:themeColor="text1"/>
                <w:kern w:val="0"/>
                <w:szCs w:val="21"/>
              </w:rPr>
            </w:pPr>
            <w:r w:rsidRPr="007D057A">
              <w:rPr>
                <w:rFonts w:eastAsiaTheme="minorEastAsia"/>
                <w:color w:val="000000" w:themeColor="text1"/>
                <w:szCs w:val="21"/>
              </w:rPr>
              <w:t>12,956,932.56</w:t>
            </w:r>
          </w:p>
        </w:tc>
        <w:tc>
          <w:tcPr>
            <w:tcW w:w="2657" w:type="dxa"/>
            <w:vAlign w:val="center"/>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18,590,585.64</w:t>
            </w:r>
          </w:p>
        </w:tc>
      </w:tr>
    </w:tbl>
    <w:p w:rsidR="003777DE" w:rsidRDefault="007D23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A59F9" w:rsidRPr="007D057A"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日托管费＝前一日基金资产净值</w:t>
      </w:r>
      <w:r w:rsidRPr="007D057A">
        <w:rPr>
          <w:rFonts w:eastAsiaTheme="minorEastAsia"/>
          <w:color w:val="000000" w:themeColor="text1"/>
          <w:kern w:val="0"/>
          <w:szCs w:val="21"/>
        </w:rPr>
        <w:t>X0.25%/</w:t>
      </w:r>
      <w:r w:rsidRPr="007D057A">
        <w:rPr>
          <w:rFonts w:eastAsiaTheme="minorEastAsia"/>
          <w:color w:val="000000" w:themeColor="text1"/>
          <w:kern w:val="0"/>
          <w:szCs w:val="21"/>
        </w:rPr>
        <w:t>当年天数。</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7.4.10.2.3</w:t>
      </w:r>
      <w:r w:rsidR="002637E8"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销售服务费</w:t>
      </w:r>
    </w:p>
    <w:p w:rsidR="00C020BF" w:rsidRPr="007D057A" w:rsidRDefault="00C020BF" w:rsidP="00C020BF">
      <w:pPr>
        <w:autoSpaceDE w:val="0"/>
        <w:autoSpaceDN w:val="0"/>
        <w:adjustRightInd w:val="0"/>
        <w:spacing w:before="29" w:line="360" w:lineRule="auto"/>
        <w:jc w:val="right"/>
        <w:rPr>
          <w:rFonts w:eastAsiaTheme="minorEastAsia"/>
          <w:color w:val="000000" w:themeColor="text1"/>
          <w:szCs w:val="21"/>
        </w:rPr>
      </w:pPr>
      <w:r w:rsidRPr="007D057A">
        <w:rPr>
          <w:rFonts w:eastAsiaTheme="minorEastAsia"/>
          <w:color w:val="000000" w:themeColor="text1"/>
          <w:szCs w:val="21"/>
        </w:rPr>
        <w:t>单位：人民币元</w:t>
      </w:r>
    </w:p>
    <w:tbl>
      <w:tblPr>
        <w:tblStyle w:val="aff2"/>
        <w:tblW w:w="9639" w:type="dxa"/>
        <w:tblInd w:w="108" w:type="dxa"/>
        <w:tblLayout w:type="fixed"/>
        <w:tblLook w:val="04A0" w:firstRow="1" w:lastRow="0" w:firstColumn="1" w:lastColumn="0" w:noHBand="0" w:noVBand="1"/>
      </w:tblPr>
      <w:tblGrid>
        <w:gridCol w:w="2127"/>
        <w:gridCol w:w="1727"/>
        <w:gridCol w:w="1928"/>
        <w:gridCol w:w="1928"/>
        <w:gridCol w:w="1929"/>
      </w:tblGrid>
      <w:tr w:rsidR="00940250" w:rsidRPr="007D057A" w:rsidTr="007D593F">
        <w:tc>
          <w:tcPr>
            <w:tcW w:w="2127" w:type="dxa"/>
            <w:vMerge w:val="restart"/>
            <w:vAlign w:val="center"/>
          </w:tcPr>
          <w:p w:rsidR="00287CA6" w:rsidRPr="007D057A" w:rsidRDefault="00287CA6" w:rsidP="007D593F">
            <w:pPr>
              <w:tabs>
                <w:tab w:val="left" w:pos="426"/>
              </w:tabs>
              <w:rPr>
                <w:rFonts w:eastAsiaTheme="minorEastAsia"/>
                <w:color w:val="000000" w:themeColor="text1"/>
                <w:kern w:val="0"/>
                <w:szCs w:val="21"/>
              </w:rPr>
            </w:pPr>
            <w:r w:rsidRPr="007D057A">
              <w:rPr>
                <w:rFonts w:eastAsiaTheme="minorEastAsia"/>
                <w:color w:val="000000" w:themeColor="text1"/>
                <w:szCs w:val="21"/>
              </w:rPr>
              <w:t>获得销售服务费的各关联方名称</w:t>
            </w:r>
          </w:p>
        </w:tc>
        <w:tc>
          <w:tcPr>
            <w:tcW w:w="7512" w:type="dxa"/>
            <w:gridSpan w:val="4"/>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本期</w:t>
            </w:r>
          </w:p>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7D593F">
        <w:tc>
          <w:tcPr>
            <w:tcW w:w="2127" w:type="dxa"/>
            <w:vMerge/>
          </w:tcPr>
          <w:p w:rsidR="00287CA6" w:rsidRPr="007D057A" w:rsidRDefault="00287CA6" w:rsidP="007D593F">
            <w:pPr>
              <w:tabs>
                <w:tab w:val="left" w:pos="426"/>
              </w:tabs>
              <w:jc w:val="left"/>
              <w:rPr>
                <w:rFonts w:eastAsiaTheme="minorEastAsia"/>
                <w:color w:val="000000" w:themeColor="text1"/>
                <w:kern w:val="0"/>
                <w:szCs w:val="21"/>
              </w:rPr>
            </w:pPr>
          </w:p>
        </w:tc>
        <w:tc>
          <w:tcPr>
            <w:tcW w:w="7512" w:type="dxa"/>
            <w:gridSpan w:val="4"/>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当期发生的基金应支付的销售服务费</w:t>
            </w:r>
          </w:p>
        </w:tc>
      </w:tr>
      <w:tr w:rsidR="00940250" w:rsidRPr="007D057A" w:rsidTr="007D593F">
        <w:tc>
          <w:tcPr>
            <w:tcW w:w="2127" w:type="dxa"/>
            <w:vMerge/>
          </w:tcPr>
          <w:p w:rsidR="00287CA6" w:rsidRPr="007D057A" w:rsidRDefault="00287CA6" w:rsidP="007D593F">
            <w:pPr>
              <w:tabs>
                <w:tab w:val="left" w:pos="426"/>
              </w:tabs>
              <w:jc w:val="left"/>
              <w:rPr>
                <w:rFonts w:eastAsiaTheme="minorEastAsia"/>
                <w:color w:val="000000" w:themeColor="text1"/>
                <w:kern w:val="0"/>
                <w:szCs w:val="21"/>
              </w:rPr>
            </w:pPr>
          </w:p>
        </w:tc>
        <w:tc>
          <w:tcPr>
            <w:tcW w:w="1727" w:type="dxa"/>
            <w:vAlign w:val="center"/>
          </w:tcPr>
          <w:p w:rsidR="00287CA6" w:rsidRPr="007D057A" w:rsidRDefault="00287CA6" w:rsidP="007D593F">
            <w:pPr>
              <w:widowControl/>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c>
          <w:tcPr>
            <w:tcW w:w="1928" w:type="dxa"/>
            <w:vAlign w:val="center"/>
          </w:tcPr>
          <w:p w:rsidR="00287CA6" w:rsidRPr="007D057A" w:rsidRDefault="00287CA6" w:rsidP="007D593F">
            <w:pPr>
              <w:widowControl/>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c>
          <w:tcPr>
            <w:tcW w:w="1928" w:type="dxa"/>
            <w:vAlign w:val="center"/>
          </w:tcPr>
          <w:p w:rsidR="00287CA6" w:rsidRPr="007D057A" w:rsidRDefault="00287CA6" w:rsidP="007D593F">
            <w:pPr>
              <w:widowControl/>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c>
          <w:tcPr>
            <w:tcW w:w="1929" w:type="dxa"/>
            <w:vAlign w:val="center"/>
          </w:tcPr>
          <w:p w:rsidR="00287CA6" w:rsidRPr="007D057A" w:rsidRDefault="00287CA6" w:rsidP="007D593F">
            <w:pPr>
              <w:widowControl/>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合计</w:t>
            </w:r>
          </w:p>
        </w:tc>
      </w:tr>
      <w:tr w:rsidR="003777DE">
        <w:tc>
          <w:tcPr>
            <w:tcW w:w="2127" w:type="dxa"/>
            <w:vAlign w:val="center"/>
          </w:tcPr>
          <w:p w:rsidR="003777DE" w:rsidRDefault="007D23C7">
            <w:pPr>
              <w:jc w:val="left"/>
            </w:pPr>
            <w:r>
              <w:rPr>
                <w:rFonts w:eastAsiaTheme="minorEastAsia"/>
                <w:color w:val="000000" w:themeColor="text1"/>
                <w:szCs w:val="21"/>
              </w:rPr>
              <w:t>摩根基金管理（中国）有限公司</w:t>
            </w:r>
          </w:p>
        </w:tc>
        <w:tc>
          <w:tcPr>
            <w:tcW w:w="1727" w:type="dxa"/>
            <w:vAlign w:val="center"/>
          </w:tcPr>
          <w:p w:rsidR="003777DE" w:rsidRDefault="007D23C7">
            <w:pPr>
              <w:jc w:val="right"/>
            </w:pPr>
            <w:r>
              <w:rPr>
                <w:rFonts w:eastAsiaTheme="minorEastAsia"/>
                <w:color w:val="000000" w:themeColor="text1"/>
                <w:szCs w:val="21"/>
              </w:rPr>
              <w:t>-</w:t>
            </w:r>
          </w:p>
        </w:tc>
        <w:tc>
          <w:tcPr>
            <w:tcW w:w="1928" w:type="dxa"/>
            <w:vAlign w:val="center"/>
          </w:tcPr>
          <w:p w:rsidR="003777DE" w:rsidRDefault="007D23C7">
            <w:pPr>
              <w:jc w:val="right"/>
            </w:pPr>
            <w:r>
              <w:rPr>
                <w:rFonts w:eastAsiaTheme="minorEastAsia"/>
                <w:color w:val="000000" w:themeColor="text1"/>
                <w:szCs w:val="21"/>
              </w:rPr>
              <w:t>-</w:t>
            </w:r>
          </w:p>
        </w:tc>
        <w:tc>
          <w:tcPr>
            <w:tcW w:w="1928" w:type="dxa"/>
            <w:vAlign w:val="center"/>
          </w:tcPr>
          <w:p w:rsidR="003777DE" w:rsidRDefault="007D23C7">
            <w:pPr>
              <w:jc w:val="right"/>
            </w:pPr>
            <w:r>
              <w:rPr>
                <w:rFonts w:eastAsiaTheme="minorEastAsia"/>
                <w:color w:val="000000" w:themeColor="text1"/>
                <w:szCs w:val="21"/>
              </w:rPr>
              <w:t>563,639.06</w:t>
            </w:r>
          </w:p>
        </w:tc>
        <w:tc>
          <w:tcPr>
            <w:tcW w:w="1929" w:type="dxa"/>
            <w:vAlign w:val="center"/>
          </w:tcPr>
          <w:p w:rsidR="003777DE" w:rsidRDefault="007D23C7">
            <w:pPr>
              <w:jc w:val="right"/>
            </w:pPr>
            <w:r>
              <w:rPr>
                <w:rFonts w:eastAsiaTheme="minorEastAsia"/>
                <w:color w:val="000000" w:themeColor="text1"/>
                <w:szCs w:val="21"/>
              </w:rPr>
              <w:t>563,639.06</w:t>
            </w:r>
          </w:p>
        </w:tc>
      </w:tr>
      <w:tr w:rsidR="00940250" w:rsidRPr="007D057A" w:rsidTr="007D593F">
        <w:tc>
          <w:tcPr>
            <w:tcW w:w="2127" w:type="dxa"/>
            <w:vAlign w:val="center"/>
          </w:tcPr>
          <w:p w:rsidR="00287CA6" w:rsidRPr="007D057A" w:rsidRDefault="00287CA6" w:rsidP="007D593F">
            <w:pPr>
              <w:widowControl/>
              <w:jc w:val="left"/>
              <w:rPr>
                <w:rFonts w:eastAsiaTheme="minorEastAsia"/>
                <w:color w:val="000000" w:themeColor="text1"/>
                <w:szCs w:val="21"/>
              </w:rPr>
            </w:pPr>
            <w:r w:rsidRPr="007D057A">
              <w:rPr>
                <w:rFonts w:eastAsiaTheme="minorEastAsia"/>
                <w:color w:val="000000" w:themeColor="text1"/>
                <w:szCs w:val="21"/>
              </w:rPr>
              <w:t>合计</w:t>
            </w:r>
          </w:p>
        </w:tc>
        <w:tc>
          <w:tcPr>
            <w:tcW w:w="1727"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w:t>
            </w:r>
          </w:p>
        </w:tc>
        <w:tc>
          <w:tcPr>
            <w:tcW w:w="1928"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w:t>
            </w:r>
          </w:p>
        </w:tc>
        <w:tc>
          <w:tcPr>
            <w:tcW w:w="1928"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563,639.06</w:t>
            </w:r>
          </w:p>
        </w:tc>
        <w:tc>
          <w:tcPr>
            <w:tcW w:w="1929" w:type="dxa"/>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563,639.06</w:t>
            </w:r>
          </w:p>
        </w:tc>
      </w:tr>
      <w:tr w:rsidR="00940250" w:rsidRPr="007D057A" w:rsidTr="007D593F">
        <w:tc>
          <w:tcPr>
            <w:tcW w:w="2127" w:type="dxa"/>
            <w:vMerge w:val="restart"/>
            <w:vAlign w:val="center"/>
          </w:tcPr>
          <w:p w:rsidR="00287CA6" w:rsidRPr="007D057A" w:rsidRDefault="00287CA6" w:rsidP="007D593F">
            <w:pPr>
              <w:tabs>
                <w:tab w:val="left" w:pos="426"/>
              </w:tabs>
              <w:rPr>
                <w:rFonts w:eastAsiaTheme="minorEastAsia"/>
                <w:color w:val="000000" w:themeColor="text1"/>
                <w:kern w:val="0"/>
                <w:szCs w:val="21"/>
              </w:rPr>
            </w:pPr>
            <w:r w:rsidRPr="007D057A">
              <w:rPr>
                <w:rFonts w:eastAsiaTheme="minorEastAsia"/>
                <w:color w:val="000000" w:themeColor="text1"/>
                <w:szCs w:val="21"/>
              </w:rPr>
              <w:lastRenderedPageBreak/>
              <w:t>获得销售服务费的各关联方名称</w:t>
            </w:r>
          </w:p>
        </w:tc>
        <w:tc>
          <w:tcPr>
            <w:tcW w:w="7512" w:type="dxa"/>
            <w:gridSpan w:val="4"/>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上年度可比期间</w:t>
            </w:r>
          </w:p>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7D593F">
        <w:tc>
          <w:tcPr>
            <w:tcW w:w="2127" w:type="dxa"/>
            <w:vMerge/>
          </w:tcPr>
          <w:p w:rsidR="00287CA6" w:rsidRPr="007D057A" w:rsidRDefault="00287CA6" w:rsidP="007D593F">
            <w:pPr>
              <w:tabs>
                <w:tab w:val="left" w:pos="426"/>
              </w:tabs>
              <w:jc w:val="left"/>
              <w:rPr>
                <w:rFonts w:eastAsiaTheme="minorEastAsia"/>
                <w:color w:val="000000" w:themeColor="text1"/>
                <w:kern w:val="0"/>
                <w:szCs w:val="21"/>
              </w:rPr>
            </w:pPr>
          </w:p>
        </w:tc>
        <w:tc>
          <w:tcPr>
            <w:tcW w:w="7512" w:type="dxa"/>
            <w:gridSpan w:val="4"/>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当期发生的基金应支付的销售服务费</w:t>
            </w:r>
          </w:p>
        </w:tc>
      </w:tr>
      <w:tr w:rsidR="00940250" w:rsidRPr="007D057A" w:rsidTr="007D593F">
        <w:tc>
          <w:tcPr>
            <w:tcW w:w="2127" w:type="dxa"/>
            <w:vMerge/>
          </w:tcPr>
          <w:p w:rsidR="00287CA6" w:rsidRPr="007D057A" w:rsidRDefault="00287CA6" w:rsidP="007D593F">
            <w:pPr>
              <w:tabs>
                <w:tab w:val="left" w:pos="426"/>
              </w:tabs>
              <w:jc w:val="left"/>
              <w:rPr>
                <w:rFonts w:eastAsiaTheme="minorEastAsia"/>
                <w:color w:val="000000" w:themeColor="text1"/>
                <w:kern w:val="0"/>
                <w:szCs w:val="21"/>
              </w:rPr>
            </w:pPr>
          </w:p>
        </w:tc>
        <w:tc>
          <w:tcPr>
            <w:tcW w:w="1727" w:type="dxa"/>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c>
          <w:tcPr>
            <w:tcW w:w="1928" w:type="dxa"/>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c>
          <w:tcPr>
            <w:tcW w:w="1928" w:type="dxa"/>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c>
          <w:tcPr>
            <w:tcW w:w="1929" w:type="dxa"/>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合计</w:t>
            </w:r>
          </w:p>
        </w:tc>
      </w:tr>
      <w:tr w:rsidR="003777DE">
        <w:tc>
          <w:tcPr>
            <w:tcW w:w="2127" w:type="dxa"/>
            <w:vAlign w:val="center"/>
          </w:tcPr>
          <w:p w:rsidR="003777DE" w:rsidRDefault="007D23C7">
            <w:pPr>
              <w:jc w:val="left"/>
            </w:pPr>
            <w:r>
              <w:rPr>
                <w:rFonts w:eastAsiaTheme="minorEastAsia"/>
                <w:color w:val="000000" w:themeColor="text1"/>
                <w:szCs w:val="21"/>
              </w:rPr>
              <w:t>上投摩根基金管理有限公司</w:t>
            </w:r>
          </w:p>
        </w:tc>
        <w:tc>
          <w:tcPr>
            <w:tcW w:w="1727" w:type="dxa"/>
            <w:vAlign w:val="center"/>
          </w:tcPr>
          <w:p w:rsidR="003777DE" w:rsidRDefault="007D23C7">
            <w:pPr>
              <w:jc w:val="right"/>
            </w:pPr>
            <w:r>
              <w:rPr>
                <w:rFonts w:eastAsiaTheme="minorEastAsia"/>
                <w:color w:val="000000" w:themeColor="text1"/>
                <w:szCs w:val="21"/>
              </w:rPr>
              <w:t>-</w:t>
            </w:r>
          </w:p>
        </w:tc>
        <w:tc>
          <w:tcPr>
            <w:tcW w:w="1928" w:type="dxa"/>
            <w:vAlign w:val="center"/>
          </w:tcPr>
          <w:p w:rsidR="003777DE" w:rsidRDefault="007D23C7">
            <w:pPr>
              <w:jc w:val="right"/>
            </w:pPr>
            <w:r>
              <w:rPr>
                <w:rFonts w:eastAsiaTheme="minorEastAsia"/>
                <w:color w:val="000000" w:themeColor="text1"/>
                <w:szCs w:val="21"/>
              </w:rPr>
              <w:t>-</w:t>
            </w:r>
          </w:p>
        </w:tc>
        <w:tc>
          <w:tcPr>
            <w:tcW w:w="1928" w:type="dxa"/>
            <w:vAlign w:val="center"/>
          </w:tcPr>
          <w:p w:rsidR="003777DE" w:rsidRDefault="007D23C7">
            <w:pPr>
              <w:jc w:val="right"/>
            </w:pPr>
            <w:r>
              <w:rPr>
                <w:rFonts w:eastAsiaTheme="minorEastAsia"/>
                <w:color w:val="000000" w:themeColor="text1"/>
                <w:szCs w:val="21"/>
              </w:rPr>
              <w:t>173,205.18</w:t>
            </w:r>
          </w:p>
        </w:tc>
        <w:tc>
          <w:tcPr>
            <w:tcW w:w="1929" w:type="dxa"/>
            <w:vAlign w:val="center"/>
          </w:tcPr>
          <w:p w:rsidR="003777DE" w:rsidRDefault="007D23C7">
            <w:pPr>
              <w:jc w:val="right"/>
            </w:pPr>
            <w:r>
              <w:rPr>
                <w:rFonts w:eastAsiaTheme="minorEastAsia"/>
                <w:color w:val="000000" w:themeColor="text1"/>
                <w:szCs w:val="21"/>
              </w:rPr>
              <w:t>173,205.18</w:t>
            </w:r>
          </w:p>
        </w:tc>
      </w:tr>
      <w:tr w:rsidR="00940250" w:rsidRPr="007D057A" w:rsidTr="007D593F">
        <w:tc>
          <w:tcPr>
            <w:tcW w:w="2127" w:type="dxa"/>
            <w:vAlign w:val="center"/>
          </w:tcPr>
          <w:p w:rsidR="00287CA6" w:rsidRPr="007D057A" w:rsidRDefault="00287CA6" w:rsidP="007D593F">
            <w:pPr>
              <w:widowControl/>
              <w:jc w:val="left"/>
              <w:rPr>
                <w:rFonts w:eastAsiaTheme="minorEastAsia"/>
                <w:color w:val="000000" w:themeColor="text1"/>
                <w:szCs w:val="21"/>
              </w:rPr>
            </w:pPr>
            <w:r w:rsidRPr="007D057A">
              <w:rPr>
                <w:rFonts w:eastAsiaTheme="minorEastAsia"/>
                <w:color w:val="000000" w:themeColor="text1"/>
                <w:szCs w:val="21"/>
              </w:rPr>
              <w:t>合计</w:t>
            </w:r>
          </w:p>
        </w:tc>
        <w:tc>
          <w:tcPr>
            <w:tcW w:w="1727"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w:t>
            </w:r>
          </w:p>
        </w:tc>
        <w:tc>
          <w:tcPr>
            <w:tcW w:w="1928"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w:t>
            </w:r>
          </w:p>
        </w:tc>
        <w:tc>
          <w:tcPr>
            <w:tcW w:w="1928"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173,205.18</w:t>
            </w:r>
          </w:p>
        </w:tc>
        <w:tc>
          <w:tcPr>
            <w:tcW w:w="1929"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173,205.18</w:t>
            </w:r>
          </w:p>
        </w:tc>
      </w:tr>
    </w:tbl>
    <w:p w:rsidR="003777DE" w:rsidRDefault="007D23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类基金份额的基金资产净值</w:t>
      </w:r>
      <w:r>
        <w:rPr>
          <w:rFonts w:eastAsiaTheme="minorEastAsia"/>
          <w:color w:val="000000" w:themeColor="text1"/>
          <w:kern w:val="0"/>
          <w:szCs w:val="21"/>
        </w:rPr>
        <w:t>0.50%</w:t>
      </w:r>
      <w:r>
        <w:rPr>
          <w:rFonts w:eastAsiaTheme="minorEastAsia"/>
          <w:color w:val="000000" w:themeColor="text1"/>
          <w:kern w:val="0"/>
          <w:szCs w:val="21"/>
        </w:rPr>
        <w:t>的年费率计提，逐日累计至每月月底，按月支付给基金管理人，再由基金管理人计算并支付给各基金销售机构。</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H</w:t>
      </w:r>
      <w:r>
        <w:rPr>
          <w:rFonts w:eastAsiaTheme="minorEastAsia"/>
          <w:color w:val="000000" w:themeColor="text1"/>
          <w:kern w:val="0"/>
          <w:szCs w:val="21"/>
        </w:rPr>
        <w:t>类基金份额不收取销售服务费。其计算公式为：</w:t>
      </w:r>
    </w:p>
    <w:p w:rsidR="003777DE" w:rsidRDefault="003777DE">
      <w:pPr>
        <w:tabs>
          <w:tab w:val="left" w:pos="426"/>
        </w:tabs>
        <w:spacing w:line="360" w:lineRule="auto"/>
        <w:ind w:firstLineChars="200" w:firstLine="420"/>
        <w:jc w:val="left"/>
        <w:rPr>
          <w:rFonts w:eastAsiaTheme="minorEastAsia"/>
          <w:color w:val="000000" w:themeColor="text1"/>
          <w:kern w:val="0"/>
          <w:szCs w:val="21"/>
        </w:rPr>
      </w:pPr>
    </w:p>
    <w:p w:rsidR="001A59F9" w:rsidRPr="007D057A"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日销售服务费＝前一日</w:t>
      </w:r>
      <w:r w:rsidRPr="007D057A">
        <w:rPr>
          <w:rFonts w:eastAsiaTheme="minorEastAsia"/>
          <w:color w:val="000000" w:themeColor="text1"/>
          <w:kern w:val="0"/>
          <w:szCs w:val="21"/>
        </w:rPr>
        <w:t>C</w:t>
      </w:r>
      <w:r w:rsidRPr="007D057A">
        <w:rPr>
          <w:rFonts w:eastAsiaTheme="minorEastAsia"/>
          <w:color w:val="000000" w:themeColor="text1"/>
          <w:kern w:val="0"/>
          <w:szCs w:val="21"/>
        </w:rPr>
        <w:t>类基金份额的基金资产净值</w:t>
      </w:r>
      <w:r w:rsidRPr="007D057A">
        <w:rPr>
          <w:rFonts w:eastAsiaTheme="minorEastAsia"/>
          <w:color w:val="000000" w:themeColor="text1"/>
          <w:kern w:val="0"/>
          <w:szCs w:val="21"/>
        </w:rPr>
        <w:t xml:space="preserve"> X 0.50%/ </w:t>
      </w:r>
      <w:r w:rsidRPr="007D057A">
        <w:rPr>
          <w:rFonts w:eastAsiaTheme="minorEastAsia"/>
          <w:color w:val="000000" w:themeColor="text1"/>
          <w:kern w:val="0"/>
          <w:szCs w:val="21"/>
        </w:rPr>
        <w:t>当年天数。</w:t>
      </w:r>
    </w:p>
    <w:p w:rsidR="0064521D" w:rsidRPr="007D057A" w:rsidRDefault="0064521D" w:rsidP="0064521D">
      <w:pPr>
        <w:tabs>
          <w:tab w:val="left" w:pos="426"/>
        </w:tabs>
        <w:spacing w:line="360" w:lineRule="auto"/>
        <w:jc w:val="left"/>
        <w:rPr>
          <w:rFonts w:eastAsiaTheme="minorEastAsia"/>
          <w:color w:val="000000" w:themeColor="text1"/>
          <w:kern w:val="0"/>
          <w:szCs w:val="21"/>
        </w:rPr>
      </w:pP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7.4.10.3</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与关联方进行银行间同业市场的债券</w:t>
      </w:r>
      <w:r w:rsidRPr="007D057A">
        <w:rPr>
          <w:rFonts w:eastAsiaTheme="minorEastAsia"/>
          <w:b/>
          <w:bCs/>
          <w:color w:val="000000" w:themeColor="text1"/>
          <w:szCs w:val="21"/>
        </w:rPr>
        <w:t>(</w:t>
      </w:r>
      <w:r w:rsidRPr="007D057A">
        <w:rPr>
          <w:rFonts w:eastAsiaTheme="minorEastAsia"/>
          <w:b/>
          <w:bCs/>
          <w:color w:val="000000" w:themeColor="text1"/>
          <w:szCs w:val="21"/>
        </w:rPr>
        <w:t>含回购</w:t>
      </w:r>
      <w:r w:rsidRPr="007D057A">
        <w:rPr>
          <w:rFonts w:eastAsiaTheme="minorEastAsia"/>
          <w:b/>
          <w:bCs/>
          <w:color w:val="000000" w:themeColor="text1"/>
          <w:szCs w:val="21"/>
        </w:rPr>
        <w:t>)</w:t>
      </w:r>
      <w:r w:rsidRPr="007D057A">
        <w:rPr>
          <w:rFonts w:eastAsiaTheme="minorEastAsia"/>
          <w:b/>
          <w:bCs/>
          <w:color w:val="000000" w:themeColor="text1"/>
          <w:szCs w:val="21"/>
        </w:rPr>
        <w:t>交易</w:t>
      </w:r>
    </w:p>
    <w:p w:rsidR="001A59F9"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220E1F" w:rsidRPr="006017C4" w:rsidRDefault="00220E1F" w:rsidP="00220E1F">
      <w:pPr>
        <w:rPr>
          <w:b/>
          <w:bCs/>
          <w:color w:val="000000" w:themeColor="text1"/>
          <w:szCs w:val="21"/>
        </w:rPr>
      </w:pPr>
      <w:r w:rsidRPr="006017C4">
        <w:rPr>
          <w:b/>
          <w:bCs/>
          <w:color w:val="000000" w:themeColor="text1"/>
          <w:kern w:val="0"/>
          <w:szCs w:val="21"/>
        </w:rPr>
        <w:t>7.4.10.4</w:t>
      </w:r>
      <w:r w:rsidRPr="006017C4">
        <w:rPr>
          <w:rFonts w:hint="eastAsia"/>
          <w:b/>
          <w:color w:val="000000" w:themeColor="text1"/>
          <w:szCs w:val="21"/>
        </w:rPr>
        <w:t>报告期内转融通证券出借业务发生重大关联交易事项的说明</w:t>
      </w:r>
    </w:p>
    <w:p w:rsidR="00220E1F" w:rsidRPr="006017C4" w:rsidRDefault="00220E1F" w:rsidP="00220E1F">
      <w:pPr>
        <w:rPr>
          <w:b/>
          <w:color w:val="000000" w:themeColor="text1"/>
          <w:szCs w:val="21"/>
        </w:rPr>
      </w:pPr>
      <w:r w:rsidRPr="006017C4">
        <w:rPr>
          <w:b/>
          <w:bCs/>
          <w:color w:val="000000" w:themeColor="text1"/>
          <w:kern w:val="0"/>
          <w:szCs w:val="21"/>
        </w:rPr>
        <w:t>7.4.10.4.1</w:t>
      </w:r>
      <w:r w:rsidRPr="006017C4">
        <w:rPr>
          <w:rFonts w:hint="eastAsia"/>
          <w:b/>
          <w:color w:val="000000" w:themeColor="text1"/>
          <w:szCs w:val="21"/>
        </w:rPr>
        <w:t>与关联方通过约定申报方式进行的适用固定期限费率的证券出借业务的情况</w:t>
      </w:r>
    </w:p>
    <w:p w:rsidR="00220E1F" w:rsidRPr="006017C4" w:rsidRDefault="00220E1F" w:rsidP="00220E1F">
      <w:pPr>
        <w:tabs>
          <w:tab w:val="left" w:pos="426"/>
        </w:tabs>
        <w:spacing w:line="360" w:lineRule="auto"/>
        <w:ind w:firstLineChars="200" w:firstLine="420"/>
        <w:jc w:val="left"/>
        <w:rPr>
          <w:color w:val="000000" w:themeColor="text1"/>
          <w:kern w:val="0"/>
          <w:szCs w:val="21"/>
        </w:rPr>
      </w:pPr>
      <w:r w:rsidRPr="006017C4">
        <w:rPr>
          <w:color w:val="000000" w:themeColor="text1"/>
          <w:kern w:val="0"/>
          <w:szCs w:val="21"/>
        </w:rPr>
        <w:t>无。</w:t>
      </w:r>
    </w:p>
    <w:p w:rsidR="00220E1F" w:rsidRPr="003B3F15" w:rsidRDefault="00220E1F" w:rsidP="00220E1F">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220E1F" w:rsidRPr="003B3F15" w:rsidRDefault="00220E1F" w:rsidP="00220E1F">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7.4.10.5</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各关联方投资本基金的情况</w:t>
      </w:r>
    </w:p>
    <w:p w:rsidR="001A59F9" w:rsidRPr="007D057A" w:rsidRDefault="001A59F9" w:rsidP="00CF3A8E">
      <w:pPr>
        <w:adjustRightInd w:val="0"/>
        <w:snapToGrid w:val="0"/>
        <w:spacing w:line="360" w:lineRule="auto"/>
        <w:rPr>
          <w:rFonts w:eastAsiaTheme="minorEastAsia"/>
          <w:b/>
          <w:bCs/>
          <w:color w:val="000000" w:themeColor="text1"/>
          <w:szCs w:val="21"/>
        </w:rPr>
      </w:pPr>
      <w:r w:rsidRPr="007D057A">
        <w:rPr>
          <w:rFonts w:eastAsiaTheme="minorEastAsia"/>
          <w:b/>
          <w:bCs/>
          <w:color w:val="000000" w:themeColor="text1"/>
          <w:kern w:val="0"/>
          <w:szCs w:val="21"/>
        </w:rPr>
        <w:t>7.4.10.5.1</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报告期内基金管理人运用固有资金投资本基金的情况</w:t>
      </w:r>
    </w:p>
    <w:p w:rsidR="001A59F9" w:rsidRPr="007D057A" w:rsidRDefault="001A59F9" w:rsidP="00026C9C">
      <w:pPr>
        <w:autoSpaceDE w:val="0"/>
        <w:autoSpaceDN w:val="0"/>
        <w:adjustRightInd w:val="0"/>
        <w:spacing w:before="29" w:line="360" w:lineRule="auto"/>
        <w:ind w:left="15" w:right="90"/>
        <w:jc w:val="right"/>
        <w:rPr>
          <w:rFonts w:eastAsiaTheme="minorEastAsia"/>
          <w:color w:val="000000" w:themeColor="text1"/>
          <w:szCs w:val="21"/>
        </w:rPr>
      </w:pPr>
      <w:r w:rsidRPr="007D057A">
        <w:rPr>
          <w:rFonts w:eastAsiaTheme="minorEastAsia"/>
          <w:color w:val="000000" w:themeColor="text1"/>
          <w:szCs w:val="21"/>
        </w:rPr>
        <w:t>份额单位：份</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268"/>
        <w:gridCol w:w="2410"/>
        <w:gridCol w:w="2414"/>
      </w:tblGrid>
      <w:tr w:rsidR="009434C5" w:rsidRPr="007D057A" w:rsidTr="00B5459B">
        <w:trPr>
          <w:trHeight w:val="340"/>
        </w:trPr>
        <w:tc>
          <w:tcPr>
            <w:tcW w:w="2268" w:type="dxa"/>
            <w:vMerge w:val="restart"/>
            <w:vAlign w:val="center"/>
          </w:tcPr>
          <w:p w:rsidR="0030084A" w:rsidRPr="007D057A" w:rsidRDefault="0030084A" w:rsidP="0030084A">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项目</w:t>
            </w:r>
          </w:p>
        </w:tc>
        <w:tc>
          <w:tcPr>
            <w:tcW w:w="7092" w:type="dxa"/>
            <w:gridSpan w:val="3"/>
            <w:vAlign w:val="center"/>
          </w:tcPr>
          <w:p w:rsidR="0030084A" w:rsidRPr="007D057A" w:rsidRDefault="0030084A" w:rsidP="0030084A">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本期</w:t>
            </w:r>
          </w:p>
          <w:p w:rsidR="0030084A" w:rsidRPr="007D057A" w:rsidRDefault="0030084A" w:rsidP="0030084A">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34C5" w:rsidRPr="007D057A" w:rsidTr="00B5459B">
        <w:trPr>
          <w:trHeight w:val="340"/>
        </w:trPr>
        <w:tc>
          <w:tcPr>
            <w:tcW w:w="2268" w:type="dxa"/>
            <w:vMerge/>
            <w:vAlign w:val="center"/>
          </w:tcPr>
          <w:p w:rsidR="0030084A" w:rsidRPr="007D057A" w:rsidRDefault="0030084A" w:rsidP="0030084A">
            <w:pPr>
              <w:widowControl/>
              <w:spacing w:line="360" w:lineRule="auto"/>
              <w:jc w:val="left"/>
              <w:rPr>
                <w:rFonts w:eastAsiaTheme="minorEastAsia"/>
                <w:color w:val="000000" w:themeColor="text1"/>
                <w:szCs w:val="21"/>
              </w:rPr>
            </w:pPr>
          </w:p>
        </w:tc>
        <w:tc>
          <w:tcPr>
            <w:tcW w:w="2268" w:type="dxa"/>
            <w:vAlign w:val="center"/>
          </w:tcPr>
          <w:p w:rsidR="0030084A" w:rsidRPr="007D057A" w:rsidRDefault="0030084A" w:rsidP="0030084A">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c>
          <w:tcPr>
            <w:tcW w:w="2410" w:type="dxa"/>
            <w:vAlign w:val="center"/>
          </w:tcPr>
          <w:p w:rsidR="0030084A" w:rsidRPr="007D057A" w:rsidRDefault="0030084A" w:rsidP="0030084A">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c>
          <w:tcPr>
            <w:tcW w:w="2414" w:type="dxa"/>
            <w:vAlign w:val="center"/>
          </w:tcPr>
          <w:p w:rsidR="0030084A" w:rsidRPr="007D057A" w:rsidRDefault="0030084A" w:rsidP="0030084A">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r>
      <w:tr w:rsidR="009434C5" w:rsidRPr="007D057A" w:rsidTr="00B5459B">
        <w:trPr>
          <w:trHeight w:val="340"/>
        </w:trPr>
        <w:tc>
          <w:tcPr>
            <w:tcW w:w="2268" w:type="dxa"/>
            <w:vAlign w:val="center"/>
          </w:tcPr>
          <w:p w:rsidR="0030084A" w:rsidRPr="007D057A" w:rsidRDefault="007B6A4B" w:rsidP="0030084A">
            <w:pPr>
              <w:pStyle w:val="af4"/>
              <w:spacing w:line="360" w:lineRule="auto"/>
              <w:rPr>
                <w:rFonts w:eastAsiaTheme="minorEastAsia"/>
                <w:color w:val="000000" w:themeColor="text1"/>
                <w:sz w:val="21"/>
                <w:szCs w:val="21"/>
              </w:rPr>
            </w:pPr>
            <w:r>
              <w:rPr>
                <w:rFonts w:eastAsiaTheme="minorEastAsia" w:hint="eastAsia"/>
                <w:color w:val="000000" w:themeColor="text1"/>
                <w:sz w:val="21"/>
                <w:szCs w:val="21"/>
              </w:rPr>
              <w:t>报告</w:t>
            </w:r>
            <w:r w:rsidR="0030084A" w:rsidRPr="007D057A">
              <w:rPr>
                <w:rFonts w:eastAsiaTheme="minorEastAsia"/>
                <w:color w:val="000000" w:themeColor="text1"/>
                <w:sz w:val="21"/>
                <w:szCs w:val="21"/>
              </w:rPr>
              <w:t>期初持有的基金份额</w:t>
            </w:r>
          </w:p>
        </w:tc>
        <w:tc>
          <w:tcPr>
            <w:tcW w:w="2268"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410"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414"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34C5" w:rsidRPr="007D057A" w:rsidTr="00B5459B">
        <w:trPr>
          <w:trHeight w:val="340"/>
        </w:trPr>
        <w:tc>
          <w:tcPr>
            <w:tcW w:w="2268" w:type="dxa"/>
            <w:vAlign w:val="center"/>
          </w:tcPr>
          <w:p w:rsidR="0030084A" w:rsidRPr="007D057A" w:rsidRDefault="007B6A4B" w:rsidP="0030084A">
            <w:pPr>
              <w:spacing w:line="360" w:lineRule="auto"/>
              <w:rPr>
                <w:rFonts w:eastAsiaTheme="minorEastAsia"/>
                <w:color w:val="000000" w:themeColor="text1"/>
                <w:szCs w:val="21"/>
              </w:rPr>
            </w:pPr>
            <w:r>
              <w:rPr>
                <w:rFonts w:eastAsiaTheme="minorEastAsia" w:hint="eastAsia"/>
                <w:color w:val="000000" w:themeColor="text1"/>
                <w:szCs w:val="21"/>
              </w:rPr>
              <w:t>报告</w:t>
            </w:r>
            <w:r w:rsidR="0030084A" w:rsidRPr="007D057A">
              <w:rPr>
                <w:rFonts w:eastAsiaTheme="minorEastAsia"/>
                <w:color w:val="000000" w:themeColor="text1"/>
                <w:szCs w:val="21"/>
              </w:rPr>
              <w:t>期间申购</w:t>
            </w:r>
            <w:r w:rsidR="0030084A" w:rsidRPr="007D057A">
              <w:rPr>
                <w:rFonts w:eastAsiaTheme="minorEastAsia"/>
                <w:color w:val="000000" w:themeColor="text1"/>
                <w:szCs w:val="21"/>
              </w:rPr>
              <w:t>/</w:t>
            </w:r>
            <w:r w:rsidR="0030084A" w:rsidRPr="007D057A">
              <w:rPr>
                <w:rFonts w:eastAsiaTheme="minorEastAsia"/>
                <w:color w:val="000000" w:themeColor="text1"/>
                <w:szCs w:val="21"/>
              </w:rPr>
              <w:t>买入总份额</w:t>
            </w:r>
          </w:p>
        </w:tc>
        <w:tc>
          <w:tcPr>
            <w:tcW w:w="2268"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1,914,180.60</w:t>
            </w:r>
          </w:p>
        </w:tc>
        <w:tc>
          <w:tcPr>
            <w:tcW w:w="2410"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414"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34C5" w:rsidRPr="007D057A" w:rsidTr="00B5459B">
        <w:trPr>
          <w:trHeight w:val="340"/>
        </w:trPr>
        <w:tc>
          <w:tcPr>
            <w:tcW w:w="2268" w:type="dxa"/>
            <w:vAlign w:val="center"/>
          </w:tcPr>
          <w:p w:rsidR="0030084A" w:rsidRPr="007D057A" w:rsidRDefault="007B6A4B" w:rsidP="0030084A">
            <w:pPr>
              <w:spacing w:line="360" w:lineRule="auto"/>
              <w:rPr>
                <w:rFonts w:eastAsiaTheme="minorEastAsia"/>
                <w:color w:val="000000" w:themeColor="text1"/>
                <w:szCs w:val="21"/>
              </w:rPr>
            </w:pPr>
            <w:r>
              <w:rPr>
                <w:rFonts w:eastAsiaTheme="minorEastAsia" w:hint="eastAsia"/>
                <w:color w:val="000000" w:themeColor="text1"/>
                <w:szCs w:val="21"/>
              </w:rPr>
              <w:lastRenderedPageBreak/>
              <w:t>报告</w:t>
            </w:r>
            <w:r w:rsidR="0030084A" w:rsidRPr="007D057A">
              <w:rPr>
                <w:rFonts w:eastAsiaTheme="minorEastAsia"/>
                <w:color w:val="000000" w:themeColor="text1"/>
                <w:szCs w:val="21"/>
              </w:rPr>
              <w:t>期间因拆分变动份额</w:t>
            </w:r>
          </w:p>
        </w:tc>
        <w:tc>
          <w:tcPr>
            <w:tcW w:w="2268"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410"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414"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34C5" w:rsidRPr="007D057A" w:rsidTr="00B5459B">
        <w:trPr>
          <w:trHeight w:val="340"/>
        </w:trPr>
        <w:tc>
          <w:tcPr>
            <w:tcW w:w="2268" w:type="dxa"/>
            <w:vAlign w:val="center"/>
          </w:tcPr>
          <w:p w:rsidR="0030084A" w:rsidRPr="007D057A" w:rsidRDefault="0030084A" w:rsidP="0030084A">
            <w:pPr>
              <w:spacing w:line="360" w:lineRule="auto"/>
              <w:rPr>
                <w:rFonts w:eastAsiaTheme="minorEastAsia"/>
                <w:color w:val="000000" w:themeColor="text1"/>
                <w:szCs w:val="21"/>
              </w:rPr>
            </w:pPr>
            <w:r w:rsidRPr="007D057A">
              <w:rPr>
                <w:rFonts w:eastAsiaTheme="minorEastAsia"/>
                <w:color w:val="000000" w:themeColor="text1"/>
                <w:szCs w:val="21"/>
              </w:rPr>
              <w:t>减：</w:t>
            </w:r>
            <w:r w:rsidR="007B6A4B">
              <w:rPr>
                <w:rFonts w:eastAsiaTheme="minorEastAsia" w:hint="eastAsia"/>
                <w:color w:val="000000" w:themeColor="text1"/>
                <w:szCs w:val="21"/>
              </w:rPr>
              <w:t>报告</w:t>
            </w:r>
            <w:r w:rsidRPr="007D057A">
              <w:rPr>
                <w:rFonts w:eastAsiaTheme="minorEastAsia"/>
                <w:color w:val="000000" w:themeColor="text1"/>
                <w:szCs w:val="21"/>
              </w:rPr>
              <w:t>期间赎回</w:t>
            </w:r>
            <w:r w:rsidRPr="007D057A">
              <w:rPr>
                <w:rFonts w:eastAsiaTheme="minorEastAsia"/>
                <w:color w:val="000000" w:themeColor="text1"/>
                <w:szCs w:val="21"/>
              </w:rPr>
              <w:t>/</w:t>
            </w:r>
            <w:r w:rsidRPr="007D057A">
              <w:rPr>
                <w:rFonts w:eastAsiaTheme="minorEastAsia"/>
                <w:color w:val="000000" w:themeColor="text1"/>
                <w:szCs w:val="21"/>
              </w:rPr>
              <w:t>卖出总份额</w:t>
            </w:r>
          </w:p>
        </w:tc>
        <w:tc>
          <w:tcPr>
            <w:tcW w:w="2268"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410"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414"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34C5" w:rsidRPr="007D057A" w:rsidTr="00B5459B">
        <w:trPr>
          <w:trHeight w:val="340"/>
        </w:trPr>
        <w:tc>
          <w:tcPr>
            <w:tcW w:w="2268" w:type="dxa"/>
            <w:vAlign w:val="center"/>
          </w:tcPr>
          <w:p w:rsidR="0030084A" w:rsidRPr="007D057A" w:rsidRDefault="007B6A4B" w:rsidP="0030084A">
            <w:pPr>
              <w:spacing w:line="360" w:lineRule="auto"/>
              <w:rPr>
                <w:rFonts w:eastAsiaTheme="minorEastAsia"/>
                <w:color w:val="000000" w:themeColor="text1"/>
                <w:szCs w:val="21"/>
              </w:rPr>
            </w:pPr>
            <w:r>
              <w:rPr>
                <w:rFonts w:eastAsiaTheme="minorEastAsia" w:hint="eastAsia"/>
                <w:color w:val="000000" w:themeColor="text1"/>
                <w:szCs w:val="21"/>
              </w:rPr>
              <w:t>报告</w:t>
            </w:r>
            <w:r w:rsidR="0030084A" w:rsidRPr="007D057A">
              <w:rPr>
                <w:rFonts w:eastAsiaTheme="minorEastAsia"/>
                <w:color w:val="000000" w:themeColor="text1"/>
                <w:szCs w:val="21"/>
              </w:rPr>
              <w:t>期末持有的基金份额</w:t>
            </w:r>
          </w:p>
        </w:tc>
        <w:tc>
          <w:tcPr>
            <w:tcW w:w="2268"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1,914,180.60</w:t>
            </w:r>
          </w:p>
        </w:tc>
        <w:tc>
          <w:tcPr>
            <w:tcW w:w="2410"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414"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34C5" w:rsidRPr="007D057A" w:rsidTr="00B5459B">
        <w:trPr>
          <w:trHeight w:val="340"/>
        </w:trPr>
        <w:tc>
          <w:tcPr>
            <w:tcW w:w="2268" w:type="dxa"/>
            <w:vAlign w:val="center"/>
          </w:tcPr>
          <w:p w:rsidR="0030084A" w:rsidRPr="007D057A" w:rsidRDefault="007B6A4B" w:rsidP="0030084A">
            <w:pPr>
              <w:spacing w:line="360" w:lineRule="auto"/>
              <w:rPr>
                <w:rFonts w:eastAsiaTheme="minorEastAsia"/>
                <w:color w:val="000000" w:themeColor="text1"/>
                <w:szCs w:val="21"/>
              </w:rPr>
            </w:pPr>
            <w:r>
              <w:rPr>
                <w:rFonts w:eastAsiaTheme="minorEastAsia" w:hint="eastAsia"/>
                <w:color w:val="000000" w:themeColor="text1"/>
                <w:szCs w:val="21"/>
              </w:rPr>
              <w:t>报告</w:t>
            </w:r>
            <w:r w:rsidR="0030084A" w:rsidRPr="007D057A">
              <w:rPr>
                <w:rFonts w:eastAsiaTheme="minorEastAsia"/>
                <w:color w:val="000000" w:themeColor="text1"/>
                <w:szCs w:val="21"/>
              </w:rPr>
              <w:t>期末持有的基金份额占基金总份额比例</w:t>
            </w:r>
          </w:p>
        </w:tc>
        <w:tc>
          <w:tcPr>
            <w:tcW w:w="2268"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0.18%</w:t>
            </w:r>
          </w:p>
        </w:tc>
        <w:tc>
          <w:tcPr>
            <w:tcW w:w="2410"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414" w:type="dxa"/>
            <w:vAlign w:val="center"/>
          </w:tcPr>
          <w:p w:rsidR="0030084A" w:rsidRPr="007D057A" w:rsidRDefault="0030084A" w:rsidP="0030084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bl>
    <w:p w:rsidR="001A59F9" w:rsidRPr="007D057A"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7D057A" w:rsidRDefault="001A59F9" w:rsidP="00751A4E">
      <w:pPr>
        <w:adjustRightInd w:val="0"/>
        <w:snapToGrid w:val="0"/>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7.4.10.5.2</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报告期末除基金管理人之外的其他关联方投资本基金的情况</w:t>
      </w:r>
    </w:p>
    <w:p w:rsidR="001A59F9" w:rsidRPr="007D057A" w:rsidRDefault="008F3F29" w:rsidP="00BC348D">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7.4.10.6</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由关联方保管的银行存款余额及当期产生的利息收入</w:t>
      </w:r>
    </w:p>
    <w:p w:rsidR="001A59F9" w:rsidRPr="007D057A"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7D057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940250" w:rsidRPr="007D057A" w:rsidTr="00C915A6">
        <w:tc>
          <w:tcPr>
            <w:tcW w:w="2268" w:type="dxa"/>
            <w:vMerge w:val="restart"/>
            <w:vAlign w:val="center"/>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关联方名称</w:t>
            </w:r>
          </w:p>
        </w:tc>
        <w:tc>
          <w:tcPr>
            <w:tcW w:w="3366" w:type="dxa"/>
            <w:gridSpan w:val="2"/>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360905" w:rsidRPr="007D057A" w:rsidRDefault="00360905" w:rsidP="00C915A6">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3366" w:type="dxa"/>
            <w:gridSpan w:val="2"/>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360905" w:rsidRPr="007D057A" w:rsidRDefault="00360905" w:rsidP="00FA5528">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C915A6">
        <w:tc>
          <w:tcPr>
            <w:tcW w:w="2268" w:type="dxa"/>
            <w:vMerge/>
            <w:vAlign w:val="center"/>
          </w:tcPr>
          <w:p w:rsidR="00360905" w:rsidRPr="007D057A" w:rsidRDefault="00360905" w:rsidP="00C915A6">
            <w:pPr>
              <w:widowControl/>
              <w:spacing w:line="360" w:lineRule="auto"/>
              <w:jc w:val="left"/>
              <w:rPr>
                <w:rFonts w:eastAsiaTheme="minorEastAsia"/>
                <w:color w:val="000000" w:themeColor="text1"/>
                <w:szCs w:val="21"/>
              </w:rPr>
            </w:pPr>
          </w:p>
        </w:tc>
        <w:tc>
          <w:tcPr>
            <w:tcW w:w="1683" w:type="dxa"/>
            <w:vAlign w:val="center"/>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期末余额</w:t>
            </w:r>
          </w:p>
        </w:tc>
        <w:tc>
          <w:tcPr>
            <w:tcW w:w="1683" w:type="dxa"/>
            <w:vAlign w:val="center"/>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当期利息收入</w:t>
            </w:r>
          </w:p>
        </w:tc>
        <w:tc>
          <w:tcPr>
            <w:tcW w:w="1683" w:type="dxa"/>
            <w:vAlign w:val="center"/>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期末余额</w:t>
            </w:r>
          </w:p>
        </w:tc>
        <w:tc>
          <w:tcPr>
            <w:tcW w:w="1683" w:type="dxa"/>
            <w:vAlign w:val="center"/>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当期利息收入</w:t>
            </w:r>
          </w:p>
        </w:tc>
      </w:tr>
      <w:tr w:rsidR="003777DE">
        <w:tc>
          <w:tcPr>
            <w:tcW w:w="2268" w:type="dxa"/>
            <w:vAlign w:val="center"/>
          </w:tcPr>
          <w:p w:rsidR="003777DE" w:rsidRDefault="007D23C7">
            <w:pPr>
              <w:jc w:val="left"/>
            </w:pPr>
            <w:r>
              <w:rPr>
                <w:rFonts w:eastAsiaTheme="minorEastAsia"/>
                <w:color w:val="000000" w:themeColor="text1"/>
                <w:szCs w:val="21"/>
              </w:rPr>
              <w:t>中国农业银行</w:t>
            </w:r>
          </w:p>
        </w:tc>
        <w:tc>
          <w:tcPr>
            <w:tcW w:w="1683" w:type="dxa"/>
            <w:vAlign w:val="center"/>
          </w:tcPr>
          <w:p w:rsidR="003777DE" w:rsidRDefault="007D23C7">
            <w:pPr>
              <w:jc w:val="right"/>
            </w:pPr>
            <w:r>
              <w:rPr>
                <w:rFonts w:eastAsiaTheme="minorEastAsia"/>
                <w:color w:val="000000" w:themeColor="text1"/>
                <w:szCs w:val="21"/>
              </w:rPr>
              <w:t>634,643,763.52</w:t>
            </w:r>
          </w:p>
        </w:tc>
        <w:tc>
          <w:tcPr>
            <w:tcW w:w="1683" w:type="dxa"/>
            <w:vAlign w:val="center"/>
          </w:tcPr>
          <w:p w:rsidR="003777DE" w:rsidRDefault="007D23C7">
            <w:pPr>
              <w:jc w:val="right"/>
            </w:pPr>
            <w:r>
              <w:rPr>
                <w:rFonts w:eastAsiaTheme="minorEastAsia"/>
                <w:color w:val="000000" w:themeColor="text1"/>
                <w:szCs w:val="21"/>
              </w:rPr>
              <w:t>3,996,089.27</w:t>
            </w:r>
          </w:p>
        </w:tc>
        <w:tc>
          <w:tcPr>
            <w:tcW w:w="1683" w:type="dxa"/>
            <w:vAlign w:val="center"/>
          </w:tcPr>
          <w:p w:rsidR="003777DE" w:rsidRDefault="007D23C7">
            <w:pPr>
              <w:jc w:val="right"/>
            </w:pPr>
            <w:r>
              <w:rPr>
                <w:rFonts w:eastAsiaTheme="minorEastAsia"/>
                <w:color w:val="000000" w:themeColor="text1"/>
                <w:szCs w:val="21"/>
              </w:rPr>
              <w:t>329,869,757.57</w:t>
            </w:r>
          </w:p>
        </w:tc>
        <w:tc>
          <w:tcPr>
            <w:tcW w:w="1683" w:type="dxa"/>
            <w:vAlign w:val="center"/>
          </w:tcPr>
          <w:p w:rsidR="003777DE" w:rsidRDefault="007D23C7">
            <w:pPr>
              <w:jc w:val="right"/>
            </w:pPr>
            <w:r>
              <w:rPr>
                <w:rFonts w:eastAsiaTheme="minorEastAsia"/>
                <w:color w:val="000000" w:themeColor="text1"/>
                <w:szCs w:val="21"/>
              </w:rPr>
              <w:t>4,328,028.62</w:t>
            </w:r>
          </w:p>
        </w:tc>
      </w:tr>
    </w:tbl>
    <w:p w:rsidR="001A59F9" w:rsidRPr="007D057A"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注：本基金的银行存款由基金托管人中国农业银行保管，按银行同业利率计息。</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7.4.10.7</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本基金在承销期内参与关联方承销证券的情况</w:t>
      </w:r>
    </w:p>
    <w:p w:rsidR="001A59F9" w:rsidRPr="007D057A" w:rsidRDefault="00141BF1" w:rsidP="00BC348D">
      <w:pPr>
        <w:widowControl/>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6C5F49" w:rsidRPr="007D057A" w:rsidRDefault="006C5F49" w:rsidP="00751A4E">
      <w:pPr>
        <w:adjustRightInd w:val="0"/>
        <w:snapToGrid w:val="0"/>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 xml:space="preserve">7.4.10.8 </w:t>
      </w:r>
      <w:r w:rsidRPr="007D057A">
        <w:rPr>
          <w:rFonts w:eastAsiaTheme="minorEastAsia"/>
          <w:b/>
          <w:color w:val="000000" w:themeColor="text1"/>
          <w:szCs w:val="21"/>
        </w:rPr>
        <w:t>其他关联交易事项的说明</w:t>
      </w:r>
    </w:p>
    <w:p w:rsidR="006C5F49" w:rsidRPr="007D057A" w:rsidRDefault="006C5F49" w:rsidP="006C5F49">
      <w:pPr>
        <w:adjustRightInd w:val="0"/>
        <w:snapToGrid w:val="0"/>
        <w:spacing w:line="360" w:lineRule="auto"/>
        <w:rPr>
          <w:rFonts w:eastAsiaTheme="minorEastAsia"/>
          <w:b/>
          <w:color w:val="000000" w:themeColor="text1"/>
          <w:szCs w:val="21"/>
        </w:rPr>
      </w:pPr>
      <w:r w:rsidRPr="007D057A">
        <w:rPr>
          <w:rFonts w:eastAsiaTheme="minorEastAsia"/>
          <w:b/>
          <w:bCs/>
          <w:color w:val="000000" w:themeColor="text1"/>
          <w:kern w:val="0"/>
          <w:szCs w:val="21"/>
        </w:rPr>
        <w:t>7.4.10.8</w:t>
      </w:r>
      <w:r w:rsidRPr="007D057A">
        <w:rPr>
          <w:rFonts w:eastAsiaTheme="minorEastAsia" w:hint="eastAsia"/>
          <w:b/>
          <w:bCs/>
          <w:color w:val="000000" w:themeColor="text1"/>
          <w:kern w:val="0"/>
          <w:szCs w:val="21"/>
        </w:rPr>
        <w:t xml:space="preserve">.1 </w:t>
      </w:r>
      <w:r w:rsidRPr="007D057A">
        <w:rPr>
          <w:rFonts w:eastAsiaTheme="minorEastAsia"/>
          <w:b/>
          <w:color w:val="000000" w:themeColor="text1"/>
          <w:szCs w:val="21"/>
        </w:rPr>
        <w:t>其他关联交易事项的说明</w:t>
      </w:r>
    </w:p>
    <w:p w:rsidR="006C5F49" w:rsidRPr="007D057A" w:rsidRDefault="006C5F49" w:rsidP="006C5F49">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无。</w:t>
      </w:r>
    </w:p>
    <w:p w:rsidR="006C5F49" w:rsidRPr="007D057A" w:rsidRDefault="006C5F49" w:rsidP="00751A4E">
      <w:pPr>
        <w:adjustRightInd w:val="0"/>
        <w:snapToGrid w:val="0"/>
        <w:spacing w:beforeLines="50" w:before="156" w:line="360" w:lineRule="auto"/>
        <w:rPr>
          <w:rFonts w:eastAsiaTheme="minorEastAsia"/>
          <w:b/>
          <w:bCs/>
          <w:color w:val="000000" w:themeColor="text1"/>
          <w:kern w:val="0"/>
          <w:szCs w:val="21"/>
        </w:rPr>
      </w:pPr>
      <w:r w:rsidRPr="007D057A">
        <w:rPr>
          <w:rFonts w:eastAsiaTheme="minorEastAsia"/>
          <w:b/>
          <w:bCs/>
          <w:color w:val="000000" w:themeColor="text1"/>
          <w:kern w:val="0"/>
          <w:szCs w:val="21"/>
        </w:rPr>
        <w:t>7.4.10.8</w:t>
      </w:r>
      <w:r w:rsidRPr="007D057A">
        <w:rPr>
          <w:rFonts w:eastAsiaTheme="minorEastAsia" w:hint="eastAsia"/>
          <w:b/>
          <w:bCs/>
          <w:color w:val="000000" w:themeColor="text1"/>
          <w:kern w:val="0"/>
          <w:szCs w:val="21"/>
        </w:rPr>
        <w:t xml:space="preserve">.2 </w:t>
      </w:r>
      <w:r w:rsidRPr="007D057A">
        <w:rPr>
          <w:rFonts w:eastAsiaTheme="minorEastAsia" w:hint="eastAsia"/>
          <w:b/>
          <w:bCs/>
          <w:color w:val="000000" w:themeColor="text1"/>
          <w:kern w:val="0"/>
          <w:szCs w:val="21"/>
        </w:rPr>
        <w:t>当期交易及持有基金管理人以及管理人关联方所管理基金产生的费用</w:t>
      </w:r>
    </w:p>
    <w:p w:rsidR="006C5F49" w:rsidRPr="007D057A" w:rsidRDefault="006C5F49" w:rsidP="006C5F49">
      <w:pPr>
        <w:widowControl/>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1A59F9" w:rsidRPr="007D057A" w:rsidRDefault="001A59F9" w:rsidP="00751A4E">
      <w:pPr>
        <w:adjustRightInd w:val="0"/>
        <w:snapToGrid w:val="0"/>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lastRenderedPageBreak/>
        <w:t>7.4.11</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利润分配情况</w:t>
      </w:r>
    </w:p>
    <w:p w:rsidR="00B005D1" w:rsidRPr="007D057A" w:rsidRDefault="00B005D1" w:rsidP="00B005D1">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本报告期本基金未实施利润分配。</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7.4.12</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期末（</w:t>
      </w:r>
      <w:r w:rsidR="00F64FAD" w:rsidRPr="007D057A">
        <w:rPr>
          <w:rFonts w:eastAsiaTheme="minorEastAsia"/>
          <w:b/>
          <w:bCs/>
          <w:color w:val="000000" w:themeColor="text1"/>
          <w:szCs w:val="21"/>
        </w:rPr>
        <w:t>2023</w:t>
      </w:r>
      <w:r w:rsidR="00F64FAD" w:rsidRPr="007D057A">
        <w:rPr>
          <w:rFonts w:eastAsiaTheme="minorEastAsia"/>
          <w:b/>
          <w:bCs/>
          <w:color w:val="000000" w:themeColor="text1"/>
          <w:szCs w:val="21"/>
        </w:rPr>
        <w:t>年</w:t>
      </w:r>
      <w:r w:rsidR="00F64FAD" w:rsidRPr="007D057A">
        <w:rPr>
          <w:rFonts w:eastAsiaTheme="minorEastAsia"/>
          <w:b/>
          <w:bCs/>
          <w:color w:val="000000" w:themeColor="text1"/>
          <w:szCs w:val="21"/>
        </w:rPr>
        <w:t>12</w:t>
      </w:r>
      <w:r w:rsidR="00F64FAD" w:rsidRPr="007D057A">
        <w:rPr>
          <w:rFonts w:eastAsiaTheme="minorEastAsia"/>
          <w:b/>
          <w:bCs/>
          <w:color w:val="000000" w:themeColor="text1"/>
          <w:szCs w:val="21"/>
        </w:rPr>
        <w:t>月</w:t>
      </w:r>
      <w:r w:rsidR="00F64FAD" w:rsidRPr="007D057A">
        <w:rPr>
          <w:rFonts w:eastAsiaTheme="minorEastAsia"/>
          <w:b/>
          <w:bCs/>
          <w:color w:val="000000" w:themeColor="text1"/>
          <w:szCs w:val="21"/>
        </w:rPr>
        <w:t>31</w:t>
      </w:r>
      <w:r w:rsidR="00F64FAD" w:rsidRPr="007D057A">
        <w:rPr>
          <w:rFonts w:eastAsiaTheme="minorEastAsia"/>
          <w:b/>
          <w:bCs/>
          <w:color w:val="000000" w:themeColor="text1"/>
          <w:szCs w:val="21"/>
        </w:rPr>
        <w:t>日</w:t>
      </w:r>
      <w:r w:rsidRPr="007D057A">
        <w:rPr>
          <w:rFonts w:eastAsiaTheme="minorEastAsia"/>
          <w:b/>
          <w:bCs/>
          <w:color w:val="000000" w:themeColor="text1"/>
          <w:szCs w:val="21"/>
        </w:rPr>
        <w:t>）本基金持有的流通受限证券</w:t>
      </w:r>
    </w:p>
    <w:p w:rsidR="001A59F9" w:rsidRPr="007D057A" w:rsidRDefault="001A59F9" w:rsidP="00CF3A8E">
      <w:pPr>
        <w:spacing w:line="360" w:lineRule="auto"/>
        <w:rPr>
          <w:rFonts w:eastAsiaTheme="minorEastAsia"/>
          <w:b/>
          <w:bCs/>
          <w:color w:val="000000" w:themeColor="text1"/>
          <w:szCs w:val="21"/>
        </w:rPr>
      </w:pPr>
      <w:r w:rsidRPr="007D057A">
        <w:rPr>
          <w:rFonts w:eastAsiaTheme="minorEastAsia"/>
          <w:b/>
          <w:bCs/>
          <w:color w:val="000000" w:themeColor="text1"/>
          <w:kern w:val="0"/>
          <w:szCs w:val="21"/>
        </w:rPr>
        <w:t>7.4.12.1</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因认购新发</w:t>
      </w:r>
      <w:r w:rsidRPr="007D057A">
        <w:rPr>
          <w:rFonts w:eastAsiaTheme="minorEastAsia"/>
          <w:b/>
          <w:bCs/>
          <w:color w:val="000000" w:themeColor="text1"/>
          <w:szCs w:val="21"/>
        </w:rPr>
        <w:t>/</w:t>
      </w:r>
      <w:r w:rsidRPr="007D057A">
        <w:rPr>
          <w:rFonts w:eastAsiaTheme="minorEastAsia"/>
          <w:b/>
          <w:bCs/>
          <w:color w:val="000000" w:themeColor="text1"/>
          <w:szCs w:val="21"/>
        </w:rPr>
        <w:t>增发证券而于期末持有的流通受限证券</w:t>
      </w:r>
    </w:p>
    <w:p w:rsidR="001A59F9" w:rsidRPr="007D057A"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7.4.12.2</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期末持有的暂时停牌等流通受限股票</w:t>
      </w:r>
    </w:p>
    <w:p w:rsidR="001A59F9" w:rsidRPr="007D057A"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7.4.12.3</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期末债券正回购交易中作为抵押的债券</w:t>
      </w:r>
    </w:p>
    <w:p w:rsidR="001A59F9" w:rsidRPr="007D057A" w:rsidRDefault="001A59F9" w:rsidP="00CF3A8E">
      <w:pPr>
        <w:spacing w:line="360" w:lineRule="auto"/>
        <w:rPr>
          <w:rFonts w:eastAsiaTheme="minorEastAsia"/>
          <w:b/>
          <w:bCs/>
          <w:color w:val="000000" w:themeColor="text1"/>
          <w:szCs w:val="21"/>
        </w:rPr>
      </w:pPr>
      <w:r w:rsidRPr="007D057A">
        <w:rPr>
          <w:rFonts w:eastAsiaTheme="minorEastAsia"/>
          <w:b/>
          <w:bCs/>
          <w:color w:val="000000" w:themeColor="text1"/>
          <w:kern w:val="0"/>
          <w:szCs w:val="21"/>
        </w:rPr>
        <w:t>7.4.12.3.1</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银行间市场债券正回购</w:t>
      </w:r>
    </w:p>
    <w:p w:rsidR="001A59F9" w:rsidRPr="007D057A" w:rsidRDefault="001A59F9" w:rsidP="00D564C7">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无。</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7.4.12.3.2</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交易所市场债券正回购</w:t>
      </w:r>
    </w:p>
    <w:p w:rsidR="001A59F9" w:rsidRPr="007D057A" w:rsidRDefault="001A59F9" w:rsidP="00AB5FE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无。</w:t>
      </w:r>
    </w:p>
    <w:p w:rsidR="00BE7C15" w:rsidRPr="007D057A" w:rsidRDefault="00BE7C15" w:rsidP="00BE7C15">
      <w:pPr>
        <w:spacing w:line="360" w:lineRule="auto"/>
        <w:rPr>
          <w:b/>
          <w:bCs/>
          <w:color w:val="000000" w:themeColor="text1"/>
          <w:szCs w:val="21"/>
        </w:rPr>
      </w:pPr>
      <w:r w:rsidRPr="007D057A">
        <w:rPr>
          <w:b/>
          <w:bCs/>
          <w:color w:val="000000" w:themeColor="text1"/>
          <w:kern w:val="0"/>
          <w:szCs w:val="21"/>
        </w:rPr>
        <w:t>7.4.12.4</w:t>
      </w:r>
      <w:r w:rsidRPr="007D057A">
        <w:rPr>
          <w:rFonts w:hint="eastAsia"/>
          <w:b/>
          <w:bCs/>
          <w:color w:val="000000" w:themeColor="text1"/>
          <w:kern w:val="0"/>
          <w:szCs w:val="21"/>
        </w:rPr>
        <w:t xml:space="preserve"> </w:t>
      </w:r>
      <w:r w:rsidRPr="007D057A">
        <w:rPr>
          <w:b/>
          <w:bCs/>
          <w:color w:val="000000" w:themeColor="text1"/>
          <w:szCs w:val="21"/>
        </w:rPr>
        <w:t>期末参与转融通证券出借业务的证券</w:t>
      </w:r>
    </w:p>
    <w:p w:rsidR="00BE7C15" w:rsidRPr="007D057A" w:rsidRDefault="00BE7C15" w:rsidP="00BE7C15">
      <w:pPr>
        <w:tabs>
          <w:tab w:val="left" w:pos="426"/>
        </w:tabs>
        <w:spacing w:line="360" w:lineRule="auto"/>
        <w:ind w:firstLineChars="200" w:firstLine="420"/>
        <w:jc w:val="left"/>
        <w:rPr>
          <w:color w:val="000000" w:themeColor="text1"/>
          <w:szCs w:val="21"/>
        </w:rPr>
      </w:pPr>
      <w:r w:rsidRPr="007D057A">
        <w:rPr>
          <w:color w:val="000000" w:themeColor="text1"/>
          <w:kern w:val="0"/>
          <w:szCs w:val="21"/>
        </w:rPr>
        <w:t>无。</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金融工具风险及管理</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7.4.13.1</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风险管理政策和组织架构</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产品，预期风险和收益水平低于股票型基金，高于债券型基金和货币市场基金，属于风险水平较高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在把握经济结构调整和产业升级的发展趋势基础上，充分挖掘新兴产业发展中的投资机会，重点关注新兴产业中的优质上市公司，并兼顾传统产业中具备新成长动力的上市公司进行投资，在有效控制风险的前提下，追求基金资产的稳定增值。</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w:t>
      </w:r>
      <w:r>
        <w:rPr>
          <w:rFonts w:eastAsiaTheme="minorEastAsia"/>
          <w:color w:val="000000" w:themeColor="text1"/>
          <w:kern w:val="0"/>
          <w:szCs w:val="21"/>
        </w:rPr>
        <w:lastRenderedPageBreak/>
        <w:t>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kern w:val="0"/>
          <w:szCs w:val="21"/>
        </w:rPr>
        <w:t xml:space="preserve"> </w:t>
      </w:r>
    </w:p>
    <w:p w:rsidR="00B5459B" w:rsidRDefault="00B5459B">
      <w:pPr>
        <w:widowControl/>
        <w:spacing w:line="360" w:lineRule="auto"/>
        <w:ind w:firstLineChars="200" w:firstLine="420"/>
        <w:rPr>
          <w:rFonts w:eastAsiaTheme="minorEastAsia"/>
          <w:color w:val="000000" w:themeColor="text1"/>
          <w:kern w:val="0"/>
          <w:szCs w:val="21"/>
        </w:rPr>
      </w:pPr>
    </w:p>
    <w:p w:rsidR="001A59F9" w:rsidRPr="007D057A" w:rsidRDefault="001A59F9" w:rsidP="00AB5FE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7.4.13.2</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信用风险</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中国农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本基金的基金管理人建立了信用风险管理流程，通过对投资品种信用等级评估来控制证券发行人的信用风险，且通过分散化投资以分散信用风险。</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1A59F9" w:rsidRPr="007D057A" w:rsidRDefault="001A59F9" w:rsidP="00AB5FE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于</w:t>
      </w:r>
      <w:r w:rsidRPr="007D057A">
        <w:rPr>
          <w:rFonts w:eastAsiaTheme="minorEastAsia"/>
          <w:color w:val="000000" w:themeColor="text1"/>
          <w:kern w:val="0"/>
          <w:szCs w:val="21"/>
        </w:rPr>
        <w:t>2023</w:t>
      </w:r>
      <w:r w:rsidRPr="007D057A">
        <w:rPr>
          <w:rFonts w:eastAsiaTheme="minorEastAsia"/>
          <w:color w:val="000000" w:themeColor="text1"/>
          <w:kern w:val="0"/>
          <w:szCs w:val="21"/>
        </w:rPr>
        <w:t>年</w:t>
      </w:r>
      <w:r w:rsidRPr="007D057A">
        <w:rPr>
          <w:rFonts w:eastAsiaTheme="minorEastAsia"/>
          <w:color w:val="000000" w:themeColor="text1"/>
          <w:kern w:val="0"/>
          <w:szCs w:val="21"/>
        </w:rPr>
        <w:t>12</w:t>
      </w:r>
      <w:r w:rsidRPr="007D057A">
        <w:rPr>
          <w:rFonts w:eastAsiaTheme="minorEastAsia"/>
          <w:color w:val="000000" w:themeColor="text1"/>
          <w:kern w:val="0"/>
          <w:szCs w:val="21"/>
        </w:rPr>
        <w:t>月</w:t>
      </w:r>
      <w:r w:rsidRPr="007D057A">
        <w:rPr>
          <w:rFonts w:eastAsiaTheme="minorEastAsia"/>
          <w:color w:val="000000" w:themeColor="text1"/>
          <w:kern w:val="0"/>
          <w:szCs w:val="21"/>
        </w:rPr>
        <w:t>31</w:t>
      </w:r>
      <w:r w:rsidRPr="007D057A">
        <w:rPr>
          <w:rFonts w:eastAsiaTheme="minorEastAsia"/>
          <w:color w:val="000000" w:themeColor="text1"/>
          <w:kern w:val="0"/>
          <w:szCs w:val="21"/>
        </w:rPr>
        <w:t>日，本基金持有的除国债、央行票据和政策性金融债以外的债券占基金资产净值的比例为</w:t>
      </w:r>
      <w:r w:rsidRPr="007D057A">
        <w:rPr>
          <w:rFonts w:eastAsiaTheme="minorEastAsia"/>
          <w:color w:val="000000" w:themeColor="text1"/>
          <w:kern w:val="0"/>
          <w:szCs w:val="21"/>
        </w:rPr>
        <w:t>0.11%(2022</w:t>
      </w:r>
      <w:r w:rsidRPr="007D057A">
        <w:rPr>
          <w:rFonts w:eastAsiaTheme="minorEastAsia"/>
          <w:color w:val="000000" w:themeColor="text1"/>
          <w:kern w:val="0"/>
          <w:szCs w:val="21"/>
        </w:rPr>
        <w:t>年</w:t>
      </w:r>
      <w:r w:rsidRPr="007D057A">
        <w:rPr>
          <w:rFonts w:eastAsiaTheme="minorEastAsia"/>
          <w:color w:val="000000" w:themeColor="text1"/>
          <w:kern w:val="0"/>
          <w:szCs w:val="21"/>
        </w:rPr>
        <w:t>12</w:t>
      </w:r>
      <w:r w:rsidRPr="007D057A">
        <w:rPr>
          <w:rFonts w:eastAsiaTheme="minorEastAsia"/>
          <w:color w:val="000000" w:themeColor="text1"/>
          <w:kern w:val="0"/>
          <w:szCs w:val="21"/>
        </w:rPr>
        <w:t>月</w:t>
      </w:r>
      <w:r w:rsidRPr="007D057A">
        <w:rPr>
          <w:rFonts w:eastAsiaTheme="minorEastAsia"/>
          <w:color w:val="000000" w:themeColor="text1"/>
          <w:kern w:val="0"/>
          <w:szCs w:val="21"/>
        </w:rPr>
        <w:t>31</w:t>
      </w:r>
      <w:r w:rsidRPr="007D057A">
        <w:rPr>
          <w:rFonts w:eastAsiaTheme="minorEastAsia"/>
          <w:color w:val="000000" w:themeColor="text1"/>
          <w:kern w:val="0"/>
          <w:szCs w:val="21"/>
        </w:rPr>
        <w:t>日：</w:t>
      </w:r>
      <w:r w:rsidRPr="007D057A">
        <w:rPr>
          <w:rFonts w:eastAsiaTheme="minorEastAsia"/>
          <w:color w:val="000000" w:themeColor="text1"/>
          <w:kern w:val="0"/>
          <w:szCs w:val="21"/>
        </w:rPr>
        <w:t>0.14%)</w:t>
      </w:r>
      <w:r w:rsidRPr="007D057A">
        <w:rPr>
          <w:rFonts w:eastAsiaTheme="minorEastAsia"/>
          <w:color w:val="000000" w:themeColor="text1"/>
          <w:kern w:val="0"/>
          <w:szCs w:val="21"/>
        </w:rPr>
        <w:t>。</w:t>
      </w:r>
    </w:p>
    <w:p w:rsidR="00EF3380" w:rsidRPr="007D057A" w:rsidRDefault="00EF3380" w:rsidP="00AB5FEF">
      <w:pPr>
        <w:widowControl/>
        <w:spacing w:line="360" w:lineRule="auto"/>
        <w:ind w:firstLineChars="200" w:firstLine="420"/>
        <w:rPr>
          <w:rFonts w:eastAsiaTheme="minorEastAsia"/>
          <w:color w:val="000000" w:themeColor="text1"/>
          <w:kern w:val="0"/>
          <w:szCs w:val="21"/>
        </w:rPr>
      </w:pP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7.4.13.3</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流动性风险</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1A59F9" w:rsidRPr="007D057A" w:rsidRDefault="001A59F9" w:rsidP="00CF3A8E">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于</w:t>
      </w:r>
      <w:r w:rsidRPr="007D057A">
        <w:rPr>
          <w:rFonts w:eastAsiaTheme="minorEastAsia"/>
          <w:color w:val="000000" w:themeColor="text1"/>
          <w:kern w:val="0"/>
          <w:szCs w:val="21"/>
        </w:rPr>
        <w:t>2023</w:t>
      </w:r>
      <w:r w:rsidRPr="007D057A">
        <w:rPr>
          <w:rFonts w:eastAsiaTheme="minorEastAsia"/>
          <w:color w:val="000000" w:themeColor="text1"/>
          <w:kern w:val="0"/>
          <w:szCs w:val="21"/>
        </w:rPr>
        <w:t>年</w:t>
      </w:r>
      <w:r w:rsidRPr="007D057A">
        <w:rPr>
          <w:rFonts w:eastAsiaTheme="minorEastAsia"/>
          <w:color w:val="000000" w:themeColor="text1"/>
          <w:kern w:val="0"/>
          <w:szCs w:val="21"/>
        </w:rPr>
        <w:t>12</w:t>
      </w:r>
      <w:r w:rsidRPr="007D057A">
        <w:rPr>
          <w:rFonts w:eastAsiaTheme="minorEastAsia"/>
          <w:color w:val="000000" w:themeColor="text1"/>
          <w:kern w:val="0"/>
          <w:szCs w:val="21"/>
        </w:rPr>
        <w:t>月</w:t>
      </w:r>
      <w:r w:rsidRPr="007D057A">
        <w:rPr>
          <w:rFonts w:eastAsiaTheme="minorEastAsia"/>
          <w:color w:val="000000" w:themeColor="text1"/>
          <w:kern w:val="0"/>
          <w:szCs w:val="21"/>
        </w:rPr>
        <w:t>31</w:t>
      </w:r>
      <w:r w:rsidRPr="007D057A">
        <w:rPr>
          <w:rFonts w:eastAsiaTheme="minorEastAsia"/>
          <w:color w:val="000000" w:themeColor="text1"/>
          <w:kern w:val="0"/>
          <w:szCs w:val="21"/>
        </w:rPr>
        <w:t>日，本基金所承担的全部金融负债的合约约定到期日均为一个月以内且不计息，可赎回基金份额净值</w:t>
      </w:r>
      <w:r w:rsidRPr="007D057A">
        <w:rPr>
          <w:rFonts w:eastAsiaTheme="minorEastAsia"/>
          <w:color w:val="000000" w:themeColor="text1"/>
          <w:kern w:val="0"/>
          <w:szCs w:val="21"/>
        </w:rPr>
        <w:t>(</w:t>
      </w:r>
      <w:r w:rsidRPr="007D057A">
        <w:rPr>
          <w:rFonts w:eastAsiaTheme="minorEastAsia"/>
          <w:color w:val="000000" w:themeColor="text1"/>
          <w:kern w:val="0"/>
          <w:szCs w:val="21"/>
        </w:rPr>
        <w:t>净资产</w:t>
      </w:r>
      <w:r w:rsidRPr="007D057A">
        <w:rPr>
          <w:rFonts w:eastAsiaTheme="minorEastAsia"/>
          <w:color w:val="000000" w:themeColor="text1"/>
          <w:kern w:val="0"/>
          <w:szCs w:val="21"/>
        </w:rPr>
        <w:t>)</w:t>
      </w:r>
      <w:r w:rsidRPr="007D057A">
        <w:rPr>
          <w:rFonts w:eastAsiaTheme="minorEastAsia"/>
          <w:color w:val="000000" w:themeColor="text1"/>
          <w:kern w:val="0"/>
          <w:szCs w:val="21"/>
        </w:rPr>
        <w:t>无固定到期日且不计息，因此账面余额即为未折现的合约到期现金流量。</w:t>
      </w:r>
    </w:p>
    <w:p w:rsidR="001A59F9" w:rsidRPr="007D057A" w:rsidRDefault="001A59F9" w:rsidP="00CF3A8E">
      <w:pPr>
        <w:spacing w:line="360" w:lineRule="auto"/>
        <w:rPr>
          <w:rFonts w:eastAsiaTheme="minorEastAsia"/>
          <w:b/>
          <w:bCs/>
          <w:color w:val="000000" w:themeColor="text1"/>
          <w:szCs w:val="21"/>
        </w:rPr>
      </w:pPr>
      <w:r w:rsidRPr="007D057A">
        <w:rPr>
          <w:rFonts w:eastAsiaTheme="minorEastAsia"/>
          <w:b/>
          <w:bCs/>
          <w:color w:val="000000" w:themeColor="text1"/>
          <w:kern w:val="0"/>
          <w:szCs w:val="21"/>
        </w:rPr>
        <w:t>7.4.13.3.1</w:t>
      </w:r>
      <w:r w:rsidR="00AD16A3" w:rsidRPr="007D057A">
        <w:rPr>
          <w:rFonts w:eastAsiaTheme="minorEastAsia"/>
          <w:b/>
          <w:bCs/>
          <w:color w:val="000000" w:themeColor="text1"/>
          <w:kern w:val="0"/>
          <w:szCs w:val="21"/>
        </w:rPr>
        <w:t xml:space="preserve"> </w:t>
      </w:r>
      <w:r w:rsidRPr="007D057A">
        <w:rPr>
          <w:rFonts w:eastAsiaTheme="minorEastAsia"/>
          <w:b/>
          <w:color w:val="000000" w:themeColor="text1"/>
          <w:szCs w:val="21"/>
        </w:rPr>
        <w:t>金融资产和金融负债的到期期限分析</w:t>
      </w:r>
    </w:p>
    <w:p w:rsidR="001A59F9" w:rsidRPr="007D057A"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DD6DB0" w:rsidRPr="007D057A" w:rsidRDefault="00DD6DB0" w:rsidP="00751A4E">
      <w:pPr>
        <w:spacing w:beforeLines="50" w:before="156" w:line="360" w:lineRule="auto"/>
        <w:rPr>
          <w:rFonts w:eastAsiaTheme="minorEastAsia"/>
          <w:b/>
          <w:bCs/>
          <w:color w:val="000000" w:themeColor="text1"/>
          <w:szCs w:val="21"/>
        </w:rPr>
      </w:pPr>
      <w:r w:rsidRPr="007D057A">
        <w:rPr>
          <w:rFonts w:eastAsiaTheme="minorEastAsia"/>
          <w:b/>
          <w:bCs/>
          <w:color w:val="000000" w:themeColor="text1"/>
          <w:kern w:val="0"/>
          <w:szCs w:val="21"/>
        </w:rPr>
        <w:t>7.4.13.3</w:t>
      </w:r>
      <w:r w:rsidRPr="007D057A">
        <w:rPr>
          <w:rFonts w:eastAsiaTheme="minorEastAsia" w:hint="eastAsia"/>
          <w:b/>
          <w:bCs/>
          <w:color w:val="000000" w:themeColor="text1"/>
          <w:kern w:val="0"/>
          <w:szCs w:val="21"/>
        </w:rPr>
        <w:t>.2</w:t>
      </w:r>
      <w:r w:rsidRPr="007D057A">
        <w:rPr>
          <w:rFonts w:eastAsiaTheme="minorEastAsia"/>
          <w:b/>
          <w:bCs/>
          <w:color w:val="000000" w:themeColor="text1"/>
          <w:kern w:val="0"/>
          <w:szCs w:val="21"/>
        </w:rPr>
        <w:t xml:space="preserve"> </w:t>
      </w:r>
      <w:r w:rsidRPr="007D057A">
        <w:rPr>
          <w:rFonts w:eastAsiaTheme="minorEastAsia" w:hint="eastAsia"/>
          <w:b/>
          <w:bCs/>
          <w:color w:val="000000" w:themeColor="text1"/>
          <w:szCs w:val="21"/>
        </w:rPr>
        <w:t>报告期内本基金组合资产的流动性风险分析</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日，本基金无流动性受限资产。</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4,767,323,426.07</w:t>
      </w:r>
      <w:r>
        <w:rPr>
          <w:rFonts w:eastAsiaTheme="minorEastAsia"/>
          <w:color w:val="000000" w:themeColor="text1"/>
          <w:kern w:val="0"/>
          <w:szCs w:val="21"/>
        </w:rPr>
        <w:t>元，超过经确认的当日净赎回金额。</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D6DB0" w:rsidRPr="007D057A" w:rsidRDefault="00DD6DB0" w:rsidP="00DD6DB0">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7.4.13.4</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市场风险</w:t>
      </w:r>
    </w:p>
    <w:p w:rsidR="001A59F9" w:rsidRPr="007D057A" w:rsidRDefault="001A59F9" w:rsidP="00AB5FE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7.4.13.4.1</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利率风险</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1A59F9" w:rsidRPr="007D057A" w:rsidRDefault="001A59F9" w:rsidP="00AB5FE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和应收申购款等。</w:t>
      </w:r>
    </w:p>
    <w:p w:rsidR="00751A4E" w:rsidRPr="007D057A" w:rsidRDefault="00751A4E"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 xml:space="preserve">7.4.13.4.1.1 </w:t>
      </w:r>
      <w:r w:rsidRPr="007D057A">
        <w:rPr>
          <w:rFonts w:eastAsiaTheme="minorEastAsia"/>
          <w:b/>
          <w:bCs/>
          <w:color w:val="000000" w:themeColor="text1"/>
          <w:szCs w:val="21"/>
        </w:rPr>
        <w:t>利率风险敞口</w:t>
      </w:r>
    </w:p>
    <w:p w:rsidR="00751A4E" w:rsidRPr="007D057A" w:rsidRDefault="00751A4E" w:rsidP="00751A4E">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单位：人民币元</w:t>
      </w:r>
    </w:p>
    <w:tbl>
      <w:tblPr>
        <w:tblW w:w="96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33"/>
        <w:gridCol w:w="1701"/>
        <w:gridCol w:w="1428"/>
        <w:gridCol w:w="1559"/>
        <w:gridCol w:w="1559"/>
        <w:gridCol w:w="1574"/>
      </w:tblGrid>
      <w:tr w:rsidR="00940250" w:rsidRPr="007D057A" w:rsidTr="00AD5D8E">
        <w:trPr>
          <w:trHeight w:val="280"/>
        </w:trPr>
        <w:tc>
          <w:tcPr>
            <w:tcW w:w="1833"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本期末</w:t>
            </w:r>
          </w:p>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w:t>
            </w:r>
            <w:r w:rsidRPr="007D057A">
              <w:rPr>
                <w:rFonts w:eastAsiaTheme="minorEastAsia"/>
                <w:b/>
                <w:color w:val="000000" w:themeColor="text1"/>
                <w:szCs w:val="21"/>
              </w:rPr>
              <w:t>12</w:t>
            </w:r>
            <w:r w:rsidRPr="007D057A">
              <w:rPr>
                <w:rFonts w:eastAsiaTheme="minorEastAsia"/>
                <w:b/>
                <w:color w:val="000000" w:themeColor="text1"/>
                <w:szCs w:val="21"/>
              </w:rPr>
              <w:t>月</w:t>
            </w:r>
            <w:r w:rsidRPr="007D057A">
              <w:rPr>
                <w:rFonts w:eastAsiaTheme="minorEastAsia"/>
                <w:b/>
                <w:color w:val="000000" w:themeColor="text1"/>
                <w:szCs w:val="21"/>
              </w:rPr>
              <w:t>31</w:t>
            </w:r>
            <w:r w:rsidRPr="007D057A">
              <w:rPr>
                <w:rFonts w:eastAsiaTheme="minorEastAsia"/>
                <w:b/>
                <w:color w:val="000000" w:themeColor="text1"/>
                <w:szCs w:val="21"/>
              </w:rPr>
              <w:t>日</w:t>
            </w:r>
          </w:p>
        </w:tc>
        <w:tc>
          <w:tcPr>
            <w:tcW w:w="1701"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1</w:t>
            </w:r>
            <w:r w:rsidRPr="007D057A">
              <w:rPr>
                <w:rFonts w:eastAsiaTheme="minorEastAsia"/>
                <w:b/>
                <w:color w:val="000000" w:themeColor="text1"/>
                <w:szCs w:val="21"/>
              </w:rPr>
              <w:t>年以内</w:t>
            </w:r>
          </w:p>
        </w:tc>
        <w:tc>
          <w:tcPr>
            <w:tcW w:w="1428"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1-5</w:t>
            </w:r>
            <w:r w:rsidRPr="007D057A">
              <w:rPr>
                <w:rFonts w:eastAsiaTheme="minorEastAsia"/>
                <w:b/>
                <w:color w:val="000000" w:themeColor="text1"/>
                <w:szCs w:val="21"/>
              </w:rPr>
              <w:t>年</w:t>
            </w:r>
          </w:p>
        </w:tc>
        <w:tc>
          <w:tcPr>
            <w:tcW w:w="1559"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5</w:t>
            </w:r>
            <w:r w:rsidRPr="007D057A">
              <w:rPr>
                <w:rFonts w:eastAsiaTheme="minorEastAsia"/>
                <w:b/>
                <w:color w:val="000000" w:themeColor="text1"/>
                <w:szCs w:val="21"/>
              </w:rPr>
              <w:t>年以上</w:t>
            </w:r>
          </w:p>
        </w:tc>
        <w:tc>
          <w:tcPr>
            <w:tcW w:w="1559"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不计息</w:t>
            </w:r>
          </w:p>
        </w:tc>
        <w:tc>
          <w:tcPr>
            <w:tcW w:w="1574"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合计</w:t>
            </w:r>
          </w:p>
        </w:tc>
      </w:tr>
      <w:tr w:rsidR="00940250" w:rsidRPr="007D057A" w:rsidTr="00AD5D8E">
        <w:trPr>
          <w:trHeight w:val="280"/>
        </w:trPr>
        <w:tc>
          <w:tcPr>
            <w:tcW w:w="1833"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资产</w:t>
            </w:r>
          </w:p>
        </w:tc>
        <w:tc>
          <w:tcPr>
            <w:tcW w:w="1701"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428"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559"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559"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574" w:type="dxa"/>
            <w:vAlign w:val="center"/>
          </w:tcPr>
          <w:p w:rsidR="00751A4E" w:rsidRPr="007D057A" w:rsidRDefault="00751A4E" w:rsidP="006F788D">
            <w:pPr>
              <w:spacing w:line="360" w:lineRule="auto"/>
              <w:jc w:val="right"/>
              <w:rPr>
                <w:rFonts w:eastAsiaTheme="minorEastAsia"/>
                <w:b/>
                <w:color w:val="000000" w:themeColor="text1"/>
                <w:szCs w:val="21"/>
              </w:rPr>
            </w:pPr>
          </w:p>
        </w:tc>
      </w:tr>
      <w:tr w:rsidR="003777DE" w:rsidTr="00AD5D8E">
        <w:tc>
          <w:tcPr>
            <w:tcW w:w="1833" w:type="dxa"/>
            <w:vAlign w:val="center"/>
          </w:tcPr>
          <w:p w:rsidR="003777DE" w:rsidRDefault="007D23C7">
            <w:pPr>
              <w:jc w:val="center"/>
            </w:pPr>
            <w:r>
              <w:rPr>
                <w:rFonts w:eastAsiaTheme="minorEastAsia"/>
                <w:color w:val="000000" w:themeColor="text1"/>
                <w:szCs w:val="21"/>
              </w:rPr>
              <w:t>货币资金</w:t>
            </w:r>
          </w:p>
        </w:tc>
        <w:tc>
          <w:tcPr>
            <w:tcW w:w="1701" w:type="dxa"/>
            <w:vAlign w:val="center"/>
          </w:tcPr>
          <w:p w:rsidR="003777DE" w:rsidRDefault="007D23C7">
            <w:pPr>
              <w:jc w:val="right"/>
            </w:pPr>
            <w:r>
              <w:rPr>
                <w:rFonts w:eastAsiaTheme="minorEastAsia"/>
                <w:color w:val="000000" w:themeColor="text1"/>
                <w:szCs w:val="21"/>
              </w:rPr>
              <w:t>634,643,763.52</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74" w:type="dxa"/>
            <w:vAlign w:val="center"/>
          </w:tcPr>
          <w:p w:rsidR="003777DE" w:rsidRDefault="007D23C7">
            <w:pPr>
              <w:jc w:val="right"/>
            </w:pPr>
            <w:r>
              <w:rPr>
                <w:rFonts w:eastAsiaTheme="minorEastAsia"/>
                <w:color w:val="000000" w:themeColor="text1"/>
                <w:szCs w:val="21"/>
              </w:rPr>
              <w:t>634,643,763.52</w:t>
            </w:r>
          </w:p>
        </w:tc>
      </w:tr>
      <w:tr w:rsidR="003777DE" w:rsidTr="00AD5D8E">
        <w:tc>
          <w:tcPr>
            <w:tcW w:w="1833" w:type="dxa"/>
            <w:vAlign w:val="center"/>
          </w:tcPr>
          <w:p w:rsidR="003777DE" w:rsidRDefault="007D23C7">
            <w:pPr>
              <w:jc w:val="center"/>
            </w:pPr>
            <w:r>
              <w:rPr>
                <w:rFonts w:eastAsiaTheme="minorEastAsia"/>
                <w:color w:val="000000" w:themeColor="text1"/>
                <w:szCs w:val="21"/>
              </w:rPr>
              <w:t>结算备付金</w:t>
            </w:r>
          </w:p>
        </w:tc>
        <w:tc>
          <w:tcPr>
            <w:tcW w:w="1701" w:type="dxa"/>
            <w:vAlign w:val="center"/>
          </w:tcPr>
          <w:p w:rsidR="003777DE" w:rsidRDefault="007D23C7">
            <w:pPr>
              <w:jc w:val="right"/>
            </w:pPr>
            <w:r>
              <w:rPr>
                <w:rFonts w:eastAsiaTheme="minorEastAsia"/>
                <w:color w:val="000000" w:themeColor="text1"/>
                <w:szCs w:val="21"/>
              </w:rPr>
              <w:t>6,122,498.80</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74" w:type="dxa"/>
            <w:vAlign w:val="center"/>
          </w:tcPr>
          <w:p w:rsidR="003777DE" w:rsidRDefault="007D23C7">
            <w:pPr>
              <w:jc w:val="right"/>
            </w:pPr>
            <w:r>
              <w:rPr>
                <w:rFonts w:eastAsiaTheme="minorEastAsia"/>
                <w:color w:val="000000" w:themeColor="text1"/>
                <w:szCs w:val="21"/>
              </w:rPr>
              <w:t>6,122,498.80</w:t>
            </w:r>
          </w:p>
        </w:tc>
      </w:tr>
      <w:tr w:rsidR="003777DE" w:rsidTr="00AD5D8E">
        <w:tc>
          <w:tcPr>
            <w:tcW w:w="1833" w:type="dxa"/>
            <w:vAlign w:val="center"/>
          </w:tcPr>
          <w:p w:rsidR="003777DE" w:rsidRDefault="007D23C7">
            <w:pPr>
              <w:jc w:val="center"/>
            </w:pPr>
            <w:r>
              <w:rPr>
                <w:rFonts w:eastAsiaTheme="minorEastAsia"/>
                <w:color w:val="000000" w:themeColor="text1"/>
                <w:szCs w:val="21"/>
              </w:rPr>
              <w:t>存出保证金</w:t>
            </w:r>
          </w:p>
        </w:tc>
        <w:tc>
          <w:tcPr>
            <w:tcW w:w="1701" w:type="dxa"/>
            <w:vAlign w:val="center"/>
          </w:tcPr>
          <w:p w:rsidR="003777DE" w:rsidRDefault="007D23C7">
            <w:pPr>
              <w:jc w:val="right"/>
            </w:pPr>
            <w:r>
              <w:rPr>
                <w:rFonts w:eastAsiaTheme="minorEastAsia"/>
                <w:color w:val="000000" w:themeColor="text1"/>
                <w:szCs w:val="21"/>
              </w:rPr>
              <w:t>1,105,123.17</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74" w:type="dxa"/>
            <w:vAlign w:val="center"/>
          </w:tcPr>
          <w:p w:rsidR="003777DE" w:rsidRDefault="007D23C7">
            <w:pPr>
              <w:jc w:val="right"/>
            </w:pPr>
            <w:r>
              <w:rPr>
                <w:rFonts w:eastAsiaTheme="minorEastAsia"/>
                <w:color w:val="000000" w:themeColor="text1"/>
                <w:szCs w:val="21"/>
              </w:rPr>
              <w:t>1,105,123.17</w:t>
            </w:r>
          </w:p>
        </w:tc>
      </w:tr>
      <w:tr w:rsidR="003777DE" w:rsidTr="00AD5D8E">
        <w:tc>
          <w:tcPr>
            <w:tcW w:w="1833" w:type="dxa"/>
            <w:vAlign w:val="center"/>
          </w:tcPr>
          <w:p w:rsidR="003777DE" w:rsidRDefault="007D23C7">
            <w:pPr>
              <w:jc w:val="center"/>
            </w:pPr>
            <w:r>
              <w:rPr>
                <w:rFonts w:eastAsiaTheme="minorEastAsia"/>
                <w:color w:val="000000" w:themeColor="text1"/>
                <w:szCs w:val="21"/>
              </w:rPr>
              <w:t>交易性金融资产</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4,846,804.54</w:t>
            </w:r>
          </w:p>
        </w:tc>
        <w:tc>
          <w:tcPr>
            <w:tcW w:w="1559" w:type="dxa"/>
            <w:vAlign w:val="center"/>
          </w:tcPr>
          <w:p w:rsidR="003777DE" w:rsidRDefault="007D23C7">
            <w:pPr>
              <w:jc w:val="right"/>
            </w:pPr>
            <w:r>
              <w:rPr>
                <w:rFonts w:eastAsiaTheme="minorEastAsia"/>
                <w:color w:val="000000" w:themeColor="text1"/>
                <w:szCs w:val="21"/>
              </w:rPr>
              <w:t>191,830.78</w:t>
            </w:r>
          </w:p>
        </w:tc>
        <w:tc>
          <w:tcPr>
            <w:tcW w:w="1559" w:type="dxa"/>
            <w:vAlign w:val="center"/>
          </w:tcPr>
          <w:p w:rsidR="003777DE" w:rsidRDefault="007D23C7">
            <w:pPr>
              <w:jc w:val="right"/>
            </w:pPr>
            <w:r>
              <w:rPr>
                <w:rFonts w:eastAsiaTheme="minorEastAsia"/>
                <w:color w:val="000000" w:themeColor="text1"/>
                <w:szCs w:val="21"/>
              </w:rPr>
              <w:t>4,120,654,578.09</w:t>
            </w:r>
          </w:p>
        </w:tc>
        <w:tc>
          <w:tcPr>
            <w:tcW w:w="1574" w:type="dxa"/>
            <w:vAlign w:val="center"/>
          </w:tcPr>
          <w:p w:rsidR="003777DE" w:rsidRDefault="007D23C7">
            <w:pPr>
              <w:jc w:val="right"/>
            </w:pPr>
            <w:r>
              <w:rPr>
                <w:rFonts w:eastAsiaTheme="minorEastAsia"/>
                <w:color w:val="000000" w:themeColor="text1"/>
                <w:szCs w:val="21"/>
              </w:rPr>
              <w:t>4,125,693,213.41</w:t>
            </w:r>
          </w:p>
        </w:tc>
      </w:tr>
      <w:tr w:rsidR="003777DE" w:rsidTr="00AD5D8E">
        <w:tc>
          <w:tcPr>
            <w:tcW w:w="1833" w:type="dxa"/>
            <w:vAlign w:val="center"/>
          </w:tcPr>
          <w:p w:rsidR="003777DE" w:rsidRDefault="007D23C7">
            <w:pPr>
              <w:jc w:val="center"/>
            </w:pPr>
            <w:r>
              <w:rPr>
                <w:rFonts w:eastAsiaTheme="minorEastAsia"/>
                <w:color w:val="000000" w:themeColor="text1"/>
                <w:szCs w:val="21"/>
              </w:rPr>
              <w:t>应收清算款</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5,315,487.81</w:t>
            </w:r>
          </w:p>
        </w:tc>
        <w:tc>
          <w:tcPr>
            <w:tcW w:w="1574" w:type="dxa"/>
            <w:vAlign w:val="center"/>
          </w:tcPr>
          <w:p w:rsidR="003777DE" w:rsidRDefault="007D23C7">
            <w:pPr>
              <w:jc w:val="right"/>
            </w:pPr>
            <w:r>
              <w:rPr>
                <w:rFonts w:eastAsiaTheme="minorEastAsia"/>
                <w:color w:val="000000" w:themeColor="text1"/>
                <w:szCs w:val="21"/>
              </w:rPr>
              <w:t>5,315,487.81</w:t>
            </w:r>
          </w:p>
        </w:tc>
      </w:tr>
      <w:tr w:rsidR="003777DE" w:rsidTr="00AD5D8E">
        <w:tc>
          <w:tcPr>
            <w:tcW w:w="1833" w:type="dxa"/>
            <w:vAlign w:val="center"/>
          </w:tcPr>
          <w:p w:rsidR="003777DE" w:rsidRDefault="007D23C7">
            <w:pPr>
              <w:jc w:val="center"/>
            </w:pPr>
            <w:r>
              <w:rPr>
                <w:rFonts w:eastAsiaTheme="minorEastAsia"/>
                <w:color w:val="000000" w:themeColor="text1"/>
                <w:szCs w:val="21"/>
              </w:rPr>
              <w:t>应收申购款</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1,810,519.56</w:t>
            </w:r>
          </w:p>
        </w:tc>
        <w:tc>
          <w:tcPr>
            <w:tcW w:w="1574" w:type="dxa"/>
            <w:vAlign w:val="center"/>
          </w:tcPr>
          <w:p w:rsidR="003777DE" w:rsidRDefault="007D23C7">
            <w:pPr>
              <w:jc w:val="right"/>
            </w:pPr>
            <w:r>
              <w:rPr>
                <w:rFonts w:eastAsiaTheme="minorEastAsia"/>
                <w:color w:val="000000" w:themeColor="text1"/>
                <w:szCs w:val="21"/>
              </w:rPr>
              <w:t>1,810,519.56</w:t>
            </w:r>
          </w:p>
        </w:tc>
      </w:tr>
      <w:tr w:rsidR="00940250" w:rsidRPr="007D057A" w:rsidTr="00AD5D8E">
        <w:trPr>
          <w:trHeight w:val="280"/>
        </w:trPr>
        <w:tc>
          <w:tcPr>
            <w:tcW w:w="1833" w:type="dxa"/>
          </w:tcPr>
          <w:p w:rsidR="00751A4E" w:rsidRPr="007D057A" w:rsidRDefault="00751A4E" w:rsidP="006F788D">
            <w:pPr>
              <w:autoSpaceDE w:val="0"/>
              <w:autoSpaceDN w:val="0"/>
              <w:adjustRightInd w:val="0"/>
              <w:spacing w:before="29" w:line="360" w:lineRule="auto"/>
              <w:rPr>
                <w:rFonts w:eastAsiaTheme="minorEastAsia"/>
                <w:color w:val="000000" w:themeColor="text1"/>
                <w:szCs w:val="21"/>
              </w:rPr>
            </w:pPr>
            <w:r w:rsidRPr="007D057A">
              <w:rPr>
                <w:rFonts w:eastAsiaTheme="minorEastAsia"/>
                <w:color w:val="000000" w:themeColor="text1"/>
                <w:szCs w:val="21"/>
              </w:rPr>
              <w:t>资产总计</w:t>
            </w:r>
          </w:p>
        </w:tc>
        <w:tc>
          <w:tcPr>
            <w:tcW w:w="1701" w:type="dxa"/>
          </w:tcPr>
          <w:p w:rsidR="00751A4E" w:rsidRPr="007D057A" w:rsidRDefault="00751A4E" w:rsidP="006F788D">
            <w:pPr>
              <w:autoSpaceDE w:val="0"/>
              <w:autoSpaceDN w:val="0"/>
              <w:adjustRightInd w:val="0"/>
              <w:spacing w:before="29" w:line="360" w:lineRule="auto"/>
              <w:jc w:val="right"/>
              <w:rPr>
                <w:rFonts w:eastAsiaTheme="minorEastAsia"/>
                <w:color w:val="000000" w:themeColor="text1"/>
                <w:szCs w:val="21"/>
              </w:rPr>
            </w:pPr>
            <w:r w:rsidRPr="007D057A">
              <w:rPr>
                <w:rFonts w:eastAsiaTheme="minorEastAsia"/>
                <w:color w:val="000000" w:themeColor="text1"/>
                <w:szCs w:val="21"/>
              </w:rPr>
              <w:t>641,871,385.49</w:t>
            </w:r>
          </w:p>
        </w:tc>
        <w:tc>
          <w:tcPr>
            <w:tcW w:w="1428" w:type="dxa"/>
          </w:tcPr>
          <w:p w:rsidR="00751A4E" w:rsidRPr="007D057A" w:rsidRDefault="00751A4E" w:rsidP="006F788D">
            <w:pPr>
              <w:autoSpaceDE w:val="0"/>
              <w:autoSpaceDN w:val="0"/>
              <w:adjustRightInd w:val="0"/>
              <w:spacing w:before="29" w:line="360" w:lineRule="auto"/>
              <w:jc w:val="right"/>
              <w:rPr>
                <w:rFonts w:eastAsiaTheme="minorEastAsia"/>
                <w:color w:val="000000" w:themeColor="text1"/>
                <w:szCs w:val="21"/>
              </w:rPr>
            </w:pPr>
            <w:r w:rsidRPr="007D057A">
              <w:rPr>
                <w:rFonts w:eastAsiaTheme="minorEastAsia"/>
                <w:color w:val="000000" w:themeColor="text1"/>
                <w:szCs w:val="21"/>
              </w:rPr>
              <w:t>4,846,804.54</w:t>
            </w:r>
          </w:p>
        </w:tc>
        <w:tc>
          <w:tcPr>
            <w:tcW w:w="1559" w:type="dxa"/>
          </w:tcPr>
          <w:p w:rsidR="00751A4E" w:rsidRPr="007D057A" w:rsidRDefault="00751A4E" w:rsidP="006F788D">
            <w:pPr>
              <w:autoSpaceDE w:val="0"/>
              <w:autoSpaceDN w:val="0"/>
              <w:adjustRightInd w:val="0"/>
              <w:spacing w:before="29" w:line="360" w:lineRule="auto"/>
              <w:jc w:val="right"/>
              <w:rPr>
                <w:rFonts w:eastAsiaTheme="minorEastAsia"/>
                <w:color w:val="000000" w:themeColor="text1"/>
                <w:szCs w:val="21"/>
              </w:rPr>
            </w:pPr>
            <w:r w:rsidRPr="007D057A">
              <w:rPr>
                <w:rFonts w:eastAsiaTheme="minorEastAsia"/>
                <w:color w:val="000000" w:themeColor="text1"/>
                <w:szCs w:val="21"/>
              </w:rPr>
              <w:t>191,830.78</w:t>
            </w:r>
          </w:p>
        </w:tc>
        <w:tc>
          <w:tcPr>
            <w:tcW w:w="1559" w:type="dxa"/>
          </w:tcPr>
          <w:p w:rsidR="00751A4E" w:rsidRPr="007D057A" w:rsidRDefault="00751A4E" w:rsidP="006F788D">
            <w:pPr>
              <w:autoSpaceDE w:val="0"/>
              <w:autoSpaceDN w:val="0"/>
              <w:adjustRightInd w:val="0"/>
              <w:spacing w:before="29" w:line="360" w:lineRule="auto"/>
              <w:jc w:val="right"/>
              <w:rPr>
                <w:rFonts w:eastAsiaTheme="minorEastAsia"/>
                <w:color w:val="000000" w:themeColor="text1"/>
                <w:szCs w:val="21"/>
              </w:rPr>
            </w:pPr>
            <w:r w:rsidRPr="007D057A">
              <w:rPr>
                <w:rFonts w:eastAsiaTheme="minorEastAsia"/>
                <w:color w:val="000000" w:themeColor="text1"/>
                <w:szCs w:val="21"/>
              </w:rPr>
              <w:t>4,127,780,585.46</w:t>
            </w:r>
          </w:p>
        </w:tc>
        <w:tc>
          <w:tcPr>
            <w:tcW w:w="1574" w:type="dxa"/>
          </w:tcPr>
          <w:p w:rsidR="00751A4E" w:rsidRPr="007D057A" w:rsidRDefault="00751A4E" w:rsidP="006F788D">
            <w:pPr>
              <w:autoSpaceDE w:val="0"/>
              <w:autoSpaceDN w:val="0"/>
              <w:adjustRightInd w:val="0"/>
              <w:spacing w:before="29" w:line="360" w:lineRule="auto"/>
              <w:jc w:val="right"/>
              <w:rPr>
                <w:rFonts w:eastAsiaTheme="minorEastAsia"/>
                <w:color w:val="000000" w:themeColor="text1"/>
                <w:szCs w:val="21"/>
              </w:rPr>
            </w:pPr>
            <w:r w:rsidRPr="007D057A">
              <w:rPr>
                <w:rFonts w:eastAsiaTheme="minorEastAsia"/>
                <w:color w:val="000000" w:themeColor="text1"/>
                <w:szCs w:val="21"/>
              </w:rPr>
              <w:t>4,774,690,606.27</w:t>
            </w:r>
          </w:p>
        </w:tc>
      </w:tr>
      <w:tr w:rsidR="00940250" w:rsidRPr="007D057A" w:rsidTr="00AD5D8E">
        <w:trPr>
          <w:trHeight w:val="280"/>
        </w:trPr>
        <w:tc>
          <w:tcPr>
            <w:tcW w:w="1833"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负债</w:t>
            </w:r>
          </w:p>
        </w:tc>
        <w:tc>
          <w:tcPr>
            <w:tcW w:w="1701" w:type="dxa"/>
            <w:vAlign w:val="center"/>
          </w:tcPr>
          <w:p w:rsidR="00751A4E" w:rsidRPr="007D057A" w:rsidRDefault="00751A4E" w:rsidP="006F788D">
            <w:pPr>
              <w:spacing w:line="360" w:lineRule="auto"/>
              <w:jc w:val="right"/>
              <w:rPr>
                <w:rFonts w:eastAsiaTheme="minorEastAsia"/>
                <w:color w:val="000000" w:themeColor="text1"/>
                <w:kern w:val="0"/>
                <w:szCs w:val="21"/>
              </w:rPr>
            </w:pPr>
          </w:p>
        </w:tc>
        <w:tc>
          <w:tcPr>
            <w:tcW w:w="1428"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559"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559"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574" w:type="dxa"/>
            <w:vAlign w:val="center"/>
          </w:tcPr>
          <w:p w:rsidR="00751A4E" w:rsidRPr="007D057A" w:rsidRDefault="00751A4E" w:rsidP="006F788D">
            <w:pPr>
              <w:spacing w:line="360" w:lineRule="auto"/>
              <w:jc w:val="right"/>
              <w:rPr>
                <w:rFonts w:eastAsiaTheme="minorEastAsia"/>
                <w:color w:val="000000" w:themeColor="text1"/>
                <w:szCs w:val="21"/>
              </w:rPr>
            </w:pPr>
          </w:p>
        </w:tc>
      </w:tr>
      <w:tr w:rsidR="003777DE" w:rsidTr="00AD5D8E">
        <w:tc>
          <w:tcPr>
            <w:tcW w:w="1833" w:type="dxa"/>
            <w:vAlign w:val="center"/>
          </w:tcPr>
          <w:p w:rsidR="003777DE" w:rsidRDefault="007D23C7">
            <w:pPr>
              <w:jc w:val="center"/>
            </w:pPr>
            <w:r>
              <w:rPr>
                <w:rFonts w:eastAsiaTheme="minorEastAsia"/>
                <w:color w:val="000000" w:themeColor="text1"/>
                <w:szCs w:val="21"/>
              </w:rPr>
              <w:t>应付赎回款</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2,750,067.50</w:t>
            </w:r>
          </w:p>
        </w:tc>
        <w:tc>
          <w:tcPr>
            <w:tcW w:w="1574" w:type="dxa"/>
            <w:vAlign w:val="center"/>
          </w:tcPr>
          <w:p w:rsidR="003777DE" w:rsidRDefault="007D23C7">
            <w:pPr>
              <w:jc w:val="right"/>
            </w:pPr>
            <w:r>
              <w:rPr>
                <w:rFonts w:eastAsiaTheme="minorEastAsia"/>
                <w:color w:val="000000" w:themeColor="text1"/>
                <w:szCs w:val="21"/>
              </w:rPr>
              <w:t>2,750,067.50</w:t>
            </w:r>
          </w:p>
        </w:tc>
      </w:tr>
      <w:tr w:rsidR="003777DE" w:rsidTr="00AD5D8E">
        <w:tc>
          <w:tcPr>
            <w:tcW w:w="1833" w:type="dxa"/>
            <w:vAlign w:val="center"/>
          </w:tcPr>
          <w:p w:rsidR="003777DE" w:rsidRDefault="007D23C7">
            <w:pPr>
              <w:jc w:val="center"/>
            </w:pPr>
            <w:r>
              <w:rPr>
                <w:rFonts w:eastAsiaTheme="minorEastAsia"/>
                <w:color w:val="000000" w:themeColor="text1"/>
                <w:szCs w:val="21"/>
              </w:rPr>
              <w:t>应付管理人报酬</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5,998,354.66</w:t>
            </w:r>
          </w:p>
        </w:tc>
        <w:tc>
          <w:tcPr>
            <w:tcW w:w="1574" w:type="dxa"/>
            <w:vAlign w:val="center"/>
          </w:tcPr>
          <w:p w:rsidR="003777DE" w:rsidRDefault="007D23C7">
            <w:pPr>
              <w:jc w:val="right"/>
            </w:pPr>
            <w:r>
              <w:rPr>
                <w:rFonts w:eastAsiaTheme="minorEastAsia"/>
                <w:color w:val="000000" w:themeColor="text1"/>
                <w:szCs w:val="21"/>
              </w:rPr>
              <w:t>5,998,354.66</w:t>
            </w:r>
          </w:p>
        </w:tc>
      </w:tr>
      <w:tr w:rsidR="003777DE" w:rsidTr="00AD5D8E">
        <w:tc>
          <w:tcPr>
            <w:tcW w:w="1833" w:type="dxa"/>
            <w:vAlign w:val="center"/>
          </w:tcPr>
          <w:p w:rsidR="003777DE" w:rsidRDefault="007D23C7">
            <w:pPr>
              <w:jc w:val="center"/>
            </w:pPr>
            <w:r>
              <w:rPr>
                <w:rFonts w:eastAsiaTheme="minorEastAsia"/>
                <w:color w:val="000000" w:themeColor="text1"/>
                <w:szCs w:val="21"/>
              </w:rPr>
              <w:t>应付托管费</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999,725.78</w:t>
            </w:r>
          </w:p>
        </w:tc>
        <w:tc>
          <w:tcPr>
            <w:tcW w:w="1574" w:type="dxa"/>
            <w:vAlign w:val="center"/>
          </w:tcPr>
          <w:p w:rsidR="003777DE" w:rsidRDefault="007D23C7">
            <w:pPr>
              <w:jc w:val="right"/>
            </w:pPr>
            <w:r>
              <w:rPr>
                <w:rFonts w:eastAsiaTheme="minorEastAsia"/>
                <w:color w:val="000000" w:themeColor="text1"/>
                <w:szCs w:val="21"/>
              </w:rPr>
              <w:t>999,725.78</w:t>
            </w:r>
          </w:p>
        </w:tc>
      </w:tr>
      <w:tr w:rsidR="003777DE" w:rsidTr="00AD5D8E">
        <w:tc>
          <w:tcPr>
            <w:tcW w:w="1833" w:type="dxa"/>
            <w:vAlign w:val="center"/>
          </w:tcPr>
          <w:p w:rsidR="003777DE" w:rsidRDefault="007D23C7">
            <w:pPr>
              <w:jc w:val="center"/>
            </w:pPr>
            <w:r>
              <w:rPr>
                <w:rFonts w:eastAsiaTheme="minorEastAsia"/>
                <w:color w:val="000000" w:themeColor="text1"/>
                <w:szCs w:val="21"/>
              </w:rPr>
              <w:t>应付销售服务费</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96,065.15</w:t>
            </w:r>
          </w:p>
        </w:tc>
        <w:tc>
          <w:tcPr>
            <w:tcW w:w="1574" w:type="dxa"/>
            <w:vAlign w:val="center"/>
          </w:tcPr>
          <w:p w:rsidR="003777DE" w:rsidRDefault="007D23C7">
            <w:pPr>
              <w:jc w:val="right"/>
            </w:pPr>
            <w:r>
              <w:rPr>
                <w:rFonts w:eastAsiaTheme="minorEastAsia"/>
                <w:color w:val="000000" w:themeColor="text1"/>
                <w:szCs w:val="21"/>
              </w:rPr>
              <w:t>96,065.15</w:t>
            </w:r>
          </w:p>
        </w:tc>
      </w:tr>
      <w:tr w:rsidR="003777DE" w:rsidTr="00AD5D8E">
        <w:tc>
          <w:tcPr>
            <w:tcW w:w="1833" w:type="dxa"/>
            <w:vAlign w:val="center"/>
          </w:tcPr>
          <w:p w:rsidR="003777DE" w:rsidRDefault="007D23C7">
            <w:pPr>
              <w:jc w:val="center"/>
            </w:pPr>
            <w:r>
              <w:rPr>
                <w:rFonts w:eastAsiaTheme="minorEastAsia"/>
                <w:color w:val="000000" w:themeColor="text1"/>
                <w:szCs w:val="21"/>
              </w:rPr>
              <w:t>应交税费</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165.66</w:t>
            </w:r>
          </w:p>
        </w:tc>
        <w:tc>
          <w:tcPr>
            <w:tcW w:w="1574" w:type="dxa"/>
            <w:vAlign w:val="center"/>
          </w:tcPr>
          <w:p w:rsidR="003777DE" w:rsidRDefault="007D23C7">
            <w:pPr>
              <w:jc w:val="right"/>
            </w:pPr>
            <w:r>
              <w:rPr>
                <w:rFonts w:eastAsiaTheme="minorEastAsia"/>
                <w:color w:val="000000" w:themeColor="text1"/>
                <w:szCs w:val="21"/>
              </w:rPr>
              <w:t>165.66</w:t>
            </w:r>
          </w:p>
        </w:tc>
      </w:tr>
      <w:tr w:rsidR="003777DE" w:rsidTr="00AD5D8E">
        <w:tc>
          <w:tcPr>
            <w:tcW w:w="1833" w:type="dxa"/>
            <w:vAlign w:val="center"/>
          </w:tcPr>
          <w:p w:rsidR="003777DE" w:rsidRDefault="007D23C7">
            <w:pPr>
              <w:jc w:val="center"/>
            </w:pPr>
            <w:r>
              <w:rPr>
                <w:rFonts w:eastAsiaTheme="minorEastAsia"/>
                <w:color w:val="000000" w:themeColor="text1"/>
                <w:szCs w:val="21"/>
              </w:rPr>
              <w:t>其他负债</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4,232,018.58</w:t>
            </w:r>
          </w:p>
        </w:tc>
        <w:tc>
          <w:tcPr>
            <w:tcW w:w="1574" w:type="dxa"/>
            <w:vAlign w:val="center"/>
          </w:tcPr>
          <w:p w:rsidR="003777DE" w:rsidRDefault="007D23C7">
            <w:pPr>
              <w:jc w:val="right"/>
            </w:pPr>
            <w:r>
              <w:rPr>
                <w:rFonts w:eastAsiaTheme="minorEastAsia"/>
                <w:color w:val="000000" w:themeColor="text1"/>
                <w:szCs w:val="21"/>
              </w:rPr>
              <w:t>4,232,018.58</w:t>
            </w:r>
          </w:p>
        </w:tc>
      </w:tr>
      <w:tr w:rsidR="00940250" w:rsidRPr="007D057A" w:rsidTr="00AD5D8E">
        <w:trPr>
          <w:trHeight w:val="280"/>
        </w:trPr>
        <w:tc>
          <w:tcPr>
            <w:tcW w:w="1833"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负债总计</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428"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14,076,397.33</w:t>
            </w:r>
          </w:p>
        </w:tc>
        <w:tc>
          <w:tcPr>
            <w:tcW w:w="1574"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14,076,397.33</w:t>
            </w:r>
          </w:p>
        </w:tc>
      </w:tr>
      <w:tr w:rsidR="00940250" w:rsidRPr="007D057A" w:rsidTr="00AD5D8E">
        <w:trPr>
          <w:trHeight w:val="280"/>
        </w:trPr>
        <w:tc>
          <w:tcPr>
            <w:tcW w:w="1833"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利率敏感度缺口</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641,871,385.49</w:t>
            </w:r>
          </w:p>
        </w:tc>
        <w:tc>
          <w:tcPr>
            <w:tcW w:w="1428"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4,846,804.54</w:t>
            </w:r>
          </w:p>
        </w:tc>
        <w:tc>
          <w:tcPr>
            <w:tcW w:w="1559"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191,830.78</w:t>
            </w:r>
          </w:p>
        </w:tc>
        <w:tc>
          <w:tcPr>
            <w:tcW w:w="1559"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4,113,704,188.13</w:t>
            </w:r>
          </w:p>
        </w:tc>
        <w:tc>
          <w:tcPr>
            <w:tcW w:w="1574"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4,760,614,208.94</w:t>
            </w:r>
          </w:p>
        </w:tc>
      </w:tr>
      <w:tr w:rsidR="00940250" w:rsidRPr="007D057A" w:rsidTr="00AD5D8E">
        <w:trPr>
          <w:trHeight w:val="280"/>
        </w:trPr>
        <w:tc>
          <w:tcPr>
            <w:tcW w:w="1833"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上年度末</w:t>
            </w:r>
          </w:p>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w:t>
            </w:r>
            <w:r w:rsidRPr="007D057A">
              <w:rPr>
                <w:rFonts w:eastAsiaTheme="minorEastAsia"/>
                <w:b/>
                <w:color w:val="000000" w:themeColor="text1"/>
                <w:szCs w:val="21"/>
              </w:rPr>
              <w:t>12</w:t>
            </w:r>
            <w:r w:rsidRPr="007D057A">
              <w:rPr>
                <w:rFonts w:eastAsiaTheme="minorEastAsia"/>
                <w:b/>
                <w:color w:val="000000" w:themeColor="text1"/>
                <w:szCs w:val="21"/>
              </w:rPr>
              <w:t>月</w:t>
            </w:r>
            <w:r w:rsidRPr="007D057A">
              <w:rPr>
                <w:rFonts w:eastAsiaTheme="minorEastAsia"/>
                <w:b/>
                <w:color w:val="000000" w:themeColor="text1"/>
                <w:szCs w:val="21"/>
              </w:rPr>
              <w:t>31</w:t>
            </w:r>
            <w:r w:rsidRPr="007D057A">
              <w:rPr>
                <w:rFonts w:eastAsiaTheme="minorEastAsia"/>
                <w:b/>
                <w:color w:val="000000" w:themeColor="text1"/>
                <w:szCs w:val="21"/>
              </w:rPr>
              <w:t>日</w:t>
            </w:r>
          </w:p>
        </w:tc>
        <w:tc>
          <w:tcPr>
            <w:tcW w:w="1701"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1</w:t>
            </w:r>
            <w:r w:rsidRPr="007D057A">
              <w:rPr>
                <w:rFonts w:eastAsiaTheme="minorEastAsia"/>
                <w:b/>
                <w:color w:val="000000" w:themeColor="text1"/>
                <w:szCs w:val="21"/>
              </w:rPr>
              <w:t>年以内</w:t>
            </w:r>
          </w:p>
        </w:tc>
        <w:tc>
          <w:tcPr>
            <w:tcW w:w="1428"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1-5</w:t>
            </w:r>
            <w:r w:rsidRPr="007D057A">
              <w:rPr>
                <w:rFonts w:eastAsiaTheme="minorEastAsia"/>
                <w:b/>
                <w:color w:val="000000" w:themeColor="text1"/>
                <w:szCs w:val="21"/>
              </w:rPr>
              <w:t>年</w:t>
            </w:r>
          </w:p>
        </w:tc>
        <w:tc>
          <w:tcPr>
            <w:tcW w:w="1559"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5</w:t>
            </w:r>
            <w:r w:rsidRPr="007D057A">
              <w:rPr>
                <w:rFonts w:eastAsiaTheme="minorEastAsia"/>
                <w:b/>
                <w:color w:val="000000" w:themeColor="text1"/>
                <w:szCs w:val="21"/>
              </w:rPr>
              <w:t>年以上</w:t>
            </w:r>
          </w:p>
        </w:tc>
        <w:tc>
          <w:tcPr>
            <w:tcW w:w="1559"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不计息</w:t>
            </w:r>
          </w:p>
        </w:tc>
        <w:tc>
          <w:tcPr>
            <w:tcW w:w="1574"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合计</w:t>
            </w:r>
          </w:p>
        </w:tc>
      </w:tr>
      <w:tr w:rsidR="00940250" w:rsidRPr="007D057A" w:rsidTr="00AD5D8E">
        <w:trPr>
          <w:trHeight w:val="280"/>
        </w:trPr>
        <w:tc>
          <w:tcPr>
            <w:tcW w:w="1833"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lastRenderedPageBreak/>
              <w:t>资产</w:t>
            </w:r>
          </w:p>
        </w:tc>
        <w:tc>
          <w:tcPr>
            <w:tcW w:w="1701"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428" w:type="dxa"/>
            <w:vAlign w:val="center"/>
          </w:tcPr>
          <w:p w:rsidR="00751A4E" w:rsidRPr="007D057A" w:rsidRDefault="00751A4E" w:rsidP="006F788D">
            <w:pPr>
              <w:spacing w:line="360" w:lineRule="auto"/>
              <w:jc w:val="right"/>
              <w:rPr>
                <w:rFonts w:eastAsiaTheme="minorEastAsia"/>
                <w:b/>
                <w:color w:val="000000" w:themeColor="text1"/>
                <w:szCs w:val="21"/>
              </w:rPr>
            </w:pPr>
          </w:p>
        </w:tc>
        <w:tc>
          <w:tcPr>
            <w:tcW w:w="1559" w:type="dxa"/>
            <w:vAlign w:val="center"/>
          </w:tcPr>
          <w:p w:rsidR="00751A4E" w:rsidRPr="007D057A" w:rsidRDefault="00751A4E" w:rsidP="006F788D">
            <w:pPr>
              <w:spacing w:line="360" w:lineRule="auto"/>
              <w:jc w:val="right"/>
              <w:rPr>
                <w:rFonts w:eastAsiaTheme="minorEastAsia"/>
                <w:b/>
                <w:color w:val="000000" w:themeColor="text1"/>
                <w:szCs w:val="21"/>
              </w:rPr>
            </w:pPr>
          </w:p>
        </w:tc>
        <w:tc>
          <w:tcPr>
            <w:tcW w:w="1559" w:type="dxa"/>
            <w:vAlign w:val="center"/>
          </w:tcPr>
          <w:p w:rsidR="00751A4E" w:rsidRPr="007D057A" w:rsidRDefault="00751A4E" w:rsidP="006F788D">
            <w:pPr>
              <w:spacing w:line="360" w:lineRule="auto"/>
              <w:jc w:val="right"/>
              <w:rPr>
                <w:rFonts w:eastAsiaTheme="minorEastAsia"/>
                <w:b/>
                <w:color w:val="000000" w:themeColor="text1"/>
                <w:szCs w:val="21"/>
              </w:rPr>
            </w:pPr>
          </w:p>
        </w:tc>
        <w:tc>
          <w:tcPr>
            <w:tcW w:w="1574" w:type="dxa"/>
            <w:vAlign w:val="center"/>
          </w:tcPr>
          <w:p w:rsidR="00751A4E" w:rsidRPr="007D057A" w:rsidRDefault="00751A4E" w:rsidP="006F788D">
            <w:pPr>
              <w:spacing w:line="360" w:lineRule="auto"/>
              <w:jc w:val="right"/>
              <w:rPr>
                <w:rFonts w:eastAsiaTheme="minorEastAsia"/>
                <w:b/>
                <w:color w:val="000000" w:themeColor="text1"/>
                <w:szCs w:val="21"/>
              </w:rPr>
            </w:pPr>
          </w:p>
        </w:tc>
      </w:tr>
      <w:tr w:rsidR="003777DE" w:rsidTr="00AD5D8E">
        <w:tc>
          <w:tcPr>
            <w:tcW w:w="1833" w:type="dxa"/>
            <w:vAlign w:val="center"/>
          </w:tcPr>
          <w:p w:rsidR="003777DE" w:rsidRDefault="007D23C7">
            <w:pPr>
              <w:jc w:val="center"/>
            </w:pPr>
            <w:r>
              <w:rPr>
                <w:rFonts w:eastAsiaTheme="minorEastAsia"/>
                <w:color w:val="000000" w:themeColor="text1"/>
                <w:szCs w:val="21"/>
              </w:rPr>
              <w:t>货币资金</w:t>
            </w:r>
          </w:p>
        </w:tc>
        <w:tc>
          <w:tcPr>
            <w:tcW w:w="1701" w:type="dxa"/>
            <w:vAlign w:val="center"/>
          </w:tcPr>
          <w:p w:rsidR="003777DE" w:rsidRDefault="007D23C7">
            <w:pPr>
              <w:jc w:val="right"/>
            </w:pPr>
            <w:r>
              <w:rPr>
                <w:rFonts w:eastAsiaTheme="minorEastAsia"/>
                <w:color w:val="000000" w:themeColor="text1"/>
                <w:szCs w:val="21"/>
              </w:rPr>
              <w:t>329,869,757.57</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74" w:type="dxa"/>
            <w:vAlign w:val="center"/>
          </w:tcPr>
          <w:p w:rsidR="003777DE" w:rsidRDefault="007D23C7">
            <w:pPr>
              <w:jc w:val="right"/>
            </w:pPr>
            <w:r>
              <w:rPr>
                <w:rFonts w:eastAsiaTheme="minorEastAsia"/>
                <w:color w:val="000000" w:themeColor="text1"/>
                <w:szCs w:val="21"/>
              </w:rPr>
              <w:t>329,869,757.57</w:t>
            </w:r>
          </w:p>
        </w:tc>
      </w:tr>
      <w:tr w:rsidR="003777DE" w:rsidTr="00AD5D8E">
        <w:tc>
          <w:tcPr>
            <w:tcW w:w="1833" w:type="dxa"/>
            <w:vAlign w:val="center"/>
          </w:tcPr>
          <w:p w:rsidR="003777DE" w:rsidRDefault="007D23C7">
            <w:pPr>
              <w:jc w:val="center"/>
            </w:pPr>
            <w:r>
              <w:rPr>
                <w:rFonts w:eastAsiaTheme="minorEastAsia"/>
                <w:color w:val="000000" w:themeColor="text1"/>
                <w:szCs w:val="21"/>
              </w:rPr>
              <w:t>结算备付金</w:t>
            </w:r>
          </w:p>
        </w:tc>
        <w:tc>
          <w:tcPr>
            <w:tcW w:w="1701" w:type="dxa"/>
            <w:vAlign w:val="center"/>
          </w:tcPr>
          <w:p w:rsidR="003777DE" w:rsidRDefault="007D23C7">
            <w:pPr>
              <w:jc w:val="right"/>
            </w:pPr>
            <w:r>
              <w:rPr>
                <w:rFonts w:eastAsiaTheme="minorEastAsia"/>
                <w:color w:val="000000" w:themeColor="text1"/>
                <w:szCs w:val="21"/>
              </w:rPr>
              <w:t>2,323,680.34</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74" w:type="dxa"/>
            <w:vAlign w:val="center"/>
          </w:tcPr>
          <w:p w:rsidR="003777DE" w:rsidRDefault="007D23C7">
            <w:pPr>
              <w:jc w:val="right"/>
            </w:pPr>
            <w:r>
              <w:rPr>
                <w:rFonts w:eastAsiaTheme="minorEastAsia"/>
                <w:color w:val="000000" w:themeColor="text1"/>
                <w:szCs w:val="21"/>
              </w:rPr>
              <w:t>2,323,680.34</w:t>
            </w:r>
          </w:p>
        </w:tc>
      </w:tr>
      <w:tr w:rsidR="003777DE" w:rsidTr="00AD5D8E">
        <w:tc>
          <w:tcPr>
            <w:tcW w:w="1833" w:type="dxa"/>
            <w:vAlign w:val="center"/>
          </w:tcPr>
          <w:p w:rsidR="003777DE" w:rsidRDefault="007D23C7">
            <w:pPr>
              <w:jc w:val="center"/>
            </w:pPr>
            <w:r>
              <w:rPr>
                <w:rFonts w:eastAsiaTheme="minorEastAsia"/>
                <w:color w:val="000000" w:themeColor="text1"/>
                <w:szCs w:val="21"/>
              </w:rPr>
              <w:t>存出保证金</w:t>
            </w:r>
          </w:p>
        </w:tc>
        <w:tc>
          <w:tcPr>
            <w:tcW w:w="1701" w:type="dxa"/>
            <w:vAlign w:val="center"/>
          </w:tcPr>
          <w:p w:rsidR="003777DE" w:rsidRDefault="007D23C7">
            <w:pPr>
              <w:jc w:val="right"/>
            </w:pPr>
            <w:r>
              <w:rPr>
                <w:rFonts w:eastAsiaTheme="minorEastAsia"/>
                <w:color w:val="000000" w:themeColor="text1"/>
                <w:szCs w:val="21"/>
              </w:rPr>
              <w:t>1,190,447.81</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74" w:type="dxa"/>
            <w:vAlign w:val="center"/>
          </w:tcPr>
          <w:p w:rsidR="003777DE" w:rsidRDefault="007D23C7">
            <w:pPr>
              <w:jc w:val="right"/>
            </w:pPr>
            <w:r>
              <w:rPr>
                <w:rFonts w:eastAsiaTheme="minorEastAsia"/>
                <w:color w:val="000000" w:themeColor="text1"/>
                <w:szCs w:val="21"/>
              </w:rPr>
              <w:t>1,190,447.81</w:t>
            </w:r>
          </w:p>
        </w:tc>
      </w:tr>
      <w:tr w:rsidR="003777DE" w:rsidTr="00AD5D8E">
        <w:tc>
          <w:tcPr>
            <w:tcW w:w="1833" w:type="dxa"/>
            <w:vAlign w:val="center"/>
          </w:tcPr>
          <w:p w:rsidR="003777DE" w:rsidRDefault="007D23C7">
            <w:pPr>
              <w:jc w:val="center"/>
            </w:pPr>
            <w:r>
              <w:rPr>
                <w:rFonts w:eastAsiaTheme="minorEastAsia"/>
                <w:color w:val="000000" w:themeColor="text1"/>
                <w:szCs w:val="21"/>
              </w:rPr>
              <w:t>交易性金融资产</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2,839,776.70</w:t>
            </w:r>
          </w:p>
        </w:tc>
        <w:tc>
          <w:tcPr>
            <w:tcW w:w="1559" w:type="dxa"/>
            <w:vAlign w:val="center"/>
          </w:tcPr>
          <w:p w:rsidR="003777DE" w:rsidRDefault="007D23C7">
            <w:pPr>
              <w:jc w:val="right"/>
            </w:pPr>
            <w:r>
              <w:rPr>
                <w:rFonts w:eastAsiaTheme="minorEastAsia"/>
                <w:color w:val="000000" w:themeColor="text1"/>
                <w:szCs w:val="21"/>
              </w:rPr>
              <w:t>4,751,526.24</w:t>
            </w:r>
          </w:p>
        </w:tc>
        <w:tc>
          <w:tcPr>
            <w:tcW w:w="1559" w:type="dxa"/>
            <w:vAlign w:val="center"/>
          </w:tcPr>
          <w:p w:rsidR="003777DE" w:rsidRDefault="007D23C7">
            <w:pPr>
              <w:jc w:val="right"/>
            </w:pPr>
            <w:r>
              <w:rPr>
                <w:rFonts w:eastAsiaTheme="minorEastAsia"/>
                <w:color w:val="000000" w:themeColor="text1"/>
                <w:szCs w:val="21"/>
              </w:rPr>
              <w:t>5,018,440,356.73</w:t>
            </w:r>
          </w:p>
        </w:tc>
        <w:tc>
          <w:tcPr>
            <w:tcW w:w="1574" w:type="dxa"/>
            <w:vAlign w:val="center"/>
          </w:tcPr>
          <w:p w:rsidR="003777DE" w:rsidRDefault="007D23C7">
            <w:pPr>
              <w:jc w:val="right"/>
            </w:pPr>
            <w:r>
              <w:rPr>
                <w:rFonts w:eastAsiaTheme="minorEastAsia"/>
                <w:color w:val="000000" w:themeColor="text1"/>
                <w:szCs w:val="21"/>
              </w:rPr>
              <w:t>5,026,031,659.67</w:t>
            </w:r>
          </w:p>
        </w:tc>
      </w:tr>
      <w:tr w:rsidR="003777DE" w:rsidTr="00AD5D8E">
        <w:tc>
          <w:tcPr>
            <w:tcW w:w="1833" w:type="dxa"/>
            <w:vAlign w:val="center"/>
          </w:tcPr>
          <w:p w:rsidR="003777DE" w:rsidRDefault="007D23C7">
            <w:pPr>
              <w:jc w:val="center"/>
            </w:pPr>
            <w:r>
              <w:rPr>
                <w:rFonts w:eastAsiaTheme="minorEastAsia"/>
                <w:color w:val="000000" w:themeColor="text1"/>
                <w:szCs w:val="21"/>
              </w:rPr>
              <w:t>应收清算款</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35,029,450.36</w:t>
            </w:r>
          </w:p>
        </w:tc>
        <w:tc>
          <w:tcPr>
            <w:tcW w:w="1574" w:type="dxa"/>
            <w:vAlign w:val="center"/>
          </w:tcPr>
          <w:p w:rsidR="003777DE" w:rsidRDefault="007D23C7">
            <w:pPr>
              <w:jc w:val="right"/>
            </w:pPr>
            <w:r>
              <w:rPr>
                <w:rFonts w:eastAsiaTheme="minorEastAsia"/>
                <w:color w:val="000000" w:themeColor="text1"/>
                <w:szCs w:val="21"/>
              </w:rPr>
              <w:t>35,029,450.36</w:t>
            </w:r>
          </w:p>
        </w:tc>
      </w:tr>
      <w:tr w:rsidR="003777DE" w:rsidTr="00AD5D8E">
        <w:tc>
          <w:tcPr>
            <w:tcW w:w="1833" w:type="dxa"/>
            <w:vAlign w:val="center"/>
          </w:tcPr>
          <w:p w:rsidR="003777DE" w:rsidRDefault="007D23C7">
            <w:pPr>
              <w:jc w:val="center"/>
            </w:pPr>
            <w:r>
              <w:rPr>
                <w:rFonts w:eastAsiaTheme="minorEastAsia"/>
                <w:color w:val="000000" w:themeColor="text1"/>
                <w:szCs w:val="21"/>
              </w:rPr>
              <w:t>应收申购款</w:t>
            </w:r>
          </w:p>
        </w:tc>
        <w:tc>
          <w:tcPr>
            <w:tcW w:w="1701" w:type="dxa"/>
            <w:vAlign w:val="center"/>
          </w:tcPr>
          <w:p w:rsidR="003777DE" w:rsidRDefault="007D23C7">
            <w:pPr>
              <w:jc w:val="right"/>
            </w:pPr>
            <w:r>
              <w:rPr>
                <w:rFonts w:eastAsiaTheme="minorEastAsia"/>
                <w:color w:val="000000" w:themeColor="text1"/>
                <w:szCs w:val="21"/>
              </w:rPr>
              <w:t>103,015.50</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15,327,997.72</w:t>
            </w:r>
          </w:p>
        </w:tc>
        <w:tc>
          <w:tcPr>
            <w:tcW w:w="1574" w:type="dxa"/>
            <w:vAlign w:val="center"/>
          </w:tcPr>
          <w:p w:rsidR="003777DE" w:rsidRDefault="007D23C7">
            <w:pPr>
              <w:jc w:val="right"/>
            </w:pPr>
            <w:r>
              <w:rPr>
                <w:rFonts w:eastAsiaTheme="minorEastAsia"/>
                <w:color w:val="000000" w:themeColor="text1"/>
                <w:szCs w:val="21"/>
              </w:rPr>
              <w:t>15,431,013.22</w:t>
            </w:r>
          </w:p>
        </w:tc>
      </w:tr>
      <w:tr w:rsidR="00940250" w:rsidRPr="007D057A" w:rsidTr="00AD5D8E">
        <w:trPr>
          <w:trHeight w:val="280"/>
        </w:trPr>
        <w:tc>
          <w:tcPr>
            <w:tcW w:w="1833"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资产总计</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333,486,901.22</w:t>
            </w:r>
          </w:p>
        </w:tc>
        <w:tc>
          <w:tcPr>
            <w:tcW w:w="1428"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2,839,776.70</w:t>
            </w:r>
          </w:p>
        </w:tc>
        <w:tc>
          <w:tcPr>
            <w:tcW w:w="1559" w:type="dxa"/>
            <w:vAlign w:val="center"/>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4,751,526.24</w:t>
            </w:r>
          </w:p>
        </w:tc>
        <w:tc>
          <w:tcPr>
            <w:tcW w:w="1559"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5,068,797,804.81</w:t>
            </w:r>
          </w:p>
        </w:tc>
        <w:tc>
          <w:tcPr>
            <w:tcW w:w="1574"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5,409,876,008.97</w:t>
            </w:r>
          </w:p>
        </w:tc>
      </w:tr>
      <w:tr w:rsidR="00940250" w:rsidRPr="007D057A" w:rsidTr="00AD5D8E">
        <w:trPr>
          <w:trHeight w:val="278"/>
        </w:trPr>
        <w:tc>
          <w:tcPr>
            <w:tcW w:w="1833"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负债</w:t>
            </w:r>
          </w:p>
        </w:tc>
        <w:tc>
          <w:tcPr>
            <w:tcW w:w="1701" w:type="dxa"/>
            <w:vAlign w:val="bottom"/>
          </w:tcPr>
          <w:p w:rsidR="00751A4E" w:rsidRPr="007D057A" w:rsidRDefault="00751A4E" w:rsidP="006F788D">
            <w:pPr>
              <w:spacing w:line="360" w:lineRule="auto"/>
              <w:jc w:val="right"/>
              <w:rPr>
                <w:rFonts w:eastAsiaTheme="minorEastAsia"/>
                <w:color w:val="000000" w:themeColor="text1"/>
                <w:kern w:val="0"/>
                <w:szCs w:val="21"/>
              </w:rPr>
            </w:pPr>
          </w:p>
        </w:tc>
        <w:tc>
          <w:tcPr>
            <w:tcW w:w="1428" w:type="dxa"/>
            <w:vAlign w:val="bottom"/>
          </w:tcPr>
          <w:p w:rsidR="00751A4E" w:rsidRPr="007D057A" w:rsidRDefault="00751A4E" w:rsidP="006F788D">
            <w:pPr>
              <w:spacing w:line="360" w:lineRule="auto"/>
              <w:jc w:val="right"/>
              <w:rPr>
                <w:rFonts w:eastAsiaTheme="minorEastAsia"/>
                <w:color w:val="000000" w:themeColor="text1"/>
                <w:szCs w:val="21"/>
              </w:rPr>
            </w:pPr>
          </w:p>
        </w:tc>
        <w:tc>
          <w:tcPr>
            <w:tcW w:w="1559" w:type="dxa"/>
            <w:vAlign w:val="bottom"/>
          </w:tcPr>
          <w:p w:rsidR="00751A4E" w:rsidRPr="007D057A" w:rsidRDefault="00751A4E" w:rsidP="006F788D">
            <w:pPr>
              <w:spacing w:line="360" w:lineRule="auto"/>
              <w:jc w:val="right"/>
              <w:rPr>
                <w:rFonts w:eastAsiaTheme="minorEastAsia"/>
                <w:color w:val="000000" w:themeColor="text1"/>
                <w:szCs w:val="21"/>
              </w:rPr>
            </w:pPr>
          </w:p>
        </w:tc>
        <w:tc>
          <w:tcPr>
            <w:tcW w:w="1559" w:type="dxa"/>
            <w:vAlign w:val="bottom"/>
          </w:tcPr>
          <w:p w:rsidR="00751A4E" w:rsidRPr="007D057A" w:rsidRDefault="00751A4E" w:rsidP="006F788D">
            <w:pPr>
              <w:spacing w:line="360" w:lineRule="auto"/>
              <w:jc w:val="right"/>
              <w:rPr>
                <w:rFonts w:eastAsiaTheme="minorEastAsia"/>
                <w:color w:val="000000" w:themeColor="text1"/>
                <w:szCs w:val="21"/>
              </w:rPr>
            </w:pPr>
          </w:p>
        </w:tc>
        <w:tc>
          <w:tcPr>
            <w:tcW w:w="1574" w:type="dxa"/>
            <w:vAlign w:val="bottom"/>
          </w:tcPr>
          <w:p w:rsidR="00751A4E" w:rsidRPr="007D057A" w:rsidRDefault="00751A4E" w:rsidP="006F788D">
            <w:pPr>
              <w:spacing w:line="360" w:lineRule="auto"/>
              <w:jc w:val="right"/>
              <w:rPr>
                <w:rFonts w:eastAsiaTheme="minorEastAsia"/>
                <w:color w:val="000000" w:themeColor="text1"/>
                <w:szCs w:val="21"/>
              </w:rPr>
            </w:pPr>
          </w:p>
        </w:tc>
      </w:tr>
      <w:tr w:rsidR="003777DE" w:rsidTr="00AD5D8E">
        <w:tc>
          <w:tcPr>
            <w:tcW w:w="1833" w:type="dxa"/>
            <w:vAlign w:val="center"/>
          </w:tcPr>
          <w:p w:rsidR="003777DE" w:rsidRDefault="007D23C7">
            <w:pPr>
              <w:jc w:val="center"/>
            </w:pPr>
            <w:r>
              <w:rPr>
                <w:rFonts w:eastAsiaTheme="minorEastAsia"/>
                <w:color w:val="000000" w:themeColor="text1"/>
                <w:szCs w:val="21"/>
              </w:rPr>
              <w:t>应付赎回款</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rsidP="00AD5D8E">
            <w:pPr>
              <w:jc w:val="right"/>
            </w:pPr>
            <w:r>
              <w:rPr>
                <w:rFonts w:eastAsiaTheme="minorEastAsia"/>
                <w:color w:val="000000" w:themeColor="text1"/>
                <w:szCs w:val="21"/>
              </w:rPr>
              <w:t>8,260,867.77</w:t>
            </w:r>
          </w:p>
        </w:tc>
        <w:tc>
          <w:tcPr>
            <w:tcW w:w="1574" w:type="dxa"/>
            <w:vAlign w:val="center"/>
          </w:tcPr>
          <w:p w:rsidR="003777DE" w:rsidRDefault="007D23C7">
            <w:pPr>
              <w:jc w:val="right"/>
            </w:pPr>
            <w:r>
              <w:rPr>
                <w:rFonts w:eastAsiaTheme="minorEastAsia"/>
                <w:color w:val="000000" w:themeColor="text1"/>
                <w:szCs w:val="21"/>
              </w:rPr>
              <w:t>8,260,867.77</w:t>
            </w:r>
          </w:p>
        </w:tc>
      </w:tr>
      <w:tr w:rsidR="003777DE" w:rsidTr="00AD5D8E">
        <w:tc>
          <w:tcPr>
            <w:tcW w:w="1833" w:type="dxa"/>
            <w:vAlign w:val="center"/>
          </w:tcPr>
          <w:p w:rsidR="003777DE" w:rsidRDefault="007D23C7">
            <w:pPr>
              <w:jc w:val="center"/>
            </w:pPr>
            <w:r>
              <w:rPr>
                <w:rFonts w:eastAsiaTheme="minorEastAsia"/>
                <w:color w:val="000000" w:themeColor="text1"/>
                <w:szCs w:val="21"/>
              </w:rPr>
              <w:t>应付管理人报酬</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rsidP="00AD5D8E">
            <w:pPr>
              <w:jc w:val="right"/>
            </w:pPr>
            <w:r>
              <w:rPr>
                <w:rFonts w:eastAsiaTheme="minorEastAsia"/>
                <w:color w:val="000000" w:themeColor="text1"/>
                <w:szCs w:val="21"/>
              </w:rPr>
              <w:t>7,152,237.65</w:t>
            </w:r>
          </w:p>
        </w:tc>
        <w:tc>
          <w:tcPr>
            <w:tcW w:w="1574" w:type="dxa"/>
            <w:vAlign w:val="center"/>
          </w:tcPr>
          <w:p w:rsidR="003777DE" w:rsidRDefault="007D23C7">
            <w:pPr>
              <w:jc w:val="right"/>
            </w:pPr>
            <w:r>
              <w:rPr>
                <w:rFonts w:eastAsiaTheme="minorEastAsia"/>
                <w:color w:val="000000" w:themeColor="text1"/>
                <w:szCs w:val="21"/>
              </w:rPr>
              <w:t>7,152,237.65</w:t>
            </w:r>
          </w:p>
        </w:tc>
      </w:tr>
      <w:tr w:rsidR="003777DE" w:rsidTr="00AD5D8E">
        <w:tc>
          <w:tcPr>
            <w:tcW w:w="1833" w:type="dxa"/>
            <w:vAlign w:val="center"/>
          </w:tcPr>
          <w:p w:rsidR="003777DE" w:rsidRDefault="007D23C7">
            <w:pPr>
              <w:jc w:val="center"/>
            </w:pPr>
            <w:r>
              <w:rPr>
                <w:rFonts w:eastAsiaTheme="minorEastAsia"/>
                <w:color w:val="000000" w:themeColor="text1"/>
                <w:szCs w:val="21"/>
              </w:rPr>
              <w:t>应付托管费</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rsidP="00AD5D8E">
            <w:pPr>
              <w:jc w:val="right"/>
            </w:pPr>
            <w:r>
              <w:rPr>
                <w:rFonts w:eastAsiaTheme="minorEastAsia"/>
                <w:color w:val="000000" w:themeColor="text1"/>
                <w:szCs w:val="21"/>
              </w:rPr>
              <w:t>1,192,039.60</w:t>
            </w:r>
          </w:p>
        </w:tc>
        <w:tc>
          <w:tcPr>
            <w:tcW w:w="1574" w:type="dxa"/>
            <w:vAlign w:val="center"/>
          </w:tcPr>
          <w:p w:rsidR="003777DE" w:rsidRDefault="007D23C7">
            <w:pPr>
              <w:jc w:val="right"/>
            </w:pPr>
            <w:r>
              <w:rPr>
                <w:rFonts w:eastAsiaTheme="minorEastAsia"/>
                <w:color w:val="000000" w:themeColor="text1"/>
                <w:szCs w:val="21"/>
              </w:rPr>
              <w:t>1,192,039.60</w:t>
            </w:r>
          </w:p>
        </w:tc>
      </w:tr>
      <w:tr w:rsidR="003777DE" w:rsidTr="00AD5D8E">
        <w:tc>
          <w:tcPr>
            <w:tcW w:w="1833" w:type="dxa"/>
            <w:vAlign w:val="center"/>
          </w:tcPr>
          <w:p w:rsidR="003777DE" w:rsidRDefault="007D23C7">
            <w:pPr>
              <w:jc w:val="center"/>
            </w:pPr>
            <w:r>
              <w:rPr>
                <w:rFonts w:eastAsiaTheme="minorEastAsia"/>
                <w:color w:val="000000" w:themeColor="text1"/>
                <w:szCs w:val="21"/>
              </w:rPr>
              <w:t>应付销售服务费</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rsidP="00AD5D8E">
            <w:pPr>
              <w:jc w:val="right"/>
            </w:pPr>
            <w:r>
              <w:rPr>
                <w:rFonts w:eastAsiaTheme="minorEastAsia"/>
                <w:color w:val="000000" w:themeColor="text1"/>
                <w:szCs w:val="21"/>
              </w:rPr>
              <w:t>44,331.16</w:t>
            </w:r>
          </w:p>
        </w:tc>
        <w:tc>
          <w:tcPr>
            <w:tcW w:w="1574" w:type="dxa"/>
            <w:vAlign w:val="center"/>
          </w:tcPr>
          <w:p w:rsidR="003777DE" w:rsidRDefault="007D23C7">
            <w:pPr>
              <w:jc w:val="right"/>
            </w:pPr>
            <w:r>
              <w:rPr>
                <w:rFonts w:eastAsiaTheme="minorEastAsia"/>
                <w:color w:val="000000" w:themeColor="text1"/>
                <w:szCs w:val="21"/>
              </w:rPr>
              <w:t>44,331.16</w:t>
            </w:r>
          </w:p>
        </w:tc>
      </w:tr>
      <w:tr w:rsidR="003777DE" w:rsidTr="00AD5D8E">
        <w:tc>
          <w:tcPr>
            <w:tcW w:w="1833" w:type="dxa"/>
            <w:vAlign w:val="center"/>
          </w:tcPr>
          <w:p w:rsidR="003777DE" w:rsidRDefault="007D23C7">
            <w:pPr>
              <w:jc w:val="center"/>
            </w:pPr>
            <w:r>
              <w:rPr>
                <w:rFonts w:eastAsiaTheme="minorEastAsia"/>
                <w:color w:val="000000" w:themeColor="text1"/>
                <w:szCs w:val="21"/>
              </w:rPr>
              <w:t>应交税费</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rsidP="00AD5D8E">
            <w:pPr>
              <w:jc w:val="right"/>
            </w:pPr>
            <w:r>
              <w:rPr>
                <w:rFonts w:eastAsiaTheme="minorEastAsia"/>
                <w:color w:val="000000" w:themeColor="text1"/>
                <w:szCs w:val="21"/>
              </w:rPr>
              <w:t>123.65</w:t>
            </w:r>
          </w:p>
        </w:tc>
        <w:tc>
          <w:tcPr>
            <w:tcW w:w="1574" w:type="dxa"/>
            <w:vAlign w:val="center"/>
          </w:tcPr>
          <w:p w:rsidR="003777DE" w:rsidRDefault="007D23C7">
            <w:pPr>
              <w:jc w:val="right"/>
            </w:pPr>
            <w:r>
              <w:rPr>
                <w:rFonts w:eastAsiaTheme="minorEastAsia"/>
                <w:color w:val="000000" w:themeColor="text1"/>
                <w:szCs w:val="21"/>
              </w:rPr>
              <w:t>123.65</w:t>
            </w:r>
          </w:p>
        </w:tc>
      </w:tr>
      <w:tr w:rsidR="003777DE" w:rsidTr="00AD5D8E">
        <w:tc>
          <w:tcPr>
            <w:tcW w:w="1833" w:type="dxa"/>
            <w:vAlign w:val="center"/>
          </w:tcPr>
          <w:p w:rsidR="003777DE" w:rsidRDefault="007D23C7">
            <w:pPr>
              <w:jc w:val="center"/>
            </w:pPr>
            <w:r>
              <w:rPr>
                <w:rFonts w:eastAsiaTheme="minorEastAsia"/>
                <w:color w:val="000000" w:themeColor="text1"/>
                <w:szCs w:val="21"/>
              </w:rPr>
              <w:t>其他负债</w:t>
            </w:r>
          </w:p>
        </w:tc>
        <w:tc>
          <w:tcPr>
            <w:tcW w:w="1701" w:type="dxa"/>
            <w:vAlign w:val="center"/>
          </w:tcPr>
          <w:p w:rsidR="003777DE" w:rsidRDefault="007D23C7">
            <w:pPr>
              <w:jc w:val="right"/>
            </w:pPr>
            <w:r>
              <w:rPr>
                <w:rFonts w:eastAsiaTheme="minorEastAsia"/>
                <w:color w:val="000000" w:themeColor="text1"/>
                <w:szCs w:val="21"/>
              </w:rPr>
              <w:t>-</w:t>
            </w:r>
          </w:p>
        </w:tc>
        <w:tc>
          <w:tcPr>
            <w:tcW w:w="1428"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pPr>
              <w:jc w:val="right"/>
            </w:pPr>
            <w:r>
              <w:rPr>
                <w:rFonts w:eastAsiaTheme="minorEastAsia"/>
                <w:color w:val="000000" w:themeColor="text1"/>
                <w:szCs w:val="21"/>
              </w:rPr>
              <w:t>-</w:t>
            </w:r>
          </w:p>
        </w:tc>
        <w:tc>
          <w:tcPr>
            <w:tcW w:w="1559" w:type="dxa"/>
            <w:vAlign w:val="center"/>
          </w:tcPr>
          <w:p w:rsidR="003777DE" w:rsidRDefault="007D23C7" w:rsidP="00AD5D8E">
            <w:pPr>
              <w:jc w:val="right"/>
            </w:pPr>
            <w:r>
              <w:rPr>
                <w:rFonts w:eastAsiaTheme="minorEastAsia"/>
                <w:color w:val="000000" w:themeColor="text1"/>
                <w:szCs w:val="21"/>
              </w:rPr>
              <w:t>2,964,411.70</w:t>
            </w:r>
          </w:p>
        </w:tc>
        <w:tc>
          <w:tcPr>
            <w:tcW w:w="1574" w:type="dxa"/>
            <w:vAlign w:val="center"/>
          </w:tcPr>
          <w:p w:rsidR="003777DE" w:rsidRDefault="007D23C7">
            <w:pPr>
              <w:jc w:val="right"/>
            </w:pPr>
            <w:r>
              <w:rPr>
                <w:rFonts w:eastAsiaTheme="minorEastAsia"/>
                <w:color w:val="000000" w:themeColor="text1"/>
                <w:szCs w:val="21"/>
              </w:rPr>
              <w:t>2,964,411.70</w:t>
            </w:r>
          </w:p>
        </w:tc>
      </w:tr>
      <w:tr w:rsidR="00940250" w:rsidRPr="007D057A" w:rsidTr="00AD5D8E">
        <w:trPr>
          <w:trHeight w:val="278"/>
        </w:trPr>
        <w:tc>
          <w:tcPr>
            <w:tcW w:w="1833"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负债总计</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428"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tcPr>
          <w:p w:rsidR="00751A4E" w:rsidRPr="007D057A" w:rsidRDefault="00751A4E" w:rsidP="00AD5D8E">
            <w:pPr>
              <w:spacing w:line="360" w:lineRule="auto"/>
              <w:jc w:val="right"/>
              <w:rPr>
                <w:rFonts w:eastAsiaTheme="minorEastAsia"/>
                <w:color w:val="000000" w:themeColor="text1"/>
                <w:szCs w:val="21"/>
              </w:rPr>
            </w:pPr>
            <w:r w:rsidRPr="007D057A">
              <w:rPr>
                <w:rFonts w:eastAsiaTheme="minorEastAsia"/>
                <w:color w:val="000000" w:themeColor="text1"/>
                <w:szCs w:val="21"/>
              </w:rPr>
              <w:t>19,614,011.53</w:t>
            </w:r>
          </w:p>
        </w:tc>
        <w:tc>
          <w:tcPr>
            <w:tcW w:w="1574"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19,614,011.53</w:t>
            </w:r>
          </w:p>
        </w:tc>
      </w:tr>
      <w:tr w:rsidR="00940250" w:rsidRPr="007D057A" w:rsidTr="00AD5D8E">
        <w:trPr>
          <w:trHeight w:val="278"/>
        </w:trPr>
        <w:tc>
          <w:tcPr>
            <w:tcW w:w="1833"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利率敏感度缺口</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333,486,901.22</w:t>
            </w:r>
          </w:p>
        </w:tc>
        <w:tc>
          <w:tcPr>
            <w:tcW w:w="1428" w:type="dxa"/>
            <w:vAlign w:val="center"/>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2,839,776.70</w:t>
            </w:r>
          </w:p>
        </w:tc>
        <w:tc>
          <w:tcPr>
            <w:tcW w:w="1559" w:type="dxa"/>
            <w:vAlign w:val="center"/>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4,751,526.24</w:t>
            </w:r>
          </w:p>
        </w:tc>
        <w:tc>
          <w:tcPr>
            <w:tcW w:w="1559" w:type="dxa"/>
            <w:vAlign w:val="center"/>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5,049,183,793.28</w:t>
            </w:r>
          </w:p>
        </w:tc>
        <w:tc>
          <w:tcPr>
            <w:tcW w:w="1574" w:type="dxa"/>
            <w:vAlign w:val="center"/>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5,390,261,997.44</w:t>
            </w:r>
          </w:p>
        </w:tc>
      </w:tr>
    </w:tbl>
    <w:p w:rsidR="003777DE" w:rsidRDefault="007D23C7">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表中所示为本基金资产及负债的账面价值，并按照合约规定的利率重新定价日或到期日孰早者予以分类。</w:t>
      </w:r>
    </w:p>
    <w:p w:rsidR="00751A4E" w:rsidRPr="007D057A" w:rsidRDefault="00751A4E" w:rsidP="00751A4E">
      <w:pPr>
        <w:widowControl/>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2.</w:t>
      </w:r>
      <w:r w:rsidRPr="007D057A">
        <w:rPr>
          <w:rFonts w:eastAsiaTheme="minorEastAsia"/>
          <w:color w:val="000000" w:themeColor="text1"/>
          <w:kern w:val="0"/>
          <w:szCs w:val="21"/>
        </w:rPr>
        <w:t>根据中国证监会于</w:t>
      </w:r>
      <w:r w:rsidRPr="007D057A">
        <w:rPr>
          <w:rFonts w:eastAsiaTheme="minorEastAsia"/>
          <w:color w:val="000000" w:themeColor="text1"/>
          <w:kern w:val="0"/>
          <w:szCs w:val="21"/>
        </w:rPr>
        <w:t>2024</w:t>
      </w:r>
      <w:r w:rsidRPr="007D057A">
        <w:rPr>
          <w:rFonts w:eastAsiaTheme="minorEastAsia"/>
          <w:color w:val="000000" w:themeColor="text1"/>
          <w:kern w:val="0"/>
          <w:szCs w:val="21"/>
        </w:rPr>
        <w:t>年颁布的修订后的《证券投资基金信息披露</w:t>
      </w:r>
      <w:r w:rsidRPr="007D057A">
        <w:rPr>
          <w:rFonts w:eastAsiaTheme="minorEastAsia"/>
          <w:color w:val="000000" w:themeColor="text1"/>
          <w:kern w:val="0"/>
          <w:szCs w:val="21"/>
        </w:rPr>
        <w:t>XBRL</w:t>
      </w:r>
      <w:r w:rsidRPr="007D057A">
        <w:rPr>
          <w:rFonts w:eastAsiaTheme="minorEastAsia"/>
          <w:color w:val="000000" w:themeColor="text1"/>
          <w:kern w:val="0"/>
          <w:szCs w:val="21"/>
        </w:rPr>
        <w:t>模板第</w:t>
      </w:r>
      <w:r w:rsidRPr="007D057A">
        <w:rPr>
          <w:rFonts w:eastAsiaTheme="minorEastAsia"/>
          <w:color w:val="000000" w:themeColor="text1"/>
          <w:kern w:val="0"/>
          <w:szCs w:val="21"/>
        </w:rPr>
        <w:t>3</w:t>
      </w:r>
      <w:r w:rsidRPr="007D057A">
        <w:rPr>
          <w:rFonts w:eastAsiaTheme="minorEastAsia"/>
          <w:color w:val="000000" w:themeColor="text1"/>
          <w:kern w:val="0"/>
          <w:szCs w:val="21"/>
        </w:rPr>
        <w:t>号</w:t>
      </w:r>
      <w:r w:rsidRPr="007D057A">
        <w:rPr>
          <w:rFonts w:eastAsiaTheme="minorEastAsia"/>
          <w:color w:val="000000" w:themeColor="text1"/>
          <w:kern w:val="0"/>
          <w:szCs w:val="21"/>
        </w:rPr>
        <w:t>&lt;</w:t>
      </w:r>
      <w:r w:rsidRPr="007D057A">
        <w:rPr>
          <w:rFonts w:eastAsiaTheme="minorEastAsia"/>
          <w:color w:val="000000" w:themeColor="text1"/>
          <w:kern w:val="0"/>
          <w:szCs w:val="21"/>
        </w:rPr>
        <w:t>年度报告和中期报告</w:t>
      </w:r>
      <w:r w:rsidRPr="007D057A">
        <w:rPr>
          <w:rFonts w:eastAsiaTheme="minorEastAsia"/>
          <w:color w:val="000000" w:themeColor="text1"/>
          <w:kern w:val="0"/>
          <w:szCs w:val="21"/>
        </w:rPr>
        <w:t>&gt;</w:t>
      </w:r>
      <w:r w:rsidRPr="007D057A">
        <w:rPr>
          <w:rFonts w:eastAsiaTheme="minorEastAsia"/>
          <w:color w:val="000000" w:themeColor="text1"/>
          <w:kern w:val="0"/>
          <w:szCs w:val="21"/>
        </w:rPr>
        <w:t>》，本基金的基金管理人在编制本财务报表时调整了部分财务报表科目的列报和披露，这些调整未对本基金财务报表产生重大影响。</w:t>
      </w:r>
    </w:p>
    <w:p w:rsidR="001A7053" w:rsidRPr="00480B80" w:rsidRDefault="001A7053" w:rsidP="001A7053">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1A7053" w:rsidRPr="00480B80" w:rsidRDefault="001A7053" w:rsidP="001A7053">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日，本基金持有的交易性债券投资公允价值占基金净资产的比例为</w:t>
      </w:r>
      <w:r w:rsidRPr="00480B80">
        <w:rPr>
          <w:rFonts w:eastAsiaTheme="minorEastAsia"/>
          <w:color w:val="000000" w:themeColor="text1"/>
          <w:kern w:val="0"/>
          <w:szCs w:val="21"/>
        </w:rPr>
        <w:t>0.11%(2022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w:t>
      </w:r>
      <w:r w:rsidRPr="00480B80">
        <w:rPr>
          <w:rFonts w:eastAsiaTheme="minorEastAsia"/>
          <w:color w:val="000000" w:themeColor="text1"/>
          <w:kern w:val="0"/>
          <w:szCs w:val="21"/>
        </w:rPr>
        <w:t>0.14%)</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7D057A" w:rsidRDefault="009C687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7.4.13.4.2</w:t>
      </w:r>
      <w:r w:rsidRPr="007D057A">
        <w:rPr>
          <w:rFonts w:eastAsiaTheme="minorEastAsia"/>
          <w:b/>
          <w:bCs/>
          <w:color w:val="000000" w:themeColor="text1"/>
          <w:szCs w:val="21"/>
        </w:rPr>
        <w:t>外汇风险</w:t>
      </w:r>
    </w:p>
    <w:p w:rsidR="009C6879" w:rsidRPr="007D057A" w:rsidRDefault="009C6879" w:rsidP="00CF3A8E">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7.4.13.4.3</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其他价格风险</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w:t>
      </w:r>
      <w:r>
        <w:rPr>
          <w:rFonts w:eastAsiaTheme="minorEastAsia"/>
          <w:color w:val="000000" w:themeColor="text1"/>
          <w:kern w:val="0"/>
          <w:szCs w:val="21"/>
        </w:rPr>
        <w:lastRenderedPageBreak/>
        <w:t>的股票和债券，所面临的其他价格风险来源于单个证券发行主体自身经营情况或特殊事项的影响，也可能来源于证券市场整体波动的影响。</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color w:val="000000" w:themeColor="text1"/>
          <w:kern w:val="0"/>
          <w:szCs w:val="21"/>
        </w:rPr>
        <w:t xml:space="preserve"> </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1A59F9" w:rsidRPr="007D057A" w:rsidRDefault="001A59F9" w:rsidP="00AB5FE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本基金通过投资组合的分散化降低其他价格风险。本基金投资组合中股票等权益类资产占基金资产的</w:t>
      </w:r>
      <w:r w:rsidRPr="007D057A">
        <w:rPr>
          <w:rFonts w:eastAsiaTheme="minorEastAsia"/>
          <w:color w:val="000000" w:themeColor="text1"/>
          <w:kern w:val="0"/>
          <w:szCs w:val="21"/>
        </w:rPr>
        <w:t>60%-95%</w:t>
      </w:r>
      <w:r w:rsidRPr="007D057A">
        <w:rPr>
          <w:rFonts w:eastAsiaTheme="minorEastAsia"/>
          <w:color w:val="000000" w:themeColor="text1"/>
          <w:kern w:val="0"/>
          <w:szCs w:val="21"/>
        </w:rPr>
        <w:t>，债券等固定收益类资产占基金资产的</w:t>
      </w:r>
      <w:r w:rsidRPr="007D057A">
        <w:rPr>
          <w:rFonts w:eastAsiaTheme="minorEastAsia"/>
          <w:color w:val="000000" w:themeColor="text1"/>
          <w:kern w:val="0"/>
          <w:szCs w:val="21"/>
        </w:rPr>
        <w:t>0-40%</w:t>
      </w:r>
      <w:r w:rsidRPr="007D057A">
        <w:rPr>
          <w:rFonts w:eastAsiaTheme="minorEastAsia"/>
          <w:color w:val="000000" w:themeColor="text1"/>
          <w:kern w:val="0"/>
          <w:szCs w:val="21"/>
        </w:rPr>
        <w:t>，权证投资占基金资产净值的</w:t>
      </w:r>
      <w:r w:rsidRPr="007D057A">
        <w:rPr>
          <w:rFonts w:eastAsiaTheme="minorEastAsia"/>
          <w:color w:val="000000" w:themeColor="text1"/>
          <w:kern w:val="0"/>
          <w:szCs w:val="21"/>
        </w:rPr>
        <w:t>0-3%</w:t>
      </w:r>
      <w:r w:rsidRPr="007D057A">
        <w:rPr>
          <w:rFonts w:eastAsiaTheme="minorEastAsia"/>
          <w:color w:val="000000" w:themeColor="text1"/>
          <w:kern w:val="0"/>
          <w:szCs w:val="21"/>
        </w:rPr>
        <w:t>，现金或到期日在一年期以内的政府债券不低于基金资产净值的</w:t>
      </w:r>
      <w:r w:rsidRPr="007D057A">
        <w:rPr>
          <w:rFonts w:eastAsiaTheme="minorEastAsia"/>
          <w:color w:val="000000" w:themeColor="text1"/>
          <w:kern w:val="0"/>
          <w:szCs w:val="21"/>
        </w:rPr>
        <w:t>5%</w:t>
      </w:r>
      <w:r w:rsidRPr="007D057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7D057A">
        <w:rPr>
          <w:rFonts w:eastAsiaTheme="minorEastAsia"/>
          <w:color w:val="000000" w:themeColor="text1"/>
          <w:kern w:val="0"/>
          <w:szCs w:val="21"/>
        </w:rPr>
        <w:t>VaR(ValueatRisk)</w:t>
      </w:r>
      <w:r w:rsidRPr="007D057A">
        <w:rPr>
          <w:rFonts w:eastAsiaTheme="minorEastAsia"/>
          <w:color w:val="000000" w:themeColor="text1"/>
          <w:kern w:val="0"/>
          <w:szCs w:val="21"/>
        </w:rPr>
        <w:t>指标等来测试本基金面临的潜在价格风险，及时可靠地对风险进行跟踪和控制。</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7.4.13.4.3.1</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其他价格风险敞口</w:t>
      </w:r>
    </w:p>
    <w:p w:rsidR="001A59F9" w:rsidRPr="007D057A" w:rsidRDefault="001A59F9" w:rsidP="00D564C7">
      <w:pPr>
        <w:spacing w:line="360" w:lineRule="auto"/>
        <w:ind w:firstLineChars="2400" w:firstLine="5040"/>
        <w:jc w:val="right"/>
        <w:rPr>
          <w:rFonts w:eastAsiaTheme="minorEastAsia"/>
          <w:b/>
          <w:bCs/>
          <w:color w:val="000000" w:themeColor="text1"/>
          <w:szCs w:val="21"/>
        </w:rPr>
      </w:pPr>
      <w:r w:rsidRPr="007D057A">
        <w:rPr>
          <w:rFonts w:eastAsiaTheme="minorEastAsia"/>
          <w:color w:val="000000" w:themeColor="text1"/>
          <w:szCs w:val="21"/>
        </w:rPr>
        <w:t>金额单位</w:t>
      </w:r>
      <w:r w:rsidRPr="007D057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940250" w:rsidRPr="007D057A" w:rsidTr="00C915A6">
        <w:tc>
          <w:tcPr>
            <w:tcW w:w="3119" w:type="dxa"/>
            <w:vMerge w:val="restart"/>
            <w:vAlign w:val="center"/>
          </w:tcPr>
          <w:p w:rsidR="005F5256" w:rsidRPr="007D057A" w:rsidRDefault="005F5256"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r w:rsidR="001B261A" w:rsidRPr="007D057A">
              <w:rPr>
                <w:rFonts w:eastAsiaTheme="minorEastAsia"/>
                <w:color w:val="000000" w:themeColor="text1"/>
                <w:szCs w:val="21"/>
              </w:rPr>
              <w:t xml:space="preserve"> </w:t>
            </w:r>
          </w:p>
        </w:tc>
        <w:tc>
          <w:tcPr>
            <w:tcW w:w="2940" w:type="dxa"/>
            <w:gridSpan w:val="2"/>
            <w:vAlign w:val="center"/>
          </w:tcPr>
          <w:p w:rsidR="005F5256" w:rsidRPr="007D057A" w:rsidRDefault="005F5256"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本期末</w:t>
            </w:r>
          </w:p>
          <w:p w:rsidR="005F5256" w:rsidRPr="007D057A" w:rsidRDefault="005F5256"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941" w:type="dxa"/>
            <w:gridSpan w:val="2"/>
            <w:vAlign w:val="center"/>
          </w:tcPr>
          <w:p w:rsidR="005F5256" w:rsidRPr="007D057A" w:rsidRDefault="005F5256"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上年度末</w:t>
            </w:r>
          </w:p>
          <w:p w:rsidR="005F5256" w:rsidRPr="007D057A" w:rsidRDefault="00955CB7"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C915A6">
        <w:tc>
          <w:tcPr>
            <w:tcW w:w="3119" w:type="dxa"/>
            <w:vMerge/>
            <w:vAlign w:val="center"/>
          </w:tcPr>
          <w:p w:rsidR="005F5256" w:rsidRPr="007D057A" w:rsidRDefault="005F5256" w:rsidP="00C915A6">
            <w:pPr>
              <w:widowControl/>
              <w:spacing w:line="360" w:lineRule="auto"/>
              <w:jc w:val="left"/>
              <w:rPr>
                <w:rFonts w:eastAsiaTheme="minorEastAsia"/>
                <w:color w:val="000000" w:themeColor="text1"/>
                <w:szCs w:val="21"/>
              </w:rPr>
            </w:pPr>
          </w:p>
        </w:tc>
        <w:tc>
          <w:tcPr>
            <w:tcW w:w="1843" w:type="dxa"/>
            <w:vAlign w:val="center"/>
          </w:tcPr>
          <w:p w:rsidR="005F5256" w:rsidRPr="007D057A" w:rsidRDefault="005F5256" w:rsidP="00C915A6">
            <w:pPr>
              <w:spacing w:line="360" w:lineRule="auto"/>
              <w:ind w:right="142"/>
              <w:jc w:val="center"/>
              <w:rPr>
                <w:rFonts w:eastAsiaTheme="minorEastAsia"/>
                <w:color w:val="000000" w:themeColor="text1"/>
                <w:szCs w:val="21"/>
              </w:rPr>
            </w:pPr>
            <w:r w:rsidRPr="007D057A">
              <w:rPr>
                <w:rFonts w:eastAsiaTheme="minorEastAsia"/>
                <w:color w:val="000000" w:themeColor="text1"/>
                <w:szCs w:val="21"/>
              </w:rPr>
              <w:t>公允价值</w:t>
            </w:r>
          </w:p>
        </w:tc>
        <w:tc>
          <w:tcPr>
            <w:tcW w:w="1097" w:type="dxa"/>
            <w:vAlign w:val="center"/>
          </w:tcPr>
          <w:p w:rsidR="005F5256" w:rsidRPr="007D057A" w:rsidRDefault="005F5256" w:rsidP="00C915A6">
            <w:pPr>
              <w:spacing w:line="360" w:lineRule="auto"/>
              <w:ind w:right="141"/>
              <w:jc w:val="center"/>
              <w:rPr>
                <w:rFonts w:eastAsiaTheme="minorEastAsia"/>
                <w:color w:val="000000" w:themeColor="text1"/>
                <w:szCs w:val="21"/>
              </w:rPr>
            </w:pPr>
            <w:r w:rsidRPr="007D057A">
              <w:rPr>
                <w:rFonts w:eastAsiaTheme="minorEastAsia"/>
                <w:color w:val="000000" w:themeColor="text1"/>
                <w:szCs w:val="21"/>
              </w:rPr>
              <w:t>占基金资产净值比例（</w:t>
            </w:r>
            <w:r w:rsidRPr="007D057A">
              <w:rPr>
                <w:rFonts w:eastAsiaTheme="minorEastAsia"/>
                <w:color w:val="000000" w:themeColor="text1"/>
                <w:szCs w:val="21"/>
              </w:rPr>
              <w:t>%</w:t>
            </w:r>
            <w:r w:rsidRPr="007D057A">
              <w:rPr>
                <w:rFonts w:eastAsiaTheme="minorEastAsia"/>
                <w:color w:val="000000" w:themeColor="text1"/>
                <w:szCs w:val="21"/>
              </w:rPr>
              <w:t>）</w:t>
            </w:r>
          </w:p>
        </w:tc>
        <w:tc>
          <w:tcPr>
            <w:tcW w:w="1879" w:type="dxa"/>
            <w:vAlign w:val="center"/>
          </w:tcPr>
          <w:p w:rsidR="005F5256" w:rsidRPr="007D057A" w:rsidRDefault="005F5256" w:rsidP="00C915A6">
            <w:pPr>
              <w:spacing w:line="360" w:lineRule="auto"/>
              <w:ind w:right="113"/>
              <w:jc w:val="center"/>
              <w:rPr>
                <w:rFonts w:eastAsiaTheme="minorEastAsia"/>
                <w:color w:val="000000" w:themeColor="text1"/>
                <w:szCs w:val="21"/>
              </w:rPr>
            </w:pPr>
            <w:r w:rsidRPr="007D057A">
              <w:rPr>
                <w:rFonts w:eastAsiaTheme="minorEastAsia"/>
                <w:color w:val="000000" w:themeColor="text1"/>
                <w:szCs w:val="21"/>
              </w:rPr>
              <w:t>公允价值</w:t>
            </w:r>
          </w:p>
        </w:tc>
        <w:tc>
          <w:tcPr>
            <w:tcW w:w="1062" w:type="dxa"/>
            <w:vAlign w:val="center"/>
          </w:tcPr>
          <w:p w:rsidR="005F5256" w:rsidRPr="007D057A" w:rsidRDefault="005F5256" w:rsidP="00C915A6">
            <w:pPr>
              <w:spacing w:line="360" w:lineRule="auto"/>
              <w:ind w:right="141"/>
              <w:jc w:val="center"/>
              <w:rPr>
                <w:rFonts w:eastAsiaTheme="minorEastAsia"/>
                <w:color w:val="000000" w:themeColor="text1"/>
                <w:szCs w:val="21"/>
              </w:rPr>
            </w:pPr>
            <w:r w:rsidRPr="007D057A">
              <w:rPr>
                <w:rFonts w:eastAsiaTheme="minorEastAsia"/>
                <w:color w:val="000000" w:themeColor="text1"/>
                <w:szCs w:val="21"/>
              </w:rPr>
              <w:t>占基金资产净值比例（</w:t>
            </w:r>
            <w:r w:rsidRPr="007D057A">
              <w:rPr>
                <w:rFonts w:eastAsiaTheme="minorEastAsia"/>
                <w:color w:val="000000" w:themeColor="text1"/>
                <w:szCs w:val="21"/>
              </w:rPr>
              <w:t>%</w:t>
            </w:r>
            <w:r w:rsidRPr="007D057A">
              <w:rPr>
                <w:rFonts w:eastAsiaTheme="minorEastAsia"/>
                <w:color w:val="000000" w:themeColor="text1"/>
                <w:szCs w:val="21"/>
              </w:rPr>
              <w:t>）</w:t>
            </w:r>
          </w:p>
        </w:tc>
      </w:tr>
      <w:tr w:rsidR="00940250" w:rsidRPr="007D057A" w:rsidTr="003D66E3">
        <w:tc>
          <w:tcPr>
            <w:tcW w:w="3119" w:type="dxa"/>
            <w:vAlign w:val="center"/>
          </w:tcPr>
          <w:p w:rsidR="005F5256" w:rsidRPr="007D057A" w:rsidRDefault="005F5256" w:rsidP="00C915A6">
            <w:pPr>
              <w:spacing w:line="360" w:lineRule="auto"/>
              <w:jc w:val="left"/>
              <w:rPr>
                <w:rFonts w:eastAsiaTheme="minorEastAsia"/>
                <w:color w:val="000000" w:themeColor="text1"/>
                <w:szCs w:val="21"/>
              </w:rPr>
            </w:pPr>
            <w:r w:rsidRPr="007D057A">
              <w:rPr>
                <w:rFonts w:eastAsiaTheme="minorEastAsia"/>
                <w:color w:val="000000" w:themeColor="text1"/>
                <w:szCs w:val="21"/>
              </w:rPr>
              <w:t>交易性金融资产－股票投资</w:t>
            </w:r>
          </w:p>
        </w:tc>
        <w:tc>
          <w:tcPr>
            <w:tcW w:w="1843"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4,120,654,578.09</w:t>
            </w:r>
          </w:p>
        </w:tc>
        <w:tc>
          <w:tcPr>
            <w:tcW w:w="1097"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86.56</w:t>
            </w:r>
          </w:p>
        </w:tc>
        <w:tc>
          <w:tcPr>
            <w:tcW w:w="1879"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5,018,440,356.73</w:t>
            </w:r>
          </w:p>
        </w:tc>
        <w:tc>
          <w:tcPr>
            <w:tcW w:w="1062"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93.10</w:t>
            </w:r>
          </w:p>
        </w:tc>
      </w:tr>
      <w:tr w:rsidR="00940250" w:rsidRPr="007D057A" w:rsidTr="003D66E3">
        <w:tc>
          <w:tcPr>
            <w:tcW w:w="3119" w:type="dxa"/>
            <w:vAlign w:val="center"/>
          </w:tcPr>
          <w:p w:rsidR="005F5256" w:rsidRPr="007D057A" w:rsidRDefault="005F5256" w:rsidP="00C915A6">
            <w:pPr>
              <w:spacing w:line="360" w:lineRule="auto"/>
              <w:jc w:val="left"/>
              <w:rPr>
                <w:rFonts w:eastAsiaTheme="minorEastAsia"/>
                <w:color w:val="000000" w:themeColor="text1"/>
                <w:szCs w:val="21"/>
              </w:rPr>
            </w:pPr>
            <w:r w:rsidRPr="007D057A">
              <w:rPr>
                <w:rFonts w:eastAsiaTheme="minorEastAsia"/>
                <w:color w:val="000000" w:themeColor="text1"/>
                <w:szCs w:val="21"/>
              </w:rPr>
              <w:t>交易性金融资产</w:t>
            </w:r>
            <w:r w:rsidRPr="007D057A">
              <w:rPr>
                <w:rFonts w:eastAsiaTheme="minorEastAsia"/>
                <w:color w:val="000000" w:themeColor="text1"/>
                <w:szCs w:val="21"/>
              </w:rPr>
              <w:t>—</w:t>
            </w:r>
            <w:r w:rsidRPr="007D057A">
              <w:rPr>
                <w:rFonts w:eastAsiaTheme="minorEastAsia"/>
                <w:color w:val="000000" w:themeColor="text1"/>
                <w:szCs w:val="21"/>
              </w:rPr>
              <w:t>基金投资</w:t>
            </w:r>
          </w:p>
        </w:tc>
        <w:tc>
          <w:tcPr>
            <w:tcW w:w="1843"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097"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879"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062"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3D66E3">
        <w:tc>
          <w:tcPr>
            <w:tcW w:w="3119" w:type="dxa"/>
            <w:vAlign w:val="center"/>
          </w:tcPr>
          <w:p w:rsidR="005F5256" w:rsidRPr="007D057A" w:rsidRDefault="005F5256" w:rsidP="00C915A6">
            <w:pPr>
              <w:spacing w:line="360" w:lineRule="auto"/>
              <w:jc w:val="left"/>
              <w:rPr>
                <w:rFonts w:eastAsiaTheme="minorEastAsia"/>
                <w:color w:val="000000" w:themeColor="text1"/>
                <w:szCs w:val="21"/>
              </w:rPr>
            </w:pPr>
            <w:r w:rsidRPr="007D057A">
              <w:rPr>
                <w:rFonts w:eastAsiaTheme="minorEastAsia"/>
                <w:color w:val="000000" w:themeColor="text1"/>
                <w:szCs w:val="21"/>
              </w:rPr>
              <w:t>交易性金融资产－债券投资</w:t>
            </w:r>
          </w:p>
        </w:tc>
        <w:tc>
          <w:tcPr>
            <w:tcW w:w="1843"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5,038,635.32</w:t>
            </w:r>
          </w:p>
        </w:tc>
        <w:tc>
          <w:tcPr>
            <w:tcW w:w="1097"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0.11</w:t>
            </w:r>
          </w:p>
        </w:tc>
        <w:tc>
          <w:tcPr>
            <w:tcW w:w="1879"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7,591,302.94</w:t>
            </w:r>
          </w:p>
        </w:tc>
        <w:tc>
          <w:tcPr>
            <w:tcW w:w="1062"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0.14</w:t>
            </w:r>
          </w:p>
        </w:tc>
      </w:tr>
      <w:tr w:rsidR="00940250" w:rsidRPr="007D057A" w:rsidTr="003D66E3">
        <w:tc>
          <w:tcPr>
            <w:tcW w:w="3119" w:type="dxa"/>
            <w:vAlign w:val="center"/>
          </w:tcPr>
          <w:p w:rsidR="006E15D2" w:rsidRPr="007D057A" w:rsidRDefault="006E15D2" w:rsidP="00C709D8">
            <w:pPr>
              <w:spacing w:line="360" w:lineRule="auto"/>
              <w:jc w:val="left"/>
              <w:rPr>
                <w:rFonts w:eastAsiaTheme="minorEastAsia"/>
                <w:color w:val="000000" w:themeColor="text1"/>
                <w:szCs w:val="21"/>
              </w:rPr>
            </w:pPr>
            <w:r w:rsidRPr="007D057A">
              <w:rPr>
                <w:rFonts w:eastAsiaTheme="minorEastAsia"/>
                <w:color w:val="000000" w:themeColor="text1"/>
                <w:szCs w:val="21"/>
              </w:rPr>
              <w:t>交易性金融资产－贵金属投资</w:t>
            </w:r>
          </w:p>
        </w:tc>
        <w:tc>
          <w:tcPr>
            <w:tcW w:w="1843" w:type="dxa"/>
            <w:vAlign w:val="center"/>
          </w:tcPr>
          <w:p w:rsidR="006E15D2" w:rsidRPr="007D057A" w:rsidRDefault="006E15D2"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097" w:type="dxa"/>
            <w:vAlign w:val="center"/>
          </w:tcPr>
          <w:p w:rsidR="006E15D2" w:rsidRPr="007D057A" w:rsidRDefault="006E15D2"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879" w:type="dxa"/>
            <w:vAlign w:val="center"/>
          </w:tcPr>
          <w:p w:rsidR="006E15D2" w:rsidRPr="007D057A" w:rsidRDefault="006E15D2"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062" w:type="dxa"/>
            <w:vAlign w:val="center"/>
          </w:tcPr>
          <w:p w:rsidR="006E15D2" w:rsidRPr="007D057A" w:rsidRDefault="006E15D2"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3D66E3">
        <w:tc>
          <w:tcPr>
            <w:tcW w:w="3119" w:type="dxa"/>
            <w:vAlign w:val="center"/>
          </w:tcPr>
          <w:p w:rsidR="006E15D2" w:rsidRPr="007D057A" w:rsidRDefault="006E15D2" w:rsidP="00C915A6">
            <w:pPr>
              <w:spacing w:line="360" w:lineRule="auto"/>
              <w:jc w:val="left"/>
              <w:rPr>
                <w:rFonts w:eastAsiaTheme="minorEastAsia"/>
                <w:color w:val="000000" w:themeColor="text1"/>
                <w:szCs w:val="21"/>
              </w:rPr>
            </w:pPr>
            <w:r w:rsidRPr="007D057A">
              <w:rPr>
                <w:rFonts w:eastAsiaTheme="minorEastAsia"/>
                <w:color w:val="000000" w:themeColor="text1"/>
                <w:szCs w:val="21"/>
              </w:rPr>
              <w:t>衍生金融资产－权证投资</w:t>
            </w:r>
          </w:p>
        </w:tc>
        <w:tc>
          <w:tcPr>
            <w:tcW w:w="1843"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097"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879"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062"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3D66E3">
        <w:tc>
          <w:tcPr>
            <w:tcW w:w="3119" w:type="dxa"/>
            <w:vAlign w:val="center"/>
          </w:tcPr>
          <w:p w:rsidR="006E15D2" w:rsidRPr="007D057A" w:rsidRDefault="006E15D2" w:rsidP="00C915A6">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1843"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4,125,693,213.41</w:t>
            </w:r>
          </w:p>
        </w:tc>
        <w:tc>
          <w:tcPr>
            <w:tcW w:w="1097"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86.66</w:t>
            </w:r>
          </w:p>
        </w:tc>
        <w:tc>
          <w:tcPr>
            <w:tcW w:w="1879"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5,026,031,659.67</w:t>
            </w:r>
          </w:p>
        </w:tc>
        <w:tc>
          <w:tcPr>
            <w:tcW w:w="1062"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93.24</w:t>
            </w:r>
          </w:p>
        </w:tc>
      </w:tr>
    </w:tbl>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lastRenderedPageBreak/>
        <w:t>7.4.13.4.3.2</w:t>
      </w:r>
      <w:r w:rsidR="00AD16A3" w:rsidRPr="007D057A">
        <w:rPr>
          <w:rFonts w:eastAsiaTheme="minorEastAsia"/>
          <w:b/>
          <w:bCs/>
          <w:color w:val="000000" w:themeColor="text1"/>
          <w:kern w:val="0"/>
          <w:szCs w:val="21"/>
        </w:rPr>
        <w:t xml:space="preserve"> </w:t>
      </w:r>
      <w:r w:rsidRPr="007D057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3777DE">
        <w:tc>
          <w:tcPr>
            <w:tcW w:w="993" w:type="dxa"/>
            <w:vAlign w:val="center"/>
          </w:tcPr>
          <w:p w:rsidR="003777DE" w:rsidRDefault="007D23C7">
            <w:pPr>
              <w:jc w:val="left"/>
            </w:pPr>
            <w:r>
              <w:rPr>
                <w:rFonts w:eastAsiaTheme="minorEastAsia"/>
                <w:color w:val="000000" w:themeColor="text1"/>
                <w:szCs w:val="21"/>
              </w:rPr>
              <w:t>假设</w:t>
            </w:r>
          </w:p>
        </w:tc>
        <w:tc>
          <w:tcPr>
            <w:tcW w:w="8079" w:type="dxa"/>
            <w:gridSpan w:val="4"/>
            <w:vAlign w:val="center"/>
          </w:tcPr>
          <w:p w:rsidR="003777DE" w:rsidRDefault="007D23C7">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940250" w:rsidRPr="007D057A" w:rsidTr="000D7898">
        <w:trPr>
          <w:gridAfter w:val="1"/>
          <w:wAfter w:w="72" w:type="dxa"/>
        </w:trPr>
        <w:tc>
          <w:tcPr>
            <w:tcW w:w="993" w:type="dxa"/>
            <w:vMerge w:val="restart"/>
            <w:vAlign w:val="center"/>
          </w:tcPr>
          <w:p w:rsidR="00480F50" w:rsidRPr="007D057A" w:rsidRDefault="00480F50" w:rsidP="000D7898">
            <w:pPr>
              <w:pStyle w:val="af4"/>
              <w:jc w:val="center"/>
              <w:rPr>
                <w:rFonts w:eastAsiaTheme="minorEastAsia"/>
                <w:color w:val="000000" w:themeColor="text1"/>
                <w:sz w:val="21"/>
                <w:szCs w:val="21"/>
              </w:rPr>
            </w:pPr>
            <w:r w:rsidRPr="007D057A">
              <w:rPr>
                <w:rFonts w:eastAsiaTheme="minorEastAsia"/>
                <w:bCs/>
                <w:color w:val="000000" w:themeColor="text1"/>
                <w:sz w:val="21"/>
                <w:szCs w:val="21"/>
              </w:rPr>
              <w:t>分析</w:t>
            </w:r>
            <w:r w:rsidRPr="007D057A">
              <w:rPr>
                <w:rFonts w:eastAsiaTheme="minorEastAsia"/>
                <w:color w:val="000000" w:themeColor="text1"/>
                <w:sz w:val="21"/>
                <w:szCs w:val="21"/>
              </w:rPr>
              <w:t xml:space="preserve"> </w:t>
            </w:r>
          </w:p>
        </w:tc>
        <w:tc>
          <w:tcPr>
            <w:tcW w:w="2448" w:type="dxa"/>
            <w:vMerge w:val="restart"/>
            <w:vAlign w:val="center"/>
          </w:tcPr>
          <w:p w:rsidR="00480F50" w:rsidRPr="007D057A" w:rsidRDefault="00480F50" w:rsidP="000D7898">
            <w:pPr>
              <w:widowControl/>
              <w:autoSpaceDE w:val="0"/>
              <w:autoSpaceDN w:val="0"/>
              <w:ind w:right="-15"/>
              <w:jc w:val="center"/>
              <w:textAlignment w:val="bottom"/>
              <w:rPr>
                <w:rFonts w:eastAsiaTheme="minorEastAsia"/>
                <w:color w:val="000000" w:themeColor="text1"/>
                <w:kern w:val="0"/>
                <w:szCs w:val="21"/>
              </w:rPr>
            </w:pPr>
            <w:r w:rsidRPr="007D057A">
              <w:rPr>
                <w:rFonts w:eastAsiaTheme="minorEastAsia"/>
                <w:bCs/>
                <w:color w:val="000000" w:themeColor="text1"/>
                <w:szCs w:val="21"/>
              </w:rPr>
              <w:t>相关风险变量的变动</w:t>
            </w:r>
          </w:p>
        </w:tc>
        <w:tc>
          <w:tcPr>
            <w:tcW w:w="5559" w:type="dxa"/>
            <w:gridSpan w:val="2"/>
          </w:tcPr>
          <w:p w:rsidR="00480F50" w:rsidRPr="007D057A" w:rsidRDefault="00480F50" w:rsidP="000D7898">
            <w:pPr>
              <w:jc w:val="center"/>
              <w:rPr>
                <w:rFonts w:eastAsiaTheme="minorEastAsia"/>
                <w:color w:val="000000" w:themeColor="text1"/>
                <w:szCs w:val="21"/>
              </w:rPr>
            </w:pPr>
            <w:r w:rsidRPr="007D057A">
              <w:rPr>
                <w:rFonts w:eastAsiaTheme="minorEastAsia"/>
                <w:color w:val="000000" w:themeColor="text1"/>
                <w:szCs w:val="21"/>
              </w:rPr>
              <w:t>对资产负债表日基金资产净值的</w:t>
            </w:r>
          </w:p>
          <w:p w:rsidR="00480F50" w:rsidRPr="007D057A" w:rsidRDefault="00480F50" w:rsidP="000D7898">
            <w:pPr>
              <w:widowControl/>
              <w:autoSpaceDE w:val="0"/>
              <w:autoSpaceDN w:val="0"/>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影响金额（单位：</w:t>
            </w:r>
            <w:r w:rsidR="003C78AB" w:rsidRPr="00480B80">
              <w:rPr>
                <w:rFonts w:eastAsiaTheme="minorEastAsia"/>
                <w:color w:val="000000" w:themeColor="text1"/>
                <w:szCs w:val="21"/>
              </w:rPr>
              <w:t>人民币万元</w:t>
            </w:r>
            <w:r w:rsidRPr="007D057A">
              <w:rPr>
                <w:rFonts w:eastAsiaTheme="minorEastAsia"/>
                <w:color w:val="000000" w:themeColor="text1"/>
                <w:szCs w:val="21"/>
              </w:rPr>
              <w:t>）</w:t>
            </w:r>
          </w:p>
        </w:tc>
      </w:tr>
      <w:tr w:rsidR="00940250" w:rsidRPr="007D057A" w:rsidTr="000D7898">
        <w:trPr>
          <w:gridAfter w:val="1"/>
          <w:wAfter w:w="72" w:type="dxa"/>
        </w:trPr>
        <w:tc>
          <w:tcPr>
            <w:tcW w:w="993" w:type="dxa"/>
            <w:vMerge/>
            <w:vAlign w:val="center"/>
          </w:tcPr>
          <w:p w:rsidR="00480F50" w:rsidRPr="007D057A" w:rsidRDefault="00480F50" w:rsidP="000D7898">
            <w:pPr>
              <w:widowControl/>
              <w:jc w:val="left"/>
              <w:rPr>
                <w:rFonts w:eastAsiaTheme="minorEastAsia"/>
                <w:color w:val="000000" w:themeColor="text1"/>
                <w:szCs w:val="21"/>
              </w:rPr>
            </w:pPr>
          </w:p>
        </w:tc>
        <w:tc>
          <w:tcPr>
            <w:tcW w:w="2448" w:type="dxa"/>
            <w:vMerge/>
            <w:vAlign w:val="center"/>
          </w:tcPr>
          <w:p w:rsidR="00480F50" w:rsidRPr="007D057A" w:rsidRDefault="00480F50" w:rsidP="000D7898">
            <w:pPr>
              <w:widowControl/>
              <w:jc w:val="left"/>
              <w:rPr>
                <w:rFonts w:eastAsiaTheme="minorEastAsia"/>
                <w:color w:val="000000" w:themeColor="text1"/>
                <w:kern w:val="0"/>
                <w:szCs w:val="21"/>
              </w:rPr>
            </w:pPr>
          </w:p>
        </w:tc>
        <w:tc>
          <w:tcPr>
            <w:tcW w:w="2880" w:type="dxa"/>
          </w:tcPr>
          <w:p w:rsidR="00480F50" w:rsidRPr="007D057A" w:rsidRDefault="00480F50" w:rsidP="00D564C7">
            <w:pPr>
              <w:spacing w:line="360" w:lineRule="auto"/>
              <w:ind w:firstLineChars="350" w:firstLine="735"/>
              <w:rPr>
                <w:rFonts w:eastAsiaTheme="minorEastAsia"/>
                <w:color w:val="000000" w:themeColor="text1"/>
                <w:szCs w:val="21"/>
              </w:rPr>
            </w:pPr>
            <w:r w:rsidRPr="007D057A">
              <w:rPr>
                <w:rFonts w:eastAsiaTheme="minorEastAsia"/>
                <w:color w:val="000000" w:themeColor="text1"/>
                <w:szCs w:val="21"/>
              </w:rPr>
              <w:t>本期末</w:t>
            </w:r>
          </w:p>
          <w:p w:rsidR="00480F50" w:rsidRPr="007D057A" w:rsidRDefault="00480F50" w:rsidP="000D7898">
            <w:pPr>
              <w:spacing w:line="360" w:lineRule="auto"/>
              <w:jc w:val="center"/>
              <w:rPr>
                <w:rFonts w:eastAsiaTheme="minorEastAsia"/>
                <w:bCs/>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679" w:type="dxa"/>
          </w:tcPr>
          <w:p w:rsidR="00480F50" w:rsidRPr="007D057A" w:rsidRDefault="00480F50" w:rsidP="00D564C7">
            <w:pPr>
              <w:spacing w:line="360" w:lineRule="auto"/>
              <w:ind w:firstLineChars="300" w:firstLine="630"/>
              <w:rPr>
                <w:rFonts w:eastAsiaTheme="minorEastAsia"/>
                <w:color w:val="000000" w:themeColor="text1"/>
                <w:szCs w:val="21"/>
              </w:rPr>
            </w:pPr>
            <w:r w:rsidRPr="007D057A">
              <w:rPr>
                <w:rFonts w:eastAsiaTheme="minorEastAsia"/>
                <w:color w:val="000000" w:themeColor="text1"/>
                <w:szCs w:val="21"/>
              </w:rPr>
              <w:t>上年度末</w:t>
            </w:r>
          </w:p>
          <w:p w:rsidR="00480F50" w:rsidRPr="007D057A" w:rsidRDefault="00480F50" w:rsidP="000D7898">
            <w:pPr>
              <w:spacing w:line="360" w:lineRule="auto"/>
              <w:jc w:val="center"/>
              <w:rPr>
                <w:rFonts w:eastAsiaTheme="minorEastAsia"/>
                <w:bCs/>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3777DE">
        <w:trPr>
          <w:gridAfter w:val="1"/>
          <w:wAfter w:w="72" w:type="dxa"/>
        </w:trPr>
        <w:tc>
          <w:tcPr>
            <w:tcW w:w="993" w:type="dxa"/>
            <w:vMerge/>
          </w:tcPr>
          <w:p w:rsidR="003777DE" w:rsidRDefault="003777DE"/>
        </w:tc>
        <w:tc>
          <w:tcPr>
            <w:tcW w:w="2448" w:type="dxa"/>
            <w:vAlign w:val="center"/>
          </w:tcPr>
          <w:p w:rsidR="003777DE" w:rsidRDefault="007D23C7">
            <w:r>
              <w:rPr>
                <w:rFonts w:eastAsiaTheme="minorEastAsia"/>
                <w:color w:val="000000" w:themeColor="text1"/>
                <w:szCs w:val="21"/>
              </w:rPr>
              <w:t>1.</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3777DE" w:rsidRDefault="007D23C7">
            <w:pPr>
              <w:jc w:val="right"/>
            </w:pPr>
            <w:r>
              <w:rPr>
                <w:rFonts w:eastAsiaTheme="minorEastAsia"/>
                <w:color w:val="000000" w:themeColor="text1"/>
                <w:szCs w:val="21"/>
              </w:rPr>
              <w:t>增加约</w:t>
            </w:r>
            <w:r>
              <w:rPr>
                <w:rFonts w:eastAsiaTheme="minorEastAsia"/>
                <w:color w:val="000000" w:themeColor="text1"/>
                <w:szCs w:val="21"/>
              </w:rPr>
              <w:t>23,297</w:t>
            </w:r>
          </w:p>
        </w:tc>
        <w:tc>
          <w:tcPr>
            <w:tcW w:w="2679" w:type="dxa"/>
            <w:vAlign w:val="center"/>
          </w:tcPr>
          <w:p w:rsidR="003777DE" w:rsidRDefault="007D23C7">
            <w:pPr>
              <w:jc w:val="right"/>
            </w:pPr>
            <w:r>
              <w:rPr>
                <w:rFonts w:eastAsiaTheme="minorEastAsia"/>
                <w:color w:val="000000" w:themeColor="text1"/>
                <w:szCs w:val="21"/>
              </w:rPr>
              <w:t>增加约</w:t>
            </w:r>
            <w:r>
              <w:rPr>
                <w:rFonts w:eastAsiaTheme="minorEastAsia"/>
                <w:color w:val="000000" w:themeColor="text1"/>
                <w:szCs w:val="21"/>
              </w:rPr>
              <w:t>31,465</w:t>
            </w:r>
          </w:p>
        </w:tc>
      </w:tr>
      <w:tr w:rsidR="003777DE">
        <w:trPr>
          <w:gridAfter w:val="1"/>
          <w:wAfter w:w="72" w:type="dxa"/>
        </w:trPr>
        <w:tc>
          <w:tcPr>
            <w:tcW w:w="993" w:type="dxa"/>
            <w:vMerge/>
          </w:tcPr>
          <w:p w:rsidR="003777DE" w:rsidRDefault="003777DE"/>
        </w:tc>
        <w:tc>
          <w:tcPr>
            <w:tcW w:w="2448" w:type="dxa"/>
            <w:vAlign w:val="center"/>
          </w:tcPr>
          <w:p w:rsidR="003777DE" w:rsidRDefault="007D23C7">
            <w:r>
              <w:rPr>
                <w:rFonts w:eastAsiaTheme="minorEastAsia"/>
                <w:color w:val="000000" w:themeColor="text1"/>
                <w:szCs w:val="21"/>
              </w:rPr>
              <w:t>2.</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3777DE" w:rsidRDefault="007D23C7">
            <w:pPr>
              <w:jc w:val="right"/>
            </w:pPr>
            <w:r>
              <w:rPr>
                <w:rFonts w:eastAsiaTheme="minorEastAsia"/>
                <w:color w:val="000000" w:themeColor="text1"/>
                <w:szCs w:val="21"/>
              </w:rPr>
              <w:t>减少约</w:t>
            </w:r>
            <w:r>
              <w:rPr>
                <w:rFonts w:eastAsiaTheme="minorEastAsia"/>
                <w:color w:val="000000" w:themeColor="text1"/>
                <w:szCs w:val="21"/>
              </w:rPr>
              <w:t>23,297</w:t>
            </w:r>
          </w:p>
        </w:tc>
        <w:tc>
          <w:tcPr>
            <w:tcW w:w="2679" w:type="dxa"/>
            <w:vAlign w:val="center"/>
          </w:tcPr>
          <w:p w:rsidR="003777DE" w:rsidRDefault="007D23C7">
            <w:pPr>
              <w:jc w:val="right"/>
            </w:pPr>
            <w:r>
              <w:rPr>
                <w:rFonts w:eastAsiaTheme="minorEastAsia"/>
                <w:color w:val="000000" w:themeColor="text1"/>
                <w:szCs w:val="21"/>
              </w:rPr>
              <w:t>减少约</w:t>
            </w:r>
            <w:r>
              <w:rPr>
                <w:rFonts w:eastAsiaTheme="minorEastAsia"/>
                <w:color w:val="000000" w:themeColor="text1"/>
                <w:szCs w:val="21"/>
              </w:rPr>
              <w:t>31,465</w:t>
            </w:r>
          </w:p>
        </w:tc>
      </w:tr>
    </w:tbl>
    <w:p w:rsidR="00C422D8" w:rsidRPr="007D057A" w:rsidRDefault="00C422D8" w:rsidP="00C422D8">
      <w:pPr>
        <w:spacing w:beforeLines="100" w:before="312" w:line="360" w:lineRule="auto"/>
        <w:rPr>
          <w:b/>
          <w:color w:val="000000" w:themeColor="text1"/>
          <w:kern w:val="0"/>
          <w:szCs w:val="21"/>
        </w:rPr>
      </w:pPr>
      <w:bookmarkStart w:id="128" w:name="_Hlk105515185"/>
      <w:r w:rsidRPr="007D057A">
        <w:rPr>
          <w:b/>
          <w:color w:val="000000" w:themeColor="text1"/>
          <w:kern w:val="0"/>
          <w:szCs w:val="21"/>
        </w:rPr>
        <w:t xml:space="preserve">7.4.14 </w:t>
      </w:r>
      <w:r w:rsidRPr="007D057A">
        <w:rPr>
          <w:rFonts w:hint="eastAsia"/>
          <w:b/>
          <w:color w:val="000000" w:themeColor="text1"/>
          <w:kern w:val="0"/>
          <w:szCs w:val="21"/>
        </w:rPr>
        <w:t>公允价值</w:t>
      </w:r>
    </w:p>
    <w:p w:rsidR="00C422D8" w:rsidRPr="007D057A" w:rsidRDefault="00C422D8" w:rsidP="00C422D8">
      <w:pPr>
        <w:autoSpaceDE w:val="0"/>
        <w:autoSpaceDN w:val="0"/>
        <w:adjustRightInd w:val="0"/>
        <w:rPr>
          <w:rFonts w:ascii="宋体" w:hAnsi="宋体"/>
          <w:b/>
          <w:color w:val="000000" w:themeColor="text1"/>
          <w:szCs w:val="21"/>
        </w:rPr>
      </w:pPr>
      <w:r w:rsidRPr="007D057A">
        <w:rPr>
          <w:b/>
          <w:bCs/>
          <w:color w:val="000000" w:themeColor="text1"/>
          <w:kern w:val="0"/>
          <w:szCs w:val="21"/>
        </w:rPr>
        <w:t>7.4.14.1</w:t>
      </w:r>
      <w:r w:rsidRPr="007D057A">
        <w:rPr>
          <w:rFonts w:ascii="宋体" w:hAnsi="宋体"/>
          <w:b/>
          <w:color w:val="000000" w:themeColor="text1"/>
          <w:szCs w:val="21"/>
        </w:rPr>
        <w:t xml:space="preserve"> 金融工具公允价值计量的方法</w:t>
      </w:r>
    </w:p>
    <w:p w:rsidR="003777DE" w:rsidRDefault="007D23C7">
      <w:pPr>
        <w:tabs>
          <w:tab w:val="left" w:pos="426"/>
        </w:tabs>
        <w:spacing w:line="360" w:lineRule="auto"/>
        <w:ind w:firstLineChars="200" w:firstLine="420"/>
        <w:jc w:val="left"/>
        <w:rPr>
          <w:color w:val="000000" w:themeColor="text1"/>
          <w:szCs w:val="21"/>
        </w:rPr>
      </w:pPr>
      <w:r>
        <w:rPr>
          <w:color w:val="000000" w:themeColor="text1"/>
          <w:szCs w:val="21"/>
        </w:rPr>
        <w:t>公允价值计量结果所属的层次，由对公允价值计量整体而言具有重要意义的输入值所属的最低层次决定：</w:t>
      </w:r>
    </w:p>
    <w:p w:rsidR="003777DE" w:rsidRDefault="003777DE">
      <w:pPr>
        <w:tabs>
          <w:tab w:val="left" w:pos="426"/>
        </w:tabs>
        <w:spacing w:line="360" w:lineRule="auto"/>
        <w:ind w:firstLineChars="200" w:firstLine="420"/>
        <w:jc w:val="left"/>
        <w:rPr>
          <w:color w:val="000000" w:themeColor="text1"/>
          <w:szCs w:val="21"/>
        </w:rPr>
      </w:pPr>
    </w:p>
    <w:p w:rsidR="003777DE" w:rsidRDefault="007D23C7">
      <w:pPr>
        <w:tabs>
          <w:tab w:val="left" w:pos="426"/>
        </w:tabs>
        <w:spacing w:line="360" w:lineRule="auto"/>
        <w:ind w:firstLineChars="200" w:firstLine="420"/>
        <w:jc w:val="left"/>
        <w:rPr>
          <w:color w:val="000000" w:themeColor="text1"/>
          <w:szCs w:val="21"/>
        </w:rPr>
      </w:pPr>
      <w:r>
        <w:rPr>
          <w:color w:val="000000" w:themeColor="text1"/>
          <w:szCs w:val="21"/>
        </w:rPr>
        <w:t>第一层次：相同资产或负债在活跃市场上未经调整的报价。</w:t>
      </w:r>
    </w:p>
    <w:p w:rsidR="003777DE" w:rsidRDefault="007D23C7">
      <w:pPr>
        <w:tabs>
          <w:tab w:val="left" w:pos="426"/>
        </w:tabs>
        <w:spacing w:line="360" w:lineRule="auto"/>
        <w:ind w:firstLineChars="200" w:firstLine="420"/>
        <w:jc w:val="left"/>
        <w:rPr>
          <w:color w:val="000000" w:themeColor="text1"/>
          <w:szCs w:val="21"/>
        </w:rPr>
      </w:pPr>
      <w:r>
        <w:rPr>
          <w:color w:val="000000" w:themeColor="text1"/>
          <w:szCs w:val="21"/>
        </w:rPr>
        <w:t>第二层次：除第一层次输入值外相关资产或负债直接或间接可观察的输入值。</w:t>
      </w:r>
    </w:p>
    <w:p w:rsidR="00C422D8" w:rsidRPr="007D057A" w:rsidRDefault="00C422D8" w:rsidP="00C422D8">
      <w:pPr>
        <w:tabs>
          <w:tab w:val="left" w:pos="426"/>
        </w:tabs>
        <w:spacing w:line="360" w:lineRule="auto"/>
        <w:ind w:firstLineChars="200" w:firstLine="420"/>
        <w:jc w:val="left"/>
        <w:rPr>
          <w:color w:val="000000" w:themeColor="text1"/>
          <w:szCs w:val="21"/>
        </w:rPr>
      </w:pPr>
      <w:r w:rsidRPr="007D057A">
        <w:rPr>
          <w:color w:val="000000" w:themeColor="text1"/>
          <w:szCs w:val="21"/>
        </w:rPr>
        <w:t>第三层次：相关资产或负债的不可观察输入值。</w:t>
      </w:r>
    </w:p>
    <w:p w:rsidR="00C422D8" w:rsidRPr="007D057A" w:rsidRDefault="00C422D8" w:rsidP="00C422D8">
      <w:pPr>
        <w:spacing w:beforeLines="100" w:before="312" w:line="360" w:lineRule="auto"/>
        <w:rPr>
          <w:b/>
          <w:bCs/>
          <w:color w:val="000000" w:themeColor="text1"/>
          <w:kern w:val="0"/>
          <w:szCs w:val="21"/>
        </w:rPr>
      </w:pPr>
      <w:r w:rsidRPr="007D057A">
        <w:rPr>
          <w:b/>
          <w:bCs/>
          <w:color w:val="000000" w:themeColor="text1"/>
          <w:kern w:val="0"/>
          <w:szCs w:val="21"/>
        </w:rPr>
        <w:t>7.4.14.2</w:t>
      </w:r>
      <w:r w:rsidRPr="007D057A">
        <w:rPr>
          <w:rFonts w:hint="eastAsia"/>
          <w:b/>
          <w:bCs/>
          <w:color w:val="000000" w:themeColor="text1"/>
          <w:kern w:val="0"/>
          <w:szCs w:val="21"/>
        </w:rPr>
        <w:t xml:space="preserve"> </w:t>
      </w:r>
      <w:r w:rsidRPr="007D057A">
        <w:rPr>
          <w:rFonts w:hint="eastAsia"/>
          <w:b/>
          <w:bCs/>
          <w:color w:val="000000" w:themeColor="text1"/>
          <w:kern w:val="0"/>
          <w:szCs w:val="21"/>
        </w:rPr>
        <w:t>持续的以公允价值计量的金融工具</w:t>
      </w:r>
    </w:p>
    <w:p w:rsidR="00C422D8" w:rsidRPr="007D057A" w:rsidRDefault="00C422D8" w:rsidP="00C422D8">
      <w:pPr>
        <w:wordWrap w:val="0"/>
        <w:ind w:right="480"/>
        <w:rPr>
          <w:rFonts w:ascii="宋体" w:hAnsi="宋体"/>
          <w:b/>
          <w:color w:val="000000" w:themeColor="text1"/>
          <w:szCs w:val="21"/>
        </w:rPr>
      </w:pPr>
      <w:r w:rsidRPr="007D057A">
        <w:rPr>
          <w:b/>
          <w:bCs/>
          <w:color w:val="000000" w:themeColor="text1"/>
          <w:kern w:val="0"/>
          <w:szCs w:val="21"/>
        </w:rPr>
        <w:t>7.4.14.2.1</w:t>
      </w:r>
      <w:r w:rsidRPr="007D057A">
        <w:rPr>
          <w:rFonts w:ascii="宋体" w:hAnsi="宋体" w:hint="eastAsia"/>
          <w:b/>
          <w:color w:val="000000" w:themeColor="text1"/>
          <w:szCs w:val="21"/>
        </w:rPr>
        <w:t xml:space="preserve"> 各层次金融工具的公允价值</w:t>
      </w:r>
    </w:p>
    <w:p w:rsidR="00C422D8" w:rsidRPr="007D057A" w:rsidRDefault="00C422D8" w:rsidP="00C422D8">
      <w:pPr>
        <w:wordWrap w:val="0"/>
        <w:spacing w:line="360" w:lineRule="auto"/>
        <w:jc w:val="right"/>
        <w:rPr>
          <w:color w:val="000000" w:themeColor="text1"/>
          <w:szCs w:val="21"/>
        </w:rPr>
      </w:pPr>
      <w:r w:rsidRPr="007D057A">
        <w:rPr>
          <w:color w:val="000000" w:themeColor="text1"/>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940250" w:rsidRPr="007D057A" w:rsidTr="009434C5">
        <w:tc>
          <w:tcPr>
            <w:tcW w:w="2965" w:type="dxa"/>
            <w:vAlign w:val="center"/>
          </w:tcPr>
          <w:p w:rsidR="00C422D8" w:rsidRPr="007D057A" w:rsidRDefault="00C422D8" w:rsidP="009434C5">
            <w:pPr>
              <w:spacing w:line="360" w:lineRule="auto"/>
              <w:jc w:val="center"/>
              <w:rPr>
                <w:rFonts w:ascii="宋体" w:hAnsi="宋体"/>
                <w:b/>
                <w:color w:val="000000" w:themeColor="text1"/>
                <w:kern w:val="0"/>
                <w:szCs w:val="21"/>
              </w:rPr>
            </w:pPr>
            <w:r w:rsidRPr="007D057A">
              <w:rPr>
                <w:rFonts w:ascii="Arial" w:hAnsi="Arial" w:cs="Arial" w:hint="eastAsia"/>
                <w:bCs/>
                <w:color w:val="000000" w:themeColor="text1"/>
                <w:szCs w:val="21"/>
              </w:rPr>
              <w:t>公允价值计量结果所属的层次</w:t>
            </w:r>
          </w:p>
        </w:tc>
        <w:tc>
          <w:tcPr>
            <w:tcW w:w="2966" w:type="dxa"/>
            <w:vAlign w:val="center"/>
          </w:tcPr>
          <w:p w:rsidR="00C422D8" w:rsidRPr="007D057A" w:rsidRDefault="00C422D8" w:rsidP="009434C5">
            <w:pPr>
              <w:spacing w:line="360" w:lineRule="auto"/>
              <w:jc w:val="center"/>
              <w:rPr>
                <w:color w:val="000000" w:themeColor="text1"/>
                <w:szCs w:val="21"/>
              </w:rPr>
            </w:pPr>
            <w:r w:rsidRPr="007D057A">
              <w:rPr>
                <w:color w:val="000000" w:themeColor="text1"/>
                <w:szCs w:val="21"/>
              </w:rPr>
              <w:t>本期末</w:t>
            </w:r>
          </w:p>
          <w:p w:rsidR="00C422D8" w:rsidRPr="007D057A" w:rsidRDefault="00C422D8" w:rsidP="009434C5">
            <w:pPr>
              <w:spacing w:line="360" w:lineRule="auto"/>
              <w:jc w:val="center"/>
              <w:rPr>
                <w:rFonts w:ascii="宋体" w:hAnsi="宋体"/>
                <w:color w:val="000000" w:themeColor="text1"/>
                <w:kern w:val="0"/>
                <w:szCs w:val="21"/>
              </w:rPr>
            </w:pPr>
            <w:r w:rsidRPr="007D057A">
              <w:rPr>
                <w:color w:val="000000" w:themeColor="text1"/>
                <w:szCs w:val="21"/>
              </w:rPr>
              <w:t>2023</w:t>
            </w:r>
            <w:r w:rsidRPr="007D057A">
              <w:rPr>
                <w:color w:val="000000" w:themeColor="text1"/>
                <w:szCs w:val="21"/>
              </w:rPr>
              <w:t>年</w:t>
            </w:r>
            <w:r w:rsidRPr="007D057A">
              <w:rPr>
                <w:color w:val="000000" w:themeColor="text1"/>
                <w:szCs w:val="21"/>
              </w:rPr>
              <w:t>12</w:t>
            </w:r>
            <w:r w:rsidRPr="007D057A">
              <w:rPr>
                <w:color w:val="000000" w:themeColor="text1"/>
                <w:szCs w:val="21"/>
              </w:rPr>
              <w:t>月</w:t>
            </w:r>
            <w:r w:rsidRPr="007D057A">
              <w:rPr>
                <w:color w:val="000000" w:themeColor="text1"/>
                <w:szCs w:val="21"/>
              </w:rPr>
              <w:t>31</w:t>
            </w:r>
            <w:r w:rsidRPr="007D057A">
              <w:rPr>
                <w:color w:val="000000" w:themeColor="text1"/>
                <w:szCs w:val="21"/>
              </w:rPr>
              <w:t>日</w:t>
            </w:r>
          </w:p>
        </w:tc>
        <w:tc>
          <w:tcPr>
            <w:tcW w:w="2966" w:type="dxa"/>
          </w:tcPr>
          <w:p w:rsidR="00C422D8" w:rsidRPr="007D057A" w:rsidRDefault="00C422D8" w:rsidP="009434C5">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上年</w:t>
            </w:r>
            <w:r w:rsidRPr="007D057A">
              <w:rPr>
                <w:rFonts w:eastAsiaTheme="minorEastAsia" w:hint="eastAsia"/>
                <w:color w:val="000000" w:themeColor="text1"/>
                <w:szCs w:val="21"/>
              </w:rPr>
              <w:t>度</w:t>
            </w:r>
            <w:r w:rsidRPr="007D057A">
              <w:rPr>
                <w:rFonts w:eastAsiaTheme="minorEastAsia"/>
                <w:color w:val="000000" w:themeColor="text1"/>
                <w:szCs w:val="21"/>
              </w:rPr>
              <w:t>末</w:t>
            </w:r>
          </w:p>
          <w:p w:rsidR="00C422D8" w:rsidRPr="007D057A" w:rsidRDefault="00C422D8" w:rsidP="009434C5">
            <w:pPr>
              <w:spacing w:line="360" w:lineRule="auto"/>
              <w:jc w:val="center"/>
              <w:rPr>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9434C5">
        <w:tc>
          <w:tcPr>
            <w:tcW w:w="2965" w:type="dxa"/>
            <w:vAlign w:val="center"/>
          </w:tcPr>
          <w:p w:rsidR="00C422D8" w:rsidRPr="007D057A" w:rsidRDefault="00C422D8" w:rsidP="009434C5">
            <w:pPr>
              <w:spacing w:line="360" w:lineRule="auto"/>
              <w:rPr>
                <w:rFonts w:ascii="宋体" w:hAnsi="宋体"/>
                <w:color w:val="000000" w:themeColor="text1"/>
                <w:kern w:val="0"/>
                <w:szCs w:val="21"/>
              </w:rPr>
            </w:pPr>
            <w:r w:rsidRPr="007D057A">
              <w:rPr>
                <w:rFonts w:ascii="宋体" w:hAnsi="宋体" w:hint="eastAsia"/>
                <w:color w:val="000000" w:themeColor="text1"/>
                <w:kern w:val="0"/>
                <w:szCs w:val="21"/>
              </w:rPr>
              <w:t>第一层次</w:t>
            </w:r>
          </w:p>
        </w:tc>
        <w:tc>
          <w:tcPr>
            <w:tcW w:w="2966" w:type="dxa"/>
            <w:vAlign w:val="center"/>
          </w:tcPr>
          <w:p w:rsidR="00C422D8" w:rsidRPr="007D057A" w:rsidRDefault="00C422D8" w:rsidP="009434C5">
            <w:pPr>
              <w:spacing w:line="360" w:lineRule="auto"/>
              <w:jc w:val="right"/>
              <w:rPr>
                <w:rFonts w:ascii="宋体" w:hAnsi="宋体"/>
                <w:color w:val="000000" w:themeColor="text1"/>
                <w:kern w:val="0"/>
                <w:szCs w:val="21"/>
              </w:rPr>
            </w:pPr>
            <w:r w:rsidRPr="007D057A">
              <w:rPr>
                <w:color w:val="000000" w:themeColor="text1"/>
                <w:kern w:val="0"/>
                <w:szCs w:val="21"/>
              </w:rPr>
              <w:t>4,125,693,213.41</w:t>
            </w:r>
          </w:p>
        </w:tc>
        <w:tc>
          <w:tcPr>
            <w:tcW w:w="2966" w:type="dxa"/>
            <w:vAlign w:val="center"/>
          </w:tcPr>
          <w:p w:rsidR="00C422D8" w:rsidRPr="007D057A" w:rsidRDefault="00C422D8" w:rsidP="009434C5">
            <w:pPr>
              <w:spacing w:line="360" w:lineRule="auto"/>
              <w:jc w:val="right"/>
              <w:rPr>
                <w:color w:val="000000" w:themeColor="text1"/>
                <w:kern w:val="0"/>
                <w:szCs w:val="21"/>
              </w:rPr>
            </w:pPr>
            <w:r w:rsidRPr="007D057A">
              <w:rPr>
                <w:rFonts w:eastAsiaTheme="minorEastAsia"/>
                <w:color w:val="000000" w:themeColor="text1"/>
                <w:szCs w:val="21"/>
              </w:rPr>
              <w:t>4,844,429,290.00</w:t>
            </w:r>
          </w:p>
        </w:tc>
      </w:tr>
      <w:tr w:rsidR="00940250" w:rsidRPr="007D057A" w:rsidTr="009434C5">
        <w:tc>
          <w:tcPr>
            <w:tcW w:w="2965" w:type="dxa"/>
            <w:vAlign w:val="center"/>
          </w:tcPr>
          <w:p w:rsidR="00C422D8" w:rsidRPr="007D057A" w:rsidRDefault="00C422D8" w:rsidP="009434C5">
            <w:pPr>
              <w:spacing w:line="360" w:lineRule="auto"/>
              <w:rPr>
                <w:rFonts w:ascii="宋体" w:hAnsi="宋体"/>
                <w:color w:val="000000" w:themeColor="text1"/>
                <w:kern w:val="0"/>
                <w:szCs w:val="21"/>
              </w:rPr>
            </w:pPr>
            <w:r w:rsidRPr="007D057A">
              <w:rPr>
                <w:rFonts w:ascii="宋体" w:hAnsi="宋体" w:hint="eastAsia"/>
                <w:color w:val="000000" w:themeColor="text1"/>
                <w:kern w:val="0"/>
                <w:szCs w:val="21"/>
              </w:rPr>
              <w:t>第二层次</w:t>
            </w:r>
          </w:p>
        </w:tc>
        <w:tc>
          <w:tcPr>
            <w:tcW w:w="2966" w:type="dxa"/>
            <w:vAlign w:val="center"/>
          </w:tcPr>
          <w:p w:rsidR="00C422D8" w:rsidRPr="007D057A" w:rsidRDefault="00C422D8" w:rsidP="009434C5">
            <w:pPr>
              <w:spacing w:line="360" w:lineRule="auto"/>
              <w:jc w:val="right"/>
              <w:rPr>
                <w:rFonts w:ascii="宋体" w:hAnsi="宋体"/>
                <w:color w:val="000000" w:themeColor="text1"/>
                <w:kern w:val="0"/>
                <w:szCs w:val="21"/>
              </w:rPr>
            </w:pPr>
            <w:r w:rsidRPr="007D057A">
              <w:rPr>
                <w:color w:val="000000" w:themeColor="text1"/>
                <w:kern w:val="0"/>
                <w:szCs w:val="21"/>
              </w:rPr>
              <w:t>-</w:t>
            </w:r>
          </w:p>
        </w:tc>
        <w:tc>
          <w:tcPr>
            <w:tcW w:w="2966" w:type="dxa"/>
            <w:vAlign w:val="center"/>
          </w:tcPr>
          <w:p w:rsidR="00C422D8" w:rsidRPr="007D057A" w:rsidRDefault="00C422D8" w:rsidP="009434C5">
            <w:pPr>
              <w:spacing w:line="360" w:lineRule="auto"/>
              <w:jc w:val="right"/>
              <w:rPr>
                <w:color w:val="000000" w:themeColor="text1"/>
                <w:kern w:val="0"/>
                <w:szCs w:val="21"/>
              </w:rPr>
            </w:pPr>
            <w:r w:rsidRPr="007D057A">
              <w:rPr>
                <w:rFonts w:eastAsiaTheme="minorEastAsia"/>
                <w:color w:val="000000" w:themeColor="text1"/>
                <w:szCs w:val="21"/>
              </w:rPr>
              <w:t>-</w:t>
            </w:r>
          </w:p>
        </w:tc>
      </w:tr>
      <w:tr w:rsidR="00940250" w:rsidRPr="007D057A" w:rsidTr="009434C5">
        <w:tc>
          <w:tcPr>
            <w:tcW w:w="2965" w:type="dxa"/>
            <w:vAlign w:val="center"/>
          </w:tcPr>
          <w:p w:rsidR="00C422D8" w:rsidRPr="007D057A" w:rsidRDefault="00C422D8" w:rsidP="009434C5">
            <w:pPr>
              <w:spacing w:line="360" w:lineRule="auto"/>
              <w:rPr>
                <w:rFonts w:ascii="宋体" w:hAnsi="宋体"/>
                <w:color w:val="000000" w:themeColor="text1"/>
                <w:kern w:val="0"/>
                <w:szCs w:val="21"/>
              </w:rPr>
            </w:pPr>
            <w:r w:rsidRPr="007D057A">
              <w:rPr>
                <w:rFonts w:ascii="宋体" w:hAnsi="宋体" w:hint="eastAsia"/>
                <w:color w:val="000000" w:themeColor="text1"/>
                <w:kern w:val="0"/>
                <w:szCs w:val="21"/>
              </w:rPr>
              <w:t>第三层次</w:t>
            </w:r>
          </w:p>
        </w:tc>
        <w:tc>
          <w:tcPr>
            <w:tcW w:w="2966" w:type="dxa"/>
            <w:vAlign w:val="center"/>
          </w:tcPr>
          <w:p w:rsidR="00C422D8" w:rsidRPr="007D057A" w:rsidRDefault="00C422D8" w:rsidP="009434C5">
            <w:pPr>
              <w:spacing w:line="360" w:lineRule="auto"/>
              <w:jc w:val="right"/>
              <w:rPr>
                <w:rFonts w:ascii="宋体" w:hAnsi="宋体"/>
                <w:color w:val="000000" w:themeColor="text1"/>
                <w:kern w:val="0"/>
                <w:szCs w:val="21"/>
              </w:rPr>
            </w:pPr>
            <w:r w:rsidRPr="007D057A">
              <w:rPr>
                <w:color w:val="000000" w:themeColor="text1"/>
                <w:kern w:val="0"/>
                <w:szCs w:val="21"/>
              </w:rPr>
              <w:t>-</w:t>
            </w:r>
          </w:p>
        </w:tc>
        <w:tc>
          <w:tcPr>
            <w:tcW w:w="2966" w:type="dxa"/>
            <w:vAlign w:val="center"/>
          </w:tcPr>
          <w:p w:rsidR="00C422D8" w:rsidRPr="007D057A" w:rsidRDefault="00C422D8" w:rsidP="009434C5">
            <w:pPr>
              <w:spacing w:line="360" w:lineRule="auto"/>
              <w:jc w:val="right"/>
              <w:rPr>
                <w:color w:val="000000" w:themeColor="text1"/>
                <w:kern w:val="0"/>
                <w:szCs w:val="21"/>
              </w:rPr>
            </w:pPr>
            <w:r w:rsidRPr="007D057A">
              <w:rPr>
                <w:rFonts w:eastAsiaTheme="minorEastAsia"/>
                <w:color w:val="000000" w:themeColor="text1"/>
                <w:szCs w:val="21"/>
              </w:rPr>
              <w:t>181,602,369.67</w:t>
            </w:r>
          </w:p>
        </w:tc>
      </w:tr>
      <w:tr w:rsidR="00940250" w:rsidRPr="007D057A" w:rsidTr="009434C5">
        <w:tc>
          <w:tcPr>
            <w:tcW w:w="2965" w:type="dxa"/>
            <w:vAlign w:val="center"/>
          </w:tcPr>
          <w:p w:rsidR="00C422D8" w:rsidRPr="007D057A" w:rsidRDefault="00C422D8" w:rsidP="009434C5">
            <w:pPr>
              <w:spacing w:line="360" w:lineRule="auto"/>
              <w:jc w:val="center"/>
              <w:rPr>
                <w:rFonts w:ascii="宋体" w:hAnsi="宋体"/>
                <w:color w:val="000000" w:themeColor="text1"/>
                <w:kern w:val="0"/>
                <w:szCs w:val="21"/>
              </w:rPr>
            </w:pPr>
            <w:r w:rsidRPr="007D057A">
              <w:rPr>
                <w:rFonts w:ascii="宋体" w:hAnsi="宋体" w:hint="eastAsia"/>
                <w:color w:val="000000" w:themeColor="text1"/>
                <w:kern w:val="0"/>
                <w:szCs w:val="21"/>
              </w:rPr>
              <w:t>合计</w:t>
            </w:r>
          </w:p>
        </w:tc>
        <w:tc>
          <w:tcPr>
            <w:tcW w:w="2966" w:type="dxa"/>
            <w:vAlign w:val="center"/>
          </w:tcPr>
          <w:p w:rsidR="00C422D8" w:rsidRPr="007D057A" w:rsidRDefault="00C422D8" w:rsidP="009434C5">
            <w:pPr>
              <w:spacing w:line="360" w:lineRule="auto"/>
              <w:jc w:val="right"/>
              <w:rPr>
                <w:rFonts w:ascii="宋体" w:hAnsi="宋体"/>
                <w:color w:val="000000" w:themeColor="text1"/>
                <w:kern w:val="0"/>
                <w:szCs w:val="21"/>
              </w:rPr>
            </w:pPr>
            <w:r w:rsidRPr="007D057A">
              <w:rPr>
                <w:color w:val="000000" w:themeColor="text1"/>
                <w:kern w:val="0"/>
                <w:szCs w:val="21"/>
              </w:rPr>
              <w:t>4,125,693,213.41</w:t>
            </w:r>
          </w:p>
        </w:tc>
        <w:tc>
          <w:tcPr>
            <w:tcW w:w="2966" w:type="dxa"/>
            <w:vAlign w:val="center"/>
          </w:tcPr>
          <w:p w:rsidR="00C422D8" w:rsidRPr="007D057A" w:rsidRDefault="00C422D8" w:rsidP="009434C5">
            <w:pPr>
              <w:spacing w:line="360" w:lineRule="auto"/>
              <w:jc w:val="right"/>
              <w:rPr>
                <w:color w:val="000000" w:themeColor="text1"/>
                <w:kern w:val="0"/>
                <w:szCs w:val="21"/>
              </w:rPr>
            </w:pPr>
            <w:r w:rsidRPr="007D057A">
              <w:rPr>
                <w:rFonts w:eastAsiaTheme="minorEastAsia"/>
                <w:color w:val="000000" w:themeColor="text1"/>
                <w:szCs w:val="21"/>
              </w:rPr>
              <w:t>5,026,031,659.67</w:t>
            </w:r>
          </w:p>
        </w:tc>
      </w:tr>
    </w:tbl>
    <w:p w:rsidR="00C422D8" w:rsidRPr="007D057A" w:rsidRDefault="00C422D8" w:rsidP="00C422D8">
      <w:pPr>
        <w:autoSpaceDE w:val="0"/>
        <w:autoSpaceDN w:val="0"/>
        <w:adjustRightInd w:val="0"/>
        <w:spacing w:beforeLines="100" w:before="312"/>
        <w:rPr>
          <w:rFonts w:ascii="宋体" w:hAnsi="宋体"/>
          <w:b/>
          <w:color w:val="000000" w:themeColor="text1"/>
          <w:szCs w:val="21"/>
        </w:rPr>
      </w:pPr>
      <w:r w:rsidRPr="007D057A">
        <w:rPr>
          <w:b/>
          <w:bCs/>
          <w:color w:val="000000" w:themeColor="text1"/>
          <w:kern w:val="0"/>
          <w:szCs w:val="21"/>
        </w:rPr>
        <w:t>7.4.14.2.2</w:t>
      </w:r>
      <w:r w:rsidRPr="007D057A">
        <w:rPr>
          <w:rFonts w:ascii="宋体" w:hAnsi="宋体" w:hint="eastAsia"/>
          <w:b/>
          <w:color w:val="000000" w:themeColor="text1"/>
          <w:szCs w:val="21"/>
        </w:rPr>
        <w:t xml:space="preserve"> 公允价值所属层次间的重大变动</w:t>
      </w:r>
    </w:p>
    <w:p w:rsidR="003777DE" w:rsidRDefault="007D23C7">
      <w:pPr>
        <w:tabs>
          <w:tab w:val="left" w:pos="426"/>
        </w:tabs>
        <w:spacing w:line="360" w:lineRule="auto"/>
        <w:ind w:firstLineChars="200" w:firstLine="420"/>
        <w:jc w:val="left"/>
        <w:rPr>
          <w:color w:val="000000" w:themeColor="text1"/>
          <w:szCs w:val="21"/>
        </w:rPr>
      </w:pPr>
      <w:r>
        <w:rPr>
          <w:color w:val="000000" w:themeColor="text1"/>
          <w:szCs w:val="21"/>
        </w:rPr>
        <w:t>本基金以导致各层次之间转换的事项发生日为确认各层次之间转换的时点。</w:t>
      </w:r>
      <w:r>
        <w:rPr>
          <w:color w:val="000000" w:themeColor="text1"/>
          <w:szCs w:val="21"/>
        </w:rPr>
        <w:t xml:space="preserve"> </w:t>
      </w:r>
    </w:p>
    <w:p w:rsidR="003777DE" w:rsidRDefault="007D23C7">
      <w:pPr>
        <w:tabs>
          <w:tab w:val="left" w:pos="426"/>
        </w:tabs>
        <w:spacing w:line="360" w:lineRule="auto"/>
        <w:ind w:firstLineChars="200" w:firstLine="420"/>
        <w:jc w:val="left"/>
        <w:rPr>
          <w:color w:val="000000" w:themeColor="text1"/>
          <w:szCs w:val="21"/>
        </w:rPr>
      </w:pPr>
      <w:r>
        <w:rPr>
          <w:color w:val="000000" w:themeColor="text1"/>
          <w:szCs w:val="21"/>
        </w:rPr>
        <w:t xml:space="preserve"> </w:t>
      </w:r>
    </w:p>
    <w:p w:rsidR="00C422D8" w:rsidRPr="007D057A" w:rsidRDefault="00C422D8" w:rsidP="00C422D8">
      <w:pPr>
        <w:tabs>
          <w:tab w:val="left" w:pos="426"/>
        </w:tabs>
        <w:spacing w:line="360" w:lineRule="auto"/>
        <w:ind w:firstLineChars="200" w:firstLine="420"/>
        <w:jc w:val="left"/>
        <w:rPr>
          <w:color w:val="000000" w:themeColor="text1"/>
          <w:szCs w:val="21"/>
        </w:rPr>
      </w:pPr>
      <w:r w:rsidRPr="007D057A">
        <w:rPr>
          <w:color w:val="000000" w:themeColor="text1"/>
          <w:szCs w:val="21"/>
        </w:rPr>
        <w:t>对于证券交易所上市的股票和债券，若出现重大事项停牌、交易不活跃</w:t>
      </w:r>
      <w:r w:rsidRPr="007D057A">
        <w:rPr>
          <w:color w:val="000000" w:themeColor="text1"/>
          <w:szCs w:val="21"/>
        </w:rPr>
        <w:t>(</w:t>
      </w:r>
      <w:r w:rsidRPr="007D057A">
        <w:rPr>
          <w:color w:val="000000" w:themeColor="text1"/>
          <w:szCs w:val="21"/>
        </w:rPr>
        <w:t>包括涨跌停时的交易不</w:t>
      </w:r>
      <w:r w:rsidRPr="007D057A">
        <w:rPr>
          <w:color w:val="000000" w:themeColor="text1"/>
          <w:szCs w:val="21"/>
        </w:rPr>
        <w:lastRenderedPageBreak/>
        <w:t>活跃</w:t>
      </w:r>
      <w:r w:rsidRPr="007D057A">
        <w:rPr>
          <w:color w:val="000000" w:themeColor="text1"/>
          <w:szCs w:val="21"/>
        </w:rPr>
        <w:t>)</w:t>
      </w:r>
      <w:r w:rsidRPr="007D057A">
        <w:rPr>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974F6C" w:rsidRPr="007D057A" w:rsidRDefault="00974F6C" w:rsidP="00974F6C">
      <w:pPr>
        <w:autoSpaceDE w:val="0"/>
        <w:autoSpaceDN w:val="0"/>
        <w:adjustRightInd w:val="0"/>
        <w:spacing w:beforeLines="100" w:before="312"/>
        <w:rPr>
          <w:b/>
          <w:bCs/>
          <w:color w:val="000000" w:themeColor="text1"/>
          <w:kern w:val="0"/>
          <w:szCs w:val="21"/>
        </w:rPr>
      </w:pPr>
      <w:r w:rsidRPr="007D057A">
        <w:rPr>
          <w:b/>
          <w:bCs/>
          <w:color w:val="000000" w:themeColor="text1"/>
          <w:kern w:val="0"/>
          <w:szCs w:val="21"/>
        </w:rPr>
        <w:t>7.4.14.2.3</w:t>
      </w:r>
      <w:r w:rsidRPr="007D057A">
        <w:rPr>
          <w:rFonts w:hint="eastAsia"/>
          <w:b/>
          <w:bCs/>
          <w:color w:val="000000" w:themeColor="text1"/>
          <w:kern w:val="0"/>
          <w:szCs w:val="21"/>
        </w:rPr>
        <w:t xml:space="preserve"> </w:t>
      </w:r>
      <w:r w:rsidRPr="007D057A">
        <w:rPr>
          <w:b/>
          <w:bCs/>
          <w:color w:val="000000" w:themeColor="text1"/>
          <w:kern w:val="0"/>
          <w:szCs w:val="21"/>
        </w:rPr>
        <w:t>第三层</w:t>
      </w:r>
      <w:r w:rsidRPr="007D057A">
        <w:rPr>
          <w:rFonts w:hint="eastAsia"/>
          <w:b/>
          <w:bCs/>
          <w:color w:val="000000" w:themeColor="text1"/>
          <w:kern w:val="0"/>
          <w:szCs w:val="21"/>
        </w:rPr>
        <w:t>次</w:t>
      </w:r>
      <w:r w:rsidRPr="007D057A">
        <w:rPr>
          <w:b/>
          <w:bCs/>
          <w:color w:val="000000" w:themeColor="text1"/>
          <w:kern w:val="0"/>
          <w:szCs w:val="21"/>
        </w:rPr>
        <w:t>公允价值</w:t>
      </w:r>
      <w:r w:rsidRPr="007D057A">
        <w:rPr>
          <w:rFonts w:hint="eastAsia"/>
          <w:b/>
          <w:bCs/>
          <w:color w:val="000000" w:themeColor="text1"/>
          <w:kern w:val="0"/>
          <w:szCs w:val="21"/>
        </w:rPr>
        <w:t>余</w:t>
      </w:r>
      <w:r w:rsidRPr="007D057A">
        <w:rPr>
          <w:b/>
          <w:bCs/>
          <w:color w:val="000000" w:themeColor="text1"/>
          <w:kern w:val="0"/>
          <w:szCs w:val="21"/>
        </w:rPr>
        <w:t>额</w:t>
      </w:r>
      <w:r w:rsidRPr="007D057A">
        <w:rPr>
          <w:rFonts w:hint="eastAsia"/>
          <w:b/>
          <w:bCs/>
          <w:color w:val="000000" w:themeColor="text1"/>
          <w:kern w:val="0"/>
          <w:szCs w:val="21"/>
        </w:rPr>
        <w:t>及变动情况</w:t>
      </w:r>
    </w:p>
    <w:p w:rsidR="00974F6C" w:rsidRPr="007D057A" w:rsidRDefault="00974F6C" w:rsidP="00974F6C">
      <w:pPr>
        <w:autoSpaceDE w:val="0"/>
        <w:autoSpaceDN w:val="0"/>
        <w:adjustRightInd w:val="0"/>
        <w:rPr>
          <w:b/>
          <w:bCs/>
          <w:color w:val="000000" w:themeColor="text1"/>
          <w:kern w:val="0"/>
          <w:szCs w:val="21"/>
        </w:rPr>
      </w:pPr>
      <w:r w:rsidRPr="007D057A">
        <w:rPr>
          <w:b/>
          <w:bCs/>
          <w:color w:val="000000" w:themeColor="text1"/>
          <w:kern w:val="0"/>
          <w:szCs w:val="21"/>
        </w:rPr>
        <w:t xml:space="preserve">7.4.14.2.3.1 </w:t>
      </w:r>
      <w:r w:rsidRPr="007D057A">
        <w:rPr>
          <w:b/>
          <w:bCs/>
          <w:color w:val="000000" w:themeColor="text1"/>
          <w:kern w:val="0"/>
          <w:szCs w:val="21"/>
        </w:rPr>
        <w:t>第三层</w:t>
      </w:r>
      <w:r w:rsidRPr="007D057A">
        <w:rPr>
          <w:rFonts w:hint="eastAsia"/>
          <w:b/>
          <w:bCs/>
          <w:color w:val="000000" w:themeColor="text1"/>
          <w:kern w:val="0"/>
          <w:szCs w:val="21"/>
        </w:rPr>
        <w:t>次</w:t>
      </w:r>
      <w:r w:rsidRPr="007D057A">
        <w:rPr>
          <w:b/>
          <w:bCs/>
          <w:color w:val="000000" w:themeColor="text1"/>
          <w:kern w:val="0"/>
          <w:szCs w:val="21"/>
        </w:rPr>
        <w:t>公允价值</w:t>
      </w:r>
      <w:r w:rsidRPr="007D057A">
        <w:rPr>
          <w:rFonts w:hint="eastAsia"/>
          <w:b/>
          <w:bCs/>
          <w:color w:val="000000" w:themeColor="text1"/>
          <w:kern w:val="0"/>
          <w:szCs w:val="21"/>
        </w:rPr>
        <w:t>余</w:t>
      </w:r>
      <w:r w:rsidRPr="007D057A">
        <w:rPr>
          <w:b/>
          <w:bCs/>
          <w:color w:val="000000" w:themeColor="text1"/>
          <w:kern w:val="0"/>
          <w:szCs w:val="21"/>
        </w:rPr>
        <w:t>额</w:t>
      </w:r>
      <w:r w:rsidRPr="007D057A">
        <w:rPr>
          <w:rFonts w:hint="eastAsia"/>
          <w:b/>
          <w:bCs/>
          <w:color w:val="000000" w:themeColor="text1"/>
          <w:kern w:val="0"/>
          <w:szCs w:val="21"/>
        </w:rPr>
        <w:t>及</w:t>
      </w:r>
      <w:r w:rsidRPr="007D057A">
        <w:rPr>
          <w:b/>
          <w:bCs/>
          <w:color w:val="000000" w:themeColor="text1"/>
          <w:kern w:val="0"/>
          <w:szCs w:val="21"/>
        </w:rPr>
        <w:t>变动</w:t>
      </w:r>
      <w:r w:rsidRPr="007D057A">
        <w:rPr>
          <w:rFonts w:hint="eastAsia"/>
          <w:b/>
          <w:bCs/>
          <w:color w:val="000000" w:themeColor="text1"/>
          <w:kern w:val="0"/>
          <w:szCs w:val="21"/>
        </w:rPr>
        <w:t>情况</w:t>
      </w:r>
    </w:p>
    <w:p w:rsidR="00974F6C" w:rsidRPr="007D057A" w:rsidRDefault="00974F6C" w:rsidP="00974F6C">
      <w:pPr>
        <w:wordWrap w:val="0"/>
        <w:spacing w:line="360" w:lineRule="auto"/>
        <w:jc w:val="right"/>
        <w:rPr>
          <w:rFonts w:hAnsi="宋体"/>
          <w:color w:val="000000" w:themeColor="text1"/>
          <w:szCs w:val="21"/>
        </w:rPr>
      </w:pPr>
      <w:r w:rsidRPr="007D057A">
        <w:rPr>
          <w:color w:val="000000" w:themeColor="text1"/>
          <w:szCs w:val="21"/>
        </w:rPr>
        <w:t>单位：人民币元</w:t>
      </w:r>
      <w:r w:rsidRPr="007D057A">
        <w:rPr>
          <w:rFonts w:hAnsi="宋体" w:hint="eastAsia"/>
          <w:color w:val="000000" w:themeColor="text1"/>
          <w:szCs w:val="21"/>
        </w:rPr>
        <w:t xml:space="preserve"> </w:t>
      </w:r>
    </w:p>
    <w:tbl>
      <w:tblPr>
        <w:tblStyle w:val="aff2"/>
        <w:tblW w:w="5000" w:type="pct"/>
        <w:tblLayout w:type="fixed"/>
        <w:tblLook w:val="04A0" w:firstRow="1" w:lastRow="0" w:firstColumn="1" w:lastColumn="0" w:noHBand="0" w:noVBand="1"/>
      </w:tblPr>
      <w:tblGrid>
        <w:gridCol w:w="2803"/>
        <w:gridCol w:w="2268"/>
        <w:gridCol w:w="2126"/>
        <w:gridCol w:w="2089"/>
      </w:tblGrid>
      <w:tr w:rsidR="00940250" w:rsidRPr="007D057A" w:rsidTr="00B5459B">
        <w:tc>
          <w:tcPr>
            <w:tcW w:w="1509" w:type="pct"/>
            <w:vMerge w:val="restart"/>
          </w:tcPr>
          <w:p w:rsidR="00974F6C" w:rsidRPr="007D057A" w:rsidRDefault="00974F6C" w:rsidP="009434C5">
            <w:pPr>
              <w:jc w:val="center"/>
              <w:rPr>
                <w:color w:val="000000" w:themeColor="text1"/>
                <w:szCs w:val="21"/>
              </w:rPr>
            </w:pPr>
            <w:r w:rsidRPr="007D057A">
              <w:rPr>
                <w:rFonts w:ascii="Arial" w:hAnsi="Arial" w:cs="Arial" w:hint="eastAsia"/>
                <w:bCs/>
                <w:color w:val="000000" w:themeColor="text1"/>
                <w:szCs w:val="21"/>
              </w:rPr>
              <w:t>项目</w:t>
            </w:r>
          </w:p>
        </w:tc>
        <w:tc>
          <w:tcPr>
            <w:tcW w:w="3491" w:type="pct"/>
            <w:gridSpan w:val="3"/>
          </w:tcPr>
          <w:p w:rsidR="00974F6C" w:rsidRPr="007D057A" w:rsidRDefault="00974F6C" w:rsidP="009434C5">
            <w:pPr>
              <w:jc w:val="center"/>
              <w:rPr>
                <w:rFonts w:ascii="Arial" w:hAnsi="Arial" w:cs="Arial"/>
                <w:bCs/>
                <w:color w:val="000000" w:themeColor="text1"/>
                <w:szCs w:val="21"/>
              </w:rPr>
            </w:pPr>
            <w:r w:rsidRPr="007D057A">
              <w:rPr>
                <w:rFonts w:ascii="Arial" w:hAnsi="Arial" w:cs="Arial" w:hint="eastAsia"/>
                <w:bCs/>
                <w:color w:val="000000" w:themeColor="text1"/>
                <w:szCs w:val="21"/>
              </w:rPr>
              <w:t>本期</w:t>
            </w:r>
          </w:p>
          <w:p w:rsidR="00974F6C" w:rsidRPr="007D057A" w:rsidRDefault="00974F6C" w:rsidP="009434C5">
            <w:pPr>
              <w:jc w:val="center"/>
              <w:rPr>
                <w:bCs/>
                <w:color w:val="000000" w:themeColor="text1"/>
                <w:szCs w:val="21"/>
              </w:rPr>
            </w:pPr>
            <w:r w:rsidRPr="007D057A">
              <w:rPr>
                <w:bCs/>
                <w:color w:val="000000" w:themeColor="text1"/>
                <w:szCs w:val="21"/>
              </w:rPr>
              <w:t>2023</w:t>
            </w:r>
            <w:r w:rsidRPr="007D057A">
              <w:rPr>
                <w:bCs/>
                <w:color w:val="000000" w:themeColor="text1"/>
                <w:szCs w:val="21"/>
              </w:rPr>
              <w:t>年</w:t>
            </w:r>
            <w:r w:rsidRPr="007D057A">
              <w:rPr>
                <w:bCs/>
                <w:color w:val="000000" w:themeColor="text1"/>
                <w:szCs w:val="21"/>
              </w:rPr>
              <w:t>1</w:t>
            </w:r>
            <w:r w:rsidRPr="007D057A">
              <w:rPr>
                <w:bCs/>
                <w:color w:val="000000" w:themeColor="text1"/>
                <w:szCs w:val="21"/>
              </w:rPr>
              <w:t>月</w:t>
            </w:r>
            <w:r w:rsidRPr="007D057A">
              <w:rPr>
                <w:bCs/>
                <w:color w:val="000000" w:themeColor="text1"/>
                <w:szCs w:val="21"/>
              </w:rPr>
              <w:t>1</w:t>
            </w:r>
            <w:r w:rsidRPr="007D057A">
              <w:rPr>
                <w:bCs/>
                <w:color w:val="000000" w:themeColor="text1"/>
                <w:szCs w:val="21"/>
              </w:rPr>
              <w:t>日至</w:t>
            </w:r>
            <w:r w:rsidRPr="007D057A">
              <w:rPr>
                <w:bCs/>
                <w:color w:val="000000" w:themeColor="text1"/>
                <w:szCs w:val="21"/>
              </w:rPr>
              <w:t>2023</w:t>
            </w:r>
            <w:r w:rsidRPr="007D057A">
              <w:rPr>
                <w:bCs/>
                <w:color w:val="000000" w:themeColor="text1"/>
                <w:szCs w:val="21"/>
              </w:rPr>
              <w:t>年</w:t>
            </w:r>
            <w:r w:rsidRPr="007D057A">
              <w:rPr>
                <w:bCs/>
                <w:color w:val="000000" w:themeColor="text1"/>
                <w:szCs w:val="21"/>
              </w:rPr>
              <w:t>12</w:t>
            </w:r>
            <w:r w:rsidRPr="007D057A">
              <w:rPr>
                <w:bCs/>
                <w:color w:val="000000" w:themeColor="text1"/>
                <w:szCs w:val="21"/>
              </w:rPr>
              <w:t>月</w:t>
            </w:r>
            <w:r w:rsidRPr="007D057A">
              <w:rPr>
                <w:bCs/>
                <w:color w:val="000000" w:themeColor="text1"/>
                <w:szCs w:val="21"/>
              </w:rPr>
              <w:t>31</w:t>
            </w:r>
            <w:r w:rsidRPr="007D057A">
              <w:rPr>
                <w:bCs/>
                <w:color w:val="000000" w:themeColor="text1"/>
                <w:szCs w:val="21"/>
              </w:rPr>
              <w:t>日</w:t>
            </w:r>
          </w:p>
        </w:tc>
      </w:tr>
      <w:tr w:rsidR="00940250" w:rsidRPr="007D057A" w:rsidTr="00B5459B">
        <w:trPr>
          <w:trHeight w:val="234"/>
        </w:trPr>
        <w:tc>
          <w:tcPr>
            <w:tcW w:w="1509" w:type="pct"/>
            <w:vMerge/>
          </w:tcPr>
          <w:p w:rsidR="00974F6C" w:rsidRPr="007D057A" w:rsidRDefault="00974F6C" w:rsidP="009434C5">
            <w:pPr>
              <w:jc w:val="right"/>
              <w:rPr>
                <w:color w:val="000000" w:themeColor="text1"/>
                <w:szCs w:val="21"/>
              </w:rPr>
            </w:pPr>
          </w:p>
        </w:tc>
        <w:tc>
          <w:tcPr>
            <w:tcW w:w="2366" w:type="pct"/>
            <w:gridSpan w:val="2"/>
          </w:tcPr>
          <w:p w:rsidR="00974F6C" w:rsidRPr="007D057A" w:rsidRDefault="00974F6C" w:rsidP="009434C5">
            <w:pPr>
              <w:jc w:val="center"/>
              <w:rPr>
                <w:color w:val="000000" w:themeColor="text1"/>
                <w:szCs w:val="21"/>
              </w:rPr>
            </w:pPr>
            <w:r w:rsidRPr="007D057A">
              <w:rPr>
                <w:rFonts w:ascii="Arial" w:hAnsi="Arial" w:cs="Arial" w:hint="eastAsia"/>
                <w:bCs/>
                <w:color w:val="000000" w:themeColor="text1"/>
                <w:szCs w:val="21"/>
              </w:rPr>
              <w:t>交易性金融资产</w:t>
            </w:r>
          </w:p>
        </w:tc>
        <w:tc>
          <w:tcPr>
            <w:tcW w:w="1125" w:type="pct"/>
            <w:vMerge w:val="restart"/>
          </w:tcPr>
          <w:p w:rsidR="00974F6C" w:rsidRPr="007D057A" w:rsidRDefault="00974F6C" w:rsidP="009434C5">
            <w:pPr>
              <w:jc w:val="center"/>
              <w:rPr>
                <w:color w:val="000000" w:themeColor="text1"/>
                <w:szCs w:val="21"/>
              </w:rPr>
            </w:pPr>
            <w:r w:rsidRPr="007D057A">
              <w:rPr>
                <w:rFonts w:ascii="Arial" w:hAnsi="Arial" w:cs="Arial" w:hint="eastAsia"/>
                <w:bCs/>
                <w:color w:val="000000" w:themeColor="text1"/>
                <w:szCs w:val="21"/>
              </w:rPr>
              <w:t>合计</w:t>
            </w:r>
          </w:p>
        </w:tc>
      </w:tr>
      <w:tr w:rsidR="009434C5" w:rsidRPr="007D057A" w:rsidTr="00B5459B">
        <w:trPr>
          <w:trHeight w:val="234"/>
        </w:trPr>
        <w:tc>
          <w:tcPr>
            <w:tcW w:w="1509" w:type="pct"/>
            <w:vMerge/>
          </w:tcPr>
          <w:p w:rsidR="00974F6C" w:rsidRPr="007D057A" w:rsidRDefault="00974F6C" w:rsidP="009434C5">
            <w:pPr>
              <w:jc w:val="right"/>
              <w:rPr>
                <w:color w:val="000000" w:themeColor="text1"/>
                <w:szCs w:val="21"/>
              </w:rPr>
            </w:pPr>
          </w:p>
        </w:tc>
        <w:tc>
          <w:tcPr>
            <w:tcW w:w="1221" w:type="pct"/>
          </w:tcPr>
          <w:p w:rsidR="00974F6C" w:rsidRPr="007D057A" w:rsidRDefault="00974F6C" w:rsidP="009434C5">
            <w:pPr>
              <w:jc w:val="center"/>
              <w:rPr>
                <w:color w:val="000000" w:themeColor="text1"/>
                <w:szCs w:val="21"/>
              </w:rPr>
            </w:pPr>
            <w:r w:rsidRPr="007D057A">
              <w:rPr>
                <w:rFonts w:ascii="Arial" w:hAnsi="Arial" w:cs="Arial" w:hint="eastAsia"/>
                <w:bCs/>
                <w:color w:val="000000" w:themeColor="text1"/>
                <w:szCs w:val="21"/>
              </w:rPr>
              <w:t>债券投资</w:t>
            </w:r>
          </w:p>
        </w:tc>
        <w:tc>
          <w:tcPr>
            <w:tcW w:w="1145" w:type="pct"/>
          </w:tcPr>
          <w:p w:rsidR="00974F6C" w:rsidRPr="007D057A" w:rsidRDefault="00974F6C" w:rsidP="009434C5">
            <w:pPr>
              <w:jc w:val="right"/>
              <w:rPr>
                <w:color w:val="000000" w:themeColor="text1"/>
                <w:szCs w:val="21"/>
              </w:rPr>
            </w:pPr>
            <w:r w:rsidRPr="007D057A">
              <w:rPr>
                <w:rFonts w:hint="eastAsia"/>
                <w:color w:val="000000" w:themeColor="text1"/>
                <w:kern w:val="0"/>
                <w:szCs w:val="21"/>
              </w:rPr>
              <w:t>股票投资</w:t>
            </w:r>
          </w:p>
        </w:tc>
        <w:tc>
          <w:tcPr>
            <w:tcW w:w="1125" w:type="pct"/>
            <w:vMerge/>
          </w:tcPr>
          <w:p w:rsidR="00974F6C" w:rsidRPr="007D057A" w:rsidRDefault="00974F6C" w:rsidP="009434C5">
            <w:pPr>
              <w:jc w:val="right"/>
              <w:rPr>
                <w:color w:val="000000" w:themeColor="text1"/>
                <w:szCs w:val="21"/>
              </w:rPr>
            </w:pPr>
          </w:p>
        </w:tc>
      </w:tr>
      <w:tr w:rsidR="009434C5" w:rsidRPr="007D057A" w:rsidTr="00B5459B">
        <w:trPr>
          <w:trHeight w:val="234"/>
        </w:trPr>
        <w:tc>
          <w:tcPr>
            <w:tcW w:w="1509" w:type="pct"/>
            <w:vAlign w:val="center"/>
          </w:tcPr>
          <w:p w:rsidR="00974F6C" w:rsidRPr="007D057A" w:rsidRDefault="00974F6C" w:rsidP="009434C5">
            <w:pPr>
              <w:jc w:val="right"/>
              <w:rPr>
                <w:color w:val="000000" w:themeColor="text1"/>
                <w:szCs w:val="21"/>
              </w:rPr>
            </w:pPr>
            <w:r w:rsidRPr="007D057A">
              <w:rPr>
                <w:rFonts w:cs="Arial" w:hint="eastAsia"/>
                <w:bCs/>
                <w:color w:val="000000" w:themeColor="text1"/>
                <w:szCs w:val="21"/>
              </w:rPr>
              <w:t>期初余额</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181,602,369.67</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181,602,369.67</w:t>
            </w:r>
          </w:p>
        </w:tc>
      </w:tr>
      <w:tr w:rsidR="009434C5" w:rsidRPr="007D057A" w:rsidTr="00B5459B">
        <w:trPr>
          <w:trHeight w:val="234"/>
        </w:trPr>
        <w:tc>
          <w:tcPr>
            <w:tcW w:w="1509" w:type="pct"/>
            <w:vAlign w:val="center"/>
          </w:tcPr>
          <w:p w:rsidR="00974F6C" w:rsidRPr="007D057A" w:rsidRDefault="00974F6C" w:rsidP="009434C5">
            <w:pPr>
              <w:jc w:val="right"/>
              <w:rPr>
                <w:color w:val="000000" w:themeColor="text1"/>
                <w:szCs w:val="21"/>
              </w:rPr>
            </w:pPr>
            <w:r w:rsidRPr="007D057A">
              <w:rPr>
                <w:rFonts w:cs="Arial" w:hint="eastAsia"/>
                <w:bCs/>
                <w:color w:val="000000" w:themeColor="text1"/>
                <w:szCs w:val="21"/>
              </w:rPr>
              <w:t>当期购买</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当期出售</w:t>
            </w:r>
            <w:r w:rsidRPr="007D057A">
              <w:rPr>
                <w:rFonts w:cs="Arial" w:hint="eastAsia"/>
                <w:bCs/>
                <w:color w:val="000000" w:themeColor="text1"/>
                <w:szCs w:val="21"/>
              </w:rPr>
              <w:t>/</w:t>
            </w:r>
            <w:r w:rsidRPr="007D057A">
              <w:rPr>
                <w:rFonts w:cs="Arial" w:hint="eastAsia"/>
                <w:bCs/>
                <w:color w:val="000000" w:themeColor="text1"/>
                <w:szCs w:val="21"/>
              </w:rPr>
              <w:t>结算</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转入第三层次</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转出第三层次</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227,686,704.28</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227,686,704.28</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当期利得或损失总额</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46,084,334.61</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46,084,334.61</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其中：计入损益的利得或损失</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46,084,334.61</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46,084,334.61</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 xml:space="preserve"> </w:t>
            </w:r>
            <w:r w:rsidRPr="007D057A">
              <w:rPr>
                <w:rFonts w:cs="Arial"/>
                <w:bCs/>
                <w:color w:val="000000" w:themeColor="text1"/>
                <w:szCs w:val="21"/>
              </w:rPr>
              <w:t xml:space="preserve">     </w:t>
            </w:r>
            <w:r w:rsidRPr="007D057A">
              <w:rPr>
                <w:rFonts w:cs="Arial" w:hint="eastAsia"/>
                <w:bCs/>
                <w:color w:val="000000" w:themeColor="text1"/>
                <w:szCs w:val="21"/>
              </w:rPr>
              <w:t>计入其他综合收益的利得或损失（若有</w:t>
            </w:r>
            <w:r w:rsidRPr="007D057A">
              <w:rPr>
                <w:rFonts w:cs="Arial"/>
                <w:bCs/>
                <w:color w:val="000000" w:themeColor="text1"/>
                <w:szCs w:val="21"/>
              </w:rPr>
              <w:t>）</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期末余额</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期末仍持有的第三层次金融资产计入本期损益的未实现利得或损失的变动</w:t>
            </w:r>
            <w:r w:rsidRPr="007D057A">
              <w:rPr>
                <w:rFonts w:cs="Arial"/>
                <w:bCs/>
                <w:color w:val="000000" w:themeColor="text1"/>
                <w:szCs w:val="21"/>
              </w:rPr>
              <w:t>——</w:t>
            </w:r>
            <w:r w:rsidRPr="007D057A">
              <w:rPr>
                <w:rFonts w:cs="Arial" w:hint="eastAsia"/>
                <w:bCs/>
                <w:color w:val="000000" w:themeColor="text1"/>
                <w:szCs w:val="21"/>
              </w:rPr>
              <w:t>公允价值变动损益</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r>
      <w:tr w:rsidR="00940250" w:rsidRPr="007D057A" w:rsidTr="00B5459B">
        <w:tc>
          <w:tcPr>
            <w:tcW w:w="1509" w:type="pct"/>
            <w:vMerge w:val="restart"/>
          </w:tcPr>
          <w:p w:rsidR="00974F6C" w:rsidRPr="007D057A" w:rsidRDefault="00974F6C" w:rsidP="009434C5">
            <w:pPr>
              <w:jc w:val="center"/>
              <w:rPr>
                <w:color w:val="000000" w:themeColor="text1"/>
                <w:szCs w:val="21"/>
              </w:rPr>
            </w:pPr>
            <w:r w:rsidRPr="007D057A">
              <w:rPr>
                <w:rFonts w:ascii="Arial" w:hAnsi="Arial" w:cs="Arial" w:hint="eastAsia"/>
                <w:bCs/>
                <w:color w:val="000000" w:themeColor="text1"/>
                <w:szCs w:val="21"/>
              </w:rPr>
              <w:t>项目</w:t>
            </w:r>
          </w:p>
        </w:tc>
        <w:tc>
          <w:tcPr>
            <w:tcW w:w="3491" w:type="pct"/>
            <w:gridSpan w:val="3"/>
          </w:tcPr>
          <w:p w:rsidR="00974F6C" w:rsidRPr="007D057A" w:rsidRDefault="00974F6C" w:rsidP="009434C5">
            <w:pPr>
              <w:jc w:val="center"/>
              <w:rPr>
                <w:rFonts w:ascii="Arial" w:hAnsi="Arial" w:cs="Arial"/>
                <w:bCs/>
                <w:color w:val="000000" w:themeColor="text1"/>
                <w:szCs w:val="21"/>
              </w:rPr>
            </w:pPr>
            <w:r w:rsidRPr="007D057A">
              <w:rPr>
                <w:rFonts w:ascii="Arial" w:hAnsi="Arial" w:cs="Arial" w:hint="eastAsia"/>
                <w:bCs/>
                <w:color w:val="000000" w:themeColor="text1"/>
                <w:szCs w:val="21"/>
              </w:rPr>
              <w:t>上年度可比期间</w:t>
            </w:r>
          </w:p>
          <w:p w:rsidR="00974F6C" w:rsidRPr="007D057A" w:rsidRDefault="00974F6C" w:rsidP="009434C5">
            <w:pPr>
              <w:jc w:val="center"/>
              <w:rPr>
                <w:bCs/>
                <w:color w:val="000000" w:themeColor="text1"/>
                <w:szCs w:val="21"/>
              </w:rPr>
            </w:pPr>
            <w:r w:rsidRPr="007D057A">
              <w:rPr>
                <w:bCs/>
                <w:color w:val="000000" w:themeColor="text1"/>
                <w:szCs w:val="21"/>
              </w:rPr>
              <w:t>2022</w:t>
            </w:r>
            <w:r w:rsidRPr="007D057A">
              <w:rPr>
                <w:bCs/>
                <w:color w:val="000000" w:themeColor="text1"/>
                <w:szCs w:val="21"/>
              </w:rPr>
              <w:t>年</w:t>
            </w:r>
            <w:r w:rsidRPr="007D057A">
              <w:rPr>
                <w:bCs/>
                <w:color w:val="000000" w:themeColor="text1"/>
                <w:szCs w:val="21"/>
              </w:rPr>
              <w:t>1</w:t>
            </w:r>
            <w:r w:rsidRPr="007D057A">
              <w:rPr>
                <w:bCs/>
                <w:color w:val="000000" w:themeColor="text1"/>
                <w:szCs w:val="21"/>
              </w:rPr>
              <w:t>月</w:t>
            </w:r>
            <w:r w:rsidRPr="007D057A">
              <w:rPr>
                <w:bCs/>
                <w:color w:val="000000" w:themeColor="text1"/>
                <w:szCs w:val="21"/>
              </w:rPr>
              <w:t>1</w:t>
            </w:r>
            <w:r w:rsidRPr="007D057A">
              <w:rPr>
                <w:bCs/>
                <w:color w:val="000000" w:themeColor="text1"/>
                <w:szCs w:val="21"/>
              </w:rPr>
              <w:t>日至</w:t>
            </w:r>
            <w:r w:rsidRPr="007D057A">
              <w:rPr>
                <w:bCs/>
                <w:color w:val="000000" w:themeColor="text1"/>
                <w:szCs w:val="21"/>
              </w:rPr>
              <w:t>2022</w:t>
            </w:r>
            <w:r w:rsidRPr="007D057A">
              <w:rPr>
                <w:bCs/>
                <w:color w:val="000000" w:themeColor="text1"/>
                <w:szCs w:val="21"/>
              </w:rPr>
              <w:t>年</w:t>
            </w:r>
            <w:r w:rsidRPr="007D057A">
              <w:rPr>
                <w:bCs/>
                <w:color w:val="000000" w:themeColor="text1"/>
                <w:szCs w:val="21"/>
              </w:rPr>
              <w:t>12</w:t>
            </w:r>
            <w:r w:rsidRPr="007D057A">
              <w:rPr>
                <w:bCs/>
                <w:color w:val="000000" w:themeColor="text1"/>
                <w:szCs w:val="21"/>
              </w:rPr>
              <w:t>月</w:t>
            </w:r>
            <w:r w:rsidRPr="007D057A">
              <w:rPr>
                <w:bCs/>
                <w:color w:val="000000" w:themeColor="text1"/>
                <w:szCs w:val="21"/>
              </w:rPr>
              <w:t>31</w:t>
            </w:r>
            <w:r w:rsidRPr="007D057A">
              <w:rPr>
                <w:bCs/>
                <w:color w:val="000000" w:themeColor="text1"/>
                <w:szCs w:val="21"/>
              </w:rPr>
              <w:t>日</w:t>
            </w:r>
          </w:p>
        </w:tc>
      </w:tr>
      <w:tr w:rsidR="00940250" w:rsidRPr="007D057A" w:rsidTr="00B5459B">
        <w:trPr>
          <w:trHeight w:val="234"/>
        </w:trPr>
        <w:tc>
          <w:tcPr>
            <w:tcW w:w="1509" w:type="pct"/>
            <w:vMerge/>
          </w:tcPr>
          <w:p w:rsidR="00974F6C" w:rsidRPr="007D057A" w:rsidRDefault="00974F6C" w:rsidP="009434C5">
            <w:pPr>
              <w:jc w:val="right"/>
              <w:rPr>
                <w:color w:val="000000" w:themeColor="text1"/>
                <w:szCs w:val="21"/>
              </w:rPr>
            </w:pPr>
          </w:p>
        </w:tc>
        <w:tc>
          <w:tcPr>
            <w:tcW w:w="2366" w:type="pct"/>
            <w:gridSpan w:val="2"/>
          </w:tcPr>
          <w:p w:rsidR="00974F6C" w:rsidRPr="007D057A" w:rsidRDefault="00974F6C" w:rsidP="009434C5">
            <w:pPr>
              <w:jc w:val="center"/>
              <w:rPr>
                <w:color w:val="000000" w:themeColor="text1"/>
                <w:szCs w:val="21"/>
              </w:rPr>
            </w:pPr>
            <w:r w:rsidRPr="007D057A">
              <w:rPr>
                <w:rFonts w:ascii="Arial" w:hAnsi="Arial" w:cs="Arial" w:hint="eastAsia"/>
                <w:bCs/>
                <w:color w:val="000000" w:themeColor="text1"/>
                <w:szCs w:val="21"/>
              </w:rPr>
              <w:t>交易性金融资产</w:t>
            </w:r>
          </w:p>
        </w:tc>
        <w:tc>
          <w:tcPr>
            <w:tcW w:w="1125" w:type="pct"/>
            <w:vMerge w:val="restart"/>
          </w:tcPr>
          <w:p w:rsidR="00974F6C" w:rsidRPr="007D057A" w:rsidRDefault="00974F6C" w:rsidP="009434C5">
            <w:pPr>
              <w:jc w:val="center"/>
              <w:rPr>
                <w:color w:val="000000" w:themeColor="text1"/>
                <w:szCs w:val="21"/>
              </w:rPr>
            </w:pPr>
            <w:r w:rsidRPr="007D057A">
              <w:rPr>
                <w:rFonts w:ascii="Arial" w:hAnsi="Arial" w:cs="Arial" w:hint="eastAsia"/>
                <w:bCs/>
                <w:color w:val="000000" w:themeColor="text1"/>
                <w:szCs w:val="21"/>
              </w:rPr>
              <w:t>合计</w:t>
            </w:r>
          </w:p>
        </w:tc>
      </w:tr>
      <w:tr w:rsidR="009434C5" w:rsidRPr="007D057A" w:rsidTr="00B5459B">
        <w:trPr>
          <w:trHeight w:val="234"/>
        </w:trPr>
        <w:tc>
          <w:tcPr>
            <w:tcW w:w="1509" w:type="pct"/>
            <w:vMerge/>
          </w:tcPr>
          <w:p w:rsidR="00974F6C" w:rsidRPr="007D057A" w:rsidRDefault="00974F6C" w:rsidP="009434C5">
            <w:pPr>
              <w:jc w:val="right"/>
              <w:rPr>
                <w:color w:val="000000" w:themeColor="text1"/>
                <w:szCs w:val="21"/>
              </w:rPr>
            </w:pPr>
          </w:p>
        </w:tc>
        <w:tc>
          <w:tcPr>
            <w:tcW w:w="1221" w:type="pct"/>
          </w:tcPr>
          <w:p w:rsidR="00974F6C" w:rsidRPr="007D057A" w:rsidRDefault="00974F6C" w:rsidP="009434C5">
            <w:pPr>
              <w:jc w:val="center"/>
              <w:rPr>
                <w:color w:val="000000" w:themeColor="text1"/>
                <w:szCs w:val="21"/>
              </w:rPr>
            </w:pPr>
            <w:r w:rsidRPr="007D057A">
              <w:rPr>
                <w:rFonts w:ascii="Arial" w:hAnsi="Arial" w:cs="Arial" w:hint="eastAsia"/>
                <w:bCs/>
                <w:color w:val="000000" w:themeColor="text1"/>
                <w:szCs w:val="21"/>
              </w:rPr>
              <w:t>债券投资</w:t>
            </w:r>
          </w:p>
        </w:tc>
        <w:tc>
          <w:tcPr>
            <w:tcW w:w="1145" w:type="pct"/>
          </w:tcPr>
          <w:p w:rsidR="00974F6C" w:rsidRPr="007D057A" w:rsidRDefault="00974F6C" w:rsidP="009434C5">
            <w:pPr>
              <w:jc w:val="right"/>
              <w:rPr>
                <w:color w:val="000000" w:themeColor="text1"/>
                <w:szCs w:val="21"/>
              </w:rPr>
            </w:pPr>
            <w:r w:rsidRPr="007D057A">
              <w:rPr>
                <w:color w:val="000000" w:themeColor="text1"/>
                <w:kern w:val="0"/>
                <w:szCs w:val="21"/>
              </w:rPr>
              <w:t>股票投资</w:t>
            </w:r>
          </w:p>
        </w:tc>
        <w:tc>
          <w:tcPr>
            <w:tcW w:w="1125" w:type="pct"/>
            <w:vMerge/>
          </w:tcPr>
          <w:p w:rsidR="00974F6C" w:rsidRPr="007D057A" w:rsidRDefault="00974F6C" w:rsidP="009434C5">
            <w:pPr>
              <w:jc w:val="right"/>
              <w:rPr>
                <w:color w:val="000000" w:themeColor="text1"/>
                <w:szCs w:val="21"/>
              </w:rPr>
            </w:pPr>
          </w:p>
        </w:tc>
      </w:tr>
      <w:tr w:rsidR="009434C5" w:rsidRPr="007D057A" w:rsidTr="00B5459B">
        <w:trPr>
          <w:trHeight w:val="234"/>
        </w:trPr>
        <w:tc>
          <w:tcPr>
            <w:tcW w:w="1509" w:type="pct"/>
            <w:vAlign w:val="center"/>
          </w:tcPr>
          <w:p w:rsidR="00974F6C" w:rsidRPr="007D057A" w:rsidRDefault="00974F6C" w:rsidP="009434C5">
            <w:pPr>
              <w:jc w:val="right"/>
              <w:rPr>
                <w:color w:val="000000" w:themeColor="text1"/>
                <w:szCs w:val="21"/>
              </w:rPr>
            </w:pPr>
            <w:r w:rsidRPr="007D057A">
              <w:rPr>
                <w:rFonts w:cs="Arial" w:hint="eastAsia"/>
                <w:bCs/>
                <w:color w:val="000000" w:themeColor="text1"/>
                <w:szCs w:val="21"/>
              </w:rPr>
              <w:t>期初余额</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96,640,991.77</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96,640,991.77</w:t>
            </w:r>
          </w:p>
        </w:tc>
      </w:tr>
      <w:tr w:rsidR="009434C5" w:rsidRPr="007D057A" w:rsidTr="00B5459B">
        <w:trPr>
          <w:trHeight w:val="234"/>
        </w:trPr>
        <w:tc>
          <w:tcPr>
            <w:tcW w:w="1509" w:type="pct"/>
            <w:vAlign w:val="center"/>
          </w:tcPr>
          <w:p w:rsidR="00974F6C" w:rsidRPr="007D057A" w:rsidRDefault="00974F6C" w:rsidP="009434C5">
            <w:pPr>
              <w:jc w:val="right"/>
              <w:rPr>
                <w:color w:val="000000" w:themeColor="text1"/>
                <w:szCs w:val="21"/>
              </w:rPr>
            </w:pPr>
            <w:r w:rsidRPr="007D057A">
              <w:rPr>
                <w:rFonts w:cs="Arial" w:hint="eastAsia"/>
                <w:bCs/>
                <w:color w:val="000000" w:themeColor="text1"/>
                <w:szCs w:val="21"/>
              </w:rPr>
              <w:t>当期购买</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当期出售</w:t>
            </w:r>
            <w:r w:rsidRPr="007D057A">
              <w:rPr>
                <w:rFonts w:cs="Arial" w:hint="eastAsia"/>
                <w:bCs/>
                <w:color w:val="000000" w:themeColor="text1"/>
                <w:szCs w:val="21"/>
              </w:rPr>
              <w:t>/</w:t>
            </w:r>
            <w:r w:rsidRPr="007D057A">
              <w:rPr>
                <w:rFonts w:cs="Arial" w:hint="eastAsia"/>
                <w:bCs/>
                <w:color w:val="000000" w:themeColor="text1"/>
                <w:szCs w:val="21"/>
              </w:rPr>
              <w:t>结算</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转入第三层次</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225,004,929.95</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225,004,929.95</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转出第三层次</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112,423,359.63</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112,423,359.63</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当期利得或损失总额</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-27,620,192.42</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-27,620,192.42</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其中：计入损益的利得或损失</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-27,620,192.42</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-27,620,192.42</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 xml:space="preserve"> </w:t>
            </w:r>
            <w:r w:rsidRPr="007D057A">
              <w:rPr>
                <w:rFonts w:cs="Arial"/>
                <w:bCs/>
                <w:color w:val="000000" w:themeColor="text1"/>
                <w:szCs w:val="21"/>
              </w:rPr>
              <w:t xml:space="preserve">     </w:t>
            </w:r>
            <w:r w:rsidRPr="007D057A">
              <w:rPr>
                <w:rFonts w:cs="Arial" w:hint="eastAsia"/>
                <w:bCs/>
                <w:color w:val="000000" w:themeColor="text1"/>
                <w:szCs w:val="21"/>
              </w:rPr>
              <w:t>计入其他综合收益的利得或损失（若有</w:t>
            </w:r>
            <w:r w:rsidRPr="007D057A">
              <w:rPr>
                <w:rFonts w:cs="Arial"/>
                <w:bCs/>
                <w:color w:val="000000" w:themeColor="text1"/>
                <w:szCs w:val="21"/>
              </w:rPr>
              <w:t>）</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期末余额</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181,602,369.67</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181,602,369.67</w:t>
            </w:r>
          </w:p>
        </w:tc>
      </w:tr>
      <w:tr w:rsidR="009434C5" w:rsidRPr="007D057A" w:rsidTr="00B5459B">
        <w:trPr>
          <w:trHeight w:val="234"/>
        </w:trPr>
        <w:tc>
          <w:tcPr>
            <w:tcW w:w="1509" w:type="pct"/>
            <w:vAlign w:val="center"/>
          </w:tcPr>
          <w:p w:rsidR="00974F6C" w:rsidRPr="007D057A" w:rsidRDefault="00974F6C" w:rsidP="009434C5">
            <w:pPr>
              <w:ind w:firstLine="480"/>
              <w:jc w:val="right"/>
              <w:rPr>
                <w:color w:val="000000" w:themeColor="text1"/>
                <w:szCs w:val="21"/>
              </w:rPr>
            </w:pPr>
            <w:r w:rsidRPr="007D057A">
              <w:rPr>
                <w:rFonts w:cs="Arial" w:hint="eastAsia"/>
                <w:bCs/>
                <w:color w:val="000000" w:themeColor="text1"/>
                <w:szCs w:val="21"/>
              </w:rPr>
              <w:t>期末仍持有的第三层次</w:t>
            </w:r>
            <w:r w:rsidRPr="007D057A">
              <w:rPr>
                <w:rFonts w:cs="Arial" w:hint="eastAsia"/>
                <w:bCs/>
                <w:color w:val="000000" w:themeColor="text1"/>
                <w:szCs w:val="21"/>
              </w:rPr>
              <w:lastRenderedPageBreak/>
              <w:t>金融资产计入本期损益的未实现利得或损失的变动</w:t>
            </w:r>
            <w:r w:rsidRPr="007D057A">
              <w:rPr>
                <w:rFonts w:cs="Arial"/>
                <w:bCs/>
                <w:color w:val="000000" w:themeColor="text1"/>
                <w:szCs w:val="21"/>
              </w:rPr>
              <w:t>——</w:t>
            </w:r>
            <w:r w:rsidRPr="007D057A">
              <w:rPr>
                <w:rFonts w:cs="Arial" w:hint="eastAsia"/>
                <w:bCs/>
                <w:color w:val="000000" w:themeColor="text1"/>
                <w:szCs w:val="21"/>
              </w:rPr>
              <w:t>公允价值变动损益</w:t>
            </w:r>
          </w:p>
        </w:tc>
        <w:tc>
          <w:tcPr>
            <w:tcW w:w="1221"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lastRenderedPageBreak/>
              <w:t>-</w:t>
            </w:r>
          </w:p>
        </w:tc>
        <w:tc>
          <w:tcPr>
            <w:tcW w:w="114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-24,047,594.91</w:t>
            </w:r>
          </w:p>
        </w:tc>
        <w:tc>
          <w:tcPr>
            <w:tcW w:w="1125" w:type="pct"/>
            <w:vAlign w:val="center"/>
          </w:tcPr>
          <w:p w:rsidR="00974F6C" w:rsidRPr="007D057A" w:rsidRDefault="00974F6C" w:rsidP="009434C5">
            <w:pPr>
              <w:jc w:val="right"/>
              <w:rPr>
                <w:color w:val="000000" w:themeColor="text1"/>
                <w:szCs w:val="21"/>
              </w:rPr>
            </w:pPr>
            <w:r w:rsidRPr="007D057A">
              <w:rPr>
                <w:color w:val="000000" w:themeColor="text1"/>
                <w:kern w:val="0"/>
                <w:szCs w:val="21"/>
              </w:rPr>
              <w:t>-24,047,594.91</w:t>
            </w:r>
          </w:p>
        </w:tc>
      </w:tr>
    </w:tbl>
    <w:p w:rsidR="003777DE" w:rsidRDefault="007D23C7">
      <w:pPr>
        <w:autoSpaceDE w:val="0"/>
        <w:autoSpaceDN w:val="0"/>
        <w:adjustRightInd w:val="0"/>
        <w:ind w:firstLineChars="200" w:firstLine="420"/>
        <w:rPr>
          <w:color w:val="000000" w:themeColor="text1"/>
          <w:kern w:val="0"/>
          <w:szCs w:val="21"/>
        </w:rPr>
      </w:pPr>
      <w:r>
        <w:rPr>
          <w:color w:val="000000" w:themeColor="text1"/>
          <w:kern w:val="0"/>
          <w:szCs w:val="21"/>
        </w:rPr>
        <w:t>注：于</w:t>
      </w:r>
      <w:r>
        <w:rPr>
          <w:color w:val="000000" w:themeColor="text1"/>
          <w:kern w:val="0"/>
          <w:szCs w:val="21"/>
        </w:rPr>
        <w:t>2023</w:t>
      </w:r>
      <w:r>
        <w:rPr>
          <w:color w:val="000000" w:themeColor="text1"/>
          <w:kern w:val="0"/>
          <w:szCs w:val="21"/>
        </w:rPr>
        <w:t>年度，本基金从第三层次转出的交易性金融资产均为限售期结束可正常交易的股票投资。</w:t>
      </w:r>
      <w:r>
        <w:rPr>
          <w:color w:val="000000" w:themeColor="text1"/>
          <w:kern w:val="0"/>
          <w:szCs w:val="21"/>
        </w:rPr>
        <w:t xml:space="preserve"> </w:t>
      </w:r>
    </w:p>
    <w:p w:rsidR="003777DE" w:rsidRDefault="003777DE">
      <w:pPr>
        <w:autoSpaceDE w:val="0"/>
        <w:autoSpaceDN w:val="0"/>
        <w:adjustRightInd w:val="0"/>
        <w:ind w:firstLineChars="200" w:firstLine="420"/>
        <w:rPr>
          <w:color w:val="000000" w:themeColor="text1"/>
          <w:kern w:val="0"/>
          <w:szCs w:val="21"/>
        </w:rPr>
      </w:pPr>
    </w:p>
    <w:p w:rsidR="00974F6C" w:rsidRPr="007D057A" w:rsidRDefault="00974F6C" w:rsidP="00974F6C">
      <w:pPr>
        <w:autoSpaceDE w:val="0"/>
        <w:autoSpaceDN w:val="0"/>
        <w:adjustRightInd w:val="0"/>
        <w:ind w:firstLineChars="200" w:firstLine="420"/>
        <w:rPr>
          <w:color w:val="000000" w:themeColor="text1"/>
          <w:kern w:val="0"/>
          <w:szCs w:val="21"/>
        </w:rPr>
      </w:pPr>
      <w:r w:rsidRPr="007D057A">
        <w:rPr>
          <w:color w:val="000000" w:themeColor="text1"/>
          <w:kern w:val="0"/>
          <w:szCs w:val="21"/>
        </w:rPr>
        <w:t>计入损益的利得或损失分别计入利润表中的公允价值变动损益、投资收益等项目。</w:t>
      </w:r>
    </w:p>
    <w:p w:rsidR="00C422D8" w:rsidRPr="007D057A" w:rsidRDefault="00C422D8" w:rsidP="00C422D8">
      <w:pPr>
        <w:autoSpaceDE w:val="0"/>
        <w:autoSpaceDN w:val="0"/>
        <w:adjustRightInd w:val="0"/>
        <w:rPr>
          <w:rFonts w:ascii="宋体" w:hAnsi="宋体"/>
          <w:b/>
          <w:color w:val="000000" w:themeColor="text1"/>
          <w:szCs w:val="21"/>
        </w:rPr>
      </w:pPr>
    </w:p>
    <w:p w:rsidR="00C422D8" w:rsidRPr="007D057A" w:rsidRDefault="00C422D8" w:rsidP="00C422D8">
      <w:pPr>
        <w:autoSpaceDE w:val="0"/>
        <w:autoSpaceDN w:val="0"/>
        <w:adjustRightInd w:val="0"/>
        <w:rPr>
          <w:b/>
          <w:bCs/>
          <w:color w:val="000000" w:themeColor="text1"/>
          <w:kern w:val="0"/>
          <w:szCs w:val="21"/>
        </w:rPr>
      </w:pPr>
      <w:r w:rsidRPr="007D057A">
        <w:rPr>
          <w:b/>
          <w:bCs/>
          <w:color w:val="000000" w:themeColor="text1"/>
          <w:kern w:val="0"/>
          <w:szCs w:val="21"/>
        </w:rPr>
        <w:t xml:space="preserve">7.4.14.2.3.2 </w:t>
      </w:r>
      <w:r w:rsidRPr="007D057A">
        <w:rPr>
          <w:rFonts w:hint="eastAsia"/>
          <w:b/>
          <w:bCs/>
          <w:color w:val="000000" w:themeColor="text1"/>
          <w:kern w:val="0"/>
          <w:szCs w:val="21"/>
        </w:rPr>
        <w:t>使用重要不可观察输入值的第三层次公允价值计量的情况</w:t>
      </w:r>
    </w:p>
    <w:p w:rsidR="00C422D8" w:rsidRPr="007D057A" w:rsidRDefault="00C422D8" w:rsidP="00C422D8">
      <w:pPr>
        <w:wordWrap w:val="0"/>
        <w:spacing w:line="360" w:lineRule="auto"/>
        <w:jc w:val="right"/>
        <w:rPr>
          <w:color w:val="000000" w:themeColor="text1"/>
          <w:szCs w:val="21"/>
        </w:rPr>
      </w:pPr>
      <w:r w:rsidRPr="007D057A">
        <w:rPr>
          <w:color w:val="000000" w:themeColor="text1"/>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036"/>
        <w:gridCol w:w="1120"/>
        <w:gridCol w:w="1527"/>
        <w:gridCol w:w="22"/>
        <w:gridCol w:w="1559"/>
        <w:gridCol w:w="11"/>
        <w:gridCol w:w="834"/>
      </w:tblGrid>
      <w:tr w:rsidR="00940250" w:rsidRPr="007D057A" w:rsidTr="00B5459B">
        <w:trPr>
          <w:trHeight w:val="285"/>
        </w:trPr>
        <w:tc>
          <w:tcPr>
            <w:tcW w:w="2074" w:type="dxa"/>
            <w:vMerge w:val="restart"/>
            <w:shd w:val="clear" w:color="000000" w:fill="FFFFFF"/>
            <w:vAlign w:val="center"/>
          </w:tcPr>
          <w:p w:rsidR="00C422D8" w:rsidRPr="007D057A" w:rsidRDefault="00C422D8" w:rsidP="009434C5">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项目</w:t>
            </w:r>
          </w:p>
        </w:tc>
        <w:tc>
          <w:tcPr>
            <w:tcW w:w="2037" w:type="dxa"/>
            <w:vMerge w:val="restart"/>
            <w:shd w:val="clear" w:color="000000" w:fill="FFFFFF"/>
            <w:vAlign w:val="center"/>
          </w:tcPr>
          <w:p w:rsidR="00C422D8" w:rsidRPr="007D057A" w:rsidRDefault="00C422D8" w:rsidP="009434C5">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本期末公允价值</w:t>
            </w:r>
          </w:p>
        </w:tc>
        <w:tc>
          <w:tcPr>
            <w:tcW w:w="1122" w:type="dxa"/>
            <w:vMerge w:val="restart"/>
            <w:shd w:val="clear" w:color="000000" w:fill="FFFFFF"/>
            <w:vAlign w:val="center"/>
          </w:tcPr>
          <w:p w:rsidR="00C422D8" w:rsidRPr="007D057A" w:rsidRDefault="00C422D8" w:rsidP="009434C5">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采用的估值技术</w:t>
            </w:r>
          </w:p>
        </w:tc>
        <w:tc>
          <w:tcPr>
            <w:tcW w:w="3945" w:type="dxa"/>
            <w:gridSpan w:val="5"/>
            <w:shd w:val="clear" w:color="000000" w:fill="FFFFFF"/>
            <w:vAlign w:val="center"/>
          </w:tcPr>
          <w:p w:rsidR="00C422D8" w:rsidRPr="007D057A" w:rsidRDefault="00C422D8" w:rsidP="009434C5">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不可观察输入值</w:t>
            </w:r>
          </w:p>
        </w:tc>
      </w:tr>
      <w:tr w:rsidR="00940250" w:rsidRPr="007D057A" w:rsidTr="00B5459B">
        <w:trPr>
          <w:trHeight w:val="855"/>
        </w:trPr>
        <w:tc>
          <w:tcPr>
            <w:tcW w:w="2074" w:type="dxa"/>
            <w:vMerge/>
            <w:shd w:val="clear" w:color="auto" w:fill="auto"/>
            <w:vAlign w:val="center"/>
          </w:tcPr>
          <w:p w:rsidR="00C422D8" w:rsidRPr="007D057A" w:rsidRDefault="00C422D8" w:rsidP="009434C5">
            <w:pPr>
              <w:spacing w:line="360" w:lineRule="auto"/>
              <w:jc w:val="center"/>
              <w:rPr>
                <w:rFonts w:ascii="Arial" w:hAnsi="Arial" w:cs="Arial"/>
                <w:bCs/>
                <w:color w:val="000000" w:themeColor="text1"/>
                <w:szCs w:val="21"/>
              </w:rPr>
            </w:pPr>
          </w:p>
        </w:tc>
        <w:tc>
          <w:tcPr>
            <w:tcW w:w="2037" w:type="dxa"/>
            <w:vMerge/>
            <w:shd w:val="clear" w:color="auto" w:fill="auto"/>
            <w:vAlign w:val="center"/>
          </w:tcPr>
          <w:p w:rsidR="00C422D8" w:rsidRPr="007D057A" w:rsidRDefault="00C422D8" w:rsidP="009434C5">
            <w:pPr>
              <w:spacing w:line="360" w:lineRule="auto"/>
              <w:jc w:val="center"/>
              <w:rPr>
                <w:rFonts w:ascii="Arial" w:hAnsi="Arial" w:cs="Arial"/>
                <w:bCs/>
                <w:color w:val="000000" w:themeColor="text1"/>
                <w:szCs w:val="21"/>
              </w:rPr>
            </w:pPr>
          </w:p>
        </w:tc>
        <w:tc>
          <w:tcPr>
            <w:tcW w:w="1122" w:type="dxa"/>
            <w:vMerge/>
            <w:shd w:val="clear" w:color="auto" w:fill="auto"/>
            <w:vAlign w:val="center"/>
          </w:tcPr>
          <w:p w:rsidR="00C422D8" w:rsidRPr="007D057A" w:rsidRDefault="00C422D8" w:rsidP="009434C5">
            <w:pPr>
              <w:spacing w:line="360" w:lineRule="auto"/>
              <w:jc w:val="center"/>
              <w:rPr>
                <w:rFonts w:ascii="Arial" w:hAnsi="Arial" w:cs="Arial"/>
                <w:bCs/>
                <w:color w:val="000000" w:themeColor="text1"/>
                <w:szCs w:val="21"/>
              </w:rPr>
            </w:pPr>
          </w:p>
        </w:tc>
        <w:tc>
          <w:tcPr>
            <w:tcW w:w="1552" w:type="dxa"/>
            <w:gridSpan w:val="2"/>
            <w:shd w:val="clear" w:color="000000" w:fill="FFFFFF"/>
            <w:vAlign w:val="center"/>
          </w:tcPr>
          <w:p w:rsidR="00C422D8" w:rsidRPr="007D057A" w:rsidRDefault="00C422D8" w:rsidP="009434C5">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名称</w:t>
            </w:r>
          </w:p>
        </w:tc>
        <w:tc>
          <w:tcPr>
            <w:tcW w:w="1570" w:type="dxa"/>
            <w:gridSpan w:val="2"/>
            <w:shd w:val="clear" w:color="000000" w:fill="FFFFFF"/>
            <w:vAlign w:val="center"/>
          </w:tcPr>
          <w:p w:rsidR="00C422D8" w:rsidRPr="007D057A" w:rsidRDefault="00C422D8" w:rsidP="009434C5">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范围</w:t>
            </w:r>
            <w:r w:rsidRPr="007D057A">
              <w:rPr>
                <w:rFonts w:ascii="Arial" w:hAnsi="Arial" w:cs="Arial"/>
                <w:bCs/>
                <w:color w:val="000000" w:themeColor="text1"/>
                <w:szCs w:val="21"/>
              </w:rPr>
              <w:t>/</w:t>
            </w:r>
            <w:r w:rsidRPr="007D057A">
              <w:rPr>
                <w:rFonts w:ascii="Arial" w:hAnsi="Arial" w:cs="Arial" w:hint="eastAsia"/>
                <w:bCs/>
                <w:color w:val="000000" w:themeColor="text1"/>
                <w:szCs w:val="21"/>
              </w:rPr>
              <w:t>加权平均值</w:t>
            </w:r>
          </w:p>
        </w:tc>
        <w:tc>
          <w:tcPr>
            <w:tcW w:w="823" w:type="dxa"/>
            <w:shd w:val="clear" w:color="000000" w:fill="FFFFFF"/>
            <w:vAlign w:val="center"/>
          </w:tcPr>
          <w:p w:rsidR="00C422D8" w:rsidRPr="007D057A" w:rsidRDefault="00C422D8" w:rsidP="009434C5">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与公允价值之间的关系</w:t>
            </w:r>
          </w:p>
        </w:tc>
      </w:tr>
      <w:tr w:rsidR="003777DE" w:rsidTr="00B5459B">
        <w:tc>
          <w:tcPr>
            <w:tcW w:w="2074" w:type="dxa"/>
            <w:vAlign w:val="center"/>
          </w:tcPr>
          <w:p w:rsidR="003777DE" w:rsidRDefault="007D23C7">
            <w:pPr>
              <w:jc w:val="left"/>
            </w:pPr>
            <w:r>
              <w:rPr>
                <w:rFonts w:eastAsiaTheme="minorEastAsia"/>
                <w:color w:val="000000" w:themeColor="text1"/>
                <w:szCs w:val="21"/>
              </w:rPr>
              <w:t xml:space="preserve"> -</w:t>
            </w:r>
          </w:p>
        </w:tc>
        <w:tc>
          <w:tcPr>
            <w:tcW w:w="2037" w:type="dxa"/>
            <w:vAlign w:val="center"/>
          </w:tcPr>
          <w:p w:rsidR="003777DE" w:rsidRDefault="007D23C7">
            <w:pPr>
              <w:jc w:val="right"/>
            </w:pPr>
            <w:r>
              <w:rPr>
                <w:rFonts w:eastAsiaTheme="minorEastAsia"/>
                <w:color w:val="000000" w:themeColor="text1"/>
                <w:szCs w:val="21"/>
              </w:rPr>
              <w:t>-</w:t>
            </w:r>
          </w:p>
        </w:tc>
        <w:tc>
          <w:tcPr>
            <w:tcW w:w="1122" w:type="dxa"/>
            <w:vAlign w:val="center"/>
          </w:tcPr>
          <w:p w:rsidR="003777DE" w:rsidRDefault="007D23C7">
            <w:pPr>
              <w:jc w:val="right"/>
            </w:pPr>
            <w:r>
              <w:rPr>
                <w:rFonts w:eastAsiaTheme="minorEastAsia"/>
                <w:color w:val="000000" w:themeColor="text1"/>
                <w:szCs w:val="21"/>
              </w:rPr>
              <w:t xml:space="preserve"> -</w:t>
            </w:r>
          </w:p>
        </w:tc>
        <w:tc>
          <w:tcPr>
            <w:tcW w:w="0" w:type="auto"/>
            <w:gridSpan w:val="2"/>
            <w:vAlign w:val="center"/>
          </w:tcPr>
          <w:p w:rsidR="003777DE" w:rsidRDefault="007D23C7">
            <w:pPr>
              <w:jc w:val="center"/>
            </w:pPr>
            <w:r>
              <w:rPr>
                <w:rFonts w:eastAsiaTheme="minorEastAsia"/>
                <w:color w:val="000000" w:themeColor="text1"/>
                <w:szCs w:val="21"/>
              </w:rPr>
              <w:t xml:space="preserve"> -</w:t>
            </w:r>
          </w:p>
        </w:tc>
        <w:tc>
          <w:tcPr>
            <w:tcW w:w="0" w:type="auto"/>
            <w:gridSpan w:val="2"/>
            <w:vAlign w:val="center"/>
          </w:tcPr>
          <w:p w:rsidR="003777DE" w:rsidRDefault="007D23C7">
            <w:pPr>
              <w:jc w:val="center"/>
            </w:pPr>
            <w:r>
              <w:rPr>
                <w:rFonts w:eastAsiaTheme="minorEastAsia"/>
                <w:color w:val="000000" w:themeColor="text1"/>
                <w:szCs w:val="21"/>
              </w:rPr>
              <w:t xml:space="preserve"> -</w:t>
            </w:r>
          </w:p>
        </w:tc>
        <w:tc>
          <w:tcPr>
            <w:tcW w:w="0" w:type="auto"/>
            <w:vAlign w:val="center"/>
          </w:tcPr>
          <w:p w:rsidR="003777DE" w:rsidRDefault="007D23C7">
            <w:pPr>
              <w:jc w:val="center"/>
            </w:pPr>
            <w:r>
              <w:rPr>
                <w:rFonts w:eastAsiaTheme="minorEastAsia"/>
                <w:color w:val="000000" w:themeColor="text1"/>
                <w:szCs w:val="21"/>
              </w:rPr>
              <w:t xml:space="preserve"> -</w:t>
            </w:r>
          </w:p>
        </w:tc>
      </w:tr>
      <w:tr w:rsidR="00940250" w:rsidRPr="007D057A" w:rsidTr="00B5459B">
        <w:trPr>
          <w:trHeight w:val="285"/>
        </w:trPr>
        <w:tc>
          <w:tcPr>
            <w:tcW w:w="2074" w:type="dxa"/>
            <w:vMerge w:val="restart"/>
            <w:shd w:val="clear" w:color="000000" w:fill="FFFFFF"/>
            <w:vAlign w:val="center"/>
          </w:tcPr>
          <w:p w:rsidR="00C422D8" w:rsidRPr="007D057A" w:rsidRDefault="00C422D8" w:rsidP="009434C5">
            <w:pPr>
              <w:spacing w:line="360" w:lineRule="auto"/>
              <w:jc w:val="left"/>
              <w:rPr>
                <w:rFonts w:ascii="Arial" w:hAnsi="Arial" w:cs="Arial"/>
                <w:bCs/>
                <w:color w:val="000000" w:themeColor="text1"/>
                <w:szCs w:val="21"/>
              </w:rPr>
            </w:pPr>
            <w:r w:rsidRPr="007D057A">
              <w:rPr>
                <w:rFonts w:ascii="Arial" w:hAnsi="Arial" w:cs="Arial" w:hint="eastAsia"/>
                <w:bCs/>
                <w:color w:val="000000" w:themeColor="text1"/>
                <w:szCs w:val="21"/>
              </w:rPr>
              <w:t>项目</w:t>
            </w:r>
          </w:p>
        </w:tc>
        <w:tc>
          <w:tcPr>
            <w:tcW w:w="2037" w:type="dxa"/>
            <w:vMerge w:val="restart"/>
            <w:shd w:val="clear" w:color="000000" w:fill="FFFFFF"/>
            <w:vAlign w:val="center"/>
          </w:tcPr>
          <w:p w:rsidR="00C422D8" w:rsidRPr="007D057A" w:rsidRDefault="00C422D8" w:rsidP="009434C5">
            <w:pPr>
              <w:widowControl/>
              <w:spacing w:line="360" w:lineRule="auto"/>
              <w:jc w:val="center"/>
              <w:rPr>
                <w:rFonts w:ascii="宋体" w:hAnsi="宋体" w:cs="宋体"/>
                <w:color w:val="000000" w:themeColor="text1"/>
                <w:kern w:val="0"/>
                <w:szCs w:val="21"/>
              </w:rPr>
            </w:pPr>
            <w:r w:rsidRPr="007D057A">
              <w:rPr>
                <w:rFonts w:ascii="宋体" w:hAnsi="宋体" w:cs="宋体" w:hint="eastAsia"/>
                <w:color w:val="000000" w:themeColor="text1"/>
                <w:kern w:val="0"/>
                <w:szCs w:val="21"/>
              </w:rPr>
              <w:t>上年度末公允价值</w:t>
            </w:r>
          </w:p>
        </w:tc>
        <w:tc>
          <w:tcPr>
            <w:tcW w:w="1122" w:type="dxa"/>
            <w:vMerge w:val="restart"/>
            <w:shd w:val="clear" w:color="000000" w:fill="FFFFFF"/>
            <w:vAlign w:val="center"/>
          </w:tcPr>
          <w:p w:rsidR="00C422D8" w:rsidRPr="007D057A" w:rsidRDefault="00C422D8" w:rsidP="009434C5">
            <w:pPr>
              <w:widowControl/>
              <w:spacing w:line="360" w:lineRule="auto"/>
              <w:jc w:val="center"/>
              <w:rPr>
                <w:rFonts w:ascii="宋体" w:hAnsi="宋体" w:cs="宋体"/>
                <w:color w:val="000000" w:themeColor="text1"/>
                <w:kern w:val="0"/>
                <w:szCs w:val="21"/>
              </w:rPr>
            </w:pPr>
            <w:r w:rsidRPr="007D057A">
              <w:rPr>
                <w:rFonts w:ascii="Arial" w:hAnsi="Arial" w:cs="Arial" w:hint="eastAsia"/>
                <w:bCs/>
                <w:color w:val="000000" w:themeColor="text1"/>
                <w:szCs w:val="21"/>
              </w:rPr>
              <w:t>采用的</w:t>
            </w:r>
            <w:r w:rsidRPr="007D057A">
              <w:rPr>
                <w:rFonts w:ascii="宋体" w:hAnsi="宋体" w:cs="宋体" w:hint="eastAsia"/>
                <w:color w:val="000000" w:themeColor="text1"/>
                <w:kern w:val="0"/>
                <w:szCs w:val="21"/>
              </w:rPr>
              <w:t>估值技术</w:t>
            </w:r>
          </w:p>
        </w:tc>
        <w:tc>
          <w:tcPr>
            <w:tcW w:w="3945" w:type="dxa"/>
            <w:gridSpan w:val="5"/>
            <w:shd w:val="clear" w:color="000000" w:fill="FFFFFF"/>
            <w:vAlign w:val="center"/>
          </w:tcPr>
          <w:p w:rsidR="00C422D8" w:rsidRPr="007D057A" w:rsidRDefault="00C422D8" w:rsidP="009434C5">
            <w:pPr>
              <w:widowControl/>
              <w:spacing w:line="360" w:lineRule="auto"/>
              <w:jc w:val="center"/>
              <w:rPr>
                <w:rFonts w:ascii="宋体" w:hAnsi="宋体" w:cs="宋体"/>
                <w:color w:val="000000" w:themeColor="text1"/>
                <w:kern w:val="0"/>
                <w:szCs w:val="21"/>
              </w:rPr>
            </w:pPr>
            <w:r w:rsidRPr="007D057A">
              <w:rPr>
                <w:rFonts w:ascii="宋体" w:hAnsi="宋体" w:cs="宋体" w:hint="eastAsia"/>
                <w:color w:val="000000" w:themeColor="text1"/>
                <w:kern w:val="0"/>
                <w:szCs w:val="21"/>
              </w:rPr>
              <w:t>不可观察输入值</w:t>
            </w:r>
          </w:p>
        </w:tc>
      </w:tr>
      <w:tr w:rsidR="00940250" w:rsidRPr="007D057A" w:rsidTr="00B5459B">
        <w:trPr>
          <w:trHeight w:val="855"/>
        </w:trPr>
        <w:tc>
          <w:tcPr>
            <w:tcW w:w="2074" w:type="dxa"/>
            <w:vMerge/>
            <w:shd w:val="clear" w:color="auto" w:fill="auto"/>
            <w:vAlign w:val="center"/>
          </w:tcPr>
          <w:p w:rsidR="00C422D8" w:rsidRPr="007D057A" w:rsidRDefault="00C422D8" w:rsidP="009434C5">
            <w:pPr>
              <w:spacing w:line="360" w:lineRule="auto"/>
              <w:jc w:val="left"/>
              <w:rPr>
                <w:rFonts w:ascii="Arial" w:hAnsi="Arial" w:cs="Arial"/>
                <w:bCs/>
                <w:color w:val="000000" w:themeColor="text1"/>
                <w:szCs w:val="21"/>
              </w:rPr>
            </w:pPr>
          </w:p>
        </w:tc>
        <w:tc>
          <w:tcPr>
            <w:tcW w:w="2037" w:type="dxa"/>
            <w:vMerge/>
            <w:shd w:val="clear" w:color="auto" w:fill="auto"/>
            <w:vAlign w:val="center"/>
          </w:tcPr>
          <w:p w:rsidR="00C422D8" w:rsidRPr="007D057A" w:rsidRDefault="00C422D8" w:rsidP="009434C5">
            <w:pPr>
              <w:widowControl/>
              <w:spacing w:line="360" w:lineRule="auto"/>
              <w:jc w:val="left"/>
              <w:rPr>
                <w:rFonts w:ascii="宋体" w:hAnsi="宋体" w:cs="宋体"/>
                <w:color w:val="000000" w:themeColor="text1"/>
                <w:kern w:val="0"/>
                <w:szCs w:val="21"/>
              </w:rPr>
            </w:pPr>
          </w:p>
        </w:tc>
        <w:tc>
          <w:tcPr>
            <w:tcW w:w="1122" w:type="dxa"/>
            <w:vMerge/>
            <w:shd w:val="clear" w:color="auto" w:fill="auto"/>
            <w:vAlign w:val="center"/>
          </w:tcPr>
          <w:p w:rsidR="00C422D8" w:rsidRPr="007D057A" w:rsidRDefault="00C422D8" w:rsidP="009434C5">
            <w:pPr>
              <w:widowControl/>
              <w:spacing w:line="360" w:lineRule="auto"/>
              <w:jc w:val="left"/>
              <w:rPr>
                <w:rFonts w:ascii="宋体" w:hAnsi="宋体" w:cs="宋体"/>
                <w:color w:val="000000" w:themeColor="text1"/>
                <w:kern w:val="0"/>
                <w:szCs w:val="21"/>
              </w:rPr>
            </w:pPr>
          </w:p>
        </w:tc>
        <w:tc>
          <w:tcPr>
            <w:tcW w:w="1530" w:type="dxa"/>
            <w:shd w:val="clear" w:color="000000" w:fill="FFFFFF"/>
            <w:vAlign w:val="center"/>
          </w:tcPr>
          <w:p w:rsidR="00C422D8" w:rsidRPr="007D057A" w:rsidRDefault="00C422D8" w:rsidP="009434C5">
            <w:pPr>
              <w:widowControl/>
              <w:spacing w:line="360" w:lineRule="auto"/>
              <w:jc w:val="center"/>
              <w:rPr>
                <w:rFonts w:ascii="宋体" w:hAnsi="宋体" w:cs="宋体"/>
                <w:color w:val="000000" w:themeColor="text1"/>
                <w:kern w:val="0"/>
                <w:szCs w:val="21"/>
              </w:rPr>
            </w:pPr>
            <w:r w:rsidRPr="007D057A">
              <w:rPr>
                <w:rFonts w:ascii="宋体" w:hAnsi="宋体" w:cs="宋体" w:hint="eastAsia"/>
                <w:color w:val="000000" w:themeColor="text1"/>
                <w:kern w:val="0"/>
                <w:szCs w:val="21"/>
              </w:rPr>
              <w:t>名称</w:t>
            </w:r>
          </w:p>
        </w:tc>
        <w:tc>
          <w:tcPr>
            <w:tcW w:w="1581" w:type="dxa"/>
            <w:gridSpan w:val="2"/>
            <w:shd w:val="clear" w:color="000000" w:fill="FFFFFF"/>
            <w:vAlign w:val="center"/>
          </w:tcPr>
          <w:p w:rsidR="00C422D8" w:rsidRPr="007D057A" w:rsidRDefault="00C422D8" w:rsidP="009434C5">
            <w:pPr>
              <w:widowControl/>
              <w:spacing w:line="360" w:lineRule="auto"/>
              <w:jc w:val="center"/>
              <w:rPr>
                <w:rFonts w:ascii="宋体" w:hAnsi="宋体" w:cs="宋体"/>
                <w:color w:val="000000" w:themeColor="text1"/>
                <w:kern w:val="0"/>
                <w:szCs w:val="21"/>
              </w:rPr>
            </w:pPr>
            <w:r w:rsidRPr="007D057A">
              <w:rPr>
                <w:rFonts w:ascii="宋体" w:hAnsi="宋体" w:cs="宋体" w:hint="eastAsia"/>
                <w:color w:val="000000" w:themeColor="text1"/>
                <w:kern w:val="0"/>
                <w:szCs w:val="21"/>
              </w:rPr>
              <w:t>范围</w:t>
            </w:r>
            <w:r w:rsidRPr="007D057A">
              <w:rPr>
                <w:rFonts w:ascii="Arial" w:hAnsi="Arial" w:cs="Arial"/>
                <w:color w:val="000000" w:themeColor="text1"/>
                <w:kern w:val="0"/>
                <w:szCs w:val="21"/>
              </w:rPr>
              <w:t>/</w:t>
            </w:r>
            <w:r w:rsidRPr="007D057A">
              <w:rPr>
                <w:rFonts w:ascii="宋体" w:hAnsi="宋体" w:cs="宋体" w:hint="eastAsia"/>
                <w:color w:val="000000" w:themeColor="text1"/>
                <w:kern w:val="0"/>
                <w:szCs w:val="21"/>
              </w:rPr>
              <w:t>加权平均值</w:t>
            </w:r>
          </w:p>
        </w:tc>
        <w:tc>
          <w:tcPr>
            <w:tcW w:w="834" w:type="dxa"/>
            <w:gridSpan w:val="2"/>
            <w:shd w:val="clear" w:color="000000" w:fill="FFFFFF"/>
            <w:vAlign w:val="center"/>
          </w:tcPr>
          <w:p w:rsidR="00C422D8" w:rsidRPr="007D057A" w:rsidRDefault="00C422D8" w:rsidP="009434C5">
            <w:pPr>
              <w:widowControl/>
              <w:spacing w:line="360" w:lineRule="auto"/>
              <w:jc w:val="center"/>
              <w:rPr>
                <w:rFonts w:ascii="宋体" w:hAnsi="宋体" w:cs="宋体"/>
                <w:color w:val="000000" w:themeColor="text1"/>
                <w:kern w:val="0"/>
                <w:szCs w:val="21"/>
              </w:rPr>
            </w:pPr>
            <w:r w:rsidRPr="007D057A">
              <w:rPr>
                <w:rFonts w:ascii="宋体" w:hAnsi="宋体" w:cs="宋体" w:hint="eastAsia"/>
                <w:color w:val="000000" w:themeColor="text1"/>
                <w:kern w:val="0"/>
                <w:szCs w:val="21"/>
              </w:rPr>
              <w:t>与公允价值之间的关系</w:t>
            </w:r>
          </w:p>
        </w:tc>
      </w:tr>
      <w:tr w:rsidR="003777DE" w:rsidTr="00B5459B">
        <w:tc>
          <w:tcPr>
            <w:tcW w:w="2074" w:type="dxa"/>
            <w:vAlign w:val="center"/>
          </w:tcPr>
          <w:p w:rsidR="003777DE" w:rsidRDefault="007D23C7">
            <w:pPr>
              <w:jc w:val="left"/>
            </w:pPr>
            <w:r>
              <w:rPr>
                <w:rFonts w:eastAsiaTheme="minorEastAsia"/>
                <w:color w:val="000000" w:themeColor="text1"/>
                <w:szCs w:val="21"/>
              </w:rPr>
              <w:t>证券交易所上市但尚在限售期内的股票投资</w:t>
            </w:r>
          </w:p>
        </w:tc>
        <w:tc>
          <w:tcPr>
            <w:tcW w:w="2037" w:type="dxa"/>
            <w:vAlign w:val="center"/>
          </w:tcPr>
          <w:p w:rsidR="003777DE" w:rsidRDefault="007D23C7">
            <w:pPr>
              <w:jc w:val="right"/>
            </w:pPr>
            <w:r>
              <w:rPr>
                <w:rFonts w:eastAsiaTheme="minorEastAsia"/>
                <w:color w:val="000000" w:themeColor="text1"/>
                <w:szCs w:val="21"/>
              </w:rPr>
              <w:t>181,602,369.67</w:t>
            </w:r>
          </w:p>
        </w:tc>
        <w:tc>
          <w:tcPr>
            <w:tcW w:w="1122" w:type="dxa"/>
            <w:vAlign w:val="center"/>
          </w:tcPr>
          <w:p w:rsidR="003777DE" w:rsidRDefault="007D23C7">
            <w:pPr>
              <w:jc w:val="right"/>
            </w:pPr>
            <w:r>
              <w:rPr>
                <w:rFonts w:eastAsiaTheme="minorEastAsia"/>
                <w:color w:val="000000" w:themeColor="text1"/>
                <w:szCs w:val="21"/>
              </w:rPr>
              <w:t>平均价格亚式期权模型</w:t>
            </w:r>
          </w:p>
        </w:tc>
        <w:tc>
          <w:tcPr>
            <w:tcW w:w="1530" w:type="dxa"/>
            <w:vAlign w:val="center"/>
          </w:tcPr>
          <w:p w:rsidR="003777DE" w:rsidRDefault="007D23C7">
            <w:pPr>
              <w:jc w:val="center"/>
            </w:pPr>
            <w:r>
              <w:rPr>
                <w:rFonts w:eastAsiaTheme="minorEastAsia"/>
                <w:color w:val="000000" w:themeColor="text1"/>
                <w:szCs w:val="21"/>
              </w:rPr>
              <w:t>该流通受限股票在剩余限售期内的股价预期年化波动率</w:t>
            </w:r>
          </w:p>
        </w:tc>
        <w:tc>
          <w:tcPr>
            <w:tcW w:w="0" w:type="auto"/>
            <w:gridSpan w:val="2"/>
            <w:vAlign w:val="center"/>
          </w:tcPr>
          <w:p w:rsidR="003777DE" w:rsidRDefault="007D23C7">
            <w:pPr>
              <w:jc w:val="center"/>
            </w:pPr>
            <w:r>
              <w:rPr>
                <w:rFonts w:eastAsiaTheme="minorEastAsia"/>
                <w:color w:val="000000" w:themeColor="text1"/>
                <w:szCs w:val="21"/>
              </w:rPr>
              <w:t>32.84%-44.46%</w:t>
            </w:r>
          </w:p>
        </w:tc>
        <w:tc>
          <w:tcPr>
            <w:tcW w:w="0" w:type="auto"/>
            <w:gridSpan w:val="2"/>
            <w:vAlign w:val="center"/>
          </w:tcPr>
          <w:p w:rsidR="003777DE" w:rsidRDefault="007D23C7">
            <w:pPr>
              <w:jc w:val="center"/>
            </w:pPr>
            <w:r>
              <w:rPr>
                <w:rFonts w:eastAsiaTheme="minorEastAsia"/>
                <w:color w:val="000000" w:themeColor="text1"/>
                <w:szCs w:val="21"/>
              </w:rPr>
              <w:t>负相关</w:t>
            </w:r>
          </w:p>
        </w:tc>
      </w:tr>
    </w:tbl>
    <w:p w:rsidR="00C422D8" w:rsidRPr="007D057A" w:rsidRDefault="00C422D8" w:rsidP="00C422D8">
      <w:pPr>
        <w:spacing w:beforeLines="100" w:before="312" w:line="360" w:lineRule="auto"/>
        <w:rPr>
          <w:b/>
          <w:bCs/>
          <w:color w:val="000000" w:themeColor="text1"/>
          <w:kern w:val="0"/>
          <w:szCs w:val="21"/>
        </w:rPr>
      </w:pPr>
      <w:r w:rsidRPr="007D057A">
        <w:rPr>
          <w:b/>
          <w:bCs/>
          <w:color w:val="000000" w:themeColor="text1"/>
          <w:kern w:val="0"/>
          <w:szCs w:val="21"/>
        </w:rPr>
        <w:t xml:space="preserve">7.4.14.3 </w:t>
      </w:r>
      <w:r w:rsidRPr="007D057A">
        <w:rPr>
          <w:rFonts w:hint="eastAsia"/>
          <w:b/>
          <w:bCs/>
          <w:color w:val="000000" w:themeColor="text1"/>
          <w:kern w:val="0"/>
          <w:szCs w:val="21"/>
        </w:rPr>
        <w:t>非持续的</w:t>
      </w:r>
      <w:r w:rsidRPr="007D057A">
        <w:rPr>
          <w:b/>
          <w:bCs/>
          <w:color w:val="000000" w:themeColor="text1"/>
          <w:kern w:val="0"/>
          <w:szCs w:val="21"/>
        </w:rPr>
        <w:t>以公允价值计量的金融工具</w:t>
      </w:r>
      <w:r w:rsidRPr="007D057A">
        <w:rPr>
          <w:rFonts w:hint="eastAsia"/>
          <w:b/>
          <w:bCs/>
          <w:color w:val="000000" w:themeColor="text1"/>
          <w:kern w:val="0"/>
          <w:szCs w:val="21"/>
        </w:rPr>
        <w:t>的说明</w:t>
      </w:r>
    </w:p>
    <w:p w:rsidR="00C422D8" w:rsidRPr="007D057A" w:rsidRDefault="00C422D8" w:rsidP="00C422D8">
      <w:pPr>
        <w:tabs>
          <w:tab w:val="left" w:pos="426"/>
        </w:tabs>
        <w:spacing w:line="360" w:lineRule="auto"/>
        <w:ind w:firstLineChars="200" w:firstLine="420"/>
        <w:jc w:val="left"/>
        <w:rPr>
          <w:color w:val="000000" w:themeColor="text1"/>
          <w:szCs w:val="21"/>
        </w:rPr>
      </w:pPr>
      <w:r w:rsidRPr="007D057A">
        <w:rPr>
          <w:color w:val="000000" w:themeColor="text1"/>
          <w:szCs w:val="21"/>
        </w:rPr>
        <w:t>于</w:t>
      </w:r>
      <w:r w:rsidRPr="007D057A">
        <w:rPr>
          <w:color w:val="000000" w:themeColor="text1"/>
          <w:szCs w:val="21"/>
        </w:rPr>
        <w:t>2023</w:t>
      </w:r>
      <w:r w:rsidRPr="007D057A">
        <w:rPr>
          <w:color w:val="000000" w:themeColor="text1"/>
          <w:szCs w:val="21"/>
        </w:rPr>
        <w:t>年</w:t>
      </w:r>
      <w:r w:rsidRPr="007D057A">
        <w:rPr>
          <w:color w:val="000000" w:themeColor="text1"/>
          <w:szCs w:val="21"/>
        </w:rPr>
        <w:t>12</w:t>
      </w:r>
      <w:r w:rsidRPr="007D057A">
        <w:rPr>
          <w:color w:val="000000" w:themeColor="text1"/>
          <w:szCs w:val="21"/>
        </w:rPr>
        <w:t>月</w:t>
      </w:r>
      <w:r w:rsidRPr="007D057A">
        <w:rPr>
          <w:color w:val="000000" w:themeColor="text1"/>
          <w:szCs w:val="21"/>
        </w:rPr>
        <w:t>31</w:t>
      </w:r>
      <w:r w:rsidRPr="007D057A">
        <w:rPr>
          <w:color w:val="000000" w:themeColor="text1"/>
          <w:szCs w:val="21"/>
        </w:rPr>
        <w:t>日，本基金未持有非持续的以公允价值计量的金融资产</w:t>
      </w:r>
      <w:r w:rsidRPr="007D057A">
        <w:rPr>
          <w:color w:val="000000" w:themeColor="text1"/>
          <w:szCs w:val="21"/>
        </w:rPr>
        <w:t>(2022</w:t>
      </w:r>
      <w:r w:rsidRPr="007D057A">
        <w:rPr>
          <w:color w:val="000000" w:themeColor="text1"/>
          <w:szCs w:val="21"/>
        </w:rPr>
        <w:t>年</w:t>
      </w:r>
      <w:r w:rsidRPr="007D057A">
        <w:rPr>
          <w:color w:val="000000" w:themeColor="text1"/>
          <w:szCs w:val="21"/>
        </w:rPr>
        <w:t>12</w:t>
      </w:r>
      <w:r w:rsidRPr="007D057A">
        <w:rPr>
          <w:color w:val="000000" w:themeColor="text1"/>
          <w:szCs w:val="21"/>
        </w:rPr>
        <w:t>月</w:t>
      </w:r>
      <w:r w:rsidRPr="007D057A">
        <w:rPr>
          <w:color w:val="000000" w:themeColor="text1"/>
          <w:szCs w:val="21"/>
        </w:rPr>
        <w:t>31</w:t>
      </w:r>
      <w:r w:rsidRPr="007D057A">
        <w:rPr>
          <w:color w:val="000000" w:themeColor="text1"/>
          <w:szCs w:val="21"/>
        </w:rPr>
        <w:t>日：同</w:t>
      </w:r>
      <w:r w:rsidRPr="007D057A">
        <w:rPr>
          <w:color w:val="000000" w:themeColor="text1"/>
          <w:szCs w:val="21"/>
        </w:rPr>
        <w:t>)</w:t>
      </w:r>
      <w:r w:rsidRPr="007D057A">
        <w:rPr>
          <w:color w:val="000000" w:themeColor="text1"/>
          <w:szCs w:val="21"/>
        </w:rPr>
        <w:t>。</w:t>
      </w:r>
    </w:p>
    <w:p w:rsidR="00C422D8" w:rsidRPr="007D057A" w:rsidRDefault="00C422D8" w:rsidP="00C422D8">
      <w:pPr>
        <w:spacing w:beforeLines="100" w:before="312" w:line="360" w:lineRule="auto"/>
        <w:rPr>
          <w:rFonts w:ascii="宋体" w:hAnsi="宋体"/>
          <w:b/>
          <w:color w:val="000000" w:themeColor="text1"/>
          <w:szCs w:val="21"/>
        </w:rPr>
      </w:pPr>
      <w:r w:rsidRPr="007D057A">
        <w:rPr>
          <w:b/>
          <w:bCs/>
          <w:color w:val="000000" w:themeColor="text1"/>
          <w:kern w:val="0"/>
          <w:szCs w:val="21"/>
        </w:rPr>
        <w:t xml:space="preserve">7.4.14.4 </w:t>
      </w:r>
      <w:r w:rsidRPr="007D057A">
        <w:rPr>
          <w:b/>
          <w:bCs/>
          <w:color w:val="000000" w:themeColor="text1"/>
          <w:kern w:val="0"/>
          <w:szCs w:val="21"/>
        </w:rPr>
        <w:t>不以公允价值计量的金融工具</w:t>
      </w:r>
      <w:r w:rsidRPr="007D057A">
        <w:rPr>
          <w:rFonts w:hint="eastAsia"/>
          <w:b/>
          <w:bCs/>
          <w:color w:val="000000" w:themeColor="text1"/>
          <w:kern w:val="0"/>
          <w:szCs w:val="21"/>
        </w:rPr>
        <w:t>的相关说明</w:t>
      </w:r>
    </w:p>
    <w:p w:rsidR="00C422D8" w:rsidRPr="007D057A" w:rsidRDefault="00C422D8" w:rsidP="00C422D8">
      <w:pPr>
        <w:tabs>
          <w:tab w:val="left" w:pos="426"/>
        </w:tabs>
        <w:spacing w:line="360" w:lineRule="auto"/>
        <w:ind w:firstLineChars="200" w:firstLine="420"/>
        <w:jc w:val="left"/>
        <w:rPr>
          <w:color w:val="000000" w:themeColor="text1"/>
          <w:szCs w:val="21"/>
        </w:rPr>
      </w:pPr>
      <w:r w:rsidRPr="007D057A">
        <w:rPr>
          <w:color w:val="000000" w:themeColor="text1"/>
          <w:szCs w:val="21"/>
        </w:rPr>
        <w:t>不以公允价值计量的金融资产和负债主要包括应收款项和其他金融负债，其账面价值与公允价值相差很小。</w:t>
      </w:r>
      <w:bookmarkEnd w:id="128"/>
    </w:p>
    <w:p w:rsidR="001A59F9" w:rsidRPr="007D057A" w:rsidRDefault="001A59F9" w:rsidP="00751A4E">
      <w:pPr>
        <w:adjustRightInd w:val="0"/>
        <w:snapToGrid w:val="0"/>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lastRenderedPageBreak/>
        <w:t>7.4.15</w:t>
      </w:r>
      <w:r w:rsidR="00024200" w:rsidRPr="007D057A">
        <w:rPr>
          <w:rFonts w:eastAsiaTheme="minorEastAsia"/>
          <w:b/>
          <w:bCs/>
          <w:color w:val="000000" w:themeColor="text1"/>
          <w:kern w:val="0"/>
          <w:szCs w:val="21"/>
        </w:rPr>
        <w:t xml:space="preserve"> </w:t>
      </w:r>
      <w:r w:rsidRPr="007D057A">
        <w:rPr>
          <w:rFonts w:eastAsiaTheme="minorEastAsia"/>
          <w:b/>
          <w:color w:val="000000" w:themeColor="text1"/>
          <w:szCs w:val="21"/>
        </w:rPr>
        <w:t>有助于理解和分析会计报表需要说明的其他事项</w:t>
      </w:r>
    </w:p>
    <w:p w:rsidR="001A59F9" w:rsidRPr="007D057A" w:rsidRDefault="001A59F9" w:rsidP="005A7FD8">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截至资产负债表日本基金无需要说明的其他重要事项。</w:t>
      </w:r>
    </w:p>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9" w:name="_Toc225498272"/>
      <w:bookmarkStart w:id="130" w:name="_Toc361324877"/>
      <w:bookmarkStart w:id="131" w:name="_Toc162439891"/>
      <w:r w:rsidRPr="007D057A">
        <w:rPr>
          <w:rFonts w:eastAsiaTheme="minorEastAsia"/>
          <w:b/>
          <w:bCs/>
          <w:color w:val="000000" w:themeColor="text1"/>
          <w:sz w:val="21"/>
          <w:szCs w:val="21"/>
          <w:lang w:val="en-US"/>
        </w:rPr>
        <w:t>§8</w:t>
      </w:r>
      <w:r w:rsidR="009153A3" w:rsidRPr="007D057A">
        <w:rPr>
          <w:rFonts w:eastAsiaTheme="minorEastAsia"/>
          <w:b/>
          <w:bCs/>
          <w:color w:val="000000" w:themeColor="text1"/>
          <w:sz w:val="21"/>
          <w:szCs w:val="21"/>
          <w:lang w:val="en-US"/>
        </w:rPr>
        <w:t xml:space="preserve">  </w:t>
      </w:r>
      <w:r w:rsidRPr="007D057A">
        <w:rPr>
          <w:rFonts w:eastAsiaTheme="minorEastAsia"/>
          <w:b/>
          <w:bCs/>
          <w:color w:val="000000" w:themeColor="text1"/>
          <w:sz w:val="21"/>
          <w:szCs w:val="21"/>
          <w:lang w:val="en-US"/>
        </w:rPr>
        <w:t>投资组合报告</w:t>
      </w:r>
      <w:bookmarkEnd w:id="129"/>
      <w:bookmarkEnd w:id="130"/>
      <w:bookmarkEnd w:id="131"/>
    </w:p>
    <w:p w:rsidR="001A59F9" w:rsidRPr="007D057A" w:rsidRDefault="001A59F9" w:rsidP="005A7FD8">
      <w:pPr>
        <w:pStyle w:val="20"/>
        <w:spacing w:before="0" w:after="0"/>
        <w:rPr>
          <w:rFonts w:ascii="Times New Roman" w:eastAsiaTheme="minorEastAsia" w:hAnsi="Times New Roman"/>
          <w:color w:val="000000" w:themeColor="text1"/>
          <w:kern w:val="0"/>
          <w:sz w:val="21"/>
          <w:szCs w:val="21"/>
        </w:rPr>
      </w:pPr>
      <w:bookmarkStart w:id="132" w:name="_Toc225498273"/>
      <w:bookmarkStart w:id="133" w:name="_Toc361324878"/>
      <w:bookmarkStart w:id="134" w:name="_Toc162439892"/>
      <w:r w:rsidRPr="007D057A">
        <w:rPr>
          <w:rFonts w:ascii="Times New Roman" w:eastAsiaTheme="minorEastAsia" w:hAnsi="Times New Roman"/>
          <w:bCs w:val="0"/>
          <w:color w:val="000000" w:themeColor="text1"/>
          <w:kern w:val="0"/>
          <w:sz w:val="21"/>
          <w:szCs w:val="21"/>
        </w:rPr>
        <w:t>8.1</w:t>
      </w:r>
      <w:r w:rsidR="00024200" w:rsidRPr="007D057A">
        <w:rPr>
          <w:rFonts w:ascii="Times New Roman" w:eastAsiaTheme="minorEastAsia" w:hAnsi="Times New Roman"/>
          <w:bCs w:val="0"/>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期末基金资产组合情况</w:t>
      </w:r>
      <w:bookmarkEnd w:id="132"/>
      <w:bookmarkEnd w:id="133"/>
      <w:bookmarkEnd w:id="134"/>
    </w:p>
    <w:p w:rsidR="00E83707" w:rsidRPr="007D057A"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40250" w:rsidRPr="007D057A" w:rsidTr="00905283">
        <w:tc>
          <w:tcPr>
            <w:tcW w:w="1080" w:type="dxa"/>
            <w:vAlign w:val="center"/>
          </w:tcPr>
          <w:p w:rsidR="00E83707" w:rsidRPr="007D057A" w:rsidRDefault="00E83707" w:rsidP="001A6157">
            <w:pPr>
              <w:rPr>
                <w:rFonts w:eastAsiaTheme="minorEastAsia"/>
                <w:color w:val="000000" w:themeColor="text1"/>
                <w:szCs w:val="21"/>
              </w:rPr>
            </w:pPr>
            <w:r w:rsidRPr="007D057A">
              <w:rPr>
                <w:rFonts w:eastAsiaTheme="minorEastAsia"/>
                <w:color w:val="000000" w:themeColor="text1"/>
                <w:szCs w:val="21"/>
              </w:rPr>
              <w:t>序号</w:t>
            </w:r>
          </w:p>
        </w:tc>
        <w:tc>
          <w:tcPr>
            <w:tcW w:w="2748"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2551"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color w:val="000000" w:themeColor="text1"/>
                <w:szCs w:val="21"/>
              </w:rPr>
              <w:t>金额</w:t>
            </w:r>
          </w:p>
        </w:tc>
        <w:tc>
          <w:tcPr>
            <w:tcW w:w="2621"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color w:val="000000" w:themeColor="text1"/>
                <w:szCs w:val="21"/>
              </w:rPr>
              <w:t>占基金总资产的比例（</w:t>
            </w:r>
            <w:r w:rsidRPr="007D057A">
              <w:rPr>
                <w:rFonts w:eastAsiaTheme="minorEastAsia"/>
                <w:color w:val="000000" w:themeColor="text1"/>
                <w:szCs w:val="21"/>
              </w:rPr>
              <w:t>%</w:t>
            </w: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color w:val="000000" w:themeColor="text1"/>
                <w:szCs w:val="21"/>
              </w:rPr>
              <w:t>1</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权益投资</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4,120,654,578.09</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86.30</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其中：股票</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4,120,654,578.09</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86.30</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hint="eastAsia"/>
                <w:color w:val="000000" w:themeColor="text1"/>
                <w:szCs w:val="21"/>
              </w:rPr>
              <w:t>2</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hint="eastAsia"/>
                <w:color w:val="000000" w:themeColor="text1"/>
                <w:szCs w:val="21"/>
              </w:rPr>
              <w:t>基金投资</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hint="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hint="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hint="eastAsia"/>
                <w:color w:val="000000" w:themeColor="text1"/>
                <w:szCs w:val="21"/>
              </w:rPr>
              <w:t>3</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固定收益投资</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5,038,635.32</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0.11</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其中：债券</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5,038,635.32</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0.11</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7D057A" w:rsidRDefault="00E83707" w:rsidP="00905283">
            <w:pPr>
              <w:spacing w:line="276" w:lineRule="auto"/>
              <w:ind w:leftChars="50" w:left="105" w:firstLineChars="300" w:firstLine="630"/>
              <w:rPr>
                <w:rFonts w:eastAsiaTheme="minorEastAsia"/>
                <w:color w:val="000000" w:themeColor="text1"/>
                <w:szCs w:val="21"/>
              </w:rPr>
            </w:pPr>
            <w:r w:rsidRPr="007D057A">
              <w:rPr>
                <w:rFonts w:eastAsiaTheme="minorEastAsia"/>
                <w:color w:val="000000" w:themeColor="text1"/>
                <w:szCs w:val="21"/>
              </w:rPr>
              <w:t>资产支持证券</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hint="eastAsia"/>
                <w:color w:val="000000" w:themeColor="text1"/>
                <w:szCs w:val="21"/>
              </w:rPr>
              <w:t>4</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贵金属投资</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hint="eastAsia"/>
                <w:color w:val="000000" w:themeColor="text1"/>
                <w:szCs w:val="21"/>
              </w:rPr>
              <w:t>5</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金融衍生品投资</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hint="eastAsia"/>
                <w:color w:val="000000" w:themeColor="text1"/>
                <w:szCs w:val="21"/>
              </w:rPr>
              <w:t>6</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买入返售金融资产</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其中：买断式回购的买入返售金融资产</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hint="eastAsia"/>
                <w:color w:val="000000" w:themeColor="text1"/>
                <w:szCs w:val="21"/>
              </w:rPr>
              <w:t>7</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银行存款和结算备付金合计</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640,766,262.32</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13.42</w:t>
            </w:r>
          </w:p>
        </w:tc>
      </w:tr>
      <w:tr w:rsidR="00940250" w:rsidRPr="007D057A" w:rsidTr="00905283">
        <w:tc>
          <w:tcPr>
            <w:tcW w:w="1080" w:type="dxa"/>
            <w:vAlign w:val="center"/>
          </w:tcPr>
          <w:p w:rsidR="00E83707" w:rsidRPr="007D057A" w:rsidRDefault="00E83707" w:rsidP="00905283">
            <w:pPr>
              <w:spacing w:before="29" w:line="276" w:lineRule="auto"/>
              <w:ind w:left="17"/>
              <w:jc w:val="center"/>
              <w:rPr>
                <w:rFonts w:eastAsiaTheme="minorEastAsia"/>
                <w:color w:val="000000" w:themeColor="text1"/>
                <w:szCs w:val="21"/>
              </w:rPr>
            </w:pPr>
            <w:r w:rsidRPr="007D057A">
              <w:rPr>
                <w:rFonts w:eastAsiaTheme="minorEastAsia"/>
                <w:color w:val="000000" w:themeColor="text1"/>
                <w:szCs w:val="21"/>
              </w:rPr>
              <w:t>8</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其他各项资产</w:t>
            </w:r>
          </w:p>
        </w:tc>
        <w:tc>
          <w:tcPr>
            <w:tcW w:w="2551" w:type="dxa"/>
            <w:vAlign w:val="center"/>
          </w:tcPr>
          <w:p w:rsidR="00E83707" w:rsidRPr="007D057A" w:rsidRDefault="00E83707" w:rsidP="00905283">
            <w:pPr>
              <w:spacing w:line="276" w:lineRule="auto"/>
              <w:jc w:val="right"/>
              <w:rPr>
                <w:rFonts w:eastAsiaTheme="minorEastAsia"/>
                <w:color w:val="000000" w:themeColor="text1"/>
                <w:szCs w:val="21"/>
              </w:rPr>
            </w:pPr>
            <w:r w:rsidRPr="007D057A">
              <w:rPr>
                <w:rFonts w:eastAsiaTheme="minorEastAsia"/>
                <w:color w:val="000000" w:themeColor="text1"/>
                <w:szCs w:val="21"/>
              </w:rPr>
              <w:t>8,231,130.54</w:t>
            </w:r>
          </w:p>
        </w:tc>
        <w:tc>
          <w:tcPr>
            <w:tcW w:w="2621" w:type="dxa"/>
            <w:vAlign w:val="center"/>
          </w:tcPr>
          <w:p w:rsidR="00E83707" w:rsidRPr="007D057A" w:rsidRDefault="00E83707" w:rsidP="00905283">
            <w:pPr>
              <w:spacing w:line="276" w:lineRule="auto"/>
              <w:jc w:val="right"/>
              <w:rPr>
                <w:rFonts w:eastAsiaTheme="minorEastAsia"/>
                <w:color w:val="000000" w:themeColor="text1"/>
                <w:szCs w:val="21"/>
              </w:rPr>
            </w:pPr>
            <w:r w:rsidRPr="007D057A">
              <w:rPr>
                <w:rFonts w:eastAsiaTheme="minorEastAsia"/>
                <w:color w:val="000000" w:themeColor="text1"/>
                <w:szCs w:val="21"/>
              </w:rPr>
              <w:t>0.17</w:t>
            </w:r>
          </w:p>
        </w:tc>
      </w:tr>
      <w:tr w:rsidR="00E83707" w:rsidRPr="007D057A" w:rsidTr="00905283">
        <w:tc>
          <w:tcPr>
            <w:tcW w:w="1080" w:type="dxa"/>
            <w:vAlign w:val="center"/>
          </w:tcPr>
          <w:p w:rsidR="00E83707" w:rsidRPr="007D057A" w:rsidRDefault="00E83707" w:rsidP="00905283">
            <w:pPr>
              <w:spacing w:before="29" w:line="276" w:lineRule="auto"/>
              <w:ind w:left="17"/>
              <w:jc w:val="center"/>
              <w:rPr>
                <w:rFonts w:eastAsiaTheme="minorEastAsia"/>
                <w:color w:val="000000" w:themeColor="text1"/>
                <w:szCs w:val="21"/>
              </w:rPr>
            </w:pPr>
            <w:r w:rsidRPr="007D057A">
              <w:rPr>
                <w:rFonts w:eastAsiaTheme="minorEastAsia"/>
                <w:color w:val="000000" w:themeColor="text1"/>
                <w:szCs w:val="21"/>
              </w:rPr>
              <w:t>9</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合计</w:t>
            </w:r>
          </w:p>
        </w:tc>
        <w:tc>
          <w:tcPr>
            <w:tcW w:w="2551" w:type="dxa"/>
            <w:vAlign w:val="center"/>
          </w:tcPr>
          <w:p w:rsidR="00E83707" w:rsidRPr="007D057A" w:rsidRDefault="00E83707" w:rsidP="00905283">
            <w:pPr>
              <w:spacing w:line="276" w:lineRule="auto"/>
              <w:jc w:val="right"/>
              <w:rPr>
                <w:rFonts w:eastAsiaTheme="minorEastAsia"/>
                <w:color w:val="000000" w:themeColor="text1"/>
                <w:szCs w:val="21"/>
              </w:rPr>
            </w:pPr>
            <w:r w:rsidRPr="007D057A">
              <w:rPr>
                <w:rFonts w:eastAsiaTheme="minorEastAsia"/>
                <w:color w:val="000000" w:themeColor="text1"/>
                <w:szCs w:val="21"/>
              </w:rPr>
              <w:t>4,774,690,606.27</w:t>
            </w:r>
          </w:p>
        </w:tc>
        <w:tc>
          <w:tcPr>
            <w:tcW w:w="2621" w:type="dxa"/>
            <w:vAlign w:val="center"/>
          </w:tcPr>
          <w:p w:rsidR="00E83707" w:rsidRPr="007D057A" w:rsidRDefault="00E83707" w:rsidP="00905283">
            <w:pPr>
              <w:spacing w:line="276" w:lineRule="auto"/>
              <w:jc w:val="right"/>
              <w:rPr>
                <w:rFonts w:eastAsiaTheme="minorEastAsia"/>
                <w:color w:val="000000" w:themeColor="text1"/>
                <w:szCs w:val="21"/>
              </w:rPr>
            </w:pPr>
            <w:r w:rsidRPr="007D057A">
              <w:rPr>
                <w:rFonts w:eastAsiaTheme="minorEastAsia"/>
                <w:color w:val="000000" w:themeColor="text1"/>
                <w:szCs w:val="21"/>
              </w:rPr>
              <w:t>100.00</w:t>
            </w:r>
          </w:p>
        </w:tc>
      </w:tr>
    </w:tbl>
    <w:p w:rsidR="00712926" w:rsidRPr="007D057A" w:rsidRDefault="00712926" w:rsidP="00712926">
      <w:pPr>
        <w:widowControl/>
        <w:spacing w:line="360" w:lineRule="auto"/>
        <w:jc w:val="left"/>
        <w:rPr>
          <w:rFonts w:eastAsiaTheme="minorEastAsia"/>
          <w:color w:val="000000" w:themeColor="text1"/>
          <w:kern w:val="0"/>
          <w:szCs w:val="21"/>
        </w:rPr>
      </w:pP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5" w:name="_Toc225498274"/>
      <w:bookmarkStart w:id="136" w:name="_Toc361324879"/>
      <w:bookmarkStart w:id="137" w:name="_Toc162439893"/>
      <w:r w:rsidRPr="007D057A">
        <w:rPr>
          <w:rFonts w:ascii="Times New Roman" w:eastAsiaTheme="minorEastAsia" w:hAnsi="Times New Roman"/>
          <w:color w:val="000000" w:themeColor="text1"/>
          <w:kern w:val="0"/>
          <w:sz w:val="21"/>
          <w:szCs w:val="21"/>
        </w:rPr>
        <w:t>8.2</w:t>
      </w:r>
      <w:r w:rsidR="00024200"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期末按行业分类的股票投资组合</w:t>
      </w:r>
      <w:bookmarkEnd w:id="135"/>
      <w:bookmarkEnd w:id="136"/>
      <w:bookmarkEnd w:id="137"/>
    </w:p>
    <w:p w:rsidR="005B7DC9" w:rsidRPr="007D057A" w:rsidRDefault="005B7DC9" w:rsidP="00474D0B">
      <w:pPr>
        <w:rPr>
          <w:color w:val="000000" w:themeColor="text1"/>
        </w:rPr>
      </w:pPr>
      <w:r w:rsidRPr="007D057A">
        <w:rPr>
          <w:rFonts w:eastAsiaTheme="minorEastAsia"/>
          <w:color w:val="000000" w:themeColor="text1"/>
          <w:szCs w:val="21"/>
        </w:rPr>
        <w:t>8.2.1</w:t>
      </w:r>
      <w:r w:rsidRPr="007D057A">
        <w:rPr>
          <w:rFonts w:hint="eastAsia"/>
          <w:color w:val="000000" w:themeColor="text1"/>
        </w:rPr>
        <w:t>报告期末按行业分类的境内股票投资组合</w:t>
      </w:r>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940250" w:rsidRPr="007D057A" w:rsidTr="007F3F8E">
        <w:trPr>
          <w:jc w:val="center"/>
        </w:trPr>
        <w:tc>
          <w:tcPr>
            <w:tcW w:w="10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代码</w:t>
            </w:r>
          </w:p>
        </w:tc>
        <w:tc>
          <w:tcPr>
            <w:tcW w:w="360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行业类别</w:t>
            </w:r>
          </w:p>
        </w:tc>
        <w:tc>
          <w:tcPr>
            <w:tcW w:w="2656"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公允价值</w:t>
            </w:r>
          </w:p>
        </w:tc>
        <w:tc>
          <w:tcPr>
            <w:tcW w:w="1664"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占基金资产净值比例（％）</w:t>
            </w:r>
          </w:p>
        </w:tc>
      </w:tr>
      <w:tr w:rsidR="00940250" w:rsidRPr="007D057A" w:rsidTr="007F3F8E">
        <w:trPr>
          <w:jc w:val="center"/>
        </w:trPr>
        <w:tc>
          <w:tcPr>
            <w:tcW w:w="1080" w:type="dxa"/>
            <w:vAlign w:val="center"/>
          </w:tcPr>
          <w:p w:rsidR="001A59F9" w:rsidRPr="007D057A" w:rsidRDefault="001A59F9" w:rsidP="00435BF3">
            <w:pPr>
              <w:spacing w:line="360" w:lineRule="auto"/>
              <w:jc w:val="center"/>
              <w:rPr>
                <w:rFonts w:eastAsiaTheme="minorEastAsia"/>
                <w:color w:val="000000" w:themeColor="text1"/>
                <w:szCs w:val="21"/>
              </w:rPr>
            </w:pPr>
            <w:r w:rsidRPr="007D057A">
              <w:rPr>
                <w:rFonts w:eastAsiaTheme="minorEastAsia"/>
                <w:color w:val="000000" w:themeColor="text1"/>
                <w:szCs w:val="21"/>
              </w:rPr>
              <w:t>A</w:t>
            </w:r>
          </w:p>
        </w:tc>
        <w:tc>
          <w:tcPr>
            <w:tcW w:w="3600" w:type="dxa"/>
            <w:vAlign w:val="center"/>
          </w:tcPr>
          <w:p w:rsidR="001A59F9" w:rsidRPr="007D057A" w:rsidRDefault="001A59F9" w:rsidP="00446B60">
            <w:pPr>
              <w:spacing w:line="360" w:lineRule="auto"/>
              <w:rPr>
                <w:rFonts w:eastAsiaTheme="minorEastAsia"/>
                <w:color w:val="000000" w:themeColor="text1"/>
                <w:szCs w:val="21"/>
              </w:rPr>
            </w:pPr>
            <w:r w:rsidRPr="007D057A">
              <w:rPr>
                <w:rFonts w:eastAsiaTheme="minorEastAsia"/>
                <w:color w:val="000000" w:themeColor="text1"/>
                <w:szCs w:val="21"/>
              </w:rPr>
              <w:t>农、林、牧、渔业</w:t>
            </w:r>
          </w:p>
        </w:tc>
        <w:tc>
          <w:tcPr>
            <w:tcW w:w="2656" w:type="dxa"/>
            <w:vAlign w:val="center"/>
          </w:tcPr>
          <w:p w:rsidR="001A59F9" w:rsidRPr="007D057A"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347,483,847.43</w:t>
            </w:r>
          </w:p>
        </w:tc>
        <w:tc>
          <w:tcPr>
            <w:tcW w:w="1664" w:type="dxa"/>
            <w:vAlign w:val="center"/>
          </w:tcPr>
          <w:p w:rsidR="001A59F9" w:rsidRPr="007D057A"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7.30</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B</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采矿业</w:t>
            </w:r>
          </w:p>
        </w:tc>
        <w:tc>
          <w:tcPr>
            <w:tcW w:w="2656" w:type="dxa"/>
            <w:vAlign w:val="center"/>
          </w:tcPr>
          <w:p w:rsidR="001A59F9" w:rsidRPr="007D057A" w:rsidRDefault="001A59F9" w:rsidP="00D002E7">
            <w:pPr>
              <w:spacing w:line="360" w:lineRule="auto"/>
              <w:jc w:val="right"/>
              <w:rPr>
                <w:rFonts w:eastAsiaTheme="minorEastAsia"/>
                <w:color w:val="000000" w:themeColor="text1"/>
                <w:szCs w:val="21"/>
              </w:rPr>
            </w:pPr>
            <w:r w:rsidRPr="007D057A">
              <w:rPr>
                <w:rFonts w:eastAsiaTheme="minorEastAsia"/>
                <w:color w:val="000000" w:themeColor="text1"/>
                <w:szCs w:val="21"/>
              </w:rPr>
              <w:t>4,573,944.26</w:t>
            </w:r>
          </w:p>
        </w:tc>
        <w:tc>
          <w:tcPr>
            <w:tcW w:w="1664" w:type="dxa"/>
            <w:vAlign w:val="center"/>
          </w:tcPr>
          <w:p w:rsidR="001A59F9" w:rsidRPr="007D057A" w:rsidRDefault="001A59F9" w:rsidP="00D002E7">
            <w:pPr>
              <w:spacing w:line="360" w:lineRule="auto"/>
              <w:jc w:val="right"/>
              <w:rPr>
                <w:rFonts w:eastAsiaTheme="minorEastAsia"/>
                <w:color w:val="000000" w:themeColor="text1"/>
                <w:szCs w:val="21"/>
              </w:rPr>
            </w:pPr>
            <w:r w:rsidRPr="007D057A">
              <w:rPr>
                <w:rFonts w:eastAsiaTheme="minorEastAsia"/>
                <w:color w:val="000000" w:themeColor="text1"/>
                <w:szCs w:val="21"/>
              </w:rPr>
              <w:t>0.10</w:t>
            </w:r>
          </w:p>
        </w:tc>
      </w:tr>
      <w:tr w:rsidR="00940250" w:rsidRPr="007D057A" w:rsidTr="007F3F8E">
        <w:trPr>
          <w:jc w:val="center"/>
        </w:trPr>
        <w:tc>
          <w:tcPr>
            <w:tcW w:w="1080" w:type="dxa"/>
            <w:vAlign w:val="center"/>
          </w:tcPr>
          <w:p w:rsidR="001A59F9" w:rsidRPr="007D057A" w:rsidRDefault="001A59F9" w:rsidP="00435BF3">
            <w:pPr>
              <w:spacing w:line="360" w:lineRule="auto"/>
              <w:jc w:val="center"/>
              <w:rPr>
                <w:rFonts w:eastAsiaTheme="minorEastAsia"/>
                <w:color w:val="000000" w:themeColor="text1"/>
                <w:szCs w:val="21"/>
              </w:rPr>
            </w:pPr>
            <w:r w:rsidRPr="007D057A">
              <w:rPr>
                <w:rFonts w:eastAsiaTheme="minorEastAsia"/>
                <w:color w:val="000000" w:themeColor="text1"/>
                <w:szCs w:val="21"/>
              </w:rPr>
              <w:t>C</w:t>
            </w:r>
          </w:p>
        </w:tc>
        <w:tc>
          <w:tcPr>
            <w:tcW w:w="3600" w:type="dxa"/>
            <w:vAlign w:val="center"/>
          </w:tcPr>
          <w:p w:rsidR="001A59F9" w:rsidRPr="007D057A" w:rsidRDefault="001A59F9" w:rsidP="00446B60">
            <w:pPr>
              <w:spacing w:line="360" w:lineRule="auto"/>
              <w:rPr>
                <w:rFonts w:eastAsiaTheme="minorEastAsia"/>
                <w:color w:val="000000" w:themeColor="text1"/>
                <w:szCs w:val="21"/>
              </w:rPr>
            </w:pPr>
            <w:r w:rsidRPr="007D057A">
              <w:rPr>
                <w:rFonts w:eastAsiaTheme="minorEastAsia"/>
                <w:color w:val="000000" w:themeColor="text1"/>
                <w:szCs w:val="21"/>
              </w:rPr>
              <w:t>制造业</w:t>
            </w:r>
          </w:p>
        </w:tc>
        <w:tc>
          <w:tcPr>
            <w:tcW w:w="2656"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3,372,870,829.90</w:t>
            </w:r>
          </w:p>
        </w:tc>
        <w:tc>
          <w:tcPr>
            <w:tcW w:w="1664"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70.85</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D</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电力、热力、燃气及水生产和供应业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spacing w:line="360" w:lineRule="auto"/>
              <w:jc w:val="center"/>
              <w:rPr>
                <w:rFonts w:eastAsiaTheme="minorEastAsia"/>
                <w:color w:val="000000" w:themeColor="text1"/>
                <w:szCs w:val="21"/>
              </w:rPr>
            </w:pPr>
            <w:r w:rsidRPr="007D057A">
              <w:rPr>
                <w:rFonts w:eastAsiaTheme="minorEastAsia"/>
                <w:color w:val="000000" w:themeColor="text1"/>
                <w:szCs w:val="21"/>
              </w:rPr>
              <w:lastRenderedPageBreak/>
              <w:t>E</w:t>
            </w:r>
          </w:p>
        </w:tc>
        <w:tc>
          <w:tcPr>
            <w:tcW w:w="3600" w:type="dxa"/>
            <w:vAlign w:val="center"/>
          </w:tcPr>
          <w:p w:rsidR="001A59F9" w:rsidRPr="007D057A" w:rsidRDefault="001A59F9" w:rsidP="00446B60">
            <w:pPr>
              <w:spacing w:line="360" w:lineRule="auto"/>
              <w:rPr>
                <w:rFonts w:eastAsiaTheme="minorEastAsia"/>
                <w:color w:val="000000" w:themeColor="text1"/>
                <w:szCs w:val="21"/>
              </w:rPr>
            </w:pPr>
            <w:r w:rsidRPr="007D057A">
              <w:rPr>
                <w:rFonts w:eastAsiaTheme="minorEastAsia"/>
                <w:color w:val="000000" w:themeColor="text1"/>
                <w:szCs w:val="21"/>
              </w:rPr>
              <w:t>建筑业</w:t>
            </w:r>
          </w:p>
        </w:tc>
        <w:tc>
          <w:tcPr>
            <w:tcW w:w="2656"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44,674,465.00</w:t>
            </w:r>
          </w:p>
        </w:tc>
        <w:tc>
          <w:tcPr>
            <w:tcW w:w="1664"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0.94</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F</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批发和零售业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35,791,588.80</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0.75</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G</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交通运输、仓储和邮政业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H</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住宿和餐饮业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I</w:t>
            </w:r>
          </w:p>
        </w:tc>
        <w:tc>
          <w:tcPr>
            <w:tcW w:w="3600" w:type="dxa"/>
            <w:vAlign w:val="center"/>
          </w:tcPr>
          <w:p w:rsidR="001A59F9" w:rsidRPr="007D057A" w:rsidRDefault="001A59F9" w:rsidP="00BD0AA2">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信息传输、软件和信息技术服务业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206,449,152.50</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4.34</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J</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金融业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2,375,357.40</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0.05</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K</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房地产业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L</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租赁和商务服务业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M</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科学研究和技术服务业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100,285,762.84</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2.11</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N</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水利、环境和公共设施管理业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6,149,629.96</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0.13</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O</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居民服务、修理和其他服务业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P</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教育</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Q</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卫生和社会工作</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R</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文化、体育和娱乐业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S</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综合</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spacing w:line="360" w:lineRule="auto"/>
              <w:jc w:val="center"/>
              <w:rPr>
                <w:rFonts w:eastAsiaTheme="minorEastAsia"/>
                <w:color w:val="000000" w:themeColor="text1"/>
                <w:szCs w:val="21"/>
              </w:rPr>
            </w:pPr>
          </w:p>
        </w:tc>
        <w:tc>
          <w:tcPr>
            <w:tcW w:w="3600" w:type="dxa"/>
            <w:vAlign w:val="center"/>
          </w:tcPr>
          <w:p w:rsidR="001A59F9" w:rsidRPr="007D057A" w:rsidRDefault="001A59F9" w:rsidP="00435BF3">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2656"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4,120,654,578.09</w:t>
            </w:r>
          </w:p>
        </w:tc>
        <w:tc>
          <w:tcPr>
            <w:tcW w:w="1664"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86.56</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8" w:name="_Toc361324881"/>
      <w:bookmarkStart w:id="139" w:name="_Toc162439894"/>
      <w:r w:rsidRPr="007D057A">
        <w:rPr>
          <w:rFonts w:ascii="Times New Roman" w:eastAsiaTheme="minorEastAsia" w:hAnsi="Times New Roman"/>
          <w:color w:val="000000" w:themeColor="text1"/>
          <w:kern w:val="0"/>
          <w:sz w:val="21"/>
          <w:szCs w:val="21"/>
        </w:rPr>
        <w:t>8.3</w:t>
      </w:r>
      <w:r w:rsidR="00024200"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期末按公允价值占基金资产净值比例大小排序的所有股票投资明细</w:t>
      </w:r>
      <w:bookmarkEnd w:id="138"/>
      <w:bookmarkEnd w:id="139"/>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940250" w:rsidRPr="007D057A" w:rsidTr="00AB5FEF">
        <w:tc>
          <w:tcPr>
            <w:tcW w:w="817"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序号</w:t>
            </w:r>
          </w:p>
        </w:tc>
        <w:tc>
          <w:tcPr>
            <w:tcW w:w="1276"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股票代码</w:t>
            </w:r>
          </w:p>
        </w:tc>
        <w:tc>
          <w:tcPr>
            <w:tcW w:w="1701"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股票名称</w:t>
            </w:r>
          </w:p>
        </w:tc>
        <w:tc>
          <w:tcPr>
            <w:tcW w:w="1559"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数量</w:t>
            </w:r>
            <w:r w:rsidRPr="007D057A">
              <w:rPr>
                <w:rFonts w:eastAsiaTheme="minorEastAsia"/>
                <w:color w:val="000000" w:themeColor="text1"/>
                <w:szCs w:val="21"/>
              </w:rPr>
              <w:t>(</w:t>
            </w:r>
            <w:r w:rsidRPr="007D057A">
              <w:rPr>
                <w:rFonts w:eastAsiaTheme="minorEastAsia"/>
                <w:color w:val="000000" w:themeColor="text1"/>
                <w:szCs w:val="21"/>
              </w:rPr>
              <w:t>股</w:t>
            </w:r>
            <w:r w:rsidRPr="007D057A">
              <w:rPr>
                <w:rFonts w:eastAsiaTheme="minorEastAsia"/>
                <w:color w:val="000000" w:themeColor="text1"/>
                <w:szCs w:val="21"/>
              </w:rPr>
              <w:t>)</w:t>
            </w:r>
          </w:p>
        </w:tc>
        <w:tc>
          <w:tcPr>
            <w:tcW w:w="1932" w:type="dxa"/>
            <w:vAlign w:val="center"/>
          </w:tcPr>
          <w:p w:rsidR="001A59F9" w:rsidRPr="007D057A" w:rsidRDefault="001A59F9" w:rsidP="009F3A1D">
            <w:pPr>
              <w:autoSpaceDE w:val="0"/>
              <w:autoSpaceDN w:val="0"/>
              <w:adjustRightInd w:val="0"/>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公允价值</w:t>
            </w:r>
          </w:p>
        </w:tc>
        <w:tc>
          <w:tcPr>
            <w:tcW w:w="1612"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占基金资产净值比例</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w:t>
            </w:r>
          </w:p>
        </w:tc>
      </w:tr>
      <w:tr w:rsidR="003777DE">
        <w:tc>
          <w:tcPr>
            <w:tcW w:w="817" w:type="dxa"/>
            <w:vAlign w:val="center"/>
          </w:tcPr>
          <w:p w:rsidR="003777DE" w:rsidRDefault="007D23C7">
            <w:pPr>
              <w:jc w:val="center"/>
            </w:pPr>
            <w:r>
              <w:rPr>
                <w:rFonts w:eastAsiaTheme="minorEastAsia"/>
                <w:color w:val="000000" w:themeColor="text1"/>
                <w:szCs w:val="21"/>
              </w:rPr>
              <w:t>1</w:t>
            </w:r>
          </w:p>
        </w:tc>
        <w:tc>
          <w:tcPr>
            <w:tcW w:w="1276" w:type="dxa"/>
            <w:vAlign w:val="center"/>
          </w:tcPr>
          <w:p w:rsidR="003777DE" w:rsidRDefault="007D23C7">
            <w:pPr>
              <w:jc w:val="center"/>
            </w:pPr>
            <w:r>
              <w:rPr>
                <w:rFonts w:eastAsiaTheme="minorEastAsia"/>
                <w:color w:val="000000" w:themeColor="text1"/>
                <w:szCs w:val="21"/>
              </w:rPr>
              <w:t>300308</w:t>
            </w:r>
          </w:p>
        </w:tc>
        <w:tc>
          <w:tcPr>
            <w:tcW w:w="1701" w:type="dxa"/>
            <w:vAlign w:val="center"/>
          </w:tcPr>
          <w:p w:rsidR="003777DE" w:rsidRDefault="007D23C7">
            <w:pPr>
              <w:jc w:val="center"/>
            </w:pPr>
            <w:r>
              <w:rPr>
                <w:rFonts w:eastAsiaTheme="minorEastAsia"/>
                <w:color w:val="000000" w:themeColor="text1"/>
                <w:szCs w:val="21"/>
              </w:rPr>
              <w:t>中际旭创</w:t>
            </w:r>
          </w:p>
        </w:tc>
        <w:tc>
          <w:tcPr>
            <w:tcW w:w="1559" w:type="dxa"/>
            <w:vAlign w:val="center"/>
          </w:tcPr>
          <w:p w:rsidR="003777DE" w:rsidRDefault="007D23C7">
            <w:pPr>
              <w:jc w:val="right"/>
            </w:pPr>
            <w:r>
              <w:rPr>
                <w:rFonts w:eastAsiaTheme="minorEastAsia"/>
                <w:color w:val="000000" w:themeColor="text1"/>
                <w:szCs w:val="21"/>
              </w:rPr>
              <w:t>3,644,472</w:t>
            </w:r>
          </w:p>
        </w:tc>
        <w:tc>
          <w:tcPr>
            <w:tcW w:w="1932" w:type="dxa"/>
            <w:vAlign w:val="center"/>
          </w:tcPr>
          <w:p w:rsidR="003777DE" w:rsidRDefault="007D23C7">
            <w:pPr>
              <w:jc w:val="right"/>
            </w:pPr>
            <w:r>
              <w:rPr>
                <w:rFonts w:eastAsiaTheme="minorEastAsia"/>
                <w:color w:val="000000" w:themeColor="text1"/>
                <w:szCs w:val="21"/>
              </w:rPr>
              <w:t>411,497,333.52</w:t>
            </w:r>
          </w:p>
        </w:tc>
        <w:tc>
          <w:tcPr>
            <w:tcW w:w="1612" w:type="dxa"/>
            <w:vAlign w:val="center"/>
          </w:tcPr>
          <w:p w:rsidR="003777DE" w:rsidRDefault="007D23C7">
            <w:pPr>
              <w:jc w:val="right"/>
            </w:pPr>
            <w:r>
              <w:rPr>
                <w:rFonts w:eastAsiaTheme="minorEastAsia"/>
                <w:color w:val="000000" w:themeColor="text1"/>
                <w:szCs w:val="21"/>
              </w:rPr>
              <w:t>8.64</w:t>
            </w:r>
          </w:p>
        </w:tc>
      </w:tr>
      <w:tr w:rsidR="003777DE">
        <w:tc>
          <w:tcPr>
            <w:tcW w:w="817" w:type="dxa"/>
            <w:vAlign w:val="center"/>
          </w:tcPr>
          <w:p w:rsidR="003777DE" w:rsidRDefault="007D23C7">
            <w:pPr>
              <w:jc w:val="center"/>
            </w:pPr>
            <w:r>
              <w:rPr>
                <w:rFonts w:eastAsiaTheme="minorEastAsia"/>
                <w:color w:val="000000" w:themeColor="text1"/>
                <w:szCs w:val="21"/>
              </w:rPr>
              <w:t>2</w:t>
            </w:r>
          </w:p>
        </w:tc>
        <w:tc>
          <w:tcPr>
            <w:tcW w:w="1276" w:type="dxa"/>
            <w:vAlign w:val="center"/>
          </w:tcPr>
          <w:p w:rsidR="003777DE" w:rsidRDefault="007D23C7">
            <w:pPr>
              <w:jc w:val="center"/>
            </w:pPr>
            <w:r>
              <w:rPr>
                <w:rFonts w:eastAsiaTheme="minorEastAsia"/>
                <w:color w:val="000000" w:themeColor="text1"/>
                <w:szCs w:val="21"/>
              </w:rPr>
              <w:t>002236</w:t>
            </w:r>
          </w:p>
        </w:tc>
        <w:tc>
          <w:tcPr>
            <w:tcW w:w="1701" w:type="dxa"/>
            <w:vAlign w:val="center"/>
          </w:tcPr>
          <w:p w:rsidR="003777DE" w:rsidRDefault="007D23C7">
            <w:pPr>
              <w:jc w:val="center"/>
            </w:pPr>
            <w:r>
              <w:rPr>
                <w:rFonts w:eastAsiaTheme="minorEastAsia"/>
                <w:color w:val="000000" w:themeColor="text1"/>
                <w:szCs w:val="21"/>
              </w:rPr>
              <w:t>大华股份</w:t>
            </w:r>
          </w:p>
        </w:tc>
        <w:tc>
          <w:tcPr>
            <w:tcW w:w="1559" w:type="dxa"/>
            <w:vAlign w:val="center"/>
          </w:tcPr>
          <w:p w:rsidR="003777DE" w:rsidRDefault="007D23C7">
            <w:pPr>
              <w:jc w:val="right"/>
            </w:pPr>
            <w:r>
              <w:rPr>
                <w:rFonts w:eastAsiaTheme="minorEastAsia"/>
                <w:color w:val="000000" w:themeColor="text1"/>
                <w:szCs w:val="21"/>
              </w:rPr>
              <w:t>19,853,094</w:t>
            </w:r>
          </w:p>
        </w:tc>
        <w:tc>
          <w:tcPr>
            <w:tcW w:w="1932" w:type="dxa"/>
            <w:vAlign w:val="center"/>
          </w:tcPr>
          <w:p w:rsidR="003777DE" w:rsidRDefault="007D23C7">
            <w:pPr>
              <w:jc w:val="right"/>
            </w:pPr>
            <w:r>
              <w:rPr>
                <w:rFonts w:eastAsiaTheme="minorEastAsia"/>
                <w:color w:val="000000" w:themeColor="text1"/>
                <w:szCs w:val="21"/>
              </w:rPr>
              <w:t>366,289,584.30</w:t>
            </w:r>
          </w:p>
        </w:tc>
        <w:tc>
          <w:tcPr>
            <w:tcW w:w="1612" w:type="dxa"/>
            <w:vAlign w:val="center"/>
          </w:tcPr>
          <w:p w:rsidR="003777DE" w:rsidRDefault="007D23C7">
            <w:pPr>
              <w:jc w:val="right"/>
            </w:pPr>
            <w:r>
              <w:rPr>
                <w:rFonts w:eastAsiaTheme="minorEastAsia"/>
                <w:color w:val="000000" w:themeColor="text1"/>
                <w:szCs w:val="21"/>
              </w:rPr>
              <w:t>7.69</w:t>
            </w:r>
          </w:p>
        </w:tc>
      </w:tr>
      <w:tr w:rsidR="003777DE">
        <w:tc>
          <w:tcPr>
            <w:tcW w:w="817" w:type="dxa"/>
            <w:vAlign w:val="center"/>
          </w:tcPr>
          <w:p w:rsidR="003777DE" w:rsidRDefault="007D23C7">
            <w:pPr>
              <w:jc w:val="center"/>
            </w:pPr>
            <w:r>
              <w:rPr>
                <w:rFonts w:eastAsiaTheme="minorEastAsia"/>
                <w:color w:val="000000" w:themeColor="text1"/>
                <w:szCs w:val="21"/>
              </w:rPr>
              <w:t>3</w:t>
            </w:r>
          </w:p>
        </w:tc>
        <w:tc>
          <w:tcPr>
            <w:tcW w:w="1276" w:type="dxa"/>
            <w:vAlign w:val="center"/>
          </w:tcPr>
          <w:p w:rsidR="003777DE" w:rsidRDefault="007D23C7">
            <w:pPr>
              <w:jc w:val="center"/>
            </w:pPr>
            <w:r>
              <w:rPr>
                <w:rFonts w:eastAsiaTheme="minorEastAsia"/>
                <w:color w:val="000000" w:themeColor="text1"/>
                <w:szCs w:val="21"/>
              </w:rPr>
              <w:t>002475</w:t>
            </w:r>
          </w:p>
        </w:tc>
        <w:tc>
          <w:tcPr>
            <w:tcW w:w="1701" w:type="dxa"/>
            <w:vAlign w:val="center"/>
          </w:tcPr>
          <w:p w:rsidR="003777DE" w:rsidRDefault="007D23C7">
            <w:pPr>
              <w:jc w:val="center"/>
            </w:pPr>
            <w:r>
              <w:rPr>
                <w:rFonts w:eastAsiaTheme="minorEastAsia"/>
                <w:color w:val="000000" w:themeColor="text1"/>
                <w:szCs w:val="21"/>
              </w:rPr>
              <w:t>立讯精密</w:t>
            </w:r>
          </w:p>
        </w:tc>
        <w:tc>
          <w:tcPr>
            <w:tcW w:w="1559" w:type="dxa"/>
            <w:vAlign w:val="center"/>
          </w:tcPr>
          <w:p w:rsidR="003777DE" w:rsidRDefault="007D23C7">
            <w:pPr>
              <w:jc w:val="right"/>
            </w:pPr>
            <w:r>
              <w:rPr>
                <w:rFonts w:eastAsiaTheme="minorEastAsia"/>
                <w:color w:val="000000" w:themeColor="text1"/>
                <w:szCs w:val="21"/>
              </w:rPr>
              <w:t>8,793,400</w:t>
            </w:r>
          </w:p>
        </w:tc>
        <w:tc>
          <w:tcPr>
            <w:tcW w:w="1932" w:type="dxa"/>
            <w:vAlign w:val="center"/>
          </w:tcPr>
          <w:p w:rsidR="003777DE" w:rsidRDefault="007D23C7">
            <w:pPr>
              <w:jc w:val="right"/>
            </w:pPr>
            <w:r>
              <w:rPr>
                <w:rFonts w:eastAsiaTheme="minorEastAsia"/>
                <w:color w:val="000000" w:themeColor="text1"/>
                <w:szCs w:val="21"/>
              </w:rPr>
              <w:t>302,932,630.00</w:t>
            </w:r>
          </w:p>
        </w:tc>
        <w:tc>
          <w:tcPr>
            <w:tcW w:w="1612" w:type="dxa"/>
            <w:vAlign w:val="center"/>
          </w:tcPr>
          <w:p w:rsidR="003777DE" w:rsidRDefault="007D23C7">
            <w:pPr>
              <w:jc w:val="right"/>
            </w:pPr>
            <w:r>
              <w:rPr>
                <w:rFonts w:eastAsiaTheme="minorEastAsia"/>
                <w:color w:val="000000" w:themeColor="text1"/>
                <w:szCs w:val="21"/>
              </w:rPr>
              <w:t>6.36</w:t>
            </w:r>
          </w:p>
        </w:tc>
      </w:tr>
      <w:tr w:rsidR="003777DE">
        <w:tc>
          <w:tcPr>
            <w:tcW w:w="817" w:type="dxa"/>
            <w:vAlign w:val="center"/>
          </w:tcPr>
          <w:p w:rsidR="003777DE" w:rsidRDefault="007D23C7">
            <w:pPr>
              <w:jc w:val="center"/>
            </w:pPr>
            <w:r>
              <w:rPr>
                <w:rFonts w:eastAsiaTheme="minorEastAsia"/>
                <w:color w:val="000000" w:themeColor="text1"/>
                <w:szCs w:val="21"/>
              </w:rPr>
              <w:t>4</w:t>
            </w:r>
          </w:p>
        </w:tc>
        <w:tc>
          <w:tcPr>
            <w:tcW w:w="1276" w:type="dxa"/>
            <w:vAlign w:val="center"/>
          </w:tcPr>
          <w:p w:rsidR="003777DE" w:rsidRDefault="007D23C7">
            <w:pPr>
              <w:jc w:val="center"/>
            </w:pPr>
            <w:r>
              <w:rPr>
                <w:rFonts w:eastAsiaTheme="minorEastAsia"/>
                <w:color w:val="000000" w:themeColor="text1"/>
                <w:szCs w:val="21"/>
              </w:rPr>
              <w:t>300394</w:t>
            </w:r>
          </w:p>
        </w:tc>
        <w:tc>
          <w:tcPr>
            <w:tcW w:w="1701" w:type="dxa"/>
            <w:vAlign w:val="center"/>
          </w:tcPr>
          <w:p w:rsidR="003777DE" w:rsidRDefault="007D23C7">
            <w:pPr>
              <w:jc w:val="center"/>
            </w:pPr>
            <w:r>
              <w:rPr>
                <w:rFonts w:eastAsiaTheme="minorEastAsia"/>
                <w:color w:val="000000" w:themeColor="text1"/>
                <w:szCs w:val="21"/>
              </w:rPr>
              <w:t>天孚通信</w:t>
            </w:r>
          </w:p>
        </w:tc>
        <w:tc>
          <w:tcPr>
            <w:tcW w:w="1559" w:type="dxa"/>
            <w:vAlign w:val="center"/>
          </w:tcPr>
          <w:p w:rsidR="003777DE" w:rsidRDefault="007D23C7">
            <w:pPr>
              <w:jc w:val="right"/>
            </w:pPr>
            <w:r>
              <w:rPr>
                <w:rFonts w:eastAsiaTheme="minorEastAsia"/>
                <w:color w:val="000000" w:themeColor="text1"/>
                <w:szCs w:val="21"/>
              </w:rPr>
              <w:t>2,814,183</w:t>
            </w:r>
          </w:p>
        </w:tc>
        <w:tc>
          <w:tcPr>
            <w:tcW w:w="1932" w:type="dxa"/>
            <w:vAlign w:val="center"/>
          </w:tcPr>
          <w:p w:rsidR="003777DE" w:rsidRDefault="007D23C7">
            <w:pPr>
              <w:jc w:val="right"/>
            </w:pPr>
            <w:r>
              <w:rPr>
                <w:rFonts w:eastAsiaTheme="minorEastAsia"/>
                <w:color w:val="000000" w:themeColor="text1"/>
                <w:szCs w:val="21"/>
              </w:rPr>
              <w:t>257,554,028.16</w:t>
            </w:r>
          </w:p>
        </w:tc>
        <w:tc>
          <w:tcPr>
            <w:tcW w:w="1612" w:type="dxa"/>
            <w:vAlign w:val="center"/>
          </w:tcPr>
          <w:p w:rsidR="003777DE" w:rsidRDefault="007D23C7">
            <w:pPr>
              <w:jc w:val="right"/>
            </w:pPr>
            <w:r>
              <w:rPr>
                <w:rFonts w:eastAsiaTheme="minorEastAsia"/>
                <w:color w:val="000000" w:themeColor="text1"/>
                <w:szCs w:val="21"/>
              </w:rPr>
              <w:t>5.41</w:t>
            </w:r>
          </w:p>
        </w:tc>
      </w:tr>
      <w:tr w:rsidR="003777DE">
        <w:tc>
          <w:tcPr>
            <w:tcW w:w="817" w:type="dxa"/>
            <w:vAlign w:val="center"/>
          </w:tcPr>
          <w:p w:rsidR="003777DE" w:rsidRDefault="007D23C7">
            <w:pPr>
              <w:jc w:val="center"/>
            </w:pPr>
            <w:r>
              <w:rPr>
                <w:rFonts w:eastAsiaTheme="minorEastAsia"/>
                <w:color w:val="000000" w:themeColor="text1"/>
                <w:szCs w:val="21"/>
              </w:rPr>
              <w:t>5</w:t>
            </w:r>
          </w:p>
        </w:tc>
        <w:tc>
          <w:tcPr>
            <w:tcW w:w="1276" w:type="dxa"/>
            <w:vAlign w:val="center"/>
          </w:tcPr>
          <w:p w:rsidR="003777DE" w:rsidRDefault="007D23C7">
            <w:pPr>
              <w:jc w:val="center"/>
            </w:pPr>
            <w:r>
              <w:rPr>
                <w:rFonts w:eastAsiaTheme="minorEastAsia"/>
                <w:color w:val="000000" w:themeColor="text1"/>
                <w:szCs w:val="21"/>
              </w:rPr>
              <w:t>000625</w:t>
            </w:r>
          </w:p>
        </w:tc>
        <w:tc>
          <w:tcPr>
            <w:tcW w:w="1701" w:type="dxa"/>
            <w:vAlign w:val="center"/>
          </w:tcPr>
          <w:p w:rsidR="003777DE" w:rsidRDefault="007D23C7">
            <w:pPr>
              <w:jc w:val="center"/>
            </w:pPr>
            <w:r>
              <w:rPr>
                <w:rFonts w:eastAsiaTheme="minorEastAsia"/>
                <w:color w:val="000000" w:themeColor="text1"/>
                <w:szCs w:val="21"/>
              </w:rPr>
              <w:t>长安汽车</w:t>
            </w:r>
          </w:p>
        </w:tc>
        <w:tc>
          <w:tcPr>
            <w:tcW w:w="1559" w:type="dxa"/>
            <w:vAlign w:val="center"/>
          </w:tcPr>
          <w:p w:rsidR="003777DE" w:rsidRDefault="007D23C7">
            <w:pPr>
              <w:jc w:val="right"/>
            </w:pPr>
            <w:r>
              <w:rPr>
                <w:rFonts w:eastAsiaTheme="minorEastAsia"/>
                <w:color w:val="000000" w:themeColor="text1"/>
                <w:szCs w:val="21"/>
              </w:rPr>
              <w:t>10,003,300</w:t>
            </w:r>
          </w:p>
        </w:tc>
        <w:tc>
          <w:tcPr>
            <w:tcW w:w="1932" w:type="dxa"/>
            <w:vAlign w:val="center"/>
          </w:tcPr>
          <w:p w:rsidR="003777DE" w:rsidRDefault="007D23C7">
            <w:pPr>
              <w:jc w:val="right"/>
            </w:pPr>
            <w:r>
              <w:rPr>
                <w:rFonts w:eastAsiaTheme="minorEastAsia"/>
                <w:color w:val="000000" w:themeColor="text1"/>
                <w:szCs w:val="21"/>
              </w:rPr>
              <w:t>168,355,539.00</w:t>
            </w:r>
          </w:p>
        </w:tc>
        <w:tc>
          <w:tcPr>
            <w:tcW w:w="1612" w:type="dxa"/>
            <w:vAlign w:val="center"/>
          </w:tcPr>
          <w:p w:rsidR="003777DE" w:rsidRDefault="007D23C7">
            <w:pPr>
              <w:jc w:val="right"/>
            </w:pPr>
            <w:r>
              <w:rPr>
                <w:rFonts w:eastAsiaTheme="minorEastAsia"/>
                <w:color w:val="000000" w:themeColor="text1"/>
                <w:szCs w:val="21"/>
              </w:rPr>
              <w:t>3.54</w:t>
            </w:r>
          </w:p>
        </w:tc>
      </w:tr>
      <w:tr w:rsidR="003777DE">
        <w:tc>
          <w:tcPr>
            <w:tcW w:w="817" w:type="dxa"/>
            <w:vAlign w:val="center"/>
          </w:tcPr>
          <w:p w:rsidR="003777DE" w:rsidRDefault="007D23C7">
            <w:pPr>
              <w:jc w:val="center"/>
            </w:pPr>
            <w:r>
              <w:rPr>
                <w:rFonts w:eastAsiaTheme="minorEastAsia"/>
                <w:color w:val="000000" w:themeColor="text1"/>
                <w:szCs w:val="21"/>
              </w:rPr>
              <w:t>6</w:t>
            </w:r>
          </w:p>
        </w:tc>
        <w:tc>
          <w:tcPr>
            <w:tcW w:w="1276" w:type="dxa"/>
            <w:vAlign w:val="center"/>
          </w:tcPr>
          <w:p w:rsidR="003777DE" w:rsidRDefault="007D23C7">
            <w:pPr>
              <w:jc w:val="center"/>
            </w:pPr>
            <w:r>
              <w:rPr>
                <w:rFonts w:eastAsiaTheme="minorEastAsia"/>
                <w:color w:val="000000" w:themeColor="text1"/>
                <w:szCs w:val="21"/>
              </w:rPr>
              <w:t>603501</w:t>
            </w:r>
          </w:p>
        </w:tc>
        <w:tc>
          <w:tcPr>
            <w:tcW w:w="1701" w:type="dxa"/>
            <w:vAlign w:val="center"/>
          </w:tcPr>
          <w:p w:rsidR="003777DE" w:rsidRDefault="007D23C7">
            <w:pPr>
              <w:jc w:val="center"/>
            </w:pPr>
            <w:r>
              <w:rPr>
                <w:rFonts w:eastAsiaTheme="minorEastAsia"/>
                <w:color w:val="000000" w:themeColor="text1"/>
                <w:szCs w:val="21"/>
              </w:rPr>
              <w:t>韦尔股份</w:t>
            </w:r>
          </w:p>
        </w:tc>
        <w:tc>
          <w:tcPr>
            <w:tcW w:w="1559" w:type="dxa"/>
            <w:vAlign w:val="center"/>
          </w:tcPr>
          <w:p w:rsidR="003777DE" w:rsidRDefault="007D23C7">
            <w:pPr>
              <w:jc w:val="right"/>
            </w:pPr>
            <w:r>
              <w:rPr>
                <w:rFonts w:eastAsiaTheme="minorEastAsia"/>
                <w:color w:val="000000" w:themeColor="text1"/>
                <w:szCs w:val="21"/>
              </w:rPr>
              <w:t>1,345,850</w:t>
            </w:r>
          </w:p>
        </w:tc>
        <w:tc>
          <w:tcPr>
            <w:tcW w:w="1932" w:type="dxa"/>
            <w:vAlign w:val="center"/>
          </w:tcPr>
          <w:p w:rsidR="003777DE" w:rsidRDefault="007D23C7">
            <w:pPr>
              <w:jc w:val="right"/>
            </w:pPr>
            <w:r>
              <w:rPr>
                <w:rFonts w:eastAsiaTheme="minorEastAsia"/>
                <w:color w:val="000000" w:themeColor="text1"/>
                <w:szCs w:val="21"/>
              </w:rPr>
              <w:t>143,615,653.50</w:t>
            </w:r>
          </w:p>
        </w:tc>
        <w:tc>
          <w:tcPr>
            <w:tcW w:w="1612" w:type="dxa"/>
            <w:vAlign w:val="center"/>
          </w:tcPr>
          <w:p w:rsidR="003777DE" w:rsidRDefault="007D23C7">
            <w:pPr>
              <w:jc w:val="right"/>
            </w:pPr>
            <w:r>
              <w:rPr>
                <w:rFonts w:eastAsiaTheme="minorEastAsia"/>
                <w:color w:val="000000" w:themeColor="text1"/>
                <w:szCs w:val="21"/>
              </w:rPr>
              <w:t>3.02</w:t>
            </w:r>
          </w:p>
        </w:tc>
      </w:tr>
      <w:tr w:rsidR="003777DE">
        <w:tc>
          <w:tcPr>
            <w:tcW w:w="817" w:type="dxa"/>
            <w:vAlign w:val="center"/>
          </w:tcPr>
          <w:p w:rsidR="003777DE" w:rsidRDefault="007D23C7">
            <w:pPr>
              <w:jc w:val="center"/>
            </w:pPr>
            <w:r>
              <w:rPr>
                <w:rFonts w:eastAsiaTheme="minorEastAsia"/>
                <w:color w:val="000000" w:themeColor="text1"/>
                <w:szCs w:val="21"/>
              </w:rPr>
              <w:t>7</w:t>
            </w:r>
          </w:p>
        </w:tc>
        <w:tc>
          <w:tcPr>
            <w:tcW w:w="1276" w:type="dxa"/>
            <w:vAlign w:val="center"/>
          </w:tcPr>
          <w:p w:rsidR="003777DE" w:rsidRDefault="007D23C7">
            <w:pPr>
              <w:jc w:val="center"/>
            </w:pPr>
            <w:r>
              <w:rPr>
                <w:rFonts w:eastAsiaTheme="minorEastAsia"/>
                <w:color w:val="000000" w:themeColor="text1"/>
                <w:szCs w:val="21"/>
              </w:rPr>
              <w:t>300122</w:t>
            </w:r>
          </w:p>
        </w:tc>
        <w:tc>
          <w:tcPr>
            <w:tcW w:w="1701" w:type="dxa"/>
            <w:vAlign w:val="center"/>
          </w:tcPr>
          <w:p w:rsidR="003777DE" w:rsidRDefault="007D23C7">
            <w:pPr>
              <w:jc w:val="center"/>
            </w:pPr>
            <w:r>
              <w:rPr>
                <w:rFonts w:eastAsiaTheme="minorEastAsia"/>
                <w:color w:val="000000" w:themeColor="text1"/>
                <w:szCs w:val="21"/>
              </w:rPr>
              <w:t>智飞生物</w:t>
            </w:r>
          </w:p>
        </w:tc>
        <w:tc>
          <w:tcPr>
            <w:tcW w:w="1559" w:type="dxa"/>
            <w:vAlign w:val="center"/>
          </w:tcPr>
          <w:p w:rsidR="003777DE" w:rsidRDefault="007D23C7">
            <w:pPr>
              <w:jc w:val="right"/>
            </w:pPr>
            <w:r>
              <w:rPr>
                <w:rFonts w:eastAsiaTheme="minorEastAsia"/>
                <w:color w:val="000000" w:themeColor="text1"/>
                <w:szCs w:val="21"/>
              </w:rPr>
              <w:t>2,150,900</w:t>
            </w:r>
          </w:p>
        </w:tc>
        <w:tc>
          <w:tcPr>
            <w:tcW w:w="1932" w:type="dxa"/>
            <w:vAlign w:val="center"/>
          </w:tcPr>
          <w:p w:rsidR="003777DE" w:rsidRDefault="007D23C7">
            <w:pPr>
              <w:jc w:val="right"/>
            </w:pPr>
            <w:r>
              <w:rPr>
                <w:rFonts w:eastAsiaTheme="minorEastAsia"/>
                <w:color w:val="000000" w:themeColor="text1"/>
                <w:szCs w:val="21"/>
              </w:rPr>
              <w:t>131,441,499.00</w:t>
            </w:r>
          </w:p>
        </w:tc>
        <w:tc>
          <w:tcPr>
            <w:tcW w:w="1612" w:type="dxa"/>
            <w:vAlign w:val="center"/>
          </w:tcPr>
          <w:p w:rsidR="003777DE" w:rsidRDefault="007D23C7">
            <w:pPr>
              <w:jc w:val="right"/>
            </w:pPr>
            <w:r>
              <w:rPr>
                <w:rFonts w:eastAsiaTheme="minorEastAsia"/>
                <w:color w:val="000000" w:themeColor="text1"/>
                <w:szCs w:val="21"/>
              </w:rPr>
              <w:t>2.76</w:t>
            </w:r>
          </w:p>
        </w:tc>
      </w:tr>
      <w:tr w:rsidR="003777DE">
        <w:tc>
          <w:tcPr>
            <w:tcW w:w="817" w:type="dxa"/>
            <w:vAlign w:val="center"/>
          </w:tcPr>
          <w:p w:rsidR="003777DE" w:rsidRDefault="007D23C7">
            <w:pPr>
              <w:jc w:val="center"/>
            </w:pPr>
            <w:r>
              <w:rPr>
                <w:rFonts w:eastAsiaTheme="minorEastAsia"/>
                <w:color w:val="000000" w:themeColor="text1"/>
                <w:szCs w:val="21"/>
              </w:rPr>
              <w:t>8</w:t>
            </w:r>
          </w:p>
        </w:tc>
        <w:tc>
          <w:tcPr>
            <w:tcW w:w="1276" w:type="dxa"/>
            <w:vAlign w:val="center"/>
          </w:tcPr>
          <w:p w:rsidR="003777DE" w:rsidRDefault="007D23C7">
            <w:pPr>
              <w:jc w:val="center"/>
            </w:pPr>
            <w:r>
              <w:rPr>
                <w:rFonts w:eastAsiaTheme="minorEastAsia"/>
                <w:color w:val="000000" w:themeColor="text1"/>
                <w:szCs w:val="21"/>
              </w:rPr>
              <w:t>603477</w:t>
            </w:r>
          </w:p>
        </w:tc>
        <w:tc>
          <w:tcPr>
            <w:tcW w:w="1701" w:type="dxa"/>
            <w:vAlign w:val="center"/>
          </w:tcPr>
          <w:p w:rsidR="003777DE" w:rsidRDefault="007D23C7">
            <w:pPr>
              <w:jc w:val="center"/>
            </w:pPr>
            <w:r>
              <w:rPr>
                <w:rFonts w:eastAsiaTheme="minorEastAsia"/>
                <w:color w:val="000000" w:themeColor="text1"/>
                <w:szCs w:val="21"/>
              </w:rPr>
              <w:t>巨星农牧</w:t>
            </w:r>
          </w:p>
        </w:tc>
        <w:tc>
          <w:tcPr>
            <w:tcW w:w="1559" w:type="dxa"/>
            <w:vAlign w:val="center"/>
          </w:tcPr>
          <w:p w:rsidR="003777DE" w:rsidRDefault="007D23C7">
            <w:pPr>
              <w:jc w:val="right"/>
            </w:pPr>
            <w:r>
              <w:rPr>
                <w:rFonts w:eastAsiaTheme="minorEastAsia"/>
                <w:color w:val="000000" w:themeColor="text1"/>
                <w:szCs w:val="21"/>
              </w:rPr>
              <w:t>3,507,109</w:t>
            </w:r>
          </w:p>
        </w:tc>
        <w:tc>
          <w:tcPr>
            <w:tcW w:w="1932" w:type="dxa"/>
            <w:vAlign w:val="center"/>
          </w:tcPr>
          <w:p w:rsidR="003777DE" w:rsidRDefault="007D23C7">
            <w:pPr>
              <w:jc w:val="right"/>
            </w:pPr>
            <w:r>
              <w:rPr>
                <w:rFonts w:eastAsiaTheme="minorEastAsia"/>
                <w:color w:val="000000" w:themeColor="text1"/>
                <w:szCs w:val="21"/>
              </w:rPr>
              <w:t>131,411,374.23</w:t>
            </w:r>
          </w:p>
        </w:tc>
        <w:tc>
          <w:tcPr>
            <w:tcW w:w="1612" w:type="dxa"/>
            <w:vAlign w:val="center"/>
          </w:tcPr>
          <w:p w:rsidR="003777DE" w:rsidRDefault="007D23C7">
            <w:pPr>
              <w:jc w:val="right"/>
            </w:pPr>
            <w:r>
              <w:rPr>
                <w:rFonts w:eastAsiaTheme="minorEastAsia"/>
                <w:color w:val="000000" w:themeColor="text1"/>
                <w:szCs w:val="21"/>
              </w:rPr>
              <w:t>2.76</w:t>
            </w:r>
          </w:p>
        </w:tc>
      </w:tr>
      <w:tr w:rsidR="003777DE">
        <w:tc>
          <w:tcPr>
            <w:tcW w:w="817" w:type="dxa"/>
            <w:vAlign w:val="center"/>
          </w:tcPr>
          <w:p w:rsidR="003777DE" w:rsidRDefault="007D23C7">
            <w:pPr>
              <w:jc w:val="center"/>
            </w:pPr>
            <w:r>
              <w:rPr>
                <w:rFonts w:eastAsiaTheme="minorEastAsia"/>
                <w:color w:val="000000" w:themeColor="text1"/>
                <w:szCs w:val="21"/>
              </w:rPr>
              <w:t>9</w:t>
            </w:r>
          </w:p>
        </w:tc>
        <w:tc>
          <w:tcPr>
            <w:tcW w:w="1276" w:type="dxa"/>
            <w:vAlign w:val="center"/>
          </w:tcPr>
          <w:p w:rsidR="003777DE" w:rsidRDefault="007D23C7">
            <w:pPr>
              <w:jc w:val="center"/>
            </w:pPr>
            <w:r>
              <w:rPr>
                <w:rFonts w:eastAsiaTheme="minorEastAsia"/>
                <w:color w:val="000000" w:themeColor="text1"/>
                <w:szCs w:val="21"/>
              </w:rPr>
              <w:t>300274</w:t>
            </w:r>
          </w:p>
        </w:tc>
        <w:tc>
          <w:tcPr>
            <w:tcW w:w="1701" w:type="dxa"/>
            <w:vAlign w:val="center"/>
          </w:tcPr>
          <w:p w:rsidR="003777DE" w:rsidRDefault="007D23C7">
            <w:pPr>
              <w:jc w:val="center"/>
            </w:pPr>
            <w:r>
              <w:rPr>
                <w:rFonts w:eastAsiaTheme="minorEastAsia"/>
                <w:color w:val="000000" w:themeColor="text1"/>
                <w:szCs w:val="21"/>
              </w:rPr>
              <w:t>阳光电源</w:t>
            </w:r>
          </w:p>
        </w:tc>
        <w:tc>
          <w:tcPr>
            <w:tcW w:w="1559" w:type="dxa"/>
            <w:vAlign w:val="center"/>
          </w:tcPr>
          <w:p w:rsidR="003777DE" w:rsidRDefault="007D23C7">
            <w:pPr>
              <w:jc w:val="right"/>
            </w:pPr>
            <w:r>
              <w:rPr>
                <w:rFonts w:eastAsiaTheme="minorEastAsia"/>
                <w:color w:val="000000" w:themeColor="text1"/>
                <w:szCs w:val="21"/>
              </w:rPr>
              <w:t>1,337,392</w:t>
            </w:r>
          </w:p>
        </w:tc>
        <w:tc>
          <w:tcPr>
            <w:tcW w:w="1932" w:type="dxa"/>
            <w:vAlign w:val="center"/>
          </w:tcPr>
          <w:p w:rsidR="003777DE" w:rsidRDefault="007D23C7">
            <w:pPr>
              <w:jc w:val="right"/>
            </w:pPr>
            <w:r>
              <w:rPr>
                <w:rFonts w:eastAsiaTheme="minorEastAsia"/>
                <w:color w:val="000000" w:themeColor="text1"/>
                <w:szCs w:val="21"/>
              </w:rPr>
              <w:t>117,142,165.28</w:t>
            </w:r>
          </w:p>
        </w:tc>
        <w:tc>
          <w:tcPr>
            <w:tcW w:w="1612" w:type="dxa"/>
            <w:vAlign w:val="center"/>
          </w:tcPr>
          <w:p w:rsidR="003777DE" w:rsidRDefault="007D23C7">
            <w:pPr>
              <w:jc w:val="right"/>
            </w:pPr>
            <w:r>
              <w:rPr>
                <w:rFonts w:eastAsiaTheme="minorEastAsia"/>
                <w:color w:val="000000" w:themeColor="text1"/>
                <w:szCs w:val="21"/>
              </w:rPr>
              <w:t>2.46</w:t>
            </w:r>
          </w:p>
        </w:tc>
      </w:tr>
      <w:tr w:rsidR="003777DE">
        <w:tc>
          <w:tcPr>
            <w:tcW w:w="817" w:type="dxa"/>
            <w:vAlign w:val="center"/>
          </w:tcPr>
          <w:p w:rsidR="003777DE" w:rsidRDefault="007D23C7">
            <w:pPr>
              <w:jc w:val="center"/>
            </w:pPr>
            <w:r>
              <w:rPr>
                <w:rFonts w:eastAsiaTheme="minorEastAsia"/>
                <w:color w:val="000000" w:themeColor="text1"/>
                <w:szCs w:val="21"/>
              </w:rPr>
              <w:t>10</w:t>
            </w:r>
          </w:p>
        </w:tc>
        <w:tc>
          <w:tcPr>
            <w:tcW w:w="1276" w:type="dxa"/>
            <w:vAlign w:val="center"/>
          </w:tcPr>
          <w:p w:rsidR="003777DE" w:rsidRDefault="007D23C7">
            <w:pPr>
              <w:jc w:val="center"/>
            </w:pPr>
            <w:r>
              <w:rPr>
                <w:rFonts w:eastAsiaTheme="minorEastAsia"/>
                <w:color w:val="000000" w:themeColor="text1"/>
                <w:szCs w:val="21"/>
              </w:rPr>
              <w:t>600941</w:t>
            </w:r>
          </w:p>
        </w:tc>
        <w:tc>
          <w:tcPr>
            <w:tcW w:w="1701" w:type="dxa"/>
            <w:vAlign w:val="center"/>
          </w:tcPr>
          <w:p w:rsidR="003777DE" w:rsidRDefault="007D23C7">
            <w:pPr>
              <w:jc w:val="center"/>
            </w:pPr>
            <w:r>
              <w:rPr>
                <w:rFonts w:eastAsiaTheme="minorEastAsia"/>
                <w:color w:val="000000" w:themeColor="text1"/>
                <w:szCs w:val="21"/>
              </w:rPr>
              <w:t>中国移动</w:t>
            </w:r>
          </w:p>
        </w:tc>
        <w:tc>
          <w:tcPr>
            <w:tcW w:w="1559" w:type="dxa"/>
            <w:vAlign w:val="center"/>
          </w:tcPr>
          <w:p w:rsidR="003777DE" w:rsidRDefault="007D23C7">
            <w:pPr>
              <w:jc w:val="right"/>
            </w:pPr>
            <w:r>
              <w:rPr>
                <w:rFonts w:eastAsiaTheme="minorEastAsia"/>
                <w:color w:val="000000" w:themeColor="text1"/>
                <w:szCs w:val="21"/>
              </w:rPr>
              <w:t>1,056,678</w:t>
            </w:r>
          </w:p>
        </w:tc>
        <w:tc>
          <w:tcPr>
            <w:tcW w:w="1932" w:type="dxa"/>
            <w:vAlign w:val="center"/>
          </w:tcPr>
          <w:p w:rsidR="003777DE" w:rsidRDefault="007D23C7">
            <w:pPr>
              <w:jc w:val="right"/>
            </w:pPr>
            <w:r>
              <w:rPr>
                <w:rFonts w:eastAsiaTheme="minorEastAsia"/>
                <w:color w:val="000000" w:themeColor="text1"/>
                <w:szCs w:val="21"/>
              </w:rPr>
              <w:t>105,118,327.44</w:t>
            </w:r>
          </w:p>
        </w:tc>
        <w:tc>
          <w:tcPr>
            <w:tcW w:w="1612" w:type="dxa"/>
            <w:vAlign w:val="center"/>
          </w:tcPr>
          <w:p w:rsidR="003777DE" w:rsidRDefault="007D23C7">
            <w:pPr>
              <w:jc w:val="right"/>
            </w:pPr>
            <w:r>
              <w:rPr>
                <w:rFonts w:eastAsiaTheme="minorEastAsia"/>
                <w:color w:val="000000" w:themeColor="text1"/>
                <w:szCs w:val="21"/>
              </w:rPr>
              <w:t>2.21</w:t>
            </w:r>
          </w:p>
        </w:tc>
      </w:tr>
      <w:tr w:rsidR="003777DE">
        <w:tc>
          <w:tcPr>
            <w:tcW w:w="817" w:type="dxa"/>
            <w:vAlign w:val="center"/>
          </w:tcPr>
          <w:p w:rsidR="003777DE" w:rsidRDefault="007D23C7">
            <w:pPr>
              <w:jc w:val="center"/>
            </w:pPr>
            <w:r>
              <w:rPr>
                <w:rFonts w:eastAsiaTheme="minorEastAsia"/>
                <w:color w:val="000000" w:themeColor="text1"/>
                <w:szCs w:val="21"/>
              </w:rPr>
              <w:t>11</w:t>
            </w:r>
          </w:p>
        </w:tc>
        <w:tc>
          <w:tcPr>
            <w:tcW w:w="1276" w:type="dxa"/>
            <w:vAlign w:val="center"/>
          </w:tcPr>
          <w:p w:rsidR="003777DE" w:rsidRDefault="007D23C7">
            <w:pPr>
              <w:jc w:val="center"/>
            </w:pPr>
            <w:r>
              <w:rPr>
                <w:rFonts w:eastAsiaTheme="minorEastAsia"/>
                <w:color w:val="000000" w:themeColor="text1"/>
                <w:szCs w:val="21"/>
              </w:rPr>
              <w:t>601138</w:t>
            </w:r>
          </w:p>
        </w:tc>
        <w:tc>
          <w:tcPr>
            <w:tcW w:w="1701" w:type="dxa"/>
            <w:vAlign w:val="center"/>
          </w:tcPr>
          <w:p w:rsidR="003777DE" w:rsidRDefault="007D23C7">
            <w:pPr>
              <w:jc w:val="center"/>
            </w:pPr>
            <w:r>
              <w:rPr>
                <w:rFonts w:eastAsiaTheme="minorEastAsia"/>
                <w:color w:val="000000" w:themeColor="text1"/>
                <w:szCs w:val="21"/>
              </w:rPr>
              <w:t>工业富联</w:t>
            </w:r>
          </w:p>
        </w:tc>
        <w:tc>
          <w:tcPr>
            <w:tcW w:w="1559" w:type="dxa"/>
            <w:vAlign w:val="center"/>
          </w:tcPr>
          <w:p w:rsidR="003777DE" w:rsidRDefault="007D23C7">
            <w:pPr>
              <w:jc w:val="right"/>
            </w:pPr>
            <w:r>
              <w:rPr>
                <w:rFonts w:eastAsiaTheme="minorEastAsia"/>
                <w:color w:val="000000" w:themeColor="text1"/>
                <w:szCs w:val="21"/>
              </w:rPr>
              <w:t>6,917,893</w:t>
            </w:r>
          </w:p>
        </w:tc>
        <w:tc>
          <w:tcPr>
            <w:tcW w:w="1932" w:type="dxa"/>
            <w:vAlign w:val="center"/>
          </w:tcPr>
          <w:p w:rsidR="003777DE" w:rsidRDefault="007D23C7">
            <w:pPr>
              <w:jc w:val="right"/>
            </w:pPr>
            <w:r>
              <w:rPr>
                <w:rFonts w:eastAsiaTheme="minorEastAsia"/>
                <w:color w:val="000000" w:themeColor="text1"/>
                <w:szCs w:val="21"/>
              </w:rPr>
              <w:t>104,598,542.16</w:t>
            </w:r>
          </w:p>
        </w:tc>
        <w:tc>
          <w:tcPr>
            <w:tcW w:w="1612" w:type="dxa"/>
            <w:vAlign w:val="center"/>
          </w:tcPr>
          <w:p w:rsidR="003777DE" w:rsidRDefault="007D23C7">
            <w:pPr>
              <w:jc w:val="right"/>
            </w:pPr>
            <w:r>
              <w:rPr>
                <w:rFonts w:eastAsiaTheme="minorEastAsia"/>
                <w:color w:val="000000" w:themeColor="text1"/>
                <w:szCs w:val="21"/>
              </w:rPr>
              <w:t>2.20</w:t>
            </w:r>
          </w:p>
        </w:tc>
      </w:tr>
      <w:tr w:rsidR="003777DE">
        <w:tc>
          <w:tcPr>
            <w:tcW w:w="817" w:type="dxa"/>
            <w:vAlign w:val="center"/>
          </w:tcPr>
          <w:p w:rsidR="003777DE" w:rsidRDefault="007D23C7">
            <w:pPr>
              <w:jc w:val="center"/>
            </w:pPr>
            <w:r>
              <w:rPr>
                <w:rFonts w:eastAsiaTheme="minorEastAsia"/>
                <w:color w:val="000000" w:themeColor="text1"/>
                <w:szCs w:val="21"/>
              </w:rPr>
              <w:t>12</w:t>
            </w:r>
          </w:p>
        </w:tc>
        <w:tc>
          <w:tcPr>
            <w:tcW w:w="1276" w:type="dxa"/>
            <w:vAlign w:val="center"/>
          </w:tcPr>
          <w:p w:rsidR="003777DE" w:rsidRDefault="007D23C7">
            <w:pPr>
              <w:jc w:val="center"/>
            </w:pPr>
            <w:r>
              <w:rPr>
                <w:rFonts w:eastAsiaTheme="minorEastAsia"/>
                <w:color w:val="000000" w:themeColor="text1"/>
                <w:szCs w:val="21"/>
              </w:rPr>
              <w:t>300832</w:t>
            </w:r>
          </w:p>
        </w:tc>
        <w:tc>
          <w:tcPr>
            <w:tcW w:w="1701" w:type="dxa"/>
            <w:vAlign w:val="center"/>
          </w:tcPr>
          <w:p w:rsidR="003777DE" w:rsidRDefault="007D23C7">
            <w:pPr>
              <w:jc w:val="center"/>
            </w:pPr>
            <w:r>
              <w:rPr>
                <w:rFonts w:eastAsiaTheme="minorEastAsia"/>
                <w:color w:val="000000" w:themeColor="text1"/>
                <w:szCs w:val="21"/>
              </w:rPr>
              <w:t>新产业</w:t>
            </w:r>
          </w:p>
        </w:tc>
        <w:tc>
          <w:tcPr>
            <w:tcW w:w="1559" w:type="dxa"/>
            <w:vAlign w:val="center"/>
          </w:tcPr>
          <w:p w:rsidR="003777DE" w:rsidRDefault="007D23C7">
            <w:pPr>
              <w:jc w:val="right"/>
            </w:pPr>
            <w:r>
              <w:rPr>
                <w:rFonts w:eastAsiaTheme="minorEastAsia"/>
                <w:color w:val="000000" w:themeColor="text1"/>
                <w:szCs w:val="21"/>
              </w:rPr>
              <w:t>1,299,500</w:t>
            </w:r>
          </w:p>
        </w:tc>
        <w:tc>
          <w:tcPr>
            <w:tcW w:w="1932" w:type="dxa"/>
            <w:vAlign w:val="center"/>
          </w:tcPr>
          <w:p w:rsidR="003777DE" w:rsidRDefault="007D23C7">
            <w:pPr>
              <w:jc w:val="right"/>
            </w:pPr>
            <w:r>
              <w:rPr>
                <w:rFonts w:eastAsiaTheme="minorEastAsia"/>
                <w:color w:val="000000" w:themeColor="text1"/>
                <w:szCs w:val="21"/>
              </w:rPr>
              <w:t>101,620,900.00</w:t>
            </w:r>
          </w:p>
        </w:tc>
        <w:tc>
          <w:tcPr>
            <w:tcW w:w="1612" w:type="dxa"/>
            <w:vAlign w:val="center"/>
          </w:tcPr>
          <w:p w:rsidR="003777DE" w:rsidRDefault="007D23C7">
            <w:pPr>
              <w:jc w:val="right"/>
            </w:pPr>
            <w:r>
              <w:rPr>
                <w:rFonts w:eastAsiaTheme="minorEastAsia"/>
                <w:color w:val="000000" w:themeColor="text1"/>
                <w:szCs w:val="21"/>
              </w:rPr>
              <w:t>2.13</w:t>
            </w:r>
          </w:p>
        </w:tc>
      </w:tr>
      <w:tr w:rsidR="003777DE">
        <w:tc>
          <w:tcPr>
            <w:tcW w:w="817" w:type="dxa"/>
            <w:vAlign w:val="center"/>
          </w:tcPr>
          <w:p w:rsidR="003777DE" w:rsidRDefault="007D23C7">
            <w:pPr>
              <w:jc w:val="center"/>
            </w:pPr>
            <w:r>
              <w:rPr>
                <w:rFonts w:eastAsiaTheme="minorEastAsia"/>
                <w:color w:val="000000" w:themeColor="text1"/>
                <w:szCs w:val="21"/>
              </w:rPr>
              <w:t>13</w:t>
            </w:r>
          </w:p>
        </w:tc>
        <w:tc>
          <w:tcPr>
            <w:tcW w:w="1276" w:type="dxa"/>
            <w:vAlign w:val="center"/>
          </w:tcPr>
          <w:p w:rsidR="003777DE" w:rsidRDefault="007D23C7">
            <w:pPr>
              <w:jc w:val="center"/>
            </w:pPr>
            <w:r>
              <w:rPr>
                <w:rFonts w:eastAsiaTheme="minorEastAsia"/>
                <w:color w:val="000000" w:themeColor="text1"/>
                <w:szCs w:val="21"/>
              </w:rPr>
              <w:t>600869</w:t>
            </w:r>
          </w:p>
        </w:tc>
        <w:tc>
          <w:tcPr>
            <w:tcW w:w="1701" w:type="dxa"/>
            <w:vAlign w:val="center"/>
          </w:tcPr>
          <w:p w:rsidR="003777DE" w:rsidRDefault="007D23C7">
            <w:pPr>
              <w:jc w:val="center"/>
            </w:pPr>
            <w:r>
              <w:rPr>
                <w:rFonts w:eastAsiaTheme="minorEastAsia"/>
                <w:color w:val="000000" w:themeColor="text1"/>
                <w:szCs w:val="21"/>
              </w:rPr>
              <w:t>远东股份</w:t>
            </w:r>
          </w:p>
        </w:tc>
        <w:tc>
          <w:tcPr>
            <w:tcW w:w="1559" w:type="dxa"/>
            <w:vAlign w:val="center"/>
          </w:tcPr>
          <w:p w:rsidR="003777DE" w:rsidRDefault="007D23C7">
            <w:pPr>
              <w:jc w:val="right"/>
            </w:pPr>
            <w:r>
              <w:rPr>
                <w:rFonts w:eastAsiaTheme="minorEastAsia"/>
                <w:color w:val="000000" w:themeColor="text1"/>
                <w:szCs w:val="21"/>
              </w:rPr>
              <w:t>22,903,032</w:t>
            </w:r>
          </w:p>
        </w:tc>
        <w:tc>
          <w:tcPr>
            <w:tcW w:w="1932" w:type="dxa"/>
            <w:vAlign w:val="center"/>
          </w:tcPr>
          <w:p w:rsidR="003777DE" w:rsidRDefault="007D23C7">
            <w:pPr>
              <w:jc w:val="right"/>
            </w:pPr>
            <w:r>
              <w:rPr>
                <w:rFonts w:eastAsiaTheme="minorEastAsia"/>
                <w:color w:val="000000" w:themeColor="text1"/>
                <w:szCs w:val="21"/>
              </w:rPr>
              <w:t>100,544,310.48</w:t>
            </w:r>
          </w:p>
        </w:tc>
        <w:tc>
          <w:tcPr>
            <w:tcW w:w="1612" w:type="dxa"/>
            <w:vAlign w:val="center"/>
          </w:tcPr>
          <w:p w:rsidR="003777DE" w:rsidRDefault="007D23C7">
            <w:pPr>
              <w:jc w:val="right"/>
            </w:pPr>
            <w:r>
              <w:rPr>
                <w:rFonts w:eastAsiaTheme="minorEastAsia"/>
                <w:color w:val="000000" w:themeColor="text1"/>
                <w:szCs w:val="21"/>
              </w:rPr>
              <w:t>2.11</w:t>
            </w:r>
          </w:p>
        </w:tc>
      </w:tr>
      <w:tr w:rsidR="003777DE">
        <w:tc>
          <w:tcPr>
            <w:tcW w:w="817" w:type="dxa"/>
            <w:vAlign w:val="center"/>
          </w:tcPr>
          <w:p w:rsidR="003777DE" w:rsidRDefault="007D23C7">
            <w:pPr>
              <w:jc w:val="center"/>
            </w:pPr>
            <w:r>
              <w:rPr>
                <w:rFonts w:eastAsiaTheme="minorEastAsia"/>
                <w:color w:val="000000" w:themeColor="text1"/>
                <w:szCs w:val="21"/>
              </w:rPr>
              <w:lastRenderedPageBreak/>
              <w:t>14</w:t>
            </w:r>
          </w:p>
        </w:tc>
        <w:tc>
          <w:tcPr>
            <w:tcW w:w="1276" w:type="dxa"/>
            <w:vAlign w:val="center"/>
          </w:tcPr>
          <w:p w:rsidR="003777DE" w:rsidRDefault="007D23C7">
            <w:pPr>
              <w:jc w:val="center"/>
            </w:pPr>
            <w:r>
              <w:rPr>
                <w:rFonts w:eastAsiaTheme="minorEastAsia"/>
                <w:color w:val="000000" w:themeColor="text1"/>
                <w:szCs w:val="21"/>
              </w:rPr>
              <w:t>603259</w:t>
            </w:r>
          </w:p>
        </w:tc>
        <w:tc>
          <w:tcPr>
            <w:tcW w:w="1701" w:type="dxa"/>
            <w:vAlign w:val="center"/>
          </w:tcPr>
          <w:p w:rsidR="003777DE" w:rsidRDefault="007D23C7">
            <w:pPr>
              <w:jc w:val="center"/>
            </w:pPr>
            <w:r>
              <w:rPr>
                <w:rFonts w:eastAsiaTheme="minorEastAsia"/>
                <w:color w:val="000000" w:themeColor="text1"/>
                <w:szCs w:val="21"/>
              </w:rPr>
              <w:t>药明康德</w:t>
            </w:r>
          </w:p>
        </w:tc>
        <w:tc>
          <w:tcPr>
            <w:tcW w:w="1559" w:type="dxa"/>
            <w:vAlign w:val="center"/>
          </w:tcPr>
          <w:p w:rsidR="003777DE" w:rsidRDefault="007D23C7">
            <w:pPr>
              <w:jc w:val="right"/>
            </w:pPr>
            <w:r>
              <w:rPr>
                <w:rFonts w:eastAsiaTheme="minorEastAsia"/>
                <w:color w:val="000000" w:themeColor="text1"/>
                <w:szCs w:val="21"/>
              </w:rPr>
              <w:t>1,378,309</w:t>
            </w:r>
          </w:p>
        </w:tc>
        <w:tc>
          <w:tcPr>
            <w:tcW w:w="1932" w:type="dxa"/>
            <w:vAlign w:val="center"/>
          </w:tcPr>
          <w:p w:rsidR="003777DE" w:rsidRDefault="007D23C7">
            <w:pPr>
              <w:jc w:val="right"/>
            </w:pPr>
            <w:r>
              <w:rPr>
                <w:rFonts w:eastAsiaTheme="minorEastAsia"/>
                <w:color w:val="000000" w:themeColor="text1"/>
                <w:szCs w:val="21"/>
              </w:rPr>
              <w:t>100,285,762.84</w:t>
            </w:r>
          </w:p>
        </w:tc>
        <w:tc>
          <w:tcPr>
            <w:tcW w:w="1612" w:type="dxa"/>
            <w:vAlign w:val="center"/>
          </w:tcPr>
          <w:p w:rsidR="003777DE" w:rsidRDefault="007D23C7">
            <w:pPr>
              <w:jc w:val="right"/>
            </w:pPr>
            <w:r>
              <w:rPr>
                <w:rFonts w:eastAsiaTheme="minorEastAsia"/>
                <w:color w:val="000000" w:themeColor="text1"/>
                <w:szCs w:val="21"/>
              </w:rPr>
              <w:t>2.11</w:t>
            </w:r>
          </w:p>
        </w:tc>
      </w:tr>
      <w:tr w:rsidR="003777DE">
        <w:tc>
          <w:tcPr>
            <w:tcW w:w="817" w:type="dxa"/>
            <w:vAlign w:val="center"/>
          </w:tcPr>
          <w:p w:rsidR="003777DE" w:rsidRDefault="007D23C7">
            <w:pPr>
              <w:jc w:val="center"/>
            </w:pPr>
            <w:r>
              <w:rPr>
                <w:rFonts w:eastAsiaTheme="minorEastAsia"/>
                <w:color w:val="000000" w:themeColor="text1"/>
                <w:szCs w:val="21"/>
              </w:rPr>
              <w:t>15</w:t>
            </w:r>
          </w:p>
        </w:tc>
        <w:tc>
          <w:tcPr>
            <w:tcW w:w="1276" w:type="dxa"/>
            <w:vAlign w:val="center"/>
          </w:tcPr>
          <w:p w:rsidR="003777DE" w:rsidRDefault="007D23C7">
            <w:pPr>
              <w:jc w:val="center"/>
            </w:pPr>
            <w:r>
              <w:rPr>
                <w:rFonts w:eastAsiaTheme="minorEastAsia"/>
                <w:color w:val="000000" w:themeColor="text1"/>
                <w:szCs w:val="21"/>
              </w:rPr>
              <w:t>688676</w:t>
            </w:r>
          </w:p>
        </w:tc>
        <w:tc>
          <w:tcPr>
            <w:tcW w:w="1701" w:type="dxa"/>
            <w:vAlign w:val="center"/>
          </w:tcPr>
          <w:p w:rsidR="003777DE" w:rsidRDefault="007D23C7">
            <w:pPr>
              <w:jc w:val="center"/>
            </w:pPr>
            <w:r>
              <w:rPr>
                <w:rFonts w:eastAsiaTheme="minorEastAsia"/>
                <w:color w:val="000000" w:themeColor="text1"/>
                <w:szCs w:val="21"/>
              </w:rPr>
              <w:t>金盘科技</w:t>
            </w:r>
          </w:p>
        </w:tc>
        <w:tc>
          <w:tcPr>
            <w:tcW w:w="1559" w:type="dxa"/>
            <w:vAlign w:val="center"/>
          </w:tcPr>
          <w:p w:rsidR="003777DE" w:rsidRDefault="007D23C7">
            <w:pPr>
              <w:jc w:val="right"/>
            </w:pPr>
            <w:r>
              <w:rPr>
                <w:rFonts w:eastAsiaTheme="minorEastAsia"/>
                <w:color w:val="000000" w:themeColor="text1"/>
                <w:szCs w:val="21"/>
              </w:rPr>
              <w:t>2,630,061</w:t>
            </w:r>
          </w:p>
        </w:tc>
        <w:tc>
          <w:tcPr>
            <w:tcW w:w="1932" w:type="dxa"/>
            <w:vAlign w:val="center"/>
          </w:tcPr>
          <w:p w:rsidR="003777DE" w:rsidRDefault="007D23C7">
            <w:pPr>
              <w:jc w:val="right"/>
            </w:pPr>
            <w:r>
              <w:rPr>
                <w:rFonts w:eastAsiaTheme="minorEastAsia"/>
                <w:color w:val="000000" w:themeColor="text1"/>
                <w:szCs w:val="21"/>
              </w:rPr>
              <w:t>94,235,085.63</w:t>
            </w:r>
          </w:p>
        </w:tc>
        <w:tc>
          <w:tcPr>
            <w:tcW w:w="1612" w:type="dxa"/>
            <w:vAlign w:val="center"/>
          </w:tcPr>
          <w:p w:rsidR="003777DE" w:rsidRDefault="007D23C7">
            <w:pPr>
              <w:jc w:val="right"/>
            </w:pPr>
            <w:r>
              <w:rPr>
                <w:rFonts w:eastAsiaTheme="minorEastAsia"/>
                <w:color w:val="000000" w:themeColor="text1"/>
                <w:szCs w:val="21"/>
              </w:rPr>
              <w:t>1.98</w:t>
            </w:r>
          </w:p>
        </w:tc>
      </w:tr>
      <w:tr w:rsidR="003777DE">
        <w:tc>
          <w:tcPr>
            <w:tcW w:w="817" w:type="dxa"/>
            <w:vAlign w:val="center"/>
          </w:tcPr>
          <w:p w:rsidR="003777DE" w:rsidRDefault="007D23C7">
            <w:pPr>
              <w:jc w:val="center"/>
            </w:pPr>
            <w:r>
              <w:rPr>
                <w:rFonts w:eastAsiaTheme="minorEastAsia"/>
                <w:color w:val="000000" w:themeColor="text1"/>
                <w:szCs w:val="21"/>
              </w:rPr>
              <w:t>16</w:t>
            </w:r>
          </w:p>
        </w:tc>
        <w:tc>
          <w:tcPr>
            <w:tcW w:w="1276" w:type="dxa"/>
            <w:vAlign w:val="center"/>
          </w:tcPr>
          <w:p w:rsidR="003777DE" w:rsidRDefault="007D23C7">
            <w:pPr>
              <w:jc w:val="center"/>
            </w:pPr>
            <w:r>
              <w:rPr>
                <w:rFonts w:eastAsiaTheme="minorEastAsia"/>
                <w:color w:val="000000" w:themeColor="text1"/>
                <w:szCs w:val="21"/>
              </w:rPr>
              <w:t>688012</w:t>
            </w:r>
          </w:p>
        </w:tc>
        <w:tc>
          <w:tcPr>
            <w:tcW w:w="1701" w:type="dxa"/>
            <w:vAlign w:val="center"/>
          </w:tcPr>
          <w:p w:rsidR="003777DE" w:rsidRDefault="007D23C7">
            <w:pPr>
              <w:jc w:val="center"/>
            </w:pPr>
            <w:r>
              <w:rPr>
                <w:rFonts w:eastAsiaTheme="minorEastAsia"/>
                <w:color w:val="000000" w:themeColor="text1"/>
                <w:szCs w:val="21"/>
              </w:rPr>
              <w:t>中微公司</w:t>
            </w:r>
          </w:p>
        </w:tc>
        <w:tc>
          <w:tcPr>
            <w:tcW w:w="1559" w:type="dxa"/>
            <w:vAlign w:val="center"/>
          </w:tcPr>
          <w:p w:rsidR="003777DE" w:rsidRDefault="007D23C7">
            <w:pPr>
              <w:jc w:val="right"/>
            </w:pPr>
            <w:r>
              <w:rPr>
                <w:rFonts w:eastAsiaTheme="minorEastAsia"/>
                <w:color w:val="000000" w:themeColor="text1"/>
                <w:szCs w:val="21"/>
              </w:rPr>
              <w:t>564,385</w:t>
            </w:r>
          </w:p>
        </w:tc>
        <w:tc>
          <w:tcPr>
            <w:tcW w:w="1932" w:type="dxa"/>
            <w:vAlign w:val="center"/>
          </w:tcPr>
          <w:p w:rsidR="003777DE" w:rsidRDefault="007D23C7">
            <w:pPr>
              <w:jc w:val="right"/>
            </w:pPr>
            <w:r>
              <w:rPr>
                <w:rFonts w:eastAsiaTheme="minorEastAsia"/>
                <w:color w:val="000000" w:themeColor="text1"/>
                <w:szCs w:val="21"/>
              </w:rPr>
              <w:t>86,689,536.00</w:t>
            </w:r>
          </w:p>
        </w:tc>
        <w:tc>
          <w:tcPr>
            <w:tcW w:w="1612" w:type="dxa"/>
            <w:vAlign w:val="center"/>
          </w:tcPr>
          <w:p w:rsidR="003777DE" w:rsidRDefault="007D23C7">
            <w:pPr>
              <w:jc w:val="right"/>
            </w:pPr>
            <w:r>
              <w:rPr>
                <w:rFonts w:eastAsiaTheme="minorEastAsia"/>
                <w:color w:val="000000" w:themeColor="text1"/>
                <w:szCs w:val="21"/>
              </w:rPr>
              <w:t>1.82</w:t>
            </w:r>
          </w:p>
        </w:tc>
      </w:tr>
      <w:tr w:rsidR="003777DE">
        <w:tc>
          <w:tcPr>
            <w:tcW w:w="817" w:type="dxa"/>
            <w:vAlign w:val="center"/>
          </w:tcPr>
          <w:p w:rsidR="003777DE" w:rsidRDefault="007D23C7">
            <w:pPr>
              <w:jc w:val="center"/>
            </w:pPr>
            <w:r>
              <w:rPr>
                <w:rFonts w:eastAsiaTheme="minorEastAsia"/>
                <w:color w:val="000000" w:themeColor="text1"/>
                <w:szCs w:val="21"/>
              </w:rPr>
              <w:t>17</w:t>
            </w:r>
          </w:p>
        </w:tc>
        <w:tc>
          <w:tcPr>
            <w:tcW w:w="1276" w:type="dxa"/>
            <w:vAlign w:val="center"/>
          </w:tcPr>
          <w:p w:rsidR="003777DE" w:rsidRDefault="007D23C7">
            <w:pPr>
              <w:jc w:val="center"/>
            </w:pPr>
            <w:r>
              <w:rPr>
                <w:rFonts w:eastAsiaTheme="minorEastAsia"/>
                <w:color w:val="000000" w:themeColor="text1"/>
                <w:szCs w:val="21"/>
              </w:rPr>
              <w:t>300498</w:t>
            </w:r>
          </w:p>
        </w:tc>
        <w:tc>
          <w:tcPr>
            <w:tcW w:w="1701" w:type="dxa"/>
            <w:vAlign w:val="center"/>
          </w:tcPr>
          <w:p w:rsidR="003777DE" w:rsidRDefault="007D23C7">
            <w:pPr>
              <w:jc w:val="center"/>
            </w:pPr>
            <w:r>
              <w:rPr>
                <w:rFonts w:eastAsiaTheme="minorEastAsia"/>
                <w:color w:val="000000" w:themeColor="text1"/>
                <w:szCs w:val="21"/>
              </w:rPr>
              <w:t>温氏股份</w:t>
            </w:r>
          </w:p>
        </w:tc>
        <w:tc>
          <w:tcPr>
            <w:tcW w:w="1559" w:type="dxa"/>
            <w:vAlign w:val="center"/>
          </w:tcPr>
          <w:p w:rsidR="003777DE" w:rsidRDefault="007D23C7">
            <w:pPr>
              <w:jc w:val="right"/>
            </w:pPr>
            <w:r>
              <w:rPr>
                <w:rFonts w:eastAsiaTheme="minorEastAsia"/>
                <w:color w:val="000000" w:themeColor="text1"/>
                <w:szCs w:val="21"/>
              </w:rPr>
              <w:t>4,279,505</w:t>
            </w:r>
          </w:p>
        </w:tc>
        <w:tc>
          <w:tcPr>
            <w:tcW w:w="1932" w:type="dxa"/>
            <w:vAlign w:val="center"/>
          </w:tcPr>
          <w:p w:rsidR="003777DE" w:rsidRDefault="007D23C7">
            <w:pPr>
              <w:jc w:val="right"/>
            </w:pPr>
            <w:r>
              <w:rPr>
                <w:rFonts w:eastAsiaTheme="minorEastAsia"/>
                <w:color w:val="000000" w:themeColor="text1"/>
                <w:szCs w:val="21"/>
              </w:rPr>
              <w:t>85,846,870.30</w:t>
            </w:r>
          </w:p>
        </w:tc>
        <w:tc>
          <w:tcPr>
            <w:tcW w:w="1612" w:type="dxa"/>
            <w:vAlign w:val="center"/>
          </w:tcPr>
          <w:p w:rsidR="003777DE" w:rsidRDefault="007D23C7">
            <w:pPr>
              <w:jc w:val="right"/>
            </w:pPr>
            <w:r>
              <w:rPr>
                <w:rFonts w:eastAsiaTheme="minorEastAsia"/>
                <w:color w:val="000000" w:themeColor="text1"/>
                <w:szCs w:val="21"/>
              </w:rPr>
              <w:t>1.80</w:t>
            </w:r>
          </w:p>
        </w:tc>
      </w:tr>
      <w:tr w:rsidR="003777DE">
        <w:tc>
          <w:tcPr>
            <w:tcW w:w="817" w:type="dxa"/>
            <w:vAlign w:val="center"/>
          </w:tcPr>
          <w:p w:rsidR="003777DE" w:rsidRDefault="007D23C7">
            <w:pPr>
              <w:jc w:val="center"/>
            </w:pPr>
            <w:r>
              <w:rPr>
                <w:rFonts w:eastAsiaTheme="minorEastAsia"/>
                <w:color w:val="000000" w:themeColor="text1"/>
                <w:szCs w:val="21"/>
              </w:rPr>
              <w:t>18</w:t>
            </w:r>
          </w:p>
        </w:tc>
        <w:tc>
          <w:tcPr>
            <w:tcW w:w="1276" w:type="dxa"/>
            <w:vAlign w:val="center"/>
          </w:tcPr>
          <w:p w:rsidR="003777DE" w:rsidRDefault="007D23C7">
            <w:pPr>
              <w:jc w:val="center"/>
            </w:pPr>
            <w:r>
              <w:rPr>
                <w:rFonts w:eastAsiaTheme="minorEastAsia"/>
                <w:color w:val="000000" w:themeColor="text1"/>
                <w:szCs w:val="21"/>
              </w:rPr>
              <w:t>002714</w:t>
            </w:r>
          </w:p>
        </w:tc>
        <w:tc>
          <w:tcPr>
            <w:tcW w:w="1701" w:type="dxa"/>
            <w:vAlign w:val="center"/>
          </w:tcPr>
          <w:p w:rsidR="003777DE" w:rsidRDefault="007D23C7">
            <w:pPr>
              <w:jc w:val="center"/>
            </w:pPr>
            <w:r>
              <w:rPr>
                <w:rFonts w:eastAsiaTheme="minorEastAsia"/>
                <w:color w:val="000000" w:themeColor="text1"/>
                <w:szCs w:val="21"/>
              </w:rPr>
              <w:t>牧原股份</w:t>
            </w:r>
          </w:p>
        </w:tc>
        <w:tc>
          <w:tcPr>
            <w:tcW w:w="1559" w:type="dxa"/>
            <w:vAlign w:val="center"/>
          </w:tcPr>
          <w:p w:rsidR="003777DE" w:rsidRDefault="007D23C7">
            <w:pPr>
              <w:jc w:val="right"/>
            </w:pPr>
            <w:r>
              <w:rPr>
                <w:rFonts w:eastAsiaTheme="minorEastAsia"/>
                <w:color w:val="000000" w:themeColor="text1"/>
                <w:szCs w:val="21"/>
              </w:rPr>
              <w:t>2,051,905</w:t>
            </w:r>
          </w:p>
        </w:tc>
        <w:tc>
          <w:tcPr>
            <w:tcW w:w="1932" w:type="dxa"/>
            <w:vAlign w:val="center"/>
          </w:tcPr>
          <w:p w:rsidR="003777DE" w:rsidRDefault="007D23C7">
            <w:pPr>
              <w:jc w:val="right"/>
            </w:pPr>
            <w:r>
              <w:rPr>
                <w:rFonts w:eastAsiaTheme="minorEastAsia"/>
                <w:color w:val="000000" w:themeColor="text1"/>
                <w:szCs w:val="21"/>
              </w:rPr>
              <w:t>84,497,447.90</w:t>
            </w:r>
          </w:p>
        </w:tc>
        <w:tc>
          <w:tcPr>
            <w:tcW w:w="1612" w:type="dxa"/>
            <w:vAlign w:val="center"/>
          </w:tcPr>
          <w:p w:rsidR="003777DE" w:rsidRDefault="007D23C7">
            <w:pPr>
              <w:jc w:val="right"/>
            </w:pPr>
            <w:r>
              <w:rPr>
                <w:rFonts w:eastAsiaTheme="minorEastAsia"/>
                <w:color w:val="000000" w:themeColor="text1"/>
                <w:szCs w:val="21"/>
              </w:rPr>
              <w:t>1.77</w:t>
            </w:r>
          </w:p>
        </w:tc>
      </w:tr>
      <w:tr w:rsidR="003777DE">
        <w:tc>
          <w:tcPr>
            <w:tcW w:w="817" w:type="dxa"/>
            <w:vAlign w:val="center"/>
          </w:tcPr>
          <w:p w:rsidR="003777DE" w:rsidRDefault="007D23C7">
            <w:pPr>
              <w:jc w:val="center"/>
            </w:pPr>
            <w:r>
              <w:rPr>
                <w:rFonts w:eastAsiaTheme="minorEastAsia"/>
                <w:color w:val="000000" w:themeColor="text1"/>
                <w:szCs w:val="21"/>
              </w:rPr>
              <w:t>19</w:t>
            </w:r>
          </w:p>
        </w:tc>
        <w:tc>
          <w:tcPr>
            <w:tcW w:w="1276" w:type="dxa"/>
            <w:vAlign w:val="center"/>
          </w:tcPr>
          <w:p w:rsidR="003777DE" w:rsidRDefault="007D23C7">
            <w:pPr>
              <w:jc w:val="center"/>
            </w:pPr>
            <w:r>
              <w:rPr>
                <w:rFonts w:eastAsiaTheme="minorEastAsia"/>
                <w:color w:val="000000" w:themeColor="text1"/>
                <w:szCs w:val="21"/>
              </w:rPr>
              <w:t>002050</w:t>
            </w:r>
          </w:p>
        </w:tc>
        <w:tc>
          <w:tcPr>
            <w:tcW w:w="1701" w:type="dxa"/>
            <w:vAlign w:val="center"/>
          </w:tcPr>
          <w:p w:rsidR="003777DE" w:rsidRDefault="007D23C7">
            <w:pPr>
              <w:jc w:val="center"/>
            </w:pPr>
            <w:r>
              <w:rPr>
                <w:rFonts w:eastAsiaTheme="minorEastAsia"/>
                <w:color w:val="000000" w:themeColor="text1"/>
                <w:szCs w:val="21"/>
              </w:rPr>
              <w:t>三花智控</w:t>
            </w:r>
          </w:p>
        </w:tc>
        <w:tc>
          <w:tcPr>
            <w:tcW w:w="1559" w:type="dxa"/>
            <w:vAlign w:val="center"/>
          </w:tcPr>
          <w:p w:rsidR="003777DE" w:rsidRDefault="007D23C7">
            <w:pPr>
              <w:jc w:val="right"/>
            </w:pPr>
            <w:r>
              <w:rPr>
                <w:rFonts w:eastAsiaTheme="minorEastAsia"/>
                <w:color w:val="000000" w:themeColor="text1"/>
                <w:szCs w:val="21"/>
              </w:rPr>
              <w:t>2,546,208</w:t>
            </w:r>
          </w:p>
        </w:tc>
        <w:tc>
          <w:tcPr>
            <w:tcW w:w="1932" w:type="dxa"/>
            <w:vAlign w:val="center"/>
          </w:tcPr>
          <w:p w:rsidR="003777DE" w:rsidRDefault="007D23C7">
            <w:pPr>
              <w:jc w:val="right"/>
            </w:pPr>
            <w:r>
              <w:rPr>
                <w:rFonts w:eastAsiaTheme="minorEastAsia"/>
                <w:color w:val="000000" w:themeColor="text1"/>
                <w:szCs w:val="21"/>
              </w:rPr>
              <w:t>74,858,515.20</w:t>
            </w:r>
          </w:p>
        </w:tc>
        <w:tc>
          <w:tcPr>
            <w:tcW w:w="1612" w:type="dxa"/>
            <w:vAlign w:val="center"/>
          </w:tcPr>
          <w:p w:rsidR="003777DE" w:rsidRDefault="007D23C7">
            <w:pPr>
              <w:jc w:val="right"/>
            </w:pPr>
            <w:r>
              <w:rPr>
                <w:rFonts w:eastAsiaTheme="minorEastAsia"/>
                <w:color w:val="000000" w:themeColor="text1"/>
                <w:szCs w:val="21"/>
              </w:rPr>
              <w:t>1.57</w:t>
            </w:r>
          </w:p>
        </w:tc>
      </w:tr>
      <w:tr w:rsidR="003777DE">
        <w:tc>
          <w:tcPr>
            <w:tcW w:w="817" w:type="dxa"/>
            <w:vAlign w:val="center"/>
          </w:tcPr>
          <w:p w:rsidR="003777DE" w:rsidRDefault="007D23C7">
            <w:pPr>
              <w:jc w:val="center"/>
            </w:pPr>
            <w:r>
              <w:rPr>
                <w:rFonts w:eastAsiaTheme="minorEastAsia"/>
                <w:color w:val="000000" w:themeColor="text1"/>
                <w:szCs w:val="21"/>
              </w:rPr>
              <w:t>20</w:t>
            </w:r>
          </w:p>
        </w:tc>
        <w:tc>
          <w:tcPr>
            <w:tcW w:w="1276" w:type="dxa"/>
            <w:vAlign w:val="center"/>
          </w:tcPr>
          <w:p w:rsidR="003777DE" w:rsidRDefault="007D23C7">
            <w:pPr>
              <w:jc w:val="center"/>
            </w:pPr>
            <w:r>
              <w:rPr>
                <w:rFonts w:eastAsiaTheme="minorEastAsia"/>
                <w:color w:val="000000" w:themeColor="text1"/>
                <w:szCs w:val="21"/>
              </w:rPr>
              <w:t>600079</w:t>
            </w:r>
          </w:p>
        </w:tc>
        <w:tc>
          <w:tcPr>
            <w:tcW w:w="1701" w:type="dxa"/>
            <w:vAlign w:val="center"/>
          </w:tcPr>
          <w:p w:rsidR="003777DE" w:rsidRDefault="007D23C7">
            <w:pPr>
              <w:jc w:val="center"/>
            </w:pPr>
            <w:r>
              <w:rPr>
                <w:rFonts w:eastAsiaTheme="minorEastAsia"/>
                <w:color w:val="000000" w:themeColor="text1"/>
                <w:szCs w:val="21"/>
              </w:rPr>
              <w:t>人福医药</w:t>
            </w:r>
          </w:p>
        </w:tc>
        <w:tc>
          <w:tcPr>
            <w:tcW w:w="1559" w:type="dxa"/>
            <w:vAlign w:val="center"/>
          </w:tcPr>
          <w:p w:rsidR="003777DE" w:rsidRDefault="007D23C7">
            <w:pPr>
              <w:jc w:val="right"/>
            </w:pPr>
            <w:r>
              <w:rPr>
                <w:rFonts w:eastAsiaTheme="minorEastAsia"/>
                <w:color w:val="000000" w:themeColor="text1"/>
                <w:szCs w:val="21"/>
              </w:rPr>
              <w:t>2,971,400</w:t>
            </w:r>
          </w:p>
        </w:tc>
        <w:tc>
          <w:tcPr>
            <w:tcW w:w="1932" w:type="dxa"/>
            <w:vAlign w:val="center"/>
          </w:tcPr>
          <w:p w:rsidR="003777DE" w:rsidRDefault="007D23C7">
            <w:pPr>
              <w:jc w:val="right"/>
            </w:pPr>
            <w:r>
              <w:rPr>
                <w:rFonts w:eastAsiaTheme="minorEastAsia"/>
                <w:color w:val="000000" w:themeColor="text1"/>
                <w:szCs w:val="21"/>
              </w:rPr>
              <w:t>73,869,004.00</w:t>
            </w:r>
          </w:p>
        </w:tc>
        <w:tc>
          <w:tcPr>
            <w:tcW w:w="1612" w:type="dxa"/>
            <w:vAlign w:val="center"/>
          </w:tcPr>
          <w:p w:rsidR="003777DE" w:rsidRDefault="007D23C7">
            <w:pPr>
              <w:jc w:val="right"/>
            </w:pPr>
            <w:r>
              <w:rPr>
                <w:rFonts w:eastAsiaTheme="minorEastAsia"/>
                <w:color w:val="000000" w:themeColor="text1"/>
                <w:szCs w:val="21"/>
              </w:rPr>
              <w:t>1.55</w:t>
            </w:r>
          </w:p>
        </w:tc>
      </w:tr>
      <w:tr w:rsidR="003777DE">
        <w:tc>
          <w:tcPr>
            <w:tcW w:w="817" w:type="dxa"/>
            <w:vAlign w:val="center"/>
          </w:tcPr>
          <w:p w:rsidR="003777DE" w:rsidRDefault="007D23C7">
            <w:pPr>
              <w:jc w:val="center"/>
            </w:pPr>
            <w:r>
              <w:rPr>
                <w:rFonts w:eastAsiaTheme="minorEastAsia"/>
                <w:color w:val="000000" w:themeColor="text1"/>
                <w:szCs w:val="21"/>
              </w:rPr>
              <w:t>21</w:t>
            </w:r>
          </w:p>
        </w:tc>
        <w:tc>
          <w:tcPr>
            <w:tcW w:w="1276" w:type="dxa"/>
            <w:vAlign w:val="center"/>
          </w:tcPr>
          <w:p w:rsidR="003777DE" w:rsidRDefault="007D23C7">
            <w:pPr>
              <w:jc w:val="center"/>
            </w:pPr>
            <w:r>
              <w:rPr>
                <w:rFonts w:eastAsiaTheme="minorEastAsia"/>
                <w:color w:val="000000" w:themeColor="text1"/>
                <w:szCs w:val="21"/>
              </w:rPr>
              <w:t>300750</w:t>
            </w:r>
          </w:p>
        </w:tc>
        <w:tc>
          <w:tcPr>
            <w:tcW w:w="1701" w:type="dxa"/>
            <w:vAlign w:val="center"/>
          </w:tcPr>
          <w:p w:rsidR="003777DE" w:rsidRDefault="007D23C7">
            <w:pPr>
              <w:jc w:val="center"/>
            </w:pPr>
            <w:r>
              <w:rPr>
                <w:rFonts w:eastAsiaTheme="minorEastAsia"/>
                <w:color w:val="000000" w:themeColor="text1"/>
                <w:szCs w:val="21"/>
              </w:rPr>
              <w:t>宁德时代</w:t>
            </w:r>
          </w:p>
        </w:tc>
        <w:tc>
          <w:tcPr>
            <w:tcW w:w="1559" w:type="dxa"/>
            <w:vAlign w:val="center"/>
          </w:tcPr>
          <w:p w:rsidR="003777DE" w:rsidRDefault="007D23C7">
            <w:pPr>
              <w:jc w:val="right"/>
            </w:pPr>
            <w:r>
              <w:rPr>
                <w:rFonts w:eastAsiaTheme="minorEastAsia"/>
                <w:color w:val="000000" w:themeColor="text1"/>
                <w:szCs w:val="21"/>
              </w:rPr>
              <w:t>408,239</w:t>
            </w:r>
          </w:p>
        </w:tc>
        <w:tc>
          <w:tcPr>
            <w:tcW w:w="1932" w:type="dxa"/>
            <w:vAlign w:val="center"/>
          </w:tcPr>
          <w:p w:rsidR="003777DE" w:rsidRDefault="007D23C7">
            <w:pPr>
              <w:jc w:val="right"/>
            </w:pPr>
            <w:r>
              <w:rPr>
                <w:rFonts w:eastAsiaTheme="minorEastAsia"/>
                <w:color w:val="000000" w:themeColor="text1"/>
                <w:szCs w:val="21"/>
              </w:rPr>
              <w:t>66,649,099.14</w:t>
            </w:r>
          </w:p>
        </w:tc>
        <w:tc>
          <w:tcPr>
            <w:tcW w:w="1612" w:type="dxa"/>
            <w:vAlign w:val="center"/>
          </w:tcPr>
          <w:p w:rsidR="003777DE" w:rsidRDefault="007D23C7">
            <w:pPr>
              <w:jc w:val="right"/>
            </w:pPr>
            <w:r>
              <w:rPr>
                <w:rFonts w:eastAsiaTheme="minorEastAsia"/>
                <w:color w:val="000000" w:themeColor="text1"/>
                <w:szCs w:val="21"/>
              </w:rPr>
              <w:t>1.40</w:t>
            </w:r>
          </w:p>
        </w:tc>
      </w:tr>
      <w:tr w:rsidR="003777DE">
        <w:tc>
          <w:tcPr>
            <w:tcW w:w="817" w:type="dxa"/>
            <w:vAlign w:val="center"/>
          </w:tcPr>
          <w:p w:rsidR="003777DE" w:rsidRDefault="007D23C7">
            <w:pPr>
              <w:jc w:val="center"/>
            </w:pPr>
            <w:r>
              <w:rPr>
                <w:rFonts w:eastAsiaTheme="minorEastAsia"/>
                <w:color w:val="000000" w:themeColor="text1"/>
                <w:szCs w:val="21"/>
              </w:rPr>
              <w:t>22</w:t>
            </w:r>
          </w:p>
        </w:tc>
        <w:tc>
          <w:tcPr>
            <w:tcW w:w="1276" w:type="dxa"/>
            <w:vAlign w:val="center"/>
          </w:tcPr>
          <w:p w:rsidR="003777DE" w:rsidRDefault="007D23C7">
            <w:pPr>
              <w:jc w:val="center"/>
            </w:pPr>
            <w:r>
              <w:rPr>
                <w:rFonts w:eastAsiaTheme="minorEastAsia"/>
                <w:color w:val="000000" w:themeColor="text1"/>
                <w:szCs w:val="21"/>
              </w:rPr>
              <w:t>002262</w:t>
            </w:r>
          </w:p>
        </w:tc>
        <w:tc>
          <w:tcPr>
            <w:tcW w:w="1701" w:type="dxa"/>
            <w:vAlign w:val="center"/>
          </w:tcPr>
          <w:p w:rsidR="003777DE" w:rsidRDefault="007D23C7">
            <w:pPr>
              <w:jc w:val="center"/>
            </w:pPr>
            <w:r>
              <w:rPr>
                <w:rFonts w:eastAsiaTheme="minorEastAsia"/>
                <w:color w:val="000000" w:themeColor="text1"/>
                <w:szCs w:val="21"/>
              </w:rPr>
              <w:t>恩华药业</w:t>
            </w:r>
          </w:p>
        </w:tc>
        <w:tc>
          <w:tcPr>
            <w:tcW w:w="1559" w:type="dxa"/>
            <w:vAlign w:val="center"/>
          </w:tcPr>
          <w:p w:rsidR="003777DE" w:rsidRDefault="007D23C7">
            <w:pPr>
              <w:jc w:val="right"/>
            </w:pPr>
            <w:r>
              <w:rPr>
                <w:rFonts w:eastAsiaTheme="minorEastAsia"/>
                <w:color w:val="000000" w:themeColor="text1"/>
                <w:szCs w:val="21"/>
              </w:rPr>
              <w:t>2,252,400</w:t>
            </w:r>
          </w:p>
        </w:tc>
        <w:tc>
          <w:tcPr>
            <w:tcW w:w="1932" w:type="dxa"/>
            <w:vAlign w:val="center"/>
          </w:tcPr>
          <w:p w:rsidR="003777DE" w:rsidRDefault="007D23C7">
            <w:pPr>
              <w:jc w:val="right"/>
            </w:pPr>
            <w:r>
              <w:rPr>
                <w:rFonts w:eastAsiaTheme="minorEastAsia"/>
                <w:color w:val="000000" w:themeColor="text1"/>
                <w:szCs w:val="21"/>
              </w:rPr>
              <w:t>61,085,088.00</w:t>
            </w:r>
          </w:p>
        </w:tc>
        <w:tc>
          <w:tcPr>
            <w:tcW w:w="1612" w:type="dxa"/>
            <w:vAlign w:val="center"/>
          </w:tcPr>
          <w:p w:rsidR="003777DE" w:rsidRDefault="007D23C7">
            <w:pPr>
              <w:jc w:val="right"/>
            </w:pPr>
            <w:r>
              <w:rPr>
                <w:rFonts w:eastAsiaTheme="minorEastAsia"/>
                <w:color w:val="000000" w:themeColor="text1"/>
                <w:szCs w:val="21"/>
              </w:rPr>
              <w:t>1.28</w:t>
            </w:r>
          </w:p>
        </w:tc>
      </w:tr>
      <w:tr w:rsidR="003777DE">
        <w:tc>
          <w:tcPr>
            <w:tcW w:w="817" w:type="dxa"/>
            <w:vAlign w:val="center"/>
          </w:tcPr>
          <w:p w:rsidR="003777DE" w:rsidRDefault="007D23C7">
            <w:pPr>
              <w:jc w:val="center"/>
            </w:pPr>
            <w:r>
              <w:rPr>
                <w:rFonts w:eastAsiaTheme="minorEastAsia"/>
                <w:color w:val="000000" w:themeColor="text1"/>
                <w:szCs w:val="21"/>
              </w:rPr>
              <w:t>23</w:t>
            </w:r>
          </w:p>
        </w:tc>
        <w:tc>
          <w:tcPr>
            <w:tcW w:w="1276" w:type="dxa"/>
            <w:vAlign w:val="center"/>
          </w:tcPr>
          <w:p w:rsidR="003777DE" w:rsidRDefault="007D23C7">
            <w:pPr>
              <w:jc w:val="center"/>
            </w:pPr>
            <w:r>
              <w:rPr>
                <w:rFonts w:eastAsiaTheme="minorEastAsia"/>
                <w:color w:val="000000" w:themeColor="text1"/>
                <w:szCs w:val="21"/>
              </w:rPr>
              <w:t>002252</w:t>
            </w:r>
          </w:p>
        </w:tc>
        <w:tc>
          <w:tcPr>
            <w:tcW w:w="1701" w:type="dxa"/>
            <w:vAlign w:val="center"/>
          </w:tcPr>
          <w:p w:rsidR="003777DE" w:rsidRDefault="007D23C7">
            <w:pPr>
              <w:jc w:val="center"/>
            </w:pPr>
            <w:r>
              <w:rPr>
                <w:rFonts w:eastAsiaTheme="minorEastAsia"/>
                <w:color w:val="000000" w:themeColor="text1"/>
                <w:szCs w:val="21"/>
              </w:rPr>
              <w:t>上海莱士</w:t>
            </w:r>
          </w:p>
        </w:tc>
        <w:tc>
          <w:tcPr>
            <w:tcW w:w="1559" w:type="dxa"/>
            <w:vAlign w:val="center"/>
          </w:tcPr>
          <w:p w:rsidR="003777DE" w:rsidRDefault="007D23C7">
            <w:pPr>
              <w:jc w:val="right"/>
            </w:pPr>
            <w:r>
              <w:rPr>
                <w:rFonts w:eastAsiaTheme="minorEastAsia"/>
                <w:color w:val="000000" w:themeColor="text1"/>
                <w:szCs w:val="21"/>
              </w:rPr>
              <w:t>6,013,400</w:t>
            </w:r>
          </w:p>
        </w:tc>
        <w:tc>
          <w:tcPr>
            <w:tcW w:w="1932" w:type="dxa"/>
            <w:vAlign w:val="center"/>
          </w:tcPr>
          <w:p w:rsidR="003777DE" w:rsidRDefault="007D23C7">
            <w:pPr>
              <w:jc w:val="right"/>
            </w:pPr>
            <w:r>
              <w:rPr>
                <w:rFonts w:eastAsiaTheme="minorEastAsia"/>
                <w:color w:val="000000" w:themeColor="text1"/>
                <w:szCs w:val="21"/>
              </w:rPr>
              <w:t>48,107,200.00</w:t>
            </w:r>
          </w:p>
        </w:tc>
        <w:tc>
          <w:tcPr>
            <w:tcW w:w="1612" w:type="dxa"/>
            <w:vAlign w:val="center"/>
          </w:tcPr>
          <w:p w:rsidR="003777DE" w:rsidRDefault="007D23C7">
            <w:pPr>
              <w:jc w:val="right"/>
            </w:pPr>
            <w:r>
              <w:rPr>
                <w:rFonts w:eastAsiaTheme="minorEastAsia"/>
                <w:color w:val="000000" w:themeColor="text1"/>
                <w:szCs w:val="21"/>
              </w:rPr>
              <w:t>1.01</w:t>
            </w:r>
          </w:p>
        </w:tc>
      </w:tr>
      <w:tr w:rsidR="003777DE">
        <w:tc>
          <w:tcPr>
            <w:tcW w:w="817" w:type="dxa"/>
            <w:vAlign w:val="center"/>
          </w:tcPr>
          <w:p w:rsidR="003777DE" w:rsidRDefault="007D23C7">
            <w:pPr>
              <w:jc w:val="center"/>
            </w:pPr>
            <w:r>
              <w:rPr>
                <w:rFonts w:eastAsiaTheme="minorEastAsia"/>
                <w:color w:val="000000" w:themeColor="text1"/>
                <w:szCs w:val="21"/>
              </w:rPr>
              <w:t>24</w:t>
            </w:r>
          </w:p>
        </w:tc>
        <w:tc>
          <w:tcPr>
            <w:tcW w:w="1276" w:type="dxa"/>
            <w:vAlign w:val="center"/>
          </w:tcPr>
          <w:p w:rsidR="003777DE" w:rsidRDefault="007D23C7">
            <w:pPr>
              <w:jc w:val="center"/>
            </w:pPr>
            <w:r>
              <w:rPr>
                <w:rFonts w:eastAsiaTheme="minorEastAsia"/>
                <w:color w:val="000000" w:themeColor="text1"/>
                <w:szCs w:val="21"/>
              </w:rPr>
              <w:t>002180</w:t>
            </w:r>
          </w:p>
        </w:tc>
        <w:tc>
          <w:tcPr>
            <w:tcW w:w="1701" w:type="dxa"/>
            <w:vAlign w:val="center"/>
          </w:tcPr>
          <w:p w:rsidR="003777DE" w:rsidRDefault="007D23C7">
            <w:pPr>
              <w:jc w:val="center"/>
            </w:pPr>
            <w:r>
              <w:rPr>
                <w:rFonts w:eastAsiaTheme="minorEastAsia"/>
                <w:color w:val="000000" w:themeColor="text1"/>
                <w:szCs w:val="21"/>
              </w:rPr>
              <w:t>纳思达</w:t>
            </w:r>
          </w:p>
        </w:tc>
        <w:tc>
          <w:tcPr>
            <w:tcW w:w="1559" w:type="dxa"/>
            <w:vAlign w:val="center"/>
          </w:tcPr>
          <w:p w:rsidR="003777DE" w:rsidRDefault="007D23C7">
            <w:pPr>
              <w:jc w:val="right"/>
            </w:pPr>
            <w:r>
              <w:rPr>
                <w:rFonts w:eastAsiaTheme="minorEastAsia"/>
                <w:color w:val="000000" w:themeColor="text1"/>
                <w:szCs w:val="21"/>
              </w:rPr>
              <w:t>2,091,196</w:t>
            </w:r>
          </w:p>
        </w:tc>
        <w:tc>
          <w:tcPr>
            <w:tcW w:w="1932" w:type="dxa"/>
            <w:vAlign w:val="center"/>
          </w:tcPr>
          <w:p w:rsidR="003777DE" w:rsidRDefault="007D23C7">
            <w:pPr>
              <w:jc w:val="right"/>
            </w:pPr>
            <w:r>
              <w:rPr>
                <w:rFonts w:eastAsiaTheme="minorEastAsia"/>
                <w:color w:val="000000" w:themeColor="text1"/>
                <w:szCs w:val="21"/>
              </w:rPr>
              <w:t>47,323,765.48</w:t>
            </w:r>
          </w:p>
        </w:tc>
        <w:tc>
          <w:tcPr>
            <w:tcW w:w="1612" w:type="dxa"/>
            <w:vAlign w:val="center"/>
          </w:tcPr>
          <w:p w:rsidR="003777DE" w:rsidRDefault="007D23C7">
            <w:pPr>
              <w:jc w:val="right"/>
            </w:pPr>
            <w:r>
              <w:rPr>
                <w:rFonts w:eastAsiaTheme="minorEastAsia"/>
                <w:color w:val="000000" w:themeColor="text1"/>
                <w:szCs w:val="21"/>
              </w:rPr>
              <w:t>0.99</w:t>
            </w:r>
          </w:p>
        </w:tc>
      </w:tr>
      <w:tr w:rsidR="003777DE">
        <w:tc>
          <w:tcPr>
            <w:tcW w:w="817" w:type="dxa"/>
            <w:vAlign w:val="center"/>
          </w:tcPr>
          <w:p w:rsidR="003777DE" w:rsidRDefault="007D23C7">
            <w:pPr>
              <w:jc w:val="center"/>
            </w:pPr>
            <w:r>
              <w:rPr>
                <w:rFonts w:eastAsiaTheme="minorEastAsia"/>
                <w:color w:val="000000" w:themeColor="text1"/>
                <w:szCs w:val="21"/>
              </w:rPr>
              <w:t>25</w:t>
            </w:r>
          </w:p>
        </w:tc>
        <w:tc>
          <w:tcPr>
            <w:tcW w:w="1276" w:type="dxa"/>
            <w:vAlign w:val="center"/>
          </w:tcPr>
          <w:p w:rsidR="003777DE" w:rsidRDefault="007D23C7">
            <w:pPr>
              <w:jc w:val="center"/>
            </w:pPr>
            <w:r>
              <w:rPr>
                <w:rFonts w:eastAsiaTheme="minorEastAsia"/>
                <w:color w:val="000000" w:themeColor="text1"/>
                <w:szCs w:val="21"/>
              </w:rPr>
              <w:t>002675</w:t>
            </w:r>
          </w:p>
        </w:tc>
        <w:tc>
          <w:tcPr>
            <w:tcW w:w="1701" w:type="dxa"/>
            <w:vAlign w:val="center"/>
          </w:tcPr>
          <w:p w:rsidR="003777DE" w:rsidRDefault="007D23C7">
            <w:pPr>
              <w:jc w:val="center"/>
            </w:pPr>
            <w:r>
              <w:rPr>
                <w:rFonts w:eastAsiaTheme="minorEastAsia"/>
                <w:color w:val="000000" w:themeColor="text1"/>
                <w:szCs w:val="21"/>
              </w:rPr>
              <w:t>东诚药业</w:t>
            </w:r>
          </w:p>
        </w:tc>
        <w:tc>
          <w:tcPr>
            <w:tcW w:w="1559" w:type="dxa"/>
            <w:vAlign w:val="center"/>
          </w:tcPr>
          <w:p w:rsidR="003777DE" w:rsidRDefault="007D23C7">
            <w:pPr>
              <w:jc w:val="right"/>
            </w:pPr>
            <w:r>
              <w:rPr>
                <w:rFonts w:eastAsiaTheme="minorEastAsia"/>
                <w:color w:val="000000" w:themeColor="text1"/>
                <w:szCs w:val="21"/>
              </w:rPr>
              <w:t>2,523,275</w:t>
            </w:r>
          </w:p>
        </w:tc>
        <w:tc>
          <w:tcPr>
            <w:tcW w:w="1932" w:type="dxa"/>
            <w:vAlign w:val="center"/>
          </w:tcPr>
          <w:p w:rsidR="003777DE" w:rsidRDefault="007D23C7">
            <w:pPr>
              <w:jc w:val="right"/>
            </w:pPr>
            <w:r>
              <w:rPr>
                <w:rFonts w:eastAsiaTheme="minorEastAsia"/>
                <w:color w:val="000000" w:themeColor="text1"/>
                <w:szCs w:val="21"/>
              </w:rPr>
              <w:t>46,251,630.75</w:t>
            </w:r>
          </w:p>
        </w:tc>
        <w:tc>
          <w:tcPr>
            <w:tcW w:w="1612" w:type="dxa"/>
            <w:vAlign w:val="center"/>
          </w:tcPr>
          <w:p w:rsidR="003777DE" w:rsidRDefault="007D23C7">
            <w:pPr>
              <w:jc w:val="right"/>
            </w:pPr>
            <w:r>
              <w:rPr>
                <w:rFonts w:eastAsiaTheme="minorEastAsia"/>
                <w:color w:val="000000" w:themeColor="text1"/>
                <w:szCs w:val="21"/>
              </w:rPr>
              <w:t>0.97</w:t>
            </w:r>
          </w:p>
        </w:tc>
      </w:tr>
      <w:tr w:rsidR="003777DE">
        <w:tc>
          <w:tcPr>
            <w:tcW w:w="817" w:type="dxa"/>
            <w:vAlign w:val="center"/>
          </w:tcPr>
          <w:p w:rsidR="003777DE" w:rsidRDefault="007D23C7">
            <w:pPr>
              <w:jc w:val="center"/>
            </w:pPr>
            <w:r>
              <w:rPr>
                <w:rFonts w:eastAsiaTheme="minorEastAsia"/>
                <w:color w:val="000000" w:themeColor="text1"/>
                <w:szCs w:val="21"/>
              </w:rPr>
              <w:t>26</w:t>
            </w:r>
          </w:p>
        </w:tc>
        <w:tc>
          <w:tcPr>
            <w:tcW w:w="1276" w:type="dxa"/>
            <w:vAlign w:val="center"/>
          </w:tcPr>
          <w:p w:rsidR="003777DE" w:rsidRDefault="007D23C7">
            <w:pPr>
              <w:jc w:val="center"/>
            </w:pPr>
            <w:r>
              <w:rPr>
                <w:rFonts w:eastAsiaTheme="minorEastAsia"/>
                <w:color w:val="000000" w:themeColor="text1"/>
                <w:szCs w:val="21"/>
              </w:rPr>
              <w:t>600975</w:t>
            </w:r>
          </w:p>
        </w:tc>
        <w:tc>
          <w:tcPr>
            <w:tcW w:w="1701" w:type="dxa"/>
            <w:vAlign w:val="center"/>
          </w:tcPr>
          <w:p w:rsidR="003777DE" w:rsidRDefault="007D23C7">
            <w:pPr>
              <w:jc w:val="center"/>
            </w:pPr>
            <w:r>
              <w:rPr>
                <w:rFonts w:eastAsiaTheme="minorEastAsia"/>
                <w:color w:val="000000" w:themeColor="text1"/>
                <w:szCs w:val="21"/>
              </w:rPr>
              <w:t>新五丰</w:t>
            </w:r>
          </w:p>
        </w:tc>
        <w:tc>
          <w:tcPr>
            <w:tcW w:w="1559" w:type="dxa"/>
            <w:vAlign w:val="center"/>
          </w:tcPr>
          <w:p w:rsidR="003777DE" w:rsidRDefault="007D23C7">
            <w:pPr>
              <w:jc w:val="right"/>
            </w:pPr>
            <w:r>
              <w:rPr>
                <w:rFonts w:eastAsiaTheme="minorEastAsia"/>
                <w:color w:val="000000" w:themeColor="text1"/>
                <w:szCs w:val="21"/>
              </w:rPr>
              <w:t>4,375,900</w:t>
            </w:r>
          </w:p>
        </w:tc>
        <w:tc>
          <w:tcPr>
            <w:tcW w:w="1932" w:type="dxa"/>
            <w:vAlign w:val="center"/>
          </w:tcPr>
          <w:p w:rsidR="003777DE" w:rsidRDefault="007D23C7">
            <w:pPr>
              <w:jc w:val="right"/>
            </w:pPr>
            <w:r>
              <w:rPr>
                <w:rFonts w:eastAsiaTheme="minorEastAsia"/>
                <w:color w:val="000000" w:themeColor="text1"/>
                <w:szCs w:val="21"/>
              </w:rPr>
              <w:t>45,728,155.00</w:t>
            </w:r>
          </w:p>
        </w:tc>
        <w:tc>
          <w:tcPr>
            <w:tcW w:w="1612" w:type="dxa"/>
            <w:vAlign w:val="center"/>
          </w:tcPr>
          <w:p w:rsidR="003777DE" w:rsidRDefault="007D23C7">
            <w:pPr>
              <w:jc w:val="right"/>
            </w:pPr>
            <w:r>
              <w:rPr>
                <w:rFonts w:eastAsiaTheme="minorEastAsia"/>
                <w:color w:val="000000" w:themeColor="text1"/>
                <w:szCs w:val="21"/>
              </w:rPr>
              <w:t>0.96</w:t>
            </w:r>
          </w:p>
        </w:tc>
      </w:tr>
      <w:tr w:rsidR="003777DE">
        <w:tc>
          <w:tcPr>
            <w:tcW w:w="817" w:type="dxa"/>
            <w:vAlign w:val="center"/>
          </w:tcPr>
          <w:p w:rsidR="003777DE" w:rsidRDefault="007D23C7">
            <w:pPr>
              <w:jc w:val="center"/>
            </w:pPr>
            <w:r>
              <w:rPr>
                <w:rFonts w:eastAsiaTheme="minorEastAsia"/>
                <w:color w:val="000000" w:themeColor="text1"/>
                <w:szCs w:val="21"/>
              </w:rPr>
              <w:t>27</w:t>
            </w:r>
          </w:p>
        </w:tc>
        <w:tc>
          <w:tcPr>
            <w:tcW w:w="1276" w:type="dxa"/>
            <w:vAlign w:val="center"/>
          </w:tcPr>
          <w:p w:rsidR="003777DE" w:rsidRDefault="007D23C7">
            <w:pPr>
              <w:jc w:val="center"/>
            </w:pPr>
            <w:r>
              <w:rPr>
                <w:rFonts w:eastAsiaTheme="minorEastAsia"/>
                <w:color w:val="000000" w:themeColor="text1"/>
                <w:szCs w:val="21"/>
              </w:rPr>
              <w:t>601100</w:t>
            </w:r>
          </w:p>
        </w:tc>
        <w:tc>
          <w:tcPr>
            <w:tcW w:w="1701" w:type="dxa"/>
            <w:vAlign w:val="center"/>
          </w:tcPr>
          <w:p w:rsidR="003777DE" w:rsidRDefault="007D23C7">
            <w:pPr>
              <w:jc w:val="center"/>
            </w:pPr>
            <w:r>
              <w:rPr>
                <w:rFonts w:eastAsiaTheme="minorEastAsia"/>
                <w:color w:val="000000" w:themeColor="text1"/>
                <w:szCs w:val="21"/>
              </w:rPr>
              <w:t>恒立液压</w:t>
            </w:r>
          </w:p>
        </w:tc>
        <w:tc>
          <w:tcPr>
            <w:tcW w:w="1559" w:type="dxa"/>
            <w:vAlign w:val="center"/>
          </w:tcPr>
          <w:p w:rsidR="003777DE" w:rsidRDefault="007D23C7">
            <w:pPr>
              <w:jc w:val="right"/>
            </w:pPr>
            <w:r>
              <w:rPr>
                <w:rFonts w:eastAsiaTheme="minorEastAsia"/>
                <w:color w:val="000000" w:themeColor="text1"/>
                <w:szCs w:val="21"/>
              </w:rPr>
              <w:t>823,700</w:t>
            </w:r>
          </w:p>
        </w:tc>
        <w:tc>
          <w:tcPr>
            <w:tcW w:w="1932" w:type="dxa"/>
            <w:vAlign w:val="center"/>
          </w:tcPr>
          <w:p w:rsidR="003777DE" w:rsidRDefault="007D23C7">
            <w:pPr>
              <w:jc w:val="right"/>
            </w:pPr>
            <w:r>
              <w:rPr>
                <w:rFonts w:eastAsiaTheme="minorEastAsia"/>
                <w:color w:val="000000" w:themeColor="text1"/>
                <w:szCs w:val="21"/>
              </w:rPr>
              <w:t>45,039,916.00</w:t>
            </w:r>
          </w:p>
        </w:tc>
        <w:tc>
          <w:tcPr>
            <w:tcW w:w="1612" w:type="dxa"/>
            <w:vAlign w:val="center"/>
          </w:tcPr>
          <w:p w:rsidR="003777DE" w:rsidRDefault="007D23C7">
            <w:pPr>
              <w:jc w:val="right"/>
            </w:pPr>
            <w:r>
              <w:rPr>
                <w:rFonts w:eastAsiaTheme="minorEastAsia"/>
                <w:color w:val="000000" w:themeColor="text1"/>
                <w:szCs w:val="21"/>
              </w:rPr>
              <w:t>0.95</w:t>
            </w:r>
          </w:p>
        </w:tc>
      </w:tr>
      <w:tr w:rsidR="003777DE">
        <w:tc>
          <w:tcPr>
            <w:tcW w:w="817" w:type="dxa"/>
            <w:vAlign w:val="center"/>
          </w:tcPr>
          <w:p w:rsidR="003777DE" w:rsidRDefault="007D23C7">
            <w:pPr>
              <w:jc w:val="center"/>
            </w:pPr>
            <w:r>
              <w:rPr>
                <w:rFonts w:eastAsiaTheme="minorEastAsia"/>
                <w:color w:val="000000" w:themeColor="text1"/>
                <w:szCs w:val="21"/>
              </w:rPr>
              <w:t>28</w:t>
            </w:r>
          </w:p>
        </w:tc>
        <w:tc>
          <w:tcPr>
            <w:tcW w:w="1276" w:type="dxa"/>
            <w:vAlign w:val="center"/>
          </w:tcPr>
          <w:p w:rsidR="003777DE" w:rsidRDefault="007D23C7">
            <w:pPr>
              <w:jc w:val="center"/>
            </w:pPr>
            <w:r>
              <w:rPr>
                <w:rFonts w:eastAsiaTheme="minorEastAsia"/>
                <w:color w:val="000000" w:themeColor="text1"/>
                <w:szCs w:val="21"/>
              </w:rPr>
              <w:t>300260</w:t>
            </w:r>
          </w:p>
        </w:tc>
        <w:tc>
          <w:tcPr>
            <w:tcW w:w="1701" w:type="dxa"/>
            <w:vAlign w:val="center"/>
          </w:tcPr>
          <w:p w:rsidR="003777DE" w:rsidRDefault="007D23C7">
            <w:pPr>
              <w:jc w:val="center"/>
            </w:pPr>
            <w:r>
              <w:rPr>
                <w:rFonts w:eastAsiaTheme="minorEastAsia"/>
                <w:color w:val="000000" w:themeColor="text1"/>
                <w:szCs w:val="21"/>
              </w:rPr>
              <w:t>新莱应材</w:t>
            </w:r>
          </w:p>
        </w:tc>
        <w:tc>
          <w:tcPr>
            <w:tcW w:w="1559" w:type="dxa"/>
            <w:vAlign w:val="center"/>
          </w:tcPr>
          <w:p w:rsidR="003777DE" w:rsidRDefault="007D23C7">
            <w:pPr>
              <w:jc w:val="right"/>
            </w:pPr>
            <w:r>
              <w:rPr>
                <w:rFonts w:eastAsiaTheme="minorEastAsia"/>
                <w:color w:val="000000" w:themeColor="text1"/>
                <w:szCs w:val="21"/>
              </w:rPr>
              <w:t>1,432,500</w:t>
            </w:r>
          </w:p>
        </w:tc>
        <w:tc>
          <w:tcPr>
            <w:tcW w:w="1932" w:type="dxa"/>
            <w:vAlign w:val="center"/>
          </w:tcPr>
          <w:p w:rsidR="003777DE" w:rsidRDefault="007D23C7">
            <w:pPr>
              <w:jc w:val="right"/>
            </w:pPr>
            <w:r>
              <w:rPr>
                <w:rFonts w:eastAsiaTheme="minorEastAsia"/>
                <w:color w:val="000000" w:themeColor="text1"/>
                <w:szCs w:val="21"/>
              </w:rPr>
              <w:t>43,590,975.00</w:t>
            </w:r>
          </w:p>
        </w:tc>
        <w:tc>
          <w:tcPr>
            <w:tcW w:w="1612" w:type="dxa"/>
            <w:vAlign w:val="center"/>
          </w:tcPr>
          <w:p w:rsidR="003777DE" w:rsidRDefault="007D23C7">
            <w:pPr>
              <w:jc w:val="right"/>
            </w:pPr>
            <w:r>
              <w:rPr>
                <w:rFonts w:eastAsiaTheme="minorEastAsia"/>
                <w:color w:val="000000" w:themeColor="text1"/>
                <w:szCs w:val="21"/>
              </w:rPr>
              <w:t>0.92</w:t>
            </w:r>
          </w:p>
        </w:tc>
      </w:tr>
      <w:tr w:rsidR="003777DE">
        <w:tc>
          <w:tcPr>
            <w:tcW w:w="817" w:type="dxa"/>
            <w:vAlign w:val="center"/>
          </w:tcPr>
          <w:p w:rsidR="003777DE" w:rsidRDefault="007D23C7">
            <w:pPr>
              <w:jc w:val="center"/>
            </w:pPr>
            <w:r>
              <w:rPr>
                <w:rFonts w:eastAsiaTheme="minorEastAsia"/>
                <w:color w:val="000000" w:themeColor="text1"/>
                <w:szCs w:val="21"/>
              </w:rPr>
              <w:t>29</w:t>
            </w:r>
          </w:p>
        </w:tc>
        <w:tc>
          <w:tcPr>
            <w:tcW w:w="1276" w:type="dxa"/>
            <w:vAlign w:val="center"/>
          </w:tcPr>
          <w:p w:rsidR="003777DE" w:rsidRDefault="007D23C7">
            <w:pPr>
              <w:jc w:val="center"/>
            </w:pPr>
            <w:r>
              <w:rPr>
                <w:rFonts w:eastAsiaTheme="minorEastAsia"/>
                <w:color w:val="000000" w:themeColor="text1"/>
                <w:szCs w:val="21"/>
              </w:rPr>
              <w:t>002929</w:t>
            </w:r>
          </w:p>
        </w:tc>
        <w:tc>
          <w:tcPr>
            <w:tcW w:w="1701" w:type="dxa"/>
            <w:vAlign w:val="center"/>
          </w:tcPr>
          <w:p w:rsidR="003777DE" w:rsidRDefault="007D23C7">
            <w:pPr>
              <w:jc w:val="center"/>
            </w:pPr>
            <w:r>
              <w:rPr>
                <w:rFonts w:eastAsiaTheme="minorEastAsia"/>
                <w:color w:val="000000" w:themeColor="text1"/>
                <w:szCs w:val="21"/>
              </w:rPr>
              <w:t>润建股份</w:t>
            </w:r>
          </w:p>
        </w:tc>
        <w:tc>
          <w:tcPr>
            <w:tcW w:w="1559" w:type="dxa"/>
            <w:vAlign w:val="center"/>
          </w:tcPr>
          <w:p w:rsidR="003777DE" w:rsidRDefault="007D23C7">
            <w:pPr>
              <w:jc w:val="right"/>
            </w:pPr>
            <w:r>
              <w:rPr>
                <w:rFonts w:eastAsiaTheme="minorEastAsia"/>
                <w:color w:val="000000" w:themeColor="text1"/>
                <w:szCs w:val="21"/>
              </w:rPr>
              <w:t>1,037,000</w:t>
            </w:r>
          </w:p>
        </w:tc>
        <w:tc>
          <w:tcPr>
            <w:tcW w:w="1932" w:type="dxa"/>
            <w:vAlign w:val="center"/>
          </w:tcPr>
          <w:p w:rsidR="003777DE" w:rsidRDefault="007D23C7">
            <w:pPr>
              <w:jc w:val="right"/>
            </w:pPr>
            <w:r>
              <w:rPr>
                <w:rFonts w:eastAsiaTheme="minorEastAsia"/>
                <w:color w:val="000000" w:themeColor="text1"/>
                <w:szCs w:val="21"/>
              </w:rPr>
              <w:t>43,274,010.00</w:t>
            </w:r>
          </w:p>
        </w:tc>
        <w:tc>
          <w:tcPr>
            <w:tcW w:w="1612" w:type="dxa"/>
            <w:vAlign w:val="center"/>
          </w:tcPr>
          <w:p w:rsidR="003777DE" w:rsidRDefault="007D23C7">
            <w:pPr>
              <w:jc w:val="right"/>
            </w:pPr>
            <w:r>
              <w:rPr>
                <w:rFonts w:eastAsiaTheme="minorEastAsia"/>
                <w:color w:val="000000" w:themeColor="text1"/>
                <w:szCs w:val="21"/>
              </w:rPr>
              <w:t>0.91</w:t>
            </w:r>
          </w:p>
        </w:tc>
      </w:tr>
      <w:tr w:rsidR="003777DE">
        <w:tc>
          <w:tcPr>
            <w:tcW w:w="817" w:type="dxa"/>
            <w:vAlign w:val="center"/>
          </w:tcPr>
          <w:p w:rsidR="003777DE" w:rsidRDefault="007D23C7">
            <w:pPr>
              <w:jc w:val="center"/>
            </w:pPr>
            <w:r>
              <w:rPr>
                <w:rFonts w:eastAsiaTheme="minorEastAsia"/>
                <w:color w:val="000000" w:themeColor="text1"/>
                <w:szCs w:val="21"/>
              </w:rPr>
              <w:t>30</w:t>
            </w:r>
          </w:p>
        </w:tc>
        <w:tc>
          <w:tcPr>
            <w:tcW w:w="1276" w:type="dxa"/>
            <w:vAlign w:val="center"/>
          </w:tcPr>
          <w:p w:rsidR="003777DE" w:rsidRDefault="007D23C7">
            <w:pPr>
              <w:jc w:val="center"/>
            </w:pPr>
            <w:r>
              <w:rPr>
                <w:rFonts w:eastAsiaTheme="minorEastAsia"/>
                <w:color w:val="000000" w:themeColor="text1"/>
                <w:szCs w:val="21"/>
              </w:rPr>
              <w:t>002100</w:t>
            </w:r>
          </w:p>
        </w:tc>
        <w:tc>
          <w:tcPr>
            <w:tcW w:w="1701" w:type="dxa"/>
            <w:vAlign w:val="center"/>
          </w:tcPr>
          <w:p w:rsidR="003777DE" w:rsidRDefault="007D23C7">
            <w:pPr>
              <w:jc w:val="center"/>
            </w:pPr>
            <w:r>
              <w:rPr>
                <w:rFonts w:eastAsiaTheme="minorEastAsia"/>
                <w:color w:val="000000" w:themeColor="text1"/>
                <w:szCs w:val="21"/>
              </w:rPr>
              <w:t>天康生物</w:t>
            </w:r>
          </w:p>
        </w:tc>
        <w:tc>
          <w:tcPr>
            <w:tcW w:w="1559" w:type="dxa"/>
            <w:vAlign w:val="center"/>
          </w:tcPr>
          <w:p w:rsidR="003777DE" w:rsidRDefault="007D23C7">
            <w:pPr>
              <w:jc w:val="right"/>
            </w:pPr>
            <w:r>
              <w:rPr>
                <w:rFonts w:eastAsiaTheme="minorEastAsia"/>
                <w:color w:val="000000" w:themeColor="text1"/>
                <w:szCs w:val="21"/>
              </w:rPr>
              <w:t>4,880,200</w:t>
            </w:r>
          </w:p>
        </w:tc>
        <w:tc>
          <w:tcPr>
            <w:tcW w:w="1932" w:type="dxa"/>
            <w:vAlign w:val="center"/>
          </w:tcPr>
          <w:p w:rsidR="003777DE" w:rsidRDefault="007D23C7">
            <w:pPr>
              <w:jc w:val="right"/>
            </w:pPr>
            <w:r>
              <w:rPr>
                <w:rFonts w:eastAsiaTheme="minorEastAsia"/>
                <w:color w:val="000000" w:themeColor="text1"/>
                <w:szCs w:val="21"/>
              </w:rPr>
              <w:t>42,799,354.00</w:t>
            </w:r>
          </w:p>
        </w:tc>
        <w:tc>
          <w:tcPr>
            <w:tcW w:w="1612" w:type="dxa"/>
            <w:vAlign w:val="center"/>
          </w:tcPr>
          <w:p w:rsidR="003777DE" w:rsidRDefault="007D23C7">
            <w:pPr>
              <w:jc w:val="right"/>
            </w:pPr>
            <w:r>
              <w:rPr>
                <w:rFonts w:eastAsiaTheme="minorEastAsia"/>
                <w:color w:val="000000" w:themeColor="text1"/>
                <w:szCs w:val="21"/>
              </w:rPr>
              <w:t>0.90</w:t>
            </w:r>
          </w:p>
        </w:tc>
      </w:tr>
      <w:tr w:rsidR="003777DE">
        <w:tc>
          <w:tcPr>
            <w:tcW w:w="817" w:type="dxa"/>
            <w:vAlign w:val="center"/>
          </w:tcPr>
          <w:p w:rsidR="003777DE" w:rsidRDefault="007D23C7">
            <w:pPr>
              <w:jc w:val="center"/>
            </w:pPr>
            <w:r>
              <w:rPr>
                <w:rFonts w:eastAsiaTheme="minorEastAsia"/>
                <w:color w:val="000000" w:themeColor="text1"/>
                <w:szCs w:val="21"/>
              </w:rPr>
              <w:t>31</w:t>
            </w:r>
          </w:p>
        </w:tc>
        <w:tc>
          <w:tcPr>
            <w:tcW w:w="1276" w:type="dxa"/>
            <w:vAlign w:val="center"/>
          </w:tcPr>
          <w:p w:rsidR="003777DE" w:rsidRDefault="007D23C7">
            <w:pPr>
              <w:jc w:val="center"/>
            </w:pPr>
            <w:r>
              <w:rPr>
                <w:rFonts w:eastAsiaTheme="minorEastAsia"/>
                <w:color w:val="000000" w:themeColor="text1"/>
                <w:szCs w:val="21"/>
              </w:rPr>
              <w:t>600491</w:t>
            </w:r>
          </w:p>
        </w:tc>
        <w:tc>
          <w:tcPr>
            <w:tcW w:w="1701" w:type="dxa"/>
            <w:vAlign w:val="center"/>
          </w:tcPr>
          <w:p w:rsidR="003777DE" w:rsidRDefault="007D23C7">
            <w:pPr>
              <w:jc w:val="center"/>
            </w:pPr>
            <w:r>
              <w:rPr>
                <w:rFonts w:eastAsiaTheme="minorEastAsia"/>
                <w:color w:val="000000" w:themeColor="text1"/>
                <w:szCs w:val="21"/>
              </w:rPr>
              <w:t>龙元建设</w:t>
            </w:r>
          </w:p>
        </w:tc>
        <w:tc>
          <w:tcPr>
            <w:tcW w:w="1559" w:type="dxa"/>
            <w:vAlign w:val="center"/>
          </w:tcPr>
          <w:p w:rsidR="003777DE" w:rsidRDefault="007D23C7">
            <w:pPr>
              <w:jc w:val="right"/>
            </w:pPr>
            <w:r>
              <w:rPr>
                <w:rFonts w:eastAsiaTheme="minorEastAsia"/>
                <w:color w:val="000000" w:themeColor="text1"/>
                <w:szCs w:val="21"/>
              </w:rPr>
              <w:t>10,782,413</w:t>
            </w:r>
          </w:p>
        </w:tc>
        <w:tc>
          <w:tcPr>
            <w:tcW w:w="1932" w:type="dxa"/>
            <w:vAlign w:val="center"/>
          </w:tcPr>
          <w:p w:rsidR="003777DE" w:rsidRDefault="007D23C7">
            <w:pPr>
              <w:jc w:val="right"/>
            </w:pPr>
            <w:r>
              <w:rPr>
                <w:rFonts w:eastAsiaTheme="minorEastAsia"/>
                <w:color w:val="000000" w:themeColor="text1"/>
                <w:szCs w:val="21"/>
              </w:rPr>
              <w:t>42,482,707.22</w:t>
            </w:r>
          </w:p>
        </w:tc>
        <w:tc>
          <w:tcPr>
            <w:tcW w:w="1612" w:type="dxa"/>
            <w:vAlign w:val="center"/>
          </w:tcPr>
          <w:p w:rsidR="003777DE" w:rsidRDefault="007D23C7">
            <w:pPr>
              <w:jc w:val="right"/>
            </w:pPr>
            <w:r>
              <w:rPr>
                <w:rFonts w:eastAsiaTheme="minorEastAsia"/>
                <w:color w:val="000000" w:themeColor="text1"/>
                <w:szCs w:val="21"/>
              </w:rPr>
              <w:t>0.89</w:t>
            </w:r>
          </w:p>
        </w:tc>
      </w:tr>
      <w:tr w:rsidR="003777DE">
        <w:tc>
          <w:tcPr>
            <w:tcW w:w="817" w:type="dxa"/>
            <w:vAlign w:val="center"/>
          </w:tcPr>
          <w:p w:rsidR="003777DE" w:rsidRDefault="007D23C7">
            <w:pPr>
              <w:jc w:val="center"/>
            </w:pPr>
            <w:r>
              <w:rPr>
                <w:rFonts w:eastAsiaTheme="minorEastAsia"/>
                <w:color w:val="000000" w:themeColor="text1"/>
                <w:szCs w:val="21"/>
              </w:rPr>
              <w:t>32</w:t>
            </w:r>
          </w:p>
        </w:tc>
        <w:tc>
          <w:tcPr>
            <w:tcW w:w="1276" w:type="dxa"/>
            <w:vAlign w:val="center"/>
          </w:tcPr>
          <w:p w:rsidR="003777DE" w:rsidRDefault="007D23C7">
            <w:pPr>
              <w:jc w:val="center"/>
            </w:pPr>
            <w:r>
              <w:rPr>
                <w:rFonts w:eastAsiaTheme="minorEastAsia"/>
                <w:color w:val="000000" w:themeColor="text1"/>
                <w:szCs w:val="21"/>
              </w:rPr>
              <w:t>688256</w:t>
            </w:r>
          </w:p>
        </w:tc>
        <w:tc>
          <w:tcPr>
            <w:tcW w:w="1701" w:type="dxa"/>
            <w:vAlign w:val="center"/>
          </w:tcPr>
          <w:p w:rsidR="003777DE" w:rsidRDefault="007D23C7">
            <w:pPr>
              <w:jc w:val="center"/>
            </w:pPr>
            <w:r>
              <w:rPr>
                <w:rFonts w:eastAsiaTheme="minorEastAsia"/>
                <w:color w:val="000000" w:themeColor="text1"/>
                <w:szCs w:val="21"/>
              </w:rPr>
              <w:t>寒武纪</w:t>
            </w:r>
          </w:p>
        </w:tc>
        <w:tc>
          <w:tcPr>
            <w:tcW w:w="1559" w:type="dxa"/>
            <w:vAlign w:val="center"/>
          </w:tcPr>
          <w:p w:rsidR="003777DE" w:rsidRDefault="007D23C7">
            <w:pPr>
              <w:jc w:val="right"/>
            </w:pPr>
            <w:r>
              <w:rPr>
                <w:rFonts w:eastAsiaTheme="minorEastAsia"/>
                <w:color w:val="000000" w:themeColor="text1"/>
                <w:szCs w:val="21"/>
              </w:rPr>
              <w:t>314,743</w:t>
            </w:r>
          </w:p>
        </w:tc>
        <w:tc>
          <w:tcPr>
            <w:tcW w:w="1932" w:type="dxa"/>
            <w:vAlign w:val="center"/>
          </w:tcPr>
          <w:p w:rsidR="003777DE" w:rsidRDefault="007D23C7">
            <w:pPr>
              <w:jc w:val="right"/>
            </w:pPr>
            <w:r>
              <w:rPr>
                <w:rFonts w:eastAsiaTheme="minorEastAsia"/>
                <w:color w:val="000000" w:themeColor="text1"/>
                <w:szCs w:val="21"/>
              </w:rPr>
              <w:t>42,477,715.28</w:t>
            </w:r>
          </w:p>
        </w:tc>
        <w:tc>
          <w:tcPr>
            <w:tcW w:w="1612" w:type="dxa"/>
            <w:vAlign w:val="center"/>
          </w:tcPr>
          <w:p w:rsidR="003777DE" w:rsidRDefault="007D23C7">
            <w:pPr>
              <w:jc w:val="right"/>
            </w:pPr>
            <w:r>
              <w:rPr>
                <w:rFonts w:eastAsiaTheme="minorEastAsia"/>
                <w:color w:val="000000" w:themeColor="text1"/>
                <w:szCs w:val="21"/>
              </w:rPr>
              <w:t>0.89</w:t>
            </w:r>
          </w:p>
        </w:tc>
      </w:tr>
      <w:tr w:rsidR="003777DE">
        <w:tc>
          <w:tcPr>
            <w:tcW w:w="817" w:type="dxa"/>
            <w:vAlign w:val="center"/>
          </w:tcPr>
          <w:p w:rsidR="003777DE" w:rsidRDefault="007D23C7">
            <w:pPr>
              <w:jc w:val="center"/>
            </w:pPr>
            <w:r>
              <w:rPr>
                <w:rFonts w:eastAsiaTheme="minorEastAsia"/>
                <w:color w:val="000000" w:themeColor="text1"/>
                <w:szCs w:val="21"/>
              </w:rPr>
              <w:t>33</w:t>
            </w:r>
          </w:p>
        </w:tc>
        <w:tc>
          <w:tcPr>
            <w:tcW w:w="1276" w:type="dxa"/>
            <w:vAlign w:val="center"/>
          </w:tcPr>
          <w:p w:rsidR="003777DE" w:rsidRDefault="007D23C7">
            <w:pPr>
              <w:jc w:val="center"/>
            </w:pPr>
            <w:r>
              <w:rPr>
                <w:rFonts w:eastAsiaTheme="minorEastAsia"/>
                <w:color w:val="000000" w:themeColor="text1"/>
                <w:szCs w:val="21"/>
              </w:rPr>
              <w:t>002567</w:t>
            </w:r>
          </w:p>
        </w:tc>
        <w:tc>
          <w:tcPr>
            <w:tcW w:w="1701" w:type="dxa"/>
            <w:vAlign w:val="center"/>
          </w:tcPr>
          <w:p w:rsidR="003777DE" w:rsidRDefault="007D23C7">
            <w:pPr>
              <w:jc w:val="center"/>
            </w:pPr>
            <w:r>
              <w:rPr>
                <w:rFonts w:eastAsiaTheme="minorEastAsia"/>
                <w:color w:val="000000" w:themeColor="text1"/>
                <w:szCs w:val="21"/>
              </w:rPr>
              <w:t>唐人神</w:t>
            </w:r>
          </w:p>
        </w:tc>
        <w:tc>
          <w:tcPr>
            <w:tcW w:w="1559" w:type="dxa"/>
            <w:vAlign w:val="center"/>
          </w:tcPr>
          <w:p w:rsidR="003777DE" w:rsidRDefault="007D23C7">
            <w:pPr>
              <w:jc w:val="right"/>
            </w:pPr>
            <w:r>
              <w:rPr>
                <w:rFonts w:eastAsiaTheme="minorEastAsia"/>
                <w:color w:val="000000" w:themeColor="text1"/>
                <w:szCs w:val="21"/>
              </w:rPr>
              <w:t>5,156,500</w:t>
            </w:r>
          </w:p>
        </w:tc>
        <w:tc>
          <w:tcPr>
            <w:tcW w:w="1932" w:type="dxa"/>
            <w:vAlign w:val="center"/>
          </w:tcPr>
          <w:p w:rsidR="003777DE" w:rsidRDefault="007D23C7">
            <w:pPr>
              <w:jc w:val="right"/>
            </w:pPr>
            <w:r>
              <w:rPr>
                <w:rFonts w:eastAsiaTheme="minorEastAsia"/>
                <w:color w:val="000000" w:themeColor="text1"/>
                <w:szCs w:val="21"/>
              </w:rPr>
              <w:t>38,673,750.00</w:t>
            </w:r>
          </w:p>
        </w:tc>
        <w:tc>
          <w:tcPr>
            <w:tcW w:w="1612" w:type="dxa"/>
            <w:vAlign w:val="center"/>
          </w:tcPr>
          <w:p w:rsidR="003777DE" w:rsidRDefault="007D23C7">
            <w:pPr>
              <w:jc w:val="right"/>
            </w:pPr>
            <w:r>
              <w:rPr>
                <w:rFonts w:eastAsiaTheme="minorEastAsia"/>
                <w:color w:val="000000" w:themeColor="text1"/>
                <w:szCs w:val="21"/>
              </w:rPr>
              <w:t>0.81</w:t>
            </w:r>
          </w:p>
        </w:tc>
      </w:tr>
      <w:tr w:rsidR="003777DE">
        <w:tc>
          <w:tcPr>
            <w:tcW w:w="817" w:type="dxa"/>
            <w:vAlign w:val="center"/>
          </w:tcPr>
          <w:p w:rsidR="003777DE" w:rsidRDefault="007D23C7">
            <w:pPr>
              <w:jc w:val="center"/>
            </w:pPr>
            <w:r>
              <w:rPr>
                <w:rFonts w:eastAsiaTheme="minorEastAsia"/>
                <w:color w:val="000000" w:themeColor="text1"/>
                <w:szCs w:val="21"/>
              </w:rPr>
              <w:t>34</w:t>
            </w:r>
          </w:p>
        </w:tc>
        <w:tc>
          <w:tcPr>
            <w:tcW w:w="1276" w:type="dxa"/>
            <w:vAlign w:val="center"/>
          </w:tcPr>
          <w:p w:rsidR="003777DE" w:rsidRDefault="007D23C7">
            <w:pPr>
              <w:jc w:val="center"/>
            </w:pPr>
            <w:r>
              <w:rPr>
                <w:rFonts w:eastAsiaTheme="minorEastAsia"/>
                <w:color w:val="000000" w:themeColor="text1"/>
                <w:szCs w:val="21"/>
              </w:rPr>
              <w:t>688072</w:t>
            </w:r>
          </w:p>
        </w:tc>
        <w:tc>
          <w:tcPr>
            <w:tcW w:w="1701" w:type="dxa"/>
            <w:vAlign w:val="center"/>
          </w:tcPr>
          <w:p w:rsidR="003777DE" w:rsidRDefault="007D23C7">
            <w:pPr>
              <w:jc w:val="center"/>
            </w:pPr>
            <w:r>
              <w:rPr>
                <w:rFonts w:eastAsiaTheme="minorEastAsia"/>
                <w:color w:val="000000" w:themeColor="text1"/>
                <w:szCs w:val="21"/>
              </w:rPr>
              <w:t>拓荆科技</w:t>
            </w:r>
          </w:p>
        </w:tc>
        <w:tc>
          <w:tcPr>
            <w:tcW w:w="1559" w:type="dxa"/>
            <w:vAlign w:val="center"/>
          </w:tcPr>
          <w:p w:rsidR="003777DE" w:rsidRDefault="007D23C7">
            <w:pPr>
              <w:jc w:val="right"/>
            </w:pPr>
            <w:r>
              <w:rPr>
                <w:rFonts w:eastAsiaTheme="minorEastAsia"/>
                <w:color w:val="000000" w:themeColor="text1"/>
                <w:szCs w:val="21"/>
              </w:rPr>
              <w:t>165,387</w:t>
            </w:r>
          </w:p>
        </w:tc>
        <w:tc>
          <w:tcPr>
            <w:tcW w:w="1932" w:type="dxa"/>
            <w:vAlign w:val="center"/>
          </w:tcPr>
          <w:p w:rsidR="003777DE" w:rsidRDefault="007D23C7">
            <w:pPr>
              <w:jc w:val="right"/>
            </w:pPr>
            <w:r>
              <w:rPr>
                <w:rFonts w:eastAsiaTheme="minorEastAsia"/>
                <w:color w:val="000000" w:themeColor="text1"/>
                <w:szCs w:val="21"/>
              </w:rPr>
              <w:t>38,254,013.10</w:t>
            </w:r>
          </w:p>
        </w:tc>
        <w:tc>
          <w:tcPr>
            <w:tcW w:w="1612" w:type="dxa"/>
            <w:vAlign w:val="center"/>
          </w:tcPr>
          <w:p w:rsidR="003777DE" w:rsidRDefault="007D23C7">
            <w:pPr>
              <w:jc w:val="right"/>
            </w:pPr>
            <w:r>
              <w:rPr>
                <w:rFonts w:eastAsiaTheme="minorEastAsia"/>
                <w:color w:val="000000" w:themeColor="text1"/>
                <w:szCs w:val="21"/>
              </w:rPr>
              <w:t>0.80</w:t>
            </w:r>
          </w:p>
        </w:tc>
      </w:tr>
      <w:tr w:rsidR="003777DE">
        <w:tc>
          <w:tcPr>
            <w:tcW w:w="817" w:type="dxa"/>
            <w:vAlign w:val="center"/>
          </w:tcPr>
          <w:p w:rsidR="003777DE" w:rsidRDefault="007D23C7">
            <w:pPr>
              <w:jc w:val="center"/>
            </w:pPr>
            <w:r>
              <w:rPr>
                <w:rFonts w:eastAsiaTheme="minorEastAsia"/>
                <w:color w:val="000000" w:themeColor="text1"/>
                <w:szCs w:val="21"/>
              </w:rPr>
              <w:t>35</w:t>
            </w:r>
          </w:p>
        </w:tc>
        <w:tc>
          <w:tcPr>
            <w:tcW w:w="1276" w:type="dxa"/>
            <w:vAlign w:val="center"/>
          </w:tcPr>
          <w:p w:rsidR="003777DE" w:rsidRDefault="007D23C7">
            <w:pPr>
              <w:jc w:val="center"/>
            </w:pPr>
            <w:r>
              <w:rPr>
                <w:rFonts w:eastAsiaTheme="minorEastAsia"/>
                <w:color w:val="000000" w:themeColor="text1"/>
                <w:szCs w:val="21"/>
              </w:rPr>
              <w:t>000963</w:t>
            </w:r>
          </w:p>
        </w:tc>
        <w:tc>
          <w:tcPr>
            <w:tcW w:w="1701" w:type="dxa"/>
            <w:vAlign w:val="center"/>
          </w:tcPr>
          <w:p w:rsidR="003777DE" w:rsidRDefault="007D23C7">
            <w:pPr>
              <w:jc w:val="center"/>
            </w:pPr>
            <w:r>
              <w:rPr>
                <w:rFonts w:eastAsiaTheme="minorEastAsia"/>
                <w:color w:val="000000" w:themeColor="text1"/>
                <w:szCs w:val="21"/>
              </w:rPr>
              <w:t>华东医药</w:t>
            </w:r>
          </w:p>
        </w:tc>
        <w:tc>
          <w:tcPr>
            <w:tcW w:w="1559" w:type="dxa"/>
            <w:vAlign w:val="center"/>
          </w:tcPr>
          <w:p w:rsidR="003777DE" w:rsidRDefault="007D23C7">
            <w:pPr>
              <w:jc w:val="right"/>
            </w:pPr>
            <w:r>
              <w:rPr>
                <w:rFonts w:eastAsiaTheme="minorEastAsia"/>
                <w:color w:val="000000" w:themeColor="text1"/>
                <w:szCs w:val="21"/>
              </w:rPr>
              <w:t>863,280</w:t>
            </w:r>
          </w:p>
        </w:tc>
        <w:tc>
          <w:tcPr>
            <w:tcW w:w="1932" w:type="dxa"/>
            <w:vAlign w:val="center"/>
          </w:tcPr>
          <w:p w:rsidR="003777DE" w:rsidRDefault="007D23C7">
            <w:pPr>
              <w:jc w:val="right"/>
            </w:pPr>
            <w:r>
              <w:rPr>
                <w:rFonts w:eastAsiaTheme="minorEastAsia"/>
                <w:color w:val="000000" w:themeColor="text1"/>
                <w:szCs w:val="21"/>
              </w:rPr>
              <w:t>35,791,588.80</w:t>
            </w:r>
          </w:p>
        </w:tc>
        <w:tc>
          <w:tcPr>
            <w:tcW w:w="1612" w:type="dxa"/>
            <w:vAlign w:val="center"/>
          </w:tcPr>
          <w:p w:rsidR="003777DE" w:rsidRDefault="007D23C7">
            <w:pPr>
              <w:jc w:val="right"/>
            </w:pPr>
            <w:r>
              <w:rPr>
                <w:rFonts w:eastAsiaTheme="minorEastAsia"/>
                <w:color w:val="000000" w:themeColor="text1"/>
                <w:szCs w:val="21"/>
              </w:rPr>
              <w:t>0.75</w:t>
            </w:r>
          </w:p>
        </w:tc>
      </w:tr>
      <w:tr w:rsidR="003777DE">
        <w:tc>
          <w:tcPr>
            <w:tcW w:w="817" w:type="dxa"/>
            <w:vAlign w:val="center"/>
          </w:tcPr>
          <w:p w:rsidR="003777DE" w:rsidRDefault="007D23C7">
            <w:pPr>
              <w:jc w:val="center"/>
            </w:pPr>
            <w:r>
              <w:rPr>
                <w:rFonts w:eastAsiaTheme="minorEastAsia"/>
                <w:color w:val="000000" w:themeColor="text1"/>
                <w:szCs w:val="21"/>
              </w:rPr>
              <w:t>36</w:t>
            </w:r>
          </w:p>
        </w:tc>
        <w:tc>
          <w:tcPr>
            <w:tcW w:w="1276" w:type="dxa"/>
            <w:vAlign w:val="center"/>
          </w:tcPr>
          <w:p w:rsidR="003777DE" w:rsidRDefault="007D23C7">
            <w:pPr>
              <w:jc w:val="center"/>
            </w:pPr>
            <w:r>
              <w:rPr>
                <w:rFonts w:eastAsiaTheme="minorEastAsia"/>
                <w:color w:val="000000" w:themeColor="text1"/>
                <w:szCs w:val="21"/>
              </w:rPr>
              <w:t>688019</w:t>
            </w:r>
          </w:p>
        </w:tc>
        <w:tc>
          <w:tcPr>
            <w:tcW w:w="1701" w:type="dxa"/>
            <w:vAlign w:val="center"/>
          </w:tcPr>
          <w:p w:rsidR="003777DE" w:rsidRDefault="007D23C7">
            <w:pPr>
              <w:jc w:val="center"/>
            </w:pPr>
            <w:r>
              <w:rPr>
                <w:rFonts w:eastAsiaTheme="minorEastAsia"/>
                <w:color w:val="000000" w:themeColor="text1"/>
                <w:szCs w:val="21"/>
              </w:rPr>
              <w:t>安集科技</w:t>
            </w:r>
          </w:p>
        </w:tc>
        <w:tc>
          <w:tcPr>
            <w:tcW w:w="1559" w:type="dxa"/>
            <w:vAlign w:val="center"/>
          </w:tcPr>
          <w:p w:rsidR="003777DE" w:rsidRDefault="007D23C7">
            <w:pPr>
              <w:jc w:val="right"/>
            </w:pPr>
            <w:r>
              <w:rPr>
                <w:rFonts w:eastAsiaTheme="minorEastAsia"/>
                <w:color w:val="000000" w:themeColor="text1"/>
                <w:szCs w:val="21"/>
              </w:rPr>
              <w:t>207,036</w:t>
            </w:r>
          </w:p>
        </w:tc>
        <w:tc>
          <w:tcPr>
            <w:tcW w:w="1932" w:type="dxa"/>
            <w:vAlign w:val="center"/>
          </w:tcPr>
          <w:p w:rsidR="003777DE" w:rsidRDefault="007D23C7">
            <w:pPr>
              <w:jc w:val="right"/>
            </w:pPr>
            <w:r>
              <w:rPr>
                <w:rFonts w:eastAsiaTheme="minorEastAsia"/>
                <w:color w:val="000000" w:themeColor="text1"/>
                <w:szCs w:val="21"/>
              </w:rPr>
              <w:t>33,076,071.36</w:t>
            </w:r>
          </w:p>
        </w:tc>
        <w:tc>
          <w:tcPr>
            <w:tcW w:w="1612" w:type="dxa"/>
            <w:vAlign w:val="center"/>
          </w:tcPr>
          <w:p w:rsidR="003777DE" w:rsidRDefault="007D23C7">
            <w:pPr>
              <w:jc w:val="right"/>
            </w:pPr>
            <w:r>
              <w:rPr>
                <w:rFonts w:eastAsiaTheme="minorEastAsia"/>
                <w:color w:val="000000" w:themeColor="text1"/>
                <w:szCs w:val="21"/>
              </w:rPr>
              <w:t>0.69</w:t>
            </w:r>
          </w:p>
        </w:tc>
      </w:tr>
      <w:tr w:rsidR="003777DE">
        <w:tc>
          <w:tcPr>
            <w:tcW w:w="817" w:type="dxa"/>
            <w:vAlign w:val="center"/>
          </w:tcPr>
          <w:p w:rsidR="003777DE" w:rsidRDefault="007D23C7">
            <w:pPr>
              <w:jc w:val="center"/>
            </w:pPr>
            <w:r>
              <w:rPr>
                <w:rFonts w:eastAsiaTheme="minorEastAsia"/>
                <w:color w:val="000000" w:themeColor="text1"/>
                <w:szCs w:val="21"/>
              </w:rPr>
              <w:t>37</w:t>
            </w:r>
          </w:p>
        </w:tc>
        <w:tc>
          <w:tcPr>
            <w:tcW w:w="1276" w:type="dxa"/>
            <w:vAlign w:val="center"/>
          </w:tcPr>
          <w:p w:rsidR="003777DE" w:rsidRDefault="007D23C7">
            <w:pPr>
              <w:jc w:val="center"/>
            </w:pPr>
            <w:r>
              <w:rPr>
                <w:rFonts w:eastAsiaTheme="minorEastAsia"/>
                <w:color w:val="000000" w:themeColor="text1"/>
                <w:szCs w:val="21"/>
              </w:rPr>
              <w:t>002840</w:t>
            </w:r>
          </w:p>
        </w:tc>
        <w:tc>
          <w:tcPr>
            <w:tcW w:w="1701" w:type="dxa"/>
            <w:vAlign w:val="center"/>
          </w:tcPr>
          <w:p w:rsidR="003777DE" w:rsidRDefault="007D23C7">
            <w:pPr>
              <w:jc w:val="center"/>
            </w:pPr>
            <w:r>
              <w:rPr>
                <w:rFonts w:eastAsiaTheme="minorEastAsia"/>
                <w:color w:val="000000" w:themeColor="text1"/>
                <w:szCs w:val="21"/>
              </w:rPr>
              <w:t>华统股份</w:t>
            </w:r>
          </w:p>
        </w:tc>
        <w:tc>
          <w:tcPr>
            <w:tcW w:w="1559" w:type="dxa"/>
            <w:vAlign w:val="center"/>
          </w:tcPr>
          <w:p w:rsidR="003777DE" w:rsidRDefault="007D23C7">
            <w:pPr>
              <w:jc w:val="right"/>
            </w:pPr>
            <w:r>
              <w:rPr>
                <w:rFonts w:eastAsiaTheme="minorEastAsia"/>
                <w:color w:val="000000" w:themeColor="text1"/>
                <w:szCs w:val="21"/>
              </w:rPr>
              <w:t>1,393,400</w:t>
            </w:r>
          </w:p>
        </w:tc>
        <w:tc>
          <w:tcPr>
            <w:tcW w:w="1932" w:type="dxa"/>
            <w:vAlign w:val="center"/>
          </w:tcPr>
          <w:p w:rsidR="003777DE" w:rsidRDefault="007D23C7">
            <w:pPr>
              <w:jc w:val="right"/>
            </w:pPr>
            <w:r>
              <w:rPr>
                <w:rFonts w:eastAsiaTheme="minorEastAsia"/>
                <w:color w:val="000000" w:themeColor="text1"/>
                <w:szCs w:val="21"/>
              </w:rPr>
              <w:t>28,968,786.00</w:t>
            </w:r>
          </w:p>
        </w:tc>
        <w:tc>
          <w:tcPr>
            <w:tcW w:w="1612" w:type="dxa"/>
            <w:vAlign w:val="center"/>
          </w:tcPr>
          <w:p w:rsidR="003777DE" w:rsidRDefault="007D23C7">
            <w:pPr>
              <w:jc w:val="right"/>
            </w:pPr>
            <w:r>
              <w:rPr>
                <w:rFonts w:eastAsiaTheme="minorEastAsia"/>
                <w:color w:val="000000" w:themeColor="text1"/>
                <w:szCs w:val="21"/>
              </w:rPr>
              <w:t>0.61</w:t>
            </w:r>
          </w:p>
        </w:tc>
      </w:tr>
      <w:tr w:rsidR="003777DE">
        <w:tc>
          <w:tcPr>
            <w:tcW w:w="817" w:type="dxa"/>
            <w:vAlign w:val="center"/>
          </w:tcPr>
          <w:p w:rsidR="003777DE" w:rsidRDefault="007D23C7">
            <w:pPr>
              <w:jc w:val="center"/>
            </w:pPr>
            <w:r>
              <w:rPr>
                <w:rFonts w:eastAsiaTheme="minorEastAsia"/>
                <w:color w:val="000000" w:themeColor="text1"/>
                <w:szCs w:val="21"/>
              </w:rPr>
              <w:t>38</w:t>
            </w:r>
          </w:p>
        </w:tc>
        <w:tc>
          <w:tcPr>
            <w:tcW w:w="1276" w:type="dxa"/>
            <w:vAlign w:val="center"/>
          </w:tcPr>
          <w:p w:rsidR="003777DE" w:rsidRDefault="007D23C7">
            <w:pPr>
              <w:jc w:val="center"/>
            </w:pPr>
            <w:r>
              <w:rPr>
                <w:rFonts w:eastAsiaTheme="minorEastAsia"/>
                <w:color w:val="000000" w:themeColor="text1"/>
                <w:szCs w:val="21"/>
              </w:rPr>
              <w:t>002600</w:t>
            </w:r>
          </w:p>
        </w:tc>
        <w:tc>
          <w:tcPr>
            <w:tcW w:w="1701" w:type="dxa"/>
            <w:vAlign w:val="center"/>
          </w:tcPr>
          <w:p w:rsidR="003777DE" w:rsidRDefault="007D23C7">
            <w:pPr>
              <w:jc w:val="center"/>
            </w:pPr>
            <w:r>
              <w:rPr>
                <w:rFonts w:eastAsiaTheme="minorEastAsia"/>
                <w:color w:val="000000" w:themeColor="text1"/>
                <w:szCs w:val="21"/>
              </w:rPr>
              <w:t>领益智造</w:t>
            </w:r>
          </w:p>
        </w:tc>
        <w:tc>
          <w:tcPr>
            <w:tcW w:w="1559" w:type="dxa"/>
            <w:vAlign w:val="center"/>
          </w:tcPr>
          <w:p w:rsidR="003777DE" w:rsidRDefault="007D23C7">
            <w:pPr>
              <w:jc w:val="right"/>
            </w:pPr>
            <w:r>
              <w:rPr>
                <w:rFonts w:eastAsiaTheme="minorEastAsia"/>
                <w:color w:val="000000" w:themeColor="text1"/>
                <w:szCs w:val="21"/>
              </w:rPr>
              <w:t>4,256,100</w:t>
            </w:r>
          </w:p>
        </w:tc>
        <w:tc>
          <w:tcPr>
            <w:tcW w:w="1932" w:type="dxa"/>
            <w:vAlign w:val="center"/>
          </w:tcPr>
          <w:p w:rsidR="003777DE" w:rsidRDefault="007D23C7">
            <w:pPr>
              <w:jc w:val="right"/>
            </w:pPr>
            <w:r>
              <w:rPr>
                <w:rFonts w:eastAsiaTheme="minorEastAsia"/>
                <w:color w:val="000000" w:themeColor="text1"/>
                <w:szCs w:val="21"/>
              </w:rPr>
              <w:t>28,771,236.00</w:t>
            </w:r>
          </w:p>
        </w:tc>
        <w:tc>
          <w:tcPr>
            <w:tcW w:w="1612" w:type="dxa"/>
            <w:vAlign w:val="center"/>
          </w:tcPr>
          <w:p w:rsidR="003777DE" w:rsidRDefault="007D23C7">
            <w:pPr>
              <w:jc w:val="right"/>
            </w:pPr>
            <w:r>
              <w:rPr>
                <w:rFonts w:eastAsiaTheme="minorEastAsia"/>
                <w:color w:val="000000" w:themeColor="text1"/>
                <w:szCs w:val="21"/>
              </w:rPr>
              <w:t>0.60</w:t>
            </w:r>
          </w:p>
        </w:tc>
      </w:tr>
      <w:tr w:rsidR="003777DE">
        <w:tc>
          <w:tcPr>
            <w:tcW w:w="817" w:type="dxa"/>
            <w:vAlign w:val="center"/>
          </w:tcPr>
          <w:p w:rsidR="003777DE" w:rsidRDefault="007D23C7">
            <w:pPr>
              <w:jc w:val="center"/>
            </w:pPr>
            <w:r>
              <w:rPr>
                <w:rFonts w:eastAsiaTheme="minorEastAsia"/>
                <w:color w:val="000000" w:themeColor="text1"/>
                <w:szCs w:val="21"/>
              </w:rPr>
              <w:t>39</w:t>
            </w:r>
          </w:p>
        </w:tc>
        <w:tc>
          <w:tcPr>
            <w:tcW w:w="1276" w:type="dxa"/>
            <w:vAlign w:val="center"/>
          </w:tcPr>
          <w:p w:rsidR="003777DE" w:rsidRDefault="007D23C7">
            <w:pPr>
              <w:jc w:val="center"/>
            </w:pPr>
            <w:r>
              <w:rPr>
                <w:rFonts w:eastAsiaTheme="minorEastAsia"/>
                <w:color w:val="000000" w:themeColor="text1"/>
                <w:szCs w:val="21"/>
              </w:rPr>
              <w:t>688409</w:t>
            </w:r>
          </w:p>
        </w:tc>
        <w:tc>
          <w:tcPr>
            <w:tcW w:w="1701" w:type="dxa"/>
            <w:vAlign w:val="center"/>
          </w:tcPr>
          <w:p w:rsidR="003777DE" w:rsidRDefault="007D23C7">
            <w:pPr>
              <w:jc w:val="center"/>
            </w:pPr>
            <w:r>
              <w:rPr>
                <w:rFonts w:eastAsiaTheme="minorEastAsia"/>
                <w:color w:val="000000" w:themeColor="text1"/>
                <w:szCs w:val="21"/>
              </w:rPr>
              <w:t>富创精密</w:t>
            </w:r>
          </w:p>
        </w:tc>
        <w:tc>
          <w:tcPr>
            <w:tcW w:w="1559" w:type="dxa"/>
            <w:vAlign w:val="center"/>
          </w:tcPr>
          <w:p w:rsidR="003777DE" w:rsidRDefault="007D23C7">
            <w:pPr>
              <w:jc w:val="right"/>
            </w:pPr>
            <w:r>
              <w:rPr>
                <w:rFonts w:eastAsiaTheme="minorEastAsia"/>
                <w:color w:val="000000" w:themeColor="text1"/>
                <w:szCs w:val="21"/>
              </w:rPr>
              <w:t>343,626</w:t>
            </w:r>
          </w:p>
        </w:tc>
        <w:tc>
          <w:tcPr>
            <w:tcW w:w="1932" w:type="dxa"/>
            <w:vAlign w:val="center"/>
          </w:tcPr>
          <w:p w:rsidR="003777DE" w:rsidRDefault="007D23C7">
            <w:pPr>
              <w:jc w:val="right"/>
            </w:pPr>
            <w:r>
              <w:rPr>
                <w:rFonts w:eastAsiaTheme="minorEastAsia"/>
                <w:color w:val="000000" w:themeColor="text1"/>
                <w:szCs w:val="21"/>
              </w:rPr>
              <w:t>26,909,352.06</w:t>
            </w:r>
          </w:p>
        </w:tc>
        <w:tc>
          <w:tcPr>
            <w:tcW w:w="1612" w:type="dxa"/>
            <w:vAlign w:val="center"/>
          </w:tcPr>
          <w:p w:rsidR="003777DE" w:rsidRDefault="007D23C7">
            <w:pPr>
              <w:jc w:val="right"/>
            </w:pPr>
            <w:r>
              <w:rPr>
                <w:rFonts w:eastAsiaTheme="minorEastAsia"/>
                <w:color w:val="000000" w:themeColor="text1"/>
                <w:szCs w:val="21"/>
              </w:rPr>
              <w:t>0.57</w:t>
            </w:r>
          </w:p>
        </w:tc>
      </w:tr>
      <w:tr w:rsidR="003777DE">
        <w:tc>
          <w:tcPr>
            <w:tcW w:w="817" w:type="dxa"/>
            <w:vAlign w:val="center"/>
          </w:tcPr>
          <w:p w:rsidR="003777DE" w:rsidRDefault="007D23C7">
            <w:pPr>
              <w:jc w:val="center"/>
            </w:pPr>
            <w:r>
              <w:rPr>
                <w:rFonts w:eastAsiaTheme="minorEastAsia"/>
                <w:color w:val="000000" w:themeColor="text1"/>
                <w:szCs w:val="21"/>
              </w:rPr>
              <w:t>40</w:t>
            </w:r>
          </w:p>
        </w:tc>
        <w:tc>
          <w:tcPr>
            <w:tcW w:w="1276" w:type="dxa"/>
            <w:vAlign w:val="center"/>
          </w:tcPr>
          <w:p w:rsidR="003777DE" w:rsidRDefault="007D23C7">
            <w:pPr>
              <w:jc w:val="center"/>
            </w:pPr>
            <w:r>
              <w:rPr>
                <w:rFonts w:eastAsiaTheme="minorEastAsia"/>
                <w:color w:val="000000" w:themeColor="text1"/>
                <w:szCs w:val="21"/>
              </w:rPr>
              <w:t>688091</w:t>
            </w:r>
          </w:p>
        </w:tc>
        <w:tc>
          <w:tcPr>
            <w:tcW w:w="1701" w:type="dxa"/>
            <w:vAlign w:val="center"/>
          </w:tcPr>
          <w:p w:rsidR="003777DE" w:rsidRDefault="007D23C7">
            <w:pPr>
              <w:jc w:val="center"/>
            </w:pPr>
            <w:r>
              <w:rPr>
                <w:rFonts w:eastAsiaTheme="minorEastAsia"/>
                <w:color w:val="000000" w:themeColor="text1"/>
                <w:szCs w:val="21"/>
              </w:rPr>
              <w:t>上海谊众</w:t>
            </w:r>
          </w:p>
        </w:tc>
        <w:tc>
          <w:tcPr>
            <w:tcW w:w="1559" w:type="dxa"/>
            <w:vAlign w:val="center"/>
          </w:tcPr>
          <w:p w:rsidR="003777DE" w:rsidRDefault="007D23C7">
            <w:pPr>
              <w:jc w:val="right"/>
            </w:pPr>
            <w:r>
              <w:rPr>
                <w:rFonts w:eastAsiaTheme="minorEastAsia"/>
                <w:color w:val="000000" w:themeColor="text1"/>
                <w:szCs w:val="21"/>
              </w:rPr>
              <w:t>416,702</w:t>
            </w:r>
          </w:p>
        </w:tc>
        <w:tc>
          <w:tcPr>
            <w:tcW w:w="1932" w:type="dxa"/>
            <w:vAlign w:val="center"/>
          </w:tcPr>
          <w:p w:rsidR="003777DE" w:rsidRDefault="007D23C7">
            <w:pPr>
              <w:jc w:val="right"/>
            </w:pPr>
            <w:r>
              <w:rPr>
                <w:rFonts w:eastAsiaTheme="minorEastAsia"/>
                <w:color w:val="000000" w:themeColor="text1"/>
                <w:szCs w:val="21"/>
              </w:rPr>
              <w:t>26,668,928.00</w:t>
            </w:r>
          </w:p>
        </w:tc>
        <w:tc>
          <w:tcPr>
            <w:tcW w:w="1612" w:type="dxa"/>
            <w:vAlign w:val="center"/>
          </w:tcPr>
          <w:p w:rsidR="003777DE" w:rsidRDefault="007D23C7">
            <w:pPr>
              <w:jc w:val="right"/>
            </w:pPr>
            <w:r>
              <w:rPr>
                <w:rFonts w:eastAsiaTheme="minorEastAsia"/>
                <w:color w:val="000000" w:themeColor="text1"/>
                <w:szCs w:val="21"/>
              </w:rPr>
              <w:t>0.56</w:t>
            </w:r>
          </w:p>
        </w:tc>
      </w:tr>
      <w:tr w:rsidR="003777DE">
        <w:tc>
          <w:tcPr>
            <w:tcW w:w="817" w:type="dxa"/>
            <w:vAlign w:val="center"/>
          </w:tcPr>
          <w:p w:rsidR="003777DE" w:rsidRDefault="007D23C7">
            <w:pPr>
              <w:jc w:val="center"/>
            </w:pPr>
            <w:r>
              <w:rPr>
                <w:rFonts w:eastAsiaTheme="minorEastAsia"/>
                <w:color w:val="000000" w:themeColor="text1"/>
                <w:szCs w:val="21"/>
              </w:rPr>
              <w:t>41</w:t>
            </w:r>
          </w:p>
        </w:tc>
        <w:tc>
          <w:tcPr>
            <w:tcW w:w="1276" w:type="dxa"/>
            <w:vAlign w:val="center"/>
          </w:tcPr>
          <w:p w:rsidR="003777DE" w:rsidRDefault="007D23C7">
            <w:pPr>
              <w:jc w:val="center"/>
            </w:pPr>
            <w:r>
              <w:rPr>
                <w:rFonts w:eastAsiaTheme="minorEastAsia"/>
                <w:color w:val="000000" w:themeColor="text1"/>
                <w:szCs w:val="21"/>
              </w:rPr>
              <w:t>301550</w:t>
            </w:r>
          </w:p>
        </w:tc>
        <w:tc>
          <w:tcPr>
            <w:tcW w:w="1701" w:type="dxa"/>
            <w:vAlign w:val="center"/>
          </w:tcPr>
          <w:p w:rsidR="003777DE" w:rsidRDefault="007D23C7">
            <w:pPr>
              <w:jc w:val="center"/>
            </w:pPr>
            <w:r>
              <w:rPr>
                <w:rFonts w:eastAsiaTheme="minorEastAsia"/>
                <w:color w:val="000000" w:themeColor="text1"/>
                <w:szCs w:val="21"/>
              </w:rPr>
              <w:t>斯菱股份</w:t>
            </w:r>
          </w:p>
        </w:tc>
        <w:tc>
          <w:tcPr>
            <w:tcW w:w="1559" w:type="dxa"/>
            <w:vAlign w:val="center"/>
          </w:tcPr>
          <w:p w:rsidR="003777DE" w:rsidRDefault="007D23C7">
            <w:pPr>
              <w:jc w:val="right"/>
            </w:pPr>
            <w:r>
              <w:rPr>
                <w:rFonts w:eastAsiaTheme="minorEastAsia"/>
                <w:color w:val="000000" w:themeColor="text1"/>
                <w:szCs w:val="21"/>
              </w:rPr>
              <w:t>550,300</w:t>
            </w:r>
          </w:p>
        </w:tc>
        <w:tc>
          <w:tcPr>
            <w:tcW w:w="1932" w:type="dxa"/>
            <w:vAlign w:val="center"/>
          </w:tcPr>
          <w:p w:rsidR="003777DE" w:rsidRDefault="007D23C7">
            <w:pPr>
              <w:jc w:val="right"/>
            </w:pPr>
            <w:r>
              <w:rPr>
                <w:rFonts w:eastAsiaTheme="minorEastAsia"/>
                <w:color w:val="000000" w:themeColor="text1"/>
                <w:szCs w:val="21"/>
              </w:rPr>
              <w:t>25,522,914.00</w:t>
            </w:r>
          </w:p>
        </w:tc>
        <w:tc>
          <w:tcPr>
            <w:tcW w:w="1612" w:type="dxa"/>
            <w:vAlign w:val="center"/>
          </w:tcPr>
          <w:p w:rsidR="003777DE" w:rsidRDefault="007D23C7">
            <w:pPr>
              <w:jc w:val="right"/>
            </w:pPr>
            <w:r>
              <w:rPr>
                <w:rFonts w:eastAsiaTheme="minorEastAsia"/>
                <w:color w:val="000000" w:themeColor="text1"/>
                <w:szCs w:val="21"/>
              </w:rPr>
              <w:t>0.54</w:t>
            </w:r>
          </w:p>
        </w:tc>
      </w:tr>
      <w:tr w:rsidR="003777DE">
        <w:tc>
          <w:tcPr>
            <w:tcW w:w="817" w:type="dxa"/>
            <w:vAlign w:val="center"/>
          </w:tcPr>
          <w:p w:rsidR="003777DE" w:rsidRDefault="007D23C7">
            <w:pPr>
              <w:jc w:val="center"/>
            </w:pPr>
            <w:r>
              <w:rPr>
                <w:rFonts w:eastAsiaTheme="minorEastAsia"/>
                <w:color w:val="000000" w:themeColor="text1"/>
                <w:szCs w:val="21"/>
              </w:rPr>
              <w:t>42</w:t>
            </w:r>
          </w:p>
        </w:tc>
        <w:tc>
          <w:tcPr>
            <w:tcW w:w="1276" w:type="dxa"/>
            <w:vAlign w:val="center"/>
          </w:tcPr>
          <w:p w:rsidR="003777DE" w:rsidRDefault="007D23C7">
            <w:pPr>
              <w:jc w:val="center"/>
            </w:pPr>
            <w:r>
              <w:rPr>
                <w:rFonts w:eastAsiaTheme="minorEastAsia"/>
                <w:color w:val="000000" w:themeColor="text1"/>
                <w:szCs w:val="21"/>
              </w:rPr>
              <w:t>002938</w:t>
            </w:r>
          </w:p>
        </w:tc>
        <w:tc>
          <w:tcPr>
            <w:tcW w:w="1701" w:type="dxa"/>
            <w:vAlign w:val="center"/>
          </w:tcPr>
          <w:p w:rsidR="003777DE" w:rsidRDefault="007D23C7">
            <w:pPr>
              <w:jc w:val="center"/>
            </w:pPr>
            <w:r>
              <w:rPr>
                <w:rFonts w:eastAsiaTheme="minorEastAsia"/>
                <w:color w:val="000000" w:themeColor="text1"/>
                <w:szCs w:val="21"/>
              </w:rPr>
              <w:t>鹏鼎控股</w:t>
            </w:r>
          </w:p>
        </w:tc>
        <w:tc>
          <w:tcPr>
            <w:tcW w:w="1559" w:type="dxa"/>
            <w:vAlign w:val="center"/>
          </w:tcPr>
          <w:p w:rsidR="003777DE" w:rsidRDefault="007D23C7">
            <w:pPr>
              <w:jc w:val="right"/>
            </w:pPr>
            <w:r>
              <w:rPr>
                <w:rFonts w:eastAsiaTheme="minorEastAsia"/>
                <w:color w:val="000000" w:themeColor="text1"/>
                <w:szCs w:val="21"/>
              </w:rPr>
              <w:t>1,113,000</w:t>
            </w:r>
          </w:p>
        </w:tc>
        <w:tc>
          <w:tcPr>
            <w:tcW w:w="1932" w:type="dxa"/>
            <w:vAlign w:val="center"/>
          </w:tcPr>
          <w:p w:rsidR="003777DE" w:rsidRDefault="007D23C7">
            <w:pPr>
              <w:jc w:val="right"/>
            </w:pPr>
            <w:r>
              <w:rPr>
                <w:rFonts w:eastAsiaTheme="minorEastAsia"/>
                <w:color w:val="000000" w:themeColor="text1"/>
                <w:szCs w:val="21"/>
              </w:rPr>
              <w:t>24,842,160.00</w:t>
            </w:r>
          </w:p>
        </w:tc>
        <w:tc>
          <w:tcPr>
            <w:tcW w:w="1612" w:type="dxa"/>
            <w:vAlign w:val="center"/>
          </w:tcPr>
          <w:p w:rsidR="003777DE" w:rsidRDefault="007D23C7">
            <w:pPr>
              <w:jc w:val="right"/>
            </w:pPr>
            <w:r>
              <w:rPr>
                <w:rFonts w:eastAsiaTheme="minorEastAsia"/>
                <w:color w:val="000000" w:themeColor="text1"/>
                <w:szCs w:val="21"/>
              </w:rPr>
              <w:t>0.52</w:t>
            </w:r>
          </w:p>
        </w:tc>
      </w:tr>
      <w:tr w:rsidR="003777DE">
        <w:tc>
          <w:tcPr>
            <w:tcW w:w="817" w:type="dxa"/>
            <w:vAlign w:val="center"/>
          </w:tcPr>
          <w:p w:rsidR="003777DE" w:rsidRDefault="007D23C7">
            <w:pPr>
              <w:jc w:val="center"/>
            </w:pPr>
            <w:r>
              <w:rPr>
                <w:rFonts w:eastAsiaTheme="minorEastAsia"/>
                <w:color w:val="000000" w:themeColor="text1"/>
                <w:szCs w:val="21"/>
              </w:rPr>
              <w:t>43</w:t>
            </w:r>
          </w:p>
        </w:tc>
        <w:tc>
          <w:tcPr>
            <w:tcW w:w="1276" w:type="dxa"/>
            <w:vAlign w:val="center"/>
          </w:tcPr>
          <w:p w:rsidR="003777DE" w:rsidRDefault="007D23C7">
            <w:pPr>
              <w:jc w:val="center"/>
            </w:pPr>
            <w:r>
              <w:rPr>
                <w:rFonts w:eastAsiaTheme="minorEastAsia"/>
                <w:color w:val="000000" w:themeColor="text1"/>
                <w:szCs w:val="21"/>
              </w:rPr>
              <w:t>688506</w:t>
            </w:r>
          </w:p>
        </w:tc>
        <w:tc>
          <w:tcPr>
            <w:tcW w:w="1701" w:type="dxa"/>
            <w:vAlign w:val="center"/>
          </w:tcPr>
          <w:p w:rsidR="003777DE" w:rsidRDefault="007D23C7">
            <w:pPr>
              <w:jc w:val="center"/>
            </w:pPr>
            <w:r>
              <w:rPr>
                <w:rFonts w:eastAsiaTheme="minorEastAsia"/>
                <w:color w:val="000000" w:themeColor="text1"/>
                <w:szCs w:val="21"/>
              </w:rPr>
              <w:t>百利天恒</w:t>
            </w:r>
          </w:p>
        </w:tc>
        <w:tc>
          <w:tcPr>
            <w:tcW w:w="1559" w:type="dxa"/>
            <w:vAlign w:val="center"/>
          </w:tcPr>
          <w:p w:rsidR="003777DE" w:rsidRDefault="007D23C7">
            <w:pPr>
              <w:jc w:val="right"/>
            </w:pPr>
            <w:r>
              <w:rPr>
                <w:rFonts w:eastAsiaTheme="minorEastAsia"/>
                <w:color w:val="000000" w:themeColor="text1"/>
                <w:szCs w:val="21"/>
              </w:rPr>
              <w:t>175,002</w:t>
            </w:r>
          </w:p>
        </w:tc>
        <w:tc>
          <w:tcPr>
            <w:tcW w:w="1932" w:type="dxa"/>
            <w:vAlign w:val="center"/>
          </w:tcPr>
          <w:p w:rsidR="003777DE" w:rsidRDefault="007D23C7">
            <w:pPr>
              <w:jc w:val="right"/>
            </w:pPr>
            <w:r>
              <w:rPr>
                <w:rFonts w:eastAsiaTheme="minorEastAsia"/>
                <w:color w:val="000000" w:themeColor="text1"/>
                <w:szCs w:val="21"/>
              </w:rPr>
              <w:t>24,482,779.80</w:t>
            </w:r>
          </w:p>
        </w:tc>
        <w:tc>
          <w:tcPr>
            <w:tcW w:w="1612" w:type="dxa"/>
            <w:vAlign w:val="center"/>
          </w:tcPr>
          <w:p w:rsidR="003777DE" w:rsidRDefault="007D23C7">
            <w:pPr>
              <w:jc w:val="right"/>
            </w:pPr>
            <w:r>
              <w:rPr>
                <w:rFonts w:eastAsiaTheme="minorEastAsia"/>
                <w:color w:val="000000" w:themeColor="text1"/>
                <w:szCs w:val="21"/>
              </w:rPr>
              <w:t>0.51</w:t>
            </w:r>
          </w:p>
        </w:tc>
      </w:tr>
      <w:tr w:rsidR="003777DE">
        <w:tc>
          <w:tcPr>
            <w:tcW w:w="817" w:type="dxa"/>
            <w:vAlign w:val="center"/>
          </w:tcPr>
          <w:p w:rsidR="003777DE" w:rsidRDefault="007D23C7">
            <w:pPr>
              <w:jc w:val="center"/>
            </w:pPr>
            <w:r>
              <w:rPr>
                <w:rFonts w:eastAsiaTheme="minorEastAsia"/>
                <w:color w:val="000000" w:themeColor="text1"/>
                <w:szCs w:val="21"/>
              </w:rPr>
              <w:t>44</w:t>
            </w:r>
          </w:p>
        </w:tc>
        <w:tc>
          <w:tcPr>
            <w:tcW w:w="1276" w:type="dxa"/>
            <w:vAlign w:val="center"/>
          </w:tcPr>
          <w:p w:rsidR="003777DE" w:rsidRDefault="007D23C7">
            <w:pPr>
              <w:jc w:val="center"/>
            </w:pPr>
            <w:r>
              <w:rPr>
                <w:rFonts w:eastAsiaTheme="minorEastAsia"/>
                <w:color w:val="000000" w:themeColor="text1"/>
                <w:szCs w:val="21"/>
              </w:rPr>
              <w:t>688120</w:t>
            </w:r>
          </w:p>
        </w:tc>
        <w:tc>
          <w:tcPr>
            <w:tcW w:w="1701" w:type="dxa"/>
            <w:vAlign w:val="center"/>
          </w:tcPr>
          <w:p w:rsidR="003777DE" w:rsidRDefault="007D23C7">
            <w:pPr>
              <w:jc w:val="center"/>
            </w:pPr>
            <w:r>
              <w:rPr>
                <w:rFonts w:eastAsiaTheme="minorEastAsia"/>
                <w:color w:val="000000" w:themeColor="text1"/>
                <w:szCs w:val="21"/>
              </w:rPr>
              <w:t>华海清科</w:t>
            </w:r>
          </w:p>
        </w:tc>
        <w:tc>
          <w:tcPr>
            <w:tcW w:w="1559" w:type="dxa"/>
            <w:vAlign w:val="center"/>
          </w:tcPr>
          <w:p w:rsidR="003777DE" w:rsidRDefault="007D23C7">
            <w:pPr>
              <w:jc w:val="right"/>
            </w:pPr>
            <w:r>
              <w:rPr>
                <w:rFonts w:eastAsiaTheme="minorEastAsia"/>
                <w:color w:val="000000" w:themeColor="text1"/>
                <w:szCs w:val="21"/>
              </w:rPr>
              <w:t>125,838</w:t>
            </w:r>
          </w:p>
        </w:tc>
        <w:tc>
          <w:tcPr>
            <w:tcW w:w="1932" w:type="dxa"/>
            <w:vAlign w:val="center"/>
          </w:tcPr>
          <w:p w:rsidR="003777DE" w:rsidRDefault="007D23C7">
            <w:pPr>
              <w:jc w:val="right"/>
            </w:pPr>
            <w:r>
              <w:rPr>
                <w:rFonts w:eastAsiaTheme="minorEastAsia"/>
                <w:color w:val="000000" w:themeColor="text1"/>
                <w:szCs w:val="21"/>
              </w:rPr>
              <w:t>23,619,792.60</w:t>
            </w:r>
          </w:p>
        </w:tc>
        <w:tc>
          <w:tcPr>
            <w:tcW w:w="1612" w:type="dxa"/>
            <w:vAlign w:val="center"/>
          </w:tcPr>
          <w:p w:rsidR="003777DE" w:rsidRDefault="007D23C7">
            <w:pPr>
              <w:jc w:val="right"/>
            </w:pPr>
            <w:r>
              <w:rPr>
                <w:rFonts w:eastAsiaTheme="minorEastAsia"/>
                <w:color w:val="000000" w:themeColor="text1"/>
                <w:szCs w:val="21"/>
              </w:rPr>
              <w:t>0.50</w:t>
            </w:r>
          </w:p>
        </w:tc>
      </w:tr>
      <w:tr w:rsidR="003777DE">
        <w:tc>
          <w:tcPr>
            <w:tcW w:w="817" w:type="dxa"/>
            <w:vAlign w:val="center"/>
          </w:tcPr>
          <w:p w:rsidR="003777DE" w:rsidRDefault="007D23C7">
            <w:pPr>
              <w:jc w:val="center"/>
            </w:pPr>
            <w:r>
              <w:rPr>
                <w:rFonts w:eastAsiaTheme="minorEastAsia"/>
                <w:color w:val="000000" w:themeColor="text1"/>
                <w:szCs w:val="21"/>
              </w:rPr>
              <w:t>45</w:t>
            </w:r>
          </w:p>
        </w:tc>
        <w:tc>
          <w:tcPr>
            <w:tcW w:w="1276" w:type="dxa"/>
            <w:vAlign w:val="center"/>
          </w:tcPr>
          <w:p w:rsidR="003777DE" w:rsidRDefault="007D23C7">
            <w:pPr>
              <w:jc w:val="center"/>
            </w:pPr>
            <w:r>
              <w:rPr>
                <w:rFonts w:eastAsiaTheme="minorEastAsia"/>
                <w:color w:val="000000" w:themeColor="text1"/>
                <w:szCs w:val="21"/>
              </w:rPr>
              <w:t>300705</w:t>
            </w:r>
          </w:p>
        </w:tc>
        <w:tc>
          <w:tcPr>
            <w:tcW w:w="1701" w:type="dxa"/>
            <w:vAlign w:val="center"/>
          </w:tcPr>
          <w:p w:rsidR="003777DE" w:rsidRDefault="007D23C7">
            <w:pPr>
              <w:jc w:val="center"/>
            </w:pPr>
            <w:r>
              <w:rPr>
                <w:rFonts w:eastAsiaTheme="minorEastAsia"/>
                <w:color w:val="000000" w:themeColor="text1"/>
                <w:szCs w:val="21"/>
              </w:rPr>
              <w:t>九典制药</w:t>
            </w:r>
          </w:p>
        </w:tc>
        <w:tc>
          <w:tcPr>
            <w:tcW w:w="1559" w:type="dxa"/>
            <w:vAlign w:val="center"/>
          </w:tcPr>
          <w:p w:rsidR="003777DE" w:rsidRDefault="007D23C7">
            <w:pPr>
              <w:jc w:val="right"/>
            </w:pPr>
            <w:r>
              <w:rPr>
                <w:rFonts w:eastAsiaTheme="minorEastAsia"/>
                <w:color w:val="000000" w:themeColor="text1"/>
                <w:szCs w:val="21"/>
              </w:rPr>
              <w:t>509,900</w:t>
            </w:r>
          </w:p>
        </w:tc>
        <w:tc>
          <w:tcPr>
            <w:tcW w:w="1932" w:type="dxa"/>
            <w:vAlign w:val="center"/>
          </w:tcPr>
          <w:p w:rsidR="003777DE" w:rsidRDefault="007D23C7">
            <w:pPr>
              <w:jc w:val="right"/>
            </w:pPr>
            <w:r>
              <w:rPr>
                <w:rFonts w:eastAsiaTheme="minorEastAsia"/>
                <w:color w:val="000000" w:themeColor="text1"/>
                <w:szCs w:val="21"/>
              </w:rPr>
              <w:t>16,943,977.00</w:t>
            </w:r>
          </w:p>
        </w:tc>
        <w:tc>
          <w:tcPr>
            <w:tcW w:w="1612" w:type="dxa"/>
            <w:vAlign w:val="center"/>
          </w:tcPr>
          <w:p w:rsidR="003777DE" w:rsidRDefault="007D23C7">
            <w:pPr>
              <w:jc w:val="right"/>
            </w:pPr>
            <w:r>
              <w:rPr>
                <w:rFonts w:eastAsiaTheme="minorEastAsia"/>
                <w:color w:val="000000" w:themeColor="text1"/>
                <w:szCs w:val="21"/>
              </w:rPr>
              <w:t>0.36</w:t>
            </w:r>
          </w:p>
        </w:tc>
      </w:tr>
      <w:tr w:rsidR="003777DE">
        <w:tc>
          <w:tcPr>
            <w:tcW w:w="817" w:type="dxa"/>
            <w:vAlign w:val="center"/>
          </w:tcPr>
          <w:p w:rsidR="003777DE" w:rsidRDefault="007D23C7">
            <w:pPr>
              <w:jc w:val="center"/>
            </w:pPr>
            <w:r>
              <w:rPr>
                <w:rFonts w:eastAsiaTheme="minorEastAsia"/>
                <w:color w:val="000000" w:themeColor="text1"/>
                <w:szCs w:val="21"/>
              </w:rPr>
              <w:t>46</w:t>
            </w:r>
          </w:p>
        </w:tc>
        <w:tc>
          <w:tcPr>
            <w:tcW w:w="1276" w:type="dxa"/>
            <w:vAlign w:val="center"/>
          </w:tcPr>
          <w:p w:rsidR="003777DE" w:rsidRDefault="007D23C7">
            <w:pPr>
              <w:jc w:val="center"/>
            </w:pPr>
            <w:r>
              <w:rPr>
                <w:rFonts w:eastAsiaTheme="minorEastAsia"/>
                <w:color w:val="000000" w:themeColor="text1"/>
                <w:szCs w:val="21"/>
              </w:rPr>
              <w:t>002384</w:t>
            </w:r>
          </w:p>
        </w:tc>
        <w:tc>
          <w:tcPr>
            <w:tcW w:w="1701" w:type="dxa"/>
            <w:vAlign w:val="center"/>
          </w:tcPr>
          <w:p w:rsidR="003777DE" w:rsidRDefault="007D23C7">
            <w:pPr>
              <w:jc w:val="center"/>
            </w:pPr>
            <w:r>
              <w:rPr>
                <w:rFonts w:eastAsiaTheme="minorEastAsia"/>
                <w:color w:val="000000" w:themeColor="text1"/>
                <w:szCs w:val="21"/>
              </w:rPr>
              <w:t>东山精密</w:t>
            </w:r>
          </w:p>
        </w:tc>
        <w:tc>
          <w:tcPr>
            <w:tcW w:w="1559" w:type="dxa"/>
            <w:vAlign w:val="center"/>
          </w:tcPr>
          <w:p w:rsidR="003777DE" w:rsidRDefault="007D23C7">
            <w:pPr>
              <w:jc w:val="right"/>
            </w:pPr>
            <w:r>
              <w:rPr>
                <w:rFonts w:eastAsiaTheme="minorEastAsia"/>
                <w:color w:val="000000" w:themeColor="text1"/>
                <w:szCs w:val="21"/>
              </w:rPr>
              <w:t>879,186</w:t>
            </w:r>
          </w:p>
        </w:tc>
        <w:tc>
          <w:tcPr>
            <w:tcW w:w="1932" w:type="dxa"/>
            <w:vAlign w:val="center"/>
          </w:tcPr>
          <w:p w:rsidR="003777DE" w:rsidRDefault="007D23C7">
            <w:pPr>
              <w:jc w:val="right"/>
            </w:pPr>
            <w:r>
              <w:rPr>
                <w:rFonts w:eastAsiaTheme="minorEastAsia"/>
                <w:color w:val="000000" w:themeColor="text1"/>
                <w:szCs w:val="21"/>
              </w:rPr>
              <w:t>15,983,601.48</w:t>
            </w:r>
          </w:p>
        </w:tc>
        <w:tc>
          <w:tcPr>
            <w:tcW w:w="1612" w:type="dxa"/>
            <w:vAlign w:val="center"/>
          </w:tcPr>
          <w:p w:rsidR="003777DE" w:rsidRDefault="007D23C7">
            <w:pPr>
              <w:jc w:val="right"/>
            </w:pPr>
            <w:r>
              <w:rPr>
                <w:rFonts w:eastAsiaTheme="minorEastAsia"/>
                <w:color w:val="000000" w:themeColor="text1"/>
                <w:szCs w:val="21"/>
              </w:rPr>
              <w:t>0.34</w:t>
            </w:r>
          </w:p>
        </w:tc>
      </w:tr>
      <w:tr w:rsidR="003777DE">
        <w:tc>
          <w:tcPr>
            <w:tcW w:w="817" w:type="dxa"/>
            <w:vAlign w:val="center"/>
          </w:tcPr>
          <w:p w:rsidR="003777DE" w:rsidRDefault="007D23C7">
            <w:pPr>
              <w:jc w:val="center"/>
            </w:pPr>
            <w:r>
              <w:rPr>
                <w:rFonts w:eastAsiaTheme="minorEastAsia"/>
                <w:color w:val="000000" w:themeColor="text1"/>
                <w:szCs w:val="21"/>
              </w:rPr>
              <w:t>47</w:t>
            </w:r>
          </w:p>
        </w:tc>
        <w:tc>
          <w:tcPr>
            <w:tcW w:w="1276" w:type="dxa"/>
            <w:vAlign w:val="center"/>
          </w:tcPr>
          <w:p w:rsidR="003777DE" w:rsidRDefault="007D23C7">
            <w:pPr>
              <w:jc w:val="center"/>
            </w:pPr>
            <w:r>
              <w:rPr>
                <w:rFonts w:eastAsiaTheme="minorEastAsia"/>
                <w:color w:val="000000" w:themeColor="text1"/>
                <w:szCs w:val="21"/>
              </w:rPr>
              <w:t>002028</w:t>
            </w:r>
          </w:p>
        </w:tc>
        <w:tc>
          <w:tcPr>
            <w:tcW w:w="1701" w:type="dxa"/>
            <w:vAlign w:val="center"/>
          </w:tcPr>
          <w:p w:rsidR="003777DE" w:rsidRDefault="007D23C7">
            <w:pPr>
              <w:jc w:val="center"/>
            </w:pPr>
            <w:r>
              <w:rPr>
                <w:rFonts w:eastAsiaTheme="minorEastAsia"/>
                <w:color w:val="000000" w:themeColor="text1"/>
                <w:szCs w:val="21"/>
              </w:rPr>
              <w:t>思源电气</w:t>
            </w:r>
          </w:p>
        </w:tc>
        <w:tc>
          <w:tcPr>
            <w:tcW w:w="1559" w:type="dxa"/>
            <w:vAlign w:val="center"/>
          </w:tcPr>
          <w:p w:rsidR="003777DE" w:rsidRDefault="007D23C7">
            <w:pPr>
              <w:jc w:val="right"/>
            </w:pPr>
            <w:r>
              <w:rPr>
                <w:rFonts w:eastAsiaTheme="minorEastAsia"/>
                <w:color w:val="000000" w:themeColor="text1"/>
                <w:szCs w:val="21"/>
              </w:rPr>
              <w:t>212,497</w:t>
            </w:r>
          </w:p>
        </w:tc>
        <w:tc>
          <w:tcPr>
            <w:tcW w:w="1932" w:type="dxa"/>
            <w:vAlign w:val="center"/>
          </w:tcPr>
          <w:p w:rsidR="003777DE" w:rsidRDefault="007D23C7">
            <w:pPr>
              <w:jc w:val="right"/>
            </w:pPr>
            <w:r>
              <w:rPr>
                <w:rFonts w:eastAsiaTheme="minorEastAsia"/>
                <w:color w:val="000000" w:themeColor="text1"/>
                <w:szCs w:val="21"/>
              </w:rPr>
              <w:t>11,058,343.88</w:t>
            </w:r>
          </w:p>
        </w:tc>
        <w:tc>
          <w:tcPr>
            <w:tcW w:w="1612" w:type="dxa"/>
            <w:vAlign w:val="center"/>
          </w:tcPr>
          <w:p w:rsidR="003777DE" w:rsidRDefault="007D23C7">
            <w:pPr>
              <w:jc w:val="right"/>
            </w:pPr>
            <w:r>
              <w:rPr>
                <w:rFonts w:eastAsiaTheme="minorEastAsia"/>
                <w:color w:val="000000" w:themeColor="text1"/>
                <w:szCs w:val="21"/>
              </w:rPr>
              <w:t>0.23</w:t>
            </w:r>
          </w:p>
        </w:tc>
      </w:tr>
      <w:tr w:rsidR="003777DE">
        <w:tc>
          <w:tcPr>
            <w:tcW w:w="817" w:type="dxa"/>
            <w:vAlign w:val="center"/>
          </w:tcPr>
          <w:p w:rsidR="003777DE" w:rsidRDefault="007D23C7">
            <w:pPr>
              <w:jc w:val="center"/>
            </w:pPr>
            <w:r>
              <w:rPr>
                <w:rFonts w:eastAsiaTheme="minorEastAsia"/>
                <w:color w:val="000000" w:themeColor="text1"/>
                <w:szCs w:val="21"/>
              </w:rPr>
              <w:t>48</w:t>
            </w:r>
          </w:p>
        </w:tc>
        <w:tc>
          <w:tcPr>
            <w:tcW w:w="1276" w:type="dxa"/>
            <w:vAlign w:val="center"/>
          </w:tcPr>
          <w:p w:rsidR="003777DE" w:rsidRDefault="007D23C7">
            <w:pPr>
              <w:jc w:val="center"/>
            </w:pPr>
            <w:r>
              <w:rPr>
                <w:rFonts w:eastAsiaTheme="minorEastAsia"/>
                <w:color w:val="000000" w:themeColor="text1"/>
                <w:szCs w:val="21"/>
              </w:rPr>
              <w:t>600276</w:t>
            </w:r>
          </w:p>
        </w:tc>
        <w:tc>
          <w:tcPr>
            <w:tcW w:w="1701" w:type="dxa"/>
            <w:vAlign w:val="center"/>
          </w:tcPr>
          <w:p w:rsidR="003777DE" w:rsidRDefault="007D23C7">
            <w:pPr>
              <w:jc w:val="center"/>
            </w:pPr>
            <w:r>
              <w:rPr>
                <w:rFonts w:eastAsiaTheme="minorEastAsia"/>
                <w:color w:val="000000" w:themeColor="text1"/>
                <w:szCs w:val="21"/>
              </w:rPr>
              <w:t>恒瑞医药</w:t>
            </w:r>
          </w:p>
        </w:tc>
        <w:tc>
          <w:tcPr>
            <w:tcW w:w="1559" w:type="dxa"/>
            <w:vAlign w:val="center"/>
          </w:tcPr>
          <w:p w:rsidR="003777DE" w:rsidRDefault="007D23C7">
            <w:pPr>
              <w:jc w:val="right"/>
            </w:pPr>
            <w:r>
              <w:rPr>
                <w:rFonts w:eastAsiaTheme="minorEastAsia"/>
                <w:color w:val="000000" w:themeColor="text1"/>
                <w:szCs w:val="21"/>
              </w:rPr>
              <w:t>187,053</w:t>
            </w:r>
          </w:p>
        </w:tc>
        <w:tc>
          <w:tcPr>
            <w:tcW w:w="1932" w:type="dxa"/>
            <w:vAlign w:val="center"/>
          </w:tcPr>
          <w:p w:rsidR="003777DE" w:rsidRDefault="007D23C7">
            <w:pPr>
              <w:jc w:val="right"/>
            </w:pPr>
            <w:r>
              <w:rPr>
                <w:rFonts w:eastAsiaTheme="minorEastAsia"/>
                <w:color w:val="000000" w:themeColor="text1"/>
                <w:szCs w:val="21"/>
              </w:rPr>
              <w:t>8,460,407.19</w:t>
            </w:r>
          </w:p>
        </w:tc>
        <w:tc>
          <w:tcPr>
            <w:tcW w:w="1612" w:type="dxa"/>
            <w:vAlign w:val="center"/>
          </w:tcPr>
          <w:p w:rsidR="003777DE" w:rsidRDefault="007D23C7">
            <w:pPr>
              <w:jc w:val="right"/>
            </w:pPr>
            <w:r>
              <w:rPr>
                <w:rFonts w:eastAsiaTheme="minorEastAsia"/>
                <w:color w:val="000000" w:themeColor="text1"/>
                <w:szCs w:val="21"/>
              </w:rPr>
              <w:t>0.18</w:t>
            </w:r>
          </w:p>
        </w:tc>
      </w:tr>
      <w:tr w:rsidR="003777DE">
        <w:tc>
          <w:tcPr>
            <w:tcW w:w="817" w:type="dxa"/>
            <w:vAlign w:val="center"/>
          </w:tcPr>
          <w:p w:rsidR="003777DE" w:rsidRDefault="007D23C7">
            <w:pPr>
              <w:jc w:val="center"/>
            </w:pPr>
            <w:r>
              <w:rPr>
                <w:rFonts w:eastAsiaTheme="minorEastAsia"/>
                <w:color w:val="000000" w:themeColor="text1"/>
                <w:szCs w:val="21"/>
              </w:rPr>
              <w:t>49</w:t>
            </w:r>
          </w:p>
        </w:tc>
        <w:tc>
          <w:tcPr>
            <w:tcW w:w="1276" w:type="dxa"/>
            <w:vAlign w:val="center"/>
          </w:tcPr>
          <w:p w:rsidR="003777DE" w:rsidRDefault="007D23C7">
            <w:pPr>
              <w:jc w:val="center"/>
            </w:pPr>
            <w:r>
              <w:rPr>
                <w:rFonts w:eastAsiaTheme="minorEastAsia"/>
                <w:color w:val="000000" w:themeColor="text1"/>
                <w:szCs w:val="21"/>
              </w:rPr>
              <w:t>301312</w:t>
            </w:r>
          </w:p>
        </w:tc>
        <w:tc>
          <w:tcPr>
            <w:tcW w:w="1701" w:type="dxa"/>
            <w:vAlign w:val="center"/>
          </w:tcPr>
          <w:p w:rsidR="003777DE" w:rsidRDefault="007D23C7">
            <w:pPr>
              <w:jc w:val="center"/>
            </w:pPr>
            <w:r>
              <w:rPr>
                <w:rFonts w:eastAsiaTheme="minorEastAsia"/>
                <w:color w:val="000000" w:themeColor="text1"/>
                <w:szCs w:val="21"/>
              </w:rPr>
              <w:t>智立方</w:t>
            </w:r>
          </w:p>
        </w:tc>
        <w:tc>
          <w:tcPr>
            <w:tcW w:w="1559" w:type="dxa"/>
            <w:vAlign w:val="center"/>
          </w:tcPr>
          <w:p w:rsidR="003777DE" w:rsidRDefault="007D23C7">
            <w:pPr>
              <w:jc w:val="right"/>
            </w:pPr>
            <w:r>
              <w:rPr>
                <w:rFonts w:eastAsiaTheme="minorEastAsia"/>
                <w:color w:val="000000" w:themeColor="text1"/>
                <w:szCs w:val="21"/>
              </w:rPr>
              <w:t>63,448</w:t>
            </w:r>
          </w:p>
        </w:tc>
        <w:tc>
          <w:tcPr>
            <w:tcW w:w="1932" w:type="dxa"/>
            <w:vAlign w:val="center"/>
          </w:tcPr>
          <w:p w:rsidR="003777DE" w:rsidRDefault="007D23C7">
            <w:pPr>
              <w:jc w:val="right"/>
            </w:pPr>
            <w:r>
              <w:rPr>
                <w:rFonts w:eastAsiaTheme="minorEastAsia"/>
                <w:color w:val="000000" w:themeColor="text1"/>
                <w:szCs w:val="21"/>
              </w:rPr>
              <w:t>6,873,956.32</w:t>
            </w:r>
          </w:p>
        </w:tc>
        <w:tc>
          <w:tcPr>
            <w:tcW w:w="1612" w:type="dxa"/>
            <w:vAlign w:val="center"/>
          </w:tcPr>
          <w:p w:rsidR="003777DE" w:rsidRDefault="007D23C7">
            <w:pPr>
              <w:jc w:val="right"/>
            </w:pPr>
            <w:r>
              <w:rPr>
                <w:rFonts w:eastAsiaTheme="minorEastAsia"/>
                <w:color w:val="000000" w:themeColor="text1"/>
                <w:szCs w:val="21"/>
              </w:rPr>
              <w:t>0.14</w:t>
            </w:r>
          </w:p>
        </w:tc>
      </w:tr>
      <w:tr w:rsidR="003777DE">
        <w:tc>
          <w:tcPr>
            <w:tcW w:w="817" w:type="dxa"/>
            <w:vAlign w:val="center"/>
          </w:tcPr>
          <w:p w:rsidR="003777DE" w:rsidRDefault="007D23C7">
            <w:pPr>
              <w:jc w:val="center"/>
            </w:pPr>
            <w:r>
              <w:rPr>
                <w:rFonts w:eastAsiaTheme="minorEastAsia"/>
                <w:color w:val="000000" w:themeColor="text1"/>
                <w:szCs w:val="21"/>
              </w:rPr>
              <w:t>50</w:t>
            </w:r>
          </w:p>
        </w:tc>
        <w:tc>
          <w:tcPr>
            <w:tcW w:w="1276" w:type="dxa"/>
            <w:vAlign w:val="center"/>
          </w:tcPr>
          <w:p w:rsidR="003777DE" w:rsidRDefault="007D23C7">
            <w:pPr>
              <w:jc w:val="center"/>
            </w:pPr>
            <w:r>
              <w:rPr>
                <w:rFonts w:eastAsiaTheme="minorEastAsia"/>
                <w:color w:val="000000" w:themeColor="text1"/>
                <w:szCs w:val="21"/>
              </w:rPr>
              <w:t>688472</w:t>
            </w:r>
          </w:p>
        </w:tc>
        <w:tc>
          <w:tcPr>
            <w:tcW w:w="1701" w:type="dxa"/>
            <w:vAlign w:val="center"/>
          </w:tcPr>
          <w:p w:rsidR="003777DE" w:rsidRDefault="007D23C7">
            <w:pPr>
              <w:jc w:val="center"/>
            </w:pPr>
            <w:r>
              <w:rPr>
                <w:rFonts w:eastAsiaTheme="minorEastAsia"/>
                <w:color w:val="000000" w:themeColor="text1"/>
                <w:szCs w:val="21"/>
              </w:rPr>
              <w:t>阿特斯</w:t>
            </w:r>
          </w:p>
        </w:tc>
        <w:tc>
          <w:tcPr>
            <w:tcW w:w="1559" w:type="dxa"/>
            <w:vAlign w:val="center"/>
          </w:tcPr>
          <w:p w:rsidR="003777DE" w:rsidRDefault="007D23C7">
            <w:pPr>
              <w:jc w:val="right"/>
            </w:pPr>
            <w:r>
              <w:rPr>
                <w:rFonts w:eastAsiaTheme="minorEastAsia"/>
                <w:color w:val="000000" w:themeColor="text1"/>
                <w:szCs w:val="21"/>
              </w:rPr>
              <w:t>479,383</w:t>
            </w:r>
          </w:p>
        </w:tc>
        <w:tc>
          <w:tcPr>
            <w:tcW w:w="1932" w:type="dxa"/>
            <w:vAlign w:val="center"/>
          </w:tcPr>
          <w:p w:rsidR="003777DE" w:rsidRDefault="007D23C7">
            <w:pPr>
              <w:jc w:val="right"/>
            </w:pPr>
            <w:r>
              <w:rPr>
                <w:rFonts w:eastAsiaTheme="minorEastAsia"/>
                <w:color w:val="000000" w:themeColor="text1"/>
                <w:szCs w:val="21"/>
              </w:rPr>
              <w:t>6,054,607.29</w:t>
            </w:r>
          </w:p>
        </w:tc>
        <w:tc>
          <w:tcPr>
            <w:tcW w:w="1612" w:type="dxa"/>
            <w:vAlign w:val="center"/>
          </w:tcPr>
          <w:p w:rsidR="003777DE" w:rsidRDefault="007D23C7">
            <w:pPr>
              <w:jc w:val="right"/>
            </w:pPr>
            <w:r>
              <w:rPr>
                <w:rFonts w:eastAsiaTheme="minorEastAsia"/>
                <w:color w:val="000000" w:themeColor="text1"/>
                <w:szCs w:val="21"/>
              </w:rPr>
              <w:t>0.13</w:t>
            </w:r>
          </w:p>
        </w:tc>
      </w:tr>
      <w:tr w:rsidR="003777DE">
        <w:tc>
          <w:tcPr>
            <w:tcW w:w="817" w:type="dxa"/>
            <w:vAlign w:val="center"/>
          </w:tcPr>
          <w:p w:rsidR="003777DE" w:rsidRDefault="007D23C7">
            <w:pPr>
              <w:jc w:val="center"/>
            </w:pPr>
            <w:r>
              <w:rPr>
                <w:rFonts w:eastAsiaTheme="minorEastAsia"/>
                <w:color w:val="000000" w:themeColor="text1"/>
                <w:szCs w:val="21"/>
              </w:rPr>
              <w:t>51</w:t>
            </w:r>
          </w:p>
        </w:tc>
        <w:tc>
          <w:tcPr>
            <w:tcW w:w="1276" w:type="dxa"/>
            <w:vAlign w:val="center"/>
          </w:tcPr>
          <w:p w:rsidR="003777DE" w:rsidRDefault="007D23C7">
            <w:pPr>
              <w:jc w:val="center"/>
            </w:pPr>
            <w:r>
              <w:rPr>
                <w:rFonts w:eastAsiaTheme="minorEastAsia"/>
                <w:color w:val="000000" w:themeColor="text1"/>
                <w:szCs w:val="21"/>
              </w:rPr>
              <w:t>000888</w:t>
            </w:r>
          </w:p>
        </w:tc>
        <w:tc>
          <w:tcPr>
            <w:tcW w:w="1701" w:type="dxa"/>
            <w:vAlign w:val="center"/>
          </w:tcPr>
          <w:p w:rsidR="003777DE" w:rsidRDefault="007D23C7">
            <w:pPr>
              <w:jc w:val="center"/>
            </w:pPr>
            <w:r>
              <w:rPr>
                <w:rFonts w:eastAsiaTheme="minorEastAsia"/>
                <w:color w:val="000000" w:themeColor="text1"/>
                <w:szCs w:val="21"/>
              </w:rPr>
              <w:t>峨眉山Ａ</w:t>
            </w:r>
          </w:p>
        </w:tc>
        <w:tc>
          <w:tcPr>
            <w:tcW w:w="1559" w:type="dxa"/>
            <w:vAlign w:val="center"/>
          </w:tcPr>
          <w:p w:rsidR="003777DE" w:rsidRDefault="007D23C7">
            <w:pPr>
              <w:jc w:val="right"/>
            </w:pPr>
            <w:r>
              <w:rPr>
                <w:rFonts w:eastAsiaTheme="minorEastAsia"/>
                <w:color w:val="000000" w:themeColor="text1"/>
                <w:szCs w:val="21"/>
              </w:rPr>
              <w:t>501,972</w:t>
            </w:r>
          </w:p>
        </w:tc>
        <w:tc>
          <w:tcPr>
            <w:tcW w:w="1932" w:type="dxa"/>
            <w:vAlign w:val="center"/>
          </w:tcPr>
          <w:p w:rsidR="003777DE" w:rsidRDefault="007D23C7">
            <w:pPr>
              <w:jc w:val="right"/>
            </w:pPr>
            <w:r>
              <w:rPr>
                <w:rFonts w:eastAsiaTheme="minorEastAsia"/>
                <w:color w:val="000000" w:themeColor="text1"/>
                <w:szCs w:val="21"/>
              </w:rPr>
              <w:t>4,482,609.96</w:t>
            </w:r>
          </w:p>
        </w:tc>
        <w:tc>
          <w:tcPr>
            <w:tcW w:w="1612" w:type="dxa"/>
            <w:vAlign w:val="center"/>
          </w:tcPr>
          <w:p w:rsidR="003777DE" w:rsidRDefault="007D23C7">
            <w:pPr>
              <w:jc w:val="right"/>
            </w:pPr>
            <w:r>
              <w:rPr>
                <w:rFonts w:eastAsiaTheme="minorEastAsia"/>
                <w:color w:val="000000" w:themeColor="text1"/>
                <w:szCs w:val="21"/>
              </w:rPr>
              <w:t>0.09</w:t>
            </w:r>
          </w:p>
        </w:tc>
      </w:tr>
      <w:tr w:rsidR="003777DE">
        <w:tc>
          <w:tcPr>
            <w:tcW w:w="817" w:type="dxa"/>
            <w:vAlign w:val="center"/>
          </w:tcPr>
          <w:p w:rsidR="003777DE" w:rsidRDefault="007D23C7">
            <w:pPr>
              <w:jc w:val="center"/>
            </w:pPr>
            <w:r>
              <w:rPr>
                <w:rFonts w:eastAsiaTheme="minorEastAsia"/>
                <w:color w:val="000000" w:themeColor="text1"/>
                <w:szCs w:val="21"/>
              </w:rPr>
              <w:t>52</w:t>
            </w:r>
          </w:p>
        </w:tc>
        <w:tc>
          <w:tcPr>
            <w:tcW w:w="1276" w:type="dxa"/>
            <w:vAlign w:val="center"/>
          </w:tcPr>
          <w:p w:rsidR="003777DE" w:rsidRDefault="007D23C7">
            <w:pPr>
              <w:jc w:val="center"/>
            </w:pPr>
            <w:r>
              <w:rPr>
                <w:rFonts w:eastAsiaTheme="minorEastAsia"/>
                <w:color w:val="000000" w:themeColor="text1"/>
                <w:szCs w:val="21"/>
              </w:rPr>
              <w:t>600418</w:t>
            </w:r>
          </w:p>
        </w:tc>
        <w:tc>
          <w:tcPr>
            <w:tcW w:w="1701" w:type="dxa"/>
            <w:vAlign w:val="center"/>
          </w:tcPr>
          <w:p w:rsidR="003777DE" w:rsidRDefault="007D23C7">
            <w:pPr>
              <w:jc w:val="center"/>
            </w:pPr>
            <w:r>
              <w:rPr>
                <w:rFonts w:eastAsiaTheme="minorEastAsia"/>
                <w:color w:val="000000" w:themeColor="text1"/>
                <w:szCs w:val="21"/>
              </w:rPr>
              <w:t>江淮汽车</w:t>
            </w:r>
          </w:p>
        </w:tc>
        <w:tc>
          <w:tcPr>
            <w:tcW w:w="1559" w:type="dxa"/>
            <w:vAlign w:val="center"/>
          </w:tcPr>
          <w:p w:rsidR="003777DE" w:rsidRDefault="007D23C7">
            <w:pPr>
              <w:jc w:val="right"/>
            </w:pPr>
            <w:r>
              <w:rPr>
                <w:rFonts w:eastAsiaTheme="minorEastAsia"/>
                <w:color w:val="000000" w:themeColor="text1"/>
                <w:szCs w:val="21"/>
              </w:rPr>
              <w:t>266,600</w:t>
            </w:r>
          </w:p>
        </w:tc>
        <w:tc>
          <w:tcPr>
            <w:tcW w:w="1932" w:type="dxa"/>
            <w:vAlign w:val="center"/>
          </w:tcPr>
          <w:p w:rsidR="003777DE" w:rsidRDefault="007D23C7">
            <w:pPr>
              <w:jc w:val="right"/>
            </w:pPr>
            <w:r>
              <w:rPr>
                <w:rFonts w:eastAsiaTheme="minorEastAsia"/>
                <w:color w:val="000000" w:themeColor="text1"/>
                <w:szCs w:val="21"/>
              </w:rPr>
              <w:t>4,305,590.00</w:t>
            </w:r>
          </w:p>
        </w:tc>
        <w:tc>
          <w:tcPr>
            <w:tcW w:w="1612" w:type="dxa"/>
            <w:vAlign w:val="center"/>
          </w:tcPr>
          <w:p w:rsidR="003777DE" w:rsidRDefault="007D23C7">
            <w:pPr>
              <w:jc w:val="right"/>
            </w:pPr>
            <w:r>
              <w:rPr>
                <w:rFonts w:eastAsiaTheme="minorEastAsia"/>
                <w:color w:val="000000" w:themeColor="text1"/>
                <w:szCs w:val="21"/>
              </w:rPr>
              <w:t>0.09</w:t>
            </w:r>
          </w:p>
        </w:tc>
      </w:tr>
      <w:tr w:rsidR="003777DE">
        <w:tc>
          <w:tcPr>
            <w:tcW w:w="817" w:type="dxa"/>
            <w:vAlign w:val="center"/>
          </w:tcPr>
          <w:p w:rsidR="003777DE" w:rsidRDefault="007D23C7">
            <w:pPr>
              <w:jc w:val="center"/>
            </w:pPr>
            <w:r>
              <w:rPr>
                <w:rFonts w:eastAsiaTheme="minorEastAsia"/>
                <w:color w:val="000000" w:themeColor="text1"/>
                <w:szCs w:val="21"/>
              </w:rPr>
              <w:t>53</w:t>
            </w:r>
          </w:p>
        </w:tc>
        <w:tc>
          <w:tcPr>
            <w:tcW w:w="1276" w:type="dxa"/>
            <w:vAlign w:val="center"/>
          </w:tcPr>
          <w:p w:rsidR="003777DE" w:rsidRDefault="007D23C7">
            <w:pPr>
              <w:jc w:val="center"/>
            </w:pPr>
            <w:r>
              <w:rPr>
                <w:rFonts w:eastAsiaTheme="minorEastAsia"/>
                <w:color w:val="000000" w:themeColor="text1"/>
                <w:szCs w:val="21"/>
              </w:rPr>
              <w:t>601689</w:t>
            </w:r>
          </w:p>
        </w:tc>
        <w:tc>
          <w:tcPr>
            <w:tcW w:w="1701" w:type="dxa"/>
            <w:vAlign w:val="center"/>
          </w:tcPr>
          <w:p w:rsidR="003777DE" w:rsidRDefault="007D23C7">
            <w:pPr>
              <w:jc w:val="center"/>
            </w:pPr>
            <w:r>
              <w:rPr>
                <w:rFonts w:eastAsiaTheme="minorEastAsia"/>
                <w:color w:val="000000" w:themeColor="text1"/>
                <w:szCs w:val="21"/>
              </w:rPr>
              <w:t>拓普集团</w:t>
            </w:r>
          </w:p>
        </w:tc>
        <w:tc>
          <w:tcPr>
            <w:tcW w:w="1559" w:type="dxa"/>
            <w:vAlign w:val="center"/>
          </w:tcPr>
          <w:p w:rsidR="003777DE" w:rsidRDefault="007D23C7">
            <w:pPr>
              <w:jc w:val="right"/>
            </w:pPr>
            <w:r>
              <w:rPr>
                <w:rFonts w:eastAsiaTheme="minorEastAsia"/>
                <w:color w:val="000000" w:themeColor="text1"/>
                <w:szCs w:val="21"/>
              </w:rPr>
              <w:t>54,753</w:t>
            </w:r>
          </w:p>
        </w:tc>
        <w:tc>
          <w:tcPr>
            <w:tcW w:w="1932" w:type="dxa"/>
            <w:vAlign w:val="center"/>
          </w:tcPr>
          <w:p w:rsidR="003777DE" w:rsidRDefault="007D23C7">
            <w:pPr>
              <w:jc w:val="right"/>
            </w:pPr>
            <w:r>
              <w:rPr>
                <w:rFonts w:eastAsiaTheme="minorEastAsia"/>
                <w:color w:val="000000" w:themeColor="text1"/>
                <w:szCs w:val="21"/>
              </w:rPr>
              <w:t>4,024,345.50</w:t>
            </w:r>
          </w:p>
        </w:tc>
        <w:tc>
          <w:tcPr>
            <w:tcW w:w="1612" w:type="dxa"/>
            <w:vAlign w:val="center"/>
          </w:tcPr>
          <w:p w:rsidR="003777DE" w:rsidRDefault="007D23C7">
            <w:pPr>
              <w:jc w:val="right"/>
            </w:pPr>
            <w:r>
              <w:rPr>
                <w:rFonts w:eastAsiaTheme="minorEastAsia"/>
                <w:color w:val="000000" w:themeColor="text1"/>
                <w:szCs w:val="21"/>
              </w:rPr>
              <w:t>0.08</w:t>
            </w:r>
          </w:p>
        </w:tc>
      </w:tr>
      <w:tr w:rsidR="003777DE">
        <w:tc>
          <w:tcPr>
            <w:tcW w:w="817" w:type="dxa"/>
            <w:vAlign w:val="center"/>
          </w:tcPr>
          <w:p w:rsidR="003777DE" w:rsidRDefault="007D23C7">
            <w:pPr>
              <w:jc w:val="center"/>
            </w:pPr>
            <w:r>
              <w:rPr>
                <w:rFonts w:eastAsiaTheme="minorEastAsia"/>
                <w:color w:val="000000" w:themeColor="text1"/>
                <w:szCs w:val="21"/>
              </w:rPr>
              <w:t>54</w:t>
            </w:r>
          </w:p>
        </w:tc>
        <w:tc>
          <w:tcPr>
            <w:tcW w:w="1276" w:type="dxa"/>
            <w:vAlign w:val="center"/>
          </w:tcPr>
          <w:p w:rsidR="003777DE" w:rsidRDefault="007D23C7">
            <w:pPr>
              <w:jc w:val="center"/>
            </w:pPr>
            <w:r>
              <w:rPr>
                <w:rFonts w:eastAsiaTheme="minorEastAsia"/>
                <w:color w:val="000000" w:themeColor="text1"/>
                <w:szCs w:val="21"/>
              </w:rPr>
              <w:t>000810</w:t>
            </w:r>
          </w:p>
        </w:tc>
        <w:tc>
          <w:tcPr>
            <w:tcW w:w="1701" w:type="dxa"/>
            <w:vAlign w:val="center"/>
          </w:tcPr>
          <w:p w:rsidR="003777DE" w:rsidRDefault="007D23C7">
            <w:pPr>
              <w:jc w:val="center"/>
            </w:pPr>
            <w:r>
              <w:rPr>
                <w:rFonts w:eastAsiaTheme="minorEastAsia"/>
                <w:color w:val="000000" w:themeColor="text1"/>
                <w:szCs w:val="21"/>
              </w:rPr>
              <w:t>创维数字</w:t>
            </w:r>
          </w:p>
        </w:tc>
        <w:tc>
          <w:tcPr>
            <w:tcW w:w="1559" w:type="dxa"/>
            <w:vAlign w:val="center"/>
          </w:tcPr>
          <w:p w:rsidR="003777DE" w:rsidRDefault="007D23C7">
            <w:pPr>
              <w:jc w:val="right"/>
            </w:pPr>
            <w:r>
              <w:rPr>
                <w:rFonts w:eastAsiaTheme="minorEastAsia"/>
                <w:color w:val="000000" w:themeColor="text1"/>
                <w:szCs w:val="21"/>
              </w:rPr>
              <w:t>248,644</w:t>
            </w:r>
          </w:p>
        </w:tc>
        <w:tc>
          <w:tcPr>
            <w:tcW w:w="1932" w:type="dxa"/>
            <w:vAlign w:val="center"/>
          </w:tcPr>
          <w:p w:rsidR="003777DE" w:rsidRDefault="007D23C7">
            <w:pPr>
              <w:jc w:val="right"/>
            </w:pPr>
            <w:r>
              <w:rPr>
                <w:rFonts w:eastAsiaTheme="minorEastAsia"/>
                <w:color w:val="000000" w:themeColor="text1"/>
                <w:szCs w:val="21"/>
              </w:rPr>
              <w:t>3,906,197.24</w:t>
            </w:r>
          </w:p>
        </w:tc>
        <w:tc>
          <w:tcPr>
            <w:tcW w:w="1612" w:type="dxa"/>
            <w:vAlign w:val="center"/>
          </w:tcPr>
          <w:p w:rsidR="003777DE" w:rsidRDefault="007D23C7">
            <w:pPr>
              <w:jc w:val="right"/>
            </w:pPr>
            <w:r>
              <w:rPr>
                <w:rFonts w:eastAsiaTheme="minorEastAsia"/>
                <w:color w:val="000000" w:themeColor="text1"/>
                <w:szCs w:val="21"/>
              </w:rPr>
              <w:t>0.08</w:t>
            </w:r>
          </w:p>
        </w:tc>
      </w:tr>
      <w:tr w:rsidR="003777DE">
        <w:tc>
          <w:tcPr>
            <w:tcW w:w="817" w:type="dxa"/>
            <w:vAlign w:val="center"/>
          </w:tcPr>
          <w:p w:rsidR="003777DE" w:rsidRDefault="007D23C7">
            <w:pPr>
              <w:jc w:val="center"/>
            </w:pPr>
            <w:r>
              <w:rPr>
                <w:rFonts w:eastAsiaTheme="minorEastAsia"/>
                <w:color w:val="000000" w:themeColor="text1"/>
                <w:szCs w:val="21"/>
              </w:rPr>
              <w:t>55</w:t>
            </w:r>
          </w:p>
        </w:tc>
        <w:tc>
          <w:tcPr>
            <w:tcW w:w="1276" w:type="dxa"/>
            <w:vAlign w:val="center"/>
          </w:tcPr>
          <w:p w:rsidR="003777DE" w:rsidRDefault="007D23C7">
            <w:pPr>
              <w:jc w:val="center"/>
            </w:pPr>
            <w:r>
              <w:rPr>
                <w:rFonts w:eastAsiaTheme="minorEastAsia"/>
                <w:color w:val="000000" w:themeColor="text1"/>
                <w:szCs w:val="21"/>
              </w:rPr>
              <w:t>002472</w:t>
            </w:r>
          </w:p>
        </w:tc>
        <w:tc>
          <w:tcPr>
            <w:tcW w:w="1701" w:type="dxa"/>
            <w:vAlign w:val="center"/>
          </w:tcPr>
          <w:p w:rsidR="003777DE" w:rsidRDefault="007D23C7">
            <w:pPr>
              <w:jc w:val="center"/>
            </w:pPr>
            <w:r>
              <w:rPr>
                <w:rFonts w:eastAsiaTheme="minorEastAsia"/>
                <w:color w:val="000000" w:themeColor="text1"/>
                <w:szCs w:val="21"/>
              </w:rPr>
              <w:t>双环传动</w:t>
            </w:r>
          </w:p>
        </w:tc>
        <w:tc>
          <w:tcPr>
            <w:tcW w:w="1559" w:type="dxa"/>
            <w:vAlign w:val="center"/>
          </w:tcPr>
          <w:p w:rsidR="003777DE" w:rsidRDefault="007D23C7">
            <w:pPr>
              <w:jc w:val="right"/>
            </w:pPr>
            <w:r>
              <w:rPr>
                <w:rFonts w:eastAsiaTheme="minorEastAsia"/>
                <w:color w:val="000000" w:themeColor="text1"/>
                <w:szCs w:val="21"/>
              </w:rPr>
              <w:t>133,600</w:t>
            </w:r>
          </w:p>
        </w:tc>
        <w:tc>
          <w:tcPr>
            <w:tcW w:w="1932" w:type="dxa"/>
            <w:vAlign w:val="center"/>
          </w:tcPr>
          <w:p w:rsidR="003777DE" w:rsidRDefault="007D23C7">
            <w:pPr>
              <w:jc w:val="right"/>
            </w:pPr>
            <w:r>
              <w:rPr>
                <w:rFonts w:eastAsiaTheme="minorEastAsia"/>
                <w:color w:val="000000" w:themeColor="text1"/>
                <w:szCs w:val="21"/>
              </w:rPr>
              <w:t>3,476,272.00</w:t>
            </w:r>
          </w:p>
        </w:tc>
        <w:tc>
          <w:tcPr>
            <w:tcW w:w="1612" w:type="dxa"/>
            <w:vAlign w:val="center"/>
          </w:tcPr>
          <w:p w:rsidR="003777DE" w:rsidRDefault="007D23C7">
            <w:pPr>
              <w:jc w:val="right"/>
            </w:pPr>
            <w:r>
              <w:rPr>
                <w:rFonts w:eastAsiaTheme="minorEastAsia"/>
                <w:color w:val="000000" w:themeColor="text1"/>
                <w:szCs w:val="21"/>
              </w:rPr>
              <w:t>0.07</w:t>
            </w:r>
          </w:p>
        </w:tc>
      </w:tr>
      <w:tr w:rsidR="003777DE">
        <w:tc>
          <w:tcPr>
            <w:tcW w:w="817" w:type="dxa"/>
            <w:vAlign w:val="center"/>
          </w:tcPr>
          <w:p w:rsidR="003777DE" w:rsidRDefault="007D23C7">
            <w:pPr>
              <w:jc w:val="center"/>
            </w:pPr>
            <w:r>
              <w:rPr>
                <w:rFonts w:eastAsiaTheme="minorEastAsia"/>
                <w:color w:val="000000" w:themeColor="text1"/>
                <w:szCs w:val="21"/>
              </w:rPr>
              <w:t>56</w:t>
            </w:r>
          </w:p>
        </w:tc>
        <w:tc>
          <w:tcPr>
            <w:tcW w:w="1276" w:type="dxa"/>
            <w:vAlign w:val="center"/>
          </w:tcPr>
          <w:p w:rsidR="003777DE" w:rsidRDefault="007D23C7">
            <w:pPr>
              <w:jc w:val="center"/>
            </w:pPr>
            <w:r>
              <w:rPr>
                <w:rFonts w:eastAsiaTheme="minorEastAsia"/>
                <w:color w:val="000000" w:themeColor="text1"/>
                <w:szCs w:val="21"/>
              </w:rPr>
              <w:t>603005</w:t>
            </w:r>
          </w:p>
        </w:tc>
        <w:tc>
          <w:tcPr>
            <w:tcW w:w="1701" w:type="dxa"/>
            <w:vAlign w:val="center"/>
          </w:tcPr>
          <w:p w:rsidR="003777DE" w:rsidRDefault="007D23C7">
            <w:pPr>
              <w:jc w:val="center"/>
            </w:pPr>
            <w:r>
              <w:rPr>
                <w:rFonts w:eastAsiaTheme="minorEastAsia"/>
                <w:color w:val="000000" w:themeColor="text1"/>
                <w:szCs w:val="21"/>
              </w:rPr>
              <w:t>晶方科技</w:t>
            </w:r>
          </w:p>
        </w:tc>
        <w:tc>
          <w:tcPr>
            <w:tcW w:w="1559" w:type="dxa"/>
            <w:vAlign w:val="center"/>
          </w:tcPr>
          <w:p w:rsidR="003777DE" w:rsidRDefault="007D23C7">
            <w:pPr>
              <w:jc w:val="right"/>
            </w:pPr>
            <w:r>
              <w:rPr>
                <w:rFonts w:eastAsiaTheme="minorEastAsia"/>
                <w:color w:val="000000" w:themeColor="text1"/>
                <w:szCs w:val="21"/>
              </w:rPr>
              <w:t>150,581</w:t>
            </w:r>
          </w:p>
        </w:tc>
        <w:tc>
          <w:tcPr>
            <w:tcW w:w="1932" w:type="dxa"/>
            <w:vAlign w:val="center"/>
          </w:tcPr>
          <w:p w:rsidR="003777DE" w:rsidRDefault="007D23C7">
            <w:pPr>
              <w:jc w:val="right"/>
            </w:pPr>
            <w:r>
              <w:rPr>
                <w:rFonts w:eastAsiaTheme="minorEastAsia"/>
                <w:color w:val="000000" w:themeColor="text1"/>
                <w:szCs w:val="21"/>
              </w:rPr>
              <w:t>3,306,758.76</w:t>
            </w:r>
          </w:p>
        </w:tc>
        <w:tc>
          <w:tcPr>
            <w:tcW w:w="1612" w:type="dxa"/>
            <w:vAlign w:val="center"/>
          </w:tcPr>
          <w:p w:rsidR="003777DE" w:rsidRDefault="007D23C7">
            <w:pPr>
              <w:jc w:val="right"/>
            </w:pPr>
            <w:r>
              <w:rPr>
                <w:rFonts w:eastAsiaTheme="minorEastAsia"/>
                <w:color w:val="000000" w:themeColor="text1"/>
                <w:szCs w:val="21"/>
              </w:rPr>
              <w:t>0.07</w:t>
            </w:r>
          </w:p>
        </w:tc>
      </w:tr>
      <w:tr w:rsidR="003777DE">
        <w:tc>
          <w:tcPr>
            <w:tcW w:w="817" w:type="dxa"/>
            <w:vAlign w:val="center"/>
          </w:tcPr>
          <w:p w:rsidR="003777DE" w:rsidRDefault="007D23C7">
            <w:pPr>
              <w:jc w:val="center"/>
            </w:pPr>
            <w:r>
              <w:rPr>
                <w:rFonts w:eastAsiaTheme="minorEastAsia"/>
                <w:color w:val="000000" w:themeColor="text1"/>
                <w:szCs w:val="21"/>
              </w:rPr>
              <w:t>57</w:t>
            </w:r>
          </w:p>
        </w:tc>
        <w:tc>
          <w:tcPr>
            <w:tcW w:w="1276" w:type="dxa"/>
            <w:vAlign w:val="center"/>
          </w:tcPr>
          <w:p w:rsidR="003777DE" w:rsidRDefault="007D23C7">
            <w:pPr>
              <w:jc w:val="center"/>
            </w:pPr>
            <w:r>
              <w:rPr>
                <w:rFonts w:eastAsiaTheme="minorEastAsia"/>
                <w:color w:val="000000" w:themeColor="text1"/>
                <w:szCs w:val="21"/>
              </w:rPr>
              <w:t>603019</w:t>
            </w:r>
          </w:p>
        </w:tc>
        <w:tc>
          <w:tcPr>
            <w:tcW w:w="1701" w:type="dxa"/>
            <w:vAlign w:val="center"/>
          </w:tcPr>
          <w:p w:rsidR="003777DE" w:rsidRDefault="007D23C7">
            <w:pPr>
              <w:jc w:val="center"/>
            </w:pPr>
            <w:r>
              <w:rPr>
                <w:rFonts w:eastAsiaTheme="minorEastAsia"/>
                <w:color w:val="000000" w:themeColor="text1"/>
                <w:szCs w:val="21"/>
              </w:rPr>
              <w:t>中科曙光</w:t>
            </w:r>
          </w:p>
        </w:tc>
        <w:tc>
          <w:tcPr>
            <w:tcW w:w="1559" w:type="dxa"/>
            <w:vAlign w:val="center"/>
          </w:tcPr>
          <w:p w:rsidR="003777DE" w:rsidRDefault="007D23C7">
            <w:pPr>
              <w:jc w:val="right"/>
            </w:pPr>
            <w:r>
              <w:rPr>
                <w:rFonts w:eastAsiaTheme="minorEastAsia"/>
                <w:color w:val="000000" w:themeColor="text1"/>
                <w:szCs w:val="21"/>
              </w:rPr>
              <w:t>83,605</w:t>
            </w:r>
          </w:p>
        </w:tc>
        <w:tc>
          <w:tcPr>
            <w:tcW w:w="1932" w:type="dxa"/>
            <w:vAlign w:val="center"/>
          </w:tcPr>
          <w:p w:rsidR="003777DE" w:rsidRDefault="007D23C7">
            <w:pPr>
              <w:jc w:val="right"/>
            </w:pPr>
            <w:r>
              <w:rPr>
                <w:rFonts w:eastAsiaTheme="minorEastAsia"/>
                <w:color w:val="000000" w:themeColor="text1"/>
                <w:szCs w:val="21"/>
              </w:rPr>
              <w:t>3,301,561.45</w:t>
            </w:r>
          </w:p>
        </w:tc>
        <w:tc>
          <w:tcPr>
            <w:tcW w:w="1612" w:type="dxa"/>
            <w:vAlign w:val="center"/>
          </w:tcPr>
          <w:p w:rsidR="003777DE" w:rsidRDefault="007D23C7">
            <w:pPr>
              <w:jc w:val="right"/>
            </w:pPr>
            <w:r>
              <w:rPr>
                <w:rFonts w:eastAsiaTheme="minorEastAsia"/>
                <w:color w:val="000000" w:themeColor="text1"/>
                <w:szCs w:val="21"/>
              </w:rPr>
              <w:t>0.07</w:t>
            </w:r>
          </w:p>
        </w:tc>
      </w:tr>
      <w:tr w:rsidR="003777DE">
        <w:tc>
          <w:tcPr>
            <w:tcW w:w="817" w:type="dxa"/>
            <w:vAlign w:val="center"/>
          </w:tcPr>
          <w:p w:rsidR="003777DE" w:rsidRDefault="007D23C7">
            <w:pPr>
              <w:jc w:val="center"/>
            </w:pPr>
            <w:r>
              <w:rPr>
                <w:rFonts w:eastAsiaTheme="minorEastAsia"/>
                <w:color w:val="000000" w:themeColor="text1"/>
                <w:szCs w:val="21"/>
              </w:rPr>
              <w:lastRenderedPageBreak/>
              <w:t>58</w:t>
            </w:r>
          </w:p>
        </w:tc>
        <w:tc>
          <w:tcPr>
            <w:tcW w:w="1276" w:type="dxa"/>
            <w:vAlign w:val="center"/>
          </w:tcPr>
          <w:p w:rsidR="003777DE" w:rsidRDefault="007D23C7">
            <w:pPr>
              <w:jc w:val="center"/>
            </w:pPr>
            <w:r>
              <w:rPr>
                <w:rFonts w:eastAsiaTheme="minorEastAsia"/>
                <w:color w:val="000000" w:themeColor="text1"/>
                <w:szCs w:val="21"/>
              </w:rPr>
              <w:t>600867</w:t>
            </w:r>
          </w:p>
        </w:tc>
        <w:tc>
          <w:tcPr>
            <w:tcW w:w="1701" w:type="dxa"/>
            <w:vAlign w:val="center"/>
          </w:tcPr>
          <w:p w:rsidR="003777DE" w:rsidRDefault="007D23C7">
            <w:pPr>
              <w:jc w:val="center"/>
            </w:pPr>
            <w:r>
              <w:rPr>
                <w:rFonts w:eastAsiaTheme="minorEastAsia"/>
                <w:color w:val="000000" w:themeColor="text1"/>
                <w:szCs w:val="21"/>
              </w:rPr>
              <w:t>通化东宝</w:t>
            </w:r>
          </w:p>
        </w:tc>
        <w:tc>
          <w:tcPr>
            <w:tcW w:w="1559" w:type="dxa"/>
            <w:vAlign w:val="center"/>
          </w:tcPr>
          <w:p w:rsidR="003777DE" w:rsidRDefault="007D23C7">
            <w:pPr>
              <w:jc w:val="right"/>
            </w:pPr>
            <w:r>
              <w:rPr>
                <w:rFonts w:eastAsiaTheme="minorEastAsia"/>
                <w:color w:val="000000" w:themeColor="text1"/>
                <w:szCs w:val="21"/>
              </w:rPr>
              <w:t>290,512</w:t>
            </w:r>
          </w:p>
        </w:tc>
        <w:tc>
          <w:tcPr>
            <w:tcW w:w="1932" w:type="dxa"/>
            <w:vAlign w:val="center"/>
          </w:tcPr>
          <w:p w:rsidR="003777DE" w:rsidRDefault="007D23C7">
            <w:pPr>
              <w:jc w:val="right"/>
            </w:pPr>
            <w:r>
              <w:rPr>
                <w:rFonts w:eastAsiaTheme="minorEastAsia"/>
                <w:color w:val="000000" w:themeColor="text1"/>
                <w:szCs w:val="21"/>
              </w:rPr>
              <w:t>3,146,244.96</w:t>
            </w:r>
          </w:p>
        </w:tc>
        <w:tc>
          <w:tcPr>
            <w:tcW w:w="1612" w:type="dxa"/>
            <w:vAlign w:val="center"/>
          </w:tcPr>
          <w:p w:rsidR="003777DE" w:rsidRDefault="007D23C7">
            <w:pPr>
              <w:jc w:val="right"/>
            </w:pPr>
            <w:r>
              <w:rPr>
                <w:rFonts w:eastAsiaTheme="minorEastAsia"/>
                <w:color w:val="000000" w:themeColor="text1"/>
                <w:szCs w:val="21"/>
              </w:rPr>
              <w:t>0.07</w:t>
            </w:r>
          </w:p>
        </w:tc>
      </w:tr>
      <w:tr w:rsidR="003777DE">
        <w:tc>
          <w:tcPr>
            <w:tcW w:w="817" w:type="dxa"/>
            <w:vAlign w:val="center"/>
          </w:tcPr>
          <w:p w:rsidR="003777DE" w:rsidRDefault="007D23C7">
            <w:pPr>
              <w:jc w:val="center"/>
            </w:pPr>
            <w:r>
              <w:rPr>
                <w:rFonts w:eastAsiaTheme="minorEastAsia"/>
                <w:color w:val="000000" w:themeColor="text1"/>
                <w:szCs w:val="21"/>
              </w:rPr>
              <w:t>59</w:t>
            </w:r>
          </w:p>
        </w:tc>
        <w:tc>
          <w:tcPr>
            <w:tcW w:w="1276" w:type="dxa"/>
            <w:vAlign w:val="center"/>
          </w:tcPr>
          <w:p w:rsidR="003777DE" w:rsidRDefault="007D23C7">
            <w:pPr>
              <w:jc w:val="center"/>
            </w:pPr>
            <w:r>
              <w:rPr>
                <w:rFonts w:eastAsiaTheme="minorEastAsia"/>
                <w:color w:val="000000" w:themeColor="text1"/>
                <w:szCs w:val="21"/>
              </w:rPr>
              <w:t>002709</w:t>
            </w:r>
          </w:p>
        </w:tc>
        <w:tc>
          <w:tcPr>
            <w:tcW w:w="1701" w:type="dxa"/>
            <w:vAlign w:val="center"/>
          </w:tcPr>
          <w:p w:rsidR="003777DE" w:rsidRDefault="007D23C7">
            <w:pPr>
              <w:jc w:val="center"/>
            </w:pPr>
            <w:r>
              <w:rPr>
                <w:rFonts w:eastAsiaTheme="minorEastAsia"/>
                <w:color w:val="000000" w:themeColor="text1"/>
                <w:szCs w:val="21"/>
              </w:rPr>
              <w:t>天赐材料</w:t>
            </w:r>
          </w:p>
        </w:tc>
        <w:tc>
          <w:tcPr>
            <w:tcW w:w="1559" w:type="dxa"/>
            <w:vAlign w:val="center"/>
          </w:tcPr>
          <w:p w:rsidR="003777DE" w:rsidRDefault="007D23C7">
            <w:pPr>
              <w:jc w:val="right"/>
            </w:pPr>
            <w:r>
              <w:rPr>
                <w:rFonts w:eastAsiaTheme="minorEastAsia"/>
                <w:color w:val="000000" w:themeColor="text1"/>
                <w:szCs w:val="21"/>
              </w:rPr>
              <w:t>122,921</w:t>
            </w:r>
          </w:p>
        </w:tc>
        <w:tc>
          <w:tcPr>
            <w:tcW w:w="1932" w:type="dxa"/>
            <w:vAlign w:val="center"/>
          </w:tcPr>
          <w:p w:rsidR="003777DE" w:rsidRDefault="007D23C7">
            <w:pPr>
              <w:jc w:val="right"/>
            </w:pPr>
            <w:r>
              <w:rPr>
                <w:rFonts w:eastAsiaTheme="minorEastAsia"/>
                <w:color w:val="000000" w:themeColor="text1"/>
                <w:szCs w:val="21"/>
              </w:rPr>
              <w:t>3,082,858.68</w:t>
            </w:r>
          </w:p>
        </w:tc>
        <w:tc>
          <w:tcPr>
            <w:tcW w:w="1612" w:type="dxa"/>
            <w:vAlign w:val="center"/>
          </w:tcPr>
          <w:p w:rsidR="003777DE" w:rsidRDefault="007D23C7">
            <w:pPr>
              <w:jc w:val="right"/>
            </w:pPr>
            <w:r>
              <w:rPr>
                <w:rFonts w:eastAsiaTheme="minorEastAsia"/>
                <w:color w:val="000000" w:themeColor="text1"/>
                <w:szCs w:val="21"/>
              </w:rPr>
              <w:t>0.06</w:t>
            </w:r>
          </w:p>
        </w:tc>
      </w:tr>
      <w:tr w:rsidR="003777DE">
        <w:tc>
          <w:tcPr>
            <w:tcW w:w="817" w:type="dxa"/>
            <w:vAlign w:val="center"/>
          </w:tcPr>
          <w:p w:rsidR="003777DE" w:rsidRDefault="007D23C7">
            <w:pPr>
              <w:jc w:val="center"/>
            </w:pPr>
            <w:r>
              <w:rPr>
                <w:rFonts w:eastAsiaTheme="minorEastAsia"/>
                <w:color w:val="000000" w:themeColor="text1"/>
                <w:szCs w:val="21"/>
              </w:rPr>
              <w:t>60</w:t>
            </w:r>
          </w:p>
        </w:tc>
        <w:tc>
          <w:tcPr>
            <w:tcW w:w="1276" w:type="dxa"/>
            <w:vAlign w:val="center"/>
          </w:tcPr>
          <w:p w:rsidR="003777DE" w:rsidRDefault="007D23C7">
            <w:pPr>
              <w:jc w:val="center"/>
            </w:pPr>
            <w:r>
              <w:rPr>
                <w:rFonts w:eastAsiaTheme="minorEastAsia"/>
                <w:color w:val="000000" w:themeColor="text1"/>
                <w:szCs w:val="21"/>
              </w:rPr>
              <w:t>603659</w:t>
            </w:r>
          </w:p>
        </w:tc>
        <w:tc>
          <w:tcPr>
            <w:tcW w:w="1701" w:type="dxa"/>
            <w:vAlign w:val="center"/>
          </w:tcPr>
          <w:p w:rsidR="003777DE" w:rsidRDefault="007D23C7">
            <w:pPr>
              <w:jc w:val="center"/>
            </w:pPr>
            <w:r>
              <w:rPr>
                <w:rFonts w:eastAsiaTheme="minorEastAsia"/>
                <w:color w:val="000000" w:themeColor="text1"/>
                <w:szCs w:val="21"/>
              </w:rPr>
              <w:t>璞泰来</w:t>
            </w:r>
          </w:p>
        </w:tc>
        <w:tc>
          <w:tcPr>
            <w:tcW w:w="1559" w:type="dxa"/>
            <w:vAlign w:val="center"/>
          </w:tcPr>
          <w:p w:rsidR="003777DE" w:rsidRDefault="007D23C7">
            <w:pPr>
              <w:jc w:val="right"/>
            </w:pPr>
            <w:r>
              <w:rPr>
                <w:rFonts w:eastAsiaTheme="minorEastAsia"/>
                <w:color w:val="000000" w:themeColor="text1"/>
                <w:szCs w:val="21"/>
              </w:rPr>
              <w:t>138,657</w:t>
            </w:r>
          </w:p>
        </w:tc>
        <w:tc>
          <w:tcPr>
            <w:tcW w:w="1932" w:type="dxa"/>
            <w:vAlign w:val="center"/>
          </w:tcPr>
          <w:p w:rsidR="003777DE" w:rsidRDefault="007D23C7">
            <w:pPr>
              <w:jc w:val="right"/>
            </w:pPr>
            <w:r>
              <w:rPr>
                <w:rFonts w:eastAsiaTheme="minorEastAsia"/>
                <w:color w:val="000000" w:themeColor="text1"/>
                <w:szCs w:val="21"/>
              </w:rPr>
              <w:t>2,902,091.01</w:t>
            </w:r>
          </w:p>
        </w:tc>
        <w:tc>
          <w:tcPr>
            <w:tcW w:w="1612" w:type="dxa"/>
            <w:vAlign w:val="center"/>
          </w:tcPr>
          <w:p w:rsidR="003777DE" w:rsidRDefault="007D23C7">
            <w:pPr>
              <w:jc w:val="right"/>
            </w:pPr>
            <w:r>
              <w:rPr>
                <w:rFonts w:eastAsiaTheme="minorEastAsia"/>
                <w:color w:val="000000" w:themeColor="text1"/>
                <w:szCs w:val="21"/>
              </w:rPr>
              <w:t>0.06</w:t>
            </w:r>
          </w:p>
        </w:tc>
      </w:tr>
      <w:tr w:rsidR="003777DE">
        <w:tc>
          <w:tcPr>
            <w:tcW w:w="817" w:type="dxa"/>
            <w:vAlign w:val="center"/>
          </w:tcPr>
          <w:p w:rsidR="003777DE" w:rsidRDefault="007D23C7">
            <w:pPr>
              <w:jc w:val="center"/>
            </w:pPr>
            <w:r>
              <w:rPr>
                <w:rFonts w:eastAsiaTheme="minorEastAsia"/>
                <w:color w:val="000000" w:themeColor="text1"/>
                <w:szCs w:val="21"/>
              </w:rPr>
              <w:t>61</w:t>
            </w:r>
          </w:p>
        </w:tc>
        <w:tc>
          <w:tcPr>
            <w:tcW w:w="1276" w:type="dxa"/>
            <w:vAlign w:val="center"/>
          </w:tcPr>
          <w:p w:rsidR="003777DE" w:rsidRDefault="007D23C7">
            <w:pPr>
              <w:jc w:val="center"/>
            </w:pPr>
            <w:r>
              <w:rPr>
                <w:rFonts w:eastAsiaTheme="minorEastAsia"/>
                <w:color w:val="000000" w:themeColor="text1"/>
                <w:szCs w:val="21"/>
              </w:rPr>
              <w:t>603688</w:t>
            </w:r>
          </w:p>
        </w:tc>
        <w:tc>
          <w:tcPr>
            <w:tcW w:w="1701" w:type="dxa"/>
            <w:vAlign w:val="center"/>
          </w:tcPr>
          <w:p w:rsidR="003777DE" w:rsidRDefault="007D23C7">
            <w:pPr>
              <w:jc w:val="center"/>
            </w:pPr>
            <w:r>
              <w:rPr>
                <w:rFonts w:eastAsiaTheme="minorEastAsia"/>
                <w:color w:val="000000" w:themeColor="text1"/>
                <w:szCs w:val="21"/>
              </w:rPr>
              <w:t>石英股份</w:t>
            </w:r>
          </w:p>
        </w:tc>
        <w:tc>
          <w:tcPr>
            <w:tcW w:w="1559" w:type="dxa"/>
            <w:vAlign w:val="center"/>
          </w:tcPr>
          <w:p w:rsidR="003777DE" w:rsidRDefault="007D23C7">
            <w:pPr>
              <w:jc w:val="right"/>
            </w:pPr>
            <w:r>
              <w:rPr>
                <w:rFonts w:eastAsiaTheme="minorEastAsia"/>
                <w:color w:val="000000" w:themeColor="text1"/>
                <w:szCs w:val="21"/>
              </w:rPr>
              <w:t>33,094</w:t>
            </w:r>
          </w:p>
        </w:tc>
        <w:tc>
          <w:tcPr>
            <w:tcW w:w="1932" w:type="dxa"/>
            <w:vAlign w:val="center"/>
          </w:tcPr>
          <w:p w:rsidR="003777DE" w:rsidRDefault="007D23C7">
            <w:pPr>
              <w:jc w:val="right"/>
            </w:pPr>
            <w:r>
              <w:rPr>
                <w:rFonts w:eastAsiaTheme="minorEastAsia"/>
                <w:color w:val="000000" w:themeColor="text1"/>
                <w:szCs w:val="21"/>
              </w:rPr>
              <w:t>2,875,206.72</w:t>
            </w:r>
          </w:p>
        </w:tc>
        <w:tc>
          <w:tcPr>
            <w:tcW w:w="1612" w:type="dxa"/>
            <w:vAlign w:val="center"/>
          </w:tcPr>
          <w:p w:rsidR="003777DE" w:rsidRDefault="007D23C7">
            <w:pPr>
              <w:jc w:val="right"/>
            </w:pPr>
            <w:r>
              <w:rPr>
                <w:rFonts w:eastAsiaTheme="minorEastAsia"/>
                <w:color w:val="000000" w:themeColor="text1"/>
                <w:szCs w:val="21"/>
              </w:rPr>
              <w:t>0.06</w:t>
            </w:r>
          </w:p>
        </w:tc>
      </w:tr>
      <w:tr w:rsidR="003777DE">
        <w:tc>
          <w:tcPr>
            <w:tcW w:w="817" w:type="dxa"/>
            <w:vAlign w:val="center"/>
          </w:tcPr>
          <w:p w:rsidR="003777DE" w:rsidRDefault="007D23C7">
            <w:pPr>
              <w:jc w:val="center"/>
            </w:pPr>
            <w:r>
              <w:rPr>
                <w:rFonts w:eastAsiaTheme="minorEastAsia"/>
                <w:color w:val="000000" w:themeColor="text1"/>
                <w:szCs w:val="21"/>
              </w:rPr>
              <w:t>62</w:t>
            </w:r>
          </w:p>
        </w:tc>
        <w:tc>
          <w:tcPr>
            <w:tcW w:w="1276" w:type="dxa"/>
            <w:vAlign w:val="center"/>
          </w:tcPr>
          <w:p w:rsidR="003777DE" w:rsidRDefault="007D23C7">
            <w:pPr>
              <w:jc w:val="center"/>
            </w:pPr>
            <w:r>
              <w:rPr>
                <w:rFonts w:eastAsiaTheme="minorEastAsia"/>
                <w:color w:val="000000" w:themeColor="text1"/>
                <w:szCs w:val="21"/>
              </w:rPr>
              <w:t>002230</w:t>
            </w:r>
          </w:p>
        </w:tc>
        <w:tc>
          <w:tcPr>
            <w:tcW w:w="1701" w:type="dxa"/>
            <w:vAlign w:val="center"/>
          </w:tcPr>
          <w:p w:rsidR="003777DE" w:rsidRDefault="007D23C7">
            <w:pPr>
              <w:jc w:val="center"/>
            </w:pPr>
            <w:r>
              <w:rPr>
                <w:rFonts w:eastAsiaTheme="minorEastAsia"/>
                <w:color w:val="000000" w:themeColor="text1"/>
                <w:szCs w:val="21"/>
              </w:rPr>
              <w:t>科大讯飞</w:t>
            </w:r>
          </w:p>
        </w:tc>
        <w:tc>
          <w:tcPr>
            <w:tcW w:w="1559" w:type="dxa"/>
            <w:vAlign w:val="center"/>
          </w:tcPr>
          <w:p w:rsidR="003777DE" w:rsidRDefault="007D23C7">
            <w:pPr>
              <w:jc w:val="right"/>
            </w:pPr>
            <w:r>
              <w:rPr>
                <w:rFonts w:eastAsiaTheme="minorEastAsia"/>
                <w:color w:val="000000" w:themeColor="text1"/>
                <w:szCs w:val="21"/>
              </w:rPr>
              <w:t>60,106</w:t>
            </w:r>
          </w:p>
        </w:tc>
        <w:tc>
          <w:tcPr>
            <w:tcW w:w="1932" w:type="dxa"/>
            <w:vAlign w:val="center"/>
          </w:tcPr>
          <w:p w:rsidR="003777DE" w:rsidRDefault="007D23C7">
            <w:pPr>
              <w:jc w:val="right"/>
            </w:pPr>
            <w:r>
              <w:rPr>
                <w:rFonts w:eastAsiaTheme="minorEastAsia"/>
                <w:color w:val="000000" w:themeColor="text1"/>
                <w:szCs w:val="21"/>
              </w:rPr>
              <w:t>2,787,716.28</w:t>
            </w:r>
          </w:p>
        </w:tc>
        <w:tc>
          <w:tcPr>
            <w:tcW w:w="1612" w:type="dxa"/>
            <w:vAlign w:val="center"/>
          </w:tcPr>
          <w:p w:rsidR="003777DE" w:rsidRDefault="007D23C7">
            <w:pPr>
              <w:jc w:val="right"/>
            </w:pPr>
            <w:r>
              <w:rPr>
                <w:rFonts w:eastAsiaTheme="minorEastAsia"/>
                <w:color w:val="000000" w:themeColor="text1"/>
                <w:szCs w:val="21"/>
              </w:rPr>
              <w:t>0.06</w:t>
            </w:r>
          </w:p>
        </w:tc>
      </w:tr>
      <w:tr w:rsidR="003777DE">
        <w:tc>
          <w:tcPr>
            <w:tcW w:w="817" w:type="dxa"/>
            <w:vAlign w:val="center"/>
          </w:tcPr>
          <w:p w:rsidR="003777DE" w:rsidRDefault="007D23C7">
            <w:pPr>
              <w:jc w:val="center"/>
            </w:pPr>
            <w:r>
              <w:rPr>
                <w:rFonts w:eastAsiaTheme="minorEastAsia"/>
                <w:color w:val="000000" w:themeColor="text1"/>
                <w:szCs w:val="21"/>
              </w:rPr>
              <w:t>63</w:t>
            </w:r>
          </w:p>
        </w:tc>
        <w:tc>
          <w:tcPr>
            <w:tcW w:w="1276" w:type="dxa"/>
            <w:vAlign w:val="center"/>
          </w:tcPr>
          <w:p w:rsidR="003777DE" w:rsidRDefault="007D23C7">
            <w:pPr>
              <w:jc w:val="center"/>
            </w:pPr>
            <w:r>
              <w:rPr>
                <w:rFonts w:eastAsiaTheme="minorEastAsia"/>
                <w:color w:val="000000" w:themeColor="text1"/>
                <w:szCs w:val="21"/>
              </w:rPr>
              <w:t>688368</w:t>
            </w:r>
          </w:p>
        </w:tc>
        <w:tc>
          <w:tcPr>
            <w:tcW w:w="1701" w:type="dxa"/>
            <w:vAlign w:val="center"/>
          </w:tcPr>
          <w:p w:rsidR="003777DE" w:rsidRDefault="007D23C7">
            <w:pPr>
              <w:jc w:val="center"/>
            </w:pPr>
            <w:r>
              <w:rPr>
                <w:rFonts w:eastAsiaTheme="minorEastAsia"/>
                <w:color w:val="000000" w:themeColor="text1"/>
                <w:szCs w:val="21"/>
              </w:rPr>
              <w:t>晶丰明源</w:t>
            </w:r>
          </w:p>
        </w:tc>
        <w:tc>
          <w:tcPr>
            <w:tcW w:w="1559" w:type="dxa"/>
            <w:vAlign w:val="center"/>
          </w:tcPr>
          <w:p w:rsidR="003777DE" w:rsidRDefault="007D23C7">
            <w:pPr>
              <w:jc w:val="right"/>
            </w:pPr>
            <w:r>
              <w:rPr>
                <w:rFonts w:eastAsiaTheme="minorEastAsia"/>
                <w:color w:val="000000" w:themeColor="text1"/>
                <w:szCs w:val="21"/>
              </w:rPr>
              <w:t>25,315</w:t>
            </w:r>
          </w:p>
        </w:tc>
        <w:tc>
          <w:tcPr>
            <w:tcW w:w="1932" w:type="dxa"/>
            <w:vAlign w:val="center"/>
          </w:tcPr>
          <w:p w:rsidR="003777DE" w:rsidRDefault="007D23C7">
            <w:pPr>
              <w:jc w:val="right"/>
            </w:pPr>
            <w:r>
              <w:rPr>
                <w:rFonts w:eastAsiaTheme="minorEastAsia"/>
                <w:color w:val="000000" w:themeColor="text1"/>
                <w:szCs w:val="21"/>
              </w:rPr>
              <w:t>2,732,501.10</w:t>
            </w:r>
          </w:p>
        </w:tc>
        <w:tc>
          <w:tcPr>
            <w:tcW w:w="1612" w:type="dxa"/>
            <w:vAlign w:val="center"/>
          </w:tcPr>
          <w:p w:rsidR="003777DE" w:rsidRDefault="007D23C7">
            <w:pPr>
              <w:jc w:val="right"/>
            </w:pPr>
            <w:r>
              <w:rPr>
                <w:rFonts w:eastAsiaTheme="minorEastAsia"/>
                <w:color w:val="000000" w:themeColor="text1"/>
                <w:szCs w:val="21"/>
              </w:rPr>
              <w:t>0.06</w:t>
            </w:r>
          </w:p>
        </w:tc>
      </w:tr>
      <w:tr w:rsidR="003777DE">
        <w:tc>
          <w:tcPr>
            <w:tcW w:w="817" w:type="dxa"/>
            <w:vAlign w:val="center"/>
          </w:tcPr>
          <w:p w:rsidR="003777DE" w:rsidRDefault="007D23C7">
            <w:pPr>
              <w:jc w:val="center"/>
            </w:pPr>
            <w:r>
              <w:rPr>
                <w:rFonts w:eastAsiaTheme="minorEastAsia"/>
                <w:color w:val="000000" w:themeColor="text1"/>
                <w:szCs w:val="21"/>
              </w:rPr>
              <w:t>64</w:t>
            </w:r>
          </w:p>
        </w:tc>
        <w:tc>
          <w:tcPr>
            <w:tcW w:w="1276" w:type="dxa"/>
            <w:vAlign w:val="center"/>
          </w:tcPr>
          <w:p w:rsidR="003777DE" w:rsidRDefault="007D23C7">
            <w:pPr>
              <w:jc w:val="center"/>
            </w:pPr>
            <w:r>
              <w:rPr>
                <w:rFonts w:eastAsiaTheme="minorEastAsia"/>
                <w:color w:val="000000" w:themeColor="text1"/>
                <w:szCs w:val="21"/>
              </w:rPr>
              <w:t>600938</w:t>
            </w:r>
          </w:p>
        </w:tc>
        <w:tc>
          <w:tcPr>
            <w:tcW w:w="1701" w:type="dxa"/>
            <w:vAlign w:val="center"/>
          </w:tcPr>
          <w:p w:rsidR="003777DE" w:rsidRDefault="007D23C7">
            <w:pPr>
              <w:jc w:val="center"/>
            </w:pPr>
            <w:r>
              <w:rPr>
                <w:rFonts w:eastAsiaTheme="minorEastAsia"/>
                <w:color w:val="000000" w:themeColor="text1"/>
                <w:szCs w:val="21"/>
              </w:rPr>
              <w:t>中国海油</w:t>
            </w:r>
          </w:p>
        </w:tc>
        <w:tc>
          <w:tcPr>
            <w:tcW w:w="1559" w:type="dxa"/>
            <w:vAlign w:val="center"/>
          </w:tcPr>
          <w:p w:rsidR="003777DE" w:rsidRDefault="007D23C7">
            <w:pPr>
              <w:jc w:val="right"/>
            </w:pPr>
            <w:r>
              <w:rPr>
                <w:rFonts w:eastAsiaTheme="minorEastAsia"/>
                <w:color w:val="000000" w:themeColor="text1"/>
                <w:szCs w:val="21"/>
              </w:rPr>
              <w:t>120,005</w:t>
            </w:r>
          </w:p>
        </w:tc>
        <w:tc>
          <w:tcPr>
            <w:tcW w:w="1932" w:type="dxa"/>
            <w:vAlign w:val="center"/>
          </w:tcPr>
          <w:p w:rsidR="003777DE" w:rsidRDefault="007D23C7">
            <w:pPr>
              <w:jc w:val="right"/>
            </w:pPr>
            <w:r>
              <w:rPr>
                <w:rFonts w:eastAsiaTheme="minorEastAsia"/>
                <w:color w:val="000000" w:themeColor="text1"/>
                <w:szCs w:val="21"/>
              </w:rPr>
              <w:t>2,516,504.85</w:t>
            </w:r>
          </w:p>
        </w:tc>
        <w:tc>
          <w:tcPr>
            <w:tcW w:w="1612" w:type="dxa"/>
            <w:vAlign w:val="center"/>
          </w:tcPr>
          <w:p w:rsidR="003777DE" w:rsidRDefault="007D23C7">
            <w:pPr>
              <w:jc w:val="right"/>
            </w:pPr>
            <w:r>
              <w:rPr>
                <w:rFonts w:eastAsiaTheme="minorEastAsia"/>
                <w:color w:val="000000" w:themeColor="text1"/>
                <w:szCs w:val="21"/>
              </w:rPr>
              <w:t>0.05</w:t>
            </w:r>
          </w:p>
        </w:tc>
      </w:tr>
      <w:tr w:rsidR="003777DE">
        <w:tc>
          <w:tcPr>
            <w:tcW w:w="817" w:type="dxa"/>
            <w:vAlign w:val="center"/>
          </w:tcPr>
          <w:p w:rsidR="003777DE" w:rsidRDefault="007D23C7">
            <w:pPr>
              <w:jc w:val="center"/>
            </w:pPr>
            <w:r>
              <w:rPr>
                <w:rFonts w:eastAsiaTheme="minorEastAsia"/>
                <w:color w:val="000000" w:themeColor="text1"/>
                <w:szCs w:val="21"/>
              </w:rPr>
              <w:t>65</w:t>
            </w:r>
          </w:p>
        </w:tc>
        <w:tc>
          <w:tcPr>
            <w:tcW w:w="1276" w:type="dxa"/>
            <w:vAlign w:val="center"/>
          </w:tcPr>
          <w:p w:rsidR="003777DE" w:rsidRDefault="007D23C7">
            <w:pPr>
              <w:jc w:val="center"/>
            </w:pPr>
            <w:r>
              <w:rPr>
                <w:rFonts w:eastAsiaTheme="minorEastAsia"/>
                <w:color w:val="000000" w:themeColor="text1"/>
                <w:szCs w:val="21"/>
              </w:rPr>
              <w:t>601728</w:t>
            </w:r>
          </w:p>
        </w:tc>
        <w:tc>
          <w:tcPr>
            <w:tcW w:w="1701" w:type="dxa"/>
            <w:vAlign w:val="center"/>
          </w:tcPr>
          <w:p w:rsidR="003777DE" w:rsidRDefault="007D23C7">
            <w:pPr>
              <w:jc w:val="center"/>
            </w:pPr>
            <w:r>
              <w:rPr>
                <w:rFonts w:eastAsiaTheme="minorEastAsia"/>
                <w:color w:val="000000" w:themeColor="text1"/>
                <w:szCs w:val="21"/>
              </w:rPr>
              <w:t>中国电信</w:t>
            </w:r>
          </w:p>
        </w:tc>
        <w:tc>
          <w:tcPr>
            <w:tcW w:w="1559" w:type="dxa"/>
            <w:vAlign w:val="center"/>
          </w:tcPr>
          <w:p w:rsidR="003777DE" w:rsidRDefault="007D23C7">
            <w:pPr>
              <w:jc w:val="right"/>
            </w:pPr>
            <w:r>
              <w:rPr>
                <w:rFonts w:eastAsiaTheme="minorEastAsia"/>
                <w:color w:val="000000" w:themeColor="text1"/>
                <w:szCs w:val="21"/>
              </w:rPr>
              <w:t>453,981</w:t>
            </w:r>
          </w:p>
        </w:tc>
        <w:tc>
          <w:tcPr>
            <w:tcW w:w="1932" w:type="dxa"/>
            <w:vAlign w:val="center"/>
          </w:tcPr>
          <w:p w:rsidR="003777DE" w:rsidRDefault="007D23C7">
            <w:pPr>
              <w:jc w:val="right"/>
            </w:pPr>
            <w:r>
              <w:rPr>
                <w:rFonts w:eastAsiaTheme="minorEastAsia"/>
                <w:color w:val="000000" w:themeColor="text1"/>
                <w:szCs w:val="21"/>
              </w:rPr>
              <w:t>2,456,037.21</w:t>
            </w:r>
          </w:p>
        </w:tc>
        <w:tc>
          <w:tcPr>
            <w:tcW w:w="1612" w:type="dxa"/>
            <w:vAlign w:val="center"/>
          </w:tcPr>
          <w:p w:rsidR="003777DE" w:rsidRDefault="007D23C7">
            <w:pPr>
              <w:jc w:val="right"/>
            </w:pPr>
            <w:r>
              <w:rPr>
                <w:rFonts w:eastAsiaTheme="minorEastAsia"/>
                <w:color w:val="000000" w:themeColor="text1"/>
                <w:szCs w:val="21"/>
              </w:rPr>
              <w:t>0.05</w:t>
            </w:r>
          </w:p>
        </w:tc>
      </w:tr>
      <w:tr w:rsidR="003777DE">
        <w:tc>
          <w:tcPr>
            <w:tcW w:w="817" w:type="dxa"/>
            <w:vAlign w:val="center"/>
          </w:tcPr>
          <w:p w:rsidR="003777DE" w:rsidRDefault="007D23C7">
            <w:pPr>
              <w:jc w:val="center"/>
            </w:pPr>
            <w:r>
              <w:rPr>
                <w:rFonts w:eastAsiaTheme="minorEastAsia"/>
                <w:color w:val="000000" w:themeColor="text1"/>
                <w:szCs w:val="21"/>
              </w:rPr>
              <w:t>66</w:t>
            </w:r>
          </w:p>
        </w:tc>
        <w:tc>
          <w:tcPr>
            <w:tcW w:w="1276" w:type="dxa"/>
            <w:vAlign w:val="center"/>
          </w:tcPr>
          <w:p w:rsidR="003777DE" w:rsidRDefault="007D23C7">
            <w:pPr>
              <w:jc w:val="center"/>
            </w:pPr>
            <w:r>
              <w:rPr>
                <w:rFonts w:eastAsiaTheme="minorEastAsia"/>
                <w:color w:val="000000" w:themeColor="text1"/>
                <w:szCs w:val="21"/>
              </w:rPr>
              <w:t>688111</w:t>
            </w:r>
          </w:p>
        </w:tc>
        <w:tc>
          <w:tcPr>
            <w:tcW w:w="1701" w:type="dxa"/>
            <w:vAlign w:val="center"/>
          </w:tcPr>
          <w:p w:rsidR="003777DE" w:rsidRDefault="007D23C7">
            <w:pPr>
              <w:jc w:val="center"/>
            </w:pPr>
            <w:r>
              <w:rPr>
                <w:rFonts w:eastAsiaTheme="minorEastAsia"/>
                <w:color w:val="000000" w:themeColor="text1"/>
                <w:szCs w:val="21"/>
              </w:rPr>
              <w:t>金山办公</w:t>
            </w:r>
          </w:p>
        </w:tc>
        <w:tc>
          <w:tcPr>
            <w:tcW w:w="1559" w:type="dxa"/>
            <w:vAlign w:val="center"/>
          </w:tcPr>
          <w:p w:rsidR="003777DE" w:rsidRDefault="007D23C7">
            <w:pPr>
              <w:jc w:val="right"/>
            </w:pPr>
            <w:r>
              <w:rPr>
                <w:rFonts w:eastAsiaTheme="minorEastAsia"/>
                <w:color w:val="000000" w:themeColor="text1"/>
                <w:szCs w:val="21"/>
              </w:rPr>
              <w:t>7,614</w:t>
            </w:r>
          </w:p>
        </w:tc>
        <w:tc>
          <w:tcPr>
            <w:tcW w:w="1932" w:type="dxa"/>
            <w:vAlign w:val="center"/>
          </w:tcPr>
          <w:p w:rsidR="003777DE" w:rsidRDefault="007D23C7">
            <w:pPr>
              <w:jc w:val="right"/>
            </w:pPr>
            <w:r>
              <w:rPr>
                <w:rFonts w:eastAsiaTheme="minorEastAsia"/>
                <w:color w:val="000000" w:themeColor="text1"/>
                <w:szCs w:val="21"/>
              </w:rPr>
              <w:t>2,407,546.80</w:t>
            </w:r>
          </w:p>
        </w:tc>
        <w:tc>
          <w:tcPr>
            <w:tcW w:w="1612" w:type="dxa"/>
            <w:vAlign w:val="center"/>
          </w:tcPr>
          <w:p w:rsidR="003777DE" w:rsidRDefault="007D23C7">
            <w:pPr>
              <w:jc w:val="right"/>
            </w:pPr>
            <w:r>
              <w:rPr>
                <w:rFonts w:eastAsiaTheme="minorEastAsia"/>
                <w:color w:val="000000" w:themeColor="text1"/>
                <w:szCs w:val="21"/>
              </w:rPr>
              <w:t>0.05</w:t>
            </w:r>
          </w:p>
        </w:tc>
      </w:tr>
      <w:tr w:rsidR="003777DE">
        <w:tc>
          <w:tcPr>
            <w:tcW w:w="817" w:type="dxa"/>
            <w:vAlign w:val="center"/>
          </w:tcPr>
          <w:p w:rsidR="003777DE" w:rsidRDefault="007D23C7">
            <w:pPr>
              <w:jc w:val="center"/>
            </w:pPr>
            <w:r>
              <w:rPr>
                <w:rFonts w:eastAsiaTheme="minorEastAsia"/>
                <w:color w:val="000000" w:themeColor="text1"/>
                <w:szCs w:val="21"/>
              </w:rPr>
              <w:t>67</w:t>
            </w:r>
          </w:p>
        </w:tc>
        <w:tc>
          <w:tcPr>
            <w:tcW w:w="1276" w:type="dxa"/>
            <w:vAlign w:val="center"/>
          </w:tcPr>
          <w:p w:rsidR="003777DE" w:rsidRDefault="007D23C7">
            <w:pPr>
              <w:jc w:val="center"/>
            </w:pPr>
            <w:r>
              <w:rPr>
                <w:rFonts w:eastAsiaTheme="minorEastAsia"/>
                <w:color w:val="000000" w:themeColor="text1"/>
                <w:szCs w:val="21"/>
              </w:rPr>
              <w:t>300059</w:t>
            </w:r>
          </w:p>
        </w:tc>
        <w:tc>
          <w:tcPr>
            <w:tcW w:w="1701" w:type="dxa"/>
            <w:vAlign w:val="center"/>
          </w:tcPr>
          <w:p w:rsidR="003777DE" w:rsidRDefault="007D23C7">
            <w:pPr>
              <w:jc w:val="center"/>
            </w:pPr>
            <w:r>
              <w:rPr>
                <w:rFonts w:eastAsiaTheme="minorEastAsia"/>
                <w:color w:val="000000" w:themeColor="text1"/>
                <w:szCs w:val="21"/>
              </w:rPr>
              <w:t>东方财富</w:t>
            </w:r>
          </w:p>
        </w:tc>
        <w:tc>
          <w:tcPr>
            <w:tcW w:w="1559" w:type="dxa"/>
            <w:vAlign w:val="center"/>
          </w:tcPr>
          <w:p w:rsidR="003777DE" w:rsidRDefault="007D23C7">
            <w:pPr>
              <w:jc w:val="right"/>
            </w:pPr>
            <w:r>
              <w:rPr>
                <w:rFonts w:eastAsiaTheme="minorEastAsia"/>
                <w:color w:val="000000" w:themeColor="text1"/>
                <w:szCs w:val="21"/>
              </w:rPr>
              <w:t>169,185</w:t>
            </w:r>
          </w:p>
        </w:tc>
        <w:tc>
          <w:tcPr>
            <w:tcW w:w="1932" w:type="dxa"/>
            <w:vAlign w:val="center"/>
          </w:tcPr>
          <w:p w:rsidR="003777DE" w:rsidRDefault="007D23C7">
            <w:pPr>
              <w:jc w:val="right"/>
            </w:pPr>
            <w:r>
              <w:rPr>
                <w:rFonts w:eastAsiaTheme="minorEastAsia"/>
                <w:color w:val="000000" w:themeColor="text1"/>
                <w:szCs w:val="21"/>
              </w:rPr>
              <w:t>2,375,357.40</w:t>
            </w:r>
          </w:p>
        </w:tc>
        <w:tc>
          <w:tcPr>
            <w:tcW w:w="1612" w:type="dxa"/>
            <w:vAlign w:val="center"/>
          </w:tcPr>
          <w:p w:rsidR="003777DE" w:rsidRDefault="007D23C7">
            <w:pPr>
              <w:jc w:val="right"/>
            </w:pPr>
            <w:r>
              <w:rPr>
                <w:rFonts w:eastAsiaTheme="minorEastAsia"/>
                <w:color w:val="000000" w:themeColor="text1"/>
                <w:szCs w:val="21"/>
              </w:rPr>
              <w:t>0.05</w:t>
            </w:r>
          </w:p>
        </w:tc>
      </w:tr>
      <w:tr w:rsidR="003777DE">
        <w:tc>
          <w:tcPr>
            <w:tcW w:w="817" w:type="dxa"/>
            <w:vAlign w:val="center"/>
          </w:tcPr>
          <w:p w:rsidR="003777DE" w:rsidRDefault="007D23C7">
            <w:pPr>
              <w:jc w:val="center"/>
            </w:pPr>
            <w:r>
              <w:rPr>
                <w:rFonts w:eastAsiaTheme="minorEastAsia"/>
                <w:color w:val="000000" w:themeColor="text1"/>
                <w:szCs w:val="21"/>
              </w:rPr>
              <w:t>68</w:t>
            </w:r>
          </w:p>
        </w:tc>
        <w:tc>
          <w:tcPr>
            <w:tcW w:w="1276" w:type="dxa"/>
            <w:vAlign w:val="center"/>
          </w:tcPr>
          <w:p w:rsidR="003777DE" w:rsidRDefault="007D23C7">
            <w:pPr>
              <w:jc w:val="center"/>
            </w:pPr>
            <w:r>
              <w:rPr>
                <w:rFonts w:eastAsiaTheme="minorEastAsia"/>
                <w:color w:val="000000" w:themeColor="text1"/>
                <w:szCs w:val="21"/>
              </w:rPr>
              <w:t>300953</w:t>
            </w:r>
          </w:p>
        </w:tc>
        <w:tc>
          <w:tcPr>
            <w:tcW w:w="1701" w:type="dxa"/>
            <w:vAlign w:val="center"/>
          </w:tcPr>
          <w:p w:rsidR="003777DE" w:rsidRDefault="007D23C7">
            <w:pPr>
              <w:jc w:val="center"/>
            </w:pPr>
            <w:r>
              <w:rPr>
                <w:rFonts w:eastAsiaTheme="minorEastAsia"/>
                <w:color w:val="000000" w:themeColor="text1"/>
                <w:szCs w:val="21"/>
              </w:rPr>
              <w:t>震裕科技</w:t>
            </w:r>
          </w:p>
        </w:tc>
        <w:tc>
          <w:tcPr>
            <w:tcW w:w="1559" w:type="dxa"/>
            <w:vAlign w:val="center"/>
          </w:tcPr>
          <w:p w:rsidR="003777DE" w:rsidRDefault="007D23C7">
            <w:pPr>
              <w:jc w:val="right"/>
            </w:pPr>
            <w:r>
              <w:rPr>
                <w:rFonts w:eastAsiaTheme="minorEastAsia"/>
                <w:color w:val="000000" w:themeColor="text1"/>
                <w:szCs w:val="21"/>
              </w:rPr>
              <w:t>42,900</w:t>
            </w:r>
          </w:p>
        </w:tc>
        <w:tc>
          <w:tcPr>
            <w:tcW w:w="1932" w:type="dxa"/>
            <w:vAlign w:val="center"/>
          </w:tcPr>
          <w:p w:rsidR="003777DE" w:rsidRDefault="007D23C7">
            <w:pPr>
              <w:jc w:val="right"/>
            </w:pPr>
            <w:r>
              <w:rPr>
                <w:rFonts w:eastAsiaTheme="minorEastAsia"/>
                <w:color w:val="000000" w:themeColor="text1"/>
                <w:szCs w:val="21"/>
              </w:rPr>
              <w:t>2,367,222.00</w:t>
            </w:r>
          </w:p>
        </w:tc>
        <w:tc>
          <w:tcPr>
            <w:tcW w:w="1612" w:type="dxa"/>
            <w:vAlign w:val="center"/>
          </w:tcPr>
          <w:p w:rsidR="003777DE" w:rsidRDefault="007D23C7">
            <w:pPr>
              <w:jc w:val="right"/>
            </w:pPr>
            <w:r>
              <w:rPr>
                <w:rFonts w:eastAsiaTheme="minorEastAsia"/>
                <w:color w:val="000000" w:themeColor="text1"/>
                <w:szCs w:val="21"/>
              </w:rPr>
              <w:t>0.05</w:t>
            </w:r>
          </w:p>
        </w:tc>
      </w:tr>
      <w:tr w:rsidR="003777DE">
        <w:tc>
          <w:tcPr>
            <w:tcW w:w="817" w:type="dxa"/>
            <w:vAlign w:val="center"/>
          </w:tcPr>
          <w:p w:rsidR="003777DE" w:rsidRDefault="007D23C7">
            <w:pPr>
              <w:jc w:val="center"/>
            </w:pPr>
            <w:r>
              <w:rPr>
                <w:rFonts w:eastAsiaTheme="minorEastAsia"/>
                <w:color w:val="000000" w:themeColor="text1"/>
                <w:szCs w:val="21"/>
              </w:rPr>
              <w:t>69</w:t>
            </w:r>
          </w:p>
        </w:tc>
        <w:tc>
          <w:tcPr>
            <w:tcW w:w="1276" w:type="dxa"/>
            <w:vAlign w:val="center"/>
          </w:tcPr>
          <w:p w:rsidR="003777DE" w:rsidRDefault="007D23C7">
            <w:pPr>
              <w:jc w:val="center"/>
            </w:pPr>
            <w:r>
              <w:rPr>
                <w:rFonts w:eastAsiaTheme="minorEastAsia"/>
                <w:color w:val="000000" w:themeColor="text1"/>
                <w:szCs w:val="21"/>
              </w:rPr>
              <w:t>603039</w:t>
            </w:r>
          </w:p>
        </w:tc>
        <w:tc>
          <w:tcPr>
            <w:tcW w:w="1701" w:type="dxa"/>
            <w:vAlign w:val="center"/>
          </w:tcPr>
          <w:p w:rsidR="003777DE" w:rsidRDefault="007D23C7">
            <w:pPr>
              <w:jc w:val="center"/>
            </w:pPr>
            <w:r>
              <w:rPr>
                <w:rFonts w:eastAsiaTheme="minorEastAsia"/>
                <w:color w:val="000000" w:themeColor="text1"/>
                <w:szCs w:val="21"/>
              </w:rPr>
              <w:t>ST</w:t>
            </w:r>
            <w:r>
              <w:rPr>
                <w:rFonts w:eastAsiaTheme="minorEastAsia"/>
                <w:color w:val="000000" w:themeColor="text1"/>
                <w:szCs w:val="21"/>
              </w:rPr>
              <w:t>泛微</w:t>
            </w:r>
          </w:p>
        </w:tc>
        <w:tc>
          <w:tcPr>
            <w:tcW w:w="1559" w:type="dxa"/>
            <w:vAlign w:val="center"/>
          </w:tcPr>
          <w:p w:rsidR="003777DE" w:rsidRDefault="007D23C7">
            <w:pPr>
              <w:jc w:val="right"/>
            </w:pPr>
            <w:r>
              <w:rPr>
                <w:rFonts w:eastAsiaTheme="minorEastAsia"/>
                <w:color w:val="000000" w:themeColor="text1"/>
                <w:szCs w:val="21"/>
              </w:rPr>
              <w:t>47,616</w:t>
            </w:r>
          </w:p>
        </w:tc>
        <w:tc>
          <w:tcPr>
            <w:tcW w:w="1932" w:type="dxa"/>
            <w:vAlign w:val="center"/>
          </w:tcPr>
          <w:p w:rsidR="003777DE" w:rsidRDefault="007D23C7">
            <w:pPr>
              <w:jc w:val="right"/>
            </w:pPr>
            <w:r>
              <w:rPr>
                <w:rFonts w:eastAsiaTheme="minorEastAsia"/>
                <w:color w:val="000000" w:themeColor="text1"/>
                <w:szCs w:val="21"/>
              </w:rPr>
              <w:t>2,233,190.40</w:t>
            </w:r>
          </w:p>
        </w:tc>
        <w:tc>
          <w:tcPr>
            <w:tcW w:w="1612" w:type="dxa"/>
            <w:vAlign w:val="center"/>
          </w:tcPr>
          <w:p w:rsidR="003777DE" w:rsidRDefault="007D23C7">
            <w:pPr>
              <w:jc w:val="right"/>
            </w:pPr>
            <w:r>
              <w:rPr>
                <w:rFonts w:eastAsiaTheme="minorEastAsia"/>
                <w:color w:val="000000" w:themeColor="text1"/>
                <w:szCs w:val="21"/>
              </w:rPr>
              <w:t>0.05</w:t>
            </w:r>
          </w:p>
        </w:tc>
      </w:tr>
      <w:tr w:rsidR="003777DE">
        <w:tc>
          <w:tcPr>
            <w:tcW w:w="817" w:type="dxa"/>
            <w:vAlign w:val="center"/>
          </w:tcPr>
          <w:p w:rsidR="003777DE" w:rsidRDefault="007D23C7">
            <w:pPr>
              <w:jc w:val="center"/>
            </w:pPr>
            <w:r>
              <w:rPr>
                <w:rFonts w:eastAsiaTheme="minorEastAsia"/>
                <w:color w:val="000000" w:themeColor="text1"/>
                <w:szCs w:val="21"/>
              </w:rPr>
              <w:t>70</w:t>
            </w:r>
          </w:p>
        </w:tc>
        <w:tc>
          <w:tcPr>
            <w:tcW w:w="1276" w:type="dxa"/>
            <w:vAlign w:val="center"/>
          </w:tcPr>
          <w:p w:rsidR="003777DE" w:rsidRDefault="007D23C7">
            <w:pPr>
              <w:jc w:val="center"/>
            </w:pPr>
            <w:r>
              <w:rPr>
                <w:rFonts w:eastAsiaTheme="minorEastAsia"/>
                <w:color w:val="000000" w:themeColor="text1"/>
                <w:szCs w:val="21"/>
              </w:rPr>
              <w:t>000938</w:t>
            </w:r>
          </w:p>
        </w:tc>
        <w:tc>
          <w:tcPr>
            <w:tcW w:w="1701" w:type="dxa"/>
            <w:vAlign w:val="center"/>
          </w:tcPr>
          <w:p w:rsidR="003777DE" w:rsidRDefault="007D23C7">
            <w:pPr>
              <w:jc w:val="center"/>
            </w:pPr>
            <w:r>
              <w:rPr>
                <w:rFonts w:eastAsiaTheme="minorEastAsia"/>
                <w:color w:val="000000" w:themeColor="text1"/>
                <w:szCs w:val="21"/>
              </w:rPr>
              <w:t>紫光股份</w:t>
            </w:r>
          </w:p>
        </w:tc>
        <w:tc>
          <w:tcPr>
            <w:tcW w:w="1559" w:type="dxa"/>
            <w:vAlign w:val="center"/>
          </w:tcPr>
          <w:p w:rsidR="003777DE" w:rsidRDefault="007D23C7">
            <w:pPr>
              <w:jc w:val="right"/>
            </w:pPr>
            <w:r>
              <w:rPr>
                <w:rFonts w:eastAsiaTheme="minorEastAsia"/>
                <w:color w:val="000000" w:themeColor="text1"/>
                <w:szCs w:val="21"/>
              </w:rPr>
              <w:t>106,450</w:t>
            </w:r>
          </w:p>
        </w:tc>
        <w:tc>
          <w:tcPr>
            <w:tcW w:w="1932" w:type="dxa"/>
            <w:vAlign w:val="center"/>
          </w:tcPr>
          <w:p w:rsidR="003777DE" w:rsidRDefault="007D23C7">
            <w:pPr>
              <w:jc w:val="right"/>
            </w:pPr>
            <w:r>
              <w:rPr>
                <w:rFonts w:eastAsiaTheme="minorEastAsia"/>
                <w:color w:val="000000" w:themeColor="text1"/>
                <w:szCs w:val="21"/>
              </w:rPr>
              <w:t>2,059,807.50</w:t>
            </w:r>
          </w:p>
        </w:tc>
        <w:tc>
          <w:tcPr>
            <w:tcW w:w="1612" w:type="dxa"/>
            <w:vAlign w:val="center"/>
          </w:tcPr>
          <w:p w:rsidR="003777DE" w:rsidRDefault="007D23C7">
            <w:pPr>
              <w:jc w:val="right"/>
            </w:pPr>
            <w:r>
              <w:rPr>
                <w:rFonts w:eastAsiaTheme="minorEastAsia"/>
                <w:color w:val="000000" w:themeColor="text1"/>
                <w:szCs w:val="21"/>
              </w:rPr>
              <w:t>0.04</w:t>
            </w:r>
          </w:p>
        </w:tc>
      </w:tr>
      <w:tr w:rsidR="003777DE">
        <w:tc>
          <w:tcPr>
            <w:tcW w:w="817" w:type="dxa"/>
            <w:vAlign w:val="center"/>
          </w:tcPr>
          <w:p w:rsidR="003777DE" w:rsidRDefault="007D23C7">
            <w:pPr>
              <w:jc w:val="center"/>
            </w:pPr>
            <w:r>
              <w:rPr>
                <w:rFonts w:eastAsiaTheme="minorEastAsia"/>
                <w:color w:val="000000" w:themeColor="text1"/>
                <w:szCs w:val="21"/>
              </w:rPr>
              <w:t>71</w:t>
            </w:r>
          </w:p>
        </w:tc>
        <w:tc>
          <w:tcPr>
            <w:tcW w:w="1276" w:type="dxa"/>
            <w:vAlign w:val="center"/>
          </w:tcPr>
          <w:p w:rsidR="003777DE" w:rsidRDefault="007D23C7">
            <w:pPr>
              <w:jc w:val="center"/>
            </w:pPr>
            <w:r>
              <w:rPr>
                <w:rFonts w:eastAsiaTheme="minorEastAsia"/>
                <w:color w:val="000000" w:themeColor="text1"/>
                <w:szCs w:val="21"/>
              </w:rPr>
              <w:t>600570</w:t>
            </w:r>
          </w:p>
        </w:tc>
        <w:tc>
          <w:tcPr>
            <w:tcW w:w="1701" w:type="dxa"/>
            <w:vAlign w:val="center"/>
          </w:tcPr>
          <w:p w:rsidR="003777DE" w:rsidRDefault="007D23C7">
            <w:pPr>
              <w:jc w:val="center"/>
            </w:pPr>
            <w:r>
              <w:rPr>
                <w:rFonts w:eastAsiaTheme="minorEastAsia"/>
                <w:color w:val="000000" w:themeColor="text1"/>
                <w:szCs w:val="21"/>
              </w:rPr>
              <w:t>恒生电子</w:t>
            </w:r>
          </w:p>
        </w:tc>
        <w:tc>
          <w:tcPr>
            <w:tcW w:w="1559" w:type="dxa"/>
            <w:vAlign w:val="center"/>
          </w:tcPr>
          <w:p w:rsidR="003777DE" w:rsidRDefault="007D23C7">
            <w:pPr>
              <w:jc w:val="right"/>
            </w:pPr>
            <w:r>
              <w:rPr>
                <w:rFonts w:eastAsiaTheme="minorEastAsia"/>
                <w:color w:val="000000" w:themeColor="text1"/>
                <w:szCs w:val="21"/>
              </w:rPr>
              <w:t>69,597</w:t>
            </w:r>
          </w:p>
        </w:tc>
        <w:tc>
          <w:tcPr>
            <w:tcW w:w="1932" w:type="dxa"/>
            <w:vAlign w:val="center"/>
          </w:tcPr>
          <w:p w:rsidR="003777DE" w:rsidRDefault="007D23C7">
            <w:pPr>
              <w:jc w:val="right"/>
            </w:pPr>
            <w:r>
              <w:rPr>
                <w:rFonts w:eastAsiaTheme="minorEastAsia"/>
                <w:color w:val="000000" w:themeColor="text1"/>
                <w:szCs w:val="21"/>
              </w:rPr>
              <w:t>2,001,609.72</w:t>
            </w:r>
          </w:p>
        </w:tc>
        <w:tc>
          <w:tcPr>
            <w:tcW w:w="1612" w:type="dxa"/>
            <w:vAlign w:val="center"/>
          </w:tcPr>
          <w:p w:rsidR="003777DE" w:rsidRDefault="007D23C7">
            <w:pPr>
              <w:jc w:val="right"/>
            </w:pPr>
            <w:r>
              <w:rPr>
                <w:rFonts w:eastAsiaTheme="minorEastAsia"/>
                <w:color w:val="000000" w:themeColor="text1"/>
                <w:szCs w:val="21"/>
              </w:rPr>
              <w:t>0.04</w:t>
            </w:r>
          </w:p>
        </w:tc>
      </w:tr>
      <w:tr w:rsidR="003777DE">
        <w:tc>
          <w:tcPr>
            <w:tcW w:w="817" w:type="dxa"/>
            <w:vAlign w:val="center"/>
          </w:tcPr>
          <w:p w:rsidR="003777DE" w:rsidRDefault="007D23C7">
            <w:pPr>
              <w:jc w:val="center"/>
            </w:pPr>
            <w:r>
              <w:rPr>
                <w:rFonts w:eastAsiaTheme="minorEastAsia"/>
                <w:color w:val="000000" w:themeColor="text1"/>
                <w:szCs w:val="21"/>
              </w:rPr>
              <w:t>72</w:t>
            </w:r>
          </w:p>
        </w:tc>
        <w:tc>
          <w:tcPr>
            <w:tcW w:w="1276" w:type="dxa"/>
            <w:vAlign w:val="center"/>
          </w:tcPr>
          <w:p w:rsidR="003777DE" w:rsidRDefault="007D23C7">
            <w:pPr>
              <w:jc w:val="center"/>
            </w:pPr>
            <w:r>
              <w:rPr>
                <w:rFonts w:eastAsiaTheme="minorEastAsia"/>
                <w:color w:val="000000" w:themeColor="text1"/>
                <w:szCs w:val="21"/>
              </w:rPr>
              <w:t>002466</w:t>
            </w:r>
          </w:p>
        </w:tc>
        <w:tc>
          <w:tcPr>
            <w:tcW w:w="1701" w:type="dxa"/>
            <w:vAlign w:val="center"/>
          </w:tcPr>
          <w:p w:rsidR="003777DE" w:rsidRDefault="007D23C7">
            <w:pPr>
              <w:jc w:val="center"/>
            </w:pPr>
            <w:r>
              <w:rPr>
                <w:rFonts w:eastAsiaTheme="minorEastAsia"/>
                <w:color w:val="000000" w:themeColor="text1"/>
                <w:szCs w:val="21"/>
              </w:rPr>
              <w:t>天齐锂业</w:t>
            </w:r>
          </w:p>
        </w:tc>
        <w:tc>
          <w:tcPr>
            <w:tcW w:w="1559" w:type="dxa"/>
            <w:vAlign w:val="center"/>
          </w:tcPr>
          <w:p w:rsidR="003777DE" w:rsidRDefault="007D23C7">
            <w:pPr>
              <w:jc w:val="right"/>
            </w:pPr>
            <w:r>
              <w:rPr>
                <w:rFonts w:eastAsiaTheme="minorEastAsia"/>
                <w:color w:val="000000" w:themeColor="text1"/>
                <w:szCs w:val="21"/>
              </w:rPr>
              <w:t>33,696</w:t>
            </w:r>
          </w:p>
        </w:tc>
        <w:tc>
          <w:tcPr>
            <w:tcW w:w="1932" w:type="dxa"/>
            <w:vAlign w:val="center"/>
          </w:tcPr>
          <w:p w:rsidR="003777DE" w:rsidRDefault="007D23C7">
            <w:pPr>
              <w:jc w:val="right"/>
            </w:pPr>
            <w:r>
              <w:rPr>
                <w:rFonts w:eastAsiaTheme="minorEastAsia"/>
                <w:color w:val="000000" w:themeColor="text1"/>
                <w:szCs w:val="21"/>
              </w:rPr>
              <w:t>1,879,899.84</w:t>
            </w:r>
          </w:p>
        </w:tc>
        <w:tc>
          <w:tcPr>
            <w:tcW w:w="1612" w:type="dxa"/>
            <w:vAlign w:val="center"/>
          </w:tcPr>
          <w:p w:rsidR="003777DE" w:rsidRDefault="007D23C7">
            <w:pPr>
              <w:jc w:val="right"/>
            </w:pPr>
            <w:r>
              <w:rPr>
                <w:rFonts w:eastAsiaTheme="minorEastAsia"/>
                <w:color w:val="000000" w:themeColor="text1"/>
                <w:szCs w:val="21"/>
              </w:rPr>
              <w:t>0.04</w:t>
            </w:r>
          </w:p>
        </w:tc>
      </w:tr>
      <w:tr w:rsidR="003777DE">
        <w:tc>
          <w:tcPr>
            <w:tcW w:w="817" w:type="dxa"/>
            <w:vAlign w:val="center"/>
          </w:tcPr>
          <w:p w:rsidR="003777DE" w:rsidRDefault="007D23C7">
            <w:pPr>
              <w:jc w:val="center"/>
            </w:pPr>
            <w:r>
              <w:rPr>
                <w:rFonts w:eastAsiaTheme="minorEastAsia"/>
                <w:color w:val="000000" w:themeColor="text1"/>
                <w:szCs w:val="21"/>
              </w:rPr>
              <w:t>73</w:t>
            </w:r>
          </w:p>
        </w:tc>
        <w:tc>
          <w:tcPr>
            <w:tcW w:w="1276" w:type="dxa"/>
            <w:vAlign w:val="center"/>
          </w:tcPr>
          <w:p w:rsidR="003777DE" w:rsidRDefault="007D23C7">
            <w:pPr>
              <w:jc w:val="center"/>
            </w:pPr>
            <w:r>
              <w:rPr>
                <w:rFonts w:eastAsiaTheme="minorEastAsia"/>
                <w:color w:val="000000" w:themeColor="text1"/>
                <w:szCs w:val="21"/>
              </w:rPr>
              <w:t>603799</w:t>
            </w:r>
          </w:p>
        </w:tc>
        <w:tc>
          <w:tcPr>
            <w:tcW w:w="1701" w:type="dxa"/>
            <w:vAlign w:val="center"/>
          </w:tcPr>
          <w:p w:rsidR="003777DE" w:rsidRDefault="007D23C7">
            <w:pPr>
              <w:jc w:val="center"/>
            </w:pPr>
            <w:r>
              <w:rPr>
                <w:rFonts w:eastAsiaTheme="minorEastAsia"/>
                <w:color w:val="000000" w:themeColor="text1"/>
                <w:szCs w:val="21"/>
              </w:rPr>
              <w:t>华友钴业</w:t>
            </w:r>
          </w:p>
        </w:tc>
        <w:tc>
          <w:tcPr>
            <w:tcW w:w="1559" w:type="dxa"/>
            <w:vAlign w:val="center"/>
          </w:tcPr>
          <w:p w:rsidR="003777DE" w:rsidRDefault="007D23C7">
            <w:pPr>
              <w:jc w:val="right"/>
            </w:pPr>
            <w:r>
              <w:rPr>
                <w:rFonts w:eastAsiaTheme="minorEastAsia"/>
                <w:color w:val="000000" w:themeColor="text1"/>
                <w:szCs w:val="21"/>
              </w:rPr>
              <w:t>53,764</w:t>
            </w:r>
          </w:p>
        </w:tc>
        <w:tc>
          <w:tcPr>
            <w:tcW w:w="1932" w:type="dxa"/>
            <w:vAlign w:val="center"/>
          </w:tcPr>
          <w:p w:rsidR="003777DE" w:rsidRDefault="007D23C7">
            <w:pPr>
              <w:jc w:val="right"/>
            </w:pPr>
            <w:r>
              <w:rPr>
                <w:rFonts w:eastAsiaTheme="minorEastAsia"/>
                <w:color w:val="000000" w:themeColor="text1"/>
                <w:szCs w:val="21"/>
              </w:rPr>
              <w:t>1,770,448.52</w:t>
            </w:r>
          </w:p>
        </w:tc>
        <w:tc>
          <w:tcPr>
            <w:tcW w:w="1612" w:type="dxa"/>
            <w:vAlign w:val="center"/>
          </w:tcPr>
          <w:p w:rsidR="003777DE" w:rsidRDefault="007D23C7">
            <w:pPr>
              <w:jc w:val="right"/>
            </w:pPr>
            <w:r>
              <w:rPr>
                <w:rFonts w:eastAsiaTheme="minorEastAsia"/>
                <w:color w:val="000000" w:themeColor="text1"/>
                <w:szCs w:val="21"/>
              </w:rPr>
              <w:t>0.04</w:t>
            </w:r>
          </w:p>
        </w:tc>
      </w:tr>
      <w:tr w:rsidR="003777DE">
        <w:tc>
          <w:tcPr>
            <w:tcW w:w="817" w:type="dxa"/>
            <w:vAlign w:val="center"/>
          </w:tcPr>
          <w:p w:rsidR="003777DE" w:rsidRDefault="007D23C7">
            <w:pPr>
              <w:jc w:val="center"/>
            </w:pPr>
            <w:r>
              <w:rPr>
                <w:rFonts w:eastAsiaTheme="minorEastAsia"/>
                <w:color w:val="000000" w:themeColor="text1"/>
                <w:szCs w:val="21"/>
              </w:rPr>
              <w:t>74</w:t>
            </w:r>
          </w:p>
        </w:tc>
        <w:tc>
          <w:tcPr>
            <w:tcW w:w="1276" w:type="dxa"/>
            <w:vAlign w:val="center"/>
          </w:tcPr>
          <w:p w:rsidR="003777DE" w:rsidRDefault="007D23C7">
            <w:pPr>
              <w:jc w:val="center"/>
            </w:pPr>
            <w:r>
              <w:rPr>
                <w:rFonts w:eastAsiaTheme="minorEastAsia"/>
                <w:color w:val="000000" w:themeColor="text1"/>
                <w:szCs w:val="21"/>
              </w:rPr>
              <w:t>002266</w:t>
            </w:r>
          </w:p>
        </w:tc>
        <w:tc>
          <w:tcPr>
            <w:tcW w:w="1701" w:type="dxa"/>
            <w:vAlign w:val="center"/>
          </w:tcPr>
          <w:p w:rsidR="003777DE" w:rsidRDefault="007D23C7">
            <w:pPr>
              <w:jc w:val="center"/>
            </w:pPr>
            <w:r>
              <w:rPr>
                <w:rFonts w:eastAsiaTheme="minorEastAsia"/>
                <w:color w:val="000000" w:themeColor="text1"/>
                <w:szCs w:val="21"/>
              </w:rPr>
              <w:t>浙富控股</w:t>
            </w:r>
          </w:p>
        </w:tc>
        <w:tc>
          <w:tcPr>
            <w:tcW w:w="1559" w:type="dxa"/>
            <w:vAlign w:val="center"/>
          </w:tcPr>
          <w:p w:rsidR="003777DE" w:rsidRDefault="007D23C7">
            <w:pPr>
              <w:jc w:val="right"/>
            </w:pPr>
            <w:r>
              <w:rPr>
                <w:rFonts w:eastAsiaTheme="minorEastAsia"/>
                <w:color w:val="000000" w:themeColor="text1"/>
                <w:szCs w:val="21"/>
              </w:rPr>
              <w:t>490,300</w:t>
            </w:r>
          </w:p>
        </w:tc>
        <w:tc>
          <w:tcPr>
            <w:tcW w:w="1932" w:type="dxa"/>
            <w:vAlign w:val="center"/>
          </w:tcPr>
          <w:p w:rsidR="003777DE" w:rsidRDefault="007D23C7">
            <w:pPr>
              <w:jc w:val="right"/>
            </w:pPr>
            <w:r>
              <w:rPr>
                <w:rFonts w:eastAsiaTheme="minorEastAsia"/>
                <w:color w:val="000000" w:themeColor="text1"/>
                <w:szCs w:val="21"/>
              </w:rPr>
              <w:t>1,667,020.00</w:t>
            </w:r>
          </w:p>
        </w:tc>
        <w:tc>
          <w:tcPr>
            <w:tcW w:w="1612" w:type="dxa"/>
            <w:vAlign w:val="center"/>
          </w:tcPr>
          <w:p w:rsidR="003777DE" w:rsidRDefault="007D23C7">
            <w:pPr>
              <w:jc w:val="right"/>
            </w:pPr>
            <w:r>
              <w:rPr>
                <w:rFonts w:eastAsiaTheme="minorEastAsia"/>
                <w:color w:val="000000" w:themeColor="text1"/>
                <w:szCs w:val="21"/>
              </w:rPr>
              <w:t>0.04</w:t>
            </w:r>
          </w:p>
        </w:tc>
      </w:tr>
      <w:tr w:rsidR="003777DE">
        <w:tc>
          <w:tcPr>
            <w:tcW w:w="817" w:type="dxa"/>
            <w:vAlign w:val="center"/>
          </w:tcPr>
          <w:p w:rsidR="003777DE" w:rsidRDefault="007D23C7">
            <w:pPr>
              <w:jc w:val="center"/>
            </w:pPr>
            <w:r>
              <w:rPr>
                <w:rFonts w:eastAsiaTheme="minorEastAsia"/>
                <w:color w:val="000000" w:themeColor="text1"/>
                <w:szCs w:val="21"/>
              </w:rPr>
              <w:t>75</w:t>
            </w:r>
          </w:p>
        </w:tc>
        <w:tc>
          <w:tcPr>
            <w:tcW w:w="1276" w:type="dxa"/>
            <w:vAlign w:val="center"/>
          </w:tcPr>
          <w:p w:rsidR="003777DE" w:rsidRDefault="007D23C7">
            <w:pPr>
              <w:jc w:val="center"/>
            </w:pPr>
            <w:r>
              <w:rPr>
                <w:rFonts w:eastAsiaTheme="minorEastAsia"/>
                <w:color w:val="000000" w:themeColor="text1"/>
                <w:szCs w:val="21"/>
              </w:rPr>
              <w:t>000032</w:t>
            </w:r>
          </w:p>
        </w:tc>
        <w:tc>
          <w:tcPr>
            <w:tcW w:w="1701" w:type="dxa"/>
            <w:vAlign w:val="center"/>
          </w:tcPr>
          <w:p w:rsidR="003777DE" w:rsidRDefault="007D23C7">
            <w:pPr>
              <w:jc w:val="center"/>
            </w:pPr>
            <w:r>
              <w:rPr>
                <w:rFonts w:eastAsiaTheme="minorEastAsia"/>
                <w:color w:val="000000" w:themeColor="text1"/>
                <w:szCs w:val="21"/>
              </w:rPr>
              <w:t>深桑达Ａ</w:t>
            </w:r>
          </w:p>
        </w:tc>
        <w:tc>
          <w:tcPr>
            <w:tcW w:w="1559" w:type="dxa"/>
            <w:vAlign w:val="center"/>
          </w:tcPr>
          <w:p w:rsidR="003777DE" w:rsidRDefault="007D23C7">
            <w:pPr>
              <w:jc w:val="right"/>
            </w:pPr>
            <w:r>
              <w:rPr>
                <w:rFonts w:eastAsiaTheme="minorEastAsia"/>
                <w:color w:val="000000" w:themeColor="text1"/>
                <w:szCs w:val="21"/>
              </w:rPr>
              <w:t>76,771</w:t>
            </w:r>
          </w:p>
        </w:tc>
        <w:tc>
          <w:tcPr>
            <w:tcW w:w="1932" w:type="dxa"/>
            <w:vAlign w:val="center"/>
          </w:tcPr>
          <w:p w:rsidR="003777DE" w:rsidRDefault="007D23C7">
            <w:pPr>
              <w:jc w:val="right"/>
            </w:pPr>
            <w:r>
              <w:rPr>
                <w:rFonts w:eastAsiaTheme="minorEastAsia"/>
                <w:color w:val="000000" w:themeColor="text1"/>
                <w:szCs w:val="21"/>
              </w:rPr>
              <w:t>1,626,009.78</w:t>
            </w:r>
          </w:p>
        </w:tc>
        <w:tc>
          <w:tcPr>
            <w:tcW w:w="1612" w:type="dxa"/>
            <w:vAlign w:val="center"/>
          </w:tcPr>
          <w:p w:rsidR="003777DE" w:rsidRDefault="007D23C7">
            <w:pPr>
              <w:jc w:val="right"/>
            </w:pPr>
            <w:r>
              <w:rPr>
                <w:rFonts w:eastAsiaTheme="minorEastAsia"/>
                <w:color w:val="000000" w:themeColor="text1"/>
                <w:szCs w:val="21"/>
              </w:rPr>
              <w:t>0.03</w:t>
            </w:r>
          </w:p>
        </w:tc>
      </w:tr>
      <w:tr w:rsidR="003777DE">
        <w:tc>
          <w:tcPr>
            <w:tcW w:w="817" w:type="dxa"/>
            <w:vAlign w:val="center"/>
          </w:tcPr>
          <w:p w:rsidR="003777DE" w:rsidRDefault="007D23C7">
            <w:pPr>
              <w:jc w:val="center"/>
            </w:pPr>
            <w:r>
              <w:rPr>
                <w:rFonts w:eastAsiaTheme="minorEastAsia"/>
                <w:color w:val="000000" w:themeColor="text1"/>
                <w:szCs w:val="21"/>
              </w:rPr>
              <w:t>76</w:t>
            </w:r>
          </w:p>
        </w:tc>
        <w:tc>
          <w:tcPr>
            <w:tcW w:w="1276" w:type="dxa"/>
            <w:vAlign w:val="center"/>
          </w:tcPr>
          <w:p w:rsidR="003777DE" w:rsidRDefault="007D23C7">
            <w:pPr>
              <w:jc w:val="center"/>
            </w:pPr>
            <w:r>
              <w:rPr>
                <w:rFonts w:eastAsiaTheme="minorEastAsia"/>
                <w:color w:val="000000" w:themeColor="text1"/>
                <w:szCs w:val="21"/>
              </w:rPr>
              <w:t>603986</w:t>
            </w:r>
          </w:p>
        </w:tc>
        <w:tc>
          <w:tcPr>
            <w:tcW w:w="1701" w:type="dxa"/>
            <w:vAlign w:val="center"/>
          </w:tcPr>
          <w:p w:rsidR="003777DE" w:rsidRDefault="007D23C7">
            <w:pPr>
              <w:jc w:val="center"/>
            </w:pPr>
            <w:r>
              <w:rPr>
                <w:rFonts w:eastAsiaTheme="minorEastAsia"/>
                <w:color w:val="000000" w:themeColor="text1"/>
                <w:szCs w:val="21"/>
              </w:rPr>
              <w:t>兆易创新</w:t>
            </w:r>
          </w:p>
        </w:tc>
        <w:tc>
          <w:tcPr>
            <w:tcW w:w="1559" w:type="dxa"/>
            <w:vAlign w:val="center"/>
          </w:tcPr>
          <w:p w:rsidR="003777DE" w:rsidRDefault="007D23C7">
            <w:pPr>
              <w:jc w:val="right"/>
            </w:pPr>
            <w:r>
              <w:rPr>
                <w:rFonts w:eastAsiaTheme="minorEastAsia"/>
                <w:color w:val="000000" w:themeColor="text1"/>
                <w:szCs w:val="21"/>
              </w:rPr>
              <w:t>16,920</w:t>
            </w:r>
          </w:p>
        </w:tc>
        <w:tc>
          <w:tcPr>
            <w:tcW w:w="1932" w:type="dxa"/>
            <w:vAlign w:val="center"/>
          </w:tcPr>
          <w:p w:rsidR="003777DE" w:rsidRDefault="007D23C7">
            <w:pPr>
              <w:jc w:val="right"/>
            </w:pPr>
            <w:r>
              <w:rPr>
                <w:rFonts w:eastAsiaTheme="minorEastAsia"/>
                <w:color w:val="000000" w:themeColor="text1"/>
                <w:szCs w:val="21"/>
              </w:rPr>
              <w:t>1,563,238.80</w:t>
            </w:r>
          </w:p>
        </w:tc>
        <w:tc>
          <w:tcPr>
            <w:tcW w:w="1612" w:type="dxa"/>
            <w:vAlign w:val="center"/>
          </w:tcPr>
          <w:p w:rsidR="003777DE" w:rsidRDefault="007D23C7">
            <w:pPr>
              <w:jc w:val="right"/>
            </w:pPr>
            <w:r>
              <w:rPr>
                <w:rFonts w:eastAsiaTheme="minorEastAsia"/>
                <w:color w:val="000000" w:themeColor="text1"/>
                <w:szCs w:val="21"/>
              </w:rPr>
              <w:t>0.03</w:t>
            </w:r>
          </w:p>
        </w:tc>
      </w:tr>
      <w:tr w:rsidR="003777DE">
        <w:tc>
          <w:tcPr>
            <w:tcW w:w="817" w:type="dxa"/>
            <w:vAlign w:val="center"/>
          </w:tcPr>
          <w:p w:rsidR="003777DE" w:rsidRDefault="007D23C7">
            <w:pPr>
              <w:jc w:val="center"/>
            </w:pPr>
            <w:r>
              <w:rPr>
                <w:rFonts w:eastAsiaTheme="minorEastAsia"/>
                <w:color w:val="000000" w:themeColor="text1"/>
                <w:szCs w:val="21"/>
              </w:rPr>
              <w:t>77</w:t>
            </w:r>
          </w:p>
        </w:tc>
        <w:tc>
          <w:tcPr>
            <w:tcW w:w="1276" w:type="dxa"/>
            <w:vAlign w:val="center"/>
          </w:tcPr>
          <w:p w:rsidR="003777DE" w:rsidRDefault="007D23C7">
            <w:pPr>
              <w:jc w:val="center"/>
            </w:pPr>
            <w:r>
              <w:rPr>
                <w:rFonts w:eastAsiaTheme="minorEastAsia"/>
                <w:color w:val="000000" w:themeColor="text1"/>
                <w:szCs w:val="21"/>
              </w:rPr>
              <w:t>601877</w:t>
            </w:r>
          </w:p>
        </w:tc>
        <w:tc>
          <w:tcPr>
            <w:tcW w:w="1701" w:type="dxa"/>
            <w:vAlign w:val="center"/>
          </w:tcPr>
          <w:p w:rsidR="003777DE" w:rsidRDefault="007D23C7">
            <w:pPr>
              <w:jc w:val="center"/>
            </w:pPr>
            <w:r>
              <w:rPr>
                <w:rFonts w:eastAsiaTheme="minorEastAsia"/>
                <w:color w:val="000000" w:themeColor="text1"/>
                <w:szCs w:val="21"/>
              </w:rPr>
              <w:t>正泰电器</w:t>
            </w:r>
          </w:p>
        </w:tc>
        <w:tc>
          <w:tcPr>
            <w:tcW w:w="1559" w:type="dxa"/>
            <w:vAlign w:val="center"/>
          </w:tcPr>
          <w:p w:rsidR="003777DE" w:rsidRDefault="007D23C7">
            <w:pPr>
              <w:jc w:val="right"/>
            </w:pPr>
            <w:r>
              <w:rPr>
                <w:rFonts w:eastAsiaTheme="minorEastAsia"/>
                <w:color w:val="000000" w:themeColor="text1"/>
                <w:szCs w:val="21"/>
              </w:rPr>
              <w:t>70,382</w:t>
            </w:r>
          </w:p>
        </w:tc>
        <w:tc>
          <w:tcPr>
            <w:tcW w:w="1932" w:type="dxa"/>
            <w:vAlign w:val="center"/>
          </w:tcPr>
          <w:p w:rsidR="003777DE" w:rsidRDefault="007D23C7">
            <w:pPr>
              <w:jc w:val="right"/>
            </w:pPr>
            <w:r>
              <w:rPr>
                <w:rFonts w:eastAsiaTheme="minorEastAsia"/>
                <w:color w:val="000000" w:themeColor="text1"/>
                <w:szCs w:val="21"/>
              </w:rPr>
              <w:t>1,513,916.82</w:t>
            </w:r>
          </w:p>
        </w:tc>
        <w:tc>
          <w:tcPr>
            <w:tcW w:w="1612" w:type="dxa"/>
            <w:vAlign w:val="center"/>
          </w:tcPr>
          <w:p w:rsidR="003777DE" w:rsidRDefault="007D23C7">
            <w:pPr>
              <w:jc w:val="right"/>
            </w:pPr>
            <w:r>
              <w:rPr>
                <w:rFonts w:eastAsiaTheme="minorEastAsia"/>
                <w:color w:val="000000" w:themeColor="text1"/>
                <w:szCs w:val="21"/>
              </w:rPr>
              <w:t>0.03</w:t>
            </w:r>
          </w:p>
        </w:tc>
      </w:tr>
      <w:tr w:rsidR="003777DE">
        <w:tc>
          <w:tcPr>
            <w:tcW w:w="817" w:type="dxa"/>
            <w:vAlign w:val="center"/>
          </w:tcPr>
          <w:p w:rsidR="003777DE" w:rsidRDefault="007D23C7">
            <w:pPr>
              <w:jc w:val="center"/>
            </w:pPr>
            <w:r>
              <w:rPr>
                <w:rFonts w:eastAsiaTheme="minorEastAsia"/>
                <w:color w:val="000000" w:themeColor="text1"/>
                <w:szCs w:val="21"/>
              </w:rPr>
              <w:t>78</w:t>
            </w:r>
          </w:p>
        </w:tc>
        <w:tc>
          <w:tcPr>
            <w:tcW w:w="1276" w:type="dxa"/>
            <w:vAlign w:val="center"/>
          </w:tcPr>
          <w:p w:rsidR="003777DE" w:rsidRDefault="007D23C7">
            <w:pPr>
              <w:jc w:val="center"/>
            </w:pPr>
            <w:r>
              <w:rPr>
                <w:rFonts w:eastAsiaTheme="minorEastAsia"/>
                <w:color w:val="000000" w:themeColor="text1"/>
                <w:szCs w:val="21"/>
              </w:rPr>
              <w:t>600111</w:t>
            </w:r>
          </w:p>
        </w:tc>
        <w:tc>
          <w:tcPr>
            <w:tcW w:w="1701" w:type="dxa"/>
            <w:vAlign w:val="center"/>
          </w:tcPr>
          <w:p w:rsidR="003777DE" w:rsidRDefault="007D23C7">
            <w:pPr>
              <w:jc w:val="center"/>
            </w:pPr>
            <w:r>
              <w:rPr>
                <w:rFonts w:eastAsiaTheme="minorEastAsia"/>
                <w:color w:val="000000" w:themeColor="text1"/>
                <w:szCs w:val="21"/>
              </w:rPr>
              <w:t>北方稀土</w:t>
            </w:r>
          </w:p>
        </w:tc>
        <w:tc>
          <w:tcPr>
            <w:tcW w:w="1559" w:type="dxa"/>
            <w:vAlign w:val="center"/>
          </w:tcPr>
          <w:p w:rsidR="003777DE" w:rsidRDefault="007D23C7">
            <w:pPr>
              <w:jc w:val="right"/>
            </w:pPr>
            <w:r>
              <w:rPr>
                <w:rFonts w:eastAsiaTheme="minorEastAsia"/>
                <w:color w:val="000000" w:themeColor="text1"/>
                <w:szCs w:val="21"/>
              </w:rPr>
              <w:t>72,041</w:t>
            </w:r>
          </w:p>
        </w:tc>
        <w:tc>
          <w:tcPr>
            <w:tcW w:w="1932" w:type="dxa"/>
            <w:vAlign w:val="center"/>
          </w:tcPr>
          <w:p w:rsidR="003777DE" w:rsidRDefault="007D23C7">
            <w:pPr>
              <w:jc w:val="right"/>
            </w:pPr>
            <w:r>
              <w:rPr>
                <w:rFonts w:eastAsiaTheme="minorEastAsia"/>
                <w:color w:val="000000" w:themeColor="text1"/>
                <w:szCs w:val="21"/>
              </w:rPr>
              <w:t>1,393,272.94</w:t>
            </w:r>
          </w:p>
        </w:tc>
        <w:tc>
          <w:tcPr>
            <w:tcW w:w="1612" w:type="dxa"/>
            <w:vAlign w:val="center"/>
          </w:tcPr>
          <w:p w:rsidR="003777DE" w:rsidRDefault="007D23C7">
            <w:pPr>
              <w:jc w:val="right"/>
            </w:pPr>
            <w:r>
              <w:rPr>
                <w:rFonts w:eastAsiaTheme="minorEastAsia"/>
                <w:color w:val="000000" w:themeColor="text1"/>
                <w:szCs w:val="21"/>
              </w:rPr>
              <w:t>0.03</w:t>
            </w:r>
          </w:p>
        </w:tc>
      </w:tr>
      <w:tr w:rsidR="003777DE">
        <w:tc>
          <w:tcPr>
            <w:tcW w:w="817" w:type="dxa"/>
            <w:vAlign w:val="center"/>
          </w:tcPr>
          <w:p w:rsidR="003777DE" w:rsidRDefault="007D23C7">
            <w:pPr>
              <w:jc w:val="center"/>
            </w:pPr>
            <w:r>
              <w:rPr>
                <w:rFonts w:eastAsiaTheme="minorEastAsia"/>
                <w:color w:val="000000" w:themeColor="text1"/>
                <w:szCs w:val="21"/>
              </w:rPr>
              <w:t>79</w:t>
            </w:r>
          </w:p>
        </w:tc>
        <w:tc>
          <w:tcPr>
            <w:tcW w:w="1276" w:type="dxa"/>
            <w:vAlign w:val="center"/>
          </w:tcPr>
          <w:p w:rsidR="003777DE" w:rsidRDefault="007D23C7">
            <w:pPr>
              <w:jc w:val="center"/>
            </w:pPr>
            <w:r>
              <w:rPr>
                <w:rFonts w:eastAsiaTheme="minorEastAsia"/>
                <w:color w:val="000000" w:themeColor="text1"/>
                <w:szCs w:val="21"/>
              </w:rPr>
              <w:t>300082</w:t>
            </w:r>
          </w:p>
        </w:tc>
        <w:tc>
          <w:tcPr>
            <w:tcW w:w="1701" w:type="dxa"/>
            <w:vAlign w:val="center"/>
          </w:tcPr>
          <w:p w:rsidR="003777DE" w:rsidRDefault="007D23C7">
            <w:pPr>
              <w:jc w:val="center"/>
            </w:pPr>
            <w:r>
              <w:rPr>
                <w:rFonts w:eastAsiaTheme="minorEastAsia"/>
                <w:color w:val="000000" w:themeColor="text1"/>
                <w:szCs w:val="21"/>
              </w:rPr>
              <w:t>奥克股份</w:t>
            </w:r>
          </w:p>
        </w:tc>
        <w:tc>
          <w:tcPr>
            <w:tcW w:w="1559" w:type="dxa"/>
            <w:vAlign w:val="center"/>
          </w:tcPr>
          <w:p w:rsidR="003777DE" w:rsidRDefault="007D23C7">
            <w:pPr>
              <w:jc w:val="right"/>
            </w:pPr>
            <w:r>
              <w:rPr>
                <w:rFonts w:eastAsiaTheme="minorEastAsia"/>
                <w:color w:val="000000" w:themeColor="text1"/>
                <w:szCs w:val="21"/>
              </w:rPr>
              <w:t>179,011</w:t>
            </w:r>
          </w:p>
        </w:tc>
        <w:tc>
          <w:tcPr>
            <w:tcW w:w="1932" w:type="dxa"/>
            <w:vAlign w:val="center"/>
          </w:tcPr>
          <w:p w:rsidR="003777DE" w:rsidRDefault="007D23C7">
            <w:pPr>
              <w:jc w:val="right"/>
            </w:pPr>
            <w:r>
              <w:rPr>
                <w:rFonts w:eastAsiaTheme="minorEastAsia"/>
                <w:color w:val="000000" w:themeColor="text1"/>
                <w:szCs w:val="21"/>
              </w:rPr>
              <w:t>1,247,706.67</w:t>
            </w:r>
          </w:p>
        </w:tc>
        <w:tc>
          <w:tcPr>
            <w:tcW w:w="1612" w:type="dxa"/>
            <w:vAlign w:val="center"/>
          </w:tcPr>
          <w:p w:rsidR="003777DE" w:rsidRDefault="007D23C7">
            <w:pPr>
              <w:jc w:val="right"/>
            </w:pPr>
            <w:r>
              <w:rPr>
                <w:rFonts w:eastAsiaTheme="minorEastAsia"/>
                <w:color w:val="000000" w:themeColor="text1"/>
                <w:szCs w:val="21"/>
              </w:rPr>
              <w:t>0.03</w:t>
            </w:r>
          </w:p>
        </w:tc>
      </w:tr>
      <w:tr w:rsidR="003777DE">
        <w:tc>
          <w:tcPr>
            <w:tcW w:w="817" w:type="dxa"/>
            <w:vAlign w:val="center"/>
          </w:tcPr>
          <w:p w:rsidR="003777DE" w:rsidRDefault="007D23C7">
            <w:pPr>
              <w:jc w:val="center"/>
            </w:pPr>
            <w:r>
              <w:rPr>
                <w:rFonts w:eastAsiaTheme="minorEastAsia"/>
                <w:color w:val="000000" w:themeColor="text1"/>
                <w:szCs w:val="21"/>
              </w:rPr>
              <w:t>80</w:t>
            </w:r>
          </w:p>
        </w:tc>
        <w:tc>
          <w:tcPr>
            <w:tcW w:w="1276" w:type="dxa"/>
            <w:vAlign w:val="center"/>
          </w:tcPr>
          <w:p w:rsidR="003777DE" w:rsidRDefault="007D23C7">
            <w:pPr>
              <w:jc w:val="center"/>
            </w:pPr>
            <w:r>
              <w:rPr>
                <w:rFonts w:eastAsiaTheme="minorEastAsia"/>
                <w:color w:val="000000" w:themeColor="text1"/>
                <w:szCs w:val="21"/>
              </w:rPr>
              <w:t>603690</w:t>
            </w:r>
          </w:p>
        </w:tc>
        <w:tc>
          <w:tcPr>
            <w:tcW w:w="1701" w:type="dxa"/>
            <w:vAlign w:val="center"/>
          </w:tcPr>
          <w:p w:rsidR="003777DE" w:rsidRDefault="007D23C7">
            <w:pPr>
              <w:jc w:val="center"/>
            </w:pPr>
            <w:r>
              <w:rPr>
                <w:rFonts w:eastAsiaTheme="minorEastAsia"/>
                <w:color w:val="000000" w:themeColor="text1"/>
                <w:szCs w:val="21"/>
              </w:rPr>
              <w:t>至纯科技</w:t>
            </w:r>
          </w:p>
        </w:tc>
        <w:tc>
          <w:tcPr>
            <w:tcW w:w="1559" w:type="dxa"/>
            <w:vAlign w:val="center"/>
          </w:tcPr>
          <w:p w:rsidR="003777DE" w:rsidRDefault="007D23C7">
            <w:pPr>
              <w:jc w:val="right"/>
            </w:pPr>
            <w:r>
              <w:rPr>
                <w:rFonts w:eastAsiaTheme="minorEastAsia"/>
                <w:color w:val="000000" w:themeColor="text1"/>
                <w:szCs w:val="21"/>
              </w:rPr>
              <w:t>42,251</w:t>
            </w:r>
          </w:p>
        </w:tc>
        <w:tc>
          <w:tcPr>
            <w:tcW w:w="1932" w:type="dxa"/>
            <w:vAlign w:val="center"/>
          </w:tcPr>
          <w:p w:rsidR="003777DE" w:rsidRDefault="007D23C7">
            <w:pPr>
              <w:jc w:val="right"/>
            </w:pPr>
            <w:r>
              <w:rPr>
                <w:rFonts w:eastAsiaTheme="minorEastAsia"/>
                <w:color w:val="000000" w:themeColor="text1"/>
                <w:szCs w:val="21"/>
              </w:rPr>
              <w:t>1,085,850.70</w:t>
            </w:r>
          </w:p>
        </w:tc>
        <w:tc>
          <w:tcPr>
            <w:tcW w:w="1612" w:type="dxa"/>
            <w:vAlign w:val="center"/>
          </w:tcPr>
          <w:p w:rsidR="003777DE" w:rsidRDefault="007D23C7">
            <w:pPr>
              <w:jc w:val="right"/>
            </w:pPr>
            <w:r>
              <w:rPr>
                <w:rFonts w:eastAsiaTheme="minorEastAsia"/>
                <w:color w:val="000000" w:themeColor="text1"/>
                <w:szCs w:val="21"/>
              </w:rPr>
              <w:t>0.02</w:t>
            </w:r>
          </w:p>
        </w:tc>
      </w:tr>
      <w:tr w:rsidR="003777DE">
        <w:tc>
          <w:tcPr>
            <w:tcW w:w="817" w:type="dxa"/>
            <w:vAlign w:val="center"/>
          </w:tcPr>
          <w:p w:rsidR="003777DE" w:rsidRDefault="007D23C7">
            <w:pPr>
              <w:jc w:val="center"/>
            </w:pPr>
            <w:r>
              <w:rPr>
                <w:rFonts w:eastAsiaTheme="minorEastAsia"/>
                <w:color w:val="000000" w:themeColor="text1"/>
                <w:szCs w:val="21"/>
              </w:rPr>
              <w:t>81</w:t>
            </w:r>
          </w:p>
        </w:tc>
        <w:tc>
          <w:tcPr>
            <w:tcW w:w="1276" w:type="dxa"/>
            <w:vAlign w:val="center"/>
          </w:tcPr>
          <w:p w:rsidR="003777DE" w:rsidRDefault="007D23C7">
            <w:pPr>
              <w:jc w:val="center"/>
            </w:pPr>
            <w:r>
              <w:rPr>
                <w:rFonts w:eastAsiaTheme="minorEastAsia"/>
                <w:color w:val="000000" w:themeColor="text1"/>
                <w:szCs w:val="21"/>
              </w:rPr>
              <w:t>000762</w:t>
            </w:r>
          </w:p>
        </w:tc>
        <w:tc>
          <w:tcPr>
            <w:tcW w:w="1701" w:type="dxa"/>
            <w:vAlign w:val="center"/>
          </w:tcPr>
          <w:p w:rsidR="003777DE" w:rsidRDefault="007D23C7">
            <w:pPr>
              <w:jc w:val="center"/>
            </w:pPr>
            <w:r>
              <w:rPr>
                <w:rFonts w:eastAsiaTheme="minorEastAsia"/>
                <w:color w:val="000000" w:themeColor="text1"/>
                <w:szCs w:val="21"/>
              </w:rPr>
              <w:t>西藏矿业</w:t>
            </w:r>
          </w:p>
        </w:tc>
        <w:tc>
          <w:tcPr>
            <w:tcW w:w="1559" w:type="dxa"/>
            <w:vAlign w:val="center"/>
          </w:tcPr>
          <w:p w:rsidR="003777DE" w:rsidRDefault="007D23C7">
            <w:pPr>
              <w:jc w:val="right"/>
            </w:pPr>
            <w:r>
              <w:rPr>
                <w:rFonts w:eastAsiaTheme="minorEastAsia"/>
                <w:color w:val="000000" w:themeColor="text1"/>
                <w:szCs w:val="21"/>
              </w:rPr>
              <w:t>36,719</w:t>
            </w:r>
          </w:p>
        </w:tc>
        <w:tc>
          <w:tcPr>
            <w:tcW w:w="1932" w:type="dxa"/>
            <w:vAlign w:val="center"/>
          </w:tcPr>
          <w:p w:rsidR="003777DE" w:rsidRDefault="007D23C7">
            <w:pPr>
              <w:jc w:val="right"/>
            </w:pPr>
            <w:r>
              <w:rPr>
                <w:rFonts w:eastAsiaTheme="minorEastAsia"/>
                <w:color w:val="000000" w:themeColor="text1"/>
                <w:szCs w:val="21"/>
              </w:rPr>
              <w:t>1,050,163.40</w:t>
            </w:r>
          </w:p>
        </w:tc>
        <w:tc>
          <w:tcPr>
            <w:tcW w:w="1612" w:type="dxa"/>
            <w:vAlign w:val="center"/>
          </w:tcPr>
          <w:p w:rsidR="003777DE" w:rsidRDefault="007D23C7">
            <w:pPr>
              <w:jc w:val="right"/>
            </w:pPr>
            <w:r>
              <w:rPr>
                <w:rFonts w:eastAsiaTheme="minorEastAsia"/>
                <w:color w:val="000000" w:themeColor="text1"/>
                <w:szCs w:val="21"/>
              </w:rPr>
              <w:t>0.02</w:t>
            </w:r>
          </w:p>
        </w:tc>
      </w:tr>
      <w:tr w:rsidR="003777DE">
        <w:tc>
          <w:tcPr>
            <w:tcW w:w="817" w:type="dxa"/>
            <w:vAlign w:val="center"/>
          </w:tcPr>
          <w:p w:rsidR="003777DE" w:rsidRDefault="007D23C7">
            <w:pPr>
              <w:jc w:val="center"/>
            </w:pPr>
            <w:r>
              <w:rPr>
                <w:rFonts w:eastAsiaTheme="minorEastAsia"/>
                <w:color w:val="000000" w:themeColor="text1"/>
                <w:szCs w:val="21"/>
              </w:rPr>
              <w:t>82</w:t>
            </w:r>
          </w:p>
        </w:tc>
        <w:tc>
          <w:tcPr>
            <w:tcW w:w="1276" w:type="dxa"/>
            <w:vAlign w:val="center"/>
          </w:tcPr>
          <w:p w:rsidR="003777DE" w:rsidRDefault="007D23C7">
            <w:pPr>
              <w:jc w:val="center"/>
            </w:pPr>
            <w:r>
              <w:rPr>
                <w:rFonts w:eastAsiaTheme="minorEastAsia"/>
                <w:color w:val="000000" w:themeColor="text1"/>
                <w:szCs w:val="21"/>
              </w:rPr>
              <w:t>002192</w:t>
            </w:r>
          </w:p>
        </w:tc>
        <w:tc>
          <w:tcPr>
            <w:tcW w:w="1701" w:type="dxa"/>
            <w:vAlign w:val="center"/>
          </w:tcPr>
          <w:p w:rsidR="003777DE" w:rsidRDefault="007D23C7">
            <w:pPr>
              <w:jc w:val="center"/>
            </w:pPr>
            <w:r>
              <w:rPr>
                <w:rFonts w:eastAsiaTheme="minorEastAsia"/>
                <w:color w:val="000000" w:themeColor="text1"/>
                <w:szCs w:val="21"/>
              </w:rPr>
              <w:t>融捷股份</w:t>
            </w:r>
          </w:p>
        </w:tc>
        <w:tc>
          <w:tcPr>
            <w:tcW w:w="1559" w:type="dxa"/>
            <w:vAlign w:val="center"/>
          </w:tcPr>
          <w:p w:rsidR="003777DE" w:rsidRDefault="007D23C7">
            <w:pPr>
              <w:jc w:val="right"/>
            </w:pPr>
            <w:r>
              <w:rPr>
                <w:rFonts w:eastAsiaTheme="minorEastAsia"/>
                <w:color w:val="000000" w:themeColor="text1"/>
                <w:szCs w:val="21"/>
              </w:rPr>
              <w:t>18,581</w:t>
            </w:r>
          </w:p>
        </w:tc>
        <w:tc>
          <w:tcPr>
            <w:tcW w:w="1932" w:type="dxa"/>
            <w:vAlign w:val="center"/>
          </w:tcPr>
          <w:p w:rsidR="003777DE" w:rsidRDefault="007D23C7">
            <w:pPr>
              <w:jc w:val="right"/>
            </w:pPr>
            <w:r>
              <w:rPr>
                <w:rFonts w:eastAsiaTheme="minorEastAsia"/>
                <w:color w:val="000000" w:themeColor="text1"/>
                <w:szCs w:val="21"/>
              </w:rPr>
              <w:t>1,007,276.01</w:t>
            </w:r>
          </w:p>
        </w:tc>
        <w:tc>
          <w:tcPr>
            <w:tcW w:w="1612" w:type="dxa"/>
            <w:vAlign w:val="center"/>
          </w:tcPr>
          <w:p w:rsidR="003777DE" w:rsidRDefault="007D23C7">
            <w:pPr>
              <w:jc w:val="right"/>
            </w:pPr>
            <w:r>
              <w:rPr>
                <w:rFonts w:eastAsiaTheme="minorEastAsia"/>
                <w:color w:val="000000" w:themeColor="text1"/>
                <w:szCs w:val="21"/>
              </w:rPr>
              <w:t>0.02</w:t>
            </w:r>
          </w:p>
        </w:tc>
      </w:tr>
      <w:tr w:rsidR="003777DE">
        <w:tc>
          <w:tcPr>
            <w:tcW w:w="817" w:type="dxa"/>
            <w:vAlign w:val="center"/>
          </w:tcPr>
          <w:p w:rsidR="003777DE" w:rsidRDefault="007D23C7">
            <w:pPr>
              <w:jc w:val="center"/>
            </w:pPr>
            <w:r>
              <w:rPr>
                <w:rFonts w:eastAsiaTheme="minorEastAsia"/>
                <w:color w:val="000000" w:themeColor="text1"/>
                <w:szCs w:val="21"/>
              </w:rPr>
              <w:t>83</w:t>
            </w:r>
          </w:p>
        </w:tc>
        <w:tc>
          <w:tcPr>
            <w:tcW w:w="1276" w:type="dxa"/>
            <w:vAlign w:val="center"/>
          </w:tcPr>
          <w:p w:rsidR="003777DE" w:rsidRDefault="007D23C7">
            <w:pPr>
              <w:jc w:val="center"/>
            </w:pPr>
            <w:r>
              <w:rPr>
                <w:rFonts w:eastAsiaTheme="minorEastAsia"/>
                <w:color w:val="000000" w:themeColor="text1"/>
                <w:szCs w:val="21"/>
              </w:rPr>
              <w:t>688031</w:t>
            </w:r>
          </w:p>
        </w:tc>
        <w:tc>
          <w:tcPr>
            <w:tcW w:w="1701" w:type="dxa"/>
            <w:vAlign w:val="center"/>
          </w:tcPr>
          <w:p w:rsidR="003777DE" w:rsidRDefault="007D23C7">
            <w:pPr>
              <w:jc w:val="center"/>
            </w:pPr>
            <w:r>
              <w:rPr>
                <w:rFonts w:eastAsiaTheme="minorEastAsia"/>
                <w:color w:val="000000" w:themeColor="text1"/>
                <w:szCs w:val="21"/>
              </w:rPr>
              <w:t>星环科技</w:t>
            </w:r>
          </w:p>
        </w:tc>
        <w:tc>
          <w:tcPr>
            <w:tcW w:w="1559" w:type="dxa"/>
            <w:vAlign w:val="center"/>
          </w:tcPr>
          <w:p w:rsidR="003777DE" w:rsidRDefault="007D23C7">
            <w:pPr>
              <w:jc w:val="right"/>
            </w:pPr>
            <w:r>
              <w:rPr>
                <w:rFonts w:eastAsiaTheme="minorEastAsia"/>
                <w:color w:val="000000" w:themeColor="text1"/>
                <w:szCs w:val="21"/>
              </w:rPr>
              <w:t>14,761</w:t>
            </w:r>
          </w:p>
        </w:tc>
        <w:tc>
          <w:tcPr>
            <w:tcW w:w="1932" w:type="dxa"/>
            <w:vAlign w:val="center"/>
          </w:tcPr>
          <w:p w:rsidR="003777DE" w:rsidRDefault="007D23C7">
            <w:pPr>
              <w:jc w:val="right"/>
            </w:pPr>
            <w:r>
              <w:rPr>
                <w:rFonts w:eastAsiaTheme="minorEastAsia"/>
                <w:color w:val="000000" w:themeColor="text1"/>
                <w:szCs w:val="21"/>
              </w:rPr>
              <w:t>960,498.27</w:t>
            </w:r>
          </w:p>
        </w:tc>
        <w:tc>
          <w:tcPr>
            <w:tcW w:w="1612" w:type="dxa"/>
            <w:vAlign w:val="center"/>
          </w:tcPr>
          <w:p w:rsidR="003777DE" w:rsidRDefault="007D23C7">
            <w:pPr>
              <w:jc w:val="right"/>
            </w:pPr>
            <w:r>
              <w:rPr>
                <w:rFonts w:eastAsiaTheme="minorEastAsia"/>
                <w:color w:val="000000" w:themeColor="text1"/>
                <w:szCs w:val="21"/>
              </w:rPr>
              <w:t>0.02</w:t>
            </w:r>
          </w:p>
        </w:tc>
      </w:tr>
      <w:tr w:rsidR="003777DE">
        <w:tc>
          <w:tcPr>
            <w:tcW w:w="817" w:type="dxa"/>
            <w:vAlign w:val="center"/>
          </w:tcPr>
          <w:p w:rsidR="003777DE" w:rsidRDefault="007D23C7">
            <w:pPr>
              <w:jc w:val="center"/>
            </w:pPr>
            <w:r>
              <w:rPr>
                <w:rFonts w:eastAsiaTheme="minorEastAsia"/>
                <w:color w:val="000000" w:themeColor="text1"/>
                <w:szCs w:val="21"/>
              </w:rPr>
              <w:t>84</w:t>
            </w:r>
          </w:p>
        </w:tc>
        <w:tc>
          <w:tcPr>
            <w:tcW w:w="1276" w:type="dxa"/>
            <w:vAlign w:val="center"/>
          </w:tcPr>
          <w:p w:rsidR="003777DE" w:rsidRDefault="007D23C7">
            <w:pPr>
              <w:jc w:val="center"/>
            </w:pPr>
            <w:r>
              <w:rPr>
                <w:rFonts w:eastAsiaTheme="minorEastAsia"/>
                <w:color w:val="000000" w:themeColor="text1"/>
                <w:szCs w:val="21"/>
              </w:rPr>
              <w:t>000063</w:t>
            </w:r>
          </w:p>
        </w:tc>
        <w:tc>
          <w:tcPr>
            <w:tcW w:w="1701" w:type="dxa"/>
            <w:vAlign w:val="center"/>
          </w:tcPr>
          <w:p w:rsidR="003777DE" w:rsidRDefault="007D23C7">
            <w:pPr>
              <w:jc w:val="center"/>
            </w:pPr>
            <w:r>
              <w:rPr>
                <w:rFonts w:eastAsiaTheme="minorEastAsia"/>
                <w:color w:val="000000" w:themeColor="text1"/>
                <w:szCs w:val="21"/>
              </w:rPr>
              <w:t>中兴通讯</w:t>
            </w:r>
          </w:p>
        </w:tc>
        <w:tc>
          <w:tcPr>
            <w:tcW w:w="1559" w:type="dxa"/>
            <w:vAlign w:val="center"/>
          </w:tcPr>
          <w:p w:rsidR="003777DE" w:rsidRDefault="007D23C7">
            <w:pPr>
              <w:jc w:val="right"/>
            </w:pPr>
            <w:r>
              <w:rPr>
                <w:rFonts w:eastAsiaTheme="minorEastAsia"/>
                <w:color w:val="000000" w:themeColor="text1"/>
                <w:szCs w:val="21"/>
              </w:rPr>
              <w:t>25,009</w:t>
            </w:r>
          </w:p>
        </w:tc>
        <w:tc>
          <w:tcPr>
            <w:tcW w:w="1932" w:type="dxa"/>
            <w:vAlign w:val="center"/>
          </w:tcPr>
          <w:p w:rsidR="003777DE" w:rsidRDefault="007D23C7">
            <w:pPr>
              <w:jc w:val="right"/>
            </w:pPr>
            <w:r>
              <w:rPr>
                <w:rFonts w:eastAsiaTheme="minorEastAsia"/>
                <w:color w:val="000000" w:themeColor="text1"/>
                <w:szCs w:val="21"/>
              </w:rPr>
              <w:t>662,238.32</w:t>
            </w:r>
          </w:p>
        </w:tc>
        <w:tc>
          <w:tcPr>
            <w:tcW w:w="1612" w:type="dxa"/>
            <w:vAlign w:val="center"/>
          </w:tcPr>
          <w:p w:rsidR="003777DE" w:rsidRDefault="007D23C7">
            <w:pPr>
              <w:jc w:val="right"/>
            </w:pPr>
            <w:r>
              <w:rPr>
                <w:rFonts w:eastAsiaTheme="minorEastAsia"/>
                <w:color w:val="000000" w:themeColor="text1"/>
                <w:szCs w:val="21"/>
              </w:rPr>
              <w:t>0.01</w:t>
            </w:r>
          </w:p>
        </w:tc>
      </w:tr>
      <w:tr w:rsidR="003777DE">
        <w:tc>
          <w:tcPr>
            <w:tcW w:w="817" w:type="dxa"/>
            <w:vAlign w:val="center"/>
          </w:tcPr>
          <w:p w:rsidR="003777DE" w:rsidRDefault="007D23C7">
            <w:pPr>
              <w:jc w:val="center"/>
            </w:pPr>
            <w:r>
              <w:rPr>
                <w:rFonts w:eastAsiaTheme="minorEastAsia"/>
                <w:color w:val="000000" w:themeColor="text1"/>
                <w:szCs w:val="21"/>
              </w:rPr>
              <w:t>85</w:t>
            </w:r>
          </w:p>
        </w:tc>
        <w:tc>
          <w:tcPr>
            <w:tcW w:w="1276" w:type="dxa"/>
            <w:vAlign w:val="center"/>
          </w:tcPr>
          <w:p w:rsidR="003777DE" w:rsidRDefault="007D23C7">
            <w:pPr>
              <w:jc w:val="center"/>
            </w:pPr>
            <w:r>
              <w:rPr>
                <w:rFonts w:eastAsiaTheme="minorEastAsia"/>
                <w:color w:val="000000" w:themeColor="text1"/>
                <w:szCs w:val="21"/>
              </w:rPr>
              <w:t>600409</w:t>
            </w:r>
          </w:p>
        </w:tc>
        <w:tc>
          <w:tcPr>
            <w:tcW w:w="1701" w:type="dxa"/>
            <w:vAlign w:val="center"/>
          </w:tcPr>
          <w:p w:rsidR="003777DE" w:rsidRDefault="007D23C7">
            <w:pPr>
              <w:jc w:val="center"/>
            </w:pPr>
            <w:r>
              <w:rPr>
                <w:rFonts w:eastAsiaTheme="minorEastAsia"/>
                <w:color w:val="000000" w:themeColor="text1"/>
                <w:szCs w:val="21"/>
              </w:rPr>
              <w:t>三友化工</w:t>
            </w:r>
          </w:p>
        </w:tc>
        <w:tc>
          <w:tcPr>
            <w:tcW w:w="1559" w:type="dxa"/>
            <w:vAlign w:val="center"/>
          </w:tcPr>
          <w:p w:rsidR="003777DE" w:rsidRDefault="007D23C7">
            <w:pPr>
              <w:jc w:val="right"/>
            </w:pPr>
            <w:r>
              <w:rPr>
                <w:rFonts w:eastAsiaTheme="minorEastAsia"/>
                <w:color w:val="000000" w:themeColor="text1"/>
                <w:szCs w:val="21"/>
              </w:rPr>
              <w:t>106,621</w:t>
            </w:r>
          </w:p>
        </w:tc>
        <w:tc>
          <w:tcPr>
            <w:tcW w:w="1932" w:type="dxa"/>
            <w:vAlign w:val="center"/>
          </w:tcPr>
          <w:p w:rsidR="003777DE" w:rsidRDefault="007D23C7">
            <w:pPr>
              <w:jc w:val="right"/>
            </w:pPr>
            <w:r>
              <w:rPr>
                <w:rFonts w:eastAsiaTheme="minorEastAsia"/>
                <w:color w:val="000000" w:themeColor="text1"/>
                <w:szCs w:val="21"/>
              </w:rPr>
              <w:t>585,349.29</w:t>
            </w:r>
          </w:p>
        </w:tc>
        <w:tc>
          <w:tcPr>
            <w:tcW w:w="1612" w:type="dxa"/>
            <w:vAlign w:val="center"/>
          </w:tcPr>
          <w:p w:rsidR="003777DE" w:rsidRDefault="007D23C7">
            <w:pPr>
              <w:jc w:val="right"/>
            </w:pPr>
            <w:r>
              <w:rPr>
                <w:rFonts w:eastAsiaTheme="minorEastAsia"/>
                <w:color w:val="000000" w:themeColor="text1"/>
                <w:szCs w:val="21"/>
              </w:rPr>
              <w:t>0.01</w:t>
            </w:r>
          </w:p>
        </w:tc>
      </w:tr>
      <w:tr w:rsidR="003777DE">
        <w:tc>
          <w:tcPr>
            <w:tcW w:w="817" w:type="dxa"/>
            <w:vAlign w:val="center"/>
          </w:tcPr>
          <w:p w:rsidR="003777DE" w:rsidRDefault="007D23C7">
            <w:pPr>
              <w:jc w:val="center"/>
            </w:pPr>
            <w:r>
              <w:rPr>
                <w:rFonts w:eastAsiaTheme="minorEastAsia"/>
                <w:color w:val="000000" w:themeColor="text1"/>
                <w:szCs w:val="21"/>
              </w:rPr>
              <w:t>86</w:t>
            </w:r>
          </w:p>
        </w:tc>
        <w:tc>
          <w:tcPr>
            <w:tcW w:w="1276" w:type="dxa"/>
            <w:vAlign w:val="center"/>
          </w:tcPr>
          <w:p w:rsidR="003777DE" w:rsidRDefault="007D23C7">
            <w:pPr>
              <w:jc w:val="center"/>
            </w:pPr>
            <w:r>
              <w:rPr>
                <w:rFonts w:eastAsiaTheme="minorEastAsia"/>
                <w:color w:val="000000" w:themeColor="text1"/>
                <w:szCs w:val="21"/>
              </w:rPr>
              <w:t>300712</w:t>
            </w:r>
          </w:p>
        </w:tc>
        <w:tc>
          <w:tcPr>
            <w:tcW w:w="1701" w:type="dxa"/>
            <w:vAlign w:val="center"/>
          </w:tcPr>
          <w:p w:rsidR="003777DE" w:rsidRDefault="007D23C7">
            <w:pPr>
              <w:jc w:val="center"/>
            </w:pPr>
            <w:r>
              <w:rPr>
                <w:rFonts w:eastAsiaTheme="minorEastAsia"/>
                <w:color w:val="000000" w:themeColor="text1"/>
                <w:szCs w:val="21"/>
              </w:rPr>
              <w:t>永福股份</w:t>
            </w:r>
          </w:p>
        </w:tc>
        <w:tc>
          <w:tcPr>
            <w:tcW w:w="1559" w:type="dxa"/>
            <w:vAlign w:val="center"/>
          </w:tcPr>
          <w:p w:rsidR="003777DE" w:rsidRDefault="007D23C7">
            <w:pPr>
              <w:jc w:val="right"/>
            </w:pPr>
            <w:r>
              <w:rPr>
                <w:rFonts w:eastAsiaTheme="minorEastAsia"/>
                <w:color w:val="000000" w:themeColor="text1"/>
                <w:szCs w:val="21"/>
              </w:rPr>
              <w:t>21,110</w:t>
            </w:r>
          </w:p>
        </w:tc>
        <w:tc>
          <w:tcPr>
            <w:tcW w:w="1932" w:type="dxa"/>
            <w:vAlign w:val="center"/>
          </w:tcPr>
          <w:p w:rsidR="003777DE" w:rsidRDefault="007D23C7">
            <w:pPr>
              <w:jc w:val="right"/>
            </w:pPr>
            <w:r>
              <w:rPr>
                <w:rFonts w:eastAsiaTheme="minorEastAsia"/>
                <w:color w:val="000000" w:themeColor="text1"/>
                <w:szCs w:val="21"/>
              </w:rPr>
              <w:t>565,748.00</w:t>
            </w:r>
          </w:p>
        </w:tc>
        <w:tc>
          <w:tcPr>
            <w:tcW w:w="1612" w:type="dxa"/>
            <w:vAlign w:val="center"/>
          </w:tcPr>
          <w:p w:rsidR="003777DE" w:rsidRDefault="007D23C7">
            <w:pPr>
              <w:jc w:val="right"/>
            </w:pPr>
            <w:r>
              <w:rPr>
                <w:rFonts w:eastAsiaTheme="minorEastAsia"/>
                <w:color w:val="000000" w:themeColor="text1"/>
                <w:szCs w:val="21"/>
              </w:rPr>
              <w:t>0.01</w:t>
            </w:r>
          </w:p>
        </w:tc>
      </w:tr>
      <w:tr w:rsidR="003777DE">
        <w:tc>
          <w:tcPr>
            <w:tcW w:w="817" w:type="dxa"/>
            <w:vAlign w:val="center"/>
          </w:tcPr>
          <w:p w:rsidR="003777DE" w:rsidRDefault="007D23C7">
            <w:pPr>
              <w:jc w:val="center"/>
            </w:pPr>
            <w:r>
              <w:rPr>
                <w:rFonts w:eastAsiaTheme="minorEastAsia"/>
                <w:color w:val="000000" w:themeColor="text1"/>
                <w:szCs w:val="21"/>
              </w:rPr>
              <w:t>87</w:t>
            </w:r>
          </w:p>
        </w:tc>
        <w:tc>
          <w:tcPr>
            <w:tcW w:w="1276" w:type="dxa"/>
            <w:vAlign w:val="center"/>
          </w:tcPr>
          <w:p w:rsidR="003777DE" w:rsidRDefault="007D23C7">
            <w:pPr>
              <w:jc w:val="center"/>
            </w:pPr>
            <w:r>
              <w:rPr>
                <w:rFonts w:eastAsiaTheme="minorEastAsia"/>
                <w:color w:val="000000" w:themeColor="text1"/>
                <w:szCs w:val="21"/>
              </w:rPr>
              <w:t>603806</w:t>
            </w:r>
          </w:p>
        </w:tc>
        <w:tc>
          <w:tcPr>
            <w:tcW w:w="1701" w:type="dxa"/>
            <w:vAlign w:val="center"/>
          </w:tcPr>
          <w:p w:rsidR="003777DE" w:rsidRDefault="007D23C7">
            <w:pPr>
              <w:jc w:val="center"/>
            </w:pPr>
            <w:r>
              <w:rPr>
                <w:rFonts w:eastAsiaTheme="minorEastAsia"/>
                <w:color w:val="000000" w:themeColor="text1"/>
                <w:szCs w:val="21"/>
              </w:rPr>
              <w:t>福斯特</w:t>
            </w:r>
          </w:p>
        </w:tc>
        <w:tc>
          <w:tcPr>
            <w:tcW w:w="1559" w:type="dxa"/>
            <w:vAlign w:val="center"/>
          </w:tcPr>
          <w:p w:rsidR="003777DE" w:rsidRDefault="007D23C7">
            <w:pPr>
              <w:jc w:val="right"/>
            </w:pPr>
            <w:r>
              <w:rPr>
                <w:rFonts w:eastAsiaTheme="minorEastAsia"/>
                <w:color w:val="000000" w:themeColor="text1"/>
                <w:szCs w:val="21"/>
              </w:rPr>
              <w:t>20,481</w:t>
            </w:r>
          </w:p>
        </w:tc>
        <w:tc>
          <w:tcPr>
            <w:tcW w:w="1932" w:type="dxa"/>
            <w:vAlign w:val="center"/>
          </w:tcPr>
          <w:p w:rsidR="003777DE" w:rsidRDefault="007D23C7">
            <w:pPr>
              <w:jc w:val="right"/>
            </w:pPr>
            <w:r>
              <w:rPr>
                <w:rFonts w:eastAsiaTheme="minorEastAsia"/>
                <w:color w:val="000000" w:themeColor="text1"/>
                <w:szCs w:val="21"/>
              </w:rPr>
              <w:t>497,073.87</w:t>
            </w:r>
          </w:p>
        </w:tc>
        <w:tc>
          <w:tcPr>
            <w:tcW w:w="1612" w:type="dxa"/>
            <w:vAlign w:val="center"/>
          </w:tcPr>
          <w:p w:rsidR="003777DE" w:rsidRDefault="007D23C7">
            <w:pPr>
              <w:jc w:val="right"/>
            </w:pPr>
            <w:r>
              <w:rPr>
                <w:rFonts w:eastAsiaTheme="minorEastAsia"/>
                <w:color w:val="000000" w:themeColor="text1"/>
                <w:szCs w:val="21"/>
              </w:rPr>
              <w:t>0.01</w:t>
            </w:r>
          </w:p>
        </w:tc>
      </w:tr>
      <w:tr w:rsidR="003777DE">
        <w:tc>
          <w:tcPr>
            <w:tcW w:w="817" w:type="dxa"/>
            <w:vAlign w:val="center"/>
          </w:tcPr>
          <w:p w:rsidR="003777DE" w:rsidRDefault="007D23C7">
            <w:pPr>
              <w:jc w:val="center"/>
            </w:pPr>
            <w:r>
              <w:rPr>
                <w:rFonts w:eastAsiaTheme="minorEastAsia"/>
                <w:color w:val="000000" w:themeColor="text1"/>
                <w:szCs w:val="21"/>
              </w:rPr>
              <w:t>88</w:t>
            </w:r>
          </w:p>
        </w:tc>
        <w:tc>
          <w:tcPr>
            <w:tcW w:w="1276" w:type="dxa"/>
            <w:vAlign w:val="center"/>
          </w:tcPr>
          <w:p w:rsidR="003777DE" w:rsidRDefault="007D23C7">
            <w:pPr>
              <w:jc w:val="center"/>
            </w:pPr>
            <w:r>
              <w:rPr>
                <w:rFonts w:eastAsiaTheme="minorEastAsia"/>
                <w:color w:val="000000" w:themeColor="text1"/>
                <w:szCs w:val="21"/>
              </w:rPr>
              <w:t>688366</w:t>
            </w:r>
          </w:p>
        </w:tc>
        <w:tc>
          <w:tcPr>
            <w:tcW w:w="1701" w:type="dxa"/>
            <w:vAlign w:val="center"/>
          </w:tcPr>
          <w:p w:rsidR="003777DE" w:rsidRDefault="007D23C7">
            <w:pPr>
              <w:jc w:val="center"/>
            </w:pPr>
            <w:r>
              <w:rPr>
                <w:rFonts w:eastAsiaTheme="minorEastAsia"/>
                <w:color w:val="000000" w:themeColor="text1"/>
                <w:szCs w:val="21"/>
              </w:rPr>
              <w:t>昊海生科</w:t>
            </w:r>
          </w:p>
        </w:tc>
        <w:tc>
          <w:tcPr>
            <w:tcW w:w="1559" w:type="dxa"/>
            <w:vAlign w:val="center"/>
          </w:tcPr>
          <w:p w:rsidR="003777DE" w:rsidRDefault="007D23C7">
            <w:pPr>
              <w:jc w:val="right"/>
            </w:pPr>
            <w:r>
              <w:rPr>
                <w:rFonts w:eastAsiaTheme="minorEastAsia"/>
                <w:color w:val="000000" w:themeColor="text1"/>
                <w:szCs w:val="21"/>
              </w:rPr>
              <w:t>2,711</w:t>
            </w:r>
          </w:p>
        </w:tc>
        <w:tc>
          <w:tcPr>
            <w:tcW w:w="1932" w:type="dxa"/>
            <w:vAlign w:val="center"/>
          </w:tcPr>
          <w:p w:rsidR="003777DE" w:rsidRDefault="007D23C7">
            <w:pPr>
              <w:jc w:val="right"/>
            </w:pPr>
            <w:r>
              <w:rPr>
                <w:rFonts w:eastAsiaTheme="minorEastAsia"/>
                <w:color w:val="000000" w:themeColor="text1"/>
                <w:szCs w:val="21"/>
              </w:rPr>
              <w:t>293,574.19</w:t>
            </w:r>
          </w:p>
        </w:tc>
        <w:tc>
          <w:tcPr>
            <w:tcW w:w="1612" w:type="dxa"/>
            <w:vAlign w:val="center"/>
          </w:tcPr>
          <w:p w:rsidR="003777DE" w:rsidRDefault="007D23C7">
            <w:pPr>
              <w:jc w:val="right"/>
            </w:pPr>
            <w:r>
              <w:rPr>
                <w:rFonts w:eastAsiaTheme="minorEastAsia"/>
                <w:color w:val="000000" w:themeColor="text1"/>
                <w:szCs w:val="21"/>
              </w:rPr>
              <w:t>0.01</w:t>
            </w:r>
          </w:p>
        </w:tc>
      </w:tr>
      <w:tr w:rsidR="003777DE">
        <w:tc>
          <w:tcPr>
            <w:tcW w:w="817" w:type="dxa"/>
            <w:vAlign w:val="center"/>
          </w:tcPr>
          <w:p w:rsidR="003777DE" w:rsidRDefault="007D23C7">
            <w:pPr>
              <w:jc w:val="center"/>
            </w:pPr>
            <w:r>
              <w:rPr>
                <w:rFonts w:eastAsiaTheme="minorEastAsia"/>
                <w:color w:val="000000" w:themeColor="text1"/>
                <w:szCs w:val="21"/>
              </w:rPr>
              <w:t>89</w:t>
            </w:r>
          </w:p>
        </w:tc>
        <w:tc>
          <w:tcPr>
            <w:tcW w:w="1276" w:type="dxa"/>
            <w:vAlign w:val="center"/>
          </w:tcPr>
          <w:p w:rsidR="003777DE" w:rsidRDefault="007D23C7">
            <w:pPr>
              <w:jc w:val="center"/>
            </w:pPr>
            <w:r>
              <w:rPr>
                <w:rFonts w:eastAsiaTheme="minorEastAsia"/>
                <w:color w:val="000000" w:themeColor="text1"/>
                <w:szCs w:val="21"/>
              </w:rPr>
              <w:t>688122</w:t>
            </w:r>
          </w:p>
        </w:tc>
        <w:tc>
          <w:tcPr>
            <w:tcW w:w="1701" w:type="dxa"/>
            <w:vAlign w:val="center"/>
          </w:tcPr>
          <w:p w:rsidR="003777DE" w:rsidRDefault="007D23C7">
            <w:pPr>
              <w:jc w:val="center"/>
            </w:pPr>
            <w:r>
              <w:rPr>
                <w:rFonts w:eastAsiaTheme="minorEastAsia"/>
                <w:color w:val="000000" w:themeColor="text1"/>
                <w:szCs w:val="21"/>
              </w:rPr>
              <w:t>西部超导</w:t>
            </w:r>
          </w:p>
        </w:tc>
        <w:tc>
          <w:tcPr>
            <w:tcW w:w="1559" w:type="dxa"/>
            <w:vAlign w:val="center"/>
          </w:tcPr>
          <w:p w:rsidR="003777DE" w:rsidRDefault="007D23C7">
            <w:pPr>
              <w:jc w:val="right"/>
            </w:pPr>
            <w:r>
              <w:rPr>
                <w:rFonts w:eastAsiaTheme="minorEastAsia"/>
                <w:color w:val="000000" w:themeColor="text1"/>
                <w:szCs w:val="21"/>
              </w:rPr>
              <w:t>4,337</w:t>
            </w:r>
          </w:p>
        </w:tc>
        <w:tc>
          <w:tcPr>
            <w:tcW w:w="1932" w:type="dxa"/>
            <w:vAlign w:val="center"/>
          </w:tcPr>
          <w:p w:rsidR="003777DE" w:rsidRDefault="007D23C7">
            <w:pPr>
              <w:jc w:val="right"/>
            </w:pPr>
            <w:r>
              <w:rPr>
                <w:rFonts w:eastAsiaTheme="minorEastAsia"/>
                <w:color w:val="000000" w:themeColor="text1"/>
                <w:szCs w:val="21"/>
              </w:rPr>
              <w:t>230,858.51</w:t>
            </w:r>
          </w:p>
        </w:tc>
        <w:tc>
          <w:tcPr>
            <w:tcW w:w="1612" w:type="dxa"/>
            <w:vAlign w:val="center"/>
          </w:tcPr>
          <w:p w:rsidR="003777DE" w:rsidRDefault="007D23C7">
            <w:pPr>
              <w:jc w:val="right"/>
            </w:pPr>
            <w:r>
              <w:rPr>
                <w:rFonts w:eastAsiaTheme="minorEastAsia"/>
                <w:color w:val="000000" w:themeColor="text1"/>
                <w:szCs w:val="21"/>
              </w:rPr>
              <w:t>0.00</w:t>
            </w:r>
          </w:p>
        </w:tc>
      </w:tr>
      <w:tr w:rsidR="003777DE">
        <w:tc>
          <w:tcPr>
            <w:tcW w:w="817" w:type="dxa"/>
            <w:vAlign w:val="center"/>
          </w:tcPr>
          <w:p w:rsidR="003777DE" w:rsidRDefault="007D23C7">
            <w:pPr>
              <w:jc w:val="center"/>
            </w:pPr>
            <w:r>
              <w:rPr>
                <w:rFonts w:eastAsiaTheme="minorEastAsia"/>
                <w:color w:val="000000" w:themeColor="text1"/>
                <w:szCs w:val="21"/>
              </w:rPr>
              <w:t>90</w:t>
            </w:r>
          </w:p>
        </w:tc>
        <w:tc>
          <w:tcPr>
            <w:tcW w:w="1276" w:type="dxa"/>
            <w:vAlign w:val="center"/>
          </w:tcPr>
          <w:p w:rsidR="003777DE" w:rsidRDefault="007D23C7">
            <w:pPr>
              <w:jc w:val="center"/>
            </w:pPr>
            <w:r>
              <w:rPr>
                <w:rFonts w:eastAsiaTheme="minorEastAsia"/>
                <w:color w:val="000000" w:themeColor="text1"/>
                <w:szCs w:val="21"/>
              </w:rPr>
              <w:t>603348</w:t>
            </w:r>
          </w:p>
        </w:tc>
        <w:tc>
          <w:tcPr>
            <w:tcW w:w="1701" w:type="dxa"/>
            <w:vAlign w:val="center"/>
          </w:tcPr>
          <w:p w:rsidR="003777DE" w:rsidRDefault="007D23C7">
            <w:pPr>
              <w:jc w:val="center"/>
            </w:pPr>
            <w:r>
              <w:rPr>
                <w:rFonts w:eastAsiaTheme="minorEastAsia"/>
                <w:color w:val="000000" w:themeColor="text1"/>
                <w:szCs w:val="21"/>
              </w:rPr>
              <w:t>文灿股份</w:t>
            </w:r>
          </w:p>
        </w:tc>
        <w:tc>
          <w:tcPr>
            <w:tcW w:w="1559" w:type="dxa"/>
            <w:vAlign w:val="center"/>
          </w:tcPr>
          <w:p w:rsidR="003777DE" w:rsidRDefault="007D23C7">
            <w:pPr>
              <w:jc w:val="right"/>
            </w:pPr>
            <w:r>
              <w:rPr>
                <w:rFonts w:eastAsiaTheme="minorEastAsia"/>
                <w:color w:val="000000" w:themeColor="text1"/>
                <w:szCs w:val="21"/>
              </w:rPr>
              <w:t>3,429</w:t>
            </w:r>
          </w:p>
        </w:tc>
        <w:tc>
          <w:tcPr>
            <w:tcW w:w="1932" w:type="dxa"/>
            <w:vAlign w:val="center"/>
          </w:tcPr>
          <w:p w:rsidR="003777DE" w:rsidRDefault="007D23C7">
            <w:pPr>
              <w:jc w:val="right"/>
            </w:pPr>
            <w:r>
              <w:rPr>
                <w:rFonts w:eastAsiaTheme="minorEastAsia"/>
                <w:color w:val="000000" w:themeColor="text1"/>
                <w:szCs w:val="21"/>
              </w:rPr>
              <w:t>133,045.20</w:t>
            </w:r>
          </w:p>
        </w:tc>
        <w:tc>
          <w:tcPr>
            <w:tcW w:w="1612" w:type="dxa"/>
            <w:vAlign w:val="center"/>
          </w:tcPr>
          <w:p w:rsidR="003777DE" w:rsidRDefault="007D23C7">
            <w:pPr>
              <w:jc w:val="right"/>
            </w:pPr>
            <w:r>
              <w:rPr>
                <w:rFonts w:eastAsiaTheme="minorEastAsia"/>
                <w:color w:val="000000" w:themeColor="text1"/>
                <w:szCs w:val="21"/>
              </w:rPr>
              <w:t>0.00</w:t>
            </w:r>
          </w:p>
        </w:tc>
      </w:tr>
      <w:tr w:rsidR="003777DE">
        <w:tc>
          <w:tcPr>
            <w:tcW w:w="817" w:type="dxa"/>
            <w:vAlign w:val="center"/>
          </w:tcPr>
          <w:p w:rsidR="003777DE" w:rsidRDefault="007D23C7">
            <w:pPr>
              <w:jc w:val="center"/>
            </w:pPr>
            <w:r>
              <w:rPr>
                <w:rFonts w:eastAsiaTheme="minorEastAsia"/>
                <w:color w:val="000000" w:themeColor="text1"/>
                <w:szCs w:val="21"/>
              </w:rPr>
              <w:t>91</w:t>
            </w:r>
          </w:p>
        </w:tc>
        <w:tc>
          <w:tcPr>
            <w:tcW w:w="1276" w:type="dxa"/>
            <w:vAlign w:val="center"/>
          </w:tcPr>
          <w:p w:rsidR="003777DE" w:rsidRDefault="007D23C7">
            <w:pPr>
              <w:jc w:val="center"/>
            </w:pPr>
            <w:r>
              <w:rPr>
                <w:rFonts w:eastAsiaTheme="minorEastAsia"/>
                <w:color w:val="000000" w:themeColor="text1"/>
                <w:szCs w:val="21"/>
              </w:rPr>
              <w:t>002759</w:t>
            </w:r>
          </w:p>
        </w:tc>
        <w:tc>
          <w:tcPr>
            <w:tcW w:w="1701" w:type="dxa"/>
            <w:vAlign w:val="center"/>
          </w:tcPr>
          <w:p w:rsidR="003777DE" w:rsidRDefault="007D23C7">
            <w:pPr>
              <w:jc w:val="center"/>
            </w:pPr>
            <w:r>
              <w:rPr>
                <w:rFonts w:eastAsiaTheme="minorEastAsia"/>
                <w:color w:val="000000" w:themeColor="text1"/>
                <w:szCs w:val="21"/>
              </w:rPr>
              <w:t>天际股份</w:t>
            </w:r>
          </w:p>
        </w:tc>
        <w:tc>
          <w:tcPr>
            <w:tcW w:w="1559" w:type="dxa"/>
            <w:vAlign w:val="center"/>
          </w:tcPr>
          <w:p w:rsidR="003777DE" w:rsidRDefault="007D23C7">
            <w:pPr>
              <w:jc w:val="right"/>
            </w:pPr>
            <w:r>
              <w:rPr>
                <w:rFonts w:eastAsiaTheme="minorEastAsia"/>
                <w:color w:val="000000" w:themeColor="text1"/>
                <w:szCs w:val="21"/>
              </w:rPr>
              <w:t>393</w:t>
            </w:r>
          </w:p>
        </w:tc>
        <w:tc>
          <w:tcPr>
            <w:tcW w:w="1932" w:type="dxa"/>
            <w:vAlign w:val="center"/>
          </w:tcPr>
          <w:p w:rsidR="003777DE" w:rsidRDefault="007D23C7">
            <w:pPr>
              <w:jc w:val="right"/>
            </w:pPr>
            <w:r>
              <w:rPr>
                <w:rFonts w:eastAsiaTheme="minorEastAsia"/>
                <w:color w:val="000000" w:themeColor="text1"/>
                <w:szCs w:val="21"/>
              </w:rPr>
              <w:t>4,169.73</w:t>
            </w:r>
          </w:p>
        </w:tc>
        <w:tc>
          <w:tcPr>
            <w:tcW w:w="1612" w:type="dxa"/>
            <w:vAlign w:val="center"/>
          </w:tcPr>
          <w:p w:rsidR="003777DE" w:rsidRDefault="007D23C7">
            <w:pPr>
              <w:jc w:val="right"/>
            </w:pPr>
            <w:r>
              <w:rPr>
                <w:rFonts w:eastAsiaTheme="minorEastAsia"/>
                <w:color w:val="000000" w:themeColor="text1"/>
                <w:szCs w:val="21"/>
              </w:rPr>
              <w:t>0.00</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0" w:name="_Toc361324882"/>
      <w:bookmarkStart w:id="141" w:name="_Toc162439895"/>
      <w:r w:rsidRPr="007D057A">
        <w:rPr>
          <w:rFonts w:ascii="Times New Roman" w:eastAsiaTheme="minorEastAsia" w:hAnsi="Times New Roman"/>
          <w:color w:val="000000" w:themeColor="text1"/>
          <w:kern w:val="0"/>
          <w:sz w:val="21"/>
          <w:szCs w:val="21"/>
        </w:rPr>
        <w:t>8.4</w:t>
      </w:r>
      <w:bookmarkStart w:id="142" w:name="_Toc234814103"/>
      <w:r w:rsidR="00024200"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报告期内股票投资组合的重大变动</w:t>
      </w:r>
      <w:bookmarkEnd w:id="140"/>
      <w:bookmarkEnd w:id="142"/>
      <w:bookmarkEnd w:id="141"/>
    </w:p>
    <w:p w:rsidR="001A59F9" w:rsidRPr="007D057A" w:rsidRDefault="001A59F9" w:rsidP="00AF2CCD">
      <w:pPr>
        <w:spacing w:line="360" w:lineRule="auto"/>
        <w:rPr>
          <w:rFonts w:eastAsiaTheme="minorEastAsia"/>
          <w:b/>
          <w:bCs/>
          <w:color w:val="000000" w:themeColor="text1"/>
          <w:szCs w:val="21"/>
        </w:rPr>
      </w:pPr>
      <w:r w:rsidRPr="007D057A">
        <w:rPr>
          <w:rFonts w:eastAsiaTheme="minorEastAsia"/>
          <w:b/>
          <w:color w:val="000000" w:themeColor="text1"/>
          <w:szCs w:val="21"/>
        </w:rPr>
        <w:t>8.4.1</w:t>
      </w:r>
      <w:r w:rsidR="00024200" w:rsidRPr="007D057A">
        <w:rPr>
          <w:rFonts w:eastAsiaTheme="minorEastAsia"/>
          <w:b/>
          <w:color w:val="000000" w:themeColor="text1"/>
          <w:szCs w:val="21"/>
        </w:rPr>
        <w:t xml:space="preserve"> </w:t>
      </w:r>
      <w:r w:rsidRPr="007D057A">
        <w:rPr>
          <w:rFonts w:eastAsiaTheme="minorEastAsia"/>
          <w:b/>
          <w:bCs/>
          <w:color w:val="000000" w:themeColor="text1"/>
          <w:szCs w:val="21"/>
        </w:rPr>
        <w:t>累计买入金额超出</w:t>
      </w:r>
      <w:r w:rsidR="006A7E68" w:rsidRPr="007D057A">
        <w:rPr>
          <w:rFonts w:eastAsiaTheme="minorEastAsia"/>
          <w:b/>
          <w:color w:val="000000" w:themeColor="text1"/>
          <w:kern w:val="0"/>
          <w:szCs w:val="21"/>
        </w:rPr>
        <w:t>期初</w:t>
      </w:r>
      <w:r w:rsidRPr="007D057A">
        <w:rPr>
          <w:rFonts w:eastAsiaTheme="minorEastAsia"/>
          <w:b/>
          <w:bCs/>
          <w:color w:val="000000" w:themeColor="text1"/>
          <w:szCs w:val="21"/>
        </w:rPr>
        <w:t>基金资产净值</w:t>
      </w:r>
      <w:r w:rsidR="006073BA" w:rsidRPr="007D057A">
        <w:rPr>
          <w:rFonts w:eastAsiaTheme="minorEastAsia"/>
          <w:b/>
          <w:bCs/>
          <w:color w:val="000000" w:themeColor="text1"/>
          <w:szCs w:val="21"/>
        </w:rPr>
        <w:t>2</w:t>
      </w:r>
      <w:r w:rsidR="006073BA" w:rsidRPr="007D057A">
        <w:rPr>
          <w:rFonts w:eastAsiaTheme="minorEastAsia"/>
          <w:b/>
          <w:bCs/>
          <w:color w:val="000000" w:themeColor="text1"/>
          <w:szCs w:val="21"/>
        </w:rPr>
        <w:t>％</w:t>
      </w:r>
      <w:r w:rsidRPr="007D057A">
        <w:rPr>
          <w:rFonts w:eastAsiaTheme="minorEastAsia"/>
          <w:b/>
          <w:bCs/>
          <w:color w:val="000000" w:themeColor="text1"/>
          <w:szCs w:val="21"/>
        </w:rPr>
        <w:t>或前</w:t>
      </w:r>
      <w:r w:rsidRPr="007D057A">
        <w:rPr>
          <w:rFonts w:eastAsiaTheme="minorEastAsia"/>
          <w:b/>
          <w:bCs/>
          <w:color w:val="000000" w:themeColor="text1"/>
          <w:szCs w:val="21"/>
        </w:rPr>
        <w:t>20</w:t>
      </w:r>
      <w:r w:rsidRPr="007D057A">
        <w:rPr>
          <w:rFonts w:eastAsiaTheme="minorEastAsia"/>
          <w:b/>
          <w:bCs/>
          <w:color w:val="000000" w:themeColor="text1"/>
          <w:szCs w:val="21"/>
        </w:rPr>
        <w:t>名的股票明细</w:t>
      </w:r>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940250" w:rsidRPr="007D057A" w:rsidTr="006D141C">
        <w:tc>
          <w:tcPr>
            <w:tcW w:w="87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序号</w:t>
            </w:r>
          </w:p>
        </w:tc>
        <w:tc>
          <w:tcPr>
            <w:tcW w:w="16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股票代码</w:t>
            </w:r>
          </w:p>
        </w:tc>
        <w:tc>
          <w:tcPr>
            <w:tcW w:w="19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股票名称</w:t>
            </w:r>
          </w:p>
        </w:tc>
        <w:tc>
          <w:tcPr>
            <w:tcW w:w="28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本期累计买入金额</w:t>
            </w:r>
          </w:p>
        </w:tc>
        <w:tc>
          <w:tcPr>
            <w:tcW w:w="162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占</w:t>
            </w:r>
            <w:r w:rsidR="006A7E68" w:rsidRPr="007D057A">
              <w:rPr>
                <w:rFonts w:eastAsiaTheme="minorEastAsia"/>
                <w:color w:val="000000" w:themeColor="text1"/>
                <w:kern w:val="0"/>
                <w:szCs w:val="21"/>
              </w:rPr>
              <w:t>期初</w:t>
            </w:r>
            <w:r w:rsidRPr="007D057A">
              <w:rPr>
                <w:rFonts w:eastAsiaTheme="minorEastAsia"/>
                <w:color w:val="000000" w:themeColor="text1"/>
                <w:szCs w:val="21"/>
              </w:rPr>
              <w:t>基金资产净值比例（％）</w:t>
            </w:r>
          </w:p>
        </w:tc>
      </w:tr>
      <w:tr w:rsidR="003777DE">
        <w:tc>
          <w:tcPr>
            <w:tcW w:w="870" w:type="dxa"/>
            <w:vAlign w:val="center"/>
          </w:tcPr>
          <w:p w:rsidR="003777DE" w:rsidRDefault="007D23C7">
            <w:pPr>
              <w:jc w:val="center"/>
            </w:pPr>
            <w:r>
              <w:rPr>
                <w:rFonts w:eastAsiaTheme="minorEastAsia"/>
                <w:color w:val="000000" w:themeColor="text1"/>
                <w:szCs w:val="21"/>
              </w:rPr>
              <w:lastRenderedPageBreak/>
              <w:t>1</w:t>
            </w:r>
          </w:p>
        </w:tc>
        <w:tc>
          <w:tcPr>
            <w:tcW w:w="1650" w:type="dxa"/>
            <w:vAlign w:val="center"/>
          </w:tcPr>
          <w:p w:rsidR="003777DE" w:rsidRDefault="007D23C7">
            <w:pPr>
              <w:jc w:val="center"/>
            </w:pPr>
            <w:r>
              <w:rPr>
                <w:rFonts w:eastAsiaTheme="minorEastAsia"/>
                <w:color w:val="000000" w:themeColor="text1"/>
                <w:szCs w:val="21"/>
              </w:rPr>
              <w:t>002236</w:t>
            </w:r>
          </w:p>
        </w:tc>
        <w:tc>
          <w:tcPr>
            <w:tcW w:w="1980" w:type="dxa"/>
            <w:vAlign w:val="center"/>
          </w:tcPr>
          <w:p w:rsidR="003777DE" w:rsidRDefault="007D23C7">
            <w:pPr>
              <w:jc w:val="center"/>
            </w:pPr>
            <w:r>
              <w:rPr>
                <w:rFonts w:eastAsiaTheme="minorEastAsia"/>
                <w:color w:val="000000" w:themeColor="text1"/>
                <w:szCs w:val="21"/>
              </w:rPr>
              <w:t>大华股份</w:t>
            </w:r>
          </w:p>
        </w:tc>
        <w:tc>
          <w:tcPr>
            <w:tcW w:w="2880" w:type="dxa"/>
            <w:vAlign w:val="center"/>
          </w:tcPr>
          <w:p w:rsidR="003777DE" w:rsidRDefault="007D23C7">
            <w:pPr>
              <w:jc w:val="right"/>
            </w:pPr>
            <w:r>
              <w:rPr>
                <w:rFonts w:eastAsiaTheme="minorEastAsia"/>
                <w:color w:val="000000" w:themeColor="text1"/>
                <w:szCs w:val="21"/>
              </w:rPr>
              <w:t>538,374,120.03</w:t>
            </w:r>
          </w:p>
        </w:tc>
        <w:tc>
          <w:tcPr>
            <w:tcW w:w="1620" w:type="dxa"/>
            <w:vAlign w:val="center"/>
          </w:tcPr>
          <w:p w:rsidR="003777DE" w:rsidRDefault="007D23C7">
            <w:pPr>
              <w:jc w:val="right"/>
            </w:pPr>
            <w:r>
              <w:rPr>
                <w:rFonts w:eastAsiaTheme="minorEastAsia"/>
                <w:color w:val="000000" w:themeColor="text1"/>
                <w:szCs w:val="21"/>
              </w:rPr>
              <w:t>9.99</w:t>
            </w:r>
          </w:p>
        </w:tc>
      </w:tr>
      <w:tr w:rsidR="003777DE">
        <w:tc>
          <w:tcPr>
            <w:tcW w:w="870" w:type="dxa"/>
            <w:vAlign w:val="center"/>
          </w:tcPr>
          <w:p w:rsidR="003777DE" w:rsidRDefault="007D23C7">
            <w:pPr>
              <w:jc w:val="center"/>
            </w:pPr>
            <w:r>
              <w:rPr>
                <w:rFonts w:eastAsiaTheme="minorEastAsia"/>
                <w:color w:val="000000" w:themeColor="text1"/>
                <w:szCs w:val="21"/>
              </w:rPr>
              <w:t>2</w:t>
            </w:r>
          </w:p>
        </w:tc>
        <w:tc>
          <w:tcPr>
            <w:tcW w:w="1650" w:type="dxa"/>
            <w:vAlign w:val="center"/>
          </w:tcPr>
          <w:p w:rsidR="003777DE" w:rsidRDefault="007D23C7">
            <w:pPr>
              <w:jc w:val="center"/>
            </w:pPr>
            <w:r>
              <w:rPr>
                <w:rFonts w:eastAsiaTheme="minorEastAsia"/>
                <w:color w:val="000000" w:themeColor="text1"/>
                <w:szCs w:val="21"/>
              </w:rPr>
              <w:t>601138</w:t>
            </w:r>
          </w:p>
        </w:tc>
        <w:tc>
          <w:tcPr>
            <w:tcW w:w="1980" w:type="dxa"/>
            <w:vAlign w:val="center"/>
          </w:tcPr>
          <w:p w:rsidR="003777DE" w:rsidRDefault="007D23C7">
            <w:pPr>
              <w:jc w:val="center"/>
            </w:pPr>
            <w:r>
              <w:rPr>
                <w:rFonts w:eastAsiaTheme="minorEastAsia"/>
                <w:color w:val="000000" w:themeColor="text1"/>
                <w:szCs w:val="21"/>
              </w:rPr>
              <w:t>工业富联</w:t>
            </w:r>
          </w:p>
        </w:tc>
        <w:tc>
          <w:tcPr>
            <w:tcW w:w="2880" w:type="dxa"/>
            <w:vAlign w:val="center"/>
          </w:tcPr>
          <w:p w:rsidR="003777DE" w:rsidRDefault="007D23C7">
            <w:pPr>
              <w:jc w:val="right"/>
            </w:pPr>
            <w:r>
              <w:rPr>
                <w:rFonts w:eastAsiaTheme="minorEastAsia"/>
                <w:color w:val="000000" w:themeColor="text1"/>
                <w:szCs w:val="21"/>
              </w:rPr>
              <w:t>330,658,135.21</w:t>
            </w:r>
          </w:p>
        </w:tc>
        <w:tc>
          <w:tcPr>
            <w:tcW w:w="1620" w:type="dxa"/>
            <w:vAlign w:val="center"/>
          </w:tcPr>
          <w:p w:rsidR="003777DE" w:rsidRDefault="007D23C7">
            <w:pPr>
              <w:jc w:val="right"/>
            </w:pPr>
            <w:r>
              <w:rPr>
                <w:rFonts w:eastAsiaTheme="minorEastAsia"/>
                <w:color w:val="000000" w:themeColor="text1"/>
                <w:szCs w:val="21"/>
              </w:rPr>
              <w:t>6.13</w:t>
            </w:r>
          </w:p>
        </w:tc>
      </w:tr>
      <w:tr w:rsidR="003777DE">
        <w:tc>
          <w:tcPr>
            <w:tcW w:w="870" w:type="dxa"/>
            <w:vAlign w:val="center"/>
          </w:tcPr>
          <w:p w:rsidR="003777DE" w:rsidRDefault="007D23C7">
            <w:pPr>
              <w:jc w:val="center"/>
            </w:pPr>
            <w:r>
              <w:rPr>
                <w:rFonts w:eastAsiaTheme="minorEastAsia"/>
                <w:color w:val="000000" w:themeColor="text1"/>
                <w:szCs w:val="21"/>
              </w:rPr>
              <w:t>3</w:t>
            </w:r>
          </w:p>
        </w:tc>
        <w:tc>
          <w:tcPr>
            <w:tcW w:w="1650" w:type="dxa"/>
            <w:vAlign w:val="center"/>
          </w:tcPr>
          <w:p w:rsidR="003777DE" w:rsidRDefault="007D23C7">
            <w:pPr>
              <w:jc w:val="center"/>
            </w:pPr>
            <w:r>
              <w:rPr>
                <w:rFonts w:eastAsiaTheme="minorEastAsia"/>
                <w:color w:val="000000" w:themeColor="text1"/>
                <w:szCs w:val="21"/>
              </w:rPr>
              <w:t>300274</w:t>
            </w:r>
          </w:p>
        </w:tc>
        <w:tc>
          <w:tcPr>
            <w:tcW w:w="1980" w:type="dxa"/>
            <w:vAlign w:val="center"/>
          </w:tcPr>
          <w:p w:rsidR="003777DE" w:rsidRDefault="007D23C7">
            <w:pPr>
              <w:jc w:val="center"/>
            </w:pPr>
            <w:r>
              <w:rPr>
                <w:rFonts w:eastAsiaTheme="minorEastAsia"/>
                <w:color w:val="000000" w:themeColor="text1"/>
                <w:szCs w:val="21"/>
              </w:rPr>
              <w:t>阳光电源</w:t>
            </w:r>
          </w:p>
        </w:tc>
        <w:tc>
          <w:tcPr>
            <w:tcW w:w="2880" w:type="dxa"/>
            <w:vAlign w:val="center"/>
          </w:tcPr>
          <w:p w:rsidR="003777DE" w:rsidRDefault="007D23C7">
            <w:pPr>
              <w:jc w:val="right"/>
            </w:pPr>
            <w:r>
              <w:rPr>
                <w:rFonts w:eastAsiaTheme="minorEastAsia"/>
                <w:color w:val="000000" w:themeColor="text1"/>
                <w:szCs w:val="21"/>
              </w:rPr>
              <w:t>299,850,714.37</w:t>
            </w:r>
          </w:p>
        </w:tc>
        <w:tc>
          <w:tcPr>
            <w:tcW w:w="1620" w:type="dxa"/>
            <w:vAlign w:val="center"/>
          </w:tcPr>
          <w:p w:rsidR="003777DE" w:rsidRDefault="007D23C7">
            <w:pPr>
              <w:jc w:val="right"/>
            </w:pPr>
            <w:r>
              <w:rPr>
                <w:rFonts w:eastAsiaTheme="minorEastAsia"/>
                <w:color w:val="000000" w:themeColor="text1"/>
                <w:szCs w:val="21"/>
              </w:rPr>
              <w:t>5.56</w:t>
            </w:r>
          </w:p>
        </w:tc>
      </w:tr>
      <w:tr w:rsidR="003777DE">
        <w:tc>
          <w:tcPr>
            <w:tcW w:w="870" w:type="dxa"/>
            <w:vAlign w:val="center"/>
          </w:tcPr>
          <w:p w:rsidR="003777DE" w:rsidRDefault="007D23C7">
            <w:pPr>
              <w:jc w:val="center"/>
            </w:pPr>
            <w:r>
              <w:rPr>
                <w:rFonts w:eastAsiaTheme="minorEastAsia"/>
                <w:color w:val="000000" w:themeColor="text1"/>
                <w:szCs w:val="21"/>
              </w:rPr>
              <w:t>4</w:t>
            </w:r>
          </w:p>
        </w:tc>
        <w:tc>
          <w:tcPr>
            <w:tcW w:w="1650" w:type="dxa"/>
            <w:vAlign w:val="center"/>
          </w:tcPr>
          <w:p w:rsidR="003777DE" w:rsidRDefault="007D23C7">
            <w:pPr>
              <w:jc w:val="center"/>
            </w:pPr>
            <w:r>
              <w:rPr>
                <w:rFonts w:eastAsiaTheme="minorEastAsia"/>
                <w:color w:val="000000" w:themeColor="text1"/>
                <w:szCs w:val="21"/>
              </w:rPr>
              <w:t>300308</w:t>
            </w:r>
          </w:p>
        </w:tc>
        <w:tc>
          <w:tcPr>
            <w:tcW w:w="1980" w:type="dxa"/>
            <w:vAlign w:val="center"/>
          </w:tcPr>
          <w:p w:rsidR="003777DE" w:rsidRDefault="007D23C7">
            <w:pPr>
              <w:jc w:val="center"/>
            </w:pPr>
            <w:r>
              <w:rPr>
                <w:rFonts w:eastAsiaTheme="minorEastAsia"/>
                <w:color w:val="000000" w:themeColor="text1"/>
                <w:szCs w:val="21"/>
              </w:rPr>
              <w:t>中际旭创</w:t>
            </w:r>
          </w:p>
        </w:tc>
        <w:tc>
          <w:tcPr>
            <w:tcW w:w="2880" w:type="dxa"/>
            <w:vAlign w:val="center"/>
          </w:tcPr>
          <w:p w:rsidR="003777DE" w:rsidRDefault="007D23C7">
            <w:pPr>
              <w:jc w:val="right"/>
            </w:pPr>
            <w:r>
              <w:rPr>
                <w:rFonts w:eastAsiaTheme="minorEastAsia"/>
                <w:color w:val="000000" w:themeColor="text1"/>
                <w:szCs w:val="21"/>
              </w:rPr>
              <w:t>298,873,720.98</w:t>
            </w:r>
          </w:p>
        </w:tc>
        <w:tc>
          <w:tcPr>
            <w:tcW w:w="1620" w:type="dxa"/>
            <w:vAlign w:val="center"/>
          </w:tcPr>
          <w:p w:rsidR="003777DE" w:rsidRDefault="007D23C7">
            <w:pPr>
              <w:jc w:val="right"/>
            </w:pPr>
            <w:r>
              <w:rPr>
                <w:rFonts w:eastAsiaTheme="minorEastAsia"/>
                <w:color w:val="000000" w:themeColor="text1"/>
                <w:szCs w:val="21"/>
              </w:rPr>
              <w:t>5.54</w:t>
            </w:r>
          </w:p>
        </w:tc>
      </w:tr>
      <w:tr w:rsidR="003777DE">
        <w:tc>
          <w:tcPr>
            <w:tcW w:w="870" w:type="dxa"/>
            <w:vAlign w:val="center"/>
          </w:tcPr>
          <w:p w:rsidR="003777DE" w:rsidRDefault="007D23C7">
            <w:pPr>
              <w:jc w:val="center"/>
            </w:pPr>
            <w:r>
              <w:rPr>
                <w:rFonts w:eastAsiaTheme="minorEastAsia"/>
                <w:color w:val="000000" w:themeColor="text1"/>
                <w:szCs w:val="21"/>
              </w:rPr>
              <w:t>5</w:t>
            </w:r>
          </w:p>
        </w:tc>
        <w:tc>
          <w:tcPr>
            <w:tcW w:w="1650" w:type="dxa"/>
            <w:vAlign w:val="center"/>
          </w:tcPr>
          <w:p w:rsidR="003777DE" w:rsidRDefault="007D23C7">
            <w:pPr>
              <w:jc w:val="center"/>
            </w:pPr>
            <w:r>
              <w:rPr>
                <w:rFonts w:eastAsiaTheme="minorEastAsia"/>
                <w:color w:val="000000" w:themeColor="text1"/>
                <w:szCs w:val="21"/>
              </w:rPr>
              <w:t>002475</w:t>
            </w:r>
          </w:p>
        </w:tc>
        <w:tc>
          <w:tcPr>
            <w:tcW w:w="1980" w:type="dxa"/>
            <w:vAlign w:val="center"/>
          </w:tcPr>
          <w:p w:rsidR="003777DE" w:rsidRDefault="007D23C7">
            <w:pPr>
              <w:jc w:val="center"/>
            </w:pPr>
            <w:r>
              <w:rPr>
                <w:rFonts w:eastAsiaTheme="minorEastAsia"/>
                <w:color w:val="000000" w:themeColor="text1"/>
                <w:szCs w:val="21"/>
              </w:rPr>
              <w:t>立讯精密</w:t>
            </w:r>
          </w:p>
        </w:tc>
        <w:tc>
          <w:tcPr>
            <w:tcW w:w="2880" w:type="dxa"/>
            <w:vAlign w:val="center"/>
          </w:tcPr>
          <w:p w:rsidR="003777DE" w:rsidRDefault="007D23C7">
            <w:pPr>
              <w:jc w:val="right"/>
            </w:pPr>
            <w:r>
              <w:rPr>
                <w:rFonts w:eastAsiaTheme="minorEastAsia"/>
                <w:color w:val="000000" w:themeColor="text1"/>
                <w:szCs w:val="21"/>
              </w:rPr>
              <w:t>285,659,541.44</w:t>
            </w:r>
          </w:p>
        </w:tc>
        <w:tc>
          <w:tcPr>
            <w:tcW w:w="1620" w:type="dxa"/>
            <w:vAlign w:val="center"/>
          </w:tcPr>
          <w:p w:rsidR="003777DE" w:rsidRDefault="007D23C7">
            <w:pPr>
              <w:jc w:val="right"/>
            </w:pPr>
            <w:r>
              <w:rPr>
                <w:rFonts w:eastAsiaTheme="minorEastAsia"/>
                <w:color w:val="000000" w:themeColor="text1"/>
                <w:szCs w:val="21"/>
              </w:rPr>
              <w:t>5.30</w:t>
            </w:r>
          </w:p>
        </w:tc>
      </w:tr>
      <w:tr w:rsidR="003777DE">
        <w:tc>
          <w:tcPr>
            <w:tcW w:w="870" w:type="dxa"/>
            <w:vAlign w:val="center"/>
          </w:tcPr>
          <w:p w:rsidR="003777DE" w:rsidRDefault="007D23C7">
            <w:pPr>
              <w:jc w:val="center"/>
            </w:pPr>
            <w:r>
              <w:rPr>
                <w:rFonts w:eastAsiaTheme="minorEastAsia"/>
                <w:color w:val="000000" w:themeColor="text1"/>
                <w:szCs w:val="21"/>
              </w:rPr>
              <w:t>6</w:t>
            </w:r>
          </w:p>
        </w:tc>
        <w:tc>
          <w:tcPr>
            <w:tcW w:w="1650" w:type="dxa"/>
            <w:vAlign w:val="center"/>
          </w:tcPr>
          <w:p w:rsidR="003777DE" w:rsidRDefault="007D23C7">
            <w:pPr>
              <w:jc w:val="center"/>
            </w:pPr>
            <w:r>
              <w:rPr>
                <w:rFonts w:eastAsiaTheme="minorEastAsia"/>
                <w:color w:val="000000" w:themeColor="text1"/>
                <w:szCs w:val="21"/>
              </w:rPr>
              <w:t>300122</w:t>
            </w:r>
          </w:p>
        </w:tc>
        <w:tc>
          <w:tcPr>
            <w:tcW w:w="1980" w:type="dxa"/>
            <w:vAlign w:val="center"/>
          </w:tcPr>
          <w:p w:rsidR="003777DE" w:rsidRDefault="007D23C7">
            <w:pPr>
              <w:jc w:val="center"/>
            </w:pPr>
            <w:r>
              <w:rPr>
                <w:rFonts w:eastAsiaTheme="minorEastAsia"/>
                <w:color w:val="000000" w:themeColor="text1"/>
                <w:szCs w:val="21"/>
              </w:rPr>
              <w:t>智飞生物</w:t>
            </w:r>
          </w:p>
        </w:tc>
        <w:tc>
          <w:tcPr>
            <w:tcW w:w="2880" w:type="dxa"/>
            <w:vAlign w:val="center"/>
          </w:tcPr>
          <w:p w:rsidR="003777DE" w:rsidRDefault="007D23C7">
            <w:pPr>
              <w:jc w:val="right"/>
            </w:pPr>
            <w:r>
              <w:rPr>
                <w:rFonts w:eastAsiaTheme="minorEastAsia"/>
                <w:color w:val="000000" w:themeColor="text1"/>
                <w:szCs w:val="21"/>
              </w:rPr>
              <w:t>276,640,139.31</w:t>
            </w:r>
          </w:p>
        </w:tc>
        <w:tc>
          <w:tcPr>
            <w:tcW w:w="1620" w:type="dxa"/>
            <w:vAlign w:val="center"/>
          </w:tcPr>
          <w:p w:rsidR="003777DE" w:rsidRDefault="007D23C7">
            <w:pPr>
              <w:jc w:val="right"/>
            </w:pPr>
            <w:r>
              <w:rPr>
                <w:rFonts w:eastAsiaTheme="minorEastAsia"/>
                <w:color w:val="000000" w:themeColor="text1"/>
                <w:szCs w:val="21"/>
              </w:rPr>
              <w:t>5.13</w:t>
            </w:r>
          </w:p>
        </w:tc>
      </w:tr>
      <w:tr w:rsidR="003777DE">
        <w:tc>
          <w:tcPr>
            <w:tcW w:w="870" w:type="dxa"/>
            <w:vAlign w:val="center"/>
          </w:tcPr>
          <w:p w:rsidR="003777DE" w:rsidRDefault="007D23C7">
            <w:pPr>
              <w:jc w:val="center"/>
            </w:pPr>
            <w:r>
              <w:rPr>
                <w:rFonts w:eastAsiaTheme="minorEastAsia"/>
                <w:color w:val="000000" w:themeColor="text1"/>
                <w:szCs w:val="21"/>
              </w:rPr>
              <w:t>7</w:t>
            </w:r>
          </w:p>
        </w:tc>
        <w:tc>
          <w:tcPr>
            <w:tcW w:w="1650" w:type="dxa"/>
            <w:vAlign w:val="center"/>
          </w:tcPr>
          <w:p w:rsidR="003777DE" w:rsidRDefault="007D23C7">
            <w:pPr>
              <w:jc w:val="center"/>
            </w:pPr>
            <w:r>
              <w:rPr>
                <w:rFonts w:eastAsiaTheme="minorEastAsia"/>
                <w:color w:val="000000" w:themeColor="text1"/>
                <w:szCs w:val="21"/>
              </w:rPr>
              <w:t>300502</w:t>
            </w:r>
          </w:p>
        </w:tc>
        <w:tc>
          <w:tcPr>
            <w:tcW w:w="1980" w:type="dxa"/>
            <w:vAlign w:val="center"/>
          </w:tcPr>
          <w:p w:rsidR="003777DE" w:rsidRDefault="007D23C7">
            <w:pPr>
              <w:jc w:val="center"/>
            </w:pPr>
            <w:r>
              <w:rPr>
                <w:rFonts w:eastAsiaTheme="minorEastAsia"/>
                <w:color w:val="000000" w:themeColor="text1"/>
                <w:szCs w:val="21"/>
              </w:rPr>
              <w:t>新易盛</w:t>
            </w:r>
          </w:p>
        </w:tc>
        <w:tc>
          <w:tcPr>
            <w:tcW w:w="2880" w:type="dxa"/>
            <w:vAlign w:val="center"/>
          </w:tcPr>
          <w:p w:rsidR="003777DE" w:rsidRDefault="007D23C7">
            <w:pPr>
              <w:jc w:val="right"/>
            </w:pPr>
            <w:r>
              <w:rPr>
                <w:rFonts w:eastAsiaTheme="minorEastAsia"/>
                <w:color w:val="000000" w:themeColor="text1"/>
                <w:szCs w:val="21"/>
              </w:rPr>
              <w:t>250,262,367.97</w:t>
            </w:r>
          </w:p>
        </w:tc>
        <w:tc>
          <w:tcPr>
            <w:tcW w:w="1620" w:type="dxa"/>
            <w:vAlign w:val="center"/>
          </w:tcPr>
          <w:p w:rsidR="003777DE" w:rsidRDefault="007D23C7">
            <w:pPr>
              <w:jc w:val="right"/>
            </w:pPr>
            <w:r>
              <w:rPr>
                <w:rFonts w:eastAsiaTheme="minorEastAsia"/>
                <w:color w:val="000000" w:themeColor="text1"/>
                <w:szCs w:val="21"/>
              </w:rPr>
              <w:t>4.64</w:t>
            </w:r>
          </w:p>
        </w:tc>
      </w:tr>
      <w:tr w:rsidR="003777DE">
        <w:tc>
          <w:tcPr>
            <w:tcW w:w="870" w:type="dxa"/>
            <w:vAlign w:val="center"/>
          </w:tcPr>
          <w:p w:rsidR="003777DE" w:rsidRDefault="007D23C7">
            <w:pPr>
              <w:jc w:val="center"/>
            </w:pPr>
            <w:r>
              <w:rPr>
                <w:rFonts w:eastAsiaTheme="minorEastAsia"/>
                <w:color w:val="000000" w:themeColor="text1"/>
                <w:szCs w:val="21"/>
              </w:rPr>
              <w:t>8</w:t>
            </w:r>
          </w:p>
        </w:tc>
        <w:tc>
          <w:tcPr>
            <w:tcW w:w="1650" w:type="dxa"/>
            <w:vAlign w:val="center"/>
          </w:tcPr>
          <w:p w:rsidR="003777DE" w:rsidRDefault="007D23C7">
            <w:pPr>
              <w:jc w:val="center"/>
            </w:pPr>
            <w:r>
              <w:rPr>
                <w:rFonts w:eastAsiaTheme="minorEastAsia"/>
                <w:color w:val="000000" w:themeColor="text1"/>
                <w:szCs w:val="21"/>
              </w:rPr>
              <w:t>300394</w:t>
            </w:r>
          </w:p>
        </w:tc>
        <w:tc>
          <w:tcPr>
            <w:tcW w:w="1980" w:type="dxa"/>
            <w:vAlign w:val="center"/>
          </w:tcPr>
          <w:p w:rsidR="003777DE" w:rsidRDefault="007D23C7">
            <w:pPr>
              <w:jc w:val="center"/>
            </w:pPr>
            <w:r>
              <w:rPr>
                <w:rFonts w:eastAsiaTheme="minorEastAsia"/>
                <w:color w:val="000000" w:themeColor="text1"/>
                <w:szCs w:val="21"/>
              </w:rPr>
              <w:t>天孚通信</w:t>
            </w:r>
          </w:p>
        </w:tc>
        <w:tc>
          <w:tcPr>
            <w:tcW w:w="2880" w:type="dxa"/>
            <w:vAlign w:val="center"/>
          </w:tcPr>
          <w:p w:rsidR="003777DE" w:rsidRDefault="007D23C7">
            <w:pPr>
              <w:jc w:val="right"/>
            </w:pPr>
            <w:r>
              <w:rPr>
                <w:rFonts w:eastAsiaTheme="minorEastAsia"/>
                <w:color w:val="000000" w:themeColor="text1"/>
                <w:szCs w:val="21"/>
              </w:rPr>
              <w:t>238,197,511.85</w:t>
            </w:r>
          </w:p>
        </w:tc>
        <w:tc>
          <w:tcPr>
            <w:tcW w:w="1620" w:type="dxa"/>
            <w:vAlign w:val="center"/>
          </w:tcPr>
          <w:p w:rsidR="003777DE" w:rsidRDefault="007D23C7">
            <w:pPr>
              <w:jc w:val="right"/>
            </w:pPr>
            <w:r>
              <w:rPr>
                <w:rFonts w:eastAsiaTheme="minorEastAsia"/>
                <w:color w:val="000000" w:themeColor="text1"/>
                <w:szCs w:val="21"/>
              </w:rPr>
              <w:t>4.42</w:t>
            </w:r>
          </w:p>
        </w:tc>
      </w:tr>
      <w:tr w:rsidR="003777DE">
        <w:tc>
          <w:tcPr>
            <w:tcW w:w="870" w:type="dxa"/>
            <w:vAlign w:val="center"/>
          </w:tcPr>
          <w:p w:rsidR="003777DE" w:rsidRDefault="007D23C7">
            <w:pPr>
              <w:jc w:val="center"/>
            </w:pPr>
            <w:r>
              <w:rPr>
                <w:rFonts w:eastAsiaTheme="minorEastAsia"/>
                <w:color w:val="000000" w:themeColor="text1"/>
                <w:szCs w:val="21"/>
              </w:rPr>
              <w:t>9</w:t>
            </w:r>
          </w:p>
        </w:tc>
        <w:tc>
          <w:tcPr>
            <w:tcW w:w="1650" w:type="dxa"/>
            <w:vAlign w:val="center"/>
          </w:tcPr>
          <w:p w:rsidR="003777DE" w:rsidRDefault="007D23C7">
            <w:pPr>
              <w:jc w:val="center"/>
            </w:pPr>
            <w:r>
              <w:rPr>
                <w:rFonts w:eastAsiaTheme="minorEastAsia"/>
                <w:color w:val="000000" w:themeColor="text1"/>
                <w:szCs w:val="21"/>
              </w:rPr>
              <w:t>002459</w:t>
            </w:r>
          </w:p>
        </w:tc>
        <w:tc>
          <w:tcPr>
            <w:tcW w:w="1980" w:type="dxa"/>
            <w:vAlign w:val="center"/>
          </w:tcPr>
          <w:p w:rsidR="003777DE" w:rsidRDefault="007D23C7">
            <w:pPr>
              <w:jc w:val="center"/>
            </w:pPr>
            <w:r>
              <w:rPr>
                <w:rFonts w:eastAsiaTheme="minorEastAsia"/>
                <w:color w:val="000000" w:themeColor="text1"/>
                <w:szCs w:val="21"/>
              </w:rPr>
              <w:t>晶澳科技</w:t>
            </w:r>
          </w:p>
        </w:tc>
        <w:tc>
          <w:tcPr>
            <w:tcW w:w="2880" w:type="dxa"/>
            <w:vAlign w:val="center"/>
          </w:tcPr>
          <w:p w:rsidR="003777DE" w:rsidRDefault="007D23C7">
            <w:pPr>
              <w:jc w:val="right"/>
            </w:pPr>
            <w:r>
              <w:rPr>
                <w:rFonts w:eastAsiaTheme="minorEastAsia"/>
                <w:color w:val="000000" w:themeColor="text1"/>
                <w:szCs w:val="21"/>
              </w:rPr>
              <w:t>234,418,076.63</w:t>
            </w:r>
          </w:p>
        </w:tc>
        <w:tc>
          <w:tcPr>
            <w:tcW w:w="1620" w:type="dxa"/>
            <w:vAlign w:val="center"/>
          </w:tcPr>
          <w:p w:rsidR="003777DE" w:rsidRDefault="007D23C7">
            <w:pPr>
              <w:jc w:val="right"/>
            </w:pPr>
            <w:r>
              <w:rPr>
                <w:rFonts w:eastAsiaTheme="minorEastAsia"/>
                <w:color w:val="000000" w:themeColor="text1"/>
                <w:szCs w:val="21"/>
              </w:rPr>
              <w:t>4.35</w:t>
            </w:r>
          </w:p>
        </w:tc>
      </w:tr>
      <w:tr w:rsidR="003777DE">
        <w:tc>
          <w:tcPr>
            <w:tcW w:w="870" w:type="dxa"/>
            <w:vAlign w:val="center"/>
          </w:tcPr>
          <w:p w:rsidR="003777DE" w:rsidRDefault="007D23C7">
            <w:pPr>
              <w:jc w:val="center"/>
            </w:pPr>
            <w:r>
              <w:rPr>
                <w:rFonts w:eastAsiaTheme="minorEastAsia"/>
                <w:color w:val="000000" w:themeColor="text1"/>
                <w:szCs w:val="21"/>
              </w:rPr>
              <w:t>10</w:t>
            </w:r>
          </w:p>
        </w:tc>
        <w:tc>
          <w:tcPr>
            <w:tcW w:w="1650" w:type="dxa"/>
            <w:vAlign w:val="center"/>
          </w:tcPr>
          <w:p w:rsidR="003777DE" w:rsidRDefault="007D23C7">
            <w:pPr>
              <w:jc w:val="center"/>
            </w:pPr>
            <w:r>
              <w:rPr>
                <w:rFonts w:eastAsiaTheme="minorEastAsia"/>
                <w:color w:val="000000" w:themeColor="text1"/>
                <w:szCs w:val="21"/>
              </w:rPr>
              <w:t>300750</w:t>
            </w:r>
          </w:p>
        </w:tc>
        <w:tc>
          <w:tcPr>
            <w:tcW w:w="1980" w:type="dxa"/>
            <w:vAlign w:val="center"/>
          </w:tcPr>
          <w:p w:rsidR="003777DE" w:rsidRDefault="007D23C7">
            <w:pPr>
              <w:jc w:val="center"/>
            </w:pPr>
            <w:r>
              <w:rPr>
                <w:rFonts w:eastAsiaTheme="minorEastAsia"/>
                <w:color w:val="000000" w:themeColor="text1"/>
                <w:szCs w:val="21"/>
              </w:rPr>
              <w:t>宁德时代</w:t>
            </w:r>
          </w:p>
        </w:tc>
        <w:tc>
          <w:tcPr>
            <w:tcW w:w="2880" w:type="dxa"/>
            <w:vAlign w:val="center"/>
          </w:tcPr>
          <w:p w:rsidR="003777DE" w:rsidRDefault="007D23C7">
            <w:pPr>
              <w:jc w:val="right"/>
            </w:pPr>
            <w:r>
              <w:rPr>
                <w:rFonts w:eastAsiaTheme="minorEastAsia"/>
                <w:color w:val="000000" w:themeColor="text1"/>
                <w:szCs w:val="21"/>
              </w:rPr>
              <w:t>229,916,567.62</w:t>
            </w:r>
          </w:p>
        </w:tc>
        <w:tc>
          <w:tcPr>
            <w:tcW w:w="1620" w:type="dxa"/>
            <w:vAlign w:val="center"/>
          </w:tcPr>
          <w:p w:rsidR="003777DE" w:rsidRDefault="007D23C7">
            <w:pPr>
              <w:jc w:val="right"/>
            </w:pPr>
            <w:r>
              <w:rPr>
                <w:rFonts w:eastAsiaTheme="minorEastAsia"/>
                <w:color w:val="000000" w:themeColor="text1"/>
                <w:szCs w:val="21"/>
              </w:rPr>
              <w:t>4.27</w:t>
            </w:r>
          </w:p>
        </w:tc>
      </w:tr>
      <w:tr w:rsidR="003777DE">
        <w:tc>
          <w:tcPr>
            <w:tcW w:w="870" w:type="dxa"/>
            <w:vAlign w:val="center"/>
          </w:tcPr>
          <w:p w:rsidR="003777DE" w:rsidRDefault="007D23C7">
            <w:pPr>
              <w:jc w:val="center"/>
            </w:pPr>
            <w:r>
              <w:rPr>
                <w:rFonts w:eastAsiaTheme="minorEastAsia"/>
                <w:color w:val="000000" w:themeColor="text1"/>
                <w:szCs w:val="21"/>
              </w:rPr>
              <w:t>11</w:t>
            </w:r>
          </w:p>
        </w:tc>
        <w:tc>
          <w:tcPr>
            <w:tcW w:w="1650" w:type="dxa"/>
            <w:vAlign w:val="center"/>
          </w:tcPr>
          <w:p w:rsidR="003777DE" w:rsidRDefault="007D23C7">
            <w:pPr>
              <w:jc w:val="center"/>
            </w:pPr>
            <w:r>
              <w:rPr>
                <w:rFonts w:eastAsiaTheme="minorEastAsia"/>
                <w:color w:val="000000" w:themeColor="text1"/>
                <w:szCs w:val="21"/>
              </w:rPr>
              <w:t>688223</w:t>
            </w:r>
          </w:p>
        </w:tc>
        <w:tc>
          <w:tcPr>
            <w:tcW w:w="1980" w:type="dxa"/>
            <w:vAlign w:val="center"/>
          </w:tcPr>
          <w:p w:rsidR="003777DE" w:rsidRDefault="007D23C7">
            <w:pPr>
              <w:jc w:val="center"/>
            </w:pPr>
            <w:r>
              <w:rPr>
                <w:rFonts w:eastAsiaTheme="minorEastAsia"/>
                <w:color w:val="000000" w:themeColor="text1"/>
                <w:szCs w:val="21"/>
              </w:rPr>
              <w:t>晶科能源</w:t>
            </w:r>
          </w:p>
        </w:tc>
        <w:tc>
          <w:tcPr>
            <w:tcW w:w="2880" w:type="dxa"/>
            <w:vAlign w:val="center"/>
          </w:tcPr>
          <w:p w:rsidR="003777DE" w:rsidRDefault="007D23C7">
            <w:pPr>
              <w:jc w:val="right"/>
            </w:pPr>
            <w:r>
              <w:rPr>
                <w:rFonts w:eastAsiaTheme="minorEastAsia"/>
                <w:color w:val="000000" w:themeColor="text1"/>
                <w:szCs w:val="21"/>
              </w:rPr>
              <w:t>199,277,666.28</w:t>
            </w:r>
          </w:p>
        </w:tc>
        <w:tc>
          <w:tcPr>
            <w:tcW w:w="1620" w:type="dxa"/>
            <w:vAlign w:val="center"/>
          </w:tcPr>
          <w:p w:rsidR="003777DE" w:rsidRDefault="007D23C7">
            <w:pPr>
              <w:jc w:val="right"/>
            </w:pPr>
            <w:r>
              <w:rPr>
                <w:rFonts w:eastAsiaTheme="minorEastAsia"/>
                <w:color w:val="000000" w:themeColor="text1"/>
                <w:szCs w:val="21"/>
              </w:rPr>
              <w:t>3.70</w:t>
            </w:r>
          </w:p>
        </w:tc>
      </w:tr>
      <w:tr w:rsidR="003777DE">
        <w:tc>
          <w:tcPr>
            <w:tcW w:w="870" w:type="dxa"/>
            <w:vAlign w:val="center"/>
          </w:tcPr>
          <w:p w:rsidR="003777DE" w:rsidRDefault="007D23C7">
            <w:pPr>
              <w:jc w:val="center"/>
            </w:pPr>
            <w:r>
              <w:rPr>
                <w:rFonts w:eastAsiaTheme="minorEastAsia"/>
                <w:color w:val="000000" w:themeColor="text1"/>
                <w:szCs w:val="21"/>
              </w:rPr>
              <w:t>12</w:t>
            </w:r>
          </w:p>
        </w:tc>
        <w:tc>
          <w:tcPr>
            <w:tcW w:w="1650" w:type="dxa"/>
            <w:vAlign w:val="center"/>
          </w:tcPr>
          <w:p w:rsidR="003777DE" w:rsidRDefault="007D23C7">
            <w:pPr>
              <w:jc w:val="center"/>
            </w:pPr>
            <w:r>
              <w:rPr>
                <w:rFonts w:eastAsiaTheme="minorEastAsia"/>
                <w:color w:val="000000" w:themeColor="text1"/>
                <w:szCs w:val="21"/>
              </w:rPr>
              <w:t>000063</w:t>
            </w:r>
          </w:p>
        </w:tc>
        <w:tc>
          <w:tcPr>
            <w:tcW w:w="1980" w:type="dxa"/>
            <w:vAlign w:val="center"/>
          </w:tcPr>
          <w:p w:rsidR="003777DE" w:rsidRDefault="007D23C7">
            <w:pPr>
              <w:jc w:val="center"/>
            </w:pPr>
            <w:r>
              <w:rPr>
                <w:rFonts w:eastAsiaTheme="minorEastAsia"/>
                <w:color w:val="000000" w:themeColor="text1"/>
                <w:szCs w:val="21"/>
              </w:rPr>
              <w:t>中兴通讯</w:t>
            </w:r>
          </w:p>
        </w:tc>
        <w:tc>
          <w:tcPr>
            <w:tcW w:w="2880" w:type="dxa"/>
            <w:vAlign w:val="center"/>
          </w:tcPr>
          <w:p w:rsidR="003777DE" w:rsidRDefault="007D23C7">
            <w:pPr>
              <w:jc w:val="right"/>
            </w:pPr>
            <w:r>
              <w:rPr>
                <w:rFonts w:eastAsiaTheme="minorEastAsia"/>
                <w:color w:val="000000" w:themeColor="text1"/>
                <w:szCs w:val="21"/>
              </w:rPr>
              <w:t>194,566,537.06</w:t>
            </w:r>
          </w:p>
        </w:tc>
        <w:tc>
          <w:tcPr>
            <w:tcW w:w="1620" w:type="dxa"/>
            <w:vAlign w:val="center"/>
          </w:tcPr>
          <w:p w:rsidR="003777DE" w:rsidRDefault="007D23C7">
            <w:pPr>
              <w:jc w:val="right"/>
            </w:pPr>
            <w:r>
              <w:rPr>
                <w:rFonts w:eastAsiaTheme="minorEastAsia"/>
                <w:color w:val="000000" w:themeColor="text1"/>
                <w:szCs w:val="21"/>
              </w:rPr>
              <w:t>3.61</w:t>
            </w:r>
          </w:p>
        </w:tc>
      </w:tr>
      <w:tr w:rsidR="003777DE">
        <w:tc>
          <w:tcPr>
            <w:tcW w:w="870" w:type="dxa"/>
            <w:vAlign w:val="center"/>
          </w:tcPr>
          <w:p w:rsidR="003777DE" w:rsidRDefault="007D23C7">
            <w:pPr>
              <w:jc w:val="center"/>
            </w:pPr>
            <w:r>
              <w:rPr>
                <w:rFonts w:eastAsiaTheme="minorEastAsia"/>
                <w:color w:val="000000" w:themeColor="text1"/>
                <w:szCs w:val="21"/>
              </w:rPr>
              <w:t>13</w:t>
            </w:r>
          </w:p>
        </w:tc>
        <w:tc>
          <w:tcPr>
            <w:tcW w:w="1650" w:type="dxa"/>
            <w:vAlign w:val="center"/>
          </w:tcPr>
          <w:p w:rsidR="003777DE" w:rsidRDefault="007D23C7">
            <w:pPr>
              <w:jc w:val="center"/>
            </w:pPr>
            <w:r>
              <w:rPr>
                <w:rFonts w:eastAsiaTheme="minorEastAsia"/>
                <w:color w:val="000000" w:themeColor="text1"/>
                <w:szCs w:val="21"/>
              </w:rPr>
              <w:t>000625</w:t>
            </w:r>
          </w:p>
        </w:tc>
        <w:tc>
          <w:tcPr>
            <w:tcW w:w="1980" w:type="dxa"/>
            <w:vAlign w:val="center"/>
          </w:tcPr>
          <w:p w:rsidR="003777DE" w:rsidRDefault="007D23C7">
            <w:pPr>
              <w:jc w:val="center"/>
            </w:pPr>
            <w:r>
              <w:rPr>
                <w:rFonts w:eastAsiaTheme="minorEastAsia"/>
                <w:color w:val="000000" w:themeColor="text1"/>
                <w:szCs w:val="21"/>
              </w:rPr>
              <w:t>长安汽车</w:t>
            </w:r>
          </w:p>
        </w:tc>
        <w:tc>
          <w:tcPr>
            <w:tcW w:w="2880" w:type="dxa"/>
            <w:vAlign w:val="center"/>
          </w:tcPr>
          <w:p w:rsidR="003777DE" w:rsidRDefault="007D23C7">
            <w:pPr>
              <w:jc w:val="right"/>
            </w:pPr>
            <w:r>
              <w:rPr>
                <w:rFonts w:eastAsiaTheme="minorEastAsia"/>
                <w:color w:val="000000" w:themeColor="text1"/>
                <w:szCs w:val="21"/>
              </w:rPr>
              <w:t>176,849,105.60</w:t>
            </w:r>
          </w:p>
        </w:tc>
        <w:tc>
          <w:tcPr>
            <w:tcW w:w="1620" w:type="dxa"/>
            <w:vAlign w:val="center"/>
          </w:tcPr>
          <w:p w:rsidR="003777DE" w:rsidRDefault="007D23C7">
            <w:pPr>
              <w:jc w:val="right"/>
            </w:pPr>
            <w:r>
              <w:rPr>
                <w:rFonts w:eastAsiaTheme="minorEastAsia"/>
                <w:color w:val="000000" w:themeColor="text1"/>
                <w:szCs w:val="21"/>
              </w:rPr>
              <w:t>3.28</w:t>
            </w:r>
          </w:p>
        </w:tc>
      </w:tr>
      <w:tr w:rsidR="003777DE">
        <w:tc>
          <w:tcPr>
            <w:tcW w:w="870" w:type="dxa"/>
            <w:vAlign w:val="center"/>
          </w:tcPr>
          <w:p w:rsidR="003777DE" w:rsidRDefault="007D23C7">
            <w:pPr>
              <w:jc w:val="center"/>
            </w:pPr>
            <w:r>
              <w:rPr>
                <w:rFonts w:eastAsiaTheme="minorEastAsia"/>
                <w:color w:val="000000" w:themeColor="text1"/>
                <w:szCs w:val="21"/>
              </w:rPr>
              <w:t>14</w:t>
            </w:r>
          </w:p>
        </w:tc>
        <w:tc>
          <w:tcPr>
            <w:tcW w:w="1650" w:type="dxa"/>
            <w:vAlign w:val="center"/>
          </w:tcPr>
          <w:p w:rsidR="003777DE" w:rsidRDefault="007D23C7">
            <w:pPr>
              <w:jc w:val="center"/>
            </w:pPr>
            <w:r>
              <w:rPr>
                <w:rFonts w:eastAsiaTheme="minorEastAsia"/>
                <w:color w:val="000000" w:themeColor="text1"/>
                <w:szCs w:val="21"/>
              </w:rPr>
              <w:t>002050</w:t>
            </w:r>
          </w:p>
        </w:tc>
        <w:tc>
          <w:tcPr>
            <w:tcW w:w="1980" w:type="dxa"/>
            <w:vAlign w:val="center"/>
          </w:tcPr>
          <w:p w:rsidR="003777DE" w:rsidRDefault="007D23C7">
            <w:pPr>
              <w:jc w:val="center"/>
            </w:pPr>
            <w:r>
              <w:rPr>
                <w:rFonts w:eastAsiaTheme="minorEastAsia"/>
                <w:color w:val="000000" w:themeColor="text1"/>
                <w:szCs w:val="21"/>
              </w:rPr>
              <w:t>三花智控</w:t>
            </w:r>
          </w:p>
        </w:tc>
        <w:tc>
          <w:tcPr>
            <w:tcW w:w="2880" w:type="dxa"/>
            <w:vAlign w:val="center"/>
          </w:tcPr>
          <w:p w:rsidR="003777DE" w:rsidRDefault="007D23C7">
            <w:pPr>
              <w:jc w:val="right"/>
            </w:pPr>
            <w:r>
              <w:rPr>
                <w:rFonts w:eastAsiaTheme="minorEastAsia"/>
                <w:color w:val="000000" w:themeColor="text1"/>
                <w:szCs w:val="21"/>
              </w:rPr>
              <w:t>165,000,641.00</w:t>
            </w:r>
          </w:p>
        </w:tc>
        <w:tc>
          <w:tcPr>
            <w:tcW w:w="1620" w:type="dxa"/>
            <w:vAlign w:val="center"/>
          </w:tcPr>
          <w:p w:rsidR="003777DE" w:rsidRDefault="007D23C7">
            <w:pPr>
              <w:jc w:val="right"/>
            </w:pPr>
            <w:r>
              <w:rPr>
                <w:rFonts w:eastAsiaTheme="minorEastAsia"/>
                <w:color w:val="000000" w:themeColor="text1"/>
                <w:szCs w:val="21"/>
              </w:rPr>
              <w:t>3.06</w:t>
            </w:r>
          </w:p>
        </w:tc>
      </w:tr>
      <w:tr w:rsidR="003777DE">
        <w:tc>
          <w:tcPr>
            <w:tcW w:w="870" w:type="dxa"/>
            <w:vAlign w:val="center"/>
          </w:tcPr>
          <w:p w:rsidR="003777DE" w:rsidRDefault="007D23C7">
            <w:pPr>
              <w:jc w:val="center"/>
            </w:pPr>
            <w:r>
              <w:rPr>
                <w:rFonts w:eastAsiaTheme="minorEastAsia"/>
                <w:color w:val="000000" w:themeColor="text1"/>
                <w:szCs w:val="21"/>
              </w:rPr>
              <w:t>15</w:t>
            </w:r>
          </w:p>
        </w:tc>
        <w:tc>
          <w:tcPr>
            <w:tcW w:w="1650" w:type="dxa"/>
            <w:vAlign w:val="center"/>
          </w:tcPr>
          <w:p w:rsidR="003777DE" w:rsidRDefault="007D23C7">
            <w:pPr>
              <w:jc w:val="center"/>
            </w:pPr>
            <w:r>
              <w:rPr>
                <w:rFonts w:eastAsiaTheme="minorEastAsia"/>
                <w:color w:val="000000" w:themeColor="text1"/>
                <w:szCs w:val="21"/>
              </w:rPr>
              <w:t>000661</w:t>
            </w:r>
          </w:p>
        </w:tc>
        <w:tc>
          <w:tcPr>
            <w:tcW w:w="1980" w:type="dxa"/>
            <w:vAlign w:val="center"/>
          </w:tcPr>
          <w:p w:rsidR="003777DE" w:rsidRDefault="007D23C7">
            <w:pPr>
              <w:jc w:val="center"/>
            </w:pPr>
            <w:r>
              <w:rPr>
                <w:rFonts w:eastAsiaTheme="minorEastAsia"/>
                <w:color w:val="000000" w:themeColor="text1"/>
                <w:szCs w:val="21"/>
              </w:rPr>
              <w:t>长春高新</w:t>
            </w:r>
          </w:p>
        </w:tc>
        <w:tc>
          <w:tcPr>
            <w:tcW w:w="2880" w:type="dxa"/>
            <w:vAlign w:val="center"/>
          </w:tcPr>
          <w:p w:rsidR="003777DE" w:rsidRDefault="007D23C7">
            <w:pPr>
              <w:jc w:val="right"/>
            </w:pPr>
            <w:r>
              <w:rPr>
                <w:rFonts w:eastAsiaTheme="minorEastAsia"/>
                <w:color w:val="000000" w:themeColor="text1"/>
                <w:szCs w:val="21"/>
              </w:rPr>
              <w:t>164,291,191.76</w:t>
            </w:r>
          </w:p>
        </w:tc>
        <w:tc>
          <w:tcPr>
            <w:tcW w:w="1620" w:type="dxa"/>
            <w:vAlign w:val="center"/>
          </w:tcPr>
          <w:p w:rsidR="003777DE" w:rsidRDefault="007D23C7">
            <w:pPr>
              <w:jc w:val="right"/>
            </w:pPr>
            <w:r>
              <w:rPr>
                <w:rFonts w:eastAsiaTheme="minorEastAsia"/>
                <w:color w:val="000000" w:themeColor="text1"/>
                <w:szCs w:val="21"/>
              </w:rPr>
              <w:t>3.05</w:t>
            </w:r>
          </w:p>
        </w:tc>
      </w:tr>
      <w:tr w:rsidR="003777DE">
        <w:tc>
          <w:tcPr>
            <w:tcW w:w="870" w:type="dxa"/>
            <w:vAlign w:val="center"/>
          </w:tcPr>
          <w:p w:rsidR="003777DE" w:rsidRDefault="007D23C7">
            <w:pPr>
              <w:jc w:val="center"/>
            </w:pPr>
            <w:r>
              <w:rPr>
                <w:rFonts w:eastAsiaTheme="minorEastAsia"/>
                <w:color w:val="000000" w:themeColor="text1"/>
                <w:szCs w:val="21"/>
              </w:rPr>
              <w:t>16</w:t>
            </w:r>
          </w:p>
        </w:tc>
        <w:tc>
          <w:tcPr>
            <w:tcW w:w="1650" w:type="dxa"/>
            <w:vAlign w:val="center"/>
          </w:tcPr>
          <w:p w:rsidR="003777DE" w:rsidRDefault="007D23C7">
            <w:pPr>
              <w:jc w:val="center"/>
            </w:pPr>
            <w:r>
              <w:rPr>
                <w:rFonts w:eastAsiaTheme="minorEastAsia"/>
                <w:color w:val="000000" w:themeColor="text1"/>
                <w:szCs w:val="21"/>
              </w:rPr>
              <w:t>300498</w:t>
            </w:r>
          </w:p>
        </w:tc>
        <w:tc>
          <w:tcPr>
            <w:tcW w:w="1980" w:type="dxa"/>
            <w:vAlign w:val="center"/>
          </w:tcPr>
          <w:p w:rsidR="003777DE" w:rsidRDefault="007D23C7">
            <w:pPr>
              <w:jc w:val="center"/>
            </w:pPr>
            <w:r>
              <w:rPr>
                <w:rFonts w:eastAsiaTheme="minorEastAsia"/>
                <w:color w:val="000000" w:themeColor="text1"/>
                <w:szCs w:val="21"/>
              </w:rPr>
              <w:t>温氏股份</w:t>
            </w:r>
          </w:p>
        </w:tc>
        <w:tc>
          <w:tcPr>
            <w:tcW w:w="2880" w:type="dxa"/>
            <w:vAlign w:val="center"/>
          </w:tcPr>
          <w:p w:rsidR="003777DE" w:rsidRDefault="007D23C7">
            <w:pPr>
              <w:jc w:val="right"/>
            </w:pPr>
            <w:r>
              <w:rPr>
                <w:rFonts w:eastAsiaTheme="minorEastAsia"/>
                <w:color w:val="000000" w:themeColor="text1"/>
                <w:szCs w:val="21"/>
              </w:rPr>
              <w:t>159,539,115.54</w:t>
            </w:r>
          </w:p>
        </w:tc>
        <w:tc>
          <w:tcPr>
            <w:tcW w:w="1620" w:type="dxa"/>
            <w:vAlign w:val="center"/>
          </w:tcPr>
          <w:p w:rsidR="003777DE" w:rsidRDefault="007D23C7">
            <w:pPr>
              <w:jc w:val="right"/>
            </w:pPr>
            <w:r>
              <w:rPr>
                <w:rFonts w:eastAsiaTheme="minorEastAsia"/>
                <w:color w:val="000000" w:themeColor="text1"/>
                <w:szCs w:val="21"/>
              </w:rPr>
              <w:t>2.96</w:t>
            </w:r>
          </w:p>
        </w:tc>
      </w:tr>
      <w:tr w:rsidR="003777DE">
        <w:tc>
          <w:tcPr>
            <w:tcW w:w="870" w:type="dxa"/>
            <w:vAlign w:val="center"/>
          </w:tcPr>
          <w:p w:rsidR="003777DE" w:rsidRDefault="007D23C7">
            <w:pPr>
              <w:jc w:val="center"/>
            </w:pPr>
            <w:r>
              <w:rPr>
                <w:rFonts w:eastAsiaTheme="minorEastAsia"/>
                <w:color w:val="000000" w:themeColor="text1"/>
                <w:szCs w:val="21"/>
              </w:rPr>
              <w:t>17</w:t>
            </w:r>
          </w:p>
        </w:tc>
        <w:tc>
          <w:tcPr>
            <w:tcW w:w="1650" w:type="dxa"/>
            <w:vAlign w:val="center"/>
          </w:tcPr>
          <w:p w:rsidR="003777DE" w:rsidRDefault="007D23C7">
            <w:pPr>
              <w:jc w:val="center"/>
            </w:pPr>
            <w:r>
              <w:rPr>
                <w:rFonts w:eastAsiaTheme="minorEastAsia"/>
                <w:color w:val="000000" w:themeColor="text1"/>
                <w:szCs w:val="21"/>
              </w:rPr>
              <w:t>601689</w:t>
            </w:r>
          </w:p>
        </w:tc>
        <w:tc>
          <w:tcPr>
            <w:tcW w:w="1980" w:type="dxa"/>
            <w:vAlign w:val="center"/>
          </w:tcPr>
          <w:p w:rsidR="003777DE" w:rsidRDefault="007D23C7">
            <w:pPr>
              <w:jc w:val="center"/>
            </w:pPr>
            <w:r>
              <w:rPr>
                <w:rFonts w:eastAsiaTheme="minorEastAsia"/>
                <w:color w:val="000000" w:themeColor="text1"/>
                <w:szCs w:val="21"/>
              </w:rPr>
              <w:t>拓普集团</w:t>
            </w:r>
          </w:p>
        </w:tc>
        <w:tc>
          <w:tcPr>
            <w:tcW w:w="2880" w:type="dxa"/>
            <w:vAlign w:val="center"/>
          </w:tcPr>
          <w:p w:rsidR="003777DE" w:rsidRDefault="007D23C7">
            <w:pPr>
              <w:jc w:val="right"/>
            </w:pPr>
            <w:r>
              <w:rPr>
                <w:rFonts w:eastAsiaTheme="minorEastAsia"/>
                <w:color w:val="000000" w:themeColor="text1"/>
                <w:szCs w:val="21"/>
              </w:rPr>
              <w:t>156,965,248.12</w:t>
            </w:r>
          </w:p>
        </w:tc>
        <w:tc>
          <w:tcPr>
            <w:tcW w:w="1620" w:type="dxa"/>
            <w:vAlign w:val="center"/>
          </w:tcPr>
          <w:p w:rsidR="003777DE" w:rsidRDefault="007D23C7">
            <w:pPr>
              <w:jc w:val="right"/>
            </w:pPr>
            <w:r>
              <w:rPr>
                <w:rFonts w:eastAsiaTheme="minorEastAsia"/>
                <w:color w:val="000000" w:themeColor="text1"/>
                <w:szCs w:val="21"/>
              </w:rPr>
              <w:t>2.91</w:t>
            </w:r>
          </w:p>
        </w:tc>
      </w:tr>
      <w:tr w:rsidR="003777DE">
        <w:tc>
          <w:tcPr>
            <w:tcW w:w="870" w:type="dxa"/>
            <w:vAlign w:val="center"/>
          </w:tcPr>
          <w:p w:rsidR="003777DE" w:rsidRDefault="007D23C7">
            <w:pPr>
              <w:jc w:val="center"/>
            </w:pPr>
            <w:r>
              <w:rPr>
                <w:rFonts w:eastAsiaTheme="minorEastAsia"/>
                <w:color w:val="000000" w:themeColor="text1"/>
                <w:szCs w:val="21"/>
              </w:rPr>
              <w:t>18</w:t>
            </w:r>
          </w:p>
        </w:tc>
        <w:tc>
          <w:tcPr>
            <w:tcW w:w="1650" w:type="dxa"/>
            <w:vAlign w:val="center"/>
          </w:tcPr>
          <w:p w:rsidR="003777DE" w:rsidRDefault="007D23C7">
            <w:pPr>
              <w:jc w:val="center"/>
            </w:pPr>
            <w:r>
              <w:rPr>
                <w:rFonts w:eastAsiaTheme="minorEastAsia"/>
                <w:color w:val="000000" w:themeColor="text1"/>
                <w:szCs w:val="21"/>
              </w:rPr>
              <w:t>688111</w:t>
            </w:r>
          </w:p>
        </w:tc>
        <w:tc>
          <w:tcPr>
            <w:tcW w:w="1980" w:type="dxa"/>
            <w:vAlign w:val="center"/>
          </w:tcPr>
          <w:p w:rsidR="003777DE" w:rsidRDefault="007D23C7">
            <w:pPr>
              <w:jc w:val="center"/>
            </w:pPr>
            <w:r>
              <w:rPr>
                <w:rFonts w:eastAsiaTheme="minorEastAsia"/>
                <w:color w:val="000000" w:themeColor="text1"/>
                <w:szCs w:val="21"/>
              </w:rPr>
              <w:t>金山办公</w:t>
            </w:r>
          </w:p>
        </w:tc>
        <w:tc>
          <w:tcPr>
            <w:tcW w:w="2880" w:type="dxa"/>
            <w:vAlign w:val="center"/>
          </w:tcPr>
          <w:p w:rsidR="003777DE" w:rsidRDefault="007D23C7">
            <w:pPr>
              <w:jc w:val="right"/>
            </w:pPr>
            <w:r>
              <w:rPr>
                <w:rFonts w:eastAsiaTheme="minorEastAsia"/>
                <w:color w:val="000000" w:themeColor="text1"/>
                <w:szCs w:val="21"/>
              </w:rPr>
              <w:t>156,786,256.53</w:t>
            </w:r>
          </w:p>
        </w:tc>
        <w:tc>
          <w:tcPr>
            <w:tcW w:w="1620" w:type="dxa"/>
            <w:vAlign w:val="center"/>
          </w:tcPr>
          <w:p w:rsidR="003777DE" w:rsidRDefault="007D23C7">
            <w:pPr>
              <w:jc w:val="right"/>
            </w:pPr>
            <w:r>
              <w:rPr>
                <w:rFonts w:eastAsiaTheme="minorEastAsia"/>
                <w:color w:val="000000" w:themeColor="text1"/>
                <w:szCs w:val="21"/>
              </w:rPr>
              <w:t>2.91</w:t>
            </w:r>
          </w:p>
        </w:tc>
      </w:tr>
      <w:tr w:rsidR="003777DE">
        <w:tc>
          <w:tcPr>
            <w:tcW w:w="870" w:type="dxa"/>
            <w:vAlign w:val="center"/>
          </w:tcPr>
          <w:p w:rsidR="003777DE" w:rsidRDefault="007D23C7">
            <w:pPr>
              <w:jc w:val="center"/>
            </w:pPr>
            <w:r>
              <w:rPr>
                <w:rFonts w:eastAsiaTheme="minorEastAsia"/>
                <w:color w:val="000000" w:themeColor="text1"/>
                <w:szCs w:val="21"/>
              </w:rPr>
              <w:t>19</w:t>
            </w:r>
          </w:p>
        </w:tc>
        <w:tc>
          <w:tcPr>
            <w:tcW w:w="1650" w:type="dxa"/>
            <w:vAlign w:val="center"/>
          </w:tcPr>
          <w:p w:rsidR="003777DE" w:rsidRDefault="007D23C7">
            <w:pPr>
              <w:jc w:val="center"/>
            </w:pPr>
            <w:r>
              <w:rPr>
                <w:rFonts w:eastAsiaTheme="minorEastAsia"/>
                <w:color w:val="000000" w:themeColor="text1"/>
                <w:szCs w:val="21"/>
              </w:rPr>
              <w:t>688472</w:t>
            </w:r>
          </w:p>
        </w:tc>
        <w:tc>
          <w:tcPr>
            <w:tcW w:w="1980" w:type="dxa"/>
            <w:vAlign w:val="center"/>
          </w:tcPr>
          <w:p w:rsidR="003777DE" w:rsidRDefault="007D23C7">
            <w:pPr>
              <w:jc w:val="center"/>
            </w:pPr>
            <w:r>
              <w:rPr>
                <w:rFonts w:eastAsiaTheme="minorEastAsia"/>
                <w:color w:val="000000" w:themeColor="text1"/>
                <w:szCs w:val="21"/>
              </w:rPr>
              <w:t>阿特斯</w:t>
            </w:r>
          </w:p>
        </w:tc>
        <w:tc>
          <w:tcPr>
            <w:tcW w:w="2880" w:type="dxa"/>
            <w:vAlign w:val="center"/>
          </w:tcPr>
          <w:p w:rsidR="003777DE" w:rsidRDefault="007D23C7">
            <w:pPr>
              <w:jc w:val="right"/>
            </w:pPr>
            <w:r>
              <w:rPr>
                <w:rFonts w:eastAsiaTheme="minorEastAsia"/>
                <w:color w:val="000000" w:themeColor="text1"/>
                <w:szCs w:val="21"/>
              </w:rPr>
              <w:t>153,984,900.06</w:t>
            </w:r>
          </w:p>
        </w:tc>
        <w:tc>
          <w:tcPr>
            <w:tcW w:w="1620" w:type="dxa"/>
            <w:vAlign w:val="center"/>
          </w:tcPr>
          <w:p w:rsidR="003777DE" w:rsidRDefault="007D23C7">
            <w:pPr>
              <w:jc w:val="right"/>
            </w:pPr>
            <w:r>
              <w:rPr>
                <w:rFonts w:eastAsiaTheme="minorEastAsia"/>
                <w:color w:val="000000" w:themeColor="text1"/>
                <w:szCs w:val="21"/>
              </w:rPr>
              <w:t>2.86</w:t>
            </w:r>
          </w:p>
        </w:tc>
      </w:tr>
      <w:tr w:rsidR="003777DE">
        <w:tc>
          <w:tcPr>
            <w:tcW w:w="870" w:type="dxa"/>
            <w:vAlign w:val="center"/>
          </w:tcPr>
          <w:p w:rsidR="003777DE" w:rsidRDefault="007D23C7">
            <w:pPr>
              <w:jc w:val="center"/>
            </w:pPr>
            <w:r>
              <w:rPr>
                <w:rFonts w:eastAsiaTheme="minorEastAsia"/>
                <w:color w:val="000000" w:themeColor="text1"/>
                <w:szCs w:val="21"/>
              </w:rPr>
              <w:t>20</w:t>
            </w:r>
          </w:p>
        </w:tc>
        <w:tc>
          <w:tcPr>
            <w:tcW w:w="1650" w:type="dxa"/>
            <w:vAlign w:val="center"/>
          </w:tcPr>
          <w:p w:rsidR="003777DE" w:rsidRDefault="007D23C7">
            <w:pPr>
              <w:jc w:val="center"/>
            </w:pPr>
            <w:r>
              <w:rPr>
                <w:rFonts w:eastAsiaTheme="minorEastAsia"/>
                <w:color w:val="000000" w:themeColor="text1"/>
                <w:szCs w:val="21"/>
              </w:rPr>
              <w:t>600941</w:t>
            </w:r>
          </w:p>
        </w:tc>
        <w:tc>
          <w:tcPr>
            <w:tcW w:w="1980" w:type="dxa"/>
            <w:vAlign w:val="center"/>
          </w:tcPr>
          <w:p w:rsidR="003777DE" w:rsidRDefault="007D23C7">
            <w:pPr>
              <w:jc w:val="center"/>
            </w:pPr>
            <w:r>
              <w:rPr>
                <w:rFonts w:eastAsiaTheme="minorEastAsia"/>
                <w:color w:val="000000" w:themeColor="text1"/>
                <w:szCs w:val="21"/>
              </w:rPr>
              <w:t>中国移动</w:t>
            </w:r>
          </w:p>
        </w:tc>
        <w:tc>
          <w:tcPr>
            <w:tcW w:w="2880" w:type="dxa"/>
            <w:vAlign w:val="center"/>
          </w:tcPr>
          <w:p w:rsidR="003777DE" w:rsidRDefault="007D23C7">
            <w:pPr>
              <w:jc w:val="right"/>
            </w:pPr>
            <w:r>
              <w:rPr>
                <w:rFonts w:eastAsiaTheme="minorEastAsia"/>
                <w:color w:val="000000" w:themeColor="text1"/>
                <w:szCs w:val="21"/>
              </w:rPr>
              <w:t>145,649,945.59</w:t>
            </w:r>
          </w:p>
        </w:tc>
        <w:tc>
          <w:tcPr>
            <w:tcW w:w="1620" w:type="dxa"/>
            <w:vAlign w:val="center"/>
          </w:tcPr>
          <w:p w:rsidR="003777DE" w:rsidRDefault="007D23C7">
            <w:pPr>
              <w:jc w:val="right"/>
            </w:pPr>
            <w:r>
              <w:rPr>
                <w:rFonts w:eastAsiaTheme="minorEastAsia"/>
                <w:color w:val="000000" w:themeColor="text1"/>
                <w:szCs w:val="21"/>
              </w:rPr>
              <w:t>2.70</w:t>
            </w:r>
          </w:p>
        </w:tc>
      </w:tr>
      <w:tr w:rsidR="003777DE">
        <w:tc>
          <w:tcPr>
            <w:tcW w:w="870" w:type="dxa"/>
            <w:vAlign w:val="center"/>
          </w:tcPr>
          <w:p w:rsidR="003777DE" w:rsidRDefault="007D23C7">
            <w:pPr>
              <w:jc w:val="center"/>
            </w:pPr>
            <w:r>
              <w:rPr>
                <w:rFonts w:eastAsiaTheme="minorEastAsia"/>
                <w:color w:val="000000" w:themeColor="text1"/>
                <w:szCs w:val="21"/>
              </w:rPr>
              <w:t>21</w:t>
            </w:r>
          </w:p>
        </w:tc>
        <w:tc>
          <w:tcPr>
            <w:tcW w:w="1650" w:type="dxa"/>
            <w:vAlign w:val="center"/>
          </w:tcPr>
          <w:p w:rsidR="003777DE" w:rsidRDefault="007D23C7">
            <w:pPr>
              <w:jc w:val="center"/>
            </w:pPr>
            <w:r>
              <w:rPr>
                <w:rFonts w:eastAsiaTheme="minorEastAsia"/>
                <w:color w:val="000000" w:themeColor="text1"/>
                <w:szCs w:val="21"/>
              </w:rPr>
              <w:t>000032</w:t>
            </w:r>
          </w:p>
        </w:tc>
        <w:tc>
          <w:tcPr>
            <w:tcW w:w="1980" w:type="dxa"/>
            <w:vAlign w:val="center"/>
          </w:tcPr>
          <w:p w:rsidR="003777DE" w:rsidRDefault="007D23C7">
            <w:pPr>
              <w:jc w:val="center"/>
            </w:pPr>
            <w:r>
              <w:rPr>
                <w:rFonts w:eastAsiaTheme="minorEastAsia"/>
                <w:color w:val="000000" w:themeColor="text1"/>
                <w:szCs w:val="21"/>
              </w:rPr>
              <w:t>深桑达Ａ</w:t>
            </w:r>
          </w:p>
        </w:tc>
        <w:tc>
          <w:tcPr>
            <w:tcW w:w="2880" w:type="dxa"/>
            <w:vAlign w:val="center"/>
          </w:tcPr>
          <w:p w:rsidR="003777DE" w:rsidRDefault="007D23C7">
            <w:pPr>
              <w:jc w:val="right"/>
            </w:pPr>
            <w:r>
              <w:rPr>
                <w:rFonts w:eastAsiaTheme="minorEastAsia"/>
                <w:color w:val="000000" w:themeColor="text1"/>
                <w:szCs w:val="21"/>
              </w:rPr>
              <w:t>142,406,557.30</w:t>
            </w:r>
          </w:p>
        </w:tc>
        <w:tc>
          <w:tcPr>
            <w:tcW w:w="1620" w:type="dxa"/>
            <w:vAlign w:val="center"/>
          </w:tcPr>
          <w:p w:rsidR="003777DE" w:rsidRDefault="007D23C7">
            <w:pPr>
              <w:jc w:val="right"/>
            </w:pPr>
            <w:r>
              <w:rPr>
                <w:rFonts w:eastAsiaTheme="minorEastAsia"/>
                <w:color w:val="000000" w:themeColor="text1"/>
                <w:szCs w:val="21"/>
              </w:rPr>
              <w:t>2.64</w:t>
            </w:r>
          </w:p>
        </w:tc>
      </w:tr>
      <w:tr w:rsidR="003777DE">
        <w:tc>
          <w:tcPr>
            <w:tcW w:w="870" w:type="dxa"/>
            <w:vAlign w:val="center"/>
          </w:tcPr>
          <w:p w:rsidR="003777DE" w:rsidRDefault="007D23C7">
            <w:pPr>
              <w:jc w:val="center"/>
            </w:pPr>
            <w:r>
              <w:rPr>
                <w:rFonts w:eastAsiaTheme="minorEastAsia"/>
                <w:color w:val="000000" w:themeColor="text1"/>
                <w:szCs w:val="21"/>
              </w:rPr>
              <w:t>22</w:t>
            </w:r>
          </w:p>
        </w:tc>
        <w:tc>
          <w:tcPr>
            <w:tcW w:w="1650" w:type="dxa"/>
            <w:vAlign w:val="center"/>
          </w:tcPr>
          <w:p w:rsidR="003777DE" w:rsidRDefault="007D23C7">
            <w:pPr>
              <w:jc w:val="center"/>
            </w:pPr>
            <w:r>
              <w:rPr>
                <w:rFonts w:eastAsiaTheme="minorEastAsia"/>
                <w:color w:val="000000" w:themeColor="text1"/>
                <w:szCs w:val="21"/>
              </w:rPr>
              <w:t>688012</w:t>
            </w:r>
          </w:p>
        </w:tc>
        <w:tc>
          <w:tcPr>
            <w:tcW w:w="1980" w:type="dxa"/>
            <w:vAlign w:val="center"/>
          </w:tcPr>
          <w:p w:rsidR="003777DE" w:rsidRDefault="007D23C7">
            <w:pPr>
              <w:jc w:val="center"/>
            </w:pPr>
            <w:r>
              <w:rPr>
                <w:rFonts w:eastAsiaTheme="minorEastAsia"/>
                <w:color w:val="000000" w:themeColor="text1"/>
                <w:szCs w:val="21"/>
              </w:rPr>
              <w:t>中微公司</w:t>
            </w:r>
          </w:p>
        </w:tc>
        <w:tc>
          <w:tcPr>
            <w:tcW w:w="2880" w:type="dxa"/>
            <w:vAlign w:val="center"/>
          </w:tcPr>
          <w:p w:rsidR="003777DE" w:rsidRDefault="007D23C7">
            <w:pPr>
              <w:jc w:val="right"/>
            </w:pPr>
            <w:r>
              <w:rPr>
                <w:rFonts w:eastAsiaTheme="minorEastAsia"/>
                <w:color w:val="000000" w:themeColor="text1"/>
                <w:szCs w:val="21"/>
              </w:rPr>
              <w:t>137,393,951.32</w:t>
            </w:r>
          </w:p>
        </w:tc>
        <w:tc>
          <w:tcPr>
            <w:tcW w:w="1620" w:type="dxa"/>
            <w:vAlign w:val="center"/>
          </w:tcPr>
          <w:p w:rsidR="003777DE" w:rsidRDefault="007D23C7">
            <w:pPr>
              <w:jc w:val="right"/>
            </w:pPr>
            <w:r>
              <w:rPr>
                <w:rFonts w:eastAsiaTheme="minorEastAsia"/>
                <w:color w:val="000000" w:themeColor="text1"/>
                <w:szCs w:val="21"/>
              </w:rPr>
              <w:t>2.55</w:t>
            </w:r>
          </w:p>
        </w:tc>
      </w:tr>
      <w:tr w:rsidR="003777DE">
        <w:tc>
          <w:tcPr>
            <w:tcW w:w="870" w:type="dxa"/>
            <w:vAlign w:val="center"/>
          </w:tcPr>
          <w:p w:rsidR="003777DE" w:rsidRDefault="007D23C7">
            <w:pPr>
              <w:jc w:val="center"/>
            </w:pPr>
            <w:r>
              <w:rPr>
                <w:rFonts w:eastAsiaTheme="minorEastAsia"/>
                <w:color w:val="000000" w:themeColor="text1"/>
                <w:szCs w:val="21"/>
              </w:rPr>
              <w:t>23</w:t>
            </w:r>
          </w:p>
        </w:tc>
        <w:tc>
          <w:tcPr>
            <w:tcW w:w="1650" w:type="dxa"/>
            <w:vAlign w:val="center"/>
          </w:tcPr>
          <w:p w:rsidR="003777DE" w:rsidRDefault="007D23C7">
            <w:pPr>
              <w:jc w:val="center"/>
            </w:pPr>
            <w:r>
              <w:rPr>
                <w:rFonts w:eastAsiaTheme="minorEastAsia"/>
                <w:color w:val="000000" w:themeColor="text1"/>
                <w:szCs w:val="21"/>
              </w:rPr>
              <w:t>603259</w:t>
            </w:r>
          </w:p>
        </w:tc>
        <w:tc>
          <w:tcPr>
            <w:tcW w:w="1980" w:type="dxa"/>
            <w:vAlign w:val="center"/>
          </w:tcPr>
          <w:p w:rsidR="003777DE" w:rsidRDefault="007D23C7">
            <w:pPr>
              <w:jc w:val="center"/>
            </w:pPr>
            <w:r>
              <w:rPr>
                <w:rFonts w:eastAsiaTheme="minorEastAsia"/>
                <w:color w:val="000000" w:themeColor="text1"/>
                <w:szCs w:val="21"/>
              </w:rPr>
              <w:t>药明康德</w:t>
            </w:r>
          </w:p>
        </w:tc>
        <w:tc>
          <w:tcPr>
            <w:tcW w:w="2880" w:type="dxa"/>
            <w:vAlign w:val="center"/>
          </w:tcPr>
          <w:p w:rsidR="003777DE" w:rsidRDefault="007D23C7">
            <w:pPr>
              <w:jc w:val="right"/>
            </w:pPr>
            <w:r>
              <w:rPr>
                <w:rFonts w:eastAsiaTheme="minorEastAsia"/>
                <w:color w:val="000000" w:themeColor="text1"/>
                <w:szCs w:val="21"/>
              </w:rPr>
              <w:t>137,039,039.35</w:t>
            </w:r>
          </w:p>
        </w:tc>
        <w:tc>
          <w:tcPr>
            <w:tcW w:w="1620" w:type="dxa"/>
            <w:vAlign w:val="center"/>
          </w:tcPr>
          <w:p w:rsidR="003777DE" w:rsidRDefault="007D23C7">
            <w:pPr>
              <w:jc w:val="right"/>
            </w:pPr>
            <w:r>
              <w:rPr>
                <w:rFonts w:eastAsiaTheme="minorEastAsia"/>
                <w:color w:val="000000" w:themeColor="text1"/>
                <w:szCs w:val="21"/>
              </w:rPr>
              <w:t>2.54</w:t>
            </w:r>
          </w:p>
        </w:tc>
      </w:tr>
      <w:tr w:rsidR="003777DE">
        <w:tc>
          <w:tcPr>
            <w:tcW w:w="870" w:type="dxa"/>
            <w:vAlign w:val="center"/>
          </w:tcPr>
          <w:p w:rsidR="003777DE" w:rsidRDefault="007D23C7">
            <w:pPr>
              <w:jc w:val="center"/>
            </w:pPr>
            <w:r>
              <w:rPr>
                <w:rFonts w:eastAsiaTheme="minorEastAsia"/>
                <w:color w:val="000000" w:themeColor="text1"/>
                <w:szCs w:val="21"/>
              </w:rPr>
              <w:t>24</w:t>
            </w:r>
          </w:p>
        </w:tc>
        <w:tc>
          <w:tcPr>
            <w:tcW w:w="1650" w:type="dxa"/>
            <w:vAlign w:val="center"/>
          </w:tcPr>
          <w:p w:rsidR="003777DE" w:rsidRDefault="007D23C7">
            <w:pPr>
              <w:jc w:val="center"/>
            </w:pPr>
            <w:r>
              <w:rPr>
                <w:rFonts w:eastAsiaTheme="minorEastAsia"/>
                <w:color w:val="000000" w:themeColor="text1"/>
                <w:szCs w:val="21"/>
              </w:rPr>
              <w:t>002812</w:t>
            </w:r>
          </w:p>
        </w:tc>
        <w:tc>
          <w:tcPr>
            <w:tcW w:w="1980" w:type="dxa"/>
            <w:vAlign w:val="center"/>
          </w:tcPr>
          <w:p w:rsidR="003777DE" w:rsidRDefault="007D23C7">
            <w:pPr>
              <w:jc w:val="center"/>
            </w:pPr>
            <w:r>
              <w:rPr>
                <w:rFonts w:eastAsiaTheme="minorEastAsia"/>
                <w:color w:val="000000" w:themeColor="text1"/>
                <w:szCs w:val="21"/>
              </w:rPr>
              <w:t>恩捷股份</w:t>
            </w:r>
          </w:p>
        </w:tc>
        <w:tc>
          <w:tcPr>
            <w:tcW w:w="2880" w:type="dxa"/>
            <w:vAlign w:val="center"/>
          </w:tcPr>
          <w:p w:rsidR="003777DE" w:rsidRDefault="007D23C7">
            <w:pPr>
              <w:jc w:val="right"/>
            </w:pPr>
            <w:r>
              <w:rPr>
                <w:rFonts w:eastAsiaTheme="minorEastAsia"/>
                <w:color w:val="000000" w:themeColor="text1"/>
                <w:szCs w:val="21"/>
              </w:rPr>
              <w:t>125,233,635.85</w:t>
            </w:r>
          </w:p>
        </w:tc>
        <w:tc>
          <w:tcPr>
            <w:tcW w:w="1620" w:type="dxa"/>
            <w:vAlign w:val="center"/>
          </w:tcPr>
          <w:p w:rsidR="003777DE" w:rsidRDefault="007D23C7">
            <w:pPr>
              <w:jc w:val="right"/>
            </w:pPr>
            <w:r>
              <w:rPr>
                <w:rFonts w:eastAsiaTheme="minorEastAsia"/>
                <w:color w:val="000000" w:themeColor="text1"/>
                <w:szCs w:val="21"/>
              </w:rPr>
              <w:t>2.32</w:t>
            </w:r>
          </w:p>
        </w:tc>
      </w:tr>
      <w:tr w:rsidR="003777DE">
        <w:tc>
          <w:tcPr>
            <w:tcW w:w="870" w:type="dxa"/>
            <w:vAlign w:val="center"/>
          </w:tcPr>
          <w:p w:rsidR="003777DE" w:rsidRDefault="007D23C7">
            <w:pPr>
              <w:jc w:val="center"/>
            </w:pPr>
            <w:r>
              <w:rPr>
                <w:rFonts w:eastAsiaTheme="minorEastAsia"/>
                <w:color w:val="000000" w:themeColor="text1"/>
                <w:szCs w:val="21"/>
              </w:rPr>
              <w:t>25</w:t>
            </w:r>
          </w:p>
        </w:tc>
        <w:tc>
          <w:tcPr>
            <w:tcW w:w="1650" w:type="dxa"/>
            <w:vAlign w:val="center"/>
          </w:tcPr>
          <w:p w:rsidR="003777DE" w:rsidRDefault="007D23C7">
            <w:pPr>
              <w:jc w:val="center"/>
            </w:pPr>
            <w:r>
              <w:rPr>
                <w:rFonts w:eastAsiaTheme="minorEastAsia"/>
                <w:color w:val="000000" w:themeColor="text1"/>
                <w:szCs w:val="21"/>
              </w:rPr>
              <w:t>600481</w:t>
            </w:r>
          </w:p>
        </w:tc>
        <w:tc>
          <w:tcPr>
            <w:tcW w:w="1980" w:type="dxa"/>
            <w:vAlign w:val="center"/>
          </w:tcPr>
          <w:p w:rsidR="003777DE" w:rsidRDefault="007D23C7">
            <w:pPr>
              <w:jc w:val="center"/>
            </w:pPr>
            <w:r>
              <w:rPr>
                <w:rFonts w:eastAsiaTheme="minorEastAsia"/>
                <w:color w:val="000000" w:themeColor="text1"/>
                <w:szCs w:val="21"/>
              </w:rPr>
              <w:t>双良节能</w:t>
            </w:r>
          </w:p>
        </w:tc>
        <w:tc>
          <w:tcPr>
            <w:tcW w:w="2880" w:type="dxa"/>
            <w:vAlign w:val="center"/>
          </w:tcPr>
          <w:p w:rsidR="003777DE" w:rsidRDefault="007D23C7">
            <w:pPr>
              <w:jc w:val="right"/>
            </w:pPr>
            <w:r>
              <w:rPr>
                <w:rFonts w:eastAsiaTheme="minorEastAsia"/>
                <w:color w:val="000000" w:themeColor="text1"/>
                <w:szCs w:val="21"/>
              </w:rPr>
              <w:t>122,920,755.18</w:t>
            </w:r>
          </w:p>
        </w:tc>
        <w:tc>
          <w:tcPr>
            <w:tcW w:w="1620" w:type="dxa"/>
            <w:vAlign w:val="center"/>
          </w:tcPr>
          <w:p w:rsidR="003777DE" w:rsidRDefault="007D23C7">
            <w:pPr>
              <w:jc w:val="right"/>
            </w:pPr>
            <w:r>
              <w:rPr>
                <w:rFonts w:eastAsiaTheme="minorEastAsia"/>
                <w:color w:val="000000" w:themeColor="text1"/>
                <w:szCs w:val="21"/>
              </w:rPr>
              <w:t>2.28</w:t>
            </w:r>
          </w:p>
        </w:tc>
      </w:tr>
      <w:tr w:rsidR="003777DE">
        <w:tc>
          <w:tcPr>
            <w:tcW w:w="870" w:type="dxa"/>
            <w:vAlign w:val="center"/>
          </w:tcPr>
          <w:p w:rsidR="003777DE" w:rsidRDefault="007D23C7">
            <w:pPr>
              <w:jc w:val="center"/>
            </w:pPr>
            <w:r>
              <w:rPr>
                <w:rFonts w:eastAsiaTheme="minorEastAsia"/>
                <w:color w:val="000000" w:themeColor="text1"/>
                <w:szCs w:val="21"/>
              </w:rPr>
              <w:t>26</w:t>
            </w:r>
          </w:p>
        </w:tc>
        <w:tc>
          <w:tcPr>
            <w:tcW w:w="1650" w:type="dxa"/>
            <w:vAlign w:val="center"/>
          </w:tcPr>
          <w:p w:rsidR="003777DE" w:rsidRDefault="007D23C7">
            <w:pPr>
              <w:jc w:val="center"/>
            </w:pPr>
            <w:r>
              <w:rPr>
                <w:rFonts w:eastAsiaTheme="minorEastAsia"/>
                <w:color w:val="000000" w:themeColor="text1"/>
                <w:szCs w:val="21"/>
              </w:rPr>
              <w:t>603477</w:t>
            </w:r>
          </w:p>
        </w:tc>
        <w:tc>
          <w:tcPr>
            <w:tcW w:w="1980" w:type="dxa"/>
            <w:vAlign w:val="center"/>
          </w:tcPr>
          <w:p w:rsidR="003777DE" w:rsidRDefault="007D23C7">
            <w:pPr>
              <w:jc w:val="center"/>
            </w:pPr>
            <w:r>
              <w:rPr>
                <w:rFonts w:eastAsiaTheme="minorEastAsia"/>
                <w:color w:val="000000" w:themeColor="text1"/>
                <w:szCs w:val="21"/>
              </w:rPr>
              <w:t>巨星农牧</w:t>
            </w:r>
          </w:p>
        </w:tc>
        <w:tc>
          <w:tcPr>
            <w:tcW w:w="2880" w:type="dxa"/>
            <w:vAlign w:val="center"/>
          </w:tcPr>
          <w:p w:rsidR="003777DE" w:rsidRDefault="007D23C7">
            <w:pPr>
              <w:jc w:val="right"/>
            </w:pPr>
            <w:r>
              <w:rPr>
                <w:rFonts w:eastAsiaTheme="minorEastAsia"/>
                <w:color w:val="000000" w:themeColor="text1"/>
                <w:szCs w:val="21"/>
              </w:rPr>
              <w:t>121,753,192.89</w:t>
            </w:r>
          </w:p>
        </w:tc>
        <w:tc>
          <w:tcPr>
            <w:tcW w:w="1620" w:type="dxa"/>
            <w:vAlign w:val="center"/>
          </w:tcPr>
          <w:p w:rsidR="003777DE" w:rsidRDefault="007D23C7">
            <w:pPr>
              <w:jc w:val="right"/>
            </w:pPr>
            <w:r>
              <w:rPr>
                <w:rFonts w:eastAsiaTheme="minorEastAsia"/>
                <w:color w:val="000000" w:themeColor="text1"/>
                <w:szCs w:val="21"/>
              </w:rPr>
              <w:t>2.26</w:t>
            </w:r>
          </w:p>
        </w:tc>
      </w:tr>
      <w:tr w:rsidR="003777DE">
        <w:tc>
          <w:tcPr>
            <w:tcW w:w="870" w:type="dxa"/>
            <w:vAlign w:val="center"/>
          </w:tcPr>
          <w:p w:rsidR="003777DE" w:rsidRDefault="007D23C7">
            <w:pPr>
              <w:jc w:val="center"/>
            </w:pPr>
            <w:r>
              <w:rPr>
                <w:rFonts w:eastAsiaTheme="minorEastAsia"/>
                <w:color w:val="000000" w:themeColor="text1"/>
                <w:szCs w:val="21"/>
              </w:rPr>
              <w:t>27</w:t>
            </w:r>
          </w:p>
        </w:tc>
        <w:tc>
          <w:tcPr>
            <w:tcW w:w="1650" w:type="dxa"/>
            <w:vAlign w:val="center"/>
          </w:tcPr>
          <w:p w:rsidR="003777DE" w:rsidRDefault="007D23C7">
            <w:pPr>
              <w:jc w:val="center"/>
            </w:pPr>
            <w:r>
              <w:rPr>
                <w:rFonts w:eastAsiaTheme="minorEastAsia"/>
                <w:color w:val="000000" w:themeColor="text1"/>
                <w:szCs w:val="21"/>
              </w:rPr>
              <w:t>600732</w:t>
            </w:r>
          </w:p>
        </w:tc>
        <w:tc>
          <w:tcPr>
            <w:tcW w:w="1980" w:type="dxa"/>
            <w:vAlign w:val="center"/>
          </w:tcPr>
          <w:p w:rsidR="003777DE" w:rsidRDefault="007D23C7">
            <w:pPr>
              <w:jc w:val="center"/>
            </w:pPr>
            <w:r>
              <w:rPr>
                <w:rFonts w:eastAsiaTheme="minorEastAsia"/>
                <w:color w:val="000000" w:themeColor="text1"/>
                <w:szCs w:val="21"/>
              </w:rPr>
              <w:t>爱旭股份</w:t>
            </w:r>
          </w:p>
        </w:tc>
        <w:tc>
          <w:tcPr>
            <w:tcW w:w="2880" w:type="dxa"/>
            <w:vAlign w:val="center"/>
          </w:tcPr>
          <w:p w:rsidR="003777DE" w:rsidRDefault="007D23C7">
            <w:pPr>
              <w:jc w:val="right"/>
            </w:pPr>
            <w:r>
              <w:rPr>
                <w:rFonts w:eastAsiaTheme="minorEastAsia"/>
                <w:color w:val="000000" w:themeColor="text1"/>
                <w:szCs w:val="21"/>
              </w:rPr>
              <w:t>120,218,693.25</w:t>
            </w:r>
          </w:p>
        </w:tc>
        <w:tc>
          <w:tcPr>
            <w:tcW w:w="1620" w:type="dxa"/>
            <w:vAlign w:val="center"/>
          </w:tcPr>
          <w:p w:rsidR="003777DE" w:rsidRDefault="007D23C7">
            <w:pPr>
              <w:jc w:val="right"/>
            </w:pPr>
            <w:r>
              <w:rPr>
                <w:rFonts w:eastAsiaTheme="minorEastAsia"/>
                <w:color w:val="000000" w:themeColor="text1"/>
                <w:szCs w:val="21"/>
              </w:rPr>
              <w:t>2.23</w:t>
            </w:r>
          </w:p>
        </w:tc>
      </w:tr>
    </w:tbl>
    <w:p w:rsidR="001A59F9" w:rsidRPr="007D057A" w:rsidRDefault="001A59F9"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注：</w:t>
      </w:r>
      <w:r w:rsidRPr="007D057A">
        <w:rPr>
          <w:rFonts w:eastAsiaTheme="minorEastAsia"/>
          <w:color w:val="000000" w:themeColor="text1"/>
          <w:szCs w:val="21"/>
        </w:rPr>
        <w:t>“</w:t>
      </w:r>
      <w:r w:rsidRPr="007D057A">
        <w:rPr>
          <w:rFonts w:eastAsiaTheme="minorEastAsia"/>
          <w:color w:val="000000" w:themeColor="text1"/>
          <w:szCs w:val="21"/>
        </w:rPr>
        <w:t>买入金额</w:t>
      </w:r>
      <w:r w:rsidRPr="007D057A">
        <w:rPr>
          <w:rFonts w:eastAsiaTheme="minorEastAsia"/>
          <w:color w:val="000000" w:themeColor="text1"/>
          <w:szCs w:val="21"/>
        </w:rPr>
        <w:t>”</w:t>
      </w:r>
      <w:r w:rsidRPr="007D057A">
        <w:rPr>
          <w:rFonts w:eastAsiaTheme="minorEastAsia"/>
          <w:color w:val="000000" w:themeColor="text1"/>
          <w:szCs w:val="21"/>
        </w:rPr>
        <w:t>（或</w:t>
      </w:r>
      <w:r w:rsidRPr="007D057A">
        <w:rPr>
          <w:rFonts w:eastAsiaTheme="minorEastAsia"/>
          <w:color w:val="000000" w:themeColor="text1"/>
          <w:szCs w:val="21"/>
        </w:rPr>
        <w:t>“</w:t>
      </w:r>
      <w:r w:rsidRPr="007D057A">
        <w:rPr>
          <w:rFonts w:eastAsiaTheme="minorEastAsia"/>
          <w:color w:val="000000" w:themeColor="text1"/>
          <w:szCs w:val="21"/>
        </w:rPr>
        <w:t>买入股票成本</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卖出金额</w:t>
      </w:r>
      <w:r w:rsidRPr="007D057A">
        <w:rPr>
          <w:rFonts w:eastAsiaTheme="minorEastAsia"/>
          <w:color w:val="000000" w:themeColor="text1"/>
          <w:szCs w:val="21"/>
        </w:rPr>
        <w:t>”</w:t>
      </w:r>
      <w:r w:rsidRPr="007D057A">
        <w:rPr>
          <w:rFonts w:eastAsiaTheme="minorEastAsia"/>
          <w:color w:val="000000" w:themeColor="text1"/>
          <w:szCs w:val="21"/>
        </w:rPr>
        <w:t>（或</w:t>
      </w:r>
      <w:r w:rsidRPr="007D057A">
        <w:rPr>
          <w:rFonts w:eastAsiaTheme="minorEastAsia"/>
          <w:color w:val="000000" w:themeColor="text1"/>
          <w:szCs w:val="21"/>
        </w:rPr>
        <w:t>“</w:t>
      </w:r>
      <w:r w:rsidRPr="007D057A">
        <w:rPr>
          <w:rFonts w:eastAsiaTheme="minorEastAsia"/>
          <w:color w:val="000000" w:themeColor="text1"/>
          <w:szCs w:val="21"/>
        </w:rPr>
        <w:t>卖出股票收入</w:t>
      </w:r>
      <w:r w:rsidRPr="007D057A">
        <w:rPr>
          <w:rFonts w:eastAsiaTheme="minorEastAsia"/>
          <w:color w:val="000000" w:themeColor="text1"/>
          <w:szCs w:val="21"/>
        </w:rPr>
        <w:t>”</w:t>
      </w:r>
      <w:r w:rsidRPr="007D057A">
        <w:rPr>
          <w:rFonts w:eastAsiaTheme="minorEastAsia"/>
          <w:color w:val="000000" w:themeColor="text1"/>
          <w:szCs w:val="21"/>
        </w:rPr>
        <w:t>）均按买卖成交金额（成交单价乘以成交数量）填列，不考虑相关交易费用。</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color w:val="000000" w:themeColor="text1"/>
          <w:szCs w:val="21"/>
        </w:rPr>
        <w:t>8.4.2</w:t>
      </w:r>
      <w:r w:rsidR="008A0029" w:rsidRPr="007D057A">
        <w:rPr>
          <w:rFonts w:eastAsiaTheme="minorEastAsia"/>
          <w:b/>
          <w:color w:val="000000" w:themeColor="text1"/>
          <w:szCs w:val="21"/>
        </w:rPr>
        <w:t xml:space="preserve"> </w:t>
      </w:r>
      <w:r w:rsidRPr="007D057A">
        <w:rPr>
          <w:rFonts w:eastAsiaTheme="minorEastAsia"/>
          <w:b/>
          <w:bCs/>
          <w:color w:val="000000" w:themeColor="text1"/>
          <w:szCs w:val="21"/>
        </w:rPr>
        <w:t>累计卖出金额超出</w:t>
      </w:r>
      <w:r w:rsidR="006A7E68" w:rsidRPr="007D057A">
        <w:rPr>
          <w:rFonts w:eastAsiaTheme="minorEastAsia"/>
          <w:b/>
          <w:color w:val="000000" w:themeColor="text1"/>
          <w:kern w:val="0"/>
          <w:szCs w:val="21"/>
        </w:rPr>
        <w:t>期初</w:t>
      </w:r>
      <w:r w:rsidRPr="007D057A">
        <w:rPr>
          <w:rFonts w:eastAsiaTheme="minorEastAsia"/>
          <w:b/>
          <w:bCs/>
          <w:color w:val="000000" w:themeColor="text1"/>
          <w:szCs w:val="21"/>
        </w:rPr>
        <w:t>基金资产净值</w:t>
      </w:r>
      <w:r w:rsidR="006073BA" w:rsidRPr="007D057A">
        <w:rPr>
          <w:rFonts w:eastAsiaTheme="minorEastAsia"/>
          <w:b/>
          <w:bCs/>
          <w:color w:val="000000" w:themeColor="text1"/>
          <w:szCs w:val="21"/>
        </w:rPr>
        <w:t>2</w:t>
      </w:r>
      <w:r w:rsidR="006073BA" w:rsidRPr="007D057A">
        <w:rPr>
          <w:rFonts w:eastAsiaTheme="minorEastAsia"/>
          <w:b/>
          <w:bCs/>
          <w:color w:val="000000" w:themeColor="text1"/>
          <w:szCs w:val="21"/>
        </w:rPr>
        <w:t>％</w:t>
      </w:r>
      <w:r w:rsidRPr="007D057A">
        <w:rPr>
          <w:rFonts w:eastAsiaTheme="minorEastAsia"/>
          <w:b/>
          <w:bCs/>
          <w:color w:val="000000" w:themeColor="text1"/>
          <w:szCs w:val="21"/>
        </w:rPr>
        <w:t>或前</w:t>
      </w:r>
      <w:r w:rsidRPr="007D057A">
        <w:rPr>
          <w:rFonts w:eastAsiaTheme="minorEastAsia"/>
          <w:b/>
          <w:bCs/>
          <w:color w:val="000000" w:themeColor="text1"/>
          <w:szCs w:val="21"/>
        </w:rPr>
        <w:t>20</w:t>
      </w:r>
      <w:r w:rsidRPr="007D057A">
        <w:rPr>
          <w:rFonts w:eastAsiaTheme="minorEastAsia"/>
          <w:b/>
          <w:bCs/>
          <w:color w:val="000000" w:themeColor="text1"/>
          <w:szCs w:val="21"/>
        </w:rPr>
        <w:t>名的股票明细</w:t>
      </w:r>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940250" w:rsidRPr="007D057A" w:rsidTr="006D141C">
        <w:tc>
          <w:tcPr>
            <w:tcW w:w="87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序号</w:t>
            </w:r>
          </w:p>
        </w:tc>
        <w:tc>
          <w:tcPr>
            <w:tcW w:w="16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股票代码</w:t>
            </w:r>
          </w:p>
        </w:tc>
        <w:tc>
          <w:tcPr>
            <w:tcW w:w="19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股票名称</w:t>
            </w:r>
          </w:p>
        </w:tc>
        <w:tc>
          <w:tcPr>
            <w:tcW w:w="28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本期累计卖出金额</w:t>
            </w:r>
          </w:p>
        </w:tc>
        <w:tc>
          <w:tcPr>
            <w:tcW w:w="162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占</w:t>
            </w:r>
            <w:r w:rsidR="006A7E68" w:rsidRPr="007D057A">
              <w:rPr>
                <w:rFonts w:eastAsiaTheme="minorEastAsia"/>
                <w:color w:val="000000" w:themeColor="text1"/>
                <w:kern w:val="0"/>
                <w:szCs w:val="21"/>
              </w:rPr>
              <w:t>期初</w:t>
            </w:r>
            <w:r w:rsidRPr="007D057A">
              <w:rPr>
                <w:rFonts w:eastAsiaTheme="minorEastAsia"/>
                <w:color w:val="000000" w:themeColor="text1"/>
                <w:szCs w:val="21"/>
              </w:rPr>
              <w:t>基金资产净值比例（％）</w:t>
            </w:r>
          </w:p>
        </w:tc>
      </w:tr>
      <w:tr w:rsidR="003777DE">
        <w:tc>
          <w:tcPr>
            <w:tcW w:w="870" w:type="dxa"/>
            <w:vAlign w:val="center"/>
          </w:tcPr>
          <w:p w:rsidR="003777DE" w:rsidRDefault="007D23C7">
            <w:pPr>
              <w:jc w:val="center"/>
            </w:pPr>
            <w:r>
              <w:rPr>
                <w:rFonts w:eastAsiaTheme="minorEastAsia"/>
                <w:color w:val="000000" w:themeColor="text1"/>
                <w:szCs w:val="21"/>
              </w:rPr>
              <w:t>1</w:t>
            </w:r>
          </w:p>
        </w:tc>
        <w:tc>
          <w:tcPr>
            <w:tcW w:w="1650" w:type="dxa"/>
            <w:vAlign w:val="center"/>
          </w:tcPr>
          <w:p w:rsidR="003777DE" w:rsidRDefault="007D23C7">
            <w:pPr>
              <w:jc w:val="center"/>
            </w:pPr>
            <w:r>
              <w:rPr>
                <w:rFonts w:eastAsiaTheme="minorEastAsia"/>
                <w:color w:val="000000" w:themeColor="text1"/>
                <w:szCs w:val="21"/>
              </w:rPr>
              <w:t>600438</w:t>
            </w:r>
          </w:p>
        </w:tc>
        <w:tc>
          <w:tcPr>
            <w:tcW w:w="1980" w:type="dxa"/>
            <w:vAlign w:val="center"/>
          </w:tcPr>
          <w:p w:rsidR="003777DE" w:rsidRDefault="007D23C7">
            <w:pPr>
              <w:jc w:val="center"/>
            </w:pPr>
            <w:r>
              <w:rPr>
                <w:rFonts w:eastAsiaTheme="minorEastAsia"/>
                <w:color w:val="000000" w:themeColor="text1"/>
                <w:szCs w:val="21"/>
              </w:rPr>
              <w:t>通威股份</w:t>
            </w:r>
          </w:p>
        </w:tc>
        <w:tc>
          <w:tcPr>
            <w:tcW w:w="2880" w:type="dxa"/>
            <w:vAlign w:val="center"/>
          </w:tcPr>
          <w:p w:rsidR="003777DE" w:rsidRDefault="007D23C7">
            <w:pPr>
              <w:jc w:val="right"/>
            </w:pPr>
            <w:r>
              <w:rPr>
                <w:rFonts w:eastAsiaTheme="minorEastAsia"/>
                <w:color w:val="000000" w:themeColor="text1"/>
                <w:szCs w:val="21"/>
              </w:rPr>
              <w:t>464,148,508.18</w:t>
            </w:r>
          </w:p>
        </w:tc>
        <w:tc>
          <w:tcPr>
            <w:tcW w:w="1620" w:type="dxa"/>
            <w:vAlign w:val="center"/>
          </w:tcPr>
          <w:p w:rsidR="003777DE" w:rsidRDefault="007D23C7">
            <w:pPr>
              <w:jc w:val="right"/>
            </w:pPr>
            <w:r>
              <w:rPr>
                <w:rFonts w:eastAsiaTheme="minorEastAsia"/>
                <w:color w:val="000000" w:themeColor="text1"/>
                <w:szCs w:val="21"/>
              </w:rPr>
              <w:t>8.61</w:t>
            </w:r>
          </w:p>
        </w:tc>
      </w:tr>
      <w:tr w:rsidR="003777DE">
        <w:tc>
          <w:tcPr>
            <w:tcW w:w="870" w:type="dxa"/>
            <w:vAlign w:val="center"/>
          </w:tcPr>
          <w:p w:rsidR="003777DE" w:rsidRDefault="007D23C7">
            <w:pPr>
              <w:jc w:val="center"/>
            </w:pPr>
            <w:r>
              <w:rPr>
                <w:rFonts w:eastAsiaTheme="minorEastAsia"/>
                <w:color w:val="000000" w:themeColor="text1"/>
                <w:szCs w:val="21"/>
              </w:rPr>
              <w:t>2</w:t>
            </w:r>
          </w:p>
        </w:tc>
        <w:tc>
          <w:tcPr>
            <w:tcW w:w="1650" w:type="dxa"/>
            <w:vAlign w:val="center"/>
          </w:tcPr>
          <w:p w:rsidR="003777DE" w:rsidRDefault="007D23C7">
            <w:pPr>
              <w:jc w:val="center"/>
            </w:pPr>
            <w:r>
              <w:rPr>
                <w:rFonts w:eastAsiaTheme="minorEastAsia"/>
                <w:color w:val="000000" w:themeColor="text1"/>
                <w:szCs w:val="21"/>
              </w:rPr>
              <w:t>300750</w:t>
            </w:r>
          </w:p>
        </w:tc>
        <w:tc>
          <w:tcPr>
            <w:tcW w:w="1980" w:type="dxa"/>
            <w:vAlign w:val="center"/>
          </w:tcPr>
          <w:p w:rsidR="003777DE" w:rsidRDefault="007D23C7">
            <w:pPr>
              <w:jc w:val="center"/>
            </w:pPr>
            <w:r>
              <w:rPr>
                <w:rFonts w:eastAsiaTheme="minorEastAsia"/>
                <w:color w:val="000000" w:themeColor="text1"/>
                <w:szCs w:val="21"/>
              </w:rPr>
              <w:t>宁德时代</w:t>
            </w:r>
          </w:p>
        </w:tc>
        <w:tc>
          <w:tcPr>
            <w:tcW w:w="2880" w:type="dxa"/>
            <w:vAlign w:val="center"/>
          </w:tcPr>
          <w:p w:rsidR="003777DE" w:rsidRDefault="007D23C7">
            <w:pPr>
              <w:jc w:val="right"/>
            </w:pPr>
            <w:r>
              <w:rPr>
                <w:rFonts w:eastAsiaTheme="minorEastAsia"/>
                <w:color w:val="000000" w:themeColor="text1"/>
                <w:szCs w:val="21"/>
              </w:rPr>
              <w:t>419,072,791.54</w:t>
            </w:r>
          </w:p>
        </w:tc>
        <w:tc>
          <w:tcPr>
            <w:tcW w:w="1620" w:type="dxa"/>
            <w:vAlign w:val="center"/>
          </w:tcPr>
          <w:p w:rsidR="003777DE" w:rsidRDefault="007D23C7">
            <w:pPr>
              <w:jc w:val="right"/>
            </w:pPr>
            <w:r>
              <w:rPr>
                <w:rFonts w:eastAsiaTheme="minorEastAsia"/>
                <w:color w:val="000000" w:themeColor="text1"/>
                <w:szCs w:val="21"/>
              </w:rPr>
              <w:t>7.77</w:t>
            </w:r>
          </w:p>
        </w:tc>
      </w:tr>
      <w:tr w:rsidR="003777DE">
        <w:tc>
          <w:tcPr>
            <w:tcW w:w="870" w:type="dxa"/>
            <w:vAlign w:val="center"/>
          </w:tcPr>
          <w:p w:rsidR="003777DE" w:rsidRDefault="007D23C7">
            <w:pPr>
              <w:jc w:val="center"/>
            </w:pPr>
            <w:r>
              <w:rPr>
                <w:rFonts w:eastAsiaTheme="minorEastAsia"/>
                <w:color w:val="000000" w:themeColor="text1"/>
                <w:szCs w:val="21"/>
              </w:rPr>
              <w:t>3</w:t>
            </w:r>
          </w:p>
        </w:tc>
        <w:tc>
          <w:tcPr>
            <w:tcW w:w="1650" w:type="dxa"/>
            <w:vAlign w:val="center"/>
          </w:tcPr>
          <w:p w:rsidR="003777DE" w:rsidRDefault="007D23C7">
            <w:pPr>
              <w:jc w:val="center"/>
            </w:pPr>
            <w:r>
              <w:rPr>
                <w:rFonts w:eastAsiaTheme="minorEastAsia"/>
                <w:color w:val="000000" w:themeColor="text1"/>
                <w:szCs w:val="21"/>
              </w:rPr>
              <w:t>300390</w:t>
            </w:r>
          </w:p>
        </w:tc>
        <w:tc>
          <w:tcPr>
            <w:tcW w:w="1980" w:type="dxa"/>
            <w:vAlign w:val="center"/>
          </w:tcPr>
          <w:p w:rsidR="003777DE" w:rsidRDefault="007D23C7">
            <w:pPr>
              <w:jc w:val="center"/>
            </w:pPr>
            <w:r>
              <w:rPr>
                <w:rFonts w:eastAsiaTheme="minorEastAsia"/>
                <w:color w:val="000000" w:themeColor="text1"/>
                <w:szCs w:val="21"/>
              </w:rPr>
              <w:t>天华新能</w:t>
            </w:r>
          </w:p>
        </w:tc>
        <w:tc>
          <w:tcPr>
            <w:tcW w:w="2880" w:type="dxa"/>
            <w:vAlign w:val="center"/>
          </w:tcPr>
          <w:p w:rsidR="003777DE" w:rsidRDefault="007D23C7">
            <w:pPr>
              <w:jc w:val="right"/>
            </w:pPr>
            <w:r>
              <w:rPr>
                <w:rFonts w:eastAsiaTheme="minorEastAsia"/>
                <w:color w:val="000000" w:themeColor="text1"/>
                <w:szCs w:val="21"/>
              </w:rPr>
              <w:t>403,446,635.47</w:t>
            </w:r>
          </w:p>
        </w:tc>
        <w:tc>
          <w:tcPr>
            <w:tcW w:w="1620" w:type="dxa"/>
            <w:vAlign w:val="center"/>
          </w:tcPr>
          <w:p w:rsidR="003777DE" w:rsidRDefault="007D23C7">
            <w:pPr>
              <w:jc w:val="right"/>
            </w:pPr>
            <w:r>
              <w:rPr>
                <w:rFonts w:eastAsiaTheme="minorEastAsia"/>
                <w:color w:val="000000" w:themeColor="text1"/>
                <w:szCs w:val="21"/>
              </w:rPr>
              <w:t>7.48</w:t>
            </w:r>
          </w:p>
        </w:tc>
      </w:tr>
      <w:tr w:rsidR="003777DE">
        <w:tc>
          <w:tcPr>
            <w:tcW w:w="870" w:type="dxa"/>
            <w:vAlign w:val="center"/>
          </w:tcPr>
          <w:p w:rsidR="003777DE" w:rsidRDefault="007D23C7">
            <w:pPr>
              <w:jc w:val="center"/>
            </w:pPr>
            <w:r>
              <w:rPr>
                <w:rFonts w:eastAsiaTheme="minorEastAsia"/>
                <w:color w:val="000000" w:themeColor="text1"/>
                <w:szCs w:val="21"/>
              </w:rPr>
              <w:t>4</w:t>
            </w:r>
          </w:p>
        </w:tc>
        <w:tc>
          <w:tcPr>
            <w:tcW w:w="1650" w:type="dxa"/>
            <w:vAlign w:val="center"/>
          </w:tcPr>
          <w:p w:rsidR="003777DE" w:rsidRDefault="007D23C7">
            <w:pPr>
              <w:jc w:val="center"/>
            </w:pPr>
            <w:r>
              <w:rPr>
                <w:rFonts w:eastAsiaTheme="minorEastAsia"/>
                <w:color w:val="000000" w:themeColor="text1"/>
                <w:szCs w:val="21"/>
              </w:rPr>
              <w:t>300308</w:t>
            </w:r>
          </w:p>
        </w:tc>
        <w:tc>
          <w:tcPr>
            <w:tcW w:w="1980" w:type="dxa"/>
            <w:vAlign w:val="center"/>
          </w:tcPr>
          <w:p w:rsidR="003777DE" w:rsidRDefault="007D23C7">
            <w:pPr>
              <w:jc w:val="center"/>
            </w:pPr>
            <w:r>
              <w:rPr>
                <w:rFonts w:eastAsiaTheme="minorEastAsia"/>
                <w:color w:val="000000" w:themeColor="text1"/>
                <w:szCs w:val="21"/>
              </w:rPr>
              <w:t>中际旭创</w:t>
            </w:r>
          </w:p>
        </w:tc>
        <w:tc>
          <w:tcPr>
            <w:tcW w:w="2880" w:type="dxa"/>
            <w:vAlign w:val="center"/>
          </w:tcPr>
          <w:p w:rsidR="003777DE" w:rsidRDefault="007D23C7">
            <w:pPr>
              <w:jc w:val="right"/>
            </w:pPr>
            <w:r>
              <w:rPr>
                <w:rFonts w:eastAsiaTheme="minorEastAsia"/>
                <w:color w:val="000000" w:themeColor="text1"/>
                <w:szCs w:val="21"/>
              </w:rPr>
              <w:t>312,199,221.06</w:t>
            </w:r>
          </w:p>
        </w:tc>
        <w:tc>
          <w:tcPr>
            <w:tcW w:w="1620" w:type="dxa"/>
            <w:vAlign w:val="center"/>
          </w:tcPr>
          <w:p w:rsidR="003777DE" w:rsidRDefault="007D23C7">
            <w:pPr>
              <w:jc w:val="right"/>
            </w:pPr>
            <w:r>
              <w:rPr>
                <w:rFonts w:eastAsiaTheme="minorEastAsia"/>
                <w:color w:val="000000" w:themeColor="text1"/>
                <w:szCs w:val="21"/>
              </w:rPr>
              <w:t>5.79</w:t>
            </w:r>
          </w:p>
        </w:tc>
      </w:tr>
      <w:tr w:rsidR="003777DE">
        <w:tc>
          <w:tcPr>
            <w:tcW w:w="870" w:type="dxa"/>
            <w:vAlign w:val="center"/>
          </w:tcPr>
          <w:p w:rsidR="003777DE" w:rsidRDefault="007D23C7">
            <w:pPr>
              <w:jc w:val="center"/>
            </w:pPr>
            <w:r>
              <w:rPr>
                <w:rFonts w:eastAsiaTheme="minorEastAsia"/>
                <w:color w:val="000000" w:themeColor="text1"/>
                <w:szCs w:val="21"/>
              </w:rPr>
              <w:t>5</w:t>
            </w:r>
          </w:p>
        </w:tc>
        <w:tc>
          <w:tcPr>
            <w:tcW w:w="1650" w:type="dxa"/>
            <w:vAlign w:val="center"/>
          </w:tcPr>
          <w:p w:rsidR="003777DE" w:rsidRDefault="007D23C7">
            <w:pPr>
              <w:jc w:val="center"/>
            </w:pPr>
            <w:r>
              <w:rPr>
                <w:rFonts w:eastAsiaTheme="minorEastAsia"/>
                <w:color w:val="000000" w:themeColor="text1"/>
                <w:szCs w:val="21"/>
              </w:rPr>
              <w:t>300274</w:t>
            </w:r>
          </w:p>
        </w:tc>
        <w:tc>
          <w:tcPr>
            <w:tcW w:w="1980" w:type="dxa"/>
            <w:vAlign w:val="center"/>
          </w:tcPr>
          <w:p w:rsidR="003777DE" w:rsidRDefault="007D23C7">
            <w:pPr>
              <w:jc w:val="center"/>
            </w:pPr>
            <w:r>
              <w:rPr>
                <w:rFonts w:eastAsiaTheme="minorEastAsia"/>
                <w:color w:val="000000" w:themeColor="text1"/>
                <w:szCs w:val="21"/>
              </w:rPr>
              <w:t>阳光电源</w:t>
            </w:r>
          </w:p>
        </w:tc>
        <w:tc>
          <w:tcPr>
            <w:tcW w:w="2880" w:type="dxa"/>
            <w:vAlign w:val="center"/>
          </w:tcPr>
          <w:p w:rsidR="003777DE" w:rsidRDefault="007D23C7">
            <w:pPr>
              <w:jc w:val="right"/>
            </w:pPr>
            <w:r>
              <w:rPr>
                <w:rFonts w:eastAsiaTheme="minorEastAsia"/>
                <w:color w:val="000000" w:themeColor="text1"/>
                <w:szCs w:val="21"/>
              </w:rPr>
              <w:t>308,956,433.47</w:t>
            </w:r>
          </w:p>
        </w:tc>
        <w:tc>
          <w:tcPr>
            <w:tcW w:w="1620" w:type="dxa"/>
            <w:vAlign w:val="center"/>
          </w:tcPr>
          <w:p w:rsidR="003777DE" w:rsidRDefault="007D23C7">
            <w:pPr>
              <w:jc w:val="right"/>
            </w:pPr>
            <w:r>
              <w:rPr>
                <w:rFonts w:eastAsiaTheme="minorEastAsia"/>
                <w:color w:val="000000" w:themeColor="text1"/>
                <w:szCs w:val="21"/>
              </w:rPr>
              <w:t>5.73</w:t>
            </w:r>
          </w:p>
        </w:tc>
      </w:tr>
      <w:tr w:rsidR="003777DE">
        <w:tc>
          <w:tcPr>
            <w:tcW w:w="870" w:type="dxa"/>
            <w:vAlign w:val="center"/>
          </w:tcPr>
          <w:p w:rsidR="003777DE" w:rsidRDefault="007D23C7">
            <w:pPr>
              <w:jc w:val="center"/>
            </w:pPr>
            <w:r>
              <w:rPr>
                <w:rFonts w:eastAsiaTheme="minorEastAsia"/>
                <w:color w:val="000000" w:themeColor="text1"/>
                <w:szCs w:val="21"/>
              </w:rPr>
              <w:lastRenderedPageBreak/>
              <w:t>6</w:t>
            </w:r>
          </w:p>
        </w:tc>
        <w:tc>
          <w:tcPr>
            <w:tcW w:w="1650" w:type="dxa"/>
            <w:vAlign w:val="center"/>
          </w:tcPr>
          <w:p w:rsidR="003777DE" w:rsidRDefault="007D23C7">
            <w:pPr>
              <w:jc w:val="center"/>
            </w:pPr>
            <w:r>
              <w:rPr>
                <w:rFonts w:eastAsiaTheme="minorEastAsia"/>
                <w:color w:val="000000" w:themeColor="text1"/>
                <w:szCs w:val="21"/>
              </w:rPr>
              <w:t>300502</w:t>
            </w:r>
          </w:p>
        </w:tc>
        <w:tc>
          <w:tcPr>
            <w:tcW w:w="1980" w:type="dxa"/>
            <w:vAlign w:val="center"/>
          </w:tcPr>
          <w:p w:rsidR="003777DE" w:rsidRDefault="007D23C7">
            <w:pPr>
              <w:jc w:val="center"/>
            </w:pPr>
            <w:r>
              <w:rPr>
                <w:rFonts w:eastAsiaTheme="minorEastAsia"/>
                <w:color w:val="000000" w:themeColor="text1"/>
                <w:szCs w:val="21"/>
              </w:rPr>
              <w:t>新易盛</w:t>
            </w:r>
          </w:p>
        </w:tc>
        <w:tc>
          <w:tcPr>
            <w:tcW w:w="2880" w:type="dxa"/>
            <w:vAlign w:val="center"/>
          </w:tcPr>
          <w:p w:rsidR="003777DE" w:rsidRDefault="007D23C7">
            <w:pPr>
              <w:jc w:val="right"/>
            </w:pPr>
            <w:r>
              <w:rPr>
                <w:rFonts w:eastAsiaTheme="minorEastAsia"/>
                <w:color w:val="000000" w:themeColor="text1"/>
                <w:szCs w:val="21"/>
              </w:rPr>
              <w:t>289,309,566.77</w:t>
            </w:r>
          </w:p>
        </w:tc>
        <w:tc>
          <w:tcPr>
            <w:tcW w:w="1620" w:type="dxa"/>
            <w:vAlign w:val="center"/>
          </w:tcPr>
          <w:p w:rsidR="003777DE" w:rsidRDefault="007D23C7">
            <w:pPr>
              <w:jc w:val="right"/>
            </w:pPr>
            <w:r>
              <w:rPr>
                <w:rFonts w:eastAsiaTheme="minorEastAsia"/>
                <w:color w:val="000000" w:themeColor="text1"/>
                <w:szCs w:val="21"/>
              </w:rPr>
              <w:t>5.37</w:t>
            </w:r>
          </w:p>
        </w:tc>
      </w:tr>
      <w:tr w:rsidR="003777DE">
        <w:tc>
          <w:tcPr>
            <w:tcW w:w="870" w:type="dxa"/>
            <w:vAlign w:val="center"/>
          </w:tcPr>
          <w:p w:rsidR="003777DE" w:rsidRDefault="007D23C7">
            <w:pPr>
              <w:jc w:val="center"/>
            </w:pPr>
            <w:r>
              <w:rPr>
                <w:rFonts w:eastAsiaTheme="minorEastAsia"/>
                <w:color w:val="000000" w:themeColor="text1"/>
                <w:szCs w:val="21"/>
              </w:rPr>
              <w:t>7</w:t>
            </w:r>
          </w:p>
        </w:tc>
        <w:tc>
          <w:tcPr>
            <w:tcW w:w="1650" w:type="dxa"/>
            <w:vAlign w:val="center"/>
          </w:tcPr>
          <w:p w:rsidR="003777DE" w:rsidRDefault="007D23C7">
            <w:pPr>
              <w:jc w:val="center"/>
            </w:pPr>
            <w:r>
              <w:rPr>
                <w:rFonts w:eastAsiaTheme="minorEastAsia"/>
                <w:color w:val="000000" w:themeColor="text1"/>
                <w:szCs w:val="21"/>
              </w:rPr>
              <w:t>300014</w:t>
            </w:r>
          </w:p>
        </w:tc>
        <w:tc>
          <w:tcPr>
            <w:tcW w:w="1980" w:type="dxa"/>
            <w:vAlign w:val="center"/>
          </w:tcPr>
          <w:p w:rsidR="003777DE" w:rsidRDefault="007D23C7">
            <w:pPr>
              <w:jc w:val="center"/>
            </w:pPr>
            <w:r>
              <w:rPr>
                <w:rFonts w:eastAsiaTheme="minorEastAsia"/>
                <w:color w:val="000000" w:themeColor="text1"/>
                <w:szCs w:val="21"/>
              </w:rPr>
              <w:t>亿纬锂能</w:t>
            </w:r>
          </w:p>
        </w:tc>
        <w:tc>
          <w:tcPr>
            <w:tcW w:w="2880" w:type="dxa"/>
            <w:vAlign w:val="center"/>
          </w:tcPr>
          <w:p w:rsidR="003777DE" w:rsidRDefault="007D23C7">
            <w:pPr>
              <w:jc w:val="right"/>
            </w:pPr>
            <w:r>
              <w:rPr>
                <w:rFonts w:eastAsiaTheme="minorEastAsia"/>
                <w:color w:val="000000" w:themeColor="text1"/>
                <w:szCs w:val="21"/>
              </w:rPr>
              <w:t>264,355,382.16</w:t>
            </w:r>
          </w:p>
        </w:tc>
        <w:tc>
          <w:tcPr>
            <w:tcW w:w="1620" w:type="dxa"/>
            <w:vAlign w:val="center"/>
          </w:tcPr>
          <w:p w:rsidR="003777DE" w:rsidRDefault="007D23C7">
            <w:pPr>
              <w:jc w:val="right"/>
            </w:pPr>
            <w:r>
              <w:rPr>
                <w:rFonts w:eastAsiaTheme="minorEastAsia"/>
                <w:color w:val="000000" w:themeColor="text1"/>
                <w:szCs w:val="21"/>
              </w:rPr>
              <w:t>4.90</w:t>
            </w:r>
          </w:p>
        </w:tc>
      </w:tr>
      <w:tr w:rsidR="003777DE">
        <w:tc>
          <w:tcPr>
            <w:tcW w:w="870" w:type="dxa"/>
            <w:vAlign w:val="center"/>
          </w:tcPr>
          <w:p w:rsidR="003777DE" w:rsidRDefault="007D23C7">
            <w:pPr>
              <w:jc w:val="center"/>
            </w:pPr>
            <w:r>
              <w:rPr>
                <w:rFonts w:eastAsiaTheme="minorEastAsia"/>
                <w:color w:val="000000" w:themeColor="text1"/>
                <w:szCs w:val="21"/>
              </w:rPr>
              <w:t>8</w:t>
            </w:r>
          </w:p>
        </w:tc>
        <w:tc>
          <w:tcPr>
            <w:tcW w:w="1650" w:type="dxa"/>
            <w:vAlign w:val="center"/>
          </w:tcPr>
          <w:p w:rsidR="003777DE" w:rsidRDefault="007D23C7">
            <w:pPr>
              <w:jc w:val="center"/>
            </w:pPr>
            <w:r>
              <w:rPr>
                <w:rFonts w:eastAsiaTheme="minorEastAsia"/>
                <w:color w:val="000000" w:themeColor="text1"/>
                <w:szCs w:val="21"/>
              </w:rPr>
              <w:t>600481</w:t>
            </w:r>
          </w:p>
        </w:tc>
        <w:tc>
          <w:tcPr>
            <w:tcW w:w="1980" w:type="dxa"/>
            <w:vAlign w:val="center"/>
          </w:tcPr>
          <w:p w:rsidR="003777DE" w:rsidRDefault="007D23C7">
            <w:pPr>
              <w:jc w:val="center"/>
            </w:pPr>
            <w:r>
              <w:rPr>
                <w:rFonts w:eastAsiaTheme="minorEastAsia"/>
                <w:color w:val="000000" w:themeColor="text1"/>
                <w:szCs w:val="21"/>
              </w:rPr>
              <w:t>双良节能</w:t>
            </w:r>
          </w:p>
        </w:tc>
        <w:tc>
          <w:tcPr>
            <w:tcW w:w="2880" w:type="dxa"/>
            <w:vAlign w:val="center"/>
          </w:tcPr>
          <w:p w:rsidR="003777DE" w:rsidRDefault="007D23C7">
            <w:pPr>
              <w:jc w:val="right"/>
            </w:pPr>
            <w:r>
              <w:rPr>
                <w:rFonts w:eastAsiaTheme="minorEastAsia"/>
                <w:color w:val="000000" w:themeColor="text1"/>
                <w:szCs w:val="21"/>
              </w:rPr>
              <w:t>252,638,747.05</w:t>
            </w:r>
          </w:p>
        </w:tc>
        <w:tc>
          <w:tcPr>
            <w:tcW w:w="1620" w:type="dxa"/>
            <w:vAlign w:val="center"/>
          </w:tcPr>
          <w:p w:rsidR="003777DE" w:rsidRDefault="007D23C7">
            <w:pPr>
              <w:jc w:val="right"/>
            </w:pPr>
            <w:r>
              <w:rPr>
                <w:rFonts w:eastAsiaTheme="minorEastAsia"/>
                <w:color w:val="000000" w:themeColor="text1"/>
                <w:szCs w:val="21"/>
              </w:rPr>
              <w:t>4.69</w:t>
            </w:r>
          </w:p>
        </w:tc>
      </w:tr>
      <w:tr w:rsidR="003777DE">
        <w:tc>
          <w:tcPr>
            <w:tcW w:w="870" w:type="dxa"/>
            <w:vAlign w:val="center"/>
          </w:tcPr>
          <w:p w:rsidR="003777DE" w:rsidRDefault="007D23C7">
            <w:pPr>
              <w:jc w:val="center"/>
            </w:pPr>
            <w:r>
              <w:rPr>
                <w:rFonts w:eastAsiaTheme="minorEastAsia"/>
                <w:color w:val="000000" w:themeColor="text1"/>
                <w:szCs w:val="21"/>
              </w:rPr>
              <w:t>9</w:t>
            </w:r>
          </w:p>
        </w:tc>
        <w:tc>
          <w:tcPr>
            <w:tcW w:w="1650" w:type="dxa"/>
            <w:vAlign w:val="center"/>
          </w:tcPr>
          <w:p w:rsidR="003777DE" w:rsidRDefault="007D23C7">
            <w:pPr>
              <w:jc w:val="center"/>
            </w:pPr>
            <w:r>
              <w:rPr>
                <w:rFonts w:eastAsiaTheme="minorEastAsia"/>
                <w:color w:val="000000" w:themeColor="text1"/>
                <w:szCs w:val="21"/>
              </w:rPr>
              <w:t>002459</w:t>
            </w:r>
          </w:p>
        </w:tc>
        <w:tc>
          <w:tcPr>
            <w:tcW w:w="1980" w:type="dxa"/>
            <w:vAlign w:val="center"/>
          </w:tcPr>
          <w:p w:rsidR="003777DE" w:rsidRDefault="007D23C7">
            <w:pPr>
              <w:jc w:val="center"/>
            </w:pPr>
            <w:r>
              <w:rPr>
                <w:rFonts w:eastAsiaTheme="minorEastAsia"/>
                <w:color w:val="000000" w:themeColor="text1"/>
                <w:szCs w:val="21"/>
              </w:rPr>
              <w:t>晶澳科技</w:t>
            </w:r>
          </w:p>
        </w:tc>
        <w:tc>
          <w:tcPr>
            <w:tcW w:w="2880" w:type="dxa"/>
            <w:vAlign w:val="center"/>
          </w:tcPr>
          <w:p w:rsidR="003777DE" w:rsidRDefault="007D23C7">
            <w:pPr>
              <w:jc w:val="right"/>
            </w:pPr>
            <w:r>
              <w:rPr>
                <w:rFonts w:eastAsiaTheme="minorEastAsia"/>
                <w:color w:val="000000" w:themeColor="text1"/>
                <w:szCs w:val="21"/>
              </w:rPr>
              <w:t>224,494,639.09</w:t>
            </w:r>
          </w:p>
        </w:tc>
        <w:tc>
          <w:tcPr>
            <w:tcW w:w="1620" w:type="dxa"/>
            <w:vAlign w:val="center"/>
          </w:tcPr>
          <w:p w:rsidR="003777DE" w:rsidRDefault="007D23C7">
            <w:pPr>
              <w:jc w:val="right"/>
            </w:pPr>
            <w:r>
              <w:rPr>
                <w:rFonts w:eastAsiaTheme="minorEastAsia"/>
                <w:color w:val="000000" w:themeColor="text1"/>
                <w:szCs w:val="21"/>
              </w:rPr>
              <w:t>4.16</w:t>
            </w:r>
          </w:p>
        </w:tc>
      </w:tr>
      <w:tr w:rsidR="003777DE">
        <w:tc>
          <w:tcPr>
            <w:tcW w:w="870" w:type="dxa"/>
            <w:vAlign w:val="center"/>
          </w:tcPr>
          <w:p w:rsidR="003777DE" w:rsidRDefault="007D23C7">
            <w:pPr>
              <w:jc w:val="center"/>
            </w:pPr>
            <w:r>
              <w:rPr>
                <w:rFonts w:eastAsiaTheme="minorEastAsia"/>
                <w:color w:val="000000" w:themeColor="text1"/>
                <w:szCs w:val="21"/>
              </w:rPr>
              <w:t>10</w:t>
            </w:r>
          </w:p>
        </w:tc>
        <w:tc>
          <w:tcPr>
            <w:tcW w:w="1650" w:type="dxa"/>
            <w:vAlign w:val="center"/>
          </w:tcPr>
          <w:p w:rsidR="003777DE" w:rsidRDefault="007D23C7">
            <w:pPr>
              <w:jc w:val="center"/>
            </w:pPr>
            <w:r>
              <w:rPr>
                <w:rFonts w:eastAsiaTheme="minorEastAsia"/>
                <w:color w:val="000000" w:themeColor="text1"/>
                <w:szCs w:val="21"/>
              </w:rPr>
              <w:t>002714</w:t>
            </w:r>
          </w:p>
        </w:tc>
        <w:tc>
          <w:tcPr>
            <w:tcW w:w="1980" w:type="dxa"/>
            <w:vAlign w:val="center"/>
          </w:tcPr>
          <w:p w:rsidR="003777DE" w:rsidRDefault="007D23C7">
            <w:pPr>
              <w:jc w:val="center"/>
            </w:pPr>
            <w:r>
              <w:rPr>
                <w:rFonts w:eastAsiaTheme="minorEastAsia"/>
                <w:color w:val="000000" w:themeColor="text1"/>
                <w:szCs w:val="21"/>
              </w:rPr>
              <w:t>牧原股份</w:t>
            </w:r>
          </w:p>
        </w:tc>
        <w:tc>
          <w:tcPr>
            <w:tcW w:w="2880" w:type="dxa"/>
            <w:vAlign w:val="center"/>
          </w:tcPr>
          <w:p w:rsidR="003777DE" w:rsidRDefault="007D23C7">
            <w:pPr>
              <w:jc w:val="right"/>
            </w:pPr>
            <w:r>
              <w:rPr>
                <w:rFonts w:eastAsiaTheme="minorEastAsia"/>
                <w:color w:val="000000" w:themeColor="text1"/>
                <w:szCs w:val="21"/>
              </w:rPr>
              <w:t>205,813,426.14</w:t>
            </w:r>
          </w:p>
        </w:tc>
        <w:tc>
          <w:tcPr>
            <w:tcW w:w="1620" w:type="dxa"/>
            <w:vAlign w:val="center"/>
          </w:tcPr>
          <w:p w:rsidR="003777DE" w:rsidRDefault="007D23C7">
            <w:pPr>
              <w:jc w:val="right"/>
            </w:pPr>
            <w:r>
              <w:rPr>
                <w:rFonts w:eastAsiaTheme="minorEastAsia"/>
                <w:color w:val="000000" w:themeColor="text1"/>
                <w:szCs w:val="21"/>
              </w:rPr>
              <w:t>3.82</w:t>
            </w:r>
          </w:p>
        </w:tc>
      </w:tr>
      <w:tr w:rsidR="003777DE">
        <w:tc>
          <w:tcPr>
            <w:tcW w:w="870" w:type="dxa"/>
            <w:vAlign w:val="center"/>
          </w:tcPr>
          <w:p w:rsidR="003777DE" w:rsidRDefault="007D23C7">
            <w:pPr>
              <w:jc w:val="center"/>
            </w:pPr>
            <w:r>
              <w:rPr>
                <w:rFonts w:eastAsiaTheme="minorEastAsia"/>
                <w:color w:val="000000" w:themeColor="text1"/>
                <w:szCs w:val="21"/>
              </w:rPr>
              <w:t>11</w:t>
            </w:r>
          </w:p>
        </w:tc>
        <w:tc>
          <w:tcPr>
            <w:tcW w:w="1650" w:type="dxa"/>
            <w:vAlign w:val="center"/>
          </w:tcPr>
          <w:p w:rsidR="003777DE" w:rsidRDefault="007D23C7">
            <w:pPr>
              <w:jc w:val="center"/>
            </w:pPr>
            <w:r>
              <w:rPr>
                <w:rFonts w:eastAsiaTheme="minorEastAsia"/>
                <w:color w:val="000000" w:themeColor="text1"/>
                <w:szCs w:val="21"/>
              </w:rPr>
              <w:t>002384</w:t>
            </w:r>
          </w:p>
        </w:tc>
        <w:tc>
          <w:tcPr>
            <w:tcW w:w="1980" w:type="dxa"/>
            <w:vAlign w:val="center"/>
          </w:tcPr>
          <w:p w:rsidR="003777DE" w:rsidRDefault="007D23C7">
            <w:pPr>
              <w:jc w:val="center"/>
            </w:pPr>
            <w:r>
              <w:rPr>
                <w:rFonts w:eastAsiaTheme="minorEastAsia"/>
                <w:color w:val="000000" w:themeColor="text1"/>
                <w:szCs w:val="21"/>
              </w:rPr>
              <w:t>东山精密</w:t>
            </w:r>
          </w:p>
        </w:tc>
        <w:tc>
          <w:tcPr>
            <w:tcW w:w="2880" w:type="dxa"/>
            <w:vAlign w:val="center"/>
          </w:tcPr>
          <w:p w:rsidR="003777DE" w:rsidRDefault="007D23C7">
            <w:pPr>
              <w:jc w:val="right"/>
            </w:pPr>
            <w:r>
              <w:rPr>
                <w:rFonts w:eastAsiaTheme="minorEastAsia"/>
                <w:color w:val="000000" w:themeColor="text1"/>
                <w:szCs w:val="21"/>
              </w:rPr>
              <w:t>191,027,499.53</w:t>
            </w:r>
          </w:p>
        </w:tc>
        <w:tc>
          <w:tcPr>
            <w:tcW w:w="1620" w:type="dxa"/>
            <w:vAlign w:val="center"/>
          </w:tcPr>
          <w:p w:rsidR="003777DE" w:rsidRDefault="007D23C7">
            <w:pPr>
              <w:jc w:val="right"/>
            </w:pPr>
            <w:r>
              <w:rPr>
                <w:rFonts w:eastAsiaTheme="minorEastAsia"/>
                <w:color w:val="000000" w:themeColor="text1"/>
                <w:szCs w:val="21"/>
              </w:rPr>
              <w:t>3.54</w:t>
            </w:r>
          </w:p>
        </w:tc>
      </w:tr>
      <w:tr w:rsidR="003777DE">
        <w:tc>
          <w:tcPr>
            <w:tcW w:w="870" w:type="dxa"/>
            <w:vAlign w:val="center"/>
          </w:tcPr>
          <w:p w:rsidR="003777DE" w:rsidRDefault="007D23C7">
            <w:pPr>
              <w:jc w:val="center"/>
            </w:pPr>
            <w:r>
              <w:rPr>
                <w:rFonts w:eastAsiaTheme="minorEastAsia"/>
                <w:color w:val="000000" w:themeColor="text1"/>
                <w:szCs w:val="21"/>
              </w:rPr>
              <w:t>12</w:t>
            </w:r>
          </w:p>
        </w:tc>
        <w:tc>
          <w:tcPr>
            <w:tcW w:w="1650" w:type="dxa"/>
            <w:vAlign w:val="center"/>
          </w:tcPr>
          <w:p w:rsidR="003777DE" w:rsidRDefault="007D23C7">
            <w:pPr>
              <w:jc w:val="center"/>
            </w:pPr>
            <w:r>
              <w:rPr>
                <w:rFonts w:eastAsiaTheme="minorEastAsia"/>
                <w:color w:val="000000" w:themeColor="text1"/>
                <w:szCs w:val="21"/>
              </w:rPr>
              <w:t>002738</w:t>
            </w:r>
          </w:p>
        </w:tc>
        <w:tc>
          <w:tcPr>
            <w:tcW w:w="1980" w:type="dxa"/>
            <w:vAlign w:val="center"/>
          </w:tcPr>
          <w:p w:rsidR="003777DE" w:rsidRDefault="007D23C7">
            <w:pPr>
              <w:jc w:val="center"/>
            </w:pPr>
            <w:r>
              <w:rPr>
                <w:rFonts w:eastAsiaTheme="minorEastAsia"/>
                <w:color w:val="000000" w:themeColor="text1"/>
                <w:szCs w:val="21"/>
              </w:rPr>
              <w:t>中矿资源</w:t>
            </w:r>
          </w:p>
        </w:tc>
        <w:tc>
          <w:tcPr>
            <w:tcW w:w="2880" w:type="dxa"/>
            <w:vAlign w:val="center"/>
          </w:tcPr>
          <w:p w:rsidR="003777DE" w:rsidRDefault="007D23C7">
            <w:pPr>
              <w:jc w:val="right"/>
            </w:pPr>
            <w:r>
              <w:rPr>
                <w:rFonts w:eastAsiaTheme="minorEastAsia"/>
                <w:color w:val="000000" w:themeColor="text1"/>
                <w:szCs w:val="21"/>
              </w:rPr>
              <w:t>187,206,097.51</w:t>
            </w:r>
          </w:p>
        </w:tc>
        <w:tc>
          <w:tcPr>
            <w:tcW w:w="1620" w:type="dxa"/>
            <w:vAlign w:val="center"/>
          </w:tcPr>
          <w:p w:rsidR="003777DE" w:rsidRDefault="007D23C7">
            <w:pPr>
              <w:jc w:val="right"/>
            </w:pPr>
            <w:r>
              <w:rPr>
                <w:rFonts w:eastAsiaTheme="minorEastAsia"/>
                <w:color w:val="000000" w:themeColor="text1"/>
                <w:szCs w:val="21"/>
              </w:rPr>
              <w:t>3.47</w:t>
            </w:r>
          </w:p>
        </w:tc>
      </w:tr>
      <w:tr w:rsidR="003777DE">
        <w:tc>
          <w:tcPr>
            <w:tcW w:w="870" w:type="dxa"/>
            <w:vAlign w:val="center"/>
          </w:tcPr>
          <w:p w:rsidR="003777DE" w:rsidRDefault="007D23C7">
            <w:pPr>
              <w:jc w:val="center"/>
            </w:pPr>
            <w:r>
              <w:rPr>
                <w:rFonts w:eastAsiaTheme="minorEastAsia"/>
                <w:color w:val="000000" w:themeColor="text1"/>
                <w:szCs w:val="21"/>
              </w:rPr>
              <w:t>13</w:t>
            </w:r>
          </w:p>
        </w:tc>
        <w:tc>
          <w:tcPr>
            <w:tcW w:w="1650" w:type="dxa"/>
            <w:vAlign w:val="center"/>
          </w:tcPr>
          <w:p w:rsidR="003777DE" w:rsidRDefault="007D23C7">
            <w:pPr>
              <w:jc w:val="center"/>
            </w:pPr>
            <w:r>
              <w:rPr>
                <w:rFonts w:eastAsiaTheme="minorEastAsia"/>
                <w:color w:val="000000" w:themeColor="text1"/>
                <w:szCs w:val="21"/>
              </w:rPr>
              <w:t>600536</w:t>
            </w:r>
          </w:p>
        </w:tc>
        <w:tc>
          <w:tcPr>
            <w:tcW w:w="1980" w:type="dxa"/>
            <w:vAlign w:val="center"/>
          </w:tcPr>
          <w:p w:rsidR="003777DE" w:rsidRDefault="007D23C7">
            <w:pPr>
              <w:jc w:val="center"/>
            </w:pPr>
            <w:r>
              <w:rPr>
                <w:rFonts w:eastAsiaTheme="minorEastAsia"/>
                <w:color w:val="000000" w:themeColor="text1"/>
                <w:szCs w:val="21"/>
              </w:rPr>
              <w:t>中国软件</w:t>
            </w:r>
          </w:p>
        </w:tc>
        <w:tc>
          <w:tcPr>
            <w:tcW w:w="2880" w:type="dxa"/>
            <w:vAlign w:val="center"/>
          </w:tcPr>
          <w:p w:rsidR="003777DE" w:rsidRDefault="007D23C7">
            <w:pPr>
              <w:jc w:val="right"/>
            </w:pPr>
            <w:r>
              <w:rPr>
                <w:rFonts w:eastAsiaTheme="minorEastAsia"/>
                <w:color w:val="000000" w:themeColor="text1"/>
                <w:szCs w:val="21"/>
              </w:rPr>
              <w:t>182,377,041.18</w:t>
            </w:r>
          </w:p>
        </w:tc>
        <w:tc>
          <w:tcPr>
            <w:tcW w:w="1620" w:type="dxa"/>
            <w:vAlign w:val="center"/>
          </w:tcPr>
          <w:p w:rsidR="003777DE" w:rsidRDefault="007D23C7">
            <w:pPr>
              <w:jc w:val="right"/>
            </w:pPr>
            <w:r>
              <w:rPr>
                <w:rFonts w:eastAsiaTheme="minorEastAsia"/>
                <w:color w:val="000000" w:themeColor="text1"/>
                <w:szCs w:val="21"/>
              </w:rPr>
              <w:t>3.38</w:t>
            </w:r>
          </w:p>
        </w:tc>
      </w:tr>
      <w:tr w:rsidR="003777DE">
        <w:tc>
          <w:tcPr>
            <w:tcW w:w="870" w:type="dxa"/>
            <w:vAlign w:val="center"/>
          </w:tcPr>
          <w:p w:rsidR="003777DE" w:rsidRDefault="007D23C7">
            <w:pPr>
              <w:jc w:val="center"/>
            </w:pPr>
            <w:r>
              <w:rPr>
                <w:rFonts w:eastAsiaTheme="minorEastAsia"/>
                <w:color w:val="000000" w:themeColor="text1"/>
                <w:szCs w:val="21"/>
              </w:rPr>
              <w:t>14</w:t>
            </w:r>
          </w:p>
        </w:tc>
        <w:tc>
          <w:tcPr>
            <w:tcW w:w="1650" w:type="dxa"/>
            <w:vAlign w:val="center"/>
          </w:tcPr>
          <w:p w:rsidR="003777DE" w:rsidRDefault="007D23C7">
            <w:pPr>
              <w:jc w:val="center"/>
            </w:pPr>
            <w:r>
              <w:rPr>
                <w:rFonts w:eastAsiaTheme="minorEastAsia"/>
                <w:color w:val="000000" w:themeColor="text1"/>
                <w:szCs w:val="21"/>
              </w:rPr>
              <w:t>000063</w:t>
            </w:r>
          </w:p>
        </w:tc>
        <w:tc>
          <w:tcPr>
            <w:tcW w:w="1980" w:type="dxa"/>
            <w:vAlign w:val="center"/>
          </w:tcPr>
          <w:p w:rsidR="003777DE" w:rsidRDefault="007D23C7">
            <w:pPr>
              <w:jc w:val="center"/>
            </w:pPr>
            <w:r>
              <w:rPr>
                <w:rFonts w:eastAsiaTheme="minorEastAsia"/>
                <w:color w:val="000000" w:themeColor="text1"/>
                <w:szCs w:val="21"/>
              </w:rPr>
              <w:t>中兴通讯</w:t>
            </w:r>
          </w:p>
        </w:tc>
        <w:tc>
          <w:tcPr>
            <w:tcW w:w="2880" w:type="dxa"/>
            <w:vAlign w:val="center"/>
          </w:tcPr>
          <w:p w:rsidR="003777DE" w:rsidRDefault="007D23C7">
            <w:pPr>
              <w:jc w:val="right"/>
            </w:pPr>
            <w:r>
              <w:rPr>
                <w:rFonts w:eastAsiaTheme="minorEastAsia"/>
                <w:color w:val="000000" w:themeColor="text1"/>
                <w:szCs w:val="21"/>
              </w:rPr>
              <w:t>174,528,675.11</w:t>
            </w:r>
          </w:p>
        </w:tc>
        <w:tc>
          <w:tcPr>
            <w:tcW w:w="1620" w:type="dxa"/>
            <w:vAlign w:val="center"/>
          </w:tcPr>
          <w:p w:rsidR="003777DE" w:rsidRDefault="007D23C7">
            <w:pPr>
              <w:jc w:val="right"/>
            </w:pPr>
            <w:r>
              <w:rPr>
                <w:rFonts w:eastAsiaTheme="minorEastAsia"/>
                <w:color w:val="000000" w:themeColor="text1"/>
                <w:szCs w:val="21"/>
              </w:rPr>
              <w:t>3.24</w:t>
            </w:r>
          </w:p>
        </w:tc>
      </w:tr>
      <w:tr w:rsidR="003777DE">
        <w:tc>
          <w:tcPr>
            <w:tcW w:w="870" w:type="dxa"/>
            <w:vAlign w:val="center"/>
          </w:tcPr>
          <w:p w:rsidR="003777DE" w:rsidRDefault="007D23C7">
            <w:pPr>
              <w:jc w:val="center"/>
            </w:pPr>
            <w:r>
              <w:rPr>
                <w:rFonts w:eastAsiaTheme="minorEastAsia"/>
                <w:color w:val="000000" w:themeColor="text1"/>
                <w:szCs w:val="21"/>
              </w:rPr>
              <w:t>15</w:t>
            </w:r>
          </w:p>
        </w:tc>
        <w:tc>
          <w:tcPr>
            <w:tcW w:w="1650" w:type="dxa"/>
            <w:vAlign w:val="center"/>
          </w:tcPr>
          <w:p w:rsidR="003777DE" w:rsidRDefault="007D23C7">
            <w:pPr>
              <w:jc w:val="center"/>
            </w:pPr>
            <w:r>
              <w:rPr>
                <w:rFonts w:eastAsiaTheme="minorEastAsia"/>
                <w:color w:val="000000" w:themeColor="text1"/>
                <w:szCs w:val="21"/>
              </w:rPr>
              <w:t>601689</w:t>
            </w:r>
          </w:p>
        </w:tc>
        <w:tc>
          <w:tcPr>
            <w:tcW w:w="1980" w:type="dxa"/>
            <w:vAlign w:val="center"/>
          </w:tcPr>
          <w:p w:rsidR="003777DE" w:rsidRDefault="007D23C7">
            <w:pPr>
              <w:jc w:val="center"/>
            </w:pPr>
            <w:r>
              <w:rPr>
                <w:rFonts w:eastAsiaTheme="minorEastAsia"/>
                <w:color w:val="000000" w:themeColor="text1"/>
                <w:szCs w:val="21"/>
              </w:rPr>
              <w:t>拓普集团</w:t>
            </w:r>
          </w:p>
        </w:tc>
        <w:tc>
          <w:tcPr>
            <w:tcW w:w="2880" w:type="dxa"/>
            <w:vAlign w:val="center"/>
          </w:tcPr>
          <w:p w:rsidR="003777DE" w:rsidRDefault="007D23C7">
            <w:pPr>
              <w:jc w:val="right"/>
            </w:pPr>
            <w:r>
              <w:rPr>
                <w:rFonts w:eastAsiaTheme="minorEastAsia"/>
                <w:color w:val="000000" w:themeColor="text1"/>
                <w:szCs w:val="21"/>
              </w:rPr>
              <w:t>162,416,389.60</w:t>
            </w:r>
          </w:p>
        </w:tc>
        <w:tc>
          <w:tcPr>
            <w:tcW w:w="1620" w:type="dxa"/>
            <w:vAlign w:val="center"/>
          </w:tcPr>
          <w:p w:rsidR="003777DE" w:rsidRDefault="007D23C7">
            <w:pPr>
              <w:jc w:val="right"/>
            </w:pPr>
            <w:r>
              <w:rPr>
                <w:rFonts w:eastAsiaTheme="minorEastAsia"/>
                <w:color w:val="000000" w:themeColor="text1"/>
                <w:szCs w:val="21"/>
              </w:rPr>
              <w:t>3.01</w:t>
            </w:r>
          </w:p>
        </w:tc>
      </w:tr>
      <w:tr w:rsidR="003777DE">
        <w:tc>
          <w:tcPr>
            <w:tcW w:w="870" w:type="dxa"/>
            <w:vAlign w:val="center"/>
          </w:tcPr>
          <w:p w:rsidR="003777DE" w:rsidRDefault="007D23C7">
            <w:pPr>
              <w:jc w:val="center"/>
            </w:pPr>
            <w:r>
              <w:rPr>
                <w:rFonts w:eastAsiaTheme="minorEastAsia"/>
                <w:color w:val="000000" w:themeColor="text1"/>
                <w:szCs w:val="21"/>
              </w:rPr>
              <w:t>16</w:t>
            </w:r>
          </w:p>
        </w:tc>
        <w:tc>
          <w:tcPr>
            <w:tcW w:w="1650" w:type="dxa"/>
            <w:vAlign w:val="center"/>
          </w:tcPr>
          <w:p w:rsidR="003777DE" w:rsidRDefault="007D23C7">
            <w:pPr>
              <w:jc w:val="center"/>
            </w:pPr>
            <w:r>
              <w:rPr>
                <w:rFonts w:eastAsiaTheme="minorEastAsia"/>
                <w:color w:val="000000" w:themeColor="text1"/>
                <w:szCs w:val="21"/>
              </w:rPr>
              <w:t>002180</w:t>
            </w:r>
          </w:p>
        </w:tc>
        <w:tc>
          <w:tcPr>
            <w:tcW w:w="1980" w:type="dxa"/>
            <w:vAlign w:val="center"/>
          </w:tcPr>
          <w:p w:rsidR="003777DE" w:rsidRDefault="007D23C7">
            <w:pPr>
              <w:jc w:val="center"/>
            </w:pPr>
            <w:r>
              <w:rPr>
                <w:rFonts w:eastAsiaTheme="minorEastAsia"/>
                <w:color w:val="000000" w:themeColor="text1"/>
                <w:szCs w:val="21"/>
              </w:rPr>
              <w:t>纳思达</w:t>
            </w:r>
          </w:p>
        </w:tc>
        <w:tc>
          <w:tcPr>
            <w:tcW w:w="2880" w:type="dxa"/>
            <w:vAlign w:val="center"/>
          </w:tcPr>
          <w:p w:rsidR="003777DE" w:rsidRDefault="007D23C7">
            <w:pPr>
              <w:jc w:val="right"/>
            </w:pPr>
            <w:r>
              <w:rPr>
                <w:rFonts w:eastAsiaTheme="minorEastAsia"/>
                <w:color w:val="000000" w:themeColor="text1"/>
                <w:szCs w:val="21"/>
              </w:rPr>
              <w:t>162,035,305.55</w:t>
            </w:r>
          </w:p>
        </w:tc>
        <w:tc>
          <w:tcPr>
            <w:tcW w:w="1620" w:type="dxa"/>
            <w:vAlign w:val="center"/>
          </w:tcPr>
          <w:p w:rsidR="003777DE" w:rsidRDefault="007D23C7">
            <w:pPr>
              <w:jc w:val="right"/>
            </w:pPr>
            <w:r>
              <w:rPr>
                <w:rFonts w:eastAsiaTheme="minorEastAsia"/>
                <w:color w:val="000000" w:themeColor="text1"/>
                <w:szCs w:val="21"/>
              </w:rPr>
              <w:t>3.01</w:t>
            </w:r>
          </w:p>
        </w:tc>
      </w:tr>
      <w:tr w:rsidR="003777DE">
        <w:tc>
          <w:tcPr>
            <w:tcW w:w="870" w:type="dxa"/>
            <w:vAlign w:val="center"/>
          </w:tcPr>
          <w:p w:rsidR="003777DE" w:rsidRDefault="007D23C7">
            <w:pPr>
              <w:jc w:val="center"/>
            </w:pPr>
            <w:r>
              <w:rPr>
                <w:rFonts w:eastAsiaTheme="minorEastAsia"/>
                <w:color w:val="000000" w:themeColor="text1"/>
                <w:szCs w:val="21"/>
              </w:rPr>
              <w:t>17</w:t>
            </w:r>
          </w:p>
        </w:tc>
        <w:tc>
          <w:tcPr>
            <w:tcW w:w="1650" w:type="dxa"/>
            <w:vAlign w:val="center"/>
          </w:tcPr>
          <w:p w:rsidR="003777DE" w:rsidRDefault="007D23C7">
            <w:pPr>
              <w:jc w:val="center"/>
            </w:pPr>
            <w:r>
              <w:rPr>
                <w:rFonts w:eastAsiaTheme="minorEastAsia"/>
                <w:color w:val="000000" w:themeColor="text1"/>
                <w:szCs w:val="21"/>
              </w:rPr>
              <w:t>603799</w:t>
            </w:r>
          </w:p>
        </w:tc>
        <w:tc>
          <w:tcPr>
            <w:tcW w:w="1980" w:type="dxa"/>
            <w:vAlign w:val="center"/>
          </w:tcPr>
          <w:p w:rsidR="003777DE" w:rsidRDefault="007D23C7">
            <w:pPr>
              <w:jc w:val="center"/>
            </w:pPr>
            <w:r>
              <w:rPr>
                <w:rFonts w:eastAsiaTheme="minorEastAsia"/>
                <w:color w:val="000000" w:themeColor="text1"/>
                <w:szCs w:val="21"/>
              </w:rPr>
              <w:t>华友钴业</w:t>
            </w:r>
          </w:p>
        </w:tc>
        <w:tc>
          <w:tcPr>
            <w:tcW w:w="2880" w:type="dxa"/>
            <w:vAlign w:val="center"/>
          </w:tcPr>
          <w:p w:rsidR="003777DE" w:rsidRDefault="007D23C7">
            <w:pPr>
              <w:jc w:val="right"/>
            </w:pPr>
            <w:r>
              <w:rPr>
                <w:rFonts w:eastAsiaTheme="minorEastAsia"/>
                <w:color w:val="000000" w:themeColor="text1"/>
                <w:szCs w:val="21"/>
              </w:rPr>
              <w:t>161,956,263.22</w:t>
            </w:r>
          </w:p>
        </w:tc>
        <w:tc>
          <w:tcPr>
            <w:tcW w:w="1620" w:type="dxa"/>
            <w:vAlign w:val="center"/>
          </w:tcPr>
          <w:p w:rsidR="003777DE" w:rsidRDefault="007D23C7">
            <w:pPr>
              <w:jc w:val="right"/>
            </w:pPr>
            <w:r>
              <w:rPr>
                <w:rFonts w:eastAsiaTheme="minorEastAsia"/>
                <w:color w:val="000000" w:themeColor="text1"/>
                <w:szCs w:val="21"/>
              </w:rPr>
              <w:t>3.00</w:t>
            </w:r>
          </w:p>
        </w:tc>
      </w:tr>
      <w:tr w:rsidR="003777DE">
        <w:tc>
          <w:tcPr>
            <w:tcW w:w="870" w:type="dxa"/>
            <w:vAlign w:val="center"/>
          </w:tcPr>
          <w:p w:rsidR="003777DE" w:rsidRDefault="007D23C7">
            <w:pPr>
              <w:jc w:val="center"/>
            </w:pPr>
            <w:r>
              <w:rPr>
                <w:rFonts w:eastAsiaTheme="minorEastAsia"/>
                <w:color w:val="000000" w:themeColor="text1"/>
                <w:szCs w:val="21"/>
              </w:rPr>
              <w:t>18</w:t>
            </w:r>
          </w:p>
        </w:tc>
        <w:tc>
          <w:tcPr>
            <w:tcW w:w="1650" w:type="dxa"/>
            <w:vAlign w:val="center"/>
          </w:tcPr>
          <w:p w:rsidR="003777DE" w:rsidRDefault="007D23C7">
            <w:pPr>
              <w:jc w:val="center"/>
            </w:pPr>
            <w:r>
              <w:rPr>
                <w:rFonts w:eastAsiaTheme="minorEastAsia"/>
                <w:color w:val="000000" w:themeColor="text1"/>
                <w:szCs w:val="21"/>
              </w:rPr>
              <w:t>688111</w:t>
            </w:r>
          </w:p>
        </w:tc>
        <w:tc>
          <w:tcPr>
            <w:tcW w:w="1980" w:type="dxa"/>
            <w:vAlign w:val="center"/>
          </w:tcPr>
          <w:p w:rsidR="003777DE" w:rsidRDefault="007D23C7">
            <w:pPr>
              <w:jc w:val="center"/>
            </w:pPr>
            <w:r>
              <w:rPr>
                <w:rFonts w:eastAsiaTheme="minorEastAsia"/>
                <w:color w:val="000000" w:themeColor="text1"/>
                <w:szCs w:val="21"/>
              </w:rPr>
              <w:t>金山办公</w:t>
            </w:r>
          </w:p>
        </w:tc>
        <w:tc>
          <w:tcPr>
            <w:tcW w:w="2880" w:type="dxa"/>
            <w:vAlign w:val="center"/>
          </w:tcPr>
          <w:p w:rsidR="003777DE" w:rsidRDefault="007D23C7">
            <w:pPr>
              <w:jc w:val="right"/>
            </w:pPr>
            <w:r>
              <w:rPr>
                <w:rFonts w:eastAsiaTheme="minorEastAsia"/>
                <w:color w:val="000000" w:themeColor="text1"/>
                <w:szCs w:val="21"/>
              </w:rPr>
              <w:t>157,682,626.67</w:t>
            </w:r>
          </w:p>
        </w:tc>
        <w:tc>
          <w:tcPr>
            <w:tcW w:w="1620" w:type="dxa"/>
            <w:vAlign w:val="center"/>
          </w:tcPr>
          <w:p w:rsidR="003777DE" w:rsidRDefault="007D23C7">
            <w:pPr>
              <w:jc w:val="right"/>
            </w:pPr>
            <w:r>
              <w:rPr>
                <w:rFonts w:eastAsiaTheme="minorEastAsia"/>
                <w:color w:val="000000" w:themeColor="text1"/>
                <w:szCs w:val="21"/>
              </w:rPr>
              <w:t>2.93</w:t>
            </w:r>
          </w:p>
        </w:tc>
      </w:tr>
      <w:tr w:rsidR="003777DE">
        <w:tc>
          <w:tcPr>
            <w:tcW w:w="870" w:type="dxa"/>
            <w:vAlign w:val="center"/>
          </w:tcPr>
          <w:p w:rsidR="003777DE" w:rsidRDefault="007D23C7">
            <w:pPr>
              <w:jc w:val="center"/>
            </w:pPr>
            <w:r>
              <w:rPr>
                <w:rFonts w:eastAsiaTheme="minorEastAsia"/>
                <w:color w:val="000000" w:themeColor="text1"/>
                <w:szCs w:val="21"/>
              </w:rPr>
              <w:t>19</w:t>
            </w:r>
          </w:p>
        </w:tc>
        <w:tc>
          <w:tcPr>
            <w:tcW w:w="1650" w:type="dxa"/>
            <w:vAlign w:val="center"/>
          </w:tcPr>
          <w:p w:rsidR="003777DE" w:rsidRDefault="007D23C7">
            <w:pPr>
              <w:jc w:val="center"/>
            </w:pPr>
            <w:r>
              <w:rPr>
                <w:rFonts w:eastAsiaTheme="minorEastAsia"/>
                <w:color w:val="000000" w:themeColor="text1"/>
                <w:szCs w:val="21"/>
              </w:rPr>
              <w:t>000032</w:t>
            </w:r>
          </w:p>
        </w:tc>
        <w:tc>
          <w:tcPr>
            <w:tcW w:w="1980" w:type="dxa"/>
            <w:vAlign w:val="center"/>
          </w:tcPr>
          <w:p w:rsidR="003777DE" w:rsidRDefault="007D23C7">
            <w:pPr>
              <w:jc w:val="center"/>
            </w:pPr>
            <w:r>
              <w:rPr>
                <w:rFonts w:eastAsiaTheme="minorEastAsia"/>
                <w:color w:val="000000" w:themeColor="text1"/>
                <w:szCs w:val="21"/>
              </w:rPr>
              <w:t>深桑达Ａ</w:t>
            </w:r>
          </w:p>
        </w:tc>
        <w:tc>
          <w:tcPr>
            <w:tcW w:w="2880" w:type="dxa"/>
            <w:vAlign w:val="center"/>
          </w:tcPr>
          <w:p w:rsidR="003777DE" w:rsidRDefault="007D23C7">
            <w:pPr>
              <w:jc w:val="right"/>
            </w:pPr>
            <w:r>
              <w:rPr>
                <w:rFonts w:eastAsiaTheme="minorEastAsia"/>
                <w:color w:val="000000" w:themeColor="text1"/>
                <w:szCs w:val="21"/>
              </w:rPr>
              <w:t>157,532,727.03</w:t>
            </w:r>
          </w:p>
        </w:tc>
        <w:tc>
          <w:tcPr>
            <w:tcW w:w="1620" w:type="dxa"/>
            <w:vAlign w:val="center"/>
          </w:tcPr>
          <w:p w:rsidR="003777DE" w:rsidRDefault="007D23C7">
            <w:pPr>
              <w:jc w:val="right"/>
            </w:pPr>
            <w:r>
              <w:rPr>
                <w:rFonts w:eastAsiaTheme="minorEastAsia"/>
                <w:color w:val="000000" w:themeColor="text1"/>
                <w:szCs w:val="21"/>
              </w:rPr>
              <w:t>2.92</w:t>
            </w:r>
          </w:p>
        </w:tc>
      </w:tr>
      <w:tr w:rsidR="003777DE">
        <w:tc>
          <w:tcPr>
            <w:tcW w:w="870" w:type="dxa"/>
            <w:vAlign w:val="center"/>
          </w:tcPr>
          <w:p w:rsidR="003777DE" w:rsidRDefault="007D23C7">
            <w:pPr>
              <w:jc w:val="center"/>
            </w:pPr>
            <w:r>
              <w:rPr>
                <w:rFonts w:eastAsiaTheme="minorEastAsia"/>
                <w:color w:val="000000" w:themeColor="text1"/>
                <w:szCs w:val="21"/>
              </w:rPr>
              <w:t>20</w:t>
            </w:r>
          </w:p>
        </w:tc>
        <w:tc>
          <w:tcPr>
            <w:tcW w:w="1650" w:type="dxa"/>
            <w:vAlign w:val="center"/>
          </w:tcPr>
          <w:p w:rsidR="003777DE" w:rsidRDefault="007D23C7">
            <w:pPr>
              <w:jc w:val="center"/>
            </w:pPr>
            <w:r>
              <w:rPr>
                <w:rFonts w:eastAsiaTheme="minorEastAsia"/>
                <w:color w:val="000000" w:themeColor="text1"/>
                <w:szCs w:val="21"/>
              </w:rPr>
              <w:t>688223</w:t>
            </w:r>
          </w:p>
        </w:tc>
        <w:tc>
          <w:tcPr>
            <w:tcW w:w="1980" w:type="dxa"/>
            <w:vAlign w:val="center"/>
          </w:tcPr>
          <w:p w:rsidR="003777DE" w:rsidRDefault="007D23C7">
            <w:pPr>
              <w:jc w:val="center"/>
            </w:pPr>
            <w:r>
              <w:rPr>
                <w:rFonts w:eastAsiaTheme="minorEastAsia"/>
                <w:color w:val="000000" w:themeColor="text1"/>
                <w:szCs w:val="21"/>
              </w:rPr>
              <w:t>晶科能源</w:t>
            </w:r>
          </w:p>
        </w:tc>
        <w:tc>
          <w:tcPr>
            <w:tcW w:w="2880" w:type="dxa"/>
            <w:vAlign w:val="center"/>
          </w:tcPr>
          <w:p w:rsidR="003777DE" w:rsidRDefault="007D23C7">
            <w:pPr>
              <w:jc w:val="right"/>
            </w:pPr>
            <w:r>
              <w:rPr>
                <w:rFonts w:eastAsiaTheme="minorEastAsia"/>
                <w:color w:val="000000" w:themeColor="text1"/>
                <w:szCs w:val="21"/>
              </w:rPr>
              <w:t>151,985,585.25</w:t>
            </w:r>
          </w:p>
        </w:tc>
        <w:tc>
          <w:tcPr>
            <w:tcW w:w="1620" w:type="dxa"/>
            <w:vAlign w:val="center"/>
          </w:tcPr>
          <w:p w:rsidR="003777DE" w:rsidRDefault="007D23C7">
            <w:pPr>
              <w:jc w:val="right"/>
            </w:pPr>
            <w:r>
              <w:rPr>
                <w:rFonts w:eastAsiaTheme="minorEastAsia"/>
                <w:color w:val="000000" w:themeColor="text1"/>
                <w:szCs w:val="21"/>
              </w:rPr>
              <w:t>2.82</w:t>
            </w:r>
          </w:p>
        </w:tc>
      </w:tr>
      <w:tr w:rsidR="003777DE">
        <w:tc>
          <w:tcPr>
            <w:tcW w:w="870" w:type="dxa"/>
            <w:vAlign w:val="center"/>
          </w:tcPr>
          <w:p w:rsidR="003777DE" w:rsidRDefault="007D23C7">
            <w:pPr>
              <w:jc w:val="center"/>
            </w:pPr>
            <w:r>
              <w:rPr>
                <w:rFonts w:eastAsiaTheme="minorEastAsia"/>
                <w:color w:val="000000" w:themeColor="text1"/>
                <w:szCs w:val="21"/>
              </w:rPr>
              <w:t>21</w:t>
            </w:r>
          </w:p>
        </w:tc>
        <w:tc>
          <w:tcPr>
            <w:tcW w:w="1650" w:type="dxa"/>
            <w:vAlign w:val="center"/>
          </w:tcPr>
          <w:p w:rsidR="003777DE" w:rsidRDefault="007D23C7">
            <w:pPr>
              <w:jc w:val="center"/>
            </w:pPr>
            <w:r>
              <w:rPr>
                <w:rFonts w:eastAsiaTheme="minorEastAsia"/>
                <w:color w:val="000000" w:themeColor="text1"/>
                <w:szCs w:val="21"/>
              </w:rPr>
              <w:t>300122</w:t>
            </w:r>
          </w:p>
        </w:tc>
        <w:tc>
          <w:tcPr>
            <w:tcW w:w="1980" w:type="dxa"/>
            <w:vAlign w:val="center"/>
          </w:tcPr>
          <w:p w:rsidR="003777DE" w:rsidRDefault="007D23C7">
            <w:pPr>
              <w:jc w:val="center"/>
            </w:pPr>
            <w:r>
              <w:rPr>
                <w:rFonts w:eastAsiaTheme="minorEastAsia"/>
                <w:color w:val="000000" w:themeColor="text1"/>
                <w:szCs w:val="21"/>
              </w:rPr>
              <w:t>智飞生物</w:t>
            </w:r>
          </w:p>
        </w:tc>
        <w:tc>
          <w:tcPr>
            <w:tcW w:w="2880" w:type="dxa"/>
            <w:vAlign w:val="center"/>
          </w:tcPr>
          <w:p w:rsidR="003777DE" w:rsidRDefault="007D23C7">
            <w:pPr>
              <w:jc w:val="right"/>
            </w:pPr>
            <w:r>
              <w:rPr>
                <w:rFonts w:eastAsiaTheme="minorEastAsia"/>
                <w:color w:val="000000" w:themeColor="text1"/>
                <w:szCs w:val="21"/>
              </w:rPr>
              <w:t>151,807,527.37</w:t>
            </w:r>
          </w:p>
        </w:tc>
        <w:tc>
          <w:tcPr>
            <w:tcW w:w="1620" w:type="dxa"/>
            <w:vAlign w:val="center"/>
          </w:tcPr>
          <w:p w:rsidR="003777DE" w:rsidRDefault="007D23C7">
            <w:pPr>
              <w:jc w:val="right"/>
            </w:pPr>
            <w:r>
              <w:rPr>
                <w:rFonts w:eastAsiaTheme="minorEastAsia"/>
                <w:color w:val="000000" w:themeColor="text1"/>
                <w:szCs w:val="21"/>
              </w:rPr>
              <w:t>2.82</w:t>
            </w:r>
          </w:p>
        </w:tc>
      </w:tr>
      <w:tr w:rsidR="003777DE">
        <w:tc>
          <w:tcPr>
            <w:tcW w:w="870" w:type="dxa"/>
            <w:vAlign w:val="center"/>
          </w:tcPr>
          <w:p w:rsidR="003777DE" w:rsidRDefault="007D23C7">
            <w:pPr>
              <w:jc w:val="center"/>
            </w:pPr>
            <w:r>
              <w:rPr>
                <w:rFonts w:eastAsiaTheme="minorEastAsia"/>
                <w:color w:val="000000" w:themeColor="text1"/>
                <w:szCs w:val="21"/>
              </w:rPr>
              <w:t>22</w:t>
            </w:r>
          </w:p>
        </w:tc>
        <w:tc>
          <w:tcPr>
            <w:tcW w:w="1650" w:type="dxa"/>
            <w:vAlign w:val="center"/>
          </w:tcPr>
          <w:p w:rsidR="003777DE" w:rsidRDefault="007D23C7">
            <w:pPr>
              <w:jc w:val="center"/>
            </w:pPr>
            <w:r>
              <w:rPr>
                <w:rFonts w:eastAsiaTheme="minorEastAsia"/>
                <w:color w:val="000000" w:themeColor="text1"/>
                <w:szCs w:val="21"/>
              </w:rPr>
              <w:t>688567</w:t>
            </w:r>
          </w:p>
        </w:tc>
        <w:tc>
          <w:tcPr>
            <w:tcW w:w="1980" w:type="dxa"/>
            <w:vAlign w:val="center"/>
          </w:tcPr>
          <w:p w:rsidR="003777DE" w:rsidRDefault="007D23C7">
            <w:pPr>
              <w:jc w:val="center"/>
            </w:pPr>
            <w:r>
              <w:rPr>
                <w:rFonts w:eastAsiaTheme="minorEastAsia"/>
                <w:color w:val="000000" w:themeColor="text1"/>
                <w:szCs w:val="21"/>
              </w:rPr>
              <w:t>孚能科技</w:t>
            </w:r>
          </w:p>
        </w:tc>
        <w:tc>
          <w:tcPr>
            <w:tcW w:w="2880" w:type="dxa"/>
            <w:vAlign w:val="center"/>
          </w:tcPr>
          <w:p w:rsidR="003777DE" w:rsidRDefault="007D23C7">
            <w:pPr>
              <w:jc w:val="right"/>
            </w:pPr>
            <w:r>
              <w:rPr>
                <w:rFonts w:eastAsiaTheme="minorEastAsia"/>
                <w:color w:val="000000" w:themeColor="text1"/>
                <w:szCs w:val="21"/>
              </w:rPr>
              <w:t>151,779,676.24</w:t>
            </w:r>
          </w:p>
        </w:tc>
        <w:tc>
          <w:tcPr>
            <w:tcW w:w="1620" w:type="dxa"/>
            <w:vAlign w:val="center"/>
          </w:tcPr>
          <w:p w:rsidR="003777DE" w:rsidRDefault="007D23C7">
            <w:pPr>
              <w:jc w:val="right"/>
            </w:pPr>
            <w:r>
              <w:rPr>
                <w:rFonts w:eastAsiaTheme="minorEastAsia"/>
                <w:color w:val="000000" w:themeColor="text1"/>
                <w:szCs w:val="21"/>
              </w:rPr>
              <w:t>2.82</w:t>
            </w:r>
          </w:p>
        </w:tc>
      </w:tr>
      <w:tr w:rsidR="003777DE">
        <w:tc>
          <w:tcPr>
            <w:tcW w:w="870" w:type="dxa"/>
            <w:vAlign w:val="center"/>
          </w:tcPr>
          <w:p w:rsidR="003777DE" w:rsidRDefault="007D23C7">
            <w:pPr>
              <w:jc w:val="center"/>
            </w:pPr>
            <w:r>
              <w:rPr>
                <w:rFonts w:eastAsiaTheme="minorEastAsia"/>
                <w:color w:val="000000" w:themeColor="text1"/>
                <w:szCs w:val="21"/>
              </w:rPr>
              <w:t>23</w:t>
            </w:r>
          </w:p>
        </w:tc>
        <w:tc>
          <w:tcPr>
            <w:tcW w:w="1650" w:type="dxa"/>
            <w:vAlign w:val="center"/>
          </w:tcPr>
          <w:p w:rsidR="003777DE" w:rsidRDefault="007D23C7">
            <w:pPr>
              <w:jc w:val="center"/>
            </w:pPr>
            <w:r>
              <w:rPr>
                <w:rFonts w:eastAsiaTheme="minorEastAsia"/>
                <w:color w:val="000000" w:themeColor="text1"/>
                <w:szCs w:val="21"/>
              </w:rPr>
              <w:t>002236</w:t>
            </w:r>
          </w:p>
        </w:tc>
        <w:tc>
          <w:tcPr>
            <w:tcW w:w="1980" w:type="dxa"/>
            <w:vAlign w:val="center"/>
          </w:tcPr>
          <w:p w:rsidR="003777DE" w:rsidRDefault="007D23C7">
            <w:pPr>
              <w:jc w:val="center"/>
            </w:pPr>
            <w:r>
              <w:rPr>
                <w:rFonts w:eastAsiaTheme="minorEastAsia"/>
                <w:color w:val="000000" w:themeColor="text1"/>
                <w:szCs w:val="21"/>
              </w:rPr>
              <w:t>大华股份</w:t>
            </w:r>
          </w:p>
        </w:tc>
        <w:tc>
          <w:tcPr>
            <w:tcW w:w="2880" w:type="dxa"/>
            <w:vAlign w:val="center"/>
          </w:tcPr>
          <w:p w:rsidR="003777DE" w:rsidRDefault="007D23C7">
            <w:pPr>
              <w:jc w:val="right"/>
            </w:pPr>
            <w:r>
              <w:rPr>
                <w:rFonts w:eastAsiaTheme="minorEastAsia"/>
                <w:color w:val="000000" w:themeColor="text1"/>
                <w:szCs w:val="21"/>
              </w:rPr>
              <w:t>149,739,752.28</w:t>
            </w:r>
          </w:p>
        </w:tc>
        <w:tc>
          <w:tcPr>
            <w:tcW w:w="1620" w:type="dxa"/>
            <w:vAlign w:val="center"/>
          </w:tcPr>
          <w:p w:rsidR="003777DE" w:rsidRDefault="007D23C7">
            <w:pPr>
              <w:jc w:val="right"/>
            </w:pPr>
            <w:r>
              <w:rPr>
                <w:rFonts w:eastAsiaTheme="minorEastAsia"/>
                <w:color w:val="000000" w:themeColor="text1"/>
                <w:szCs w:val="21"/>
              </w:rPr>
              <w:t>2.78</w:t>
            </w:r>
          </w:p>
        </w:tc>
      </w:tr>
      <w:tr w:rsidR="003777DE">
        <w:tc>
          <w:tcPr>
            <w:tcW w:w="870" w:type="dxa"/>
            <w:vAlign w:val="center"/>
          </w:tcPr>
          <w:p w:rsidR="003777DE" w:rsidRDefault="007D23C7">
            <w:pPr>
              <w:jc w:val="center"/>
            </w:pPr>
            <w:r>
              <w:rPr>
                <w:rFonts w:eastAsiaTheme="minorEastAsia"/>
                <w:color w:val="000000" w:themeColor="text1"/>
                <w:szCs w:val="21"/>
              </w:rPr>
              <w:t>24</w:t>
            </w:r>
          </w:p>
        </w:tc>
        <w:tc>
          <w:tcPr>
            <w:tcW w:w="1650" w:type="dxa"/>
            <w:vAlign w:val="center"/>
          </w:tcPr>
          <w:p w:rsidR="003777DE" w:rsidRDefault="007D23C7">
            <w:pPr>
              <w:jc w:val="center"/>
            </w:pPr>
            <w:r>
              <w:rPr>
                <w:rFonts w:eastAsiaTheme="minorEastAsia"/>
                <w:color w:val="000000" w:themeColor="text1"/>
                <w:szCs w:val="21"/>
              </w:rPr>
              <w:t>601138</w:t>
            </w:r>
          </w:p>
        </w:tc>
        <w:tc>
          <w:tcPr>
            <w:tcW w:w="1980" w:type="dxa"/>
            <w:vAlign w:val="center"/>
          </w:tcPr>
          <w:p w:rsidR="003777DE" w:rsidRDefault="007D23C7">
            <w:pPr>
              <w:jc w:val="center"/>
            </w:pPr>
            <w:r>
              <w:rPr>
                <w:rFonts w:eastAsiaTheme="minorEastAsia"/>
                <w:color w:val="000000" w:themeColor="text1"/>
                <w:szCs w:val="21"/>
              </w:rPr>
              <w:t>工业富联</w:t>
            </w:r>
          </w:p>
        </w:tc>
        <w:tc>
          <w:tcPr>
            <w:tcW w:w="2880" w:type="dxa"/>
            <w:vAlign w:val="center"/>
          </w:tcPr>
          <w:p w:rsidR="003777DE" w:rsidRDefault="007D23C7">
            <w:pPr>
              <w:jc w:val="right"/>
            </w:pPr>
            <w:r>
              <w:rPr>
                <w:rFonts w:eastAsiaTheme="minorEastAsia"/>
                <w:color w:val="000000" w:themeColor="text1"/>
                <w:szCs w:val="21"/>
              </w:rPr>
              <w:t>146,136,146.95</w:t>
            </w:r>
          </w:p>
        </w:tc>
        <w:tc>
          <w:tcPr>
            <w:tcW w:w="1620" w:type="dxa"/>
            <w:vAlign w:val="center"/>
          </w:tcPr>
          <w:p w:rsidR="003777DE" w:rsidRDefault="007D23C7">
            <w:pPr>
              <w:jc w:val="right"/>
            </w:pPr>
            <w:r>
              <w:rPr>
                <w:rFonts w:eastAsiaTheme="minorEastAsia"/>
                <w:color w:val="000000" w:themeColor="text1"/>
                <w:szCs w:val="21"/>
              </w:rPr>
              <w:t>2.71</w:t>
            </w:r>
          </w:p>
        </w:tc>
      </w:tr>
      <w:tr w:rsidR="003777DE">
        <w:tc>
          <w:tcPr>
            <w:tcW w:w="870" w:type="dxa"/>
            <w:vAlign w:val="center"/>
          </w:tcPr>
          <w:p w:rsidR="003777DE" w:rsidRDefault="007D23C7">
            <w:pPr>
              <w:jc w:val="center"/>
            </w:pPr>
            <w:r>
              <w:rPr>
                <w:rFonts w:eastAsiaTheme="minorEastAsia"/>
                <w:color w:val="000000" w:themeColor="text1"/>
                <w:szCs w:val="21"/>
              </w:rPr>
              <w:t>25</w:t>
            </w:r>
          </w:p>
        </w:tc>
        <w:tc>
          <w:tcPr>
            <w:tcW w:w="1650" w:type="dxa"/>
            <w:vAlign w:val="center"/>
          </w:tcPr>
          <w:p w:rsidR="003777DE" w:rsidRDefault="007D23C7">
            <w:pPr>
              <w:jc w:val="center"/>
            </w:pPr>
            <w:r>
              <w:rPr>
                <w:rFonts w:eastAsiaTheme="minorEastAsia"/>
                <w:color w:val="000000" w:themeColor="text1"/>
                <w:szCs w:val="21"/>
              </w:rPr>
              <w:t>002594</w:t>
            </w:r>
          </w:p>
        </w:tc>
        <w:tc>
          <w:tcPr>
            <w:tcW w:w="1980" w:type="dxa"/>
            <w:vAlign w:val="center"/>
          </w:tcPr>
          <w:p w:rsidR="003777DE" w:rsidRDefault="007D23C7">
            <w:pPr>
              <w:jc w:val="center"/>
            </w:pPr>
            <w:r>
              <w:rPr>
                <w:rFonts w:eastAsiaTheme="minorEastAsia"/>
                <w:color w:val="000000" w:themeColor="text1"/>
                <w:szCs w:val="21"/>
              </w:rPr>
              <w:t>比亚迪</w:t>
            </w:r>
          </w:p>
        </w:tc>
        <w:tc>
          <w:tcPr>
            <w:tcW w:w="2880" w:type="dxa"/>
            <w:vAlign w:val="center"/>
          </w:tcPr>
          <w:p w:rsidR="003777DE" w:rsidRDefault="007D23C7">
            <w:pPr>
              <w:jc w:val="right"/>
            </w:pPr>
            <w:r>
              <w:rPr>
                <w:rFonts w:eastAsiaTheme="minorEastAsia"/>
                <w:color w:val="000000" w:themeColor="text1"/>
                <w:szCs w:val="21"/>
              </w:rPr>
              <w:t>143,185,929.96</w:t>
            </w:r>
          </w:p>
        </w:tc>
        <w:tc>
          <w:tcPr>
            <w:tcW w:w="1620" w:type="dxa"/>
            <w:vAlign w:val="center"/>
          </w:tcPr>
          <w:p w:rsidR="003777DE" w:rsidRDefault="007D23C7">
            <w:pPr>
              <w:jc w:val="right"/>
            </w:pPr>
            <w:r>
              <w:rPr>
                <w:rFonts w:eastAsiaTheme="minorEastAsia"/>
                <w:color w:val="000000" w:themeColor="text1"/>
                <w:szCs w:val="21"/>
              </w:rPr>
              <w:t>2.66</w:t>
            </w:r>
          </w:p>
        </w:tc>
      </w:tr>
      <w:tr w:rsidR="003777DE">
        <w:tc>
          <w:tcPr>
            <w:tcW w:w="870" w:type="dxa"/>
            <w:vAlign w:val="center"/>
          </w:tcPr>
          <w:p w:rsidR="003777DE" w:rsidRDefault="007D23C7">
            <w:pPr>
              <w:jc w:val="center"/>
            </w:pPr>
            <w:r>
              <w:rPr>
                <w:rFonts w:eastAsiaTheme="minorEastAsia"/>
                <w:color w:val="000000" w:themeColor="text1"/>
                <w:szCs w:val="21"/>
              </w:rPr>
              <w:t>26</w:t>
            </w:r>
          </w:p>
        </w:tc>
        <w:tc>
          <w:tcPr>
            <w:tcW w:w="1650" w:type="dxa"/>
            <w:vAlign w:val="center"/>
          </w:tcPr>
          <w:p w:rsidR="003777DE" w:rsidRDefault="007D23C7">
            <w:pPr>
              <w:jc w:val="center"/>
            </w:pPr>
            <w:r>
              <w:rPr>
                <w:rFonts w:eastAsiaTheme="minorEastAsia"/>
                <w:color w:val="000000" w:themeColor="text1"/>
                <w:szCs w:val="21"/>
              </w:rPr>
              <w:t>000661</w:t>
            </w:r>
          </w:p>
        </w:tc>
        <w:tc>
          <w:tcPr>
            <w:tcW w:w="1980" w:type="dxa"/>
            <w:vAlign w:val="center"/>
          </w:tcPr>
          <w:p w:rsidR="003777DE" w:rsidRDefault="007D23C7">
            <w:pPr>
              <w:jc w:val="center"/>
            </w:pPr>
            <w:r>
              <w:rPr>
                <w:rFonts w:eastAsiaTheme="minorEastAsia"/>
                <w:color w:val="000000" w:themeColor="text1"/>
                <w:szCs w:val="21"/>
              </w:rPr>
              <w:t>长春高新</w:t>
            </w:r>
          </w:p>
        </w:tc>
        <w:tc>
          <w:tcPr>
            <w:tcW w:w="2880" w:type="dxa"/>
            <w:vAlign w:val="center"/>
          </w:tcPr>
          <w:p w:rsidR="003777DE" w:rsidRDefault="007D23C7">
            <w:pPr>
              <w:jc w:val="right"/>
            </w:pPr>
            <w:r>
              <w:rPr>
                <w:rFonts w:eastAsiaTheme="minorEastAsia"/>
                <w:color w:val="000000" w:themeColor="text1"/>
                <w:szCs w:val="21"/>
              </w:rPr>
              <w:t>138,738,821.03</w:t>
            </w:r>
          </w:p>
        </w:tc>
        <w:tc>
          <w:tcPr>
            <w:tcW w:w="1620" w:type="dxa"/>
            <w:vAlign w:val="center"/>
          </w:tcPr>
          <w:p w:rsidR="003777DE" w:rsidRDefault="007D23C7">
            <w:pPr>
              <w:jc w:val="right"/>
            </w:pPr>
            <w:r>
              <w:rPr>
                <w:rFonts w:eastAsiaTheme="minorEastAsia"/>
                <w:color w:val="000000" w:themeColor="text1"/>
                <w:szCs w:val="21"/>
              </w:rPr>
              <w:t>2.57</w:t>
            </w:r>
          </w:p>
        </w:tc>
      </w:tr>
      <w:tr w:rsidR="003777DE">
        <w:tc>
          <w:tcPr>
            <w:tcW w:w="870" w:type="dxa"/>
            <w:vAlign w:val="center"/>
          </w:tcPr>
          <w:p w:rsidR="003777DE" w:rsidRDefault="007D23C7">
            <w:pPr>
              <w:jc w:val="center"/>
            </w:pPr>
            <w:r>
              <w:rPr>
                <w:rFonts w:eastAsiaTheme="minorEastAsia"/>
                <w:color w:val="000000" w:themeColor="text1"/>
                <w:szCs w:val="21"/>
              </w:rPr>
              <w:t>27</w:t>
            </w:r>
          </w:p>
        </w:tc>
        <w:tc>
          <w:tcPr>
            <w:tcW w:w="1650" w:type="dxa"/>
            <w:vAlign w:val="center"/>
          </w:tcPr>
          <w:p w:rsidR="003777DE" w:rsidRDefault="007D23C7">
            <w:pPr>
              <w:jc w:val="center"/>
            </w:pPr>
            <w:r>
              <w:rPr>
                <w:rFonts w:eastAsiaTheme="minorEastAsia"/>
                <w:color w:val="000000" w:themeColor="text1"/>
                <w:szCs w:val="21"/>
              </w:rPr>
              <w:t>688008</w:t>
            </w:r>
          </w:p>
        </w:tc>
        <w:tc>
          <w:tcPr>
            <w:tcW w:w="1980" w:type="dxa"/>
            <w:vAlign w:val="center"/>
          </w:tcPr>
          <w:p w:rsidR="003777DE" w:rsidRDefault="007D23C7">
            <w:pPr>
              <w:jc w:val="center"/>
            </w:pPr>
            <w:r>
              <w:rPr>
                <w:rFonts w:eastAsiaTheme="minorEastAsia"/>
                <w:color w:val="000000" w:themeColor="text1"/>
                <w:szCs w:val="21"/>
              </w:rPr>
              <w:t>澜起科技</w:t>
            </w:r>
          </w:p>
        </w:tc>
        <w:tc>
          <w:tcPr>
            <w:tcW w:w="2880" w:type="dxa"/>
            <w:vAlign w:val="center"/>
          </w:tcPr>
          <w:p w:rsidR="003777DE" w:rsidRDefault="007D23C7">
            <w:pPr>
              <w:jc w:val="right"/>
            </w:pPr>
            <w:r>
              <w:rPr>
                <w:rFonts w:eastAsiaTheme="minorEastAsia"/>
                <w:color w:val="000000" w:themeColor="text1"/>
                <w:szCs w:val="21"/>
              </w:rPr>
              <w:t>137,485,903.98</w:t>
            </w:r>
          </w:p>
        </w:tc>
        <w:tc>
          <w:tcPr>
            <w:tcW w:w="1620" w:type="dxa"/>
            <w:vAlign w:val="center"/>
          </w:tcPr>
          <w:p w:rsidR="003777DE" w:rsidRDefault="007D23C7">
            <w:pPr>
              <w:jc w:val="right"/>
            </w:pPr>
            <w:r>
              <w:rPr>
                <w:rFonts w:eastAsiaTheme="minorEastAsia"/>
                <w:color w:val="000000" w:themeColor="text1"/>
                <w:szCs w:val="21"/>
              </w:rPr>
              <w:t>2.55</w:t>
            </w:r>
          </w:p>
        </w:tc>
      </w:tr>
      <w:tr w:rsidR="003777DE">
        <w:tc>
          <w:tcPr>
            <w:tcW w:w="870" w:type="dxa"/>
            <w:vAlign w:val="center"/>
          </w:tcPr>
          <w:p w:rsidR="003777DE" w:rsidRDefault="007D23C7">
            <w:pPr>
              <w:jc w:val="center"/>
            </w:pPr>
            <w:r>
              <w:rPr>
                <w:rFonts w:eastAsiaTheme="minorEastAsia"/>
                <w:color w:val="000000" w:themeColor="text1"/>
                <w:szCs w:val="21"/>
              </w:rPr>
              <w:t>28</w:t>
            </w:r>
          </w:p>
        </w:tc>
        <w:tc>
          <w:tcPr>
            <w:tcW w:w="1650" w:type="dxa"/>
            <w:vAlign w:val="center"/>
          </w:tcPr>
          <w:p w:rsidR="003777DE" w:rsidRDefault="007D23C7">
            <w:pPr>
              <w:jc w:val="center"/>
            </w:pPr>
            <w:r>
              <w:rPr>
                <w:rFonts w:eastAsiaTheme="minorEastAsia"/>
                <w:color w:val="000000" w:themeColor="text1"/>
                <w:szCs w:val="21"/>
              </w:rPr>
              <w:t>600348</w:t>
            </w:r>
          </w:p>
        </w:tc>
        <w:tc>
          <w:tcPr>
            <w:tcW w:w="1980" w:type="dxa"/>
            <w:vAlign w:val="center"/>
          </w:tcPr>
          <w:p w:rsidR="003777DE" w:rsidRDefault="007D23C7">
            <w:pPr>
              <w:jc w:val="center"/>
            </w:pPr>
            <w:r>
              <w:rPr>
                <w:rFonts w:eastAsiaTheme="minorEastAsia"/>
                <w:color w:val="000000" w:themeColor="text1"/>
                <w:szCs w:val="21"/>
              </w:rPr>
              <w:t>华阳股份</w:t>
            </w:r>
          </w:p>
        </w:tc>
        <w:tc>
          <w:tcPr>
            <w:tcW w:w="2880" w:type="dxa"/>
            <w:vAlign w:val="center"/>
          </w:tcPr>
          <w:p w:rsidR="003777DE" w:rsidRDefault="007D23C7">
            <w:pPr>
              <w:jc w:val="right"/>
            </w:pPr>
            <w:r>
              <w:rPr>
                <w:rFonts w:eastAsiaTheme="minorEastAsia"/>
                <w:color w:val="000000" w:themeColor="text1"/>
                <w:szCs w:val="21"/>
              </w:rPr>
              <w:t>136,383,577.24</w:t>
            </w:r>
          </w:p>
        </w:tc>
        <w:tc>
          <w:tcPr>
            <w:tcW w:w="1620" w:type="dxa"/>
            <w:vAlign w:val="center"/>
          </w:tcPr>
          <w:p w:rsidR="003777DE" w:rsidRDefault="007D23C7">
            <w:pPr>
              <w:jc w:val="right"/>
            </w:pPr>
            <w:r>
              <w:rPr>
                <w:rFonts w:eastAsiaTheme="minorEastAsia"/>
                <w:color w:val="000000" w:themeColor="text1"/>
                <w:szCs w:val="21"/>
              </w:rPr>
              <w:t>2.53</w:t>
            </w:r>
          </w:p>
        </w:tc>
      </w:tr>
      <w:tr w:rsidR="003777DE">
        <w:tc>
          <w:tcPr>
            <w:tcW w:w="870" w:type="dxa"/>
            <w:vAlign w:val="center"/>
          </w:tcPr>
          <w:p w:rsidR="003777DE" w:rsidRDefault="007D23C7">
            <w:pPr>
              <w:jc w:val="center"/>
            </w:pPr>
            <w:r>
              <w:rPr>
                <w:rFonts w:eastAsiaTheme="minorEastAsia"/>
                <w:color w:val="000000" w:themeColor="text1"/>
                <w:szCs w:val="21"/>
              </w:rPr>
              <w:t>29</w:t>
            </w:r>
          </w:p>
        </w:tc>
        <w:tc>
          <w:tcPr>
            <w:tcW w:w="1650" w:type="dxa"/>
            <w:vAlign w:val="center"/>
          </w:tcPr>
          <w:p w:rsidR="003777DE" w:rsidRDefault="007D23C7">
            <w:pPr>
              <w:jc w:val="center"/>
            </w:pPr>
            <w:r>
              <w:rPr>
                <w:rFonts w:eastAsiaTheme="minorEastAsia"/>
                <w:color w:val="000000" w:themeColor="text1"/>
                <w:szCs w:val="21"/>
              </w:rPr>
              <w:t>002756</w:t>
            </w:r>
          </w:p>
        </w:tc>
        <w:tc>
          <w:tcPr>
            <w:tcW w:w="1980" w:type="dxa"/>
            <w:vAlign w:val="center"/>
          </w:tcPr>
          <w:p w:rsidR="003777DE" w:rsidRDefault="007D23C7">
            <w:pPr>
              <w:jc w:val="center"/>
            </w:pPr>
            <w:r>
              <w:rPr>
                <w:rFonts w:eastAsiaTheme="minorEastAsia"/>
                <w:color w:val="000000" w:themeColor="text1"/>
                <w:szCs w:val="21"/>
              </w:rPr>
              <w:t>永兴材料</w:t>
            </w:r>
          </w:p>
        </w:tc>
        <w:tc>
          <w:tcPr>
            <w:tcW w:w="2880" w:type="dxa"/>
            <w:vAlign w:val="center"/>
          </w:tcPr>
          <w:p w:rsidR="003777DE" w:rsidRDefault="007D23C7">
            <w:pPr>
              <w:jc w:val="right"/>
            </w:pPr>
            <w:r>
              <w:rPr>
                <w:rFonts w:eastAsiaTheme="minorEastAsia"/>
                <w:color w:val="000000" w:themeColor="text1"/>
                <w:szCs w:val="21"/>
              </w:rPr>
              <w:t>135,251,779.88</w:t>
            </w:r>
          </w:p>
        </w:tc>
        <w:tc>
          <w:tcPr>
            <w:tcW w:w="1620" w:type="dxa"/>
            <w:vAlign w:val="center"/>
          </w:tcPr>
          <w:p w:rsidR="003777DE" w:rsidRDefault="007D23C7">
            <w:pPr>
              <w:jc w:val="right"/>
            </w:pPr>
            <w:r>
              <w:rPr>
                <w:rFonts w:eastAsiaTheme="minorEastAsia"/>
                <w:color w:val="000000" w:themeColor="text1"/>
                <w:szCs w:val="21"/>
              </w:rPr>
              <w:t>2.51</w:t>
            </w:r>
          </w:p>
        </w:tc>
      </w:tr>
      <w:tr w:rsidR="003777DE">
        <w:tc>
          <w:tcPr>
            <w:tcW w:w="870" w:type="dxa"/>
            <w:vAlign w:val="center"/>
          </w:tcPr>
          <w:p w:rsidR="003777DE" w:rsidRDefault="007D23C7">
            <w:pPr>
              <w:jc w:val="center"/>
            </w:pPr>
            <w:r>
              <w:rPr>
                <w:rFonts w:eastAsiaTheme="minorEastAsia"/>
                <w:color w:val="000000" w:themeColor="text1"/>
                <w:szCs w:val="21"/>
              </w:rPr>
              <w:t>30</w:t>
            </w:r>
          </w:p>
        </w:tc>
        <w:tc>
          <w:tcPr>
            <w:tcW w:w="1650" w:type="dxa"/>
            <w:vAlign w:val="center"/>
          </w:tcPr>
          <w:p w:rsidR="003777DE" w:rsidRDefault="007D23C7">
            <w:pPr>
              <w:jc w:val="center"/>
            </w:pPr>
            <w:r>
              <w:rPr>
                <w:rFonts w:eastAsiaTheme="minorEastAsia"/>
                <w:color w:val="000000" w:themeColor="text1"/>
                <w:szCs w:val="21"/>
              </w:rPr>
              <w:t>000733</w:t>
            </w:r>
          </w:p>
        </w:tc>
        <w:tc>
          <w:tcPr>
            <w:tcW w:w="1980" w:type="dxa"/>
            <w:vAlign w:val="center"/>
          </w:tcPr>
          <w:p w:rsidR="003777DE" w:rsidRDefault="007D23C7">
            <w:pPr>
              <w:jc w:val="center"/>
            </w:pPr>
            <w:r>
              <w:rPr>
                <w:rFonts w:eastAsiaTheme="minorEastAsia"/>
                <w:color w:val="000000" w:themeColor="text1"/>
                <w:szCs w:val="21"/>
              </w:rPr>
              <w:t>振华科技</w:t>
            </w:r>
          </w:p>
        </w:tc>
        <w:tc>
          <w:tcPr>
            <w:tcW w:w="2880" w:type="dxa"/>
            <w:vAlign w:val="center"/>
          </w:tcPr>
          <w:p w:rsidR="003777DE" w:rsidRDefault="007D23C7">
            <w:pPr>
              <w:jc w:val="right"/>
            </w:pPr>
            <w:r>
              <w:rPr>
                <w:rFonts w:eastAsiaTheme="minorEastAsia"/>
                <w:color w:val="000000" w:themeColor="text1"/>
                <w:szCs w:val="21"/>
              </w:rPr>
              <w:t>127,511,972.88</w:t>
            </w:r>
          </w:p>
        </w:tc>
        <w:tc>
          <w:tcPr>
            <w:tcW w:w="1620" w:type="dxa"/>
            <w:vAlign w:val="center"/>
          </w:tcPr>
          <w:p w:rsidR="003777DE" w:rsidRDefault="007D23C7">
            <w:pPr>
              <w:jc w:val="right"/>
            </w:pPr>
            <w:r>
              <w:rPr>
                <w:rFonts w:eastAsiaTheme="minorEastAsia"/>
                <w:color w:val="000000" w:themeColor="text1"/>
                <w:szCs w:val="21"/>
              </w:rPr>
              <w:t>2.37</w:t>
            </w:r>
          </w:p>
        </w:tc>
      </w:tr>
      <w:tr w:rsidR="003777DE">
        <w:tc>
          <w:tcPr>
            <w:tcW w:w="870" w:type="dxa"/>
            <w:vAlign w:val="center"/>
          </w:tcPr>
          <w:p w:rsidR="003777DE" w:rsidRDefault="007D23C7">
            <w:pPr>
              <w:jc w:val="center"/>
            </w:pPr>
            <w:r>
              <w:rPr>
                <w:rFonts w:eastAsiaTheme="minorEastAsia"/>
                <w:color w:val="000000" w:themeColor="text1"/>
                <w:szCs w:val="21"/>
              </w:rPr>
              <w:t>31</w:t>
            </w:r>
          </w:p>
        </w:tc>
        <w:tc>
          <w:tcPr>
            <w:tcW w:w="1650" w:type="dxa"/>
            <w:vAlign w:val="center"/>
          </w:tcPr>
          <w:p w:rsidR="003777DE" w:rsidRDefault="007D23C7">
            <w:pPr>
              <w:jc w:val="center"/>
            </w:pPr>
            <w:r>
              <w:rPr>
                <w:rFonts w:eastAsiaTheme="minorEastAsia"/>
                <w:color w:val="000000" w:themeColor="text1"/>
                <w:szCs w:val="21"/>
              </w:rPr>
              <w:t>688472</w:t>
            </w:r>
          </w:p>
        </w:tc>
        <w:tc>
          <w:tcPr>
            <w:tcW w:w="1980" w:type="dxa"/>
            <w:vAlign w:val="center"/>
          </w:tcPr>
          <w:p w:rsidR="003777DE" w:rsidRDefault="007D23C7">
            <w:pPr>
              <w:jc w:val="center"/>
            </w:pPr>
            <w:r>
              <w:rPr>
                <w:rFonts w:eastAsiaTheme="minorEastAsia"/>
                <w:color w:val="000000" w:themeColor="text1"/>
                <w:szCs w:val="21"/>
              </w:rPr>
              <w:t>阿特斯</w:t>
            </w:r>
          </w:p>
        </w:tc>
        <w:tc>
          <w:tcPr>
            <w:tcW w:w="2880" w:type="dxa"/>
            <w:vAlign w:val="center"/>
          </w:tcPr>
          <w:p w:rsidR="003777DE" w:rsidRDefault="007D23C7">
            <w:pPr>
              <w:jc w:val="right"/>
            </w:pPr>
            <w:r>
              <w:rPr>
                <w:rFonts w:eastAsiaTheme="minorEastAsia"/>
                <w:color w:val="000000" w:themeColor="text1"/>
                <w:szCs w:val="21"/>
              </w:rPr>
              <w:t>120,411,812.26</w:t>
            </w:r>
          </w:p>
        </w:tc>
        <w:tc>
          <w:tcPr>
            <w:tcW w:w="1620" w:type="dxa"/>
            <w:vAlign w:val="center"/>
          </w:tcPr>
          <w:p w:rsidR="003777DE" w:rsidRDefault="007D23C7">
            <w:pPr>
              <w:jc w:val="right"/>
            </w:pPr>
            <w:r>
              <w:rPr>
                <w:rFonts w:eastAsiaTheme="minorEastAsia"/>
                <w:color w:val="000000" w:themeColor="text1"/>
                <w:szCs w:val="21"/>
              </w:rPr>
              <w:t>2.23</w:t>
            </w:r>
          </w:p>
        </w:tc>
      </w:tr>
      <w:tr w:rsidR="003777DE">
        <w:tc>
          <w:tcPr>
            <w:tcW w:w="870" w:type="dxa"/>
            <w:vAlign w:val="center"/>
          </w:tcPr>
          <w:p w:rsidR="003777DE" w:rsidRDefault="007D23C7">
            <w:pPr>
              <w:jc w:val="center"/>
            </w:pPr>
            <w:r>
              <w:rPr>
                <w:rFonts w:eastAsiaTheme="minorEastAsia"/>
                <w:color w:val="000000" w:themeColor="text1"/>
                <w:szCs w:val="21"/>
              </w:rPr>
              <w:t>32</w:t>
            </w:r>
          </w:p>
        </w:tc>
        <w:tc>
          <w:tcPr>
            <w:tcW w:w="1650" w:type="dxa"/>
            <w:vAlign w:val="center"/>
          </w:tcPr>
          <w:p w:rsidR="003777DE" w:rsidRDefault="007D23C7">
            <w:pPr>
              <w:jc w:val="center"/>
            </w:pPr>
            <w:r>
              <w:rPr>
                <w:rFonts w:eastAsiaTheme="minorEastAsia"/>
                <w:color w:val="000000" w:themeColor="text1"/>
                <w:szCs w:val="21"/>
              </w:rPr>
              <w:t>300394</w:t>
            </w:r>
          </w:p>
        </w:tc>
        <w:tc>
          <w:tcPr>
            <w:tcW w:w="1980" w:type="dxa"/>
            <w:vAlign w:val="center"/>
          </w:tcPr>
          <w:p w:rsidR="003777DE" w:rsidRDefault="007D23C7">
            <w:pPr>
              <w:jc w:val="center"/>
            </w:pPr>
            <w:r>
              <w:rPr>
                <w:rFonts w:eastAsiaTheme="minorEastAsia"/>
                <w:color w:val="000000" w:themeColor="text1"/>
                <w:szCs w:val="21"/>
              </w:rPr>
              <w:t>天孚通信</w:t>
            </w:r>
          </w:p>
        </w:tc>
        <w:tc>
          <w:tcPr>
            <w:tcW w:w="2880" w:type="dxa"/>
            <w:vAlign w:val="center"/>
          </w:tcPr>
          <w:p w:rsidR="003777DE" w:rsidRDefault="007D23C7">
            <w:pPr>
              <w:jc w:val="right"/>
            </w:pPr>
            <w:r>
              <w:rPr>
                <w:rFonts w:eastAsiaTheme="minorEastAsia"/>
                <w:color w:val="000000" w:themeColor="text1"/>
                <w:szCs w:val="21"/>
              </w:rPr>
              <w:t>118,420,920.75</w:t>
            </w:r>
          </w:p>
        </w:tc>
        <w:tc>
          <w:tcPr>
            <w:tcW w:w="1620" w:type="dxa"/>
            <w:vAlign w:val="center"/>
          </w:tcPr>
          <w:p w:rsidR="003777DE" w:rsidRDefault="007D23C7">
            <w:pPr>
              <w:jc w:val="right"/>
            </w:pPr>
            <w:r>
              <w:rPr>
                <w:rFonts w:eastAsiaTheme="minorEastAsia"/>
                <w:color w:val="000000" w:themeColor="text1"/>
                <w:szCs w:val="21"/>
              </w:rPr>
              <w:t>2.20</w:t>
            </w:r>
          </w:p>
        </w:tc>
      </w:tr>
      <w:tr w:rsidR="003777DE">
        <w:tc>
          <w:tcPr>
            <w:tcW w:w="870" w:type="dxa"/>
            <w:vAlign w:val="center"/>
          </w:tcPr>
          <w:p w:rsidR="003777DE" w:rsidRDefault="007D23C7">
            <w:pPr>
              <w:jc w:val="center"/>
            </w:pPr>
            <w:r>
              <w:rPr>
                <w:rFonts w:eastAsiaTheme="minorEastAsia"/>
                <w:color w:val="000000" w:themeColor="text1"/>
                <w:szCs w:val="21"/>
              </w:rPr>
              <w:t>33</w:t>
            </w:r>
          </w:p>
        </w:tc>
        <w:tc>
          <w:tcPr>
            <w:tcW w:w="1650" w:type="dxa"/>
            <w:vAlign w:val="center"/>
          </w:tcPr>
          <w:p w:rsidR="003777DE" w:rsidRDefault="007D23C7">
            <w:pPr>
              <w:jc w:val="center"/>
            </w:pPr>
            <w:r>
              <w:rPr>
                <w:rFonts w:eastAsiaTheme="minorEastAsia"/>
                <w:color w:val="000000" w:themeColor="text1"/>
                <w:szCs w:val="21"/>
              </w:rPr>
              <w:t>002812</w:t>
            </w:r>
          </w:p>
        </w:tc>
        <w:tc>
          <w:tcPr>
            <w:tcW w:w="1980" w:type="dxa"/>
            <w:vAlign w:val="center"/>
          </w:tcPr>
          <w:p w:rsidR="003777DE" w:rsidRDefault="007D23C7">
            <w:pPr>
              <w:jc w:val="center"/>
            </w:pPr>
            <w:r>
              <w:rPr>
                <w:rFonts w:eastAsiaTheme="minorEastAsia"/>
                <w:color w:val="000000" w:themeColor="text1"/>
                <w:szCs w:val="21"/>
              </w:rPr>
              <w:t>恩捷股份</w:t>
            </w:r>
          </w:p>
        </w:tc>
        <w:tc>
          <w:tcPr>
            <w:tcW w:w="2880" w:type="dxa"/>
            <w:vAlign w:val="center"/>
          </w:tcPr>
          <w:p w:rsidR="003777DE" w:rsidRDefault="007D23C7">
            <w:pPr>
              <w:jc w:val="right"/>
            </w:pPr>
            <w:r>
              <w:rPr>
                <w:rFonts w:eastAsiaTheme="minorEastAsia"/>
                <w:color w:val="000000" w:themeColor="text1"/>
                <w:szCs w:val="21"/>
              </w:rPr>
              <w:t>118,177,478.23</w:t>
            </w:r>
          </w:p>
        </w:tc>
        <w:tc>
          <w:tcPr>
            <w:tcW w:w="1620" w:type="dxa"/>
            <w:vAlign w:val="center"/>
          </w:tcPr>
          <w:p w:rsidR="003777DE" w:rsidRDefault="007D23C7">
            <w:pPr>
              <w:jc w:val="right"/>
            </w:pPr>
            <w:r>
              <w:rPr>
                <w:rFonts w:eastAsiaTheme="minorEastAsia"/>
                <w:color w:val="000000" w:themeColor="text1"/>
                <w:szCs w:val="21"/>
              </w:rPr>
              <w:t>2.19</w:t>
            </w:r>
          </w:p>
        </w:tc>
      </w:tr>
      <w:tr w:rsidR="003777DE">
        <w:tc>
          <w:tcPr>
            <w:tcW w:w="870" w:type="dxa"/>
            <w:vAlign w:val="center"/>
          </w:tcPr>
          <w:p w:rsidR="003777DE" w:rsidRDefault="007D23C7">
            <w:pPr>
              <w:jc w:val="center"/>
            </w:pPr>
            <w:r>
              <w:rPr>
                <w:rFonts w:eastAsiaTheme="minorEastAsia"/>
                <w:color w:val="000000" w:themeColor="text1"/>
                <w:szCs w:val="21"/>
              </w:rPr>
              <w:t>34</w:t>
            </w:r>
          </w:p>
        </w:tc>
        <w:tc>
          <w:tcPr>
            <w:tcW w:w="1650" w:type="dxa"/>
            <w:vAlign w:val="center"/>
          </w:tcPr>
          <w:p w:rsidR="003777DE" w:rsidRDefault="007D23C7">
            <w:pPr>
              <w:jc w:val="center"/>
            </w:pPr>
            <w:r>
              <w:rPr>
                <w:rFonts w:eastAsiaTheme="minorEastAsia"/>
                <w:color w:val="000000" w:themeColor="text1"/>
                <w:szCs w:val="21"/>
              </w:rPr>
              <w:t>688599</w:t>
            </w:r>
          </w:p>
        </w:tc>
        <w:tc>
          <w:tcPr>
            <w:tcW w:w="1980" w:type="dxa"/>
            <w:vAlign w:val="center"/>
          </w:tcPr>
          <w:p w:rsidR="003777DE" w:rsidRDefault="007D23C7">
            <w:pPr>
              <w:jc w:val="center"/>
            </w:pPr>
            <w:r>
              <w:rPr>
                <w:rFonts w:eastAsiaTheme="minorEastAsia"/>
                <w:color w:val="000000" w:themeColor="text1"/>
                <w:szCs w:val="21"/>
              </w:rPr>
              <w:t>天合光能</w:t>
            </w:r>
          </w:p>
        </w:tc>
        <w:tc>
          <w:tcPr>
            <w:tcW w:w="2880" w:type="dxa"/>
            <w:vAlign w:val="center"/>
          </w:tcPr>
          <w:p w:rsidR="003777DE" w:rsidRDefault="007D23C7">
            <w:pPr>
              <w:jc w:val="right"/>
            </w:pPr>
            <w:r>
              <w:rPr>
                <w:rFonts w:eastAsiaTheme="minorEastAsia"/>
                <w:color w:val="000000" w:themeColor="text1"/>
                <w:szCs w:val="21"/>
              </w:rPr>
              <w:t>110,216,839.57</w:t>
            </w:r>
          </w:p>
        </w:tc>
        <w:tc>
          <w:tcPr>
            <w:tcW w:w="1620" w:type="dxa"/>
            <w:vAlign w:val="center"/>
          </w:tcPr>
          <w:p w:rsidR="003777DE" w:rsidRDefault="007D23C7">
            <w:pPr>
              <w:jc w:val="right"/>
            </w:pPr>
            <w:r>
              <w:rPr>
                <w:rFonts w:eastAsiaTheme="minorEastAsia"/>
                <w:color w:val="000000" w:themeColor="text1"/>
                <w:szCs w:val="21"/>
              </w:rPr>
              <w:t>2.04</w:t>
            </w:r>
          </w:p>
        </w:tc>
      </w:tr>
    </w:tbl>
    <w:p w:rsidR="001A59F9" w:rsidRPr="007D057A" w:rsidRDefault="001A59F9"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注：</w:t>
      </w:r>
      <w:r w:rsidRPr="007D057A">
        <w:rPr>
          <w:rFonts w:eastAsiaTheme="minorEastAsia"/>
          <w:color w:val="000000" w:themeColor="text1"/>
          <w:szCs w:val="21"/>
        </w:rPr>
        <w:t>“</w:t>
      </w:r>
      <w:r w:rsidRPr="007D057A">
        <w:rPr>
          <w:rFonts w:eastAsiaTheme="minorEastAsia"/>
          <w:color w:val="000000" w:themeColor="text1"/>
          <w:szCs w:val="21"/>
        </w:rPr>
        <w:t>买入金额</w:t>
      </w:r>
      <w:r w:rsidRPr="007D057A">
        <w:rPr>
          <w:rFonts w:eastAsiaTheme="minorEastAsia"/>
          <w:color w:val="000000" w:themeColor="text1"/>
          <w:szCs w:val="21"/>
        </w:rPr>
        <w:t>”</w:t>
      </w:r>
      <w:r w:rsidRPr="007D057A">
        <w:rPr>
          <w:rFonts w:eastAsiaTheme="minorEastAsia"/>
          <w:color w:val="000000" w:themeColor="text1"/>
          <w:szCs w:val="21"/>
        </w:rPr>
        <w:t>（或</w:t>
      </w:r>
      <w:r w:rsidRPr="007D057A">
        <w:rPr>
          <w:rFonts w:eastAsiaTheme="minorEastAsia"/>
          <w:color w:val="000000" w:themeColor="text1"/>
          <w:szCs w:val="21"/>
        </w:rPr>
        <w:t>“</w:t>
      </w:r>
      <w:r w:rsidRPr="007D057A">
        <w:rPr>
          <w:rFonts w:eastAsiaTheme="minorEastAsia"/>
          <w:color w:val="000000" w:themeColor="text1"/>
          <w:szCs w:val="21"/>
        </w:rPr>
        <w:t>买入股票成本</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卖出金额</w:t>
      </w:r>
      <w:r w:rsidRPr="007D057A">
        <w:rPr>
          <w:rFonts w:eastAsiaTheme="minorEastAsia"/>
          <w:color w:val="000000" w:themeColor="text1"/>
          <w:szCs w:val="21"/>
        </w:rPr>
        <w:t>”</w:t>
      </w:r>
      <w:r w:rsidRPr="007D057A">
        <w:rPr>
          <w:rFonts w:eastAsiaTheme="minorEastAsia"/>
          <w:color w:val="000000" w:themeColor="text1"/>
          <w:szCs w:val="21"/>
        </w:rPr>
        <w:t>（或</w:t>
      </w:r>
      <w:r w:rsidRPr="007D057A">
        <w:rPr>
          <w:rFonts w:eastAsiaTheme="minorEastAsia"/>
          <w:color w:val="000000" w:themeColor="text1"/>
          <w:szCs w:val="21"/>
        </w:rPr>
        <w:t>“</w:t>
      </w:r>
      <w:r w:rsidRPr="007D057A">
        <w:rPr>
          <w:rFonts w:eastAsiaTheme="minorEastAsia"/>
          <w:color w:val="000000" w:themeColor="text1"/>
          <w:szCs w:val="21"/>
        </w:rPr>
        <w:t>卖出股票收入</w:t>
      </w:r>
      <w:r w:rsidRPr="007D057A">
        <w:rPr>
          <w:rFonts w:eastAsiaTheme="minorEastAsia"/>
          <w:color w:val="000000" w:themeColor="text1"/>
          <w:szCs w:val="21"/>
        </w:rPr>
        <w:t>”</w:t>
      </w:r>
      <w:r w:rsidRPr="007D057A">
        <w:rPr>
          <w:rFonts w:eastAsiaTheme="minorEastAsia"/>
          <w:color w:val="000000" w:themeColor="text1"/>
          <w:szCs w:val="21"/>
        </w:rPr>
        <w:t>）均按买卖成交金额（成交单价乘以成交数量）填列，不考虑相关交易费用。</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color w:val="000000" w:themeColor="text1"/>
          <w:szCs w:val="21"/>
        </w:rPr>
        <w:t>8.4.3</w:t>
      </w:r>
      <w:r w:rsidR="008A0029" w:rsidRPr="007D057A">
        <w:rPr>
          <w:rFonts w:eastAsiaTheme="minorEastAsia"/>
          <w:b/>
          <w:color w:val="000000" w:themeColor="text1"/>
          <w:szCs w:val="21"/>
        </w:rPr>
        <w:t xml:space="preserve"> </w:t>
      </w:r>
      <w:r w:rsidRPr="007D057A">
        <w:rPr>
          <w:rFonts w:eastAsiaTheme="minorEastAsia"/>
          <w:b/>
          <w:bCs/>
          <w:color w:val="000000" w:themeColor="text1"/>
          <w:szCs w:val="21"/>
        </w:rPr>
        <w:t>买入股票的成本总额及卖出股票的收入总额</w:t>
      </w:r>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940250" w:rsidRPr="007D057A" w:rsidTr="00F9254F">
        <w:tc>
          <w:tcPr>
            <w:tcW w:w="4500" w:type="dxa"/>
            <w:vAlign w:val="center"/>
          </w:tcPr>
          <w:p w:rsidR="001A59F9" w:rsidRPr="007D057A" w:rsidRDefault="001A59F9" w:rsidP="00F9254F">
            <w:pPr>
              <w:spacing w:line="360" w:lineRule="auto"/>
              <w:rPr>
                <w:rFonts w:eastAsiaTheme="minorEastAsia"/>
                <w:color w:val="000000" w:themeColor="text1"/>
                <w:szCs w:val="21"/>
              </w:rPr>
            </w:pPr>
            <w:r w:rsidRPr="007D057A">
              <w:rPr>
                <w:rFonts w:eastAsiaTheme="minorEastAsia"/>
                <w:color w:val="000000" w:themeColor="text1"/>
                <w:szCs w:val="21"/>
              </w:rPr>
              <w:t>买入股票的成本（成交）总额</w:t>
            </w:r>
          </w:p>
        </w:tc>
        <w:tc>
          <w:tcPr>
            <w:tcW w:w="4500" w:type="dxa"/>
            <w:vAlign w:val="center"/>
          </w:tcPr>
          <w:p w:rsidR="001A59F9" w:rsidRPr="007D057A" w:rsidRDefault="001A59F9" w:rsidP="00F9254F">
            <w:pPr>
              <w:spacing w:line="360" w:lineRule="auto"/>
              <w:jc w:val="right"/>
              <w:rPr>
                <w:rFonts w:eastAsiaTheme="minorEastAsia"/>
                <w:color w:val="000000" w:themeColor="text1"/>
                <w:szCs w:val="21"/>
              </w:rPr>
            </w:pPr>
            <w:r w:rsidRPr="007D057A">
              <w:rPr>
                <w:rFonts w:eastAsiaTheme="minorEastAsia"/>
                <w:color w:val="000000" w:themeColor="text1"/>
                <w:szCs w:val="21"/>
              </w:rPr>
              <w:t>9,497,131,996.85</w:t>
            </w:r>
          </w:p>
        </w:tc>
      </w:tr>
      <w:tr w:rsidR="00940250" w:rsidRPr="007D057A" w:rsidTr="00F9254F">
        <w:tc>
          <w:tcPr>
            <w:tcW w:w="4500" w:type="dxa"/>
            <w:vAlign w:val="center"/>
          </w:tcPr>
          <w:p w:rsidR="001A59F9" w:rsidRPr="007D057A" w:rsidRDefault="001A59F9" w:rsidP="00F9254F">
            <w:pPr>
              <w:spacing w:line="360" w:lineRule="auto"/>
              <w:rPr>
                <w:rFonts w:eastAsiaTheme="minorEastAsia"/>
                <w:color w:val="000000" w:themeColor="text1"/>
                <w:szCs w:val="21"/>
              </w:rPr>
            </w:pPr>
            <w:r w:rsidRPr="007D057A">
              <w:rPr>
                <w:rFonts w:eastAsiaTheme="minorEastAsia"/>
                <w:color w:val="000000" w:themeColor="text1"/>
                <w:szCs w:val="21"/>
              </w:rPr>
              <w:t>卖出股票的收入（成交）总额</w:t>
            </w:r>
          </w:p>
        </w:tc>
        <w:tc>
          <w:tcPr>
            <w:tcW w:w="4500" w:type="dxa"/>
            <w:vAlign w:val="center"/>
          </w:tcPr>
          <w:p w:rsidR="001A59F9" w:rsidRPr="007D057A" w:rsidRDefault="001A59F9" w:rsidP="00F9254F">
            <w:pPr>
              <w:spacing w:line="360" w:lineRule="auto"/>
              <w:jc w:val="right"/>
              <w:rPr>
                <w:rFonts w:eastAsiaTheme="minorEastAsia"/>
                <w:color w:val="000000" w:themeColor="text1"/>
                <w:szCs w:val="21"/>
              </w:rPr>
            </w:pPr>
            <w:r w:rsidRPr="007D057A">
              <w:rPr>
                <w:rFonts w:eastAsiaTheme="minorEastAsia"/>
                <w:color w:val="000000" w:themeColor="text1"/>
                <w:szCs w:val="21"/>
              </w:rPr>
              <w:t>9,683,259,220.47</w:t>
            </w:r>
          </w:p>
        </w:tc>
      </w:tr>
    </w:tbl>
    <w:p w:rsidR="001A59F9" w:rsidRPr="007D057A" w:rsidRDefault="001A59F9"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注：</w:t>
      </w:r>
      <w:r w:rsidRPr="007D057A">
        <w:rPr>
          <w:rFonts w:eastAsiaTheme="minorEastAsia"/>
          <w:color w:val="000000" w:themeColor="text1"/>
          <w:szCs w:val="21"/>
        </w:rPr>
        <w:t>“</w:t>
      </w:r>
      <w:r w:rsidRPr="007D057A">
        <w:rPr>
          <w:rFonts w:eastAsiaTheme="minorEastAsia"/>
          <w:color w:val="000000" w:themeColor="text1"/>
          <w:szCs w:val="21"/>
        </w:rPr>
        <w:t>买入金额</w:t>
      </w:r>
      <w:r w:rsidRPr="007D057A">
        <w:rPr>
          <w:rFonts w:eastAsiaTheme="minorEastAsia"/>
          <w:color w:val="000000" w:themeColor="text1"/>
          <w:szCs w:val="21"/>
        </w:rPr>
        <w:t>”</w:t>
      </w:r>
      <w:r w:rsidRPr="007D057A">
        <w:rPr>
          <w:rFonts w:eastAsiaTheme="minorEastAsia"/>
          <w:color w:val="000000" w:themeColor="text1"/>
          <w:szCs w:val="21"/>
        </w:rPr>
        <w:t>（或</w:t>
      </w:r>
      <w:r w:rsidRPr="007D057A">
        <w:rPr>
          <w:rFonts w:eastAsiaTheme="minorEastAsia"/>
          <w:color w:val="000000" w:themeColor="text1"/>
          <w:szCs w:val="21"/>
        </w:rPr>
        <w:t>“</w:t>
      </w:r>
      <w:r w:rsidRPr="007D057A">
        <w:rPr>
          <w:rFonts w:eastAsiaTheme="minorEastAsia"/>
          <w:color w:val="000000" w:themeColor="text1"/>
          <w:szCs w:val="21"/>
        </w:rPr>
        <w:t>买入股票成本</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卖出金额</w:t>
      </w:r>
      <w:r w:rsidRPr="007D057A">
        <w:rPr>
          <w:rFonts w:eastAsiaTheme="minorEastAsia"/>
          <w:color w:val="000000" w:themeColor="text1"/>
          <w:szCs w:val="21"/>
        </w:rPr>
        <w:t>”</w:t>
      </w:r>
      <w:r w:rsidRPr="007D057A">
        <w:rPr>
          <w:rFonts w:eastAsiaTheme="minorEastAsia"/>
          <w:color w:val="000000" w:themeColor="text1"/>
          <w:szCs w:val="21"/>
        </w:rPr>
        <w:t>（或</w:t>
      </w:r>
      <w:r w:rsidRPr="007D057A">
        <w:rPr>
          <w:rFonts w:eastAsiaTheme="minorEastAsia"/>
          <w:color w:val="000000" w:themeColor="text1"/>
          <w:szCs w:val="21"/>
        </w:rPr>
        <w:t>“</w:t>
      </w:r>
      <w:r w:rsidRPr="007D057A">
        <w:rPr>
          <w:rFonts w:eastAsiaTheme="minorEastAsia"/>
          <w:color w:val="000000" w:themeColor="text1"/>
          <w:szCs w:val="21"/>
        </w:rPr>
        <w:t>卖出股票收入</w:t>
      </w:r>
      <w:r w:rsidRPr="007D057A">
        <w:rPr>
          <w:rFonts w:eastAsiaTheme="minorEastAsia"/>
          <w:color w:val="000000" w:themeColor="text1"/>
          <w:szCs w:val="21"/>
        </w:rPr>
        <w:t>”</w:t>
      </w:r>
      <w:r w:rsidRPr="007D057A">
        <w:rPr>
          <w:rFonts w:eastAsiaTheme="minorEastAsia"/>
          <w:color w:val="000000" w:themeColor="text1"/>
          <w:szCs w:val="21"/>
        </w:rPr>
        <w:t>）均按买卖成交金额（成交单价乘以成交数量）填列，不考虑相关交易费用。</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3" w:name="_Toc234814104"/>
      <w:bookmarkStart w:id="144" w:name="_Toc361324883"/>
      <w:bookmarkStart w:id="145" w:name="_Toc162439896"/>
      <w:r w:rsidRPr="007D057A">
        <w:rPr>
          <w:rFonts w:ascii="Times New Roman" w:eastAsiaTheme="minorEastAsia" w:hAnsi="Times New Roman"/>
          <w:color w:val="000000" w:themeColor="text1"/>
          <w:kern w:val="0"/>
          <w:sz w:val="21"/>
          <w:szCs w:val="21"/>
        </w:rPr>
        <w:lastRenderedPageBreak/>
        <w:t>8.5</w:t>
      </w:r>
      <w:r w:rsidR="008A0029"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期末按债券品种分类的债券投资组合</w:t>
      </w:r>
      <w:bookmarkEnd w:id="143"/>
      <w:bookmarkEnd w:id="144"/>
      <w:bookmarkEnd w:id="145"/>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940250" w:rsidRPr="007D057A" w:rsidTr="00E27520">
        <w:tc>
          <w:tcPr>
            <w:tcW w:w="817"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序号</w:t>
            </w:r>
          </w:p>
        </w:tc>
        <w:tc>
          <w:tcPr>
            <w:tcW w:w="3260"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债券品种</w:t>
            </w:r>
          </w:p>
        </w:tc>
        <w:tc>
          <w:tcPr>
            <w:tcW w:w="3349" w:type="dxa"/>
            <w:vAlign w:val="center"/>
          </w:tcPr>
          <w:p w:rsidR="001A59F9" w:rsidRPr="007D057A" w:rsidRDefault="001A59F9" w:rsidP="00C11FB8">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公允价值</w:t>
            </w:r>
          </w:p>
        </w:tc>
        <w:tc>
          <w:tcPr>
            <w:tcW w:w="1754"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占基金资产净值比例</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w:t>
            </w:r>
          </w:p>
        </w:tc>
      </w:tr>
      <w:tr w:rsidR="00940250" w:rsidRPr="007D057A" w:rsidTr="00E27520">
        <w:tc>
          <w:tcPr>
            <w:tcW w:w="817"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1</w:t>
            </w:r>
          </w:p>
        </w:tc>
        <w:tc>
          <w:tcPr>
            <w:tcW w:w="3260" w:type="dxa"/>
            <w:vAlign w:val="center"/>
          </w:tcPr>
          <w:p w:rsidR="001A59F9" w:rsidRPr="007D057A" w:rsidRDefault="001A59F9" w:rsidP="00026C9C">
            <w:pPr>
              <w:spacing w:before="29" w:line="360" w:lineRule="auto"/>
              <w:ind w:left="17"/>
              <w:jc w:val="left"/>
              <w:rPr>
                <w:rFonts w:eastAsiaTheme="minorEastAsia"/>
                <w:color w:val="000000" w:themeColor="text1"/>
                <w:szCs w:val="21"/>
              </w:rPr>
            </w:pPr>
            <w:r w:rsidRPr="007D057A">
              <w:rPr>
                <w:rFonts w:eastAsiaTheme="minorEastAsia"/>
                <w:color w:val="000000" w:themeColor="text1"/>
                <w:szCs w:val="21"/>
              </w:rPr>
              <w:t>国家债券</w:t>
            </w:r>
          </w:p>
        </w:tc>
        <w:tc>
          <w:tcPr>
            <w:tcW w:w="3349"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1754"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E27520">
        <w:tc>
          <w:tcPr>
            <w:tcW w:w="817"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2</w:t>
            </w:r>
          </w:p>
        </w:tc>
        <w:tc>
          <w:tcPr>
            <w:tcW w:w="3260" w:type="dxa"/>
            <w:vAlign w:val="center"/>
          </w:tcPr>
          <w:p w:rsidR="001A59F9" w:rsidRPr="007D057A" w:rsidRDefault="001A59F9" w:rsidP="00026C9C">
            <w:pPr>
              <w:spacing w:before="29" w:line="360" w:lineRule="auto"/>
              <w:ind w:left="17"/>
              <w:jc w:val="left"/>
              <w:rPr>
                <w:rFonts w:eastAsiaTheme="minorEastAsia"/>
                <w:color w:val="000000" w:themeColor="text1"/>
                <w:szCs w:val="21"/>
              </w:rPr>
            </w:pPr>
            <w:r w:rsidRPr="007D057A">
              <w:rPr>
                <w:rFonts w:eastAsiaTheme="minorEastAsia"/>
                <w:color w:val="000000" w:themeColor="text1"/>
                <w:szCs w:val="21"/>
              </w:rPr>
              <w:t>央行票据</w:t>
            </w:r>
          </w:p>
        </w:tc>
        <w:tc>
          <w:tcPr>
            <w:tcW w:w="3349"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1754"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E27520">
        <w:tc>
          <w:tcPr>
            <w:tcW w:w="817"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3</w:t>
            </w:r>
          </w:p>
        </w:tc>
        <w:tc>
          <w:tcPr>
            <w:tcW w:w="3260" w:type="dxa"/>
            <w:vAlign w:val="center"/>
          </w:tcPr>
          <w:p w:rsidR="001A59F9" w:rsidRPr="007D057A" w:rsidRDefault="001A59F9" w:rsidP="00026C9C">
            <w:pPr>
              <w:spacing w:before="29" w:line="360" w:lineRule="auto"/>
              <w:ind w:left="17"/>
              <w:jc w:val="left"/>
              <w:rPr>
                <w:rFonts w:eastAsiaTheme="minorEastAsia"/>
                <w:color w:val="000000" w:themeColor="text1"/>
                <w:szCs w:val="21"/>
              </w:rPr>
            </w:pPr>
            <w:r w:rsidRPr="007D057A">
              <w:rPr>
                <w:rFonts w:eastAsiaTheme="minorEastAsia"/>
                <w:color w:val="000000" w:themeColor="text1"/>
                <w:szCs w:val="21"/>
              </w:rPr>
              <w:t>金融债券</w:t>
            </w:r>
          </w:p>
        </w:tc>
        <w:tc>
          <w:tcPr>
            <w:tcW w:w="3349"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1754"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E27520">
        <w:tc>
          <w:tcPr>
            <w:tcW w:w="817"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p>
        </w:tc>
        <w:tc>
          <w:tcPr>
            <w:tcW w:w="3260" w:type="dxa"/>
            <w:vAlign w:val="center"/>
          </w:tcPr>
          <w:p w:rsidR="001A59F9" w:rsidRPr="007D057A" w:rsidRDefault="001A59F9" w:rsidP="00026C9C">
            <w:pPr>
              <w:spacing w:before="29" w:line="360" w:lineRule="auto"/>
              <w:ind w:left="17"/>
              <w:jc w:val="left"/>
              <w:rPr>
                <w:rFonts w:eastAsiaTheme="minorEastAsia"/>
                <w:color w:val="000000" w:themeColor="text1"/>
                <w:szCs w:val="21"/>
              </w:rPr>
            </w:pPr>
            <w:r w:rsidRPr="007D057A">
              <w:rPr>
                <w:rFonts w:eastAsiaTheme="minorEastAsia"/>
                <w:color w:val="000000" w:themeColor="text1"/>
                <w:szCs w:val="21"/>
              </w:rPr>
              <w:t>其中：政策性金融债</w:t>
            </w:r>
          </w:p>
        </w:tc>
        <w:tc>
          <w:tcPr>
            <w:tcW w:w="3349"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1754"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E27520">
        <w:tc>
          <w:tcPr>
            <w:tcW w:w="817"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4</w:t>
            </w:r>
          </w:p>
        </w:tc>
        <w:tc>
          <w:tcPr>
            <w:tcW w:w="3260" w:type="dxa"/>
            <w:vAlign w:val="center"/>
          </w:tcPr>
          <w:p w:rsidR="001A59F9" w:rsidRPr="007D057A" w:rsidRDefault="001A59F9" w:rsidP="00026C9C">
            <w:pPr>
              <w:spacing w:before="29" w:line="360" w:lineRule="auto"/>
              <w:ind w:left="17"/>
              <w:jc w:val="left"/>
              <w:rPr>
                <w:rFonts w:eastAsiaTheme="minorEastAsia"/>
                <w:color w:val="000000" w:themeColor="text1"/>
                <w:szCs w:val="21"/>
              </w:rPr>
            </w:pPr>
            <w:r w:rsidRPr="007D057A">
              <w:rPr>
                <w:rFonts w:eastAsiaTheme="minorEastAsia"/>
                <w:color w:val="000000" w:themeColor="text1"/>
                <w:szCs w:val="21"/>
              </w:rPr>
              <w:t>企业债券</w:t>
            </w:r>
          </w:p>
        </w:tc>
        <w:tc>
          <w:tcPr>
            <w:tcW w:w="3349"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1754"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E27520">
        <w:tc>
          <w:tcPr>
            <w:tcW w:w="817"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5</w:t>
            </w:r>
          </w:p>
        </w:tc>
        <w:tc>
          <w:tcPr>
            <w:tcW w:w="3260" w:type="dxa"/>
            <w:vAlign w:val="center"/>
          </w:tcPr>
          <w:p w:rsidR="001A59F9" w:rsidRPr="007D057A" w:rsidRDefault="001A59F9" w:rsidP="00026C9C">
            <w:pPr>
              <w:spacing w:before="29" w:line="360" w:lineRule="auto"/>
              <w:ind w:left="17"/>
              <w:jc w:val="left"/>
              <w:rPr>
                <w:rFonts w:eastAsiaTheme="minorEastAsia"/>
                <w:color w:val="000000" w:themeColor="text1"/>
                <w:szCs w:val="21"/>
              </w:rPr>
            </w:pPr>
            <w:r w:rsidRPr="007D057A">
              <w:rPr>
                <w:rFonts w:eastAsiaTheme="minorEastAsia"/>
                <w:color w:val="000000" w:themeColor="text1"/>
                <w:szCs w:val="21"/>
              </w:rPr>
              <w:t>企业短期融资</w:t>
            </w:r>
            <w:r w:rsidR="0043264B" w:rsidRPr="007D057A">
              <w:rPr>
                <w:rFonts w:eastAsiaTheme="minorEastAsia"/>
                <w:color w:val="000000" w:themeColor="text1"/>
                <w:szCs w:val="21"/>
              </w:rPr>
              <w:t>券</w:t>
            </w:r>
          </w:p>
        </w:tc>
        <w:tc>
          <w:tcPr>
            <w:tcW w:w="3349"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1754"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E27520">
        <w:tc>
          <w:tcPr>
            <w:tcW w:w="817"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6</w:t>
            </w:r>
          </w:p>
        </w:tc>
        <w:tc>
          <w:tcPr>
            <w:tcW w:w="3260" w:type="dxa"/>
            <w:vAlign w:val="center"/>
          </w:tcPr>
          <w:p w:rsidR="001A59F9" w:rsidRPr="007D057A" w:rsidRDefault="001A59F9" w:rsidP="00026C9C">
            <w:pPr>
              <w:spacing w:before="29" w:line="360" w:lineRule="auto"/>
              <w:ind w:left="17"/>
              <w:jc w:val="left"/>
              <w:rPr>
                <w:rFonts w:eastAsiaTheme="minorEastAsia"/>
                <w:color w:val="000000" w:themeColor="text1"/>
                <w:szCs w:val="21"/>
              </w:rPr>
            </w:pPr>
            <w:r w:rsidRPr="007D057A">
              <w:rPr>
                <w:rFonts w:eastAsiaTheme="minorEastAsia"/>
                <w:color w:val="000000" w:themeColor="text1"/>
                <w:szCs w:val="21"/>
              </w:rPr>
              <w:t>中期票据</w:t>
            </w:r>
          </w:p>
        </w:tc>
        <w:tc>
          <w:tcPr>
            <w:tcW w:w="3349"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1754"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E27520">
        <w:tc>
          <w:tcPr>
            <w:tcW w:w="817"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7</w:t>
            </w:r>
          </w:p>
        </w:tc>
        <w:tc>
          <w:tcPr>
            <w:tcW w:w="3260" w:type="dxa"/>
            <w:vAlign w:val="center"/>
          </w:tcPr>
          <w:p w:rsidR="001A59F9" w:rsidRPr="007D057A" w:rsidRDefault="00D55456" w:rsidP="00026C9C">
            <w:pPr>
              <w:spacing w:before="29" w:line="360" w:lineRule="auto"/>
              <w:ind w:left="17"/>
              <w:jc w:val="left"/>
              <w:rPr>
                <w:rFonts w:eastAsiaTheme="minorEastAsia"/>
                <w:color w:val="000000" w:themeColor="text1"/>
                <w:szCs w:val="21"/>
              </w:rPr>
            </w:pPr>
            <w:r w:rsidRPr="007D057A">
              <w:rPr>
                <w:rFonts w:eastAsiaTheme="minorEastAsia"/>
                <w:color w:val="000000" w:themeColor="text1"/>
                <w:szCs w:val="21"/>
              </w:rPr>
              <w:t>可转债</w:t>
            </w:r>
            <w:r w:rsidRPr="007D057A">
              <w:rPr>
                <w:rFonts w:eastAsiaTheme="minorEastAsia" w:hint="eastAsia"/>
                <w:color w:val="000000" w:themeColor="text1"/>
                <w:szCs w:val="21"/>
              </w:rPr>
              <w:t>（可交换债）</w:t>
            </w:r>
          </w:p>
        </w:tc>
        <w:tc>
          <w:tcPr>
            <w:tcW w:w="3349"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5,038,635.32</w:t>
            </w:r>
          </w:p>
        </w:tc>
        <w:tc>
          <w:tcPr>
            <w:tcW w:w="1754" w:type="dxa"/>
            <w:vAlign w:val="center"/>
          </w:tcPr>
          <w:p w:rsidR="001A59F9" w:rsidRPr="007D057A" w:rsidRDefault="001A59F9"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0.11</w:t>
            </w:r>
          </w:p>
        </w:tc>
      </w:tr>
      <w:tr w:rsidR="00940250" w:rsidRPr="007D057A" w:rsidTr="00E27520">
        <w:tc>
          <w:tcPr>
            <w:tcW w:w="817" w:type="dxa"/>
            <w:vAlign w:val="center"/>
          </w:tcPr>
          <w:p w:rsidR="00E27520" w:rsidRPr="007D057A" w:rsidRDefault="00E27520" w:rsidP="00905283">
            <w:pPr>
              <w:spacing w:before="29" w:line="360" w:lineRule="auto"/>
              <w:ind w:left="17"/>
              <w:jc w:val="center"/>
              <w:rPr>
                <w:rFonts w:eastAsiaTheme="minorEastAsia"/>
                <w:color w:val="000000" w:themeColor="text1"/>
                <w:szCs w:val="21"/>
              </w:rPr>
            </w:pPr>
            <w:r w:rsidRPr="007D057A">
              <w:rPr>
                <w:rFonts w:eastAsiaTheme="minorEastAsia" w:hint="eastAsia"/>
                <w:color w:val="000000" w:themeColor="text1"/>
                <w:szCs w:val="21"/>
              </w:rPr>
              <w:t>8</w:t>
            </w:r>
          </w:p>
        </w:tc>
        <w:tc>
          <w:tcPr>
            <w:tcW w:w="3260" w:type="dxa"/>
            <w:vAlign w:val="center"/>
          </w:tcPr>
          <w:p w:rsidR="00E27520" w:rsidRPr="007D057A" w:rsidRDefault="00E27520" w:rsidP="00905283">
            <w:pPr>
              <w:spacing w:before="29" w:line="360" w:lineRule="auto"/>
              <w:ind w:left="17"/>
              <w:jc w:val="left"/>
              <w:rPr>
                <w:rFonts w:eastAsiaTheme="minorEastAsia"/>
                <w:color w:val="000000" w:themeColor="text1"/>
                <w:szCs w:val="21"/>
              </w:rPr>
            </w:pPr>
            <w:r w:rsidRPr="007D057A">
              <w:rPr>
                <w:rFonts w:eastAsiaTheme="minorEastAsia" w:hint="eastAsia"/>
                <w:color w:val="000000" w:themeColor="text1"/>
                <w:szCs w:val="21"/>
              </w:rPr>
              <w:t>同业存单</w:t>
            </w:r>
          </w:p>
        </w:tc>
        <w:tc>
          <w:tcPr>
            <w:tcW w:w="3349" w:type="dxa"/>
            <w:vAlign w:val="center"/>
          </w:tcPr>
          <w:p w:rsidR="00E27520" w:rsidRPr="007D057A" w:rsidRDefault="00E27520" w:rsidP="00905283">
            <w:pPr>
              <w:spacing w:before="29" w:line="360" w:lineRule="auto"/>
              <w:ind w:left="17"/>
              <w:jc w:val="right"/>
              <w:rPr>
                <w:rFonts w:eastAsiaTheme="minorEastAsia"/>
                <w:color w:val="000000" w:themeColor="text1"/>
                <w:szCs w:val="21"/>
              </w:rPr>
            </w:pPr>
            <w:r w:rsidRPr="007D057A">
              <w:rPr>
                <w:rFonts w:eastAsiaTheme="minorEastAsia" w:hint="eastAsia"/>
                <w:color w:val="000000" w:themeColor="text1"/>
                <w:szCs w:val="21"/>
              </w:rPr>
              <w:t>-</w:t>
            </w:r>
          </w:p>
        </w:tc>
        <w:tc>
          <w:tcPr>
            <w:tcW w:w="1754" w:type="dxa"/>
            <w:vAlign w:val="center"/>
          </w:tcPr>
          <w:p w:rsidR="00E27520" w:rsidRPr="007D057A" w:rsidRDefault="00E27520" w:rsidP="00905283">
            <w:pPr>
              <w:spacing w:before="29" w:line="360" w:lineRule="auto"/>
              <w:ind w:left="17"/>
              <w:jc w:val="right"/>
              <w:rPr>
                <w:rFonts w:eastAsiaTheme="minorEastAsia"/>
                <w:color w:val="000000" w:themeColor="text1"/>
                <w:szCs w:val="21"/>
              </w:rPr>
            </w:pPr>
            <w:r w:rsidRPr="007D057A">
              <w:rPr>
                <w:rFonts w:eastAsiaTheme="minorEastAsia" w:hint="eastAsia"/>
                <w:color w:val="000000" w:themeColor="text1"/>
                <w:szCs w:val="21"/>
              </w:rPr>
              <w:t>-</w:t>
            </w:r>
          </w:p>
        </w:tc>
      </w:tr>
      <w:tr w:rsidR="00940250" w:rsidRPr="007D057A" w:rsidTr="00E27520">
        <w:tc>
          <w:tcPr>
            <w:tcW w:w="817" w:type="dxa"/>
            <w:vAlign w:val="center"/>
          </w:tcPr>
          <w:p w:rsidR="00E27520" w:rsidRPr="007D057A" w:rsidRDefault="00E27520"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9</w:t>
            </w:r>
          </w:p>
        </w:tc>
        <w:tc>
          <w:tcPr>
            <w:tcW w:w="3260" w:type="dxa"/>
            <w:vAlign w:val="center"/>
          </w:tcPr>
          <w:p w:rsidR="00E27520" w:rsidRPr="007D057A" w:rsidRDefault="00E27520" w:rsidP="00026C9C">
            <w:pPr>
              <w:spacing w:before="29" w:line="360" w:lineRule="auto"/>
              <w:ind w:left="17"/>
              <w:jc w:val="left"/>
              <w:rPr>
                <w:rFonts w:eastAsiaTheme="minorEastAsia"/>
                <w:color w:val="000000" w:themeColor="text1"/>
                <w:szCs w:val="21"/>
              </w:rPr>
            </w:pPr>
            <w:r w:rsidRPr="007D057A">
              <w:rPr>
                <w:rFonts w:eastAsiaTheme="minorEastAsia"/>
                <w:color w:val="000000" w:themeColor="text1"/>
                <w:szCs w:val="21"/>
              </w:rPr>
              <w:t>其他</w:t>
            </w:r>
          </w:p>
        </w:tc>
        <w:tc>
          <w:tcPr>
            <w:tcW w:w="3349" w:type="dxa"/>
            <w:vAlign w:val="center"/>
          </w:tcPr>
          <w:p w:rsidR="00E27520" w:rsidRPr="007D057A" w:rsidRDefault="00E27520"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1754" w:type="dxa"/>
            <w:vAlign w:val="center"/>
          </w:tcPr>
          <w:p w:rsidR="00E27520" w:rsidRPr="007D057A" w:rsidRDefault="00E27520"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E27520">
        <w:tc>
          <w:tcPr>
            <w:tcW w:w="817" w:type="dxa"/>
            <w:vAlign w:val="center"/>
          </w:tcPr>
          <w:p w:rsidR="00E27520" w:rsidRPr="007D057A" w:rsidRDefault="00E27520"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10</w:t>
            </w:r>
          </w:p>
        </w:tc>
        <w:tc>
          <w:tcPr>
            <w:tcW w:w="3260" w:type="dxa"/>
            <w:vAlign w:val="center"/>
          </w:tcPr>
          <w:p w:rsidR="00E27520" w:rsidRPr="007D057A" w:rsidRDefault="00E27520" w:rsidP="00026C9C">
            <w:pPr>
              <w:spacing w:before="29" w:line="360" w:lineRule="auto"/>
              <w:ind w:left="17"/>
              <w:jc w:val="left"/>
              <w:rPr>
                <w:rFonts w:eastAsiaTheme="minorEastAsia"/>
                <w:color w:val="000000" w:themeColor="text1"/>
                <w:szCs w:val="21"/>
              </w:rPr>
            </w:pPr>
            <w:r w:rsidRPr="007D057A">
              <w:rPr>
                <w:rFonts w:eastAsiaTheme="minorEastAsia"/>
                <w:color w:val="000000" w:themeColor="text1"/>
                <w:szCs w:val="21"/>
              </w:rPr>
              <w:t>合计</w:t>
            </w:r>
          </w:p>
        </w:tc>
        <w:tc>
          <w:tcPr>
            <w:tcW w:w="3349" w:type="dxa"/>
            <w:vAlign w:val="center"/>
          </w:tcPr>
          <w:p w:rsidR="00E27520" w:rsidRPr="007D057A" w:rsidRDefault="00E27520"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5,038,635.32</w:t>
            </w:r>
          </w:p>
        </w:tc>
        <w:tc>
          <w:tcPr>
            <w:tcW w:w="1754" w:type="dxa"/>
            <w:vAlign w:val="center"/>
          </w:tcPr>
          <w:p w:rsidR="00E27520" w:rsidRPr="007D057A" w:rsidRDefault="00E27520" w:rsidP="00026C9C">
            <w:pPr>
              <w:spacing w:before="29" w:line="360" w:lineRule="auto"/>
              <w:ind w:left="17"/>
              <w:jc w:val="right"/>
              <w:rPr>
                <w:rFonts w:eastAsiaTheme="minorEastAsia"/>
                <w:color w:val="000000" w:themeColor="text1"/>
                <w:szCs w:val="21"/>
              </w:rPr>
            </w:pPr>
            <w:r w:rsidRPr="007D057A">
              <w:rPr>
                <w:rFonts w:eastAsiaTheme="minorEastAsia"/>
                <w:color w:val="000000" w:themeColor="text1"/>
                <w:szCs w:val="21"/>
              </w:rPr>
              <w:t>0.11</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6" w:name="_Toc361324884"/>
      <w:bookmarkStart w:id="147" w:name="_Toc162439897"/>
      <w:r w:rsidRPr="007D057A">
        <w:rPr>
          <w:rFonts w:ascii="Times New Roman" w:eastAsiaTheme="minorEastAsia" w:hAnsi="Times New Roman"/>
          <w:color w:val="000000" w:themeColor="text1"/>
          <w:kern w:val="0"/>
          <w:sz w:val="21"/>
          <w:szCs w:val="21"/>
        </w:rPr>
        <w:t>8.6</w:t>
      </w:r>
      <w:bookmarkStart w:id="148" w:name="_Toc234814105"/>
      <w:r w:rsidR="008A0029"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期末按公允价值占基金资产净值比例大小</w:t>
      </w:r>
      <w:r w:rsidR="0055511D" w:rsidRPr="007D057A">
        <w:rPr>
          <w:rFonts w:ascii="Times New Roman" w:eastAsiaTheme="minorEastAsia" w:hAnsi="Times New Roman"/>
          <w:color w:val="000000" w:themeColor="text1"/>
          <w:kern w:val="0"/>
          <w:sz w:val="21"/>
          <w:szCs w:val="21"/>
        </w:rPr>
        <w:t>排序</w:t>
      </w:r>
      <w:r w:rsidRPr="007D057A">
        <w:rPr>
          <w:rFonts w:ascii="Times New Roman" w:eastAsiaTheme="minorEastAsia" w:hAnsi="Times New Roman"/>
          <w:color w:val="000000" w:themeColor="text1"/>
          <w:kern w:val="0"/>
          <w:sz w:val="21"/>
          <w:szCs w:val="21"/>
        </w:rPr>
        <w:t>的前五名债券投资明细</w:t>
      </w:r>
      <w:bookmarkEnd w:id="146"/>
      <w:bookmarkEnd w:id="148"/>
      <w:bookmarkEnd w:id="147"/>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940250" w:rsidRPr="007D057A" w:rsidTr="00AB5FEF">
        <w:tc>
          <w:tcPr>
            <w:tcW w:w="788"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序号</w:t>
            </w:r>
          </w:p>
        </w:tc>
        <w:tc>
          <w:tcPr>
            <w:tcW w:w="1774"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债券代码</w:t>
            </w:r>
          </w:p>
        </w:tc>
        <w:tc>
          <w:tcPr>
            <w:tcW w:w="1282"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债券名称</w:t>
            </w:r>
          </w:p>
        </w:tc>
        <w:tc>
          <w:tcPr>
            <w:tcW w:w="1763"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数量</w:t>
            </w:r>
            <w:r w:rsidRPr="007D057A">
              <w:rPr>
                <w:rFonts w:eastAsiaTheme="minorEastAsia"/>
                <w:color w:val="000000" w:themeColor="text1"/>
                <w:szCs w:val="21"/>
              </w:rPr>
              <w:t>(</w:t>
            </w:r>
            <w:r w:rsidRPr="007D057A">
              <w:rPr>
                <w:rFonts w:eastAsiaTheme="minorEastAsia"/>
                <w:color w:val="000000" w:themeColor="text1"/>
                <w:szCs w:val="21"/>
              </w:rPr>
              <w:t>张</w:t>
            </w:r>
            <w:r w:rsidRPr="007D057A">
              <w:rPr>
                <w:rFonts w:eastAsiaTheme="minorEastAsia"/>
                <w:color w:val="000000" w:themeColor="text1"/>
                <w:szCs w:val="21"/>
              </w:rPr>
              <w:t>)</w:t>
            </w:r>
          </w:p>
        </w:tc>
        <w:tc>
          <w:tcPr>
            <w:tcW w:w="1843" w:type="dxa"/>
            <w:vAlign w:val="center"/>
          </w:tcPr>
          <w:p w:rsidR="001A59F9" w:rsidRPr="007D057A" w:rsidRDefault="001A59F9" w:rsidP="007C2AE2">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公允价值</w:t>
            </w:r>
          </w:p>
        </w:tc>
        <w:tc>
          <w:tcPr>
            <w:tcW w:w="1493"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占基金资产净值比例</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w:t>
            </w:r>
          </w:p>
        </w:tc>
      </w:tr>
      <w:tr w:rsidR="00C70DE2" w:rsidTr="002F3405">
        <w:tc>
          <w:tcPr>
            <w:tcW w:w="788" w:type="dxa"/>
            <w:vAlign w:val="center"/>
          </w:tcPr>
          <w:p w:rsidR="00C70DE2" w:rsidRDefault="00C70DE2" w:rsidP="00C70DE2">
            <w:pPr>
              <w:jc w:val="center"/>
            </w:pPr>
            <w:r>
              <w:rPr>
                <w:rFonts w:eastAsiaTheme="minorEastAsia"/>
                <w:color w:val="000000" w:themeColor="text1"/>
                <w:szCs w:val="21"/>
              </w:rPr>
              <w:t>1</w:t>
            </w:r>
          </w:p>
        </w:tc>
        <w:tc>
          <w:tcPr>
            <w:tcW w:w="1774" w:type="dxa"/>
            <w:vAlign w:val="center"/>
          </w:tcPr>
          <w:p w:rsidR="00C70DE2" w:rsidRDefault="00C70DE2" w:rsidP="00C70DE2">
            <w:pPr>
              <w:jc w:val="center"/>
            </w:pPr>
            <w:r>
              <w:rPr>
                <w:rFonts w:eastAsiaTheme="minorEastAsia"/>
                <w:color w:val="000000" w:themeColor="text1"/>
                <w:szCs w:val="21"/>
              </w:rPr>
              <w:t>113616</w:t>
            </w:r>
          </w:p>
        </w:tc>
        <w:tc>
          <w:tcPr>
            <w:tcW w:w="1282" w:type="dxa"/>
          </w:tcPr>
          <w:p w:rsidR="00C70DE2" w:rsidRPr="00646921" w:rsidRDefault="00C70DE2" w:rsidP="00C70DE2">
            <w:pPr>
              <w:jc w:val="right"/>
            </w:pPr>
            <w:r w:rsidRPr="00646921">
              <w:rPr>
                <w:rFonts w:hint="eastAsia"/>
              </w:rPr>
              <w:t>韦尔转债</w:t>
            </w:r>
          </w:p>
        </w:tc>
        <w:tc>
          <w:tcPr>
            <w:tcW w:w="1763" w:type="dxa"/>
          </w:tcPr>
          <w:p w:rsidR="00C70DE2" w:rsidRPr="00646921" w:rsidRDefault="00C70DE2" w:rsidP="00C70DE2">
            <w:pPr>
              <w:jc w:val="right"/>
            </w:pPr>
            <w:r w:rsidRPr="00646921">
              <w:rPr>
                <w:rFonts w:hint="eastAsia"/>
              </w:rPr>
              <w:t>26,310</w:t>
            </w:r>
          </w:p>
        </w:tc>
        <w:tc>
          <w:tcPr>
            <w:tcW w:w="1843" w:type="dxa"/>
          </w:tcPr>
          <w:p w:rsidR="00C70DE2" w:rsidRPr="00646921" w:rsidRDefault="00C70DE2" w:rsidP="00C70DE2">
            <w:pPr>
              <w:jc w:val="right"/>
            </w:pPr>
            <w:r w:rsidRPr="00646921">
              <w:rPr>
                <w:rFonts w:hint="eastAsia"/>
              </w:rPr>
              <w:t>2,971,797.39</w:t>
            </w:r>
          </w:p>
        </w:tc>
        <w:tc>
          <w:tcPr>
            <w:tcW w:w="1493" w:type="dxa"/>
            <w:vAlign w:val="center"/>
          </w:tcPr>
          <w:p w:rsidR="00C70DE2" w:rsidRDefault="00C70DE2" w:rsidP="00C70DE2">
            <w:pPr>
              <w:jc w:val="right"/>
            </w:pPr>
            <w:r>
              <w:rPr>
                <w:rFonts w:eastAsiaTheme="minorEastAsia"/>
                <w:color w:val="000000" w:themeColor="text1"/>
                <w:szCs w:val="21"/>
              </w:rPr>
              <w:t>0.06</w:t>
            </w:r>
          </w:p>
        </w:tc>
      </w:tr>
      <w:tr w:rsidR="00C70DE2" w:rsidTr="002F3405">
        <w:tc>
          <w:tcPr>
            <w:tcW w:w="788" w:type="dxa"/>
            <w:vAlign w:val="center"/>
          </w:tcPr>
          <w:p w:rsidR="00C70DE2" w:rsidRDefault="00C70DE2" w:rsidP="00C70DE2">
            <w:pPr>
              <w:jc w:val="center"/>
            </w:pPr>
            <w:r>
              <w:rPr>
                <w:rFonts w:eastAsiaTheme="minorEastAsia"/>
                <w:color w:val="000000" w:themeColor="text1"/>
                <w:szCs w:val="21"/>
              </w:rPr>
              <w:t>2</w:t>
            </w:r>
          </w:p>
        </w:tc>
        <w:tc>
          <w:tcPr>
            <w:tcW w:w="1774" w:type="dxa"/>
            <w:vAlign w:val="center"/>
          </w:tcPr>
          <w:p w:rsidR="00C70DE2" w:rsidRDefault="00C70DE2" w:rsidP="00C70DE2">
            <w:pPr>
              <w:jc w:val="center"/>
            </w:pPr>
            <w:r>
              <w:rPr>
                <w:rFonts w:eastAsiaTheme="minorEastAsia"/>
                <w:color w:val="000000" w:themeColor="text1"/>
                <w:szCs w:val="21"/>
              </w:rPr>
              <w:t>118005</w:t>
            </w:r>
          </w:p>
        </w:tc>
        <w:tc>
          <w:tcPr>
            <w:tcW w:w="1282" w:type="dxa"/>
          </w:tcPr>
          <w:p w:rsidR="00C70DE2" w:rsidRPr="00646921" w:rsidRDefault="00C70DE2" w:rsidP="00C70DE2">
            <w:pPr>
              <w:jc w:val="right"/>
            </w:pPr>
            <w:r w:rsidRPr="00646921">
              <w:rPr>
                <w:rFonts w:hint="eastAsia"/>
              </w:rPr>
              <w:t>天奈转债</w:t>
            </w:r>
          </w:p>
        </w:tc>
        <w:tc>
          <w:tcPr>
            <w:tcW w:w="1763" w:type="dxa"/>
          </w:tcPr>
          <w:p w:rsidR="00C70DE2" w:rsidRPr="00646921" w:rsidRDefault="00C70DE2" w:rsidP="00C70DE2">
            <w:pPr>
              <w:jc w:val="right"/>
            </w:pPr>
            <w:r w:rsidRPr="00646921">
              <w:rPr>
                <w:rFonts w:hint="eastAsia"/>
              </w:rPr>
              <w:t>18,280</w:t>
            </w:r>
          </w:p>
        </w:tc>
        <w:tc>
          <w:tcPr>
            <w:tcW w:w="1843" w:type="dxa"/>
          </w:tcPr>
          <w:p w:rsidR="00C70DE2" w:rsidRPr="00646921" w:rsidRDefault="00C70DE2" w:rsidP="00C70DE2">
            <w:pPr>
              <w:jc w:val="right"/>
            </w:pPr>
            <w:r w:rsidRPr="00646921">
              <w:rPr>
                <w:rFonts w:hint="eastAsia"/>
              </w:rPr>
              <w:t>1,875,007.15</w:t>
            </w:r>
          </w:p>
        </w:tc>
        <w:tc>
          <w:tcPr>
            <w:tcW w:w="1493" w:type="dxa"/>
            <w:vAlign w:val="center"/>
          </w:tcPr>
          <w:p w:rsidR="00C70DE2" w:rsidRDefault="00C70DE2" w:rsidP="00C70DE2">
            <w:pPr>
              <w:jc w:val="right"/>
            </w:pPr>
            <w:r>
              <w:rPr>
                <w:rFonts w:eastAsiaTheme="minorEastAsia"/>
                <w:color w:val="000000" w:themeColor="text1"/>
                <w:szCs w:val="21"/>
              </w:rPr>
              <w:t>0.04</w:t>
            </w:r>
          </w:p>
        </w:tc>
      </w:tr>
      <w:tr w:rsidR="00C70DE2" w:rsidTr="002F3405">
        <w:tc>
          <w:tcPr>
            <w:tcW w:w="788" w:type="dxa"/>
            <w:vAlign w:val="center"/>
          </w:tcPr>
          <w:p w:rsidR="00C70DE2" w:rsidRDefault="00C70DE2" w:rsidP="00C70DE2">
            <w:pPr>
              <w:jc w:val="center"/>
            </w:pPr>
            <w:r>
              <w:rPr>
                <w:rFonts w:eastAsiaTheme="minorEastAsia"/>
                <w:color w:val="000000" w:themeColor="text1"/>
                <w:szCs w:val="21"/>
              </w:rPr>
              <w:t>3</w:t>
            </w:r>
          </w:p>
        </w:tc>
        <w:tc>
          <w:tcPr>
            <w:tcW w:w="1774" w:type="dxa"/>
            <w:vAlign w:val="center"/>
          </w:tcPr>
          <w:p w:rsidR="00C70DE2" w:rsidRDefault="00C70DE2" w:rsidP="00C70DE2">
            <w:pPr>
              <w:jc w:val="center"/>
            </w:pPr>
            <w:r>
              <w:rPr>
                <w:rFonts w:eastAsiaTheme="minorEastAsia"/>
                <w:color w:val="000000" w:themeColor="text1"/>
                <w:szCs w:val="21"/>
              </w:rPr>
              <w:t>127089</w:t>
            </w:r>
          </w:p>
        </w:tc>
        <w:tc>
          <w:tcPr>
            <w:tcW w:w="1282" w:type="dxa"/>
          </w:tcPr>
          <w:p w:rsidR="00C70DE2" w:rsidRPr="00646921" w:rsidRDefault="00C70DE2" w:rsidP="00C70DE2">
            <w:pPr>
              <w:jc w:val="right"/>
            </w:pPr>
            <w:r w:rsidRPr="00646921">
              <w:rPr>
                <w:rFonts w:hint="eastAsia"/>
              </w:rPr>
              <w:t>晶澳转债</w:t>
            </w:r>
          </w:p>
        </w:tc>
        <w:tc>
          <w:tcPr>
            <w:tcW w:w="1763" w:type="dxa"/>
          </w:tcPr>
          <w:p w:rsidR="00C70DE2" w:rsidRPr="00646921" w:rsidRDefault="00C70DE2" w:rsidP="00C70DE2">
            <w:pPr>
              <w:jc w:val="right"/>
            </w:pPr>
            <w:r w:rsidRPr="00646921">
              <w:rPr>
                <w:rFonts w:hint="eastAsia"/>
              </w:rPr>
              <w:t>1,866</w:t>
            </w:r>
          </w:p>
        </w:tc>
        <w:tc>
          <w:tcPr>
            <w:tcW w:w="1843" w:type="dxa"/>
          </w:tcPr>
          <w:p w:rsidR="00C70DE2" w:rsidRDefault="00C70DE2" w:rsidP="00C70DE2">
            <w:pPr>
              <w:jc w:val="right"/>
            </w:pPr>
            <w:r w:rsidRPr="00646921">
              <w:rPr>
                <w:rFonts w:hint="eastAsia"/>
              </w:rPr>
              <w:t>191,830.78</w:t>
            </w:r>
          </w:p>
        </w:tc>
        <w:tc>
          <w:tcPr>
            <w:tcW w:w="1493" w:type="dxa"/>
            <w:vAlign w:val="center"/>
          </w:tcPr>
          <w:p w:rsidR="00C70DE2" w:rsidRDefault="00C70DE2" w:rsidP="00C70DE2">
            <w:pPr>
              <w:jc w:val="right"/>
            </w:pPr>
            <w:r>
              <w:rPr>
                <w:rFonts w:eastAsiaTheme="minorEastAsia"/>
                <w:color w:val="000000" w:themeColor="text1"/>
                <w:szCs w:val="21"/>
              </w:rPr>
              <w:t>0.00</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9" w:name="_Toc361324885"/>
      <w:bookmarkStart w:id="150" w:name="_Toc162439898"/>
      <w:r w:rsidRPr="007D057A">
        <w:rPr>
          <w:rFonts w:ascii="Times New Roman" w:eastAsiaTheme="minorEastAsia" w:hAnsi="Times New Roman"/>
          <w:color w:val="000000" w:themeColor="text1"/>
          <w:kern w:val="0"/>
          <w:sz w:val="21"/>
          <w:szCs w:val="21"/>
        </w:rPr>
        <w:t>8.7</w:t>
      </w:r>
      <w:r w:rsidR="008A0029"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期末按公允价值占基金资产净值比例大小</w:t>
      </w:r>
      <w:r w:rsidR="009819C9" w:rsidRPr="007D057A">
        <w:rPr>
          <w:rFonts w:ascii="Times New Roman" w:eastAsiaTheme="minorEastAsia" w:hAnsi="Times New Roman"/>
          <w:color w:val="000000" w:themeColor="text1"/>
          <w:kern w:val="0"/>
          <w:sz w:val="21"/>
          <w:szCs w:val="21"/>
        </w:rPr>
        <w:t>排序</w:t>
      </w:r>
      <w:r w:rsidRPr="007D057A">
        <w:rPr>
          <w:rFonts w:ascii="Times New Roman" w:eastAsiaTheme="minorEastAsia" w:hAnsi="Times New Roman"/>
          <w:color w:val="000000" w:themeColor="text1"/>
          <w:kern w:val="0"/>
          <w:sz w:val="21"/>
          <w:szCs w:val="21"/>
        </w:rPr>
        <w:t>的所有资产支持证券投资明细</w:t>
      </w:r>
      <w:bookmarkEnd w:id="149"/>
      <w:bookmarkEnd w:id="150"/>
    </w:p>
    <w:p w:rsidR="001A59F9" w:rsidRPr="007D057A" w:rsidRDefault="001A59F9"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本基金本报告期末未持有资产支持证券。</w:t>
      </w:r>
    </w:p>
    <w:p w:rsidR="001B3C1C" w:rsidRPr="007D057A" w:rsidRDefault="001B3C1C" w:rsidP="00751A4E">
      <w:pPr>
        <w:pStyle w:val="20"/>
        <w:spacing w:beforeLines="100" w:before="312" w:after="0"/>
        <w:rPr>
          <w:rFonts w:ascii="Times New Roman" w:eastAsiaTheme="minorEastAsia" w:hAnsi="Times New Roman"/>
          <w:color w:val="000000" w:themeColor="text1"/>
          <w:kern w:val="0"/>
          <w:sz w:val="21"/>
          <w:szCs w:val="21"/>
        </w:rPr>
      </w:pPr>
      <w:bookmarkStart w:id="151" w:name="_Toc162439899"/>
      <w:r w:rsidRPr="007D057A">
        <w:rPr>
          <w:rFonts w:ascii="Times New Roman" w:eastAsiaTheme="minorEastAsia" w:hAnsi="Times New Roman"/>
          <w:color w:val="000000" w:themeColor="text1"/>
          <w:kern w:val="0"/>
          <w:sz w:val="21"/>
          <w:szCs w:val="21"/>
        </w:rPr>
        <w:t xml:space="preserve">8.8 </w:t>
      </w:r>
      <w:r w:rsidRPr="007D057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51"/>
    </w:p>
    <w:p w:rsidR="001B3C1C" w:rsidRPr="007D057A" w:rsidRDefault="001B3C1C"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本基金本报告期末未持有贵金属。</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2" w:name="_Toc361324886"/>
      <w:bookmarkStart w:id="153" w:name="_Toc162439900"/>
      <w:r w:rsidRPr="007D057A">
        <w:rPr>
          <w:rFonts w:ascii="Times New Roman" w:eastAsiaTheme="minorEastAsia" w:hAnsi="Times New Roman"/>
          <w:color w:val="000000" w:themeColor="text1"/>
          <w:kern w:val="0"/>
          <w:sz w:val="21"/>
          <w:szCs w:val="21"/>
        </w:rPr>
        <w:lastRenderedPageBreak/>
        <w:t>8.9</w:t>
      </w:r>
      <w:r w:rsidR="008A0029"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期末按公允价值占基金资产净值比例大小排名的前五名权证投资明细</w:t>
      </w:r>
      <w:bookmarkEnd w:id="152"/>
      <w:bookmarkEnd w:id="153"/>
    </w:p>
    <w:p w:rsidR="001A59F9" w:rsidRPr="007D057A" w:rsidRDefault="001A59F9"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本基金本报告期末未持有权证。</w:t>
      </w:r>
    </w:p>
    <w:p w:rsidR="00A4168A" w:rsidRPr="007D057A" w:rsidRDefault="00A4168A" w:rsidP="00A4168A">
      <w:pPr>
        <w:pStyle w:val="20"/>
        <w:spacing w:beforeLines="100" w:before="312" w:after="0"/>
        <w:rPr>
          <w:rFonts w:ascii="Times New Roman" w:eastAsiaTheme="minorEastAsia" w:hAnsi="Times New Roman"/>
          <w:color w:val="000000" w:themeColor="text1"/>
          <w:kern w:val="0"/>
          <w:sz w:val="21"/>
          <w:szCs w:val="21"/>
        </w:rPr>
      </w:pPr>
      <w:bookmarkStart w:id="154" w:name="_Toc162439901"/>
      <w:r w:rsidRPr="007D057A">
        <w:rPr>
          <w:rFonts w:ascii="Times New Roman" w:eastAsiaTheme="minorEastAsia" w:hAnsi="Times New Roman"/>
          <w:color w:val="000000" w:themeColor="text1"/>
          <w:kern w:val="0"/>
          <w:sz w:val="21"/>
          <w:szCs w:val="21"/>
        </w:rPr>
        <w:t xml:space="preserve">8.10 </w:t>
      </w:r>
      <w:r w:rsidRPr="007D057A">
        <w:rPr>
          <w:rFonts w:ascii="Times New Roman" w:eastAsiaTheme="minorEastAsia" w:hAnsi="Times New Roman"/>
          <w:color w:val="000000" w:themeColor="text1"/>
          <w:kern w:val="0"/>
          <w:sz w:val="21"/>
          <w:szCs w:val="21"/>
        </w:rPr>
        <w:t>本基金投资股指期货的投资政策</w:t>
      </w:r>
      <w:bookmarkEnd w:id="154"/>
    </w:p>
    <w:p w:rsidR="005D072B" w:rsidRPr="007D057A" w:rsidRDefault="005D072B" w:rsidP="001A093D">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本基金本报告期末未持有股指期货。</w:t>
      </w:r>
    </w:p>
    <w:p w:rsidR="00FF26CE" w:rsidRPr="007D057A" w:rsidRDefault="00FF26CE" w:rsidP="00751A4E">
      <w:pPr>
        <w:pStyle w:val="20"/>
        <w:spacing w:beforeLines="100" w:before="312" w:after="0"/>
        <w:rPr>
          <w:rFonts w:ascii="Times New Roman" w:eastAsiaTheme="minorEastAsia" w:hAnsi="Times New Roman"/>
          <w:color w:val="000000" w:themeColor="text1"/>
          <w:kern w:val="0"/>
          <w:sz w:val="21"/>
          <w:szCs w:val="21"/>
        </w:rPr>
      </w:pPr>
      <w:bookmarkStart w:id="155" w:name="_Toc162439902"/>
      <w:r w:rsidRPr="007D057A">
        <w:rPr>
          <w:rFonts w:ascii="Times New Roman" w:eastAsiaTheme="minorEastAsia" w:hAnsi="Times New Roman"/>
          <w:color w:val="000000" w:themeColor="text1"/>
          <w:kern w:val="0"/>
          <w:sz w:val="21"/>
          <w:szCs w:val="21"/>
        </w:rPr>
        <w:t>8.11</w:t>
      </w:r>
      <w:r w:rsidRPr="007D057A">
        <w:rPr>
          <w:rFonts w:ascii="Times New Roman" w:eastAsiaTheme="minorEastAsia" w:hAnsi="Times New Roman"/>
          <w:color w:val="000000" w:themeColor="text1"/>
          <w:kern w:val="0"/>
          <w:sz w:val="21"/>
          <w:szCs w:val="21"/>
        </w:rPr>
        <w:t>报告期末本基金投资的国债期货交易情况说明</w:t>
      </w:r>
      <w:bookmarkEnd w:id="155"/>
    </w:p>
    <w:p w:rsidR="00FF26CE" w:rsidRPr="007D057A" w:rsidRDefault="00FF26CE" w:rsidP="00231A09">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本基金本报告期末未持有国债期货。</w:t>
      </w:r>
    </w:p>
    <w:p w:rsidR="00635AC4" w:rsidRPr="007D057A" w:rsidRDefault="00635AC4" w:rsidP="00751A4E">
      <w:pPr>
        <w:pStyle w:val="20"/>
        <w:spacing w:beforeLines="100" w:before="312" w:after="0"/>
        <w:rPr>
          <w:rFonts w:ascii="Times New Roman" w:eastAsiaTheme="minorEastAsia" w:hAnsi="Times New Roman"/>
          <w:color w:val="000000" w:themeColor="text1"/>
          <w:kern w:val="0"/>
          <w:sz w:val="21"/>
          <w:szCs w:val="21"/>
        </w:rPr>
      </w:pPr>
      <w:bookmarkStart w:id="156" w:name="_Toc162439903"/>
      <w:r w:rsidRPr="007D057A">
        <w:rPr>
          <w:rFonts w:ascii="Times New Roman" w:eastAsiaTheme="minorEastAsia" w:hAnsi="Times New Roman"/>
          <w:color w:val="000000" w:themeColor="text1"/>
          <w:kern w:val="0"/>
          <w:sz w:val="21"/>
          <w:szCs w:val="21"/>
        </w:rPr>
        <w:t xml:space="preserve">8.12 </w:t>
      </w:r>
      <w:r w:rsidRPr="007D057A">
        <w:rPr>
          <w:rFonts w:ascii="Times New Roman" w:eastAsiaTheme="minorEastAsia" w:hAnsi="Times New Roman" w:hint="eastAsia"/>
          <w:color w:val="000000" w:themeColor="text1"/>
          <w:kern w:val="0"/>
          <w:sz w:val="21"/>
          <w:szCs w:val="21"/>
        </w:rPr>
        <w:t>本报告期投资基金情况</w:t>
      </w:r>
      <w:bookmarkEnd w:id="156"/>
    </w:p>
    <w:p w:rsidR="00635AC4" w:rsidRPr="007D057A" w:rsidRDefault="00635AC4" w:rsidP="00751A4E">
      <w:pPr>
        <w:pStyle w:val="a0"/>
        <w:spacing w:beforeLines="50" w:before="156" w:line="360" w:lineRule="auto"/>
        <w:ind w:firstLineChars="0" w:firstLine="0"/>
        <w:rPr>
          <w:rFonts w:eastAsiaTheme="minorEastAsia"/>
          <w:b/>
          <w:color w:val="000000" w:themeColor="text1"/>
          <w:szCs w:val="21"/>
        </w:rPr>
      </w:pPr>
      <w:r w:rsidRPr="007D057A">
        <w:rPr>
          <w:rFonts w:eastAsiaTheme="minorEastAsia"/>
          <w:b/>
          <w:color w:val="000000" w:themeColor="text1"/>
          <w:szCs w:val="21"/>
        </w:rPr>
        <w:t>8.12.1</w:t>
      </w:r>
      <w:r w:rsidRPr="007D057A">
        <w:rPr>
          <w:rFonts w:eastAsiaTheme="minorEastAsia" w:hint="eastAsia"/>
          <w:b/>
          <w:color w:val="000000" w:themeColor="text1"/>
          <w:szCs w:val="21"/>
        </w:rPr>
        <w:t xml:space="preserve"> </w:t>
      </w:r>
      <w:r w:rsidRPr="007D057A">
        <w:rPr>
          <w:rFonts w:eastAsiaTheme="minorEastAsia" w:hint="eastAsia"/>
          <w:b/>
          <w:color w:val="000000" w:themeColor="text1"/>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本基金本报告期末未持有基金。</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7" w:name="_Toc361324887"/>
      <w:bookmarkStart w:id="158" w:name="_Toc162439904"/>
      <w:r w:rsidRPr="007D057A">
        <w:rPr>
          <w:rFonts w:ascii="Times New Roman" w:eastAsiaTheme="minorEastAsia" w:hAnsi="Times New Roman"/>
          <w:color w:val="000000" w:themeColor="text1"/>
          <w:kern w:val="0"/>
          <w:sz w:val="21"/>
          <w:szCs w:val="21"/>
        </w:rPr>
        <w:t xml:space="preserve">8.13 </w:t>
      </w:r>
      <w:r w:rsidRPr="007D057A">
        <w:rPr>
          <w:rFonts w:ascii="Times New Roman" w:eastAsiaTheme="minorEastAsia" w:hAnsi="Times New Roman"/>
          <w:color w:val="000000" w:themeColor="text1"/>
          <w:kern w:val="0"/>
          <w:sz w:val="21"/>
          <w:szCs w:val="21"/>
        </w:rPr>
        <w:t>投资组合报告附注</w:t>
      </w:r>
      <w:bookmarkEnd w:id="157"/>
      <w:bookmarkEnd w:id="158"/>
    </w:p>
    <w:p w:rsidR="001A59F9" w:rsidRPr="007D057A" w:rsidRDefault="001A59F9" w:rsidP="00D4772B">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8.13.1</w:t>
      </w:r>
      <w:r w:rsidRPr="007D057A">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A59F9" w:rsidRPr="007D057A" w:rsidRDefault="001A59F9" w:rsidP="00D4772B">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8.13.2</w:t>
      </w:r>
      <w:r w:rsidRPr="007D057A">
        <w:rPr>
          <w:rFonts w:eastAsiaTheme="minorEastAsia"/>
          <w:color w:val="000000" w:themeColor="text1"/>
          <w:kern w:val="0"/>
          <w:szCs w:val="21"/>
        </w:rPr>
        <w:t>报告期内本基金投资的前十名股票中没有在基金合同规定备选股票库之外的股票。</w:t>
      </w:r>
    </w:p>
    <w:p w:rsidR="001A59F9" w:rsidRPr="007D057A" w:rsidRDefault="001A59F9" w:rsidP="00D4772B">
      <w:pPr>
        <w:spacing w:line="360" w:lineRule="auto"/>
        <w:rPr>
          <w:rFonts w:eastAsiaTheme="minorEastAsia"/>
          <w:b/>
          <w:bCs/>
          <w:color w:val="000000" w:themeColor="text1"/>
          <w:szCs w:val="21"/>
        </w:rPr>
      </w:pPr>
      <w:r w:rsidRPr="007D057A">
        <w:rPr>
          <w:rFonts w:eastAsiaTheme="minorEastAsia"/>
          <w:b/>
          <w:color w:val="000000" w:themeColor="text1"/>
          <w:szCs w:val="21"/>
        </w:rPr>
        <w:t>8.13.3</w:t>
      </w:r>
      <w:r w:rsidR="008A0029" w:rsidRPr="007D057A">
        <w:rPr>
          <w:rFonts w:eastAsiaTheme="minorEastAsia"/>
          <w:b/>
          <w:color w:val="000000" w:themeColor="text1"/>
          <w:szCs w:val="21"/>
        </w:rPr>
        <w:t xml:space="preserve"> </w:t>
      </w:r>
      <w:r w:rsidRPr="007D057A">
        <w:rPr>
          <w:rFonts w:eastAsiaTheme="minorEastAsia"/>
          <w:b/>
          <w:bCs/>
          <w:color w:val="000000" w:themeColor="text1"/>
          <w:szCs w:val="21"/>
        </w:rPr>
        <w:t>期末其他各项资产构成</w:t>
      </w:r>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940250" w:rsidRPr="007D057A" w:rsidTr="006D141C">
        <w:tc>
          <w:tcPr>
            <w:tcW w:w="765"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序号</w:t>
            </w:r>
          </w:p>
        </w:tc>
        <w:tc>
          <w:tcPr>
            <w:tcW w:w="4117"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名称</w:t>
            </w:r>
          </w:p>
        </w:tc>
        <w:tc>
          <w:tcPr>
            <w:tcW w:w="4118"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金额</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1</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存出保证金</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1,105,123.17</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2</w:t>
            </w:r>
          </w:p>
        </w:tc>
        <w:tc>
          <w:tcPr>
            <w:tcW w:w="4117" w:type="dxa"/>
          </w:tcPr>
          <w:p w:rsidR="001A59F9" w:rsidRPr="007D057A" w:rsidRDefault="00E939B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应收清算款</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5,315,487.81</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3</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应收股利</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4</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应收利息</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5</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应收申购款</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1,810,519.56</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6</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其他应收款</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7</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待摊费用</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D141C">
        <w:tc>
          <w:tcPr>
            <w:tcW w:w="765" w:type="dxa"/>
            <w:vAlign w:val="center"/>
          </w:tcPr>
          <w:p w:rsidR="001A59F9" w:rsidRPr="007D057A"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7D057A">
              <w:rPr>
                <w:rFonts w:eastAsiaTheme="minorEastAsia"/>
                <w:color w:val="000000" w:themeColor="text1"/>
                <w:szCs w:val="21"/>
              </w:rPr>
              <w:t>8</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其他</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D141C">
        <w:tc>
          <w:tcPr>
            <w:tcW w:w="765" w:type="dxa"/>
            <w:vAlign w:val="center"/>
          </w:tcPr>
          <w:p w:rsidR="001A59F9" w:rsidRPr="007D057A"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7D057A">
              <w:rPr>
                <w:rFonts w:eastAsiaTheme="minorEastAsia"/>
                <w:color w:val="000000" w:themeColor="text1"/>
                <w:szCs w:val="21"/>
              </w:rPr>
              <w:t>9</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合计</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8,231,130.54</w:t>
            </w:r>
          </w:p>
        </w:tc>
      </w:tr>
    </w:tbl>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color w:val="000000" w:themeColor="text1"/>
          <w:szCs w:val="21"/>
        </w:rPr>
        <w:t>8.13.4</w:t>
      </w:r>
      <w:r w:rsidR="008A0029" w:rsidRPr="007D057A">
        <w:rPr>
          <w:rFonts w:eastAsiaTheme="minorEastAsia"/>
          <w:b/>
          <w:color w:val="000000" w:themeColor="text1"/>
          <w:szCs w:val="21"/>
        </w:rPr>
        <w:t xml:space="preserve"> </w:t>
      </w:r>
      <w:r w:rsidRPr="007D057A">
        <w:rPr>
          <w:rFonts w:eastAsiaTheme="minorEastAsia"/>
          <w:b/>
          <w:bCs/>
          <w:color w:val="000000" w:themeColor="text1"/>
          <w:szCs w:val="21"/>
        </w:rPr>
        <w:t>期末持有的处于转股期的可转换债券明细</w:t>
      </w:r>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lastRenderedPageBreak/>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940250" w:rsidRPr="007D057A" w:rsidTr="001A093D">
        <w:tc>
          <w:tcPr>
            <w:tcW w:w="1808"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序号</w:t>
            </w:r>
          </w:p>
        </w:tc>
        <w:tc>
          <w:tcPr>
            <w:tcW w:w="1729"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债券代码</w:t>
            </w:r>
          </w:p>
        </w:tc>
        <w:tc>
          <w:tcPr>
            <w:tcW w:w="1658"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债券名称</w:t>
            </w:r>
          </w:p>
        </w:tc>
        <w:tc>
          <w:tcPr>
            <w:tcW w:w="2508" w:type="dxa"/>
            <w:vAlign w:val="center"/>
          </w:tcPr>
          <w:p w:rsidR="001A59F9" w:rsidRPr="007D057A" w:rsidRDefault="001A59F9" w:rsidP="0071671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公允价值</w:t>
            </w:r>
          </w:p>
        </w:tc>
        <w:tc>
          <w:tcPr>
            <w:tcW w:w="1462"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占基金资产净值比例</w:t>
            </w:r>
            <w:r w:rsidRPr="007D057A">
              <w:rPr>
                <w:rFonts w:eastAsiaTheme="minorEastAsia"/>
                <w:color w:val="000000" w:themeColor="text1"/>
                <w:szCs w:val="21"/>
              </w:rPr>
              <w:t>(%)</w:t>
            </w:r>
          </w:p>
        </w:tc>
      </w:tr>
      <w:tr w:rsidR="003777DE">
        <w:tc>
          <w:tcPr>
            <w:tcW w:w="1808" w:type="dxa"/>
            <w:vAlign w:val="center"/>
          </w:tcPr>
          <w:p w:rsidR="003777DE" w:rsidRDefault="007D23C7">
            <w:pPr>
              <w:jc w:val="center"/>
            </w:pPr>
            <w:r>
              <w:rPr>
                <w:rFonts w:eastAsiaTheme="minorEastAsia"/>
                <w:color w:val="000000" w:themeColor="text1"/>
                <w:szCs w:val="21"/>
              </w:rPr>
              <w:t>1</w:t>
            </w:r>
          </w:p>
        </w:tc>
        <w:tc>
          <w:tcPr>
            <w:tcW w:w="1729" w:type="dxa"/>
            <w:vAlign w:val="center"/>
          </w:tcPr>
          <w:p w:rsidR="003777DE" w:rsidRDefault="007D23C7">
            <w:pPr>
              <w:jc w:val="center"/>
            </w:pPr>
            <w:r>
              <w:rPr>
                <w:rFonts w:eastAsiaTheme="minorEastAsia"/>
                <w:color w:val="000000" w:themeColor="text1"/>
                <w:szCs w:val="21"/>
              </w:rPr>
              <w:t>113616</w:t>
            </w:r>
          </w:p>
        </w:tc>
        <w:tc>
          <w:tcPr>
            <w:tcW w:w="1658" w:type="dxa"/>
            <w:vAlign w:val="center"/>
          </w:tcPr>
          <w:p w:rsidR="003777DE" w:rsidRDefault="007D23C7">
            <w:pPr>
              <w:jc w:val="center"/>
            </w:pPr>
            <w:r>
              <w:rPr>
                <w:rFonts w:eastAsiaTheme="minorEastAsia"/>
                <w:color w:val="000000" w:themeColor="text1"/>
                <w:szCs w:val="21"/>
              </w:rPr>
              <w:t>韦尔转债</w:t>
            </w:r>
          </w:p>
        </w:tc>
        <w:tc>
          <w:tcPr>
            <w:tcW w:w="2508" w:type="dxa"/>
            <w:vAlign w:val="center"/>
          </w:tcPr>
          <w:p w:rsidR="003777DE" w:rsidRDefault="007D23C7">
            <w:pPr>
              <w:jc w:val="right"/>
            </w:pPr>
            <w:r>
              <w:rPr>
                <w:rFonts w:eastAsiaTheme="minorEastAsia"/>
                <w:color w:val="000000" w:themeColor="text1"/>
                <w:szCs w:val="21"/>
              </w:rPr>
              <w:t>2,971,797.39</w:t>
            </w:r>
          </w:p>
        </w:tc>
        <w:tc>
          <w:tcPr>
            <w:tcW w:w="1462" w:type="dxa"/>
            <w:vAlign w:val="center"/>
          </w:tcPr>
          <w:p w:rsidR="003777DE" w:rsidRDefault="007D23C7">
            <w:pPr>
              <w:jc w:val="right"/>
            </w:pPr>
            <w:r>
              <w:rPr>
                <w:rFonts w:eastAsiaTheme="minorEastAsia"/>
                <w:color w:val="000000" w:themeColor="text1"/>
                <w:szCs w:val="21"/>
              </w:rPr>
              <w:t>0.06</w:t>
            </w:r>
          </w:p>
        </w:tc>
      </w:tr>
      <w:tr w:rsidR="003777DE">
        <w:tc>
          <w:tcPr>
            <w:tcW w:w="1808" w:type="dxa"/>
            <w:vAlign w:val="center"/>
          </w:tcPr>
          <w:p w:rsidR="003777DE" w:rsidRDefault="007D23C7">
            <w:pPr>
              <w:jc w:val="center"/>
            </w:pPr>
            <w:r>
              <w:rPr>
                <w:rFonts w:eastAsiaTheme="minorEastAsia"/>
                <w:color w:val="000000" w:themeColor="text1"/>
                <w:szCs w:val="21"/>
              </w:rPr>
              <w:t>2</w:t>
            </w:r>
          </w:p>
        </w:tc>
        <w:tc>
          <w:tcPr>
            <w:tcW w:w="1729" w:type="dxa"/>
            <w:vAlign w:val="center"/>
          </w:tcPr>
          <w:p w:rsidR="003777DE" w:rsidRDefault="007D23C7">
            <w:pPr>
              <w:jc w:val="center"/>
            </w:pPr>
            <w:r>
              <w:rPr>
                <w:rFonts w:eastAsiaTheme="minorEastAsia"/>
                <w:color w:val="000000" w:themeColor="text1"/>
                <w:szCs w:val="21"/>
              </w:rPr>
              <w:t>118005</w:t>
            </w:r>
          </w:p>
        </w:tc>
        <w:tc>
          <w:tcPr>
            <w:tcW w:w="1658" w:type="dxa"/>
            <w:vAlign w:val="center"/>
          </w:tcPr>
          <w:p w:rsidR="003777DE" w:rsidRDefault="007D23C7">
            <w:pPr>
              <w:jc w:val="center"/>
            </w:pPr>
            <w:r>
              <w:rPr>
                <w:rFonts w:eastAsiaTheme="minorEastAsia"/>
                <w:color w:val="000000" w:themeColor="text1"/>
                <w:szCs w:val="21"/>
              </w:rPr>
              <w:t>天奈转债</w:t>
            </w:r>
          </w:p>
        </w:tc>
        <w:tc>
          <w:tcPr>
            <w:tcW w:w="2508" w:type="dxa"/>
            <w:vAlign w:val="center"/>
          </w:tcPr>
          <w:p w:rsidR="003777DE" w:rsidRDefault="007D23C7">
            <w:pPr>
              <w:jc w:val="right"/>
            </w:pPr>
            <w:r>
              <w:rPr>
                <w:rFonts w:eastAsiaTheme="minorEastAsia"/>
                <w:color w:val="000000" w:themeColor="text1"/>
                <w:szCs w:val="21"/>
              </w:rPr>
              <w:t>1,875,007.15</w:t>
            </w:r>
          </w:p>
        </w:tc>
        <w:tc>
          <w:tcPr>
            <w:tcW w:w="1462" w:type="dxa"/>
            <w:vAlign w:val="center"/>
          </w:tcPr>
          <w:p w:rsidR="003777DE" w:rsidRDefault="007D23C7">
            <w:pPr>
              <w:jc w:val="right"/>
            </w:pPr>
            <w:r>
              <w:rPr>
                <w:rFonts w:eastAsiaTheme="minorEastAsia"/>
                <w:color w:val="000000" w:themeColor="text1"/>
                <w:szCs w:val="21"/>
              </w:rPr>
              <w:t>0.04</w:t>
            </w:r>
          </w:p>
        </w:tc>
      </w:tr>
    </w:tbl>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color w:val="000000" w:themeColor="text1"/>
          <w:szCs w:val="21"/>
        </w:rPr>
        <w:t>8.13.5</w:t>
      </w:r>
      <w:r w:rsidR="008A0029" w:rsidRPr="007D057A">
        <w:rPr>
          <w:rFonts w:eastAsiaTheme="minorEastAsia"/>
          <w:b/>
          <w:color w:val="000000" w:themeColor="text1"/>
          <w:szCs w:val="21"/>
        </w:rPr>
        <w:t xml:space="preserve"> </w:t>
      </w:r>
      <w:r w:rsidRPr="007D057A">
        <w:rPr>
          <w:rFonts w:eastAsiaTheme="minorEastAsia"/>
          <w:b/>
          <w:bCs/>
          <w:color w:val="000000" w:themeColor="text1"/>
          <w:szCs w:val="21"/>
        </w:rPr>
        <w:t>期末前十名股票中存在流通受限情况的说明</w:t>
      </w:r>
    </w:p>
    <w:p w:rsidR="00E056A4" w:rsidRPr="007D057A" w:rsidRDefault="001A59F9" w:rsidP="001A093D">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本基金本报告期末前十名股票中不存在流通受限情况。</w:t>
      </w:r>
    </w:p>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color w:val="000000" w:themeColor="text1"/>
          <w:szCs w:val="21"/>
        </w:rPr>
        <w:t>8.13.6</w:t>
      </w:r>
      <w:r w:rsidR="008A0029" w:rsidRPr="007D057A">
        <w:rPr>
          <w:rFonts w:eastAsiaTheme="minorEastAsia"/>
          <w:b/>
          <w:color w:val="000000" w:themeColor="text1"/>
          <w:szCs w:val="21"/>
        </w:rPr>
        <w:t xml:space="preserve"> </w:t>
      </w:r>
      <w:r w:rsidRPr="007D057A">
        <w:rPr>
          <w:rFonts w:eastAsiaTheme="minorEastAsia"/>
          <w:b/>
          <w:color w:val="000000" w:themeColor="text1"/>
          <w:szCs w:val="21"/>
        </w:rPr>
        <w:t>投资组合报告附注的其他文字描述部分</w:t>
      </w:r>
    </w:p>
    <w:p w:rsidR="001A59F9" w:rsidRPr="007D057A" w:rsidRDefault="001A59F9" w:rsidP="00A90B96">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因四舍五入原因，投资组合报告中分项之和与合计可能存在尾差。</w:t>
      </w:r>
    </w:p>
    <w:p w:rsidR="001A59F9" w:rsidRPr="007D057A"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59" w:name="_Toc225500050"/>
      <w:bookmarkStart w:id="160" w:name="_Toc361324888"/>
      <w:bookmarkStart w:id="161" w:name="_Toc162439905"/>
      <w:r w:rsidRPr="007D057A">
        <w:rPr>
          <w:rFonts w:eastAsiaTheme="minorEastAsia"/>
          <w:b/>
          <w:bCs/>
          <w:color w:val="000000" w:themeColor="text1"/>
          <w:sz w:val="21"/>
          <w:szCs w:val="21"/>
          <w:lang w:val="en-US"/>
        </w:rPr>
        <w:t>§9</w:t>
      </w:r>
      <w:r w:rsidR="009153A3" w:rsidRPr="007D057A">
        <w:rPr>
          <w:rFonts w:eastAsiaTheme="minorEastAsia"/>
          <w:b/>
          <w:bCs/>
          <w:color w:val="000000" w:themeColor="text1"/>
          <w:sz w:val="21"/>
          <w:szCs w:val="21"/>
          <w:lang w:val="en-US"/>
        </w:rPr>
        <w:t xml:space="preserve">  </w:t>
      </w:r>
      <w:r w:rsidRPr="007D057A">
        <w:rPr>
          <w:rFonts w:eastAsiaTheme="minorEastAsia"/>
          <w:b/>
          <w:bCs/>
          <w:color w:val="000000" w:themeColor="text1"/>
          <w:sz w:val="21"/>
          <w:szCs w:val="21"/>
          <w:lang w:val="en-US"/>
        </w:rPr>
        <w:t>基金份额持有人信息</w:t>
      </w:r>
      <w:bookmarkEnd w:id="159"/>
      <w:bookmarkEnd w:id="160"/>
      <w:bookmarkEnd w:id="161"/>
    </w:p>
    <w:p w:rsidR="001A59F9" w:rsidRPr="007D057A" w:rsidRDefault="001A59F9" w:rsidP="00A90B96">
      <w:pPr>
        <w:pStyle w:val="20"/>
        <w:spacing w:before="0" w:after="0"/>
        <w:rPr>
          <w:rFonts w:ascii="Times New Roman" w:eastAsiaTheme="minorEastAsia" w:hAnsi="Times New Roman"/>
          <w:color w:val="000000" w:themeColor="text1"/>
          <w:kern w:val="0"/>
          <w:sz w:val="21"/>
          <w:szCs w:val="21"/>
        </w:rPr>
      </w:pPr>
      <w:bookmarkStart w:id="162" w:name="_Toc225500051"/>
      <w:bookmarkStart w:id="163" w:name="_Toc361324889"/>
      <w:bookmarkStart w:id="164" w:name="_Toc162439906"/>
      <w:r w:rsidRPr="007D057A">
        <w:rPr>
          <w:rFonts w:ascii="Times New Roman" w:eastAsiaTheme="minorEastAsia" w:hAnsi="Times New Roman"/>
          <w:color w:val="000000" w:themeColor="text1"/>
          <w:kern w:val="0"/>
          <w:sz w:val="21"/>
          <w:szCs w:val="21"/>
        </w:rPr>
        <w:t xml:space="preserve">9.1 </w:t>
      </w:r>
      <w:r w:rsidRPr="007D057A">
        <w:rPr>
          <w:rFonts w:ascii="Times New Roman" w:eastAsiaTheme="minorEastAsia" w:hAnsi="Times New Roman"/>
          <w:color w:val="000000" w:themeColor="text1"/>
          <w:kern w:val="0"/>
          <w:sz w:val="21"/>
          <w:szCs w:val="21"/>
        </w:rPr>
        <w:t>期末基金份额持有人户数及持有人结构</w:t>
      </w:r>
      <w:bookmarkEnd w:id="162"/>
      <w:bookmarkEnd w:id="163"/>
      <w:bookmarkEnd w:id="164"/>
    </w:p>
    <w:p w:rsidR="00BC4245" w:rsidRPr="007D057A" w:rsidRDefault="00BC4245" w:rsidP="00BC4245">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份额单位：份</w:t>
      </w:r>
    </w:p>
    <w:tbl>
      <w:tblPr>
        <w:tblW w:w="5000" w:type="pct"/>
        <w:tblInd w:w="108" w:type="dxa"/>
        <w:tblLayout w:type="fixed"/>
        <w:tblLook w:val="00A0" w:firstRow="1" w:lastRow="0" w:firstColumn="1" w:lastColumn="0" w:noHBand="0" w:noVBand="0"/>
      </w:tblPr>
      <w:tblGrid>
        <w:gridCol w:w="1790"/>
        <w:gridCol w:w="1176"/>
        <w:gridCol w:w="1278"/>
        <w:gridCol w:w="1252"/>
        <w:gridCol w:w="1268"/>
        <w:gridCol w:w="1281"/>
        <w:gridCol w:w="1241"/>
      </w:tblGrid>
      <w:tr w:rsidR="00940250" w:rsidRPr="007D057A" w:rsidTr="007D593F">
        <w:tc>
          <w:tcPr>
            <w:tcW w:w="964" w:type="pct"/>
            <w:vMerge w:val="restart"/>
            <w:tcBorders>
              <w:top w:val="single" w:sz="8" w:space="0" w:color="000000"/>
              <w:left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持有人户数</w:t>
            </w:r>
            <w:r w:rsidRPr="007D057A">
              <w:rPr>
                <w:rFonts w:eastAsiaTheme="minorEastAsia"/>
                <w:bCs/>
                <w:color w:val="000000" w:themeColor="text1"/>
                <w:szCs w:val="21"/>
              </w:rPr>
              <w:t>(</w:t>
            </w:r>
            <w:r w:rsidRPr="007D057A">
              <w:rPr>
                <w:rFonts w:eastAsiaTheme="minorEastAsia"/>
                <w:bCs/>
                <w:color w:val="000000" w:themeColor="text1"/>
                <w:szCs w:val="21"/>
              </w:rPr>
              <w:t>户</w:t>
            </w:r>
            <w:r w:rsidRPr="007D057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持有人结构</w:t>
            </w:r>
          </w:p>
        </w:tc>
      </w:tr>
      <w:tr w:rsidR="00940250" w:rsidRPr="007D057A" w:rsidTr="007D593F">
        <w:tc>
          <w:tcPr>
            <w:tcW w:w="964" w:type="pct"/>
            <w:vMerge/>
            <w:tcBorders>
              <w:left w:val="single" w:sz="8" w:space="0" w:color="000000"/>
              <w:right w:val="single" w:sz="8" w:space="0" w:color="000000"/>
            </w:tcBorders>
          </w:tcPr>
          <w:p w:rsidR="00BC4245" w:rsidRPr="007D057A" w:rsidRDefault="00BC4245" w:rsidP="00BC424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个人投资者</w:t>
            </w:r>
          </w:p>
        </w:tc>
      </w:tr>
      <w:tr w:rsidR="00940250" w:rsidRPr="007D057A" w:rsidTr="007D593F">
        <w:tc>
          <w:tcPr>
            <w:tcW w:w="964" w:type="pct"/>
            <w:vMerge/>
            <w:tcBorders>
              <w:left w:val="single" w:sz="8" w:space="0" w:color="000000"/>
              <w:bottom w:val="single" w:sz="8" w:space="0" w:color="000000"/>
              <w:right w:val="single" w:sz="8" w:space="0" w:color="000000"/>
            </w:tcBorders>
          </w:tcPr>
          <w:p w:rsidR="00BC4245" w:rsidRPr="007D057A" w:rsidRDefault="00BC4245" w:rsidP="00BC424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widowControl/>
              <w:spacing w:line="360" w:lineRule="auto"/>
              <w:jc w:val="left"/>
              <w:rPr>
                <w:rFonts w:eastAsiaTheme="minorEastAsia"/>
                <w:bCs/>
                <w:color w:val="000000" w:themeColor="text1"/>
                <w:szCs w:val="21"/>
              </w:rPr>
            </w:pP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持有份额</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占总份额比例</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持有份额</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占总份额比例</w:t>
            </w:r>
          </w:p>
        </w:tc>
      </w:tr>
      <w:tr w:rsidR="00940250" w:rsidRPr="007D057A" w:rsidTr="007D593F">
        <w:tc>
          <w:tcPr>
            <w:tcW w:w="964" w:type="pct"/>
            <w:tcBorders>
              <w:left w:val="single" w:sz="8" w:space="0" w:color="000000"/>
              <w:bottom w:val="single" w:sz="8" w:space="0" w:color="000000"/>
              <w:right w:val="single" w:sz="8" w:space="0" w:color="000000"/>
            </w:tcBorders>
          </w:tcPr>
          <w:p w:rsidR="00BC4245" w:rsidRPr="007D057A" w:rsidRDefault="00BC4245" w:rsidP="00BC4245">
            <w:pPr>
              <w:widowControl/>
              <w:spacing w:line="360" w:lineRule="auto"/>
              <w:jc w:val="center"/>
              <w:rPr>
                <w:rFonts w:eastAsiaTheme="minorEastAsia"/>
                <w:bCs/>
                <w:color w:val="000000" w:themeColor="text1"/>
                <w:szCs w:val="21"/>
              </w:rPr>
            </w:pPr>
            <w:r w:rsidRPr="007D057A">
              <w:rPr>
                <w:rFonts w:eastAsiaTheme="minorEastAsia"/>
                <w:bCs/>
                <w:color w:val="000000" w:themeColor="text1"/>
                <w:szCs w:val="21"/>
              </w:rPr>
              <w:t>摩根新兴动力混合</w:t>
            </w:r>
            <w:r w:rsidRPr="007D057A">
              <w:rPr>
                <w:rFonts w:eastAsiaTheme="minorEastAsia"/>
                <w:bCs/>
                <w:color w:val="000000" w:themeColor="text1"/>
                <w:szCs w:val="21"/>
              </w:rPr>
              <w:t>A</w:t>
            </w:r>
            <w:r w:rsidRPr="007D057A">
              <w:rPr>
                <w:rFonts w:eastAsiaTheme="minorEastAsia"/>
                <w:bCs/>
                <w:color w:val="000000" w:themeColor="text1"/>
                <w:szCs w:val="21"/>
              </w:rPr>
              <w:t>类</w:t>
            </w:r>
          </w:p>
        </w:tc>
        <w:tc>
          <w:tcPr>
            <w:tcW w:w="63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184,603</w:t>
            </w:r>
          </w:p>
        </w:tc>
        <w:tc>
          <w:tcPr>
            <w:tcW w:w="688"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5,457.70</w:t>
            </w: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215,439,951.85</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21.38%</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792,068,424.01</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78.62%</w:t>
            </w:r>
          </w:p>
        </w:tc>
      </w:tr>
      <w:tr w:rsidR="00940250" w:rsidRPr="007D057A" w:rsidTr="007D593F">
        <w:tc>
          <w:tcPr>
            <w:tcW w:w="964" w:type="pct"/>
            <w:tcBorders>
              <w:left w:val="single" w:sz="8" w:space="0" w:color="000000"/>
              <w:bottom w:val="single" w:sz="8" w:space="0" w:color="000000"/>
              <w:right w:val="single" w:sz="8" w:space="0" w:color="000000"/>
            </w:tcBorders>
          </w:tcPr>
          <w:p w:rsidR="00BC4245" w:rsidRPr="007D057A" w:rsidRDefault="00BC4245" w:rsidP="00BC4245">
            <w:pPr>
              <w:widowControl/>
              <w:spacing w:line="360" w:lineRule="auto"/>
              <w:jc w:val="center"/>
              <w:rPr>
                <w:rFonts w:eastAsiaTheme="minorEastAsia"/>
                <w:bCs/>
                <w:color w:val="000000" w:themeColor="text1"/>
                <w:szCs w:val="21"/>
              </w:rPr>
            </w:pPr>
            <w:r w:rsidRPr="007D057A">
              <w:rPr>
                <w:rFonts w:eastAsiaTheme="minorEastAsia"/>
                <w:bCs/>
                <w:color w:val="000000" w:themeColor="text1"/>
                <w:szCs w:val="21"/>
              </w:rPr>
              <w:t>摩根新兴动力混合</w:t>
            </w:r>
            <w:r w:rsidRPr="007D057A">
              <w:rPr>
                <w:rFonts w:eastAsiaTheme="minorEastAsia"/>
                <w:bCs/>
                <w:color w:val="000000" w:themeColor="text1"/>
                <w:szCs w:val="21"/>
              </w:rPr>
              <w:t>H</w:t>
            </w:r>
            <w:r w:rsidRPr="007D057A">
              <w:rPr>
                <w:rFonts w:eastAsiaTheme="minorEastAsia"/>
                <w:bCs/>
                <w:color w:val="000000" w:themeColor="text1"/>
                <w:szCs w:val="21"/>
              </w:rPr>
              <w:t>类</w:t>
            </w:r>
          </w:p>
        </w:tc>
        <w:tc>
          <w:tcPr>
            <w:tcW w:w="63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1</w:t>
            </w:r>
          </w:p>
        </w:tc>
        <w:tc>
          <w:tcPr>
            <w:tcW w:w="688"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25,468,693.76</w:t>
            </w: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25,468,693.76</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100.00%</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0.00%</w:t>
            </w:r>
          </w:p>
        </w:tc>
      </w:tr>
      <w:tr w:rsidR="00940250" w:rsidRPr="007D057A" w:rsidTr="007D593F">
        <w:tc>
          <w:tcPr>
            <w:tcW w:w="964" w:type="pct"/>
            <w:tcBorders>
              <w:left w:val="single" w:sz="8" w:space="0" w:color="000000"/>
              <w:bottom w:val="single" w:sz="8" w:space="0" w:color="000000"/>
              <w:right w:val="single" w:sz="8" w:space="0" w:color="000000"/>
            </w:tcBorders>
          </w:tcPr>
          <w:p w:rsidR="00BC4245" w:rsidRPr="007D057A" w:rsidRDefault="00BC4245" w:rsidP="00BC4245">
            <w:pPr>
              <w:widowControl/>
              <w:spacing w:line="360" w:lineRule="auto"/>
              <w:jc w:val="center"/>
              <w:rPr>
                <w:rFonts w:eastAsiaTheme="minorEastAsia"/>
                <w:bCs/>
                <w:color w:val="000000" w:themeColor="text1"/>
                <w:szCs w:val="21"/>
              </w:rPr>
            </w:pPr>
            <w:r w:rsidRPr="007D057A">
              <w:rPr>
                <w:rFonts w:eastAsiaTheme="minorEastAsia"/>
                <w:bCs/>
                <w:color w:val="000000" w:themeColor="text1"/>
                <w:szCs w:val="21"/>
              </w:rPr>
              <w:t>摩根新兴动力混合</w:t>
            </w:r>
            <w:r w:rsidRPr="007D057A">
              <w:rPr>
                <w:rFonts w:eastAsiaTheme="minorEastAsia"/>
                <w:bCs/>
                <w:color w:val="000000" w:themeColor="text1"/>
                <w:szCs w:val="21"/>
              </w:rPr>
              <w:t>C</w:t>
            </w:r>
            <w:r w:rsidRPr="007D057A">
              <w:rPr>
                <w:rFonts w:eastAsiaTheme="minorEastAsia"/>
                <w:bCs/>
                <w:color w:val="000000" w:themeColor="text1"/>
                <w:szCs w:val="21"/>
              </w:rPr>
              <w:t>类</w:t>
            </w:r>
          </w:p>
        </w:tc>
        <w:tc>
          <w:tcPr>
            <w:tcW w:w="63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24,432</w:t>
            </w:r>
          </w:p>
        </w:tc>
        <w:tc>
          <w:tcPr>
            <w:tcW w:w="688"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2,188.15</w:t>
            </w: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34,236,689.88</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64.04%</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19,224,201.08</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35.96%</w:t>
            </w:r>
          </w:p>
        </w:tc>
      </w:tr>
      <w:tr w:rsidR="00940250" w:rsidRPr="007D057A" w:rsidTr="007D593F">
        <w:tc>
          <w:tcPr>
            <w:tcW w:w="964" w:type="pct"/>
            <w:tcBorders>
              <w:top w:val="single" w:sz="8" w:space="0" w:color="000000"/>
              <w:left w:val="single" w:sz="8" w:space="0" w:color="000000"/>
              <w:bottom w:val="single" w:sz="8" w:space="0" w:color="000000"/>
              <w:right w:val="single" w:sz="8" w:space="0" w:color="000000"/>
            </w:tcBorders>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209,036</w:t>
            </w:r>
          </w:p>
        </w:tc>
        <w:tc>
          <w:tcPr>
            <w:tcW w:w="688"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5,197.37</w:t>
            </w: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275,145,335.49</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25.33%</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811,292,625.09</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74.67%</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5" w:name="_Toc361324891"/>
      <w:bookmarkStart w:id="166" w:name="_Toc162439907"/>
      <w:r w:rsidRPr="007D057A">
        <w:rPr>
          <w:rFonts w:ascii="Times New Roman" w:eastAsiaTheme="minorEastAsia" w:hAnsi="Times New Roman"/>
          <w:color w:val="000000" w:themeColor="text1"/>
          <w:kern w:val="0"/>
          <w:sz w:val="21"/>
          <w:szCs w:val="21"/>
        </w:rPr>
        <w:t>9.2</w:t>
      </w:r>
      <w:r w:rsidR="008A0029"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期末基金管理人的从业人员持有本基金的情况</w:t>
      </w:r>
      <w:bookmarkEnd w:id="165"/>
      <w:bookmarkEnd w:id="166"/>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940250" w:rsidRPr="007D057A" w:rsidTr="007D593F">
        <w:trPr>
          <w:trHeight w:val="285"/>
        </w:trPr>
        <w:tc>
          <w:tcPr>
            <w:tcW w:w="2839" w:type="dxa"/>
            <w:noWrap/>
            <w:vAlign w:val="center"/>
          </w:tcPr>
          <w:p w:rsidR="00A9383C" w:rsidRPr="007D057A" w:rsidRDefault="00A9383C" w:rsidP="00A9383C">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7D057A">
              <w:rPr>
                <w:rFonts w:ascii="Times New Roman" w:eastAsiaTheme="minorEastAsia" w:hAnsi="Times New Roman" w:cs="Times New Roman"/>
                <w:color w:val="000000" w:themeColor="text1"/>
                <w:kern w:val="2"/>
                <w:sz w:val="21"/>
                <w:szCs w:val="21"/>
              </w:rPr>
              <w:t>项目</w:t>
            </w:r>
          </w:p>
        </w:tc>
        <w:tc>
          <w:tcPr>
            <w:tcW w:w="2421" w:type="dxa"/>
            <w:vAlign w:val="center"/>
          </w:tcPr>
          <w:p w:rsidR="00A9383C" w:rsidRPr="007D057A" w:rsidRDefault="00A9383C" w:rsidP="00A9383C">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7D057A">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A9383C" w:rsidRPr="007D057A" w:rsidRDefault="00A9383C" w:rsidP="00A9383C">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7D057A">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A9383C" w:rsidRPr="007D057A" w:rsidRDefault="00A9383C" w:rsidP="00A9383C">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7D057A">
              <w:rPr>
                <w:rFonts w:ascii="Times New Roman" w:eastAsiaTheme="minorEastAsia" w:hAnsi="Times New Roman" w:cs="Times New Roman"/>
                <w:color w:val="000000" w:themeColor="text1"/>
                <w:kern w:val="2"/>
                <w:sz w:val="21"/>
                <w:szCs w:val="21"/>
              </w:rPr>
              <w:t>占基金总份额比例</w:t>
            </w:r>
          </w:p>
        </w:tc>
      </w:tr>
      <w:tr w:rsidR="00940250" w:rsidRPr="007D057A" w:rsidTr="007D593F">
        <w:trPr>
          <w:trHeight w:val="285"/>
        </w:trPr>
        <w:tc>
          <w:tcPr>
            <w:tcW w:w="2839" w:type="dxa"/>
            <w:vMerge w:val="restart"/>
            <w:noWrap/>
            <w:vAlign w:val="center"/>
          </w:tcPr>
          <w:p w:rsidR="00A9383C" w:rsidRPr="007D057A" w:rsidRDefault="00A9383C" w:rsidP="00A9383C">
            <w:pPr>
              <w:spacing w:line="360" w:lineRule="auto"/>
              <w:rPr>
                <w:rFonts w:eastAsiaTheme="minorEastAsia"/>
                <w:color w:val="000000" w:themeColor="text1"/>
                <w:szCs w:val="21"/>
              </w:rPr>
            </w:pPr>
            <w:r w:rsidRPr="007D057A">
              <w:rPr>
                <w:rFonts w:eastAsiaTheme="minorEastAsia"/>
                <w:color w:val="000000" w:themeColor="text1"/>
                <w:szCs w:val="21"/>
              </w:rPr>
              <w:t>基金管理人所有从业人员持</w:t>
            </w:r>
            <w:r w:rsidRPr="007D057A">
              <w:rPr>
                <w:rFonts w:eastAsiaTheme="minorEastAsia"/>
                <w:color w:val="000000" w:themeColor="text1"/>
                <w:szCs w:val="21"/>
              </w:rPr>
              <w:lastRenderedPageBreak/>
              <w:t>有本基金</w:t>
            </w:r>
          </w:p>
        </w:tc>
        <w:tc>
          <w:tcPr>
            <w:tcW w:w="2421" w:type="dxa"/>
            <w:vAlign w:val="center"/>
          </w:tcPr>
          <w:p w:rsidR="00A9383C" w:rsidRPr="007D057A" w:rsidRDefault="00A9383C" w:rsidP="00A9383C">
            <w:pPr>
              <w:spacing w:line="360" w:lineRule="auto"/>
              <w:jc w:val="right"/>
              <w:rPr>
                <w:rFonts w:eastAsiaTheme="minorEastAsia"/>
                <w:color w:val="000000" w:themeColor="text1"/>
                <w:kern w:val="0"/>
                <w:szCs w:val="21"/>
              </w:rPr>
            </w:pPr>
            <w:r w:rsidRPr="007D057A">
              <w:rPr>
                <w:rFonts w:eastAsiaTheme="minorEastAsia"/>
                <w:color w:val="000000" w:themeColor="text1"/>
                <w:szCs w:val="21"/>
              </w:rPr>
              <w:lastRenderedPageBreak/>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c>
          <w:tcPr>
            <w:tcW w:w="2384"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2,349,808.56</w:t>
            </w:r>
          </w:p>
        </w:tc>
        <w:tc>
          <w:tcPr>
            <w:tcW w:w="1971"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0.2332%</w:t>
            </w:r>
          </w:p>
        </w:tc>
      </w:tr>
      <w:tr w:rsidR="00940250" w:rsidRPr="007D057A" w:rsidTr="007D593F">
        <w:trPr>
          <w:trHeight w:val="285"/>
        </w:trPr>
        <w:tc>
          <w:tcPr>
            <w:tcW w:w="2839" w:type="dxa"/>
            <w:vMerge/>
            <w:vAlign w:val="center"/>
          </w:tcPr>
          <w:p w:rsidR="00A9383C" w:rsidRPr="007D057A" w:rsidRDefault="00A9383C" w:rsidP="00A9383C">
            <w:pPr>
              <w:widowControl/>
              <w:spacing w:line="360" w:lineRule="auto"/>
              <w:jc w:val="left"/>
              <w:rPr>
                <w:rFonts w:eastAsiaTheme="minorEastAsia"/>
                <w:color w:val="000000" w:themeColor="text1"/>
                <w:szCs w:val="21"/>
              </w:rPr>
            </w:pPr>
          </w:p>
        </w:tc>
        <w:tc>
          <w:tcPr>
            <w:tcW w:w="2421" w:type="dxa"/>
            <w:vAlign w:val="center"/>
          </w:tcPr>
          <w:p w:rsidR="00A9383C" w:rsidRPr="007D057A" w:rsidRDefault="00A9383C" w:rsidP="00A9383C">
            <w:pPr>
              <w:spacing w:line="360" w:lineRule="auto"/>
              <w:jc w:val="right"/>
              <w:rPr>
                <w:rFonts w:eastAsiaTheme="minorEastAsia"/>
                <w:color w:val="000000" w:themeColor="text1"/>
                <w:kern w:val="0"/>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c>
          <w:tcPr>
            <w:tcW w:w="2384"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971"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7D593F">
        <w:trPr>
          <w:trHeight w:val="285"/>
        </w:trPr>
        <w:tc>
          <w:tcPr>
            <w:tcW w:w="2839" w:type="dxa"/>
            <w:vMerge/>
            <w:vAlign w:val="center"/>
          </w:tcPr>
          <w:p w:rsidR="00A9383C" w:rsidRPr="007D057A" w:rsidRDefault="00A9383C" w:rsidP="00A9383C">
            <w:pPr>
              <w:widowControl/>
              <w:spacing w:line="360" w:lineRule="auto"/>
              <w:jc w:val="left"/>
              <w:rPr>
                <w:rFonts w:eastAsiaTheme="minorEastAsia"/>
                <w:color w:val="000000" w:themeColor="text1"/>
                <w:szCs w:val="21"/>
              </w:rPr>
            </w:pPr>
          </w:p>
        </w:tc>
        <w:tc>
          <w:tcPr>
            <w:tcW w:w="2421" w:type="dxa"/>
            <w:vAlign w:val="center"/>
          </w:tcPr>
          <w:p w:rsidR="00A9383C" w:rsidRPr="007D057A" w:rsidRDefault="00A9383C" w:rsidP="00A9383C">
            <w:pPr>
              <w:spacing w:line="360" w:lineRule="auto"/>
              <w:jc w:val="right"/>
              <w:rPr>
                <w:rFonts w:eastAsiaTheme="minorEastAsia"/>
                <w:color w:val="000000" w:themeColor="text1"/>
                <w:kern w:val="0"/>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c>
          <w:tcPr>
            <w:tcW w:w="2384"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142,513.82</w:t>
            </w:r>
          </w:p>
        </w:tc>
        <w:tc>
          <w:tcPr>
            <w:tcW w:w="1971"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0.2666%</w:t>
            </w:r>
          </w:p>
        </w:tc>
      </w:tr>
      <w:tr w:rsidR="00940250" w:rsidRPr="007D057A" w:rsidTr="007D593F">
        <w:trPr>
          <w:trHeight w:val="285"/>
        </w:trPr>
        <w:tc>
          <w:tcPr>
            <w:tcW w:w="2839" w:type="dxa"/>
            <w:vMerge/>
            <w:vAlign w:val="center"/>
          </w:tcPr>
          <w:p w:rsidR="00A9383C" w:rsidRPr="007D057A" w:rsidRDefault="00A9383C" w:rsidP="00A9383C">
            <w:pPr>
              <w:widowControl/>
              <w:spacing w:line="360" w:lineRule="auto"/>
              <w:jc w:val="left"/>
              <w:rPr>
                <w:rFonts w:eastAsiaTheme="minorEastAsia"/>
                <w:color w:val="000000" w:themeColor="text1"/>
                <w:szCs w:val="21"/>
              </w:rPr>
            </w:pPr>
          </w:p>
        </w:tc>
        <w:tc>
          <w:tcPr>
            <w:tcW w:w="2421" w:type="dxa"/>
            <w:vAlign w:val="center"/>
          </w:tcPr>
          <w:p w:rsidR="00A9383C" w:rsidRPr="007D057A" w:rsidRDefault="00A9383C" w:rsidP="00A9383C">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合计</w:t>
            </w:r>
          </w:p>
        </w:tc>
        <w:tc>
          <w:tcPr>
            <w:tcW w:w="2384"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2,492,322.38</w:t>
            </w:r>
          </w:p>
        </w:tc>
        <w:tc>
          <w:tcPr>
            <w:tcW w:w="1971"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0.2294%</w:t>
            </w:r>
          </w:p>
        </w:tc>
      </w:tr>
    </w:tbl>
    <w:p w:rsidR="001C1C7F" w:rsidRPr="007D057A" w:rsidRDefault="001C1C7F" w:rsidP="00751A4E">
      <w:pPr>
        <w:pStyle w:val="20"/>
        <w:spacing w:beforeLines="100" w:before="312" w:after="0" w:line="240" w:lineRule="auto"/>
        <w:rPr>
          <w:rFonts w:ascii="Times New Roman" w:eastAsiaTheme="minorEastAsia" w:hAnsi="Times New Roman"/>
          <w:color w:val="000000" w:themeColor="text1"/>
          <w:sz w:val="21"/>
          <w:szCs w:val="21"/>
        </w:rPr>
      </w:pPr>
      <w:bookmarkStart w:id="167" w:name="_Toc162439908"/>
      <w:r w:rsidRPr="007D057A">
        <w:rPr>
          <w:rFonts w:ascii="Times New Roman" w:eastAsiaTheme="minorEastAsia" w:hAnsi="Times New Roman"/>
          <w:color w:val="000000" w:themeColor="text1"/>
          <w:kern w:val="0"/>
          <w:sz w:val="21"/>
          <w:szCs w:val="21"/>
        </w:rPr>
        <w:t>9.3</w:t>
      </w:r>
      <w:r w:rsidRPr="007D057A">
        <w:rPr>
          <w:rFonts w:ascii="Times New Roman" w:eastAsiaTheme="minorEastAsia" w:hAnsi="Times New Roman"/>
          <w:color w:val="000000" w:themeColor="text1"/>
          <w:sz w:val="21"/>
          <w:szCs w:val="21"/>
        </w:rPr>
        <w:t>期末基金管理人的从业人员持有本开放式基金份额总量区间的情况</w:t>
      </w:r>
      <w:bookmarkEnd w:id="167"/>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940250" w:rsidRPr="007D057A" w:rsidTr="007D593F">
        <w:trPr>
          <w:trHeight w:val="285"/>
        </w:trPr>
        <w:tc>
          <w:tcPr>
            <w:tcW w:w="2548"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持有基金份额总量的数量区间（万份）</w:t>
            </w:r>
          </w:p>
        </w:tc>
      </w:tr>
      <w:tr w:rsidR="00940250" w:rsidRPr="007D057A" w:rsidTr="007D593F">
        <w:trPr>
          <w:trHeight w:val="772"/>
        </w:trPr>
        <w:tc>
          <w:tcPr>
            <w:tcW w:w="2548" w:type="dxa"/>
            <w:vMerge w:val="restart"/>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摩根新兴动力混合</w:t>
            </w:r>
            <w:r w:rsidRPr="007D057A">
              <w:rPr>
                <w:rFonts w:eastAsiaTheme="minorEastAsia"/>
                <w:color w:val="000000" w:themeColor="text1"/>
                <w:kern w:val="0"/>
                <w:szCs w:val="21"/>
              </w:rPr>
              <w:t>A</w:t>
            </w:r>
            <w:r w:rsidRPr="007D057A">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10~50</w:t>
            </w:r>
          </w:p>
        </w:tc>
      </w:tr>
      <w:tr w:rsidR="00940250" w:rsidRPr="007D057A" w:rsidTr="007D593F">
        <w:trPr>
          <w:trHeight w:val="673"/>
        </w:trPr>
        <w:tc>
          <w:tcPr>
            <w:tcW w:w="2548" w:type="dxa"/>
            <w:vMerge/>
            <w:shd w:val="clear" w:color="auto" w:fill="auto"/>
            <w:vAlign w:val="center"/>
            <w:hideMark/>
          </w:tcPr>
          <w:p w:rsidR="00A42336" w:rsidRPr="007D057A"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摩根新兴动力混合</w:t>
            </w:r>
            <w:r w:rsidRPr="007D057A">
              <w:rPr>
                <w:rFonts w:eastAsiaTheme="minorEastAsia"/>
                <w:color w:val="000000" w:themeColor="text1"/>
                <w:kern w:val="0"/>
                <w:szCs w:val="21"/>
              </w:rPr>
              <w:t>H</w:t>
            </w:r>
            <w:r w:rsidRPr="007D057A">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0</w:t>
            </w:r>
          </w:p>
        </w:tc>
      </w:tr>
      <w:tr w:rsidR="00940250" w:rsidRPr="007D057A" w:rsidTr="007D593F">
        <w:trPr>
          <w:trHeight w:val="842"/>
        </w:trPr>
        <w:tc>
          <w:tcPr>
            <w:tcW w:w="2548" w:type="dxa"/>
            <w:vMerge/>
            <w:shd w:val="clear" w:color="auto" w:fill="auto"/>
            <w:vAlign w:val="center"/>
          </w:tcPr>
          <w:p w:rsidR="00A42336" w:rsidRPr="007D057A"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摩根新兴动力混合</w:t>
            </w:r>
            <w:r w:rsidRPr="007D057A">
              <w:rPr>
                <w:rFonts w:eastAsiaTheme="minorEastAsia"/>
                <w:color w:val="000000" w:themeColor="text1"/>
                <w:kern w:val="0"/>
                <w:szCs w:val="21"/>
              </w:rPr>
              <w:t>C</w:t>
            </w:r>
            <w:r w:rsidRPr="007D057A">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0</w:t>
            </w:r>
          </w:p>
        </w:tc>
      </w:tr>
      <w:tr w:rsidR="00940250" w:rsidRPr="007D057A" w:rsidTr="007D593F">
        <w:trPr>
          <w:trHeight w:val="285"/>
        </w:trPr>
        <w:tc>
          <w:tcPr>
            <w:tcW w:w="2548" w:type="dxa"/>
            <w:vMerge/>
            <w:shd w:val="clear" w:color="auto" w:fill="auto"/>
            <w:vAlign w:val="center"/>
            <w:hideMark/>
          </w:tcPr>
          <w:p w:rsidR="00A42336" w:rsidRPr="007D057A"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10~50</w:t>
            </w:r>
          </w:p>
        </w:tc>
      </w:tr>
      <w:tr w:rsidR="00940250" w:rsidRPr="007D057A" w:rsidTr="007D593F">
        <w:trPr>
          <w:trHeight w:val="285"/>
        </w:trPr>
        <w:tc>
          <w:tcPr>
            <w:tcW w:w="2548" w:type="dxa"/>
            <w:vMerge w:val="restart"/>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摩根新兴动力混合</w:t>
            </w:r>
            <w:r w:rsidRPr="007D057A">
              <w:rPr>
                <w:rFonts w:eastAsiaTheme="minorEastAsia"/>
                <w:color w:val="000000" w:themeColor="text1"/>
                <w:kern w:val="0"/>
                <w:szCs w:val="21"/>
              </w:rPr>
              <w:t>A</w:t>
            </w:r>
            <w:r w:rsidRPr="007D057A">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10~50</w:t>
            </w:r>
          </w:p>
        </w:tc>
      </w:tr>
      <w:tr w:rsidR="00940250" w:rsidRPr="007D057A" w:rsidTr="007D593F">
        <w:trPr>
          <w:trHeight w:val="525"/>
        </w:trPr>
        <w:tc>
          <w:tcPr>
            <w:tcW w:w="2548" w:type="dxa"/>
            <w:vMerge/>
            <w:shd w:val="clear" w:color="auto" w:fill="auto"/>
            <w:vAlign w:val="center"/>
            <w:hideMark/>
          </w:tcPr>
          <w:p w:rsidR="00A42336" w:rsidRPr="007D057A"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摩根新兴动力混合</w:t>
            </w:r>
            <w:r w:rsidRPr="007D057A">
              <w:rPr>
                <w:rFonts w:eastAsiaTheme="minorEastAsia"/>
                <w:color w:val="000000" w:themeColor="text1"/>
                <w:kern w:val="0"/>
                <w:szCs w:val="21"/>
              </w:rPr>
              <w:t>H</w:t>
            </w:r>
            <w:r w:rsidRPr="007D057A">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0</w:t>
            </w:r>
          </w:p>
        </w:tc>
      </w:tr>
      <w:tr w:rsidR="00940250" w:rsidRPr="007D057A" w:rsidTr="007D593F">
        <w:trPr>
          <w:trHeight w:val="722"/>
        </w:trPr>
        <w:tc>
          <w:tcPr>
            <w:tcW w:w="2548" w:type="dxa"/>
            <w:vMerge/>
            <w:shd w:val="clear" w:color="auto" w:fill="auto"/>
            <w:vAlign w:val="center"/>
          </w:tcPr>
          <w:p w:rsidR="00A42336" w:rsidRPr="007D057A"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摩根新兴动力混合</w:t>
            </w:r>
            <w:r w:rsidRPr="007D057A">
              <w:rPr>
                <w:rFonts w:eastAsiaTheme="minorEastAsia"/>
                <w:color w:val="000000" w:themeColor="text1"/>
                <w:kern w:val="0"/>
                <w:szCs w:val="21"/>
              </w:rPr>
              <w:t>C</w:t>
            </w:r>
            <w:r w:rsidRPr="007D057A">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0</w:t>
            </w:r>
          </w:p>
        </w:tc>
      </w:tr>
      <w:tr w:rsidR="00940250" w:rsidRPr="007D057A" w:rsidTr="007D593F">
        <w:trPr>
          <w:trHeight w:val="653"/>
        </w:trPr>
        <w:tc>
          <w:tcPr>
            <w:tcW w:w="2548" w:type="dxa"/>
            <w:vMerge/>
            <w:shd w:val="clear" w:color="auto" w:fill="auto"/>
            <w:vAlign w:val="center"/>
            <w:hideMark/>
          </w:tcPr>
          <w:p w:rsidR="00A42336" w:rsidRPr="007D057A"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10~50</w:t>
            </w:r>
          </w:p>
        </w:tc>
      </w:tr>
    </w:tbl>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8" w:name="_Toc225500053"/>
      <w:bookmarkStart w:id="169" w:name="_Toc361324892"/>
      <w:bookmarkStart w:id="170" w:name="_Toc162439909"/>
      <w:r w:rsidRPr="007D057A">
        <w:rPr>
          <w:rFonts w:eastAsiaTheme="minorEastAsia"/>
          <w:b/>
          <w:bCs/>
          <w:color w:val="000000" w:themeColor="text1"/>
          <w:sz w:val="21"/>
          <w:szCs w:val="21"/>
          <w:lang w:val="en-US"/>
        </w:rPr>
        <w:t>§</w:t>
      </w:r>
      <w:r w:rsidR="009153A3" w:rsidRPr="007D057A">
        <w:rPr>
          <w:rFonts w:eastAsiaTheme="minorEastAsia"/>
          <w:b/>
          <w:bCs/>
          <w:color w:val="000000" w:themeColor="text1"/>
          <w:sz w:val="21"/>
          <w:szCs w:val="21"/>
          <w:lang w:val="en-US"/>
        </w:rPr>
        <w:t xml:space="preserve">10  </w:t>
      </w:r>
      <w:r w:rsidRPr="007D057A">
        <w:rPr>
          <w:rFonts w:eastAsiaTheme="minorEastAsia"/>
          <w:b/>
          <w:bCs/>
          <w:color w:val="000000" w:themeColor="text1"/>
          <w:sz w:val="21"/>
          <w:szCs w:val="21"/>
          <w:lang w:val="en-US"/>
        </w:rPr>
        <w:t>开放式基金份额变动</w:t>
      </w:r>
      <w:bookmarkEnd w:id="168"/>
      <w:bookmarkEnd w:id="169"/>
      <w:bookmarkEnd w:id="170"/>
    </w:p>
    <w:p w:rsidR="001A59F9" w:rsidRPr="007D057A" w:rsidRDefault="001A59F9" w:rsidP="005B7BB7">
      <w:pPr>
        <w:spacing w:line="360" w:lineRule="auto"/>
        <w:jc w:val="right"/>
        <w:rPr>
          <w:rFonts w:eastAsiaTheme="minorEastAsia"/>
          <w:color w:val="000000" w:themeColor="text1"/>
          <w:szCs w:val="21"/>
        </w:rPr>
      </w:pPr>
      <w:r w:rsidRPr="007D057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2554"/>
        <w:gridCol w:w="2552"/>
        <w:gridCol w:w="2481"/>
      </w:tblGrid>
      <w:tr w:rsidR="00940250" w:rsidRPr="007D057A" w:rsidTr="007D593F">
        <w:tc>
          <w:tcPr>
            <w:tcW w:w="915" w:type="pct"/>
          </w:tcPr>
          <w:p w:rsidR="00A42336" w:rsidRPr="007D057A" w:rsidRDefault="00A42336" w:rsidP="006E513B">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1375" w:type="pct"/>
            <w:vAlign w:val="center"/>
          </w:tcPr>
          <w:p w:rsidR="00A42336" w:rsidRPr="007D057A" w:rsidRDefault="00A42336" w:rsidP="006E513B">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A</w:t>
            </w:r>
            <w:r w:rsidRPr="007D057A">
              <w:rPr>
                <w:rFonts w:eastAsiaTheme="minorEastAsia"/>
                <w:color w:val="000000" w:themeColor="text1"/>
                <w:szCs w:val="21"/>
              </w:rPr>
              <w:t>类</w:t>
            </w:r>
          </w:p>
        </w:tc>
        <w:tc>
          <w:tcPr>
            <w:tcW w:w="1374" w:type="pct"/>
            <w:vAlign w:val="center"/>
          </w:tcPr>
          <w:p w:rsidR="00A42336" w:rsidRPr="007D057A" w:rsidRDefault="00A42336" w:rsidP="006E513B">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H</w:t>
            </w:r>
            <w:r w:rsidRPr="007D057A">
              <w:rPr>
                <w:rFonts w:eastAsiaTheme="minorEastAsia"/>
                <w:color w:val="000000" w:themeColor="text1"/>
                <w:szCs w:val="21"/>
              </w:rPr>
              <w:t>类</w:t>
            </w:r>
          </w:p>
        </w:tc>
        <w:tc>
          <w:tcPr>
            <w:tcW w:w="1336" w:type="pct"/>
            <w:vAlign w:val="center"/>
          </w:tcPr>
          <w:p w:rsidR="00A42336" w:rsidRPr="007D057A" w:rsidRDefault="00A42336" w:rsidP="006E513B">
            <w:pPr>
              <w:spacing w:line="360" w:lineRule="auto"/>
              <w:jc w:val="center"/>
              <w:rPr>
                <w:rFonts w:eastAsiaTheme="minorEastAsia"/>
                <w:color w:val="000000" w:themeColor="text1"/>
                <w:szCs w:val="21"/>
              </w:rPr>
            </w:pPr>
            <w:r w:rsidRPr="007D057A">
              <w:rPr>
                <w:rFonts w:eastAsiaTheme="minorEastAsia"/>
                <w:color w:val="000000" w:themeColor="text1"/>
                <w:szCs w:val="21"/>
              </w:rPr>
              <w:t>摩根新兴动力混合</w:t>
            </w:r>
            <w:r w:rsidRPr="007D057A">
              <w:rPr>
                <w:rFonts w:eastAsiaTheme="minorEastAsia"/>
                <w:color w:val="000000" w:themeColor="text1"/>
                <w:szCs w:val="21"/>
              </w:rPr>
              <w:t>C</w:t>
            </w:r>
            <w:r w:rsidRPr="007D057A">
              <w:rPr>
                <w:rFonts w:eastAsiaTheme="minorEastAsia"/>
                <w:color w:val="000000" w:themeColor="text1"/>
                <w:szCs w:val="21"/>
              </w:rPr>
              <w:t>类</w:t>
            </w:r>
          </w:p>
        </w:tc>
      </w:tr>
      <w:tr w:rsidR="00940250" w:rsidRPr="007D057A" w:rsidTr="007D593F">
        <w:tc>
          <w:tcPr>
            <w:tcW w:w="915" w:type="pct"/>
          </w:tcPr>
          <w:p w:rsidR="00A42336" w:rsidRPr="007D057A" w:rsidRDefault="00A42336" w:rsidP="006E513B">
            <w:pPr>
              <w:spacing w:line="360" w:lineRule="auto"/>
              <w:rPr>
                <w:rFonts w:eastAsiaTheme="minorEastAsia"/>
                <w:color w:val="000000" w:themeColor="text1"/>
                <w:szCs w:val="21"/>
              </w:rPr>
            </w:pPr>
            <w:r w:rsidRPr="007D057A">
              <w:rPr>
                <w:rFonts w:eastAsiaTheme="minorEastAsia"/>
                <w:color w:val="000000" w:themeColor="text1"/>
                <w:szCs w:val="21"/>
              </w:rPr>
              <w:t>基金合同生效日（</w:t>
            </w:r>
            <w:r w:rsidRPr="007D057A">
              <w:rPr>
                <w:rFonts w:eastAsiaTheme="minorEastAsia"/>
                <w:color w:val="000000" w:themeColor="text1"/>
                <w:szCs w:val="21"/>
              </w:rPr>
              <w:t>2011</w:t>
            </w:r>
            <w:r w:rsidRPr="007D057A">
              <w:rPr>
                <w:rFonts w:eastAsiaTheme="minorEastAsia"/>
                <w:color w:val="000000" w:themeColor="text1"/>
                <w:szCs w:val="21"/>
              </w:rPr>
              <w:t>年</w:t>
            </w:r>
            <w:r w:rsidRPr="007D057A">
              <w:rPr>
                <w:rFonts w:eastAsiaTheme="minorEastAsia"/>
                <w:color w:val="000000" w:themeColor="text1"/>
                <w:szCs w:val="21"/>
              </w:rPr>
              <w:t>7</w:t>
            </w:r>
            <w:r w:rsidRPr="007D057A">
              <w:rPr>
                <w:rFonts w:eastAsiaTheme="minorEastAsia"/>
                <w:color w:val="000000" w:themeColor="text1"/>
                <w:szCs w:val="21"/>
              </w:rPr>
              <w:t>月</w:t>
            </w:r>
            <w:r w:rsidRPr="007D057A">
              <w:rPr>
                <w:rFonts w:eastAsiaTheme="minorEastAsia"/>
                <w:color w:val="000000" w:themeColor="text1"/>
                <w:szCs w:val="21"/>
              </w:rPr>
              <w:t>13</w:t>
            </w:r>
            <w:r w:rsidRPr="007D057A">
              <w:rPr>
                <w:rFonts w:eastAsiaTheme="minorEastAsia"/>
                <w:color w:val="000000" w:themeColor="text1"/>
                <w:szCs w:val="21"/>
              </w:rPr>
              <w:t>日）基金份额总额</w:t>
            </w:r>
          </w:p>
        </w:tc>
        <w:tc>
          <w:tcPr>
            <w:tcW w:w="1375"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459,174,298.92</w:t>
            </w:r>
          </w:p>
        </w:tc>
        <w:tc>
          <w:tcPr>
            <w:tcW w:w="1374"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336"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D593F">
        <w:tc>
          <w:tcPr>
            <w:tcW w:w="915" w:type="pct"/>
          </w:tcPr>
          <w:p w:rsidR="00A42336" w:rsidRPr="007D057A" w:rsidRDefault="00A42336" w:rsidP="006E513B">
            <w:pPr>
              <w:spacing w:line="360" w:lineRule="auto"/>
              <w:rPr>
                <w:rFonts w:eastAsiaTheme="minorEastAsia"/>
                <w:color w:val="000000" w:themeColor="text1"/>
                <w:szCs w:val="21"/>
              </w:rPr>
            </w:pPr>
            <w:r w:rsidRPr="007D057A">
              <w:rPr>
                <w:rFonts w:eastAsiaTheme="minorEastAsia"/>
                <w:color w:val="000000" w:themeColor="text1"/>
                <w:szCs w:val="21"/>
              </w:rPr>
              <w:t>本报告期期初基金份额总额</w:t>
            </w:r>
          </w:p>
        </w:tc>
        <w:tc>
          <w:tcPr>
            <w:tcW w:w="1375"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1,001,537,137.33</w:t>
            </w:r>
          </w:p>
        </w:tc>
        <w:tc>
          <w:tcPr>
            <w:tcW w:w="1374"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32,807,967.84</w:t>
            </w:r>
          </w:p>
        </w:tc>
        <w:tc>
          <w:tcPr>
            <w:tcW w:w="1336"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19,205,213.86</w:t>
            </w:r>
          </w:p>
        </w:tc>
      </w:tr>
      <w:tr w:rsidR="00940250" w:rsidRPr="007D057A" w:rsidTr="007D593F">
        <w:tc>
          <w:tcPr>
            <w:tcW w:w="915" w:type="pct"/>
          </w:tcPr>
          <w:p w:rsidR="00A42336" w:rsidRPr="007D057A" w:rsidRDefault="00A42336" w:rsidP="006E513B">
            <w:pPr>
              <w:spacing w:line="360" w:lineRule="auto"/>
              <w:rPr>
                <w:rFonts w:eastAsiaTheme="minorEastAsia"/>
                <w:color w:val="000000" w:themeColor="text1"/>
                <w:szCs w:val="21"/>
              </w:rPr>
            </w:pPr>
            <w:r w:rsidRPr="007D057A">
              <w:rPr>
                <w:rFonts w:eastAsiaTheme="minorEastAsia"/>
                <w:color w:val="000000" w:themeColor="text1"/>
                <w:szCs w:val="21"/>
              </w:rPr>
              <w:t>本报告期基金总申购份额</w:t>
            </w:r>
          </w:p>
        </w:tc>
        <w:tc>
          <w:tcPr>
            <w:tcW w:w="1375"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285,218,390.42</w:t>
            </w:r>
          </w:p>
        </w:tc>
        <w:tc>
          <w:tcPr>
            <w:tcW w:w="1374"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4,598,588.76</w:t>
            </w:r>
          </w:p>
        </w:tc>
        <w:tc>
          <w:tcPr>
            <w:tcW w:w="1336"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79,537,715.30</w:t>
            </w:r>
          </w:p>
        </w:tc>
      </w:tr>
      <w:tr w:rsidR="00940250" w:rsidRPr="007D057A" w:rsidTr="007D593F">
        <w:tc>
          <w:tcPr>
            <w:tcW w:w="915" w:type="pct"/>
          </w:tcPr>
          <w:p w:rsidR="00A42336" w:rsidRPr="007D057A" w:rsidRDefault="00A42336" w:rsidP="006E513B">
            <w:pPr>
              <w:spacing w:line="360" w:lineRule="auto"/>
              <w:rPr>
                <w:rFonts w:eastAsiaTheme="minorEastAsia"/>
                <w:color w:val="000000" w:themeColor="text1"/>
                <w:szCs w:val="21"/>
              </w:rPr>
            </w:pPr>
            <w:r w:rsidRPr="007D057A">
              <w:rPr>
                <w:rFonts w:eastAsiaTheme="minorEastAsia"/>
                <w:color w:val="000000" w:themeColor="text1"/>
                <w:szCs w:val="21"/>
              </w:rPr>
              <w:t>减：本报告期基</w:t>
            </w:r>
            <w:r w:rsidRPr="007D057A">
              <w:rPr>
                <w:rFonts w:eastAsiaTheme="minorEastAsia"/>
                <w:color w:val="000000" w:themeColor="text1"/>
                <w:szCs w:val="21"/>
              </w:rPr>
              <w:lastRenderedPageBreak/>
              <w:t>金总赎回份额</w:t>
            </w:r>
          </w:p>
        </w:tc>
        <w:tc>
          <w:tcPr>
            <w:tcW w:w="1375"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lastRenderedPageBreak/>
              <w:t>279,247,151.89</w:t>
            </w:r>
          </w:p>
        </w:tc>
        <w:tc>
          <w:tcPr>
            <w:tcW w:w="1374"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11,937,862.84</w:t>
            </w:r>
          </w:p>
        </w:tc>
        <w:tc>
          <w:tcPr>
            <w:tcW w:w="1336"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45,282,038.20</w:t>
            </w:r>
          </w:p>
        </w:tc>
      </w:tr>
      <w:tr w:rsidR="00940250" w:rsidRPr="007D057A" w:rsidTr="007D593F">
        <w:tc>
          <w:tcPr>
            <w:tcW w:w="915" w:type="pct"/>
          </w:tcPr>
          <w:p w:rsidR="00A42336" w:rsidRPr="007D057A" w:rsidRDefault="00A42336" w:rsidP="006E513B">
            <w:pPr>
              <w:spacing w:line="360" w:lineRule="auto"/>
              <w:rPr>
                <w:rFonts w:eastAsiaTheme="minorEastAsia"/>
                <w:color w:val="000000" w:themeColor="text1"/>
                <w:szCs w:val="21"/>
              </w:rPr>
            </w:pPr>
            <w:r w:rsidRPr="007D057A">
              <w:rPr>
                <w:rFonts w:eastAsiaTheme="minorEastAsia"/>
                <w:color w:val="000000" w:themeColor="text1"/>
                <w:szCs w:val="21"/>
              </w:rPr>
              <w:t>本报告期基金拆分变动份额</w:t>
            </w:r>
          </w:p>
        </w:tc>
        <w:tc>
          <w:tcPr>
            <w:tcW w:w="1375"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374"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336"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D593F">
        <w:tc>
          <w:tcPr>
            <w:tcW w:w="915" w:type="pct"/>
          </w:tcPr>
          <w:p w:rsidR="00A42336" w:rsidRPr="007D057A" w:rsidRDefault="00A42336" w:rsidP="006E513B">
            <w:pPr>
              <w:spacing w:line="360" w:lineRule="auto"/>
              <w:rPr>
                <w:rFonts w:eastAsiaTheme="minorEastAsia"/>
                <w:color w:val="000000" w:themeColor="text1"/>
                <w:szCs w:val="21"/>
              </w:rPr>
            </w:pPr>
            <w:r w:rsidRPr="007D057A">
              <w:rPr>
                <w:rFonts w:eastAsiaTheme="minorEastAsia"/>
                <w:color w:val="000000" w:themeColor="text1"/>
                <w:szCs w:val="21"/>
              </w:rPr>
              <w:t>本报告期期末基金份额总额</w:t>
            </w:r>
          </w:p>
        </w:tc>
        <w:tc>
          <w:tcPr>
            <w:tcW w:w="1375"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1,007,508,375.86</w:t>
            </w:r>
          </w:p>
        </w:tc>
        <w:tc>
          <w:tcPr>
            <w:tcW w:w="1374"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25,468,693.76</w:t>
            </w:r>
          </w:p>
        </w:tc>
        <w:tc>
          <w:tcPr>
            <w:tcW w:w="1336"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53,460,890.96</w:t>
            </w:r>
          </w:p>
        </w:tc>
      </w:tr>
    </w:tbl>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71" w:name="_Toc225500054"/>
      <w:bookmarkStart w:id="172" w:name="_Toc361324893"/>
      <w:bookmarkStart w:id="173" w:name="_Toc162439910"/>
      <w:r w:rsidRPr="007D057A">
        <w:rPr>
          <w:rFonts w:eastAsiaTheme="minorEastAsia"/>
          <w:b/>
          <w:bCs/>
          <w:color w:val="000000" w:themeColor="text1"/>
          <w:sz w:val="21"/>
          <w:szCs w:val="21"/>
          <w:lang w:val="en-US"/>
        </w:rPr>
        <w:t>§11</w:t>
      </w:r>
      <w:r w:rsidR="009153A3" w:rsidRPr="007D057A">
        <w:rPr>
          <w:rFonts w:eastAsiaTheme="minorEastAsia"/>
          <w:b/>
          <w:bCs/>
          <w:color w:val="000000" w:themeColor="text1"/>
          <w:sz w:val="21"/>
          <w:szCs w:val="21"/>
          <w:lang w:val="en-US"/>
        </w:rPr>
        <w:t xml:space="preserve">  </w:t>
      </w:r>
      <w:r w:rsidRPr="007D057A">
        <w:rPr>
          <w:rFonts w:eastAsiaTheme="minorEastAsia"/>
          <w:b/>
          <w:bCs/>
          <w:color w:val="000000" w:themeColor="text1"/>
          <w:sz w:val="21"/>
          <w:szCs w:val="21"/>
          <w:lang w:val="en-US"/>
        </w:rPr>
        <w:t>重大事件揭示</w:t>
      </w:r>
      <w:bookmarkEnd w:id="171"/>
      <w:bookmarkEnd w:id="172"/>
      <w:bookmarkEnd w:id="173"/>
    </w:p>
    <w:p w:rsidR="001A59F9" w:rsidRPr="007D057A" w:rsidRDefault="001A59F9" w:rsidP="00AB3B5F">
      <w:pPr>
        <w:pStyle w:val="20"/>
        <w:spacing w:before="0" w:after="0"/>
        <w:rPr>
          <w:rFonts w:ascii="Times New Roman" w:eastAsiaTheme="minorEastAsia" w:hAnsi="Times New Roman"/>
          <w:color w:val="000000" w:themeColor="text1"/>
          <w:kern w:val="0"/>
          <w:sz w:val="21"/>
          <w:szCs w:val="21"/>
        </w:rPr>
      </w:pPr>
      <w:bookmarkStart w:id="174" w:name="_Toc361324894"/>
      <w:bookmarkStart w:id="175" w:name="_Toc162439911"/>
      <w:r w:rsidRPr="007D057A">
        <w:rPr>
          <w:rFonts w:ascii="Times New Roman" w:eastAsiaTheme="minorEastAsia" w:hAnsi="Times New Roman"/>
          <w:color w:val="000000" w:themeColor="text1"/>
          <w:kern w:val="0"/>
          <w:sz w:val="21"/>
          <w:szCs w:val="21"/>
        </w:rPr>
        <w:t>11.1</w:t>
      </w:r>
      <w:r w:rsidRPr="007D057A">
        <w:rPr>
          <w:rFonts w:ascii="Times New Roman" w:eastAsiaTheme="minorEastAsia" w:hAnsi="Times New Roman"/>
          <w:color w:val="000000" w:themeColor="text1"/>
          <w:kern w:val="0"/>
          <w:sz w:val="21"/>
          <w:szCs w:val="21"/>
        </w:rPr>
        <w:t>基金份额持有人大会决议</w:t>
      </w:r>
      <w:bookmarkEnd w:id="174"/>
      <w:bookmarkEnd w:id="175"/>
    </w:p>
    <w:p w:rsidR="001A59F9" w:rsidRPr="007D057A" w:rsidRDefault="001A59F9" w:rsidP="00AB3B5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本报告期内无基金份额持有人大会决议。</w:t>
      </w:r>
    </w:p>
    <w:p w:rsidR="001A59F9" w:rsidRPr="007D057A" w:rsidRDefault="001A59F9" w:rsidP="00AB3B5F">
      <w:pPr>
        <w:pStyle w:val="20"/>
        <w:spacing w:before="0" w:after="0"/>
        <w:rPr>
          <w:rFonts w:ascii="Times New Roman" w:eastAsiaTheme="minorEastAsia" w:hAnsi="Times New Roman"/>
          <w:color w:val="000000" w:themeColor="text1"/>
          <w:kern w:val="0"/>
          <w:sz w:val="21"/>
          <w:szCs w:val="21"/>
        </w:rPr>
      </w:pPr>
      <w:bookmarkStart w:id="176" w:name="_Toc361324895"/>
      <w:bookmarkStart w:id="177" w:name="_Toc162439912"/>
      <w:r w:rsidRPr="007D057A">
        <w:rPr>
          <w:rFonts w:ascii="Times New Roman" w:eastAsiaTheme="minorEastAsia" w:hAnsi="Times New Roman"/>
          <w:color w:val="000000" w:themeColor="text1"/>
          <w:kern w:val="0"/>
          <w:sz w:val="21"/>
          <w:szCs w:val="21"/>
        </w:rPr>
        <w:t xml:space="preserve">11.2 </w:t>
      </w:r>
      <w:r w:rsidRPr="007D057A">
        <w:rPr>
          <w:rFonts w:ascii="Times New Roman" w:eastAsiaTheme="minorEastAsia" w:hAnsi="Times New Roman"/>
          <w:color w:val="000000" w:themeColor="text1"/>
          <w:kern w:val="0"/>
          <w:sz w:val="21"/>
          <w:szCs w:val="21"/>
        </w:rPr>
        <w:t>基金管理人、基金托管人的专门基金托管部门的重大人事变动</w:t>
      </w:r>
      <w:bookmarkEnd w:id="176"/>
      <w:bookmarkEnd w:id="177"/>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月，公司股东选举组成新的董事会：</w:t>
      </w:r>
      <w:r>
        <w:rPr>
          <w:rFonts w:eastAsiaTheme="minorEastAsia"/>
          <w:color w:val="000000" w:themeColor="text1"/>
          <w:kern w:val="0"/>
          <w:szCs w:val="21"/>
        </w:rPr>
        <w:t>Daniel Watkins</w:t>
      </w:r>
      <w:r>
        <w:rPr>
          <w:rFonts w:eastAsiaTheme="minorEastAsia"/>
          <w:color w:val="000000" w:themeColor="text1"/>
          <w:kern w:val="0"/>
          <w:szCs w:val="21"/>
        </w:rPr>
        <w:t>先生、</w:t>
      </w:r>
      <w:r>
        <w:rPr>
          <w:rFonts w:eastAsiaTheme="minorEastAsia"/>
          <w:color w:val="000000" w:themeColor="text1"/>
          <w:kern w:val="0"/>
          <w:szCs w:val="21"/>
        </w:rPr>
        <w:t>Paul Bateman</w:t>
      </w:r>
      <w:r>
        <w:rPr>
          <w:rFonts w:eastAsiaTheme="minorEastAsia"/>
          <w:color w:val="000000" w:themeColor="text1"/>
          <w:kern w:val="0"/>
          <w:szCs w:val="21"/>
        </w:rPr>
        <w:t>先生、</w:t>
      </w:r>
      <w:r>
        <w:rPr>
          <w:rFonts w:eastAsiaTheme="minorEastAsia"/>
          <w:color w:val="000000" w:themeColor="text1"/>
          <w:kern w:val="0"/>
          <w:szCs w:val="21"/>
        </w:rPr>
        <w:t xml:space="preserve">Paul Quinsee </w:t>
      </w:r>
      <w:r>
        <w:rPr>
          <w:rFonts w:eastAsiaTheme="minorEastAsia"/>
          <w:color w:val="000000" w:themeColor="text1"/>
          <w:kern w:val="0"/>
          <w:szCs w:val="21"/>
        </w:rPr>
        <w:t>先生、王大智先生、汪棣先生、曾翀先生和</w:t>
      </w:r>
      <w:r>
        <w:rPr>
          <w:rFonts w:eastAsiaTheme="minorEastAsia"/>
          <w:color w:val="000000" w:themeColor="text1"/>
          <w:kern w:val="0"/>
          <w:szCs w:val="21"/>
        </w:rPr>
        <w:t>Matthew Bersani</w:t>
      </w:r>
      <w:r>
        <w:rPr>
          <w:rFonts w:eastAsiaTheme="minorEastAsia"/>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月，公司股东新增并选举王琼慧女士和杜猛先生出任公司董事职务。</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日起，刘鲁旦先生不再担任公司副总经理。</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日起，</w:t>
      </w:r>
      <w:r>
        <w:rPr>
          <w:rFonts w:eastAsiaTheme="minorEastAsia"/>
          <w:color w:val="000000" w:themeColor="text1"/>
          <w:kern w:val="0"/>
          <w:szCs w:val="21"/>
        </w:rPr>
        <w:t>Daniel Watkins</w:t>
      </w:r>
      <w:r>
        <w:rPr>
          <w:rFonts w:eastAsiaTheme="minorEastAsia"/>
          <w:color w:val="000000" w:themeColor="text1"/>
          <w:kern w:val="0"/>
          <w:szCs w:val="21"/>
        </w:rPr>
        <w:t>先生担任公司董事长，王大智先生不再代为履行董事长职务。</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日起，王琼慧女士担任公司总经理、法定代表人，王大智先生不再担任公司总经理、法定代表人。</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16</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日起，刘非女士担任公司副总经理。</w:t>
      </w:r>
    </w:p>
    <w:p w:rsidR="003777DE" w:rsidRDefault="003777DE">
      <w:pPr>
        <w:widowControl/>
        <w:spacing w:line="360" w:lineRule="auto"/>
        <w:ind w:firstLineChars="200" w:firstLine="420"/>
        <w:rPr>
          <w:rFonts w:eastAsiaTheme="minorEastAsia"/>
          <w:color w:val="000000" w:themeColor="text1"/>
          <w:kern w:val="0"/>
          <w:szCs w:val="21"/>
        </w:rPr>
      </w:pPr>
    </w:p>
    <w:p w:rsidR="001A59F9" w:rsidRPr="007D057A" w:rsidRDefault="001A59F9" w:rsidP="00AB3B5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本报告期内，托管人的专门基金托管部门无重大人事变动。</w:t>
      </w:r>
    </w:p>
    <w:p w:rsidR="001A59F9" w:rsidRPr="007D057A" w:rsidRDefault="001A59F9" w:rsidP="00AB3B5F">
      <w:pPr>
        <w:pStyle w:val="20"/>
        <w:spacing w:before="0" w:after="0"/>
        <w:rPr>
          <w:rFonts w:ascii="Times New Roman" w:eastAsiaTheme="minorEastAsia" w:hAnsi="Times New Roman"/>
          <w:color w:val="000000" w:themeColor="text1"/>
          <w:kern w:val="0"/>
          <w:sz w:val="21"/>
          <w:szCs w:val="21"/>
        </w:rPr>
      </w:pPr>
      <w:bookmarkStart w:id="178" w:name="_Toc361324896"/>
      <w:bookmarkStart w:id="179" w:name="_Toc162439913"/>
      <w:r w:rsidRPr="007D057A">
        <w:rPr>
          <w:rFonts w:ascii="Times New Roman" w:eastAsiaTheme="minorEastAsia" w:hAnsi="Times New Roman"/>
          <w:color w:val="000000" w:themeColor="text1"/>
          <w:kern w:val="0"/>
          <w:sz w:val="21"/>
          <w:szCs w:val="21"/>
        </w:rPr>
        <w:t xml:space="preserve">11.3 </w:t>
      </w:r>
      <w:r w:rsidRPr="007D057A">
        <w:rPr>
          <w:rFonts w:ascii="Times New Roman" w:eastAsiaTheme="minorEastAsia" w:hAnsi="Times New Roman"/>
          <w:color w:val="000000" w:themeColor="text1"/>
          <w:kern w:val="0"/>
          <w:sz w:val="21"/>
          <w:szCs w:val="21"/>
        </w:rPr>
        <w:t>涉及基金管理人、基金财产、基金托管业务的诉讼</w:t>
      </w:r>
      <w:bookmarkEnd w:id="178"/>
      <w:bookmarkEnd w:id="179"/>
    </w:p>
    <w:p w:rsidR="001A59F9" w:rsidRPr="007D057A" w:rsidRDefault="001A59F9" w:rsidP="00AB3B5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本报告期内无涉及基金管理人、基金财产、基金托管业务的诉讼。</w:t>
      </w:r>
    </w:p>
    <w:p w:rsidR="001A59F9" w:rsidRPr="007D057A" w:rsidRDefault="001A59F9" w:rsidP="00AB3B5F">
      <w:pPr>
        <w:pStyle w:val="20"/>
        <w:spacing w:before="0" w:after="0"/>
        <w:rPr>
          <w:rFonts w:ascii="Times New Roman" w:eastAsiaTheme="minorEastAsia" w:hAnsi="Times New Roman"/>
          <w:color w:val="000000" w:themeColor="text1"/>
          <w:kern w:val="0"/>
          <w:sz w:val="21"/>
          <w:szCs w:val="21"/>
        </w:rPr>
      </w:pPr>
      <w:bookmarkStart w:id="180" w:name="_Toc361324897"/>
      <w:bookmarkStart w:id="181" w:name="_Toc162439914"/>
      <w:r w:rsidRPr="007D057A">
        <w:rPr>
          <w:rFonts w:ascii="Times New Roman" w:eastAsiaTheme="minorEastAsia" w:hAnsi="Times New Roman"/>
          <w:color w:val="000000" w:themeColor="text1"/>
          <w:kern w:val="0"/>
          <w:sz w:val="21"/>
          <w:szCs w:val="21"/>
        </w:rPr>
        <w:t xml:space="preserve">11.4 </w:t>
      </w:r>
      <w:r w:rsidRPr="007D057A">
        <w:rPr>
          <w:rFonts w:ascii="Times New Roman" w:eastAsiaTheme="minorEastAsia" w:hAnsi="Times New Roman"/>
          <w:color w:val="000000" w:themeColor="text1"/>
          <w:kern w:val="0"/>
          <w:sz w:val="21"/>
          <w:szCs w:val="21"/>
        </w:rPr>
        <w:t>基金投资策略的改变</w:t>
      </w:r>
      <w:bookmarkEnd w:id="180"/>
      <w:bookmarkEnd w:id="181"/>
    </w:p>
    <w:p w:rsidR="001A59F9" w:rsidRPr="007D057A" w:rsidRDefault="001A59F9" w:rsidP="00AB3B5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本报告期内无基金投资策略的改变。</w:t>
      </w:r>
    </w:p>
    <w:p w:rsidR="0001519F" w:rsidRPr="007D057A" w:rsidRDefault="0001519F" w:rsidP="0001519F">
      <w:pPr>
        <w:pStyle w:val="20"/>
        <w:spacing w:before="0" w:after="0"/>
        <w:rPr>
          <w:rFonts w:ascii="Times New Roman" w:eastAsiaTheme="minorEastAsia" w:hAnsi="Times New Roman"/>
          <w:color w:val="000000" w:themeColor="text1"/>
          <w:kern w:val="0"/>
          <w:sz w:val="21"/>
          <w:szCs w:val="21"/>
        </w:rPr>
      </w:pPr>
      <w:bookmarkStart w:id="182" w:name="_Toc361324898"/>
      <w:bookmarkStart w:id="183" w:name="_Toc409100466"/>
      <w:bookmarkStart w:id="184" w:name="_Toc409100103"/>
      <w:bookmarkStart w:id="185" w:name="_Toc162439915"/>
      <w:r w:rsidRPr="007D057A">
        <w:rPr>
          <w:rFonts w:ascii="Times New Roman" w:eastAsiaTheme="minorEastAsia" w:hAnsi="Times New Roman"/>
          <w:color w:val="000000" w:themeColor="text1"/>
          <w:kern w:val="0"/>
          <w:sz w:val="21"/>
          <w:szCs w:val="21"/>
        </w:rPr>
        <w:lastRenderedPageBreak/>
        <w:t>11.</w:t>
      </w:r>
      <w:bookmarkEnd w:id="182"/>
      <w:r w:rsidR="00B26109" w:rsidRPr="007D057A">
        <w:rPr>
          <w:rFonts w:ascii="Times New Roman" w:eastAsiaTheme="minorEastAsia" w:hAnsi="Times New Roman"/>
          <w:color w:val="000000" w:themeColor="text1"/>
          <w:kern w:val="0"/>
          <w:sz w:val="21"/>
          <w:szCs w:val="21"/>
        </w:rPr>
        <w:t xml:space="preserve">5 </w:t>
      </w:r>
      <w:r w:rsidRPr="007D057A">
        <w:rPr>
          <w:rFonts w:ascii="Times New Roman" w:eastAsiaTheme="minorEastAsia" w:hAnsi="Times New Roman"/>
          <w:color w:val="000000" w:themeColor="text1"/>
          <w:sz w:val="21"/>
          <w:szCs w:val="21"/>
        </w:rPr>
        <w:t>为基金进行审计的会计师事务所情况</w:t>
      </w:r>
      <w:bookmarkEnd w:id="183"/>
      <w:bookmarkEnd w:id="184"/>
      <w:bookmarkEnd w:id="185"/>
    </w:p>
    <w:p w:rsidR="0001519F" w:rsidRPr="007D057A" w:rsidRDefault="0001519F" w:rsidP="0001519F">
      <w:pPr>
        <w:spacing w:line="360" w:lineRule="auto"/>
        <w:ind w:firstLineChars="200" w:firstLine="420"/>
        <w:rPr>
          <w:rFonts w:eastAsiaTheme="minorEastAsia"/>
          <w:color w:val="000000" w:themeColor="text1"/>
          <w:szCs w:val="21"/>
        </w:rPr>
      </w:pPr>
      <w:bookmarkStart w:id="186" w:name="OLE_LINK3"/>
      <w:r w:rsidRPr="007D057A">
        <w:rPr>
          <w:rFonts w:eastAsiaTheme="minorEastAsia"/>
          <w:color w:val="000000" w:themeColor="text1"/>
          <w:szCs w:val="21"/>
        </w:rPr>
        <w:t>本报告期内，本基金未发生改聘为其审计的会计师事务所情况。报告年度应支付给聘任普华永道中天会计师事务所</w:t>
      </w:r>
      <w:r w:rsidRPr="007D057A">
        <w:rPr>
          <w:rFonts w:eastAsiaTheme="minorEastAsia"/>
          <w:color w:val="000000" w:themeColor="text1"/>
          <w:szCs w:val="21"/>
        </w:rPr>
        <w:t>(</w:t>
      </w:r>
      <w:r w:rsidRPr="007D057A">
        <w:rPr>
          <w:rFonts w:eastAsiaTheme="minorEastAsia"/>
          <w:color w:val="000000" w:themeColor="text1"/>
          <w:szCs w:val="21"/>
        </w:rPr>
        <w:t>特殊普通合伙</w:t>
      </w:r>
      <w:r w:rsidRPr="007D057A">
        <w:rPr>
          <w:rFonts w:eastAsiaTheme="minorEastAsia"/>
          <w:color w:val="000000" w:themeColor="text1"/>
          <w:szCs w:val="21"/>
        </w:rPr>
        <w:t>)</w:t>
      </w:r>
      <w:r w:rsidRPr="007D057A">
        <w:rPr>
          <w:rFonts w:eastAsiaTheme="minorEastAsia"/>
          <w:color w:val="000000" w:themeColor="text1"/>
          <w:szCs w:val="21"/>
        </w:rPr>
        <w:t>的报酬为</w:t>
      </w:r>
      <w:r w:rsidRPr="007D057A">
        <w:rPr>
          <w:rFonts w:eastAsiaTheme="minorEastAsia"/>
          <w:color w:val="000000" w:themeColor="text1"/>
          <w:szCs w:val="21"/>
        </w:rPr>
        <w:t>120,000</w:t>
      </w:r>
      <w:r w:rsidRPr="007D057A">
        <w:rPr>
          <w:rFonts w:eastAsiaTheme="minorEastAsia"/>
          <w:color w:val="000000" w:themeColor="text1"/>
          <w:szCs w:val="21"/>
        </w:rPr>
        <w:t>元，目前该审计机构已提供审计服务的连续年限为</w:t>
      </w:r>
      <w:r w:rsidRPr="007D057A">
        <w:rPr>
          <w:rFonts w:eastAsiaTheme="minorEastAsia"/>
          <w:color w:val="000000" w:themeColor="text1"/>
          <w:szCs w:val="21"/>
        </w:rPr>
        <w:t>13</w:t>
      </w:r>
      <w:r w:rsidRPr="007D057A">
        <w:rPr>
          <w:rFonts w:eastAsiaTheme="minorEastAsia"/>
          <w:color w:val="000000" w:themeColor="text1"/>
          <w:szCs w:val="21"/>
        </w:rPr>
        <w:t>年。</w:t>
      </w:r>
    </w:p>
    <w:p w:rsidR="00863DB0" w:rsidRPr="007D057A" w:rsidRDefault="00863DB0" w:rsidP="00863DB0">
      <w:pPr>
        <w:pStyle w:val="20"/>
        <w:spacing w:before="0" w:after="0"/>
        <w:rPr>
          <w:rFonts w:ascii="Times New Roman" w:eastAsiaTheme="minorEastAsia" w:hAnsi="Times New Roman"/>
          <w:color w:val="000000" w:themeColor="text1"/>
          <w:kern w:val="0"/>
          <w:sz w:val="21"/>
          <w:szCs w:val="21"/>
        </w:rPr>
      </w:pPr>
      <w:bookmarkStart w:id="187" w:name="_Toc409100104"/>
      <w:bookmarkStart w:id="188" w:name="_Toc64625426"/>
      <w:bookmarkStart w:id="189" w:name="_Toc361324899"/>
      <w:bookmarkStart w:id="190" w:name="_Toc409100467"/>
      <w:bookmarkStart w:id="191" w:name="_Toc361324900"/>
      <w:bookmarkStart w:id="192" w:name="_Toc409100468"/>
      <w:bookmarkStart w:id="193" w:name="_Toc409100105"/>
      <w:bookmarkStart w:id="194" w:name="_Toc162439916"/>
      <w:bookmarkEnd w:id="186"/>
      <w:r w:rsidRPr="007D057A">
        <w:rPr>
          <w:rFonts w:ascii="Times New Roman" w:eastAsiaTheme="minorEastAsia" w:hAnsi="Times New Roman"/>
          <w:color w:val="000000" w:themeColor="text1"/>
          <w:kern w:val="0"/>
          <w:sz w:val="21"/>
          <w:szCs w:val="21"/>
        </w:rPr>
        <w:t xml:space="preserve">11.6 </w:t>
      </w:r>
      <w:r w:rsidRPr="007D057A">
        <w:rPr>
          <w:rFonts w:ascii="Times New Roman" w:eastAsiaTheme="minorEastAsia" w:hAnsi="Times New Roman"/>
          <w:color w:val="000000" w:themeColor="text1"/>
          <w:kern w:val="0"/>
          <w:sz w:val="21"/>
          <w:szCs w:val="21"/>
        </w:rPr>
        <w:t>管理人、托管人及其高级管理人员受稽查或处罚等情况</w:t>
      </w:r>
      <w:bookmarkEnd w:id="187"/>
      <w:bookmarkEnd w:id="188"/>
      <w:bookmarkEnd w:id="189"/>
      <w:bookmarkEnd w:id="190"/>
      <w:bookmarkEnd w:id="194"/>
    </w:p>
    <w:p w:rsidR="00863DB0" w:rsidRPr="007D057A" w:rsidRDefault="00863DB0" w:rsidP="00863DB0">
      <w:pPr>
        <w:pStyle w:val="20"/>
        <w:spacing w:before="0" w:after="0"/>
        <w:rPr>
          <w:rFonts w:ascii="Times New Roman" w:eastAsiaTheme="minorEastAsia" w:hAnsi="Times New Roman"/>
          <w:color w:val="000000" w:themeColor="text1"/>
          <w:kern w:val="0"/>
          <w:sz w:val="21"/>
          <w:szCs w:val="21"/>
        </w:rPr>
      </w:pPr>
      <w:bookmarkStart w:id="195" w:name="_Toc162439917"/>
      <w:r w:rsidRPr="007D057A">
        <w:rPr>
          <w:rFonts w:ascii="Times New Roman" w:eastAsiaTheme="minorEastAsia" w:hAnsi="Times New Roman"/>
          <w:color w:val="000000" w:themeColor="text1"/>
          <w:kern w:val="0"/>
          <w:sz w:val="21"/>
          <w:szCs w:val="21"/>
        </w:rPr>
        <w:t>11.6.1</w:t>
      </w:r>
      <w:r w:rsidRPr="007D057A">
        <w:rPr>
          <w:rFonts w:ascii="Times New Roman" w:eastAsiaTheme="minorEastAsia" w:hAnsi="Times New Roman" w:hint="eastAsia"/>
          <w:color w:val="000000" w:themeColor="text1"/>
          <w:kern w:val="0"/>
          <w:sz w:val="21"/>
          <w:szCs w:val="21"/>
        </w:rPr>
        <w:t xml:space="preserve"> </w:t>
      </w:r>
      <w:r w:rsidRPr="007D057A">
        <w:rPr>
          <w:rFonts w:ascii="Times New Roman" w:eastAsiaTheme="minorEastAsia" w:hAnsi="Times New Roman" w:hint="eastAsia"/>
          <w:color w:val="000000" w:themeColor="text1"/>
          <w:kern w:val="0"/>
          <w:sz w:val="21"/>
          <w:szCs w:val="21"/>
        </w:rPr>
        <w:t>管理人及其高级管理人员受稽查或处罚等情况</w:t>
      </w:r>
      <w:bookmarkEnd w:id="195"/>
    </w:p>
    <w:p w:rsidR="00863DB0" w:rsidRPr="007D057A" w:rsidRDefault="00863DB0" w:rsidP="00863DB0">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报告期内，管理人未受稽查或处罚，亦未发现管理人的高级管理人员受稽查或处罚。</w:t>
      </w:r>
    </w:p>
    <w:p w:rsidR="00863DB0" w:rsidRPr="007D057A" w:rsidRDefault="00863DB0" w:rsidP="00863DB0">
      <w:pPr>
        <w:pStyle w:val="20"/>
        <w:spacing w:before="0" w:after="0"/>
        <w:rPr>
          <w:rFonts w:ascii="Times New Roman" w:eastAsiaTheme="minorEastAsia" w:hAnsi="Times New Roman"/>
          <w:color w:val="000000" w:themeColor="text1"/>
          <w:kern w:val="0"/>
          <w:sz w:val="21"/>
          <w:szCs w:val="21"/>
        </w:rPr>
      </w:pPr>
      <w:bookmarkStart w:id="196" w:name="_Toc162439918"/>
      <w:r w:rsidRPr="007D057A">
        <w:rPr>
          <w:rFonts w:ascii="Times New Roman" w:eastAsiaTheme="minorEastAsia" w:hAnsi="Times New Roman"/>
          <w:color w:val="000000" w:themeColor="text1"/>
          <w:kern w:val="0"/>
          <w:sz w:val="21"/>
          <w:szCs w:val="21"/>
        </w:rPr>
        <w:t>11.6.2</w:t>
      </w:r>
      <w:r w:rsidRPr="007D057A">
        <w:rPr>
          <w:rFonts w:ascii="Times New Roman" w:eastAsiaTheme="minorEastAsia" w:hAnsi="Times New Roman" w:hint="eastAsia"/>
          <w:color w:val="000000" w:themeColor="text1"/>
          <w:kern w:val="0"/>
          <w:sz w:val="21"/>
          <w:szCs w:val="21"/>
        </w:rPr>
        <w:t xml:space="preserve"> </w:t>
      </w:r>
      <w:r w:rsidRPr="007D057A">
        <w:rPr>
          <w:rFonts w:ascii="Times New Roman" w:eastAsiaTheme="minorEastAsia" w:hAnsi="Times New Roman" w:hint="eastAsia"/>
          <w:color w:val="000000" w:themeColor="text1"/>
          <w:kern w:val="0"/>
          <w:sz w:val="21"/>
          <w:szCs w:val="21"/>
        </w:rPr>
        <w:t>托管人及其高级管理人员受稽查或处罚等情况</w:t>
      </w:r>
      <w:bookmarkEnd w:id="196"/>
    </w:p>
    <w:p w:rsidR="00863DB0" w:rsidRPr="007D057A" w:rsidRDefault="00863DB0" w:rsidP="00863DB0">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本基金托管人及其高级管理人员在开展基金托管业务过程中无受稽查或处罚等情况。</w:t>
      </w:r>
    </w:p>
    <w:p w:rsidR="0001519F" w:rsidRPr="007D057A" w:rsidRDefault="0001519F" w:rsidP="0001519F">
      <w:pPr>
        <w:pStyle w:val="20"/>
        <w:spacing w:before="0" w:after="0"/>
        <w:rPr>
          <w:rFonts w:ascii="Times New Roman" w:eastAsiaTheme="minorEastAsia" w:hAnsi="Times New Roman"/>
          <w:color w:val="000000" w:themeColor="text1"/>
          <w:kern w:val="0"/>
          <w:sz w:val="21"/>
          <w:szCs w:val="21"/>
        </w:rPr>
      </w:pPr>
      <w:bookmarkStart w:id="197" w:name="_Toc162439919"/>
      <w:r w:rsidRPr="007D057A">
        <w:rPr>
          <w:rFonts w:ascii="Times New Roman" w:eastAsiaTheme="minorEastAsia" w:hAnsi="Times New Roman"/>
          <w:color w:val="000000" w:themeColor="text1"/>
          <w:kern w:val="0"/>
          <w:sz w:val="21"/>
          <w:szCs w:val="21"/>
        </w:rPr>
        <w:t>11.</w:t>
      </w:r>
      <w:r w:rsidR="00B26109" w:rsidRPr="007D057A">
        <w:rPr>
          <w:rFonts w:ascii="Times New Roman" w:eastAsiaTheme="minorEastAsia" w:hAnsi="Times New Roman"/>
          <w:color w:val="000000" w:themeColor="text1"/>
          <w:kern w:val="0"/>
          <w:sz w:val="21"/>
          <w:szCs w:val="21"/>
        </w:rPr>
        <w:t>7</w:t>
      </w:r>
      <w:r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基金租用证券公司交易单元的有关情况</w:t>
      </w:r>
      <w:bookmarkEnd w:id="191"/>
      <w:bookmarkEnd w:id="192"/>
      <w:bookmarkEnd w:id="193"/>
      <w:bookmarkEnd w:id="197"/>
    </w:p>
    <w:p w:rsidR="0001519F" w:rsidRPr="007D057A" w:rsidRDefault="0001519F" w:rsidP="0001519F">
      <w:pPr>
        <w:spacing w:line="360" w:lineRule="auto"/>
        <w:rPr>
          <w:rFonts w:eastAsiaTheme="minorEastAsia"/>
          <w:b/>
          <w:color w:val="000000" w:themeColor="text1"/>
          <w:szCs w:val="21"/>
        </w:rPr>
      </w:pPr>
      <w:bookmarkStart w:id="198" w:name="_Toc249760070"/>
      <w:r w:rsidRPr="007D057A">
        <w:rPr>
          <w:rFonts w:eastAsiaTheme="minorEastAsia"/>
          <w:b/>
          <w:color w:val="000000" w:themeColor="text1"/>
          <w:szCs w:val="21"/>
        </w:rPr>
        <w:t>11.</w:t>
      </w:r>
      <w:r w:rsidR="00B26109" w:rsidRPr="007D057A">
        <w:rPr>
          <w:rFonts w:eastAsiaTheme="minorEastAsia"/>
          <w:b/>
          <w:color w:val="000000" w:themeColor="text1"/>
          <w:szCs w:val="21"/>
        </w:rPr>
        <w:t>7</w:t>
      </w:r>
      <w:r w:rsidRPr="007D057A">
        <w:rPr>
          <w:rFonts w:eastAsiaTheme="minorEastAsia"/>
          <w:b/>
          <w:color w:val="000000" w:themeColor="text1"/>
          <w:szCs w:val="21"/>
        </w:rPr>
        <w:t>.</w:t>
      </w:r>
      <w:r w:rsidR="00B26109" w:rsidRPr="007D057A">
        <w:rPr>
          <w:rFonts w:eastAsiaTheme="minorEastAsia"/>
          <w:b/>
          <w:color w:val="000000" w:themeColor="text1"/>
          <w:szCs w:val="21"/>
        </w:rPr>
        <w:t xml:space="preserve">1 </w:t>
      </w:r>
      <w:r w:rsidRPr="007D057A">
        <w:rPr>
          <w:rFonts w:eastAsiaTheme="minorEastAsia"/>
          <w:b/>
          <w:color w:val="000000" w:themeColor="text1"/>
          <w:szCs w:val="21"/>
        </w:rPr>
        <w:t>基金租用证券公司交易单元进行股票投资及佣金支付情况</w:t>
      </w:r>
      <w:bookmarkEnd w:id="198"/>
    </w:p>
    <w:p w:rsidR="001A59F9" w:rsidRPr="007D057A" w:rsidRDefault="001A59F9" w:rsidP="00D564C7">
      <w:pPr>
        <w:pStyle w:val="a0"/>
        <w:spacing w:line="360" w:lineRule="auto"/>
        <w:ind w:firstLineChars="2600" w:firstLine="5460"/>
        <w:jc w:val="right"/>
        <w:rPr>
          <w:rFonts w:eastAsiaTheme="minorEastAsia"/>
          <w:color w:val="000000" w:themeColor="text1"/>
          <w:szCs w:val="21"/>
        </w:rPr>
      </w:pPr>
      <w:r w:rsidRPr="007D057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940250" w:rsidRPr="007D057A" w:rsidTr="006D141C">
        <w:tc>
          <w:tcPr>
            <w:tcW w:w="1560" w:type="dxa"/>
            <w:vMerge w:val="restart"/>
            <w:vAlign w:val="center"/>
          </w:tcPr>
          <w:p w:rsidR="001A59F9" w:rsidRPr="007D057A" w:rsidRDefault="001A59F9" w:rsidP="00026C9C">
            <w:pPr>
              <w:spacing w:line="360" w:lineRule="auto"/>
              <w:jc w:val="center"/>
              <w:rPr>
                <w:rFonts w:eastAsiaTheme="minorEastAsia"/>
                <w:color w:val="000000" w:themeColor="text1"/>
                <w:szCs w:val="21"/>
              </w:rPr>
            </w:pPr>
            <w:bookmarkStart w:id="199" w:name="_Toc249760071"/>
            <w:r w:rsidRPr="007D057A">
              <w:rPr>
                <w:rFonts w:eastAsiaTheme="minorEastAsia"/>
                <w:color w:val="000000" w:themeColor="text1"/>
                <w:szCs w:val="21"/>
              </w:rPr>
              <w:t>券商名称</w:t>
            </w:r>
          </w:p>
        </w:tc>
        <w:tc>
          <w:tcPr>
            <w:tcW w:w="780" w:type="dxa"/>
            <w:vMerge w:val="restart"/>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交易单元数量</w:t>
            </w:r>
          </w:p>
        </w:tc>
        <w:tc>
          <w:tcPr>
            <w:tcW w:w="2880" w:type="dxa"/>
            <w:gridSpan w:val="2"/>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股票交易</w:t>
            </w:r>
          </w:p>
        </w:tc>
        <w:tc>
          <w:tcPr>
            <w:tcW w:w="2700" w:type="dxa"/>
            <w:gridSpan w:val="2"/>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应支付该券商的佣金</w:t>
            </w:r>
          </w:p>
        </w:tc>
        <w:tc>
          <w:tcPr>
            <w:tcW w:w="1080" w:type="dxa"/>
            <w:vMerge w:val="restart"/>
            <w:vAlign w:val="center"/>
          </w:tcPr>
          <w:p w:rsidR="001A59F9" w:rsidRPr="007D057A" w:rsidRDefault="001A59F9" w:rsidP="00026C9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备注</w:t>
            </w:r>
          </w:p>
        </w:tc>
      </w:tr>
      <w:tr w:rsidR="00940250" w:rsidRPr="007D057A" w:rsidTr="006D141C">
        <w:tc>
          <w:tcPr>
            <w:tcW w:w="9000" w:type="dxa"/>
            <w:vMerge/>
            <w:vAlign w:val="center"/>
          </w:tcPr>
          <w:p w:rsidR="001A59F9" w:rsidRPr="007D057A"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7D057A"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成交金额</w:t>
            </w:r>
          </w:p>
        </w:tc>
        <w:tc>
          <w:tcPr>
            <w:tcW w:w="10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占当期股票成交总额的比例</w:t>
            </w:r>
          </w:p>
        </w:tc>
        <w:tc>
          <w:tcPr>
            <w:tcW w:w="1620" w:type="dxa"/>
            <w:vAlign w:val="center"/>
          </w:tcPr>
          <w:p w:rsidR="001A59F9" w:rsidRPr="007D057A" w:rsidRDefault="001A59F9" w:rsidP="00026C9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佣金</w:t>
            </w:r>
          </w:p>
        </w:tc>
        <w:tc>
          <w:tcPr>
            <w:tcW w:w="10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占当期佣金总量的比例</w:t>
            </w:r>
          </w:p>
        </w:tc>
        <w:tc>
          <w:tcPr>
            <w:tcW w:w="1080" w:type="dxa"/>
            <w:vMerge/>
            <w:vAlign w:val="center"/>
          </w:tcPr>
          <w:p w:rsidR="001A59F9" w:rsidRPr="007D057A" w:rsidRDefault="001A59F9" w:rsidP="00026C9C">
            <w:pPr>
              <w:widowControl/>
              <w:spacing w:line="360" w:lineRule="auto"/>
              <w:jc w:val="left"/>
              <w:rPr>
                <w:rFonts w:eastAsiaTheme="minorEastAsia"/>
                <w:color w:val="000000" w:themeColor="text1"/>
                <w:kern w:val="0"/>
                <w:szCs w:val="21"/>
              </w:rPr>
            </w:pPr>
          </w:p>
        </w:tc>
      </w:tr>
      <w:tr w:rsidR="003777DE">
        <w:tc>
          <w:tcPr>
            <w:tcW w:w="1560" w:type="dxa"/>
            <w:vAlign w:val="center"/>
          </w:tcPr>
          <w:p w:rsidR="003777DE" w:rsidRDefault="007D23C7">
            <w:pPr>
              <w:jc w:val="left"/>
            </w:pPr>
            <w:r>
              <w:rPr>
                <w:rFonts w:eastAsiaTheme="minorEastAsia"/>
                <w:color w:val="000000" w:themeColor="text1"/>
                <w:szCs w:val="21"/>
              </w:rPr>
              <w:t>中泰证券</w:t>
            </w:r>
          </w:p>
        </w:tc>
        <w:tc>
          <w:tcPr>
            <w:tcW w:w="780" w:type="dxa"/>
            <w:vAlign w:val="center"/>
          </w:tcPr>
          <w:p w:rsidR="003777DE" w:rsidRDefault="007D23C7">
            <w:pPr>
              <w:jc w:val="right"/>
            </w:pPr>
            <w:r>
              <w:rPr>
                <w:rFonts w:eastAsiaTheme="minorEastAsia"/>
                <w:color w:val="000000" w:themeColor="text1"/>
                <w:szCs w:val="21"/>
              </w:rPr>
              <w:t>1</w:t>
            </w:r>
          </w:p>
        </w:tc>
        <w:tc>
          <w:tcPr>
            <w:tcW w:w="1800" w:type="dxa"/>
            <w:vAlign w:val="center"/>
          </w:tcPr>
          <w:p w:rsidR="003777DE" w:rsidRDefault="007D23C7">
            <w:pPr>
              <w:jc w:val="right"/>
            </w:pPr>
            <w:r>
              <w:rPr>
                <w:rFonts w:eastAsiaTheme="minorEastAsia"/>
                <w:color w:val="000000" w:themeColor="text1"/>
                <w:szCs w:val="21"/>
              </w:rPr>
              <w:t>-</w:t>
            </w:r>
          </w:p>
        </w:tc>
        <w:tc>
          <w:tcPr>
            <w:tcW w:w="1080" w:type="dxa"/>
            <w:vAlign w:val="center"/>
          </w:tcPr>
          <w:p w:rsidR="003777DE" w:rsidRDefault="007D23C7">
            <w:pPr>
              <w:jc w:val="right"/>
            </w:pPr>
            <w:r>
              <w:rPr>
                <w:rFonts w:eastAsiaTheme="minorEastAsia"/>
                <w:color w:val="000000" w:themeColor="text1"/>
                <w:szCs w:val="21"/>
              </w:rPr>
              <w:t>-</w:t>
            </w:r>
          </w:p>
        </w:tc>
        <w:tc>
          <w:tcPr>
            <w:tcW w:w="1620" w:type="dxa"/>
            <w:vAlign w:val="center"/>
          </w:tcPr>
          <w:p w:rsidR="003777DE" w:rsidRDefault="007D23C7">
            <w:pPr>
              <w:jc w:val="right"/>
            </w:pPr>
            <w:r>
              <w:rPr>
                <w:rFonts w:eastAsiaTheme="minorEastAsia"/>
                <w:color w:val="000000" w:themeColor="text1"/>
                <w:szCs w:val="21"/>
              </w:rPr>
              <w:t>-</w:t>
            </w:r>
          </w:p>
        </w:tc>
        <w:tc>
          <w:tcPr>
            <w:tcW w:w="1080" w:type="dxa"/>
            <w:vAlign w:val="center"/>
          </w:tcPr>
          <w:p w:rsidR="003777DE" w:rsidRDefault="007D23C7">
            <w:pPr>
              <w:jc w:val="right"/>
            </w:pPr>
            <w:r>
              <w:rPr>
                <w:rFonts w:eastAsiaTheme="minorEastAsia"/>
                <w:color w:val="000000" w:themeColor="text1"/>
                <w:szCs w:val="21"/>
              </w:rPr>
              <w:t>-</w:t>
            </w:r>
          </w:p>
        </w:tc>
        <w:tc>
          <w:tcPr>
            <w:tcW w:w="1080" w:type="dxa"/>
            <w:vAlign w:val="center"/>
          </w:tcPr>
          <w:p w:rsidR="003777DE" w:rsidRDefault="007D23C7">
            <w:pPr>
              <w:jc w:val="lef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国盛证券</w:t>
            </w:r>
          </w:p>
        </w:tc>
        <w:tc>
          <w:tcPr>
            <w:tcW w:w="780" w:type="dxa"/>
            <w:vAlign w:val="center"/>
          </w:tcPr>
          <w:p w:rsidR="003777DE" w:rsidRDefault="007D23C7">
            <w:pPr>
              <w:jc w:val="right"/>
            </w:pPr>
            <w:r>
              <w:rPr>
                <w:rFonts w:eastAsiaTheme="minorEastAsia"/>
                <w:color w:val="000000" w:themeColor="text1"/>
                <w:szCs w:val="21"/>
              </w:rPr>
              <w:t>2</w:t>
            </w:r>
          </w:p>
        </w:tc>
        <w:tc>
          <w:tcPr>
            <w:tcW w:w="1800" w:type="dxa"/>
            <w:vAlign w:val="center"/>
          </w:tcPr>
          <w:p w:rsidR="003777DE" w:rsidRDefault="007D23C7">
            <w:pPr>
              <w:jc w:val="right"/>
            </w:pPr>
            <w:r>
              <w:rPr>
                <w:rFonts w:eastAsiaTheme="minorEastAsia"/>
                <w:color w:val="000000" w:themeColor="text1"/>
                <w:szCs w:val="21"/>
              </w:rPr>
              <w:t>5,565,340,495.40</w:t>
            </w:r>
          </w:p>
        </w:tc>
        <w:tc>
          <w:tcPr>
            <w:tcW w:w="1080" w:type="dxa"/>
            <w:vAlign w:val="center"/>
          </w:tcPr>
          <w:p w:rsidR="003777DE" w:rsidRDefault="007D23C7">
            <w:pPr>
              <w:jc w:val="right"/>
            </w:pPr>
            <w:r>
              <w:rPr>
                <w:rFonts w:eastAsiaTheme="minorEastAsia"/>
                <w:color w:val="000000" w:themeColor="text1"/>
                <w:szCs w:val="21"/>
              </w:rPr>
              <w:t>29.02%</w:t>
            </w:r>
          </w:p>
        </w:tc>
        <w:tc>
          <w:tcPr>
            <w:tcW w:w="1620" w:type="dxa"/>
            <w:vAlign w:val="center"/>
          </w:tcPr>
          <w:p w:rsidR="003777DE" w:rsidRDefault="007D23C7">
            <w:pPr>
              <w:jc w:val="right"/>
            </w:pPr>
            <w:r>
              <w:rPr>
                <w:rFonts w:eastAsiaTheme="minorEastAsia"/>
                <w:color w:val="000000" w:themeColor="text1"/>
                <w:szCs w:val="21"/>
              </w:rPr>
              <w:t>5,218,720.51</w:t>
            </w:r>
          </w:p>
        </w:tc>
        <w:tc>
          <w:tcPr>
            <w:tcW w:w="1080" w:type="dxa"/>
            <w:vAlign w:val="center"/>
          </w:tcPr>
          <w:p w:rsidR="003777DE" w:rsidRDefault="007D23C7">
            <w:pPr>
              <w:jc w:val="right"/>
            </w:pPr>
            <w:r>
              <w:rPr>
                <w:rFonts w:eastAsiaTheme="minorEastAsia"/>
                <w:color w:val="000000" w:themeColor="text1"/>
                <w:szCs w:val="21"/>
              </w:rPr>
              <w:t>29.08%</w:t>
            </w:r>
          </w:p>
        </w:tc>
        <w:tc>
          <w:tcPr>
            <w:tcW w:w="1080" w:type="dxa"/>
            <w:vAlign w:val="center"/>
          </w:tcPr>
          <w:p w:rsidR="003777DE" w:rsidRDefault="007D23C7">
            <w:pPr>
              <w:jc w:val="lef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国金证券</w:t>
            </w:r>
          </w:p>
        </w:tc>
        <w:tc>
          <w:tcPr>
            <w:tcW w:w="780" w:type="dxa"/>
            <w:vAlign w:val="center"/>
          </w:tcPr>
          <w:p w:rsidR="003777DE" w:rsidRDefault="007D23C7">
            <w:pPr>
              <w:jc w:val="right"/>
            </w:pPr>
            <w:r>
              <w:rPr>
                <w:rFonts w:eastAsiaTheme="minorEastAsia"/>
                <w:color w:val="000000" w:themeColor="text1"/>
                <w:szCs w:val="21"/>
              </w:rPr>
              <w:t>1</w:t>
            </w:r>
          </w:p>
        </w:tc>
        <w:tc>
          <w:tcPr>
            <w:tcW w:w="1800" w:type="dxa"/>
            <w:vAlign w:val="center"/>
          </w:tcPr>
          <w:p w:rsidR="003777DE" w:rsidRDefault="007D23C7">
            <w:pPr>
              <w:jc w:val="right"/>
            </w:pPr>
            <w:r>
              <w:rPr>
                <w:rFonts w:eastAsiaTheme="minorEastAsia"/>
                <w:color w:val="000000" w:themeColor="text1"/>
                <w:szCs w:val="21"/>
              </w:rPr>
              <w:t>3,764,115,145.91</w:t>
            </w:r>
          </w:p>
        </w:tc>
        <w:tc>
          <w:tcPr>
            <w:tcW w:w="1080" w:type="dxa"/>
            <w:vAlign w:val="center"/>
          </w:tcPr>
          <w:p w:rsidR="003777DE" w:rsidRDefault="007D23C7">
            <w:pPr>
              <w:jc w:val="right"/>
            </w:pPr>
            <w:r>
              <w:rPr>
                <w:rFonts w:eastAsiaTheme="minorEastAsia"/>
                <w:color w:val="000000" w:themeColor="text1"/>
                <w:szCs w:val="21"/>
              </w:rPr>
              <w:t>19.62%</w:t>
            </w:r>
          </w:p>
        </w:tc>
        <w:tc>
          <w:tcPr>
            <w:tcW w:w="1620" w:type="dxa"/>
            <w:vAlign w:val="center"/>
          </w:tcPr>
          <w:p w:rsidR="003777DE" w:rsidRDefault="007D23C7">
            <w:pPr>
              <w:jc w:val="right"/>
            </w:pPr>
            <w:r>
              <w:rPr>
                <w:rFonts w:eastAsiaTheme="minorEastAsia"/>
                <w:color w:val="000000" w:themeColor="text1"/>
                <w:szCs w:val="21"/>
              </w:rPr>
              <w:t>3,522,467.72</w:t>
            </w:r>
          </w:p>
        </w:tc>
        <w:tc>
          <w:tcPr>
            <w:tcW w:w="1080" w:type="dxa"/>
            <w:vAlign w:val="center"/>
          </w:tcPr>
          <w:p w:rsidR="003777DE" w:rsidRDefault="007D23C7">
            <w:pPr>
              <w:jc w:val="right"/>
            </w:pPr>
            <w:r>
              <w:rPr>
                <w:rFonts w:eastAsiaTheme="minorEastAsia"/>
                <w:color w:val="000000" w:themeColor="text1"/>
                <w:szCs w:val="21"/>
              </w:rPr>
              <w:t>19.63%</w:t>
            </w:r>
          </w:p>
        </w:tc>
        <w:tc>
          <w:tcPr>
            <w:tcW w:w="1080" w:type="dxa"/>
            <w:vAlign w:val="center"/>
          </w:tcPr>
          <w:p w:rsidR="003777DE" w:rsidRDefault="007D23C7">
            <w:pPr>
              <w:jc w:val="lef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兴业证券</w:t>
            </w:r>
          </w:p>
        </w:tc>
        <w:tc>
          <w:tcPr>
            <w:tcW w:w="780" w:type="dxa"/>
            <w:vAlign w:val="center"/>
          </w:tcPr>
          <w:p w:rsidR="003777DE" w:rsidRDefault="007D23C7">
            <w:pPr>
              <w:jc w:val="right"/>
            </w:pPr>
            <w:r>
              <w:rPr>
                <w:rFonts w:eastAsiaTheme="minorEastAsia"/>
                <w:color w:val="000000" w:themeColor="text1"/>
                <w:szCs w:val="21"/>
              </w:rPr>
              <w:t>1</w:t>
            </w:r>
          </w:p>
        </w:tc>
        <w:tc>
          <w:tcPr>
            <w:tcW w:w="1800" w:type="dxa"/>
            <w:vAlign w:val="center"/>
          </w:tcPr>
          <w:p w:rsidR="003777DE" w:rsidRDefault="007D23C7">
            <w:pPr>
              <w:jc w:val="right"/>
            </w:pPr>
            <w:r>
              <w:rPr>
                <w:rFonts w:eastAsiaTheme="minorEastAsia"/>
                <w:color w:val="000000" w:themeColor="text1"/>
                <w:szCs w:val="21"/>
              </w:rPr>
              <w:t>3,599,441,136.71</w:t>
            </w:r>
          </w:p>
        </w:tc>
        <w:tc>
          <w:tcPr>
            <w:tcW w:w="1080" w:type="dxa"/>
            <w:vAlign w:val="center"/>
          </w:tcPr>
          <w:p w:rsidR="003777DE" w:rsidRDefault="007D23C7">
            <w:pPr>
              <w:jc w:val="right"/>
            </w:pPr>
            <w:r>
              <w:rPr>
                <w:rFonts w:eastAsiaTheme="minorEastAsia"/>
                <w:color w:val="000000" w:themeColor="text1"/>
                <w:szCs w:val="21"/>
              </w:rPr>
              <w:t>18.77%</w:t>
            </w:r>
          </w:p>
        </w:tc>
        <w:tc>
          <w:tcPr>
            <w:tcW w:w="1620" w:type="dxa"/>
            <w:vAlign w:val="center"/>
          </w:tcPr>
          <w:p w:rsidR="003777DE" w:rsidRDefault="007D23C7">
            <w:pPr>
              <w:jc w:val="right"/>
            </w:pPr>
            <w:r>
              <w:rPr>
                <w:rFonts w:eastAsiaTheme="minorEastAsia"/>
                <w:color w:val="000000" w:themeColor="text1"/>
                <w:szCs w:val="21"/>
              </w:rPr>
              <w:t>3,364,555.87</w:t>
            </w:r>
          </w:p>
        </w:tc>
        <w:tc>
          <w:tcPr>
            <w:tcW w:w="1080" w:type="dxa"/>
            <w:vAlign w:val="center"/>
          </w:tcPr>
          <w:p w:rsidR="003777DE" w:rsidRDefault="007D23C7">
            <w:pPr>
              <w:jc w:val="right"/>
            </w:pPr>
            <w:r>
              <w:rPr>
                <w:rFonts w:eastAsiaTheme="minorEastAsia"/>
                <w:color w:val="000000" w:themeColor="text1"/>
                <w:szCs w:val="21"/>
              </w:rPr>
              <w:t>18.75%</w:t>
            </w:r>
          </w:p>
        </w:tc>
        <w:tc>
          <w:tcPr>
            <w:tcW w:w="1080" w:type="dxa"/>
            <w:vAlign w:val="center"/>
          </w:tcPr>
          <w:p w:rsidR="003777DE" w:rsidRDefault="007D23C7">
            <w:pPr>
              <w:jc w:val="lef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光大证券</w:t>
            </w:r>
          </w:p>
        </w:tc>
        <w:tc>
          <w:tcPr>
            <w:tcW w:w="780" w:type="dxa"/>
            <w:vAlign w:val="center"/>
          </w:tcPr>
          <w:p w:rsidR="003777DE" w:rsidRDefault="007D23C7">
            <w:pPr>
              <w:jc w:val="right"/>
            </w:pPr>
            <w:r>
              <w:rPr>
                <w:rFonts w:eastAsiaTheme="minorEastAsia"/>
                <w:color w:val="000000" w:themeColor="text1"/>
                <w:szCs w:val="21"/>
              </w:rPr>
              <w:t>1</w:t>
            </w:r>
          </w:p>
        </w:tc>
        <w:tc>
          <w:tcPr>
            <w:tcW w:w="1800" w:type="dxa"/>
            <w:vAlign w:val="center"/>
          </w:tcPr>
          <w:p w:rsidR="003777DE" w:rsidRDefault="007D23C7">
            <w:pPr>
              <w:jc w:val="right"/>
            </w:pPr>
            <w:r>
              <w:rPr>
                <w:rFonts w:eastAsiaTheme="minorEastAsia"/>
                <w:color w:val="000000" w:themeColor="text1"/>
                <w:szCs w:val="21"/>
              </w:rPr>
              <w:t>2,231,441,078.30</w:t>
            </w:r>
          </w:p>
        </w:tc>
        <w:tc>
          <w:tcPr>
            <w:tcW w:w="1080" w:type="dxa"/>
            <w:vAlign w:val="center"/>
          </w:tcPr>
          <w:p w:rsidR="003777DE" w:rsidRDefault="007D23C7">
            <w:pPr>
              <w:jc w:val="right"/>
            </w:pPr>
            <w:r>
              <w:rPr>
                <w:rFonts w:eastAsiaTheme="minorEastAsia"/>
                <w:color w:val="000000" w:themeColor="text1"/>
                <w:szCs w:val="21"/>
              </w:rPr>
              <w:t>11.63%</w:t>
            </w:r>
          </w:p>
        </w:tc>
        <w:tc>
          <w:tcPr>
            <w:tcW w:w="1620" w:type="dxa"/>
            <w:vAlign w:val="center"/>
          </w:tcPr>
          <w:p w:rsidR="003777DE" w:rsidRDefault="007D23C7">
            <w:pPr>
              <w:jc w:val="right"/>
            </w:pPr>
            <w:r>
              <w:rPr>
                <w:rFonts w:eastAsiaTheme="minorEastAsia"/>
                <w:color w:val="000000" w:themeColor="text1"/>
                <w:szCs w:val="21"/>
              </w:rPr>
              <w:t>2,084,728.04</w:t>
            </w:r>
          </w:p>
        </w:tc>
        <w:tc>
          <w:tcPr>
            <w:tcW w:w="1080" w:type="dxa"/>
            <w:vAlign w:val="center"/>
          </w:tcPr>
          <w:p w:rsidR="003777DE" w:rsidRDefault="007D23C7">
            <w:pPr>
              <w:jc w:val="right"/>
            </w:pPr>
            <w:r>
              <w:rPr>
                <w:rFonts w:eastAsiaTheme="minorEastAsia"/>
                <w:color w:val="000000" w:themeColor="text1"/>
                <w:szCs w:val="21"/>
              </w:rPr>
              <w:t>11.62%</w:t>
            </w:r>
          </w:p>
        </w:tc>
        <w:tc>
          <w:tcPr>
            <w:tcW w:w="1080" w:type="dxa"/>
            <w:vAlign w:val="center"/>
          </w:tcPr>
          <w:p w:rsidR="003777DE" w:rsidRDefault="007D23C7">
            <w:pPr>
              <w:jc w:val="lef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瑞银证券</w:t>
            </w:r>
          </w:p>
        </w:tc>
        <w:tc>
          <w:tcPr>
            <w:tcW w:w="780" w:type="dxa"/>
            <w:vAlign w:val="center"/>
          </w:tcPr>
          <w:p w:rsidR="003777DE" w:rsidRDefault="007D23C7">
            <w:pPr>
              <w:jc w:val="right"/>
            </w:pPr>
            <w:r>
              <w:rPr>
                <w:rFonts w:eastAsiaTheme="minorEastAsia"/>
                <w:color w:val="000000" w:themeColor="text1"/>
                <w:szCs w:val="21"/>
              </w:rPr>
              <w:t>1</w:t>
            </w:r>
          </w:p>
        </w:tc>
        <w:tc>
          <w:tcPr>
            <w:tcW w:w="1800" w:type="dxa"/>
            <w:vAlign w:val="center"/>
          </w:tcPr>
          <w:p w:rsidR="003777DE" w:rsidRDefault="007D23C7">
            <w:pPr>
              <w:jc w:val="right"/>
            </w:pPr>
            <w:r>
              <w:rPr>
                <w:rFonts w:eastAsiaTheme="minorEastAsia"/>
                <w:color w:val="000000" w:themeColor="text1"/>
                <w:szCs w:val="21"/>
              </w:rPr>
              <w:t>1,593,131,342.34</w:t>
            </w:r>
          </w:p>
        </w:tc>
        <w:tc>
          <w:tcPr>
            <w:tcW w:w="1080" w:type="dxa"/>
            <w:vAlign w:val="center"/>
          </w:tcPr>
          <w:p w:rsidR="003777DE" w:rsidRDefault="007D23C7">
            <w:pPr>
              <w:jc w:val="right"/>
            </w:pPr>
            <w:r>
              <w:rPr>
                <w:rFonts w:eastAsiaTheme="minorEastAsia"/>
                <w:color w:val="000000" w:themeColor="text1"/>
                <w:szCs w:val="21"/>
              </w:rPr>
              <w:t>8.31%</w:t>
            </w:r>
          </w:p>
        </w:tc>
        <w:tc>
          <w:tcPr>
            <w:tcW w:w="1620" w:type="dxa"/>
            <w:vAlign w:val="center"/>
          </w:tcPr>
          <w:p w:rsidR="003777DE" w:rsidRDefault="007D23C7">
            <w:pPr>
              <w:jc w:val="right"/>
            </w:pPr>
            <w:r>
              <w:rPr>
                <w:rFonts w:eastAsiaTheme="minorEastAsia"/>
                <w:color w:val="000000" w:themeColor="text1"/>
                <w:szCs w:val="21"/>
              </w:rPr>
              <w:t>1,490,221.57</w:t>
            </w:r>
          </w:p>
        </w:tc>
        <w:tc>
          <w:tcPr>
            <w:tcW w:w="1080" w:type="dxa"/>
            <w:vAlign w:val="center"/>
          </w:tcPr>
          <w:p w:rsidR="003777DE" w:rsidRDefault="007D23C7">
            <w:pPr>
              <w:jc w:val="right"/>
            </w:pPr>
            <w:r>
              <w:rPr>
                <w:rFonts w:eastAsiaTheme="minorEastAsia"/>
                <w:color w:val="000000" w:themeColor="text1"/>
                <w:szCs w:val="21"/>
              </w:rPr>
              <w:t>8.30%</w:t>
            </w:r>
          </w:p>
        </w:tc>
        <w:tc>
          <w:tcPr>
            <w:tcW w:w="1080" w:type="dxa"/>
            <w:vAlign w:val="center"/>
          </w:tcPr>
          <w:p w:rsidR="003777DE" w:rsidRDefault="007D23C7">
            <w:pPr>
              <w:jc w:val="lef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西部证券</w:t>
            </w:r>
          </w:p>
        </w:tc>
        <w:tc>
          <w:tcPr>
            <w:tcW w:w="780" w:type="dxa"/>
            <w:vAlign w:val="center"/>
          </w:tcPr>
          <w:p w:rsidR="003777DE" w:rsidRDefault="007D23C7">
            <w:pPr>
              <w:jc w:val="right"/>
            </w:pPr>
            <w:r>
              <w:rPr>
                <w:rFonts w:eastAsiaTheme="minorEastAsia"/>
                <w:color w:val="000000" w:themeColor="text1"/>
                <w:szCs w:val="21"/>
              </w:rPr>
              <w:t>2</w:t>
            </w:r>
          </w:p>
        </w:tc>
        <w:tc>
          <w:tcPr>
            <w:tcW w:w="1800" w:type="dxa"/>
            <w:vAlign w:val="center"/>
          </w:tcPr>
          <w:p w:rsidR="003777DE" w:rsidRDefault="007D23C7">
            <w:pPr>
              <w:jc w:val="right"/>
            </w:pPr>
            <w:r>
              <w:rPr>
                <w:rFonts w:eastAsiaTheme="minorEastAsia"/>
                <w:color w:val="000000" w:themeColor="text1"/>
                <w:szCs w:val="21"/>
              </w:rPr>
              <w:t>1,336,014,698.01</w:t>
            </w:r>
          </w:p>
        </w:tc>
        <w:tc>
          <w:tcPr>
            <w:tcW w:w="1080" w:type="dxa"/>
            <w:vAlign w:val="center"/>
          </w:tcPr>
          <w:p w:rsidR="003777DE" w:rsidRDefault="007D23C7">
            <w:pPr>
              <w:jc w:val="right"/>
            </w:pPr>
            <w:r>
              <w:rPr>
                <w:rFonts w:eastAsiaTheme="minorEastAsia"/>
                <w:color w:val="000000" w:themeColor="text1"/>
                <w:szCs w:val="21"/>
              </w:rPr>
              <w:t>6.97%</w:t>
            </w:r>
          </w:p>
        </w:tc>
        <w:tc>
          <w:tcPr>
            <w:tcW w:w="1620" w:type="dxa"/>
            <w:vAlign w:val="center"/>
          </w:tcPr>
          <w:p w:rsidR="003777DE" w:rsidRDefault="007D23C7">
            <w:pPr>
              <w:jc w:val="right"/>
            </w:pPr>
            <w:r>
              <w:rPr>
                <w:rFonts w:eastAsiaTheme="minorEastAsia"/>
                <w:color w:val="000000" w:themeColor="text1"/>
                <w:szCs w:val="21"/>
              </w:rPr>
              <w:t>1,244,228.12</w:t>
            </w:r>
          </w:p>
        </w:tc>
        <w:tc>
          <w:tcPr>
            <w:tcW w:w="1080" w:type="dxa"/>
            <w:vAlign w:val="center"/>
          </w:tcPr>
          <w:p w:rsidR="003777DE" w:rsidRDefault="007D23C7">
            <w:pPr>
              <w:jc w:val="right"/>
            </w:pPr>
            <w:r>
              <w:rPr>
                <w:rFonts w:eastAsiaTheme="minorEastAsia"/>
                <w:color w:val="000000" w:themeColor="text1"/>
                <w:szCs w:val="21"/>
              </w:rPr>
              <w:t>6.93%</w:t>
            </w:r>
          </w:p>
        </w:tc>
        <w:tc>
          <w:tcPr>
            <w:tcW w:w="1080" w:type="dxa"/>
            <w:vAlign w:val="center"/>
          </w:tcPr>
          <w:p w:rsidR="003777DE" w:rsidRDefault="007D23C7">
            <w:pPr>
              <w:jc w:val="lef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海通证券</w:t>
            </w:r>
          </w:p>
        </w:tc>
        <w:tc>
          <w:tcPr>
            <w:tcW w:w="780" w:type="dxa"/>
            <w:vAlign w:val="center"/>
          </w:tcPr>
          <w:p w:rsidR="003777DE" w:rsidRDefault="007D23C7">
            <w:pPr>
              <w:jc w:val="right"/>
            </w:pPr>
            <w:r>
              <w:rPr>
                <w:rFonts w:eastAsiaTheme="minorEastAsia"/>
                <w:color w:val="000000" w:themeColor="text1"/>
                <w:szCs w:val="21"/>
              </w:rPr>
              <w:t>1</w:t>
            </w:r>
          </w:p>
        </w:tc>
        <w:tc>
          <w:tcPr>
            <w:tcW w:w="1800" w:type="dxa"/>
            <w:vAlign w:val="center"/>
          </w:tcPr>
          <w:p w:rsidR="003777DE" w:rsidRDefault="007D23C7">
            <w:pPr>
              <w:jc w:val="right"/>
            </w:pPr>
            <w:r>
              <w:rPr>
                <w:rFonts w:eastAsiaTheme="minorEastAsia"/>
                <w:color w:val="000000" w:themeColor="text1"/>
                <w:szCs w:val="21"/>
              </w:rPr>
              <w:t>760,505,080.13</w:t>
            </w:r>
          </w:p>
        </w:tc>
        <w:tc>
          <w:tcPr>
            <w:tcW w:w="1080" w:type="dxa"/>
            <w:vAlign w:val="center"/>
          </w:tcPr>
          <w:p w:rsidR="003777DE" w:rsidRDefault="007D23C7">
            <w:pPr>
              <w:jc w:val="right"/>
            </w:pPr>
            <w:r>
              <w:rPr>
                <w:rFonts w:eastAsiaTheme="minorEastAsia"/>
                <w:color w:val="000000" w:themeColor="text1"/>
                <w:szCs w:val="21"/>
              </w:rPr>
              <w:t>3.97%</w:t>
            </w:r>
          </w:p>
        </w:tc>
        <w:tc>
          <w:tcPr>
            <w:tcW w:w="1620" w:type="dxa"/>
            <w:vAlign w:val="center"/>
          </w:tcPr>
          <w:p w:rsidR="003777DE" w:rsidRDefault="007D23C7">
            <w:pPr>
              <w:jc w:val="right"/>
            </w:pPr>
            <w:r>
              <w:rPr>
                <w:rFonts w:eastAsiaTheme="minorEastAsia"/>
                <w:color w:val="000000" w:themeColor="text1"/>
                <w:szCs w:val="21"/>
              </w:rPr>
              <w:t>712,839.19</w:t>
            </w:r>
          </w:p>
        </w:tc>
        <w:tc>
          <w:tcPr>
            <w:tcW w:w="1080" w:type="dxa"/>
            <w:vAlign w:val="center"/>
          </w:tcPr>
          <w:p w:rsidR="003777DE" w:rsidRDefault="007D23C7">
            <w:pPr>
              <w:jc w:val="right"/>
            </w:pPr>
            <w:r>
              <w:rPr>
                <w:rFonts w:eastAsiaTheme="minorEastAsia"/>
                <w:color w:val="000000" w:themeColor="text1"/>
                <w:szCs w:val="21"/>
              </w:rPr>
              <w:t>3.97%</w:t>
            </w:r>
          </w:p>
        </w:tc>
        <w:tc>
          <w:tcPr>
            <w:tcW w:w="1080" w:type="dxa"/>
            <w:vAlign w:val="center"/>
          </w:tcPr>
          <w:p w:rsidR="003777DE" w:rsidRDefault="007D23C7">
            <w:pPr>
              <w:jc w:val="lef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华创证券</w:t>
            </w:r>
          </w:p>
        </w:tc>
        <w:tc>
          <w:tcPr>
            <w:tcW w:w="780" w:type="dxa"/>
            <w:vAlign w:val="center"/>
          </w:tcPr>
          <w:p w:rsidR="003777DE" w:rsidRDefault="007D23C7">
            <w:pPr>
              <w:jc w:val="right"/>
            </w:pPr>
            <w:r>
              <w:rPr>
                <w:rFonts w:eastAsiaTheme="minorEastAsia"/>
                <w:color w:val="000000" w:themeColor="text1"/>
                <w:szCs w:val="21"/>
              </w:rPr>
              <w:t>1</w:t>
            </w:r>
          </w:p>
        </w:tc>
        <w:tc>
          <w:tcPr>
            <w:tcW w:w="1800" w:type="dxa"/>
            <w:vAlign w:val="center"/>
          </w:tcPr>
          <w:p w:rsidR="003777DE" w:rsidRDefault="007D23C7">
            <w:pPr>
              <w:jc w:val="right"/>
            </w:pPr>
            <w:r>
              <w:rPr>
                <w:rFonts w:eastAsiaTheme="minorEastAsia"/>
                <w:color w:val="000000" w:themeColor="text1"/>
                <w:szCs w:val="21"/>
              </w:rPr>
              <w:t>330,402,240.52</w:t>
            </w:r>
          </w:p>
        </w:tc>
        <w:tc>
          <w:tcPr>
            <w:tcW w:w="1080" w:type="dxa"/>
            <w:vAlign w:val="center"/>
          </w:tcPr>
          <w:p w:rsidR="003777DE" w:rsidRDefault="007D23C7">
            <w:pPr>
              <w:jc w:val="right"/>
            </w:pPr>
            <w:r>
              <w:rPr>
                <w:rFonts w:eastAsiaTheme="minorEastAsia"/>
                <w:color w:val="000000" w:themeColor="text1"/>
                <w:szCs w:val="21"/>
              </w:rPr>
              <w:t>1.72%</w:t>
            </w:r>
          </w:p>
        </w:tc>
        <w:tc>
          <w:tcPr>
            <w:tcW w:w="1620" w:type="dxa"/>
            <w:vAlign w:val="center"/>
          </w:tcPr>
          <w:p w:rsidR="003777DE" w:rsidRDefault="007D23C7">
            <w:pPr>
              <w:jc w:val="right"/>
            </w:pPr>
            <w:r>
              <w:rPr>
                <w:rFonts w:eastAsiaTheme="minorEastAsia"/>
                <w:color w:val="000000" w:themeColor="text1"/>
                <w:szCs w:val="21"/>
              </w:rPr>
              <w:t>309,715.70</w:t>
            </w:r>
          </w:p>
        </w:tc>
        <w:tc>
          <w:tcPr>
            <w:tcW w:w="1080" w:type="dxa"/>
            <w:vAlign w:val="center"/>
          </w:tcPr>
          <w:p w:rsidR="003777DE" w:rsidRDefault="007D23C7">
            <w:pPr>
              <w:jc w:val="right"/>
            </w:pPr>
            <w:r>
              <w:rPr>
                <w:rFonts w:eastAsiaTheme="minorEastAsia"/>
                <w:color w:val="000000" w:themeColor="text1"/>
                <w:szCs w:val="21"/>
              </w:rPr>
              <w:t>1.73%</w:t>
            </w:r>
          </w:p>
        </w:tc>
        <w:tc>
          <w:tcPr>
            <w:tcW w:w="1080" w:type="dxa"/>
            <w:vAlign w:val="center"/>
          </w:tcPr>
          <w:p w:rsidR="003777DE" w:rsidRDefault="007D23C7">
            <w:pPr>
              <w:jc w:val="left"/>
            </w:pPr>
            <w:r>
              <w:rPr>
                <w:rFonts w:eastAsiaTheme="minorEastAsia"/>
                <w:color w:val="000000" w:themeColor="text1"/>
                <w:szCs w:val="21"/>
              </w:rPr>
              <w:t>-</w:t>
            </w:r>
          </w:p>
        </w:tc>
      </w:tr>
    </w:tbl>
    <w:p w:rsidR="003777DE" w:rsidRDefault="007D23C7">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3777DE" w:rsidRDefault="007D23C7">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3777DE" w:rsidRDefault="007D23C7">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3777DE" w:rsidRDefault="007D23C7">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3777DE" w:rsidRDefault="007D23C7">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3777DE" w:rsidRDefault="007D23C7">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3777DE" w:rsidRDefault="007D23C7">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3777DE" w:rsidRDefault="007D23C7">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3777DE" w:rsidRDefault="007D23C7">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3777DE" w:rsidRDefault="007D23C7">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A59F9" w:rsidRPr="007D057A" w:rsidRDefault="001A59F9" w:rsidP="001A093D">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 xml:space="preserve">4. </w:t>
      </w:r>
      <w:r w:rsidRPr="007D057A">
        <w:rPr>
          <w:rFonts w:eastAsiaTheme="minorEastAsia"/>
          <w:color w:val="000000" w:themeColor="text1"/>
          <w:szCs w:val="21"/>
        </w:rPr>
        <w:t>本基金本年度无新增席位，无注销席位。</w:t>
      </w:r>
    </w:p>
    <w:p w:rsidR="001A59F9" w:rsidRPr="007D057A" w:rsidRDefault="00B26109" w:rsidP="00751A4E">
      <w:pPr>
        <w:spacing w:beforeLines="100" w:before="312" w:line="360" w:lineRule="auto"/>
        <w:rPr>
          <w:rFonts w:eastAsiaTheme="minorEastAsia"/>
          <w:b/>
          <w:color w:val="000000" w:themeColor="text1"/>
          <w:szCs w:val="21"/>
        </w:rPr>
      </w:pPr>
      <w:r w:rsidRPr="007D057A">
        <w:rPr>
          <w:rFonts w:eastAsiaTheme="minorEastAsia"/>
          <w:b/>
          <w:color w:val="000000" w:themeColor="text1"/>
          <w:szCs w:val="21"/>
        </w:rPr>
        <w:t>11.7.</w:t>
      </w:r>
      <w:r w:rsidR="001A59F9" w:rsidRPr="007D057A">
        <w:rPr>
          <w:rFonts w:eastAsiaTheme="minorEastAsia"/>
          <w:b/>
          <w:color w:val="000000" w:themeColor="text1"/>
          <w:szCs w:val="21"/>
        </w:rPr>
        <w:t>2</w:t>
      </w:r>
      <w:r w:rsidR="009153A3" w:rsidRPr="007D057A">
        <w:rPr>
          <w:rFonts w:eastAsiaTheme="minorEastAsia"/>
          <w:b/>
          <w:color w:val="000000" w:themeColor="text1"/>
          <w:szCs w:val="21"/>
        </w:rPr>
        <w:t xml:space="preserve"> </w:t>
      </w:r>
      <w:r w:rsidR="001A59F9" w:rsidRPr="007D057A">
        <w:rPr>
          <w:rFonts w:eastAsiaTheme="minorEastAsia"/>
          <w:b/>
          <w:color w:val="000000" w:themeColor="text1"/>
          <w:szCs w:val="21"/>
        </w:rPr>
        <w:t>基金租用证券公司交易单元进行其他证券投资的情况</w:t>
      </w:r>
      <w:bookmarkEnd w:id="199"/>
    </w:p>
    <w:p w:rsidR="001A59F9" w:rsidRPr="007D057A" w:rsidRDefault="001A59F9" w:rsidP="00026C9C">
      <w:pPr>
        <w:spacing w:line="360" w:lineRule="auto"/>
        <w:ind w:firstLine="420"/>
        <w:jc w:val="right"/>
        <w:rPr>
          <w:rFonts w:eastAsiaTheme="minorEastAsia"/>
          <w:color w:val="000000" w:themeColor="text1"/>
          <w:szCs w:val="21"/>
        </w:rPr>
      </w:pPr>
      <w:bookmarkStart w:id="200" w:name="_Toc249707408"/>
      <w:r w:rsidRPr="007D057A">
        <w:rPr>
          <w:rFonts w:eastAsiaTheme="minorEastAsia"/>
          <w:color w:val="000000" w:themeColor="text1"/>
          <w:szCs w:val="21"/>
        </w:rPr>
        <w:t>金额单位</w:t>
      </w:r>
      <w:r w:rsidRPr="007D057A">
        <w:rPr>
          <w:rFonts w:eastAsiaTheme="minorEastAsia"/>
          <w:color w:val="000000" w:themeColor="text1"/>
          <w:kern w:val="0"/>
          <w:szCs w:val="21"/>
        </w:rPr>
        <w:t>：</w:t>
      </w:r>
      <w:r w:rsidRPr="007D057A">
        <w:rPr>
          <w:rFonts w:eastAsiaTheme="minorEastAsia"/>
          <w:color w:val="000000" w:themeColor="text1"/>
          <w:kern w:val="0"/>
          <w:szCs w:val="21"/>
          <w:lang w:val="zh-CN"/>
        </w:rPr>
        <w:t>人民币元</w:t>
      </w:r>
      <w:bookmarkEnd w:id="20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940250" w:rsidRPr="007D057A" w:rsidTr="00EC47EE">
        <w:tc>
          <w:tcPr>
            <w:tcW w:w="1560" w:type="dxa"/>
            <w:vMerge w:val="restart"/>
            <w:vAlign w:val="center"/>
          </w:tcPr>
          <w:p w:rsidR="006E344B" w:rsidRPr="007D057A" w:rsidRDefault="006E344B" w:rsidP="00EC47EE">
            <w:pPr>
              <w:spacing w:line="360" w:lineRule="auto"/>
              <w:jc w:val="center"/>
              <w:rPr>
                <w:rFonts w:eastAsiaTheme="minorEastAsia"/>
                <w:color w:val="000000" w:themeColor="text1"/>
                <w:kern w:val="0"/>
                <w:szCs w:val="21"/>
              </w:rPr>
            </w:pPr>
            <w:r w:rsidRPr="007D057A">
              <w:rPr>
                <w:rFonts w:eastAsiaTheme="minorEastAsia"/>
                <w:color w:val="000000" w:themeColor="text1"/>
                <w:szCs w:val="21"/>
              </w:rPr>
              <w:t>券商名称</w:t>
            </w:r>
          </w:p>
        </w:tc>
        <w:tc>
          <w:tcPr>
            <w:tcW w:w="2400" w:type="dxa"/>
            <w:gridSpan w:val="2"/>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债券交易</w:t>
            </w:r>
          </w:p>
        </w:tc>
        <w:tc>
          <w:tcPr>
            <w:tcW w:w="2340" w:type="dxa"/>
            <w:gridSpan w:val="2"/>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回购交易</w:t>
            </w:r>
          </w:p>
        </w:tc>
        <w:tc>
          <w:tcPr>
            <w:tcW w:w="2700" w:type="dxa"/>
            <w:gridSpan w:val="2"/>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权证交易</w:t>
            </w:r>
          </w:p>
        </w:tc>
      </w:tr>
      <w:tr w:rsidR="00940250" w:rsidRPr="007D057A" w:rsidTr="00EC47EE">
        <w:tc>
          <w:tcPr>
            <w:tcW w:w="1560" w:type="dxa"/>
            <w:vMerge/>
            <w:vAlign w:val="center"/>
          </w:tcPr>
          <w:p w:rsidR="006E344B" w:rsidRPr="007D057A"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成交金额</w:t>
            </w:r>
          </w:p>
        </w:tc>
        <w:tc>
          <w:tcPr>
            <w:tcW w:w="1080" w:type="dxa"/>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占当期债券成交总额的比例</w:t>
            </w:r>
          </w:p>
        </w:tc>
        <w:tc>
          <w:tcPr>
            <w:tcW w:w="1143" w:type="dxa"/>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成交金额</w:t>
            </w:r>
          </w:p>
        </w:tc>
        <w:tc>
          <w:tcPr>
            <w:tcW w:w="1197" w:type="dxa"/>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占当期回购成交总额的比例</w:t>
            </w:r>
          </w:p>
        </w:tc>
        <w:tc>
          <w:tcPr>
            <w:tcW w:w="1497" w:type="dxa"/>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成交金额</w:t>
            </w:r>
          </w:p>
        </w:tc>
        <w:tc>
          <w:tcPr>
            <w:tcW w:w="1203" w:type="dxa"/>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占当期权证成交总额的比例</w:t>
            </w:r>
          </w:p>
        </w:tc>
      </w:tr>
      <w:tr w:rsidR="003777DE">
        <w:tc>
          <w:tcPr>
            <w:tcW w:w="1560" w:type="dxa"/>
            <w:vAlign w:val="center"/>
          </w:tcPr>
          <w:p w:rsidR="003777DE" w:rsidRDefault="007D23C7">
            <w:pPr>
              <w:jc w:val="left"/>
            </w:pPr>
            <w:r>
              <w:rPr>
                <w:rFonts w:eastAsiaTheme="minorEastAsia"/>
                <w:color w:val="000000" w:themeColor="text1"/>
                <w:szCs w:val="21"/>
              </w:rPr>
              <w:t>中泰证券</w:t>
            </w:r>
          </w:p>
        </w:tc>
        <w:tc>
          <w:tcPr>
            <w:tcW w:w="1320" w:type="dxa"/>
            <w:vAlign w:val="center"/>
          </w:tcPr>
          <w:p w:rsidR="003777DE" w:rsidRDefault="007D23C7">
            <w:pPr>
              <w:jc w:val="right"/>
            </w:pPr>
            <w:r>
              <w:rPr>
                <w:rFonts w:eastAsiaTheme="minorEastAsia"/>
                <w:color w:val="000000" w:themeColor="text1"/>
                <w:szCs w:val="21"/>
              </w:rPr>
              <w:t>-</w:t>
            </w:r>
          </w:p>
        </w:tc>
        <w:tc>
          <w:tcPr>
            <w:tcW w:w="1080" w:type="dxa"/>
            <w:vAlign w:val="center"/>
          </w:tcPr>
          <w:p w:rsidR="003777DE" w:rsidRDefault="007D23C7">
            <w:pPr>
              <w:jc w:val="right"/>
            </w:pPr>
            <w:r>
              <w:rPr>
                <w:rFonts w:eastAsiaTheme="minorEastAsia"/>
                <w:color w:val="000000" w:themeColor="text1"/>
                <w:szCs w:val="21"/>
              </w:rPr>
              <w:t>-</w:t>
            </w:r>
          </w:p>
        </w:tc>
        <w:tc>
          <w:tcPr>
            <w:tcW w:w="1143" w:type="dxa"/>
            <w:vAlign w:val="center"/>
          </w:tcPr>
          <w:p w:rsidR="003777DE" w:rsidRDefault="007D23C7">
            <w:pPr>
              <w:jc w:val="right"/>
            </w:pPr>
            <w:r>
              <w:rPr>
                <w:rFonts w:eastAsiaTheme="minorEastAsia"/>
                <w:color w:val="000000" w:themeColor="text1"/>
                <w:szCs w:val="21"/>
              </w:rPr>
              <w:t>-</w:t>
            </w:r>
          </w:p>
        </w:tc>
        <w:tc>
          <w:tcPr>
            <w:tcW w:w="1197" w:type="dxa"/>
            <w:vAlign w:val="center"/>
          </w:tcPr>
          <w:p w:rsidR="003777DE" w:rsidRDefault="007D23C7">
            <w:pPr>
              <w:jc w:val="right"/>
            </w:pPr>
            <w:r>
              <w:rPr>
                <w:rFonts w:eastAsiaTheme="minorEastAsia"/>
                <w:color w:val="000000" w:themeColor="text1"/>
                <w:szCs w:val="21"/>
              </w:rPr>
              <w:t>-</w:t>
            </w:r>
          </w:p>
        </w:tc>
        <w:tc>
          <w:tcPr>
            <w:tcW w:w="1497" w:type="dxa"/>
            <w:vAlign w:val="center"/>
          </w:tcPr>
          <w:p w:rsidR="003777DE" w:rsidRDefault="007D23C7">
            <w:pPr>
              <w:jc w:val="right"/>
            </w:pPr>
            <w:r>
              <w:rPr>
                <w:rFonts w:eastAsiaTheme="minorEastAsia"/>
                <w:color w:val="000000" w:themeColor="text1"/>
                <w:szCs w:val="21"/>
              </w:rPr>
              <w:t>-</w:t>
            </w:r>
          </w:p>
        </w:tc>
        <w:tc>
          <w:tcPr>
            <w:tcW w:w="1203" w:type="dxa"/>
            <w:vAlign w:val="center"/>
          </w:tcPr>
          <w:p w:rsidR="003777DE" w:rsidRDefault="007D23C7">
            <w:pPr>
              <w:jc w:val="righ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国盛证券</w:t>
            </w:r>
          </w:p>
        </w:tc>
        <w:tc>
          <w:tcPr>
            <w:tcW w:w="1320" w:type="dxa"/>
            <w:vAlign w:val="center"/>
          </w:tcPr>
          <w:p w:rsidR="003777DE" w:rsidRDefault="007D23C7">
            <w:pPr>
              <w:jc w:val="right"/>
            </w:pPr>
            <w:r>
              <w:rPr>
                <w:rFonts w:eastAsiaTheme="minorEastAsia"/>
                <w:color w:val="000000" w:themeColor="text1"/>
                <w:szCs w:val="21"/>
              </w:rPr>
              <w:t>5,111,344.60</w:t>
            </w:r>
          </w:p>
        </w:tc>
        <w:tc>
          <w:tcPr>
            <w:tcW w:w="1080" w:type="dxa"/>
            <w:vAlign w:val="center"/>
          </w:tcPr>
          <w:p w:rsidR="003777DE" w:rsidRDefault="007D23C7">
            <w:pPr>
              <w:jc w:val="right"/>
            </w:pPr>
            <w:r>
              <w:rPr>
                <w:rFonts w:eastAsiaTheme="minorEastAsia"/>
                <w:color w:val="000000" w:themeColor="text1"/>
                <w:szCs w:val="21"/>
              </w:rPr>
              <w:t>12.62%</w:t>
            </w:r>
          </w:p>
        </w:tc>
        <w:tc>
          <w:tcPr>
            <w:tcW w:w="1143" w:type="dxa"/>
            <w:vAlign w:val="center"/>
          </w:tcPr>
          <w:p w:rsidR="003777DE" w:rsidRDefault="007D23C7">
            <w:pPr>
              <w:jc w:val="right"/>
            </w:pPr>
            <w:r>
              <w:rPr>
                <w:rFonts w:eastAsiaTheme="minorEastAsia"/>
                <w:color w:val="000000" w:themeColor="text1"/>
                <w:szCs w:val="21"/>
              </w:rPr>
              <w:t>-</w:t>
            </w:r>
          </w:p>
        </w:tc>
        <w:tc>
          <w:tcPr>
            <w:tcW w:w="1197" w:type="dxa"/>
            <w:vAlign w:val="center"/>
          </w:tcPr>
          <w:p w:rsidR="003777DE" w:rsidRDefault="007D23C7">
            <w:pPr>
              <w:jc w:val="right"/>
            </w:pPr>
            <w:r>
              <w:rPr>
                <w:rFonts w:eastAsiaTheme="minorEastAsia"/>
                <w:color w:val="000000" w:themeColor="text1"/>
                <w:szCs w:val="21"/>
              </w:rPr>
              <w:t>-</w:t>
            </w:r>
          </w:p>
        </w:tc>
        <w:tc>
          <w:tcPr>
            <w:tcW w:w="1497" w:type="dxa"/>
            <w:vAlign w:val="center"/>
          </w:tcPr>
          <w:p w:rsidR="003777DE" w:rsidRDefault="007D23C7">
            <w:pPr>
              <w:jc w:val="right"/>
            </w:pPr>
            <w:r>
              <w:rPr>
                <w:rFonts w:eastAsiaTheme="minorEastAsia"/>
                <w:color w:val="000000" w:themeColor="text1"/>
                <w:szCs w:val="21"/>
              </w:rPr>
              <w:t>-</w:t>
            </w:r>
          </w:p>
        </w:tc>
        <w:tc>
          <w:tcPr>
            <w:tcW w:w="1203" w:type="dxa"/>
            <w:vAlign w:val="center"/>
          </w:tcPr>
          <w:p w:rsidR="003777DE" w:rsidRDefault="007D23C7">
            <w:pPr>
              <w:jc w:val="righ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国金证券</w:t>
            </w:r>
          </w:p>
        </w:tc>
        <w:tc>
          <w:tcPr>
            <w:tcW w:w="1320" w:type="dxa"/>
            <w:vAlign w:val="center"/>
          </w:tcPr>
          <w:p w:rsidR="003777DE" w:rsidRDefault="007D23C7">
            <w:pPr>
              <w:jc w:val="right"/>
            </w:pPr>
            <w:r>
              <w:rPr>
                <w:rFonts w:eastAsiaTheme="minorEastAsia"/>
                <w:color w:val="000000" w:themeColor="text1"/>
                <w:szCs w:val="21"/>
              </w:rPr>
              <w:t>26,571,070.08</w:t>
            </w:r>
          </w:p>
        </w:tc>
        <w:tc>
          <w:tcPr>
            <w:tcW w:w="1080" w:type="dxa"/>
            <w:vAlign w:val="center"/>
          </w:tcPr>
          <w:p w:rsidR="003777DE" w:rsidRDefault="007D23C7">
            <w:pPr>
              <w:jc w:val="right"/>
            </w:pPr>
            <w:r>
              <w:rPr>
                <w:rFonts w:eastAsiaTheme="minorEastAsia"/>
                <w:color w:val="000000" w:themeColor="text1"/>
                <w:szCs w:val="21"/>
              </w:rPr>
              <w:t>65.63%</w:t>
            </w:r>
          </w:p>
        </w:tc>
        <w:tc>
          <w:tcPr>
            <w:tcW w:w="1143" w:type="dxa"/>
            <w:vAlign w:val="center"/>
          </w:tcPr>
          <w:p w:rsidR="003777DE" w:rsidRDefault="007D23C7">
            <w:pPr>
              <w:jc w:val="right"/>
            </w:pPr>
            <w:r>
              <w:rPr>
                <w:rFonts w:eastAsiaTheme="minorEastAsia"/>
                <w:color w:val="000000" w:themeColor="text1"/>
                <w:szCs w:val="21"/>
              </w:rPr>
              <w:t>-</w:t>
            </w:r>
          </w:p>
        </w:tc>
        <w:tc>
          <w:tcPr>
            <w:tcW w:w="1197" w:type="dxa"/>
            <w:vAlign w:val="center"/>
          </w:tcPr>
          <w:p w:rsidR="003777DE" w:rsidRDefault="007D23C7">
            <w:pPr>
              <w:jc w:val="right"/>
            </w:pPr>
            <w:r>
              <w:rPr>
                <w:rFonts w:eastAsiaTheme="minorEastAsia"/>
                <w:color w:val="000000" w:themeColor="text1"/>
                <w:szCs w:val="21"/>
              </w:rPr>
              <w:t>-</w:t>
            </w:r>
          </w:p>
        </w:tc>
        <w:tc>
          <w:tcPr>
            <w:tcW w:w="1497" w:type="dxa"/>
            <w:vAlign w:val="center"/>
          </w:tcPr>
          <w:p w:rsidR="003777DE" w:rsidRDefault="007D23C7">
            <w:pPr>
              <w:jc w:val="right"/>
            </w:pPr>
            <w:r>
              <w:rPr>
                <w:rFonts w:eastAsiaTheme="minorEastAsia"/>
                <w:color w:val="000000" w:themeColor="text1"/>
                <w:szCs w:val="21"/>
              </w:rPr>
              <w:t>-</w:t>
            </w:r>
          </w:p>
        </w:tc>
        <w:tc>
          <w:tcPr>
            <w:tcW w:w="1203" w:type="dxa"/>
            <w:vAlign w:val="center"/>
          </w:tcPr>
          <w:p w:rsidR="003777DE" w:rsidRDefault="007D23C7">
            <w:pPr>
              <w:jc w:val="righ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兴业证券</w:t>
            </w:r>
          </w:p>
        </w:tc>
        <w:tc>
          <w:tcPr>
            <w:tcW w:w="1320" w:type="dxa"/>
            <w:vAlign w:val="center"/>
          </w:tcPr>
          <w:p w:rsidR="003777DE" w:rsidRDefault="007D23C7">
            <w:pPr>
              <w:jc w:val="right"/>
            </w:pPr>
            <w:r>
              <w:rPr>
                <w:rFonts w:eastAsiaTheme="minorEastAsia"/>
                <w:color w:val="000000" w:themeColor="text1"/>
                <w:szCs w:val="21"/>
              </w:rPr>
              <w:t>-</w:t>
            </w:r>
          </w:p>
        </w:tc>
        <w:tc>
          <w:tcPr>
            <w:tcW w:w="1080" w:type="dxa"/>
            <w:vAlign w:val="center"/>
          </w:tcPr>
          <w:p w:rsidR="003777DE" w:rsidRDefault="007D23C7">
            <w:pPr>
              <w:jc w:val="right"/>
            </w:pPr>
            <w:r>
              <w:rPr>
                <w:rFonts w:eastAsiaTheme="minorEastAsia"/>
                <w:color w:val="000000" w:themeColor="text1"/>
                <w:szCs w:val="21"/>
              </w:rPr>
              <w:t>-</w:t>
            </w:r>
          </w:p>
        </w:tc>
        <w:tc>
          <w:tcPr>
            <w:tcW w:w="1143" w:type="dxa"/>
            <w:vAlign w:val="center"/>
          </w:tcPr>
          <w:p w:rsidR="003777DE" w:rsidRDefault="007D23C7">
            <w:pPr>
              <w:jc w:val="right"/>
            </w:pPr>
            <w:r>
              <w:rPr>
                <w:rFonts w:eastAsiaTheme="minorEastAsia"/>
                <w:color w:val="000000" w:themeColor="text1"/>
                <w:szCs w:val="21"/>
              </w:rPr>
              <w:t>-</w:t>
            </w:r>
          </w:p>
        </w:tc>
        <w:tc>
          <w:tcPr>
            <w:tcW w:w="1197" w:type="dxa"/>
            <w:vAlign w:val="center"/>
          </w:tcPr>
          <w:p w:rsidR="003777DE" w:rsidRDefault="007D23C7">
            <w:pPr>
              <w:jc w:val="right"/>
            </w:pPr>
            <w:r>
              <w:rPr>
                <w:rFonts w:eastAsiaTheme="minorEastAsia"/>
                <w:color w:val="000000" w:themeColor="text1"/>
                <w:szCs w:val="21"/>
              </w:rPr>
              <w:t>-</w:t>
            </w:r>
          </w:p>
        </w:tc>
        <w:tc>
          <w:tcPr>
            <w:tcW w:w="1497" w:type="dxa"/>
            <w:vAlign w:val="center"/>
          </w:tcPr>
          <w:p w:rsidR="003777DE" w:rsidRDefault="007D23C7">
            <w:pPr>
              <w:jc w:val="right"/>
            </w:pPr>
            <w:r>
              <w:rPr>
                <w:rFonts w:eastAsiaTheme="minorEastAsia"/>
                <w:color w:val="000000" w:themeColor="text1"/>
                <w:szCs w:val="21"/>
              </w:rPr>
              <w:t>-</w:t>
            </w:r>
          </w:p>
        </w:tc>
        <w:tc>
          <w:tcPr>
            <w:tcW w:w="1203" w:type="dxa"/>
            <w:vAlign w:val="center"/>
          </w:tcPr>
          <w:p w:rsidR="003777DE" w:rsidRDefault="007D23C7">
            <w:pPr>
              <w:jc w:val="righ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光大证券</w:t>
            </w:r>
          </w:p>
        </w:tc>
        <w:tc>
          <w:tcPr>
            <w:tcW w:w="1320" w:type="dxa"/>
            <w:vAlign w:val="center"/>
          </w:tcPr>
          <w:p w:rsidR="003777DE" w:rsidRDefault="007D23C7">
            <w:pPr>
              <w:jc w:val="right"/>
            </w:pPr>
            <w:r>
              <w:rPr>
                <w:rFonts w:eastAsiaTheme="minorEastAsia"/>
                <w:color w:val="000000" w:themeColor="text1"/>
                <w:szCs w:val="21"/>
              </w:rPr>
              <w:t>8,806,062.45</w:t>
            </w:r>
          </w:p>
        </w:tc>
        <w:tc>
          <w:tcPr>
            <w:tcW w:w="1080" w:type="dxa"/>
            <w:vAlign w:val="center"/>
          </w:tcPr>
          <w:p w:rsidR="003777DE" w:rsidRDefault="007D23C7">
            <w:pPr>
              <w:jc w:val="right"/>
            </w:pPr>
            <w:r>
              <w:rPr>
                <w:rFonts w:eastAsiaTheme="minorEastAsia"/>
                <w:color w:val="000000" w:themeColor="text1"/>
                <w:szCs w:val="21"/>
              </w:rPr>
              <w:t>21.75%</w:t>
            </w:r>
          </w:p>
        </w:tc>
        <w:tc>
          <w:tcPr>
            <w:tcW w:w="1143" w:type="dxa"/>
            <w:vAlign w:val="center"/>
          </w:tcPr>
          <w:p w:rsidR="003777DE" w:rsidRDefault="007D23C7">
            <w:pPr>
              <w:jc w:val="right"/>
            </w:pPr>
            <w:r>
              <w:rPr>
                <w:rFonts w:eastAsiaTheme="minorEastAsia"/>
                <w:color w:val="000000" w:themeColor="text1"/>
                <w:szCs w:val="21"/>
              </w:rPr>
              <w:t>-</w:t>
            </w:r>
          </w:p>
        </w:tc>
        <w:tc>
          <w:tcPr>
            <w:tcW w:w="1197" w:type="dxa"/>
            <w:vAlign w:val="center"/>
          </w:tcPr>
          <w:p w:rsidR="003777DE" w:rsidRDefault="007D23C7">
            <w:pPr>
              <w:jc w:val="right"/>
            </w:pPr>
            <w:r>
              <w:rPr>
                <w:rFonts w:eastAsiaTheme="minorEastAsia"/>
                <w:color w:val="000000" w:themeColor="text1"/>
                <w:szCs w:val="21"/>
              </w:rPr>
              <w:t>-</w:t>
            </w:r>
          </w:p>
        </w:tc>
        <w:tc>
          <w:tcPr>
            <w:tcW w:w="1497" w:type="dxa"/>
            <w:vAlign w:val="center"/>
          </w:tcPr>
          <w:p w:rsidR="003777DE" w:rsidRDefault="007D23C7">
            <w:pPr>
              <w:jc w:val="right"/>
            </w:pPr>
            <w:r>
              <w:rPr>
                <w:rFonts w:eastAsiaTheme="minorEastAsia"/>
                <w:color w:val="000000" w:themeColor="text1"/>
                <w:szCs w:val="21"/>
              </w:rPr>
              <w:t>-</w:t>
            </w:r>
          </w:p>
        </w:tc>
        <w:tc>
          <w:tcPr>
            <w:tcW w:w="1203" w:type="dxa"/>
            <w:vAlign w:val="center"/>
          </w:tcPr>
          <w:p w:rsidR="003777DE" w:rsidRDefault="007D23C7">
            <w:pPr>
              <w:jc w:val="righ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瑞银证券</w:t>
            </w:r>
          </w:p>
        </w:tc>
        <w:tc>
          <w:tcPr>
            <w:tcW w:w="1320" w:type="dxa"/>
            <w:vAlign w:val="center"/>
          </w:tcPr>
          <w:p w:rsidR="003777DE" w:rsidRDefault="007D23C7">
            <w:pPr>
              <w:jc w:val="right"/>
            </w:pPr>
            <w:r>
              <w:rPr>
                <w:rFonts w:eastAsiaTheme="minorEastAsia"/>
                <w:color w:val="000000" w:themeColor="text1"/>
                <w:szCs w:val="21"/>
              </w:rPr>
              <w:t>-</w:t>
            </w:r>
          </w:p>
        </w:tc>
        <w:tc>
          <w:tcPr>
            <w:tcW w:w="1080" w:type="dxa"/>
            <w:vAlign w:val="center"/>
          </w:tcPr>
          <w:p w:rsidR="003777DE" w:rsidRDefault="007D23C7">
            <w:pPr>
              <w:jc w:val="right"/>
            </w:pPr>
            <w:r>
              <w:rPr>
                <w:rFonts w:eastAsiaTheme="minorEastAsia"/>
                <w:color w:val="000000" w:themeColor="text1"/>
                <w:szCs w:val="21"/>
              </w:rPr>
              <w:t>-</w:t>
            </w:r>
          </w:p>
        </w:tc>
        <w:tc>
          <w:tcPr>
            <w:tcW w:w="1143" w:type="dxa"/>
            <w:vAlign w:val="center"/>
          </w:tcPr>
          <w:p w:rsidR="003777DE" w:rsidRDefault="007D23C7">
            <w:pPr>
              <w:jc w:val="right"/>
            </w:pPr>
            <w:r>
              <w:rPr>
                <w:rFonts w:eastAsiaTheme="minorEastAsia"/>
                <w:color w:val="000000" w:themeColor="text1"/>
                <w:szCs w:val="21"/>
              </w:rPr>
              <w:t>-</w:t>
            </w:r>
          </w:p>
        </w:tc>
        <w:tc>
          <w:tcPr>
            <w:tcW w:w="1197" w:type="dxa"/>
            <w:vAlign w:val="center"/>
          </w:tcPr>
          <w:p w:rsidR="003777DE" w:rsidRDefault="007D23C7">
            <w:pPr>
              <w:jc w:val="right"/>
            </w:pPr>
            <w:r>
              <w:rPr>
                <w:rFonts w:eastAsiaTheme="minorEastAsia"/>
                <w:color w:val="000000" w:themeColor="text1"/>
                <w:szCs w:val="21"/>
              </w:rPr>
              <w:t>-</w:t>
            </w:r>
          </w:p>
        </w:tc>
        <w:tc>
          <w:tcPr>
            <w:tcW w:w="1497" w:type="dxa"/>
            <w:vAlign w:val="center"/>
          </w:tcPr>
          <w:p w:rsidR="003777DE" w:rsidRDefault="007D23C7">
            <w:pPr>
              <w:jc w:val="right"/>
            </w:pPr>
            <w:r>
              <w:rPr>
                <w:rFonts w:eastAsiaTheme="minorEastAsia"/>
                <w:color w:val="000000" w:themeColor="text1"/>
                <w:szCs w:val="21"/>
              </w:rPr>
              <w:t>-</w:t>
            </w:r>
          </w:p>
        </w:tc>
        <w:tc>
          <w:tcPr>
            <w:tcW w:w="1203" w:type="dxa"/>
            <w:vAlign w:val="center"/>
          </w:tcPr>
          <w:p w:rsidR="003777DE" w:rsidRDefault="007D23C7">
            <w:pPr>
              <w:jc w:val="righ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西部证券</w:t>
            </w:r>
          </w:p>
        </w:tc>
        <w:tc>
          <w:tcPr>
            <w:tcW w:w="1320" w:type="dxa"/>
            <w:vAlign w:val="center"/>
          </w:tcPr>
          <w:p w:rsidR="003777DE" w:rsidRDefault="007D23C7">
            <w:pPr>
              <w:jc w:val="right"/>
            </w:pPr>
            <w:r>
              <w:rPr>
                <w:rFonts w:eastAsiaTheme="minorEastAsia"/>
                <w:color w:val="000000" w:themeColor="text1"/>
                <w:szCs w:val="21"/>
              </w:rPr>
              <w:t>-</w:t>
            </w:r>
          </w:p>
        </w:tc>
        <w:tc>
          <w:tcPr>
            <w:tcW w:w="1080" w:type="dxa"/>
            <w:vAlign w:val="center"/>
          </w:tcPr>
          <w:p w:rsidR="003777DE" w:rsidRDefault="007D23C7">
            <w:pPr>
              <w:jc w:val="right"/>
            </w:pPr>
            <w:r>
              <w:rPr>
                <w:rFonts w:eastAsiaTheme="minorEastAsia"/>
                <w:color w:val="000000" w:themeColor="text1"/>
                <w:szCs w:val="21"/>
              </w:rPr>
              <w:t>-</w:t>
            </w:r>
          </w:p>
        </w:tc>
        <w:tc>
          <w:tcPr>
            <w:tcW w:w="1143" w:type="dxa"/>
            <w:vAlign w:val="center"/>
          </w:tcPr>
          <w:p w:rsidR="003777DE" w:rsidRDefault="007D23C7">
            <w:pPr>
              <w:jc w:val="right"/>
            </w:pPr>
            <w:r>
              <w:rPr>
                <w:rFonts w:eastAsiaTheme="minorEastAsia"/>
                <w:color w:val="000000" w:themeColor="text1"/>
                <w:szCs w:val="21"/>
              </w:rPr>
              <w:t>-</w:t>
            </w:r>
          </w:p>
        </w:tc>
        <w:tc>
          <w:tcPr>
            <w:tcW w:w="1197" w:type="dxa"/>
            <w:vAlign w:val="center"/>
          </w:tcPr>
          <w:p w:rsidR="003777DE" w:rsidRDefault="007D23C7">
            <w:pPr>
              <w:jc w:val="right"/>
            </w:pPr>
            <w:r>
              <w:rPr>
                <w:rFonts w:eastAsiaTheme="minorEastAsia"/>
                <w:color w:val="000000" w:themeColor="text1"/>
                <w:szCs w:val="21"/>
              </w:rPr>
              <w:t>-</w:t>
            </w:r>
          </w:p>
        </w:tc>
        <w:tc>
          <w:tcPr>
            <w:tcW w:w="1497" w:type="dxa"/>
            <w:vAlign w:val="center"/>
          </w:tcPr>
          <w:p w:rsidR="003777DE" w:rsidRDefault="007D23C7">
            <w:pPr>
              <w:jc w:val="right"/>
            </w:pPr>
            <w:r>
              <w:rPr>
                <w:rFonts w:eastAsiaTheme="minorEastAsia"/>
                <w:color w:val="000000" w:themeColor="text1"/>
                <w:szCs w:val="21"/>
              </w:rPr>
              <w:t>-</w:t>
            </w:r>
          </w:p>
        </w:tc>
        <w:tc>
          <w:tcPr>
            <w:tcW w:w="1203" w:type="dxa"/>
            <w:vAlign w:val="center"/>
          </w:tcPr>
          <w:p w:rsidR="003777DE" w:rsidRDefault="007D23C7">
            <w:pPr>
              <w:jc w:val="righ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海通证券</w:t>
            </w:r>
          </w:p>
        </w:tc>
        <w:tc>
          <w:tcPr>
            <w:tcW w:w="1320" w:type="dxa"/>
            <w:vAlign w:val="center"/>
          </w:tcPr>
          <w:p w:rsidR="003777DE" w:rsidRDefault="007D23C7">
            <w:pPr>
              <w:jc w:val="right"/>
            </w:pPr>
            <w:r>
              <w:rPr>
                <w:rFonts w:eastAsiaTheme="minorEastAsia"/>
                <w:color w:val="000000" w:themeColor="text1"/>
                <w:szCs w:val="21"/>
              </w:rPr>
              <w:t>-</w:t>
            </w:r>
          </w:p>
        </w:tc>
        <w:tc>
          <w:tcPr>
            <w:tcW w:w="1080" w:type="dxa"/>
            <w:vAlign w:val="center"/>
          </w:tcPr>
          <w:p w:rsidR="003777DE" w:rsidRDefault="007D23C7">
            <w:pPr>
              <w:jc w:val="right"/>
            </w:pPr>
            <w:r>
              <w:rPr>
                <w:rFonts w:eastAsiaTheme="minorEastAsia"/>
                <w:color w:val="000000" w:themeColor="text1"/>
                <w:szCs w:val="21"/>
              </w:rPr>
              <w:t>-</w:t>
            </w:r>
          </w:p>
        </w:tc>
        <w:tc>
          <w:tcPr>
            <w:tcW w:w="1143" w:type="dxa"/>
            <w:vAlign w:val="center"/>
          </w:tcPr>
          <w:p w:rsidR="003777DE" w:rsidRDefault="007D23C7">
            <w:pPr>
              <w:jc w:val="right"/>
            </w:pPr>
            <w:r>
              <w:rPr>
                <w:rFonts w:eastAsiaTheme="minorEastAsia"/>
                <w:color w:val="000000" w:themeColor="text1"/>
                <w:szCs w:val="21"/>
              </w:rPr>
              <w:t>-</w:t>
            </w:r>
          </w:p>
        </w:tc>
        <w:tc>
          <w:tcPr>
            <w:tcW w:w="1197" w:type="dxa"/>
            <w:vAlign w:val="center"/>
          </w:tcPr>
          <w:p w:rsidR="003777DE" w:rsidRDefault="007D23C7">
            <w:pPr>
              <w:jc w:val="right"/>
            </w:pPr>
            <w:r>
              <w:rPr>
                <w:rFonts w:eastAsiaTheme="minorEastAsia"/>
                <w:color w:val="000000" w:themeColor="text1"/>
                <w:szCs w:val="21"/>
              </w:rPr>
              <w:t>-</w:t>
            </w:r>
          </w:p>
        </w:tc>
        <w:tc>
          <w:tcPr>
            <w:tcW w:w="1497" w:type="dxa"/>
            <w:vAlign w:val="center"/>
          </w:tcPr>
          <w:p w:rsidR="003777DE" w:rsidRDefault="007D23C7">
            <w:pPr>
              <w:jc w:val="right"/>
            </w:pPr>
            <w:r>
              <w:rPr>
                <w:rFonts w:eastAsiaTheme="minorEastAsia"/>
                <w:color w:val="000000" w:themeColor="text1"/>
                <w:szCs w:val="21"/>
              </w:rPr>
              <w:t>-</w:t>
            </w:r>
          </w:p>
        </w:tc>
        <w:tc>
          <w:tcPr>
            <w:tcW w:w="1203" w:type="dxa"/>
            <w:vAlign w:val="center"/>
          </w:tcPr>
          <w:p w:rsidR="003777DE" w:rsidRDefault="007D23C7">
            <w:pPr>
              <w:jc w:val="right"/>
            </w:pPr>
            <w:r>
              <w:rPr>
                <w:rFonts w:eastAsiaTheme="minorEastAsia"/>
                <w:color w:val="000000" w:themeColor="text1"/>
                <w:szCs w:val="21"/>
              </w:rPr>
              <w:t>-</w:t>
            </w:r>
          </w:p>
        </w:tc>
      </w:tr>
      <w:tr w:rsidR="003777DE">
        <w:tc>
          <w:tcPr>
            <w:tcW w:w="1560" w:type="dxa"/>
            <w:vAlign w:val="center"/>
          </w:tcPr>
          <w:p w:rsidR="003777DE" w:rsidRDefault="007D23C7">
            <w:pPr>
              <w:jc w:val="left"/>
            </w:pPr>
            <w:r>
              <w:rPr>
                <w:rFonts w:eastAsiaTheme="minorEastAsia"/>
                <w:color w:val="000000" w:themeColor="text1"/>
                <w:szCs w:val="21"/>
              </w:rPr>
              <w:t>华创证券</w:t>
            </w:r>
          </w:p>
        </w:tc>
        <w:tc>
          <w:tcPr>
            <w:tcW w:w="1320" w:type="dxa"/>
            <w:vAlign w:val="center"/>
          </w:tcPr>
          <w:p w:rsidR="003777DE" w:rsidRDefault="007D23C7">
            <w:pPr>
              <w:jc w:val="right"/>
            </w:pPr>
            <w:r>
              <w:rPr>
                <w:rFonts w:eastAsiaTheme="minorEastAsia"/>
                <w:color w:val="000000" w:themeColor="text1"/>
                <w:szCs w:val="21"/>
              </w:rPr>
              <w:t>-</w:t>
            </w:r>
          </w:p>
        </w:tc>
        <w:tc>
          <w:tcPr>
            <w:tcW w:w="1080" w:type="dxa"/>
            <w:vAlign w:val="center"/>
          </w:tcPr>
          <w:p w:rsidR="003777DE" w:rsidRDefault="007D23C7">
            <w:pPr>
              <w:jc w:val="right"/>
            </w:pPr>
            <w:r>
              <w:rPr>
                <w:rFonts w:eastAsiaTheme="minorEastAsia"/>
                <w:color w:val="000000" w:themeColor="text1"/>
                <w:szCs w:val="21"/>
              </w:rPr>
              <w:t>-</w:t>
            </w:r>
          </w:p>
        </w:tc>
        <w:tc>
          <w:tcPr>
            <w:tcW w:w="1143" w:type="dxa"/>
            <w:vAlign w:val="center"/>
          </w:tcPr>
          <w:p w:rsidR="003777DE" w:rsidRDefault="007D23C7">
            <w:pPr>
              <w:jc w:val="right"/>
            </w:pPr>
            <w:r>
              <w:rPr>
                <w:rFonts w:eastAsiaTheme="minorEastAsia"/>
                <w:color w:val="000000" w:themeColor="text1"/>
                <w:szCs w:val="21"/>
              </w:rPr>
              <w:t>-</w:t>
            </w:r>
          </w:p>
        </w:tc>
        <w:tc>
          <w:tcPr>
            <w:tcW w:w="1197" w:type="dxa"/>
            <w:vAlign w:val="center"/>
          </w:tcPr>
          <w:p w:rsidR="003777DE" w:rsidRDefault="007D23C7">
            <w:pPr>
              <w:jc w:val="right"/>
            </w:pPr>
            <w:r>
              <w:rPr>
                <w:rFonts w:eastAsiaTheme="minorEastAsia"/>
                <w:color w:val="000000" w:themeColor="text1"/>
                <w:szCs w:val="21"/>
              </w:rPr>
              <w:t>-</w:t>
            </w:r>
          </w:p>
        </w:tc>
        <w:tc>
          <w:tcPr>
            <w:tcW w:w="1497" w:type="dxa"/>
            <w:vAlign w:val="center"/>
          </w:tcPr>
          <w:p w:rsidR="003777DE" w:rsidRDefault="007D23C7">
            <w:pPr>
              <w:jc w:val="right"/>
            </w:pPr>
            <w:r>
              <w:rPr>
                <w:rFonts w:eastAsiaTheme="minorEastAsia"/>
                <w:color w:val="000000" w:themeColor="text1"/>
                <w:szCs w:val="21"/>
              </w:rPr>
              <w:t>-</w:t>
            </w:r>
          </w:p>
        </w:tc>
        <w:tc>
          <w:tcPr>
            <w:tcW w:w="1203" w:type="dxa"/>
            <w:vAlign w:val="center"/>
          </w:tcPr>
          <w:p w:rsidR="003777DE" w:rsidRDefault="007D23C7">
            <w:pPr>
              <w:jc w:val="right"/>
            </w:pPr>
            <w:r>
              <w:rPr>
                <w:rFonts w:eastAsiaTheme="minorEastAsia"/>
                <w:color w:val="000000" w:themeColor="text1"/>
                <w:szCs w:val="21"/>
              </w:rPr>
              <w:t>-</w:t>
            </w:r>
          </w:p>
        </w:tc>
      </w:tr>
    </w:tbl>
    <w:p w:rsidR="006E344B" w:rsidRPr="007D057A" w:rsidRDefault="006E344B" w:rsidP="006E344B">
      <w:pPr>
        <w:autoSpaceDE w:val="0"/>
        <w:autoSpaceDN w:val="0"/>
        <w:adjustRightInd w:val="0"/>
        <w:spacing w:line="360" w:lineRule="auto"/>
        <w:jc w:val="left"/>
        <w:rPr>
          <w:rFonts w:eastAsiaTheme="minorEastAsia"/>
          <w:color w:val="000000" w:themeColor="text1"/>
          <w:szCs w:val="21"/>
        </w:rPr>
      </w:pP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01" w:name="_Toc361324901"/>
      <w:bookmarkStart w:id="202" w:name="_Toc162439920"/>
      <w:r w:rsidRPr="007D057A">
        <w:rPr>
          <w:rFonts w:ascii="Times New Roman" w:eastAsiaTheme="minorEastAsia" w:hAnsi="Times New Roman"/>
          <w:color w:val="000000" w:themeColor="text1"/>
          <w:sz w:val="21"/>
          <w:szCs w:val="21"/>
        </w:rPr>
        <w:t>11.8</w:t>
      </w:r>
      <w:r w:rsidR="009153A3" w:rsidRPr="007D057A">
        <w:rPr>
          <w:rFonts w:ascii="Times New Roman" w:eastAsiaTheme="minorEastAsia" w:hAnsi="Times New Roman"/>
          <w:color w:val="000000" w:themeColor="text1"/>
          <w:sz w:val="21"/>
          <w:szCs w:val="21"/>
        </w:rPr>
        <w:t xml:space="preserve"> </w:t>
      </w:r>
      <w:r w:rsidRPr="007D057A">
        <w:rPr>
          <w:rFonts w:ascii="Times New Roman" w:eastAsiaTheme="minorEastAsia" w:hAnsi="Times New Roman"/>
          <w:color w:val="000000" w:themeColor="text1"/>
          <w:kern w:val="0"/>
          <w:sz w:val="21"/>
          <w:szCs w:val="21"/>
        </w:rPr>
        <w:t>其他重大事件</w:t>
      </w:r>
      <w:bookmarkEnd w:id="201"/>
      <w:bookmarkEnd w:id="20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940250" w:rsidRPr="007D057A" w:rsidTr="006A1878">
        <w:tc>
          <w:tcPr>
            <w:tcW w:w="72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序号</w:t>
            </w:r>
          </w:p>
        </w:tc>
        <w:tc>
          <w:tcPr>
            <w:tcW w:w="432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公告事项</w:t>
            </w:r>
          </w:p>
        </w:tc>
        <w:tc>
          <w:tcPr>
            <w:tcW w:w="2331"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法定披露方式</w:t>
            </w:r>
          </w:p>
        </w:tc>
        <w:tc>
          <w:tcPr>
            <w:tcW w:w="1629"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法定披露日期</w:t>
            </w:r>
          </w:p>
        </w:tc>
      </w:tr>
      <w:tr w:rsidR="003777DE">
        <w:tc>
          <w:tcPr>
            <w:tcW w:w="720" w:type="dxa"/>
            <w:vAlign w:val="center"/>
          </w:tcPr>
          <w:p w:rsidR="003777DE" w:rsidRDefault="007D23C7">
            <w:pPr>
              <w:jc w:val="center"/>
            </w:pPr>
            <w:r>
              <w:rPr>
                <w:rFonts w:eastAsiaTheme="minorEastAsia"/>
                <w:color w:val="000000" w:themeColor="text1"/>
                <w:szCs w:val="21"/>
              </w:rPr>
              <w:t>1</w:t>
            </w:r>
          </w:p>
        </w:tc>
        <w:tc>
          <w:tcPr>
            <w:tcW w:w="4320" w:type="dxa"/>
            <w:vAlign w:val="center"/>
          </w:tcPr>
          <w:p w:rsidR="003777DE" w:rsidRDefault="007D23C7">
            <w:pPr>
              <w:jc w:val="left"/>
            </w:pPr>
            <w:r>
              <w:rPr>
                <w:rFonts w:eastAsiaTheme="minorEastAsia"/>
                <w:color w:val="000000" w:themeColor="text1"/>
                <w:szCs w:val="21"/>
              </w:rPr>
              <w:t>关于上投摩根基金管理有限公司股东及实际控制人变更的公告</w:t>
            </w:r>
          </w:p>
        </w:tc>
        <w:tc>
          <w:tcPr>
            <w:tcW w:w="2331" w:type="dxa"/>
            <w:vAlign w:val="center"/>
          </w:tcPr>
          <w:p w:rsidR="003777DE" w:rsidRDefault="007D23C7">
            <w:pPr>
              <w:jc w:val="center"/>
            </w:pPr>
            <w:r>
              <w:rPr>
                <w:rFonts w:eastAsiaTheme="minorEastAsia"/>
                <w:color w:val="000000" w:themeColor="text1"/>
                <w:szCs w:val="21"/>
              </w:rPr>
              <w:t>基金管理人公司网站及本基金选定的信息披露报纸</w:t>
            </w:r>
          </w:p>
        </w:tc>
        <w:tc>
          <w:tcPr>
            <w:tcW w:w="1629" w:type="dxa"/>
            <w:vAlign w:val="center"/>
          </w:tcPr>
          <w:p w:rsidR="003777DE" w:rsidRDefault="007D23C7">
            <w:pPr>
              <w:jc w:val="center"/>
            </w:pPr>
            <w:r>
              <w:rPr>
                <w:rFonts w:eastAsiaTheme="minorEastAsia"/>
                <w:color w:val="000000" w:themeColor="text1"/>
                <w:szCs w:val="21"/>
              </w:rPr>
              <w:t>2023-01-21</w:t>
            </w:r>
          </w:p>
        </w:tc>
      </w:tr>
      <w:tr w:rsidR="003777DE">
        <w:tc>
          <w:tcPr>
            <w:tcW w:w="720" w:type="dxa"/>
            <w:vAlign w:val="center"/>
          </w:tcPr>
          <w:p w:rsidR="003777DE" w:rsidRDefault="007D23C7">
            <w:pPr>
              <w:jc w:val="center"/>
            </w:pPr>
            <w:r>
              <w:rPr>
                <w:rFonts w:eastAsiaTheme="minorEastAsia"/>
                <w:color w:val="000000" w:themeColor="text1"/>
                <w:szCs w:val="21"/>
              </w:rPr>
              <w:t>2</w:t>
            </w:r>
          </w:p>
        </w:tc>
        <w:tc>
          <w:tcPr>
            <w:tcW w:w="4320" w:type="dxa"/>
            <w:vAlign w:val="center"/>
          </w:tcPr>
          <w:p w:rsidR="003777DE" w:rsidRDefault="007D23C7">
            <w:pPr>
              <w:jc w:val="left"/>
            </w:pPr>
            <w:r>
              <w:rPr>
                <w:rFonts w:eastAsiaTheme="minorEastAsia"/>
                <w:color w:val="000000" w:themeColor="text1"/>
                <w:szCs w:val="21"/>
              </w:rPr>
              <w:t>上投摩根基金管理有限公司关于董事变更的公告</w:t>
            </w:r>
          </w:p>
        </w:tc>
        <w:tc>
          <w:tcPr>
            <w:tcW w:w="2331" w:type="dxa"/>
            <w:vAlign w:val="center"/>
          </w:tcPr>
          <w:p w:rsidR="003777DE" w:rsidRDefault="007D23C7">
            <w:pPr>
              <w:jc w:val="center"/>
            </w:pPr>
            <w:r>
              <w:rPr>
                <w:rFonts w:eastAsiaTheme="minorEastAsia"/>
                <w:color w:val="000000" w:themeColor="text1"/>
                <w:szCs w:val="21"/>
              </w:rPr>
              <w:t>同上</w:t>
            </w:r>
          </w:p>
        </w:tc>
        <w:tc>
          <w:tcPr>
            <w:tcW w:w="1629" w:type="dxa"/>
            <w:vAlign w:val="center"/>
          </w:tcPr>
          <w:p w:rsidR="003777DE" w:rsidRDefault="007D23C7">
            <w:pPr>
              <w:jc w:val="center"/>
            </w:pPr>
            <w:r>
              <w:rPr>
                <w:rFonts w:eastAsiaTheme="minorEastAsia"/>
                <w:color w:val="000000" w:themeColor="text1"/>
                <w:szCs w:val="21"/>
              </w:rPr>
              <w:t>2023-02-01</w:t>
            </w:r>
          </w:p>
        </w:tc>
      </w:tr>
      <w:tr w:rsidR="003777DE">
        <w:tc>
          <w:tcPr>
            <w:tcW w:w="720" w:type="dxa"/>
            <w:vAlign w:val="center"/>
          </w:tcPr>
          <w:p w:rsidR="003777DE" w:rsidRDefault="007D23C7">
            <w:pPr>
              <w:jc w:val="center"/>
            </w:pPr>
            <w:r>
              <w:rPr>
                <w:rFonts w:eastAsiaTheme="minorEastAsia"/>
                <w:color w:val="000000" w:themeColor="text1"/>
                <w:szCs w:val="21"/>
              </w:rPr>
              <w:t>3</w:t>
            </w:r>
          </w:p>
        </w:tc>
        <w:tc>
          <w:tcPr>
            <w:tcW w:w="4320" w:type="dxa"/>
            <w:vAlign w:val="center"/>
          </w:tcPr>
          <w:p w:rsidR="003777DE" w:rsidRDefault="007D23C7">
            <w:pPr>
              <w:jc w:val="left"/>
            </w:pPr>
            <w:r>
              <w:rPr>
                <w:rFonts w:eastAsiaTheme="minorEastAsia"/>
                <w:color w:val="000000" w:themeColor="text1"/>
                <w:szCs w:val="21"/>
              </w:rPr>
              <w:t>上投摩根基金管理有限公司关于高级管理人员变更的公告</w:t>
            </w:r>
          </w:p>
        </w:tc>
        <w:tc>
          <w:tcPr>
            <w:tcW w:w="2331" w:type="dxa"/>
            <w:vAlign w:val="center"/>
          </w:tcPr>
          <w:p w:rsidR="003777DE" w:rsidRDefault="007D23C7">
            <w:pPr>
              <w:jc w:val="center"/>
            </w:pPr>
            <w:r>
              <w:rPr>
                <w:rFonts w:eastAsiaTheme="minorEastAsia"/>
                <w:color w:val="000000" w:themeColor="text1"/>
                <w:szCs w:val="21"/>
              </w:rPr>
              <w:t>同上</w:t>
            </w:r>
          </w:p>
        </w:tc>
        <w:tc>
          <w:tcPr>
            <w:tcW w:w="1629" w:type="dxa"/>
            <w:vAlign w:val="center"/>
          </w:tcPr>
          <w:p w:rsidR="003777DE" w:rsidRDefault="007D23C7">
            <w:pPr>
              <w:jc w:val="center"/>
            </w:pPr>
            <w:r>
              <w:rPr>
                <w:rFonts w:eastAsiaTheme="minorEastAsia"/>
                <w:color w:val="000000" w:themeColor="text1"/>
                <w:szCs w:val="21"/>
              </w:rPr>
              <w:t>2023-04-01</w:t>
            </w:r>
          </w:p>
        </w:tc>
      </w:tr>
      <w:tr w:rsidR="003777DE">
        <w:tc>
          <w:tcPr>
            <w:tcW w:w="720" w:type="dxa"/>
            <w:vAlign w:val="center"/>
          </w:tcPr>
          <w:p w:rsidR="003777DE" w:rsidRDefault="007D23C7">
            <w:pPr>
              <w:jc w:val="center"/>
            </w:pPr>
            <w:r>
              <w:rPr>
                <w:rFonts w:eastAsiaTheme="minorEastAsia"/>
                <w:color w:val="000000" w:themeColor="text1"/>
                <w:szCs w:val="21"/>
              </w:rPr>
              <w:t>4</w:t>
            </w:r>
          </w:p>
        </w:tc>
        <w:tc>
          <w:tcPr>
            <w:tcW w:w="4320" w:type="dxa"/>
            <w:vAlign w:val="center"/>
          </w:tcPr>
          <w:p w:rsidR="003777DE" w:rsidRDefault="007D23C7">
            <w:pPr>
              <w:jc w:val="left"/>
            </w:pPr>
            <w:r>
              <w:rPr>
                <w:rFonts w:eastAsiaTheme="minorEastAsia"/>
                <w:color w:val="000000" w:themeColor="text1"/>
                <w:szCs w:val="21"/>
              </w:rPr>
              <w:t>关于公司法定名称变更的公告</w:t>
            </w:r>
          </w:p>
        </w:tc>
        <w:tc>
          <w:tcPr>
            <w:tcW w:w="2331" w:type="dxa"/>
            <w:vAlign w:val="center"/>
          </w:tcPr>
          <w:p w:rsidR="003777DE" w:rsidRDefault="007D23C7">
            <w:pPr>
              <w:jc w:val="center"/>
            </w:pPr>
            <w:r>
              <w:rPr>
                <w:rFonts w:eastAsiaTheme="minorEastAsia"/>
                <w:color w:val="000000" w:themeColor="text1"/>
                <w:szCs w:val="21"/>
              </w:rPr>
              <w:t>同上</w:t>
            </w:r>
          </w:p>
        </w:tc>
        <w:tc>
          <w:tcPr>
            <w:tcW w:w="1629" w:type="dxa"/>
            <w:vAlign w:val="center"/>
          </w:tcPr>
          <w:p w:rsidR="003777DE" w:rsidRDefault="007D23C7">
            <w:pPr>
              <w:jc w:val="center"/>
            </w:pPr>
            <w:r>
              <w:rPr>
                <w:rFonts w:eastAsiaTheme="minorEastAsia"/>
                <w:color w:val="000000" w:themeColor="text1"/>
                <w:szCs w:val="21"/>
              </w:rPr>
              <w:t>2023-04-12</w:t>
            </w:r>
          </w:p>
        </w:tc>
      </w:tr>
      <w:tr w:rsidR="003777DE">
        <w:tc>
          <w:tcPr>
            <w:tcW w:w="720" w:type="dxa"/>
            <w:vAlign w:val="center"/>
          </w:tcPr>
          <w:p w:rsidR="003777DE" w:rsidRDefault="007D23C7">
            <w:pPr>
              <w:jc w:val="center"/>
            </w:pPr>
            <w:r>
              <w:rPr>
                <w:rFonts w:eastAsiaTheme="minorEastAsia"/>
                <w:color w:val="000000" w:themeColor="text1"/>
                <w:szCs w:val="21"/>
              </w:rPr>
              <w:lastRenderedPageBreak/>
              <w:t>5</w:t>
            </w:r>
          </w:p>
        </w:tc>
        <w:tc>
          <w:tcPr>
            <w:tcW w:w="4320" w:type="dxa"/>
            <w:vAlign w:val="center"/>
          </w:tcPr>
          <w:p w:rsidR="003777DE" w:rsidRDefault="007D23C7">
            <w:pPr>
              <w:jc w:val="left"/>
            </w:pPr>
            <w:r>
              <w:rPr>
                <w:rFonts w:eastAsiaTheme="minorEastAsia"/>
                <w:color w:val="000000" w:themeColor="text1"/>
                <w:szCs w:val="21"/>
              </w:rPr>
              <w:t>摩根基金管理（中国）有限公司关于旗下基金更名事宜的公告</w:t>
            </w:r>
          </w:p>
        </w:tc>
        <w:tc>
          <w:tcPr>
            <w:tcW w:w="2331" w:type="dxa"/>
            <w:vAlign w:val="center"/>
          </w:tcPr>
          <w:p w:rsidR="003777DE" w:rsidRDefault="007D23C7">
            <w:pPr>
              <w:jc w:val="center"/>
            </w:pPr>
            <w:r>
              <w:rPr>
                <w:rFonts w:eastAsiaTheme="minorEastAsia"/>
                <w:color w:val="000000" w:themeColor="text1"/>
                <w:szCs w:val="21"/>
              </w:rPr>
              <w:t>同上</w:t>
            </w:r>
          </w:p>
        </w:tc>
        <w:tc>
          <w:tcPr>
            <w:tcW w:w="1629" w:type="dxa"/>
            <w:vAlign w:val="center"/>
          </w:tcPr>
          <w:p w:rsidR="003777DE" w:rsidRDefault="007D23C7">
            <w:pPr>
              <w:jc w:val="center"/>
            </w:pPr>
            <w:r>
              <w:rPr>
                <w:rFonts w:eastAsiaTheme="minorEastAsia"/>
                <w:color w:val="000000" w:themeColor="text1"/>
                <w:szCs w:val="21"/>
              </w:rPr>
              <w:t>2023-04-12</w:t>
            </w:r>
          </w:p>
        </w:tc>
      </w:tr>
      <w:tr w:rsidR="003777DE">
        <w:tc>
          <w:tcPr>
            <w:tcW w:w="720" w:type="dxa"/>
            <w:vAlign w:val="center"/>
          </w:tcPr>
          <w:p w:rsidR="003777DE" w:rsidRDefault="007D23C7">
            <w:pPr>
              <w:jc w:val="center"/>
            </w:pPr>
            <w:r>
              <w:rPr>
                <w:rFonts w:eastAsiaTheme="minorEastAsia"/>
                <w:color w:val="000000" w:themeColor="text1"/>
                <w:szCs w:val="21"/>
              </w:rPr>
              <w:t>6</w:t>
            </w:r>
          </w:p>
        </w:tc>
        <w:tc>
          <w:tcPr>
            <w:tcW w:w="4320" w:type="dxa"/>
            <w:vAlign w:val="center"/>
          </w:tcPr>
          <w:p w:rsidR="003777DE" w:rsidRDefault="007D23C7">
            <w:pPr>
              <w:jc w:val="left"/>
            </w:pPr>
            <w:r>
              <w:rPr>
                <w:rFonts w:eastAsiaTheme="minorEastAsia"/>
                <w:color w:val="000000" w:themeColor="text1"/>
                <w:szCs w:val="21"/>
              </w:rPr>
              <w:t>摩根基金管理（中国）有限公司关于董事长变更的公告</w:t>
            </w:r>
          </w:p>
        </w:tc>
        <w:tc>
          <w:tcPr>
            <w:tcW w:w="2331" w:type="dxa"/>
            <w:vAlign w:val="center"/>
          </w:tcPr>
          <w:p w:rsidR="003777DE" w:rsidRDefault="007D23C7">
            <w:pPr>
              <w:jc w:val="center"/>
            </w:pPr>
            <w:r>
              <w:rPr>
                <w:rFonts w:eastAsiaTheme="minorEastAsia"/>
                <w:color w:val="000000" w:themeColor="text1"/>
                <w:szCs w:val="21"/>
              </w:rPr>
              <w:t>同上</w:t>
            </w:r>
          </w:p>
        </w:tc>
        <w:tc>
          <w:tcPr>
            <w:tcW w:w="1629" w:type="dxa"/>
            <w:vAlign w:val="center"/>
          </w:tcPr>
          <w:p w:rsidR="003777DE" w:rsidRDefault="007D23C7">
            <w:pPr>
              <w:jc w:val="center"/>
            </w:pPr>
            <w:r>
              <w:rPr>
                <w:rFonts w:eastAsiaTheme="minorEastAsia"/>
                <w:color w:val="000000" w:themeColor="text1"/>
                <w:szCs w:val="21"/>
              </w:rPr>
              <w:t>2023-04-27</w:t>
            </w:r>
          </w:p>
        </w:tc>
      </w:tr>
      <w:tr w:rsidR="003777DE">
        <w:tc>
          <w:tcPr>
            <w:tcW w:w="720" w:type="dxa"/>
            <w:vAlign w:val="center"/>
          </w:tcPr>
          <w:p w:rsidR="003777DE" w:rsidRDefault="007D23C7">
            <w:pPr>
              <w:jc w:val="center"/>
            </w:pPr>
            <w:r>
              <w:rPr>
                <w:rFonts w:eastAsiaTheme="minorEastAsia"/>
                <w:color w:val="000000" w:themeColor="text1"/>
                <w:szCs w:val="21"/>
              </w:rPr>
              <w:t>7</w:t>
            </w:r>
          </w:p>
        </w:tc>
        <w:tc>
          <w:tcPr>
            <w:tcW w:w="4320" w:type="dxa"/>
            <w:vAlign w:val="center"/>
          </w:tcPr>
          <w:p w:rsidR="003777DE" w:rsidRDefault="007D23C7">
            <w:pPr>
              <w:jc w:val="left"/>
            </w:pPr>
            <w:r>
              <w:rPr>
                <w:rFonts w:eastAsiaTheme="minorEastAsia"/>
                <w:color w:val="000000" w:themeColor="text1"/>
                <w:szCs w:val="21"/>
              </w:rPr>
              <w:t>摩根基金管理（中国）有限公司关于深圳分公司法定名称变更的公告</w:t>
            </w:r>
          </w:p>
        </w:tc>
        <w:tc>
          <w:tcPr>
            <w:tcW w:w="2331" w:type="dxa"/>
            <w:vAlign w:val="center"/>
          </w:tcPr>
          <w:p w:rsidR="003777DE" w:rsidRDefault="007D23C7">
            <w:pPr>
              <w:jc w:val="center"/>
            </w:pPr>
            <w:r>
              <w:rPr>
                <w:rFonts w:eastAsiaTheme="minorEastAsia"/>
                <w:color w:val="000000" w:themeColor="text1"/>
                <w:szCs w:val="21"/>
              </w:rPr>
              <w:t>同上</w:t>
            </w:r>
          </w:p>
        </w:tc>
        <w:tc>
          <w:tcPr>
            <w:tcW w:w="1629" w:type="dxa"/>
            <w:vAlign w:val="center"/>
          </w:tcPr>
          <w:p w:rsidR="003777DE" w:rsidRDefault="007D23C7">
            <w:pPr>
              <w:jc w:val="center"/>
            </w:pPr>
            <w:r>
              <w:rPr>
                <w:rFonts w:eastAsiaTheme="minorEastAsia"/>
                <w:color w:val="000000" w:themeColor="text1"/>
                <w:szCs w:val="21"/>
              </w:rPr>
              <w:t>2023-05-13</w:t>
            </w:r>
          </w:p>
        </w:tc>
      </w:tr>
      <w:tr w:rsidR="003777DE">
        <w:tc>
          <w:tcPr>
            <w:tcW w:w="720" w:type="dxa"/>
            <w:vAlign w:val="center"/>
          </w:tcPr>
          <w:p w:rsidR="003777DE" w:rsidRDefault="007D23C7">
            <w:pPr>
              <w:jc w:val="center"/>
            </w:pPr>
            <w:r>
              <w:rPr>
                <w:rFonts w:eastAsiaTheme="minorEastAsia"/>
                <w:color w:val="000000" w:themeColor="text1"/>
                <w:szCs w:val="21"/>
              </w:rPr>
              <w:t>8</w:t>
            </w:r>
          </w:p>
        </w:tc>
        <w:tc>
          <w:tcPr>
            <w:tcW w:w="4320" w:type="dxa"/>
            <w:vAlign w:val="center"/>
          </w:tcPr>
          <w:p w:rsidR="003777DE" w:rsidRDefault="007D23C7">
            <w:pPr>
              <w:jc w:val="left"/>
            </w:pPr>
            <w:r>
              <w:rPr>
                <w:rFonts w:eastAsiaTheme="minorEastAsia"/>
                <w:color w:val="000000" w:themeColor="text1"/>
                <w:szCs w:val="21"/>
              </w:rPr>
              <w:t>摩根基金管理（中国）有限公司关于北京分公司法定名称变更的公告</w:t>
            </w:r>
          </w:p>
        </w:tc>
        <w:tc>
          <w:tcPr>
            <w:tcW w:w="2331" w:type="dxa"/>
            <w:vAlign w:val="center"/>
          </w:tcPr>
          <w:p w:rsidR="003777DE" w:rsidRDefault="007D23C7">
            <w:pPr>
              <w:jc w:val="center"/>
            </w:pPr>
            <w:r>
              <w:rPr>
                <w:rFonts w:eastAsiaTheme="minorEastAsia"/>
                <w:color w:val="000000" w:themeColor="text1"/>
                <w:szCs w:val="21"/>
              </w:rPr>
              <w:t>同上</w:t>
            </w:r>
          </w:p>
        </w:tc>
        <w:tc>
          <w:tcPr>
            <w:tcW w:w="1629" w:type="dxa"/>
            <w:vAlign w:val="center"/>
          </w:tcPr>
          <w:p w:rsidR="003777DE" w:rsidRDefault="007D23C7">
            <w:pPr>
              <w:jc w:val="center"/>
            </w:pPr>
            <w:r>
              <w:rPr>
                <w:rFonts w:eastAsiaTheme="minorEastAsia"/>
                <w:color w:val="000000" w:themeColor="text1"/>
                <w:szCs w:val="21"/>
              </w:rPr>
              <w:t>2023-05-19</w:t>
            </w:r>
          </w:p>
        </w:tc>
      </w:tr>
      <w:tr w:rsidR="003777DE">
        <w:tc>
          <w:tcPr>
            <w:tcW w:w="720" w:type="dxa"/>
            <w:vAlign w:val="center"/>
          </w:tcPr>
          <w:p w:rsidR="003777DE" w:rsidRDefault="007D23C7">
            <w:pPr>
              <w:jc w:val="center"/>
            </w:pPr>
            <w:r>
              <w:rPr>
                <w:rFonts w:eastAsiaTheme="minorEastAsia"/>
                <w:color w:val="000000" w:themeColor="text1"/>
                <w:szCs w:val="21"/>
              </w:rPr>
              <w:t>9</w:t>
            </w:r>
          </w:p>
        </w:tc>
        <w:tc>
          <w:tcPr>
            <w:tcW w:w="4320" w:type="dxa"/>
            <w:vAlign w:val="center"/>
          </w:tcPr>
          <w:p w:rsidR="003777DE" w:rsidRDefault="007D23C7">
            <w:pPr>
              <w:jc w:val="left"/>
            </w:pPr>
            <w:r>
              <w:rPr>
                <w:rFonts w:eastAsiaTheme="minorEastAsia"/>
                <w:color w:val="000000" w:themeColor="text1"/>
                <w:szCs w:val="21"/>
              </w:rPr>
              <w:t>摩根基金管理（中国）有限公司关于高级管理人员变更的公告</w:t>
            </w:r>
          </w:p>
        </w:tc>
        <w:tc>
          <w:tcPr>
            <w:tcW w:w="2331" w:type="dxa"/>
            <w:vAlign w:val="center"/>
          </w:tcPr>
          <w:p w:rsidR="003777DE" w:rsidRDefault="007D23C7">
            <w:pPr>
              <w:jc w:val="center"/>
            </w:pPr>
            <w:r>
              <w:rPr>
                <w:rFonts w:eastAsiaTheme="minorEastAsia"/>
                <w:color w:val="000000" w:themeColor="text1"/>
                <w:szCs w:val="21"/>
              </w:rPr>
              <w:t>同上</w:t>
            </w:r>
          </w:p>
        </w:tc>
        <w:tc>
          <w:tcPr>
            <w:tcW w:w="1629" w:type="dxa"/>
            <w:vAlign w:val="center"/>
          </w:tcPr>
          <w:p w:rsidR="003777DE" w:rsidRDefault="007D23C7">
            <w:pPr>
              <w:jc w:val="center"/>
            </w:pPr>
            <w:r>
              <w:rPr>
                <w:rFonts w:eastAsiaTheme="minorEastAsia"/>
                <w:color w:val="000000" w:themeColor="text1"/>
                <w:szCs w:val="21"/>
              </w:rPr>
              <w:t>2023-06-30</w:t>
            </w:r>
          </w:p>
        </w:tc>
      </w:tr>
      <w:tr w:rsidR="003777DE">
        <w:tc>
          <w:tcPr>
            <w:tcW w:w="720" w:type="dxa"/>
            <w:vAlign w:val="center"/>
          </w:tcPr>
          <w:p w:rsidR="003777DE" w:rsidRDefault="007D23C7">
            <w:pPr>
              <w:jc w:val="center"/>
            </w:pPr>
            <w:r>
              <w:rPr>
                <w:rFonts w:eastAsiaTheme="minorEastAsia"/>
                <w:color w:val="000000" w:themeColor="text1"/>
                <w:szCs w:val="21"/>
              </w:rPr>
              <w:t>10</w:t>
            </w:r>
          </w:p>
        </w:tc>
        <w:tc>
          <w:tcPr>
            <w:tcW w:w="4320" w:type="dxa"/>
            <w:vAlign w:val="center"/>
          </w:tcPr>
          <w:p w:rsidR="003777DE" w:rsidRDefault="007D23C7">
            <w:pPr>
              <w:jc w:val="left"/>
            </w:pPr>
            <w:r>
              <w:rPr>
                <w:rFonts w:eastAsiaTheme="minorEastAsia"/>
                <w:color w:val="000000" w:themeColor="text1"/>
                <w:szCs w:val="21"/>
              </w:rPr>
              <w:t>摩根基金管理（中国）有限公司关于高级管理人员变更的公告</w:t>
            </w:r>
          </w:p>
        </w:tc>
        <w:tc>
          <w:tcPr>
            <w:tcW w:w="2331" w:type="dxa"/>
            <w:vAlign w:val="center"/>
          </w:tcPr>
          <w:p w:rsidR="003777DE" w:rsidRDefault="007D23C7">
            <w:pPr>
              <w:jc w:val="center"/>
            </w:pPr>
            <w:r>
              <w:rPr>
                <w:rFonts w:eastAsiaTheme="minorEastAsia"/>
                <w:color w:val="000000" w:themeColor="text1"/>
                <w:szCs w:val="21"/>
              </w:rPr>
              <w:t>同上</w:t>
            </w:r>
          </w:p>
        </w:tc>
        <w:tc>
          <w:tcPr>
            <w:tcW w:w="1629" w:type="dxa"/>
            <w:vAlign w:val="center"/>
          </w:tcPr>
          <w:p w:rsidR="003777DE" w:rsidRDefault="007D23C7">
            <w:pPr>
              <w:jc w:val="center"/>
            </w:pPr>
            <w:r>
              <w:rPr>
                <w:rFonts w:eastAsiaTheme="minorEastAsia"/>
                <w:color w:val="000000" w:themeColor="text1"/>
                <w:szCs w:val="21"/>
              </w:rPr>
              <w:t>2023-09-16</w:t>
            </w:r>
          </w:p>
        </w:tc>
      </w:tr>
      <w:tr w:rsidR="003777DE">
        <w:tc>
          <w:tcPr>
            <w:tcW w:w="720" w:type="dxa"/>
            <w:vAlign w:val="center"/>
          </w:tcPr>
          <w:p w:rsidR="003777DE" w:rsidRDefault="007D23C7">
            <w:pPr>
              <w:jc w:val="center"/>
            </w:pPr>
            <w:r>
              <w:rPr>
                <w:rFonts w:eastAsiaTheme="minorEastAsia"/>
                <w:color w:val="000000" w:themeColor="text1"/>
                <w:szCs w:val="21"/>
              </w:rPr>
              <w:t>11</w:t>
            </w:r>
          </w:p>
        </w:tc>
        <w:tc>
          <w:tcPr>
            <w:tcW w:w="4320" w:type="dxa"/>
            <w:vAlign w:val="center"/>
          </w:tcPr>
          <w:p w:rsidR="003777DE" w:rsidRDefault="007D23C7">
            <w:pPr>
              <w:jc w:val="left"/>
            </w:pPr>
            <w:r>
              <w:rPr>
                <w:rFonts w:eastAsiaTheme="minorEastAsia"/>
                <w:color w:val="000000" w:themeColor="text1"/>
                <w:szCs w:val="21"/>
              </w:rPr>
              <w:t>摩根基金管理（中国）有限公司关于公司住所变更的公告</w:t>
            </w:r>
          </w:p>
        </w:tc>
        <w:tc>
          <w:tcPr>
            <w:tcW w:w="2331" w:type="dxa"/>
            <w:vAlign w:val="center"/>
          </w:tcPr>
          <w:p w:rsidR="003777DE" w:rsidRDefault="007D23C7">
            <w:pPr>
              <w:jc w:val="center"/>
            </w:pPr>
            <w:r>
              <w:rPr>
                <w:rFonts w:eastAsiaTheme="minorEastAsia"/>
                <w:color w:val="000000" w:themeColor="text1"/>
                <w:szCs w:val="21"/>
              </w:rPr>
              <w:t>同上</w:t>
            </w:r>
          </w:p>
        </w:tc>
        <w:tc>
          <w:tcPr>
            <w:tcW w:w="1629" w:type="dxa"/>
            <w:vAlign w:val="center"/>
          </w:tcPr>
          <w:p w:rsidR="003777DE" w:rsidRDefault="007D23C7">
            <w:pPr>
              <w:jc w:val="center"/>
            </w:pPr>
            <w:r>
              <w:rPr>
                <w:rFonts w:eastAsiaTheme="minorEastAsia"/>
                <w:color w:val="000000" w:themeColor="text1"/>
                <w:szCs w:val="21"/>
              </w:rPr>
              <w:t>2023-11-17</w:t>
            </w:r>
          </w:p>
        </w:tc>
      </w:tr>
    </w:tbl>
    <w:p w:rsidR="000C6213" w:rsidRPr="007D057A" w:rsidRDefault="000C6213"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03" w:name="_Toc374532345"/>
      <w:bookmarkStart w:id="204" w:name="_Toc225500055"/>
      <w:bookmarkStart w:id="205" w:name="_Toc361324903"/>
      <w:bookmarkStart w:id="206" w:name="_Toc162439921"/>
      <w:r w:rsidRPr="007D057A">
        <w:rPr>
          <w:rFonts w:eastAsiaTheme="minorEastAsia"/>
          <w:b/>
          <w:bCs/>
          <w:color w:val="000000" w:themeColor="text1"/>
          <w:sz w:val="21"/>
          <w:szCs w:val="21"/>
          <w:lang w:val="en-US"/>
        </w:rPr>
        <w:t xml:space="preserve">12  </w:t>
      </w:r>
      <w:r w:rsidRPr="007D057A">
        <w:rPr>
          <w:rFonts w:eastAsiaTheme="minorEastAsia"/>
          <w:b/>
          <w:bCs/>
          <w:color w:val="000000" w:themeColor="text1"/>
          <w:sz w:val="21"/>
          <w:szCs w:val="21"/>
          <w:lang w:val="en-US"/>
        </w:rPr>
        <w:t>影响投资者决策的其他重要信息</w:t>
      </w:r>
      <w:bookmarkEnd w:id="203"/>
      <w:bookmarkEnd w:id="206"/>
    </w:p>
    <w:p w:rsidR="000C6213" w:rsidRPr="007D057A" w:rsidRDefault="000C6213" w:rsidP="000C6213">
      <w:pPr>
        <w:autoSpaceDE w:val="0"/>
        <w:autoSpaceDN w:val="0"/>
        <w:adjustRightInd w:val="0"/>
        <w:spacing w:line="360" w:lineRule="auto"/>
        <w:jc w:val="left"/>
        <w:rPr>
          <w:rFonts w:ascii="宋体" w:hAnsi="宋体"/>
          <w:b/>
          <w:bCs/>
          <w:color w:val="000000" w:themeColor="text1"/>
          <w:kern w:val="0"/>
          <w:szCs w:val="21"/>
        </w:rPr>
      </w:pPr>
      <w:r w:rsidRPr="007D057A">
        <w:rPr>
          <w:rFonts w:ascii="宋体" w:hAnsi="宋体" w:hint="eastAsia"/>
          <w:b/>
          <w:bCs/>
          <w:color w:val="000000" w:themeColor="text1"/>
          <w:kern w:val="0"/>
          <w:szCs w:val="21"/>
        </w:rPr>
        <w:t>12.1 影响投资者决策的其他重要信息</w:t>
      </w:r>
    </w:p>
    <w:p w:rsidR="000C6213" w:rsidRPr="007D057A" w:rsidRDefault="000C6213" w:rsidP="000C6213">
      <w:pPr>
        <w:spacing w:line="360" w:lineRule="auto"/>
        <w:ind w:firstLineChars="200" w:firstLine="420"/>
        <w:rPr>
          <w:rFonts w:ascii="宋体" w:hAnsi="宋体"/>
          <w:color w:val="000000" w:themeColor="text1"/>
          <w:szCs w:val="21"/>
        </w:rPr>
      </w:pPr>
      <w:r w:rsidRPr="007D057A">
        <w:rPr>
          <w:rFonts w:ascii="宋体" w:hAnsi="宋体"/>
          <w:color w:val="000000" w:themeColor="text1"/>
          <w:szCs w:val="21"/>
        </w:rPr>
        <w:t>无。</w:t>
      </w:r>
    </w:p>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07" w:name="_Toc162439922"/>
      <w:r w:rsidRPr="007D057A">
        <w:rPr>
          <w:rFonts w:eastAsiaTheme="minorEastAsia"/>
          <w:b/>
          <w:bCs/>
          <w:color w:val="000000" w:themeColor="text1"/>
          <w:sz w:val="21"/>
          <w:szCs w:val="21"/>
          <w:lang w:val="en-US"/>
        </w:rPr>
        <w:t>§13</w:t>
      </w:r>
      <w:r w:rsidR="009153A3" w:rsidRPr="007D057A">
        <w:rPr>
          <w:rFonts w:eastAsiaTheme="minorEastAsia"/>
          <w:b/>
          <w:bCs/>
          <w:color w:val="000000" w:themeColor="text1"/>
          <w:sz w:val="21"/>
          <w:szCs w:val="21"/>
          <w:lang w:val="en-US"/>
        </w:rPr>
        <w:t xml:space="preserve">  </w:t>
      </w:r>
      <w:r w:rsidRPr="007D057A">
        <w:rPr>
          <w:rFonts w:eastAsiaTheme="minorEastAsia"/>
          <w:b/>
          <w:bCs/>
          <w:color w:val="000000" w:themeColor="text1"/>
          <w:sz w:val="21"/>
          <w:szCs w:val="21"/>
          <w:lang w:val="en-US"/>
        </w:rPr>
        <w:t>备查文件目录</w:t>
      </w:r>
      <w:bookmarkEnd w:id="204"/>
      <w:bookmarkEnd w:id="205"/>
      <w:bookmarkEnd w:id="207"/>
    </w:p>
    <w:p w:rsidR="001A59F9" w:rsidRPr="007D057A" w:rsidRDefault="001A59F9" w:rsidP="003448E5">
      <w:pPr>
        <w:pStyle w:val="20"/>
        <w:spacing w:before="0" w:after="0"/>
        <w:rPr>
          <w:rFonts w:ascii="Times New Roman" w:eastAsiaTheme="minorEastAsia" w:hAnsi="Times New Roman"/>
          <w:color w:val="000000" w:themeColor="text1"/>
          <w:kern w:val="0"/>
          <w:sz w:val="21"/>
          <w:szCs w:val="21"/>
        </w:rPr>
      </w:pPr>
      <w:bookmarkStart w:id="208" w:name="_Toc361324904"/>
      <w:bookmarkStart w:id="209" w:name="_Toc162439923"/>
      <w:r w:rsidRPr="007D057A">
        <w:rPr>
          <w:rFonts w:ascii="Times New Roman" w:eastAsiaTheme="minorEastAsia" w:hAnsi="Times New Roman"/>
          <w:color w:val="000000" w:themeColor="text1"/>
          <w:kern w:val="0"/>
          <w:sz w:val="21"/>
          <w:szCs w:val="21"/>
        </w:rPr>
        <w:t xml:space="preserve">13.1 </w:t>
      </w:r>
      <w:r w:rsidRPr="007D057A">
        <w:rPr>
          <w:rFonts w:ascii="Times New Roman" w:eastAsiaTheme="minorEastAsia" w:hAnsi="Times New Roman"/>
          <w:color w:val="000000" w:themeColor="text1"/>
          <w:kern w:val="0"/>
          <w:sz w:val="21"/>
          <w:szCs w:val="21"/>
        </w:rPr>
        <w:t>备查文件目录</w:t>
      </w:r>
      <w:bookmarkEnd w:id="208"/>
      <w:bookmarkEnd w:id="209"/>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 xml:space="preserve">) </w:t>
      </w:r>
      <w:r>
        <w:rPr>
          <w:rFonts w:eastAsiaTheme="minorEastAsia"/>
          <w:color w:val="000000" w:themeColor="text1"/>
          <w:kern w:val="0"/>
          <w:szCs w:val="21"/>
        </w:rPr>
        <w:t>中国证监会批准本基金募集的文件</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 xml:space="preserve">) </w:t>
      </w:r>
      <w:r>
        <w:rPr>
          <w:rFonts w:eastAsiaTheme="minorEastAsia"/>
          <w:color w:val="000000" w:themeColor="text1"/>
          <w:kern w:val="0"/>
          <w:szCs w:val="21"/>
        </w:rPr>
        <w:t>摩根新兴动力混合型证券投资基金基金合同</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 xml:space="preserve">) </w:t>
      </w:r>
      <w:r>
        <w:rPr>
          <w:rFonts w:eastAsiaTheme="minorEastAsia"/>
          <w:color w:val="000000" w:themeColor="text1"/>
          <w:kern w:val="0"/>
          <w:szCs w:val="21"/>
        </w:rPr>
        <w:t>摩根新兴动力混合型证券投资基金托管协议</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 xml:space="preserve">) </w:t>
      </w:r>
      <w:r>
        <w:rPr>
          <w:rFonts w:eastAsiaTheme="minorEastAsia"/>
          <w:color w:val="000000" w:themeColor="text1"/>
          <w:kern w:val="0"/>
          <w:szCs w:val="21"/>
        </w:rPr>
        <w:t>法律意见书</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 xml:space="preserve">) </w:t>
      </w:r>
      <w:r>
        <w:rPr>
          <w:rFonts w:eastAsiaTheme="minorEastAsia"/>
          <w:color w:val="000000" w:themeColor="text1"/>
          <w:kern w:val="0"/>
          <w:szCs w:val="21"/>
        </w:rPr>
        <w:t>基金管理人业务资格批件、营业执照</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 xml:space="preserve">) </w:t>
      </w:r>
      <w:r>
        <w:rPr>
          <w:rFonts w:eastAsiaTheme="minorEastAsia"/>
          <w:color w:val="000000" w:themeColor="text1"/>
          <w:kern w:val="0"/>
          <w:szCs w:val="21"/>
        </w:rPr>
        <w:t>基金托管人业务资格批件、营业执照</w:t>
      </w:r>
    </w:p>
    <w:p w:rsidR="003777DE" w:rsidRDefault="007D23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 xml:space="preserve">) </w:t>
      </w:r>
      <w:r>
        <w:rPr>
          <w:rFonts w:eastAsiaTheme="minorEastAsia"/>
          <w:color w:val="000000" w:themeColor="text1"/>
          <w:kern w:val="0"/>
          <w:szCs w:val="21"/>
        </w:rPr>
        <w:t>摩根基金管理（中国）有限公司开放式基金业务规则</w:t>
      </w:r>
    </w:p>
    <w:p w:rsidR="001A59F9" w:rsidRPr="007D057A" w:rsidRDefault="001A59F9" w:rsidP="001A093D">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w:t>
      </w:r>
      <w:r w:rsidRPr="007D057A">
        <w:rPr>
          <w:rFonts w:eastAsiaTheme="minorEastAsia"/>
          <w:color w:val="000000" w:themeColor="text1"/>
          <w:kern w:val="0"/>
          <w:szCs w:val="21"/>
        </w:rPr>
        <w:t>八</w:t>
      </w:r>
      <w:r w:rsidRPr="007D057A">
        <w:rPr>
          <w:rFonts w:eastAsiaTheme="minorEastAsia"/>
          <w:color w:val="000000" w:themeColor="text1"/>
          <w:kern w:val="0"/>
          <w:szCs w:val="21"/>
        </w:rPr>
        <w:t xml:space="preserve">) </w:t>
      </w:r>
      <w:r w:rsidRPr="007D057A">
        <w:rPr>
          <w:rFonts w:eastAsiaTheme="minorEastAsia"/>
          <w:color w:val="000000" w:themeColor="text1"/>
          <w:kern w:val="0"/>
          <w:szCs w:val="21"/>
        </w:rPr>
        <w:t>中国证监会要求的其他文件</w:t>
      </w:r>
    </w:p>
    <w:p w:rsidR="001A59F9" w:rsidRPr="007D057A" w:rsidRDefault="001A59F9" w:rsidP="00751A4E">
      <w:pPr>
        <w:pStyle w:val="20"/>
        <w:spacing w:beforeLines="100" w:before="312" w:after="0"/>
        <w:rPr>
          <w:rFonts w:ascii="Times New Roman" w:eastAsiaTheme="minorEastAsia" w:hAnsi="Times New Roman"/>
          <w:color w:val="000000" w:themeColor="text1"/>
          <w:sz w:val="21"/>
          <w:szCs w:val="21"/>
        </w:rPr>
      </w:pPr>
      <w:bookmarkStart w:id="210" w:name="_Toc361324905"/>
      <w:bookmarkStart w:id="211" w:name="_Toc162439924"/>
      <w:r w:rsidRPr="007D057A">
        <w:rPr>
          <w:rFonts w:ascii="Times New Roman" w:eastAsiaTheme="minorEastAsia" w:hAnsi="Times New Roman"/>
          <w:color w:val="000000" w:themeColor="text1"/>
          <w:kern w:val="0"/>
          <w:sz w:val="21"/>
          <w:szCs w:val="21"/>
        </w:rPr>
        <w:t>13</w:t>
      </w:r>
      <w:r w:rsidRPr="007D057A">
        <w:rPr>
          <w:rFonts w:ascii="Times New Roman" w:eastAsiaTheme="minorEastAsia" w:hAnsi="Times New Roman"/>
          <w:color w:val="000000" w:themeColor="text1"/>
          <w:sz w:val="21"/>
          <w:szCs w:val="21"/>
        </w:rPr>
        <w:t>.2</w:t>
      </w:r>
      <w:r w:rsidR="009153A3" w:rsidRPr="007D057A">
        <w:rPr>
          <w:rFonts w:ascii="Times New Roman" w:eastAsiaTheme="minorEastAsia" w:hAnsi="Times New Roman"/>
          <w:color w:val="000000" w:themeColor="text1"/>
          <w:sz w:val="21"/>
          <w:szCs w:val="21"/>
        </w:rPr>
        <w:t xml:space="preserve"> </w:t>
      </w:r>
      <w:r w:rsidRPr="007D057A">
        <w:rPr>
          <w:rFonts w:ascii="Times New Roman" w:eastAsiaTheme="minorEastAsia" w:hAnsi="Times New Roman"/>
          <w:color w:val="000000" w:themeColor="text1"/>
          <w:sz w:val="21"/>
          <w:szCs w:val="21"/>
        </w:rPr>
        <w:t>存放地点</w:t>
      </w:r>
      <w:bookmarkEnd w:id="210"/>
      <w:bookmarkEnd w:id="211"/>
    </w:p>
    <w:p w:rsidR="001A59F9" w:rsidRPr="007D057A" w:rsidRDefault="001A59F9" w:rsidP="001A093D">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基金管理人或基金托管人处。</w:t>
      </w:r>
    </w:p>
    <w:p w:rsidR="001A59F9" w:rsidRPr="007D057A" w:rsidRDefault="001A59F9" w:rsidP="00751A4E">
      <w:pPr>
        <w:pStyle w:val="20"/>
        <w:spacing w:beforeLines="100" w:before="312" w:after="0"/>
        <w:rPr>
          <w:rFonts w:ascii="Times New Roman" w:eastAsiaTheme="minorEastAsia" w:hAnsi="Times New Roman"/>
          <w:color w:val="000000" w:themeColor="text1"/>
          <w:sz w:val="21"/>
          <w:szCs w:val="21"/>
        </w:rPr>
      </w:pPr>
      <w:bookmarkStart w:id="212" w:name="_Toc361324906"/>
      <w:bookmarkStart w:id="213" w:name="_Toc162439925"/>
      <w:r w:rsidRPr="007D057A">
        <w:rPr>
          <w:rFonts w:ascii="Times New Roman" w:eastAsiaTheme="minorEastAsia" w:hAnsi="Times New Roman"/>
          <w:color w:val="000000" w:themeColor="text1"/>
          <w:kern w:val="0"/>
          <w:sz w:val="21"/>
          <w:szCs w:val="21"/>
        </w:rPr>
        <w:t>13</w:t>
      </w:r>
      <w:r w:rsidRPr="007D057A">
        <w:rPr>
          <w:rFonts w:ascii="Times New Roman" w:eastAsiaTheme="minorEastAsia" w:hAnsi="Times New Roman"/>
          <w:color w:val="000000" w:themeColor="text1"/>
          <w:sz w:val="21"/>
          <w:szCs w:val="21"/>
        </w:rPr>
        <w:t>.3</w:t>
      </w:r>
      <w:r w:rsidR="009153A3" w:rsidRPr="007D057A">
        <w:rPr>
          <w:rFonts w:ascii="Times New Roman" w:eastAsiaTheme="minorEastAsia" w:hAnsi="Times New Roman"/>
          <w:color w:val="000000" w:themeColor="text1"/>
          <w:sz w:val="21"/>
          <w:szCs w:val="21"/>
        </w:rPr>
        <w:t xml:space="preserve"> </w:t>
      </w:r>
      <w:r w:rsidRPr="007D057A">
        <w:rPr>
          <w:rFonts w:ascii="Times New Roman" w:eastAsiaTheme="minorEastAsia" w:hAnsi="Times New Roman"/>
          <w:color w:val="000000" w:themeColor="text1"/>
          <w:sz w:val="21"/>
          <w:szCs w:val="21"/>
        </w:rPr>
        <w:t>查阅方式</w:t>
      </w:r>
      <w:bookmarkEnd w:id="212"/>
      <w:bookmarkEnd w:id="213"/>
    </w:p>
    <w:p w:rsidR="001A59F9" w:rsidRPr="007D057A" w:rsidRDefault="001A59F9" w:rsidP="003448E5">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投资者可在营业时间免费查阅，也可按工本费购买复印件。</w:t>
      </w:r>
    </w:p>
    <w:p w:rsidR="001A59F9" w:rsidRPr="007D057A" w:rsidRDefault="001A59F9" w:rsidP="00D564C7">
      <w:pPr>
        <w:spacing w:line="360" w:lineRule="auto"/>
        <w:ind w:firstLineChars="150" w:firstLine="315"/>
        <w:rPr>
          <w:rFonts w:eastAsiaTheme="minorEastAsia"/>
          <w:bCs/>
          <w:color w:val="000000" w:themeColor="text1"/>
          <w:szCs w:val="21"/>
        </w:rPr>
      </w:pPr>
    </w:p>
    <w:p w:rsidR="00280AD8" w:rsidRDefault="004E16AF" w:rsidP="00280AD8">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14" w:name="_Toc459800683"/>
      <w:bookmarkStart w:id="215" w:name="_Toc478405926"/>
      <w:bookmarkStart w:id="216" w:name="_Toc510018245"/>
      <w:bookmarkStart w:id="217" w:name="_Toc4500679"/>
      <w:bookmarkStart w:id="218" w:name="_Toc38640455"/>
      <w:bookmarkStart w:id="219" w:name="_Toc162439926"/>
      <w:r w:rsidRPr="007D057A">
        <w:rPr>
          <w:rFonts w:eastAsiaTheme="minorEastAsia"/>
          <w:b/>
          <w:bCs/>
          <w:color w:val="000000" w:themeColor="text1"/>
          <w:sz w:val="21"/>
          <w:szCs w:val="21"/>
          <w:lang w:val="en-US"/>
        </w:rPr>
        <w:t>§</w:t>
      </w:r>
      <w:r w:rsidR="00280AD8" w:rsidRPr="0014329D">
        <w:rPr>
          <w:rFonts w:eastAsiaTheme="minorEastAsia"/>
          <w:b/>
          <w:bCs/>
          <w:color w:val="000000" w:themeColor="text1"/>
          <w:sz w:val="21"/>
          <w:szCs w:val="21"/>
          <w:lang w:val="en-US"/>
        </w:rPr>
        <w:t>1</w:t>
      </w:r>
      <w:r w:rsidR="00280AD8">
        <w:rPr>
          <w:rFonts w:eastAsiaTheme="minorEastAsia"/>
          <w:b/>
          <w:bCs/>
          <w:color w:val="000000" w:themeColor="text1"/>
          <w:sz w:val="21"/>
          <w:szCs w:val="21"/>
          <w:lang w:val="en-US"/>
        </w:rPr>
        <w:t xml:space="preserve">4  </w:t>
      </w:r>
      <w:r w:rsidR="00280AD8">
        <w:rPr>
          <w:rFonts w:eastAsiaTheme="minorEastAsia" w:hint="eastAsia"/>
          <w:b/>
          <w:bCs/>
          <w:color w:val="000000" w:themeColor="text1"/>
          <w:sz w:val="21"/>
          <w:szCs w:val="21"/>
          <w:lang w:val="en-US"/>
        </w:rPr>
        <w:t>补充披露</w:t>
      </w:r>
      <w:bookmarkEnd w:id="214"/>
      <w:bookmarkEnd w:id="215"/>
      <w:bookmarkEnd w:id="216"/>
      <w:bookmarkEnd w:id="217"/>
      <w:bookmarkEnd w:id="218"/>
      <w:bookmarkEnd w:id="21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2836"/>
        <w:gridCol w:w="2675"/>
      </w:tblGrid>
      <w:tr w:rsidR="00280AD8" w:rsidRPr="00A52D12" w:rsidTr="00541B65">
        <w:tc>
          <w:tcPr>
            <w:tcW w:w="3420" w:type="dxa"/>
            <w:vAlign w:val="center"/>
          </w:tcPr>
          <w:p w:rsidR="00280AD8" w:rsidRPr="00EF620B" w:rsidRDefault="00280AD8" w:rsidP="00541B65">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名称</w:t>
            </w:r>
          </w:p>
        </w:tc>
        <w:tc>
          <w:tcPr>
            <w:tcW w:w="2836" w:type="dxa"/>
            <w:vAlign w:val="center"/>
          </w:tcPr>
          <w:p w:rsidR="00280AD8" w:rsidRPr="00EF620B" w:rsidRDefault="00280AD8" w:rsidP="00541B65">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数量</w:t>
            </w:r>
            <w:r w:rsidRPr="00EF620B">
              <w:rPr>
                <w:rFonts w:eastAsiaTheme="minorEastAsia" w:hint="eastAsia"/>
                <w:b/>
                <w:color w:val="000000" w:themeColor="text1"/>
                <w:szCs w:val="21"/>
              </w:rPr>
              <w:t>(</w:t>
            </w:r>
            <w:r w:rsidRPr="00EF620B">
              <w:rPr>
                <w:rFonts w:eastAsiaTheme="minorEastAsia" w:hint="eastAsia"/>
                <w:b/>
                <w:color w:val="000000" w:themeColor="text1"/>
                <w:szCs w:val="21"/>
              </w:rPr>
              <w:t>股</w:t>
            </w:r>
            <w:r w:rsidRPr="00EF620B">
              <w:rPr>
                <w:rFonts w:eastAsiaTheme="minorEastAsia" w:hint="eastAsia"/>
                <w:b/>
                <w:color w:val="000000" w:themeColor="text1"/>
                <w:szCs w:val="21"/>
              </w:rPr>
              <w:t>)</w:t>
            </w:r>
          </w:p>
        </w:tc>
        <w:tc>
          <w:tcPr>
            <w:tcW w:w="2675" w:type="dxa"/>
            <w:vAlign w:val="center"/>
          </w:tcPr>
          <w:p w:rsidR="00280AD8" w:rsidRPr="00EF620B" w:rsidRDefault="00280AD8" w:rsidP="00541B65">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公允价值</w:t>
            </w:r>
            <w:r w:rsidRPr="00EF620B">
              <w:rPr>
                <w:rFonts w:eastAsiaTheme="minorEastAsia" w:hint="eastAsia"/>
                <w:b/>
                <w:color w:val="000000" w:themeColor="text1"/>
                <w:szCs w:val="21"/>
              </w:rPr>
              <w:t>(</w:t>
            </w:r>
            <w:r w:rsidRPr="00EF620B">
              <w:rPr>
                <w:rFonts w:eastAsiaTheme="minorEastAsia" w:hint="eastAsia"/>
                <w:b/>
                <w:color w:val="000000" w:themeColor="text1"/>
                <w:szCs w:val="21"/>
              </w:rPr>
              <w:t>人民币元</w:t>
            </w:r>
            <w:r w:rsidRPr="00EF620B">
              <w:rPr>
                <w:rFonts w:eastAsiaTheme="minorEastAsia" w:hint="eastAsia"/>
                <w:b/>
                <w:color w:val="000000" w:themeColor="text1"/>
                <w:szCs w:val="21"/>
              </w:rPr>
              <w:t>)</w:t>
            </w:r>
          </w:p>
        </w:tc>
      </w:tr>
      <w:tr w:rsidR="00280AD8" w:rsidRPr="00A52D12" w:rsidTr="00541B65">
        <w:tc>
          <w:tcPr>
            <w:tcW w:w="8931" w:type="dxa"/>
            <w:gridSpan w:val="3"/>
            <w:vAlign w:val="center"/>
          </w:tcPr>
          <w:p w:rsidR="00280AD8" w:rsidRPr="00EF620B" w:rsidRDefault="00280AD8" w:rsidP="00541B65">
            <w:pPr>
              <w:spacing w:line="360" w:lineRule="auto"/>
              <w:rPr>
                <w:rFonts w:eastAsiaTheme="minorEastAsia"/>
                <w:b/>
                <w:color w:val="000000" w:themeColor="text1"/>
                <w:szCs w:val="21"/>
              </w:rPr>
            </w:pPr>
            <w:r w:rsidRPr="00EF620B">
              <w:rPr>
                <w:rFonts w:eastAsiaTheme="minorEastAsia" w:hint="eastAsia"/>
                <w:b/>
                <w:color w:val="000000" w:themeColor="text1"/>
                <w:szCs w:val="21"/>
              </w:rPr>
              <w:t xml:space="preserve">(1) </w:t>
            </w:r>
            <w:r w:rsidRPr="00EF620B">
              <w:rPr>
                <w:rFonts w:eastAsiaTheme="minorEastAsia" w:hint="eastAsia"/>
                <w:b/>
                <w:color w:val="000000" w:themeColor="text1"/>
                <w:szCs w:val="21"/>
              </w:rPr>
              <w:t>股票投资</w:t>
            </w:r>
          </w:p>
        </w:tc>
      </w:tr>
      <w:tr w:rsidR="00280AD8" w:rsidRPr="00A52D12" w:rsidTr="00541B65">
        <w:tc>
          <w:tcPr>
            <w:tcW w:w="8931" w:type="dxa"/>
            <w:gridSpan w:val="3"/>
            <w:vAlign w:val="center"/>
          </w:tcPr>
          <w:p w:rsidR="00280AD8" w:rsidRPr="00EF620B" w:rsidRDefault="00280AD8" w:rsidP="00541B65">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中国</w:t>
            </w:r>
            <w:r w:rsidRPr="00EF620B">
              <w:rPr>
                <w:rFonts w:eastAsiaTheme="minorEastAsia" w:hint="eastAsia"/>
                <w:b/>
                <w:color w:val="000000" w:themeColor="text1"/>
                <w:szCs w:val="21"/>
              </w:rPr>
              <w:t>(100%)</w:t>
            </w:r>
          </w:p>
        </w:tc>
      </w:tr>
      <w:tr w:rsidR="00280AD8" w:rsidRPr="00A52D12" w:rsidTr="00541B65">
        <w:tc>
          <w:tcPr>
            <w:tcW w:w="3420" w:type="dxa"/>
            <w:vAlign w:val="center"/>
          </w:tcPr>
          <w:p w:rsidR="00280AD8" w:rsidRDefault="00280AD8" w:rsidP="00541B65">
            <w:pPr>
              <w:widowControl/>
              <w:jc w:val="center"/>
              <w:rPr>
                <w:color w:val="000000"/>
                <w:kern w:val="0"/>
                <w:szCs w:val="21"/>
              </w:rPr>
            </w:pPr>
            <w:r>
              <w:rPr>
                <w:rFonts w:hint="eastAsia"/>
                <w:color w:val="000000"/>
                <w:szCs w:val="21"/>
              </w:rPr>
              <w:t>中际旭创</w:t>
            </w:r>
          </w:p>
        </w:tc>
        <w:tc>
          <w:tcPr>
            <w:tcW w:w="2836" w:type="dxa"/>
            <w:vAlign w:val="center"/>
          </w:tcPr>
          <w:p w:rsidR="00280AD8" w:rsidRDefault="00280AD8" w:rsidP="00541B65">
            <w:pPr>
              <w:widowControl/>
              <w:jc w:val="right"/>
              <w:rPr>
                <w:rFonts w:eastAsia="等线"/>
                <w:color w:val="000000"/>
                <w:kern w:val="0"/>
                <w:szCs w:val="21"/>
              </w:rPr>
            </w:pPr>
            <w:r>
              <w:rPr>
                <w:rFonts w:eastAsia="等线"/>
                <w:color w:val="000000"/>
                <w:szCs w:val="21"/>
              </w:rPr>
              <w:t xml:space="preserve">         3,644,472 </w:t>
            </w:r>
          </w:p>
        </w:tc>
        <w:tc>
          <w:tcPr>
            <w:tcW w:w="2675" w:type="dxa"/>
            <w:vAlign w:val="center"/>
          </w:tcPr>
          <w:p w:rsidR="00280AD8" w:rsidRDefault="00280AD8" w:rsidP="00541B65">
            <w:pPr>
              <w:widowControl/>
              <w:jc w:val="right"/>
              <w:rPr>
                <w:rFonts w:eastAsia="等线"/>
                <w:color w:val="000000"/>
                <w:kern w:val="0"/>
                <w:szCs w:val="21"/>
              </w:rPr>
            </w:pPr>
            <w:r>
              <w:rPr>
                <w:rFonts w:eastAsia="等线"/>
                <w:color w:val="000000"/>
                <w:szCs w:val="21"/>
              </w:rPr>
              <w:t xml:space="preserve">        411,497,333.52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大华股份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19,853,094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366,289,584.30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立讯精密</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8,793,400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302,932,630.00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天孚通信</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2,814,183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257,554,028.16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长安汽车</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10,003,300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168,355,539.00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韦尔股份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1,345,850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143,615,653.50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智飞生物</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2,150,900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131,441,499.00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巨星农牧</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3,507,109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131,411,374.23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阳光电源</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1,337,392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117,142,165.28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中国移动</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1,056,678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105,118,327.44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工业富联</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6,917,893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104,598,542.16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新产业</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1,299,500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101,620,900.00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远东股份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22,903,032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100,544,310.48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药明康德</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1,378,309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100,285,762.84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金盘科技</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2,630,061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94,235,085.63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中微公司</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564,385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86,689,536.00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温氏股份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4,279,505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85,846,870.30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牧原股份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2,051,905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84,497,447.90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三花智控</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2,546,208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74,858,515.20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人福医药</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2,971,400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73,869,004.00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宁德时代</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408,239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66,649,099.14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恩华药业</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2,252,400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61,085,088.00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上海莱士</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6,013,400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48,107,200.00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纳思达</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2,091,196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47,323,765.48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东诚药业</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2,523,275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46,251,630.75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新五丰</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4,375,900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45,728,155.00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恒立液压</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823,700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45,039,916.00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新莱应材</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1,432,500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43,590,975.00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润建股份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1,037,000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43,274,010.00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天康生物</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4,880,200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42,799,354.00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龙元建设</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10,782,413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42,482,707.22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寒武纪</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314,743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42,477,715.28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唐人神</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5,156,500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38,673,750.00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拓荆科技</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165,387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38,254,013.10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lastRenderedPageBreak/>
              <w:t>华东医药</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863,280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35,791,588.80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安集科技</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207,036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33,076,071.36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华统股份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1,393,400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28,968,786.00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领益智造</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4,256,100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28,771,236.00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富创精密</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343,626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26,909,352.06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上海谊众</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416,702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26,668,928.00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斯菱股份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550,300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25,522,914.00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鹏鼎控股</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1,113,000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24,842,160.00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百利天恒</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175,002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24,482,779.80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华海清科</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125,838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23,619,792.60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九典制药</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509,900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16,943,977.00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东山精密</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879,186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15,983,601.48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思源电气</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212,497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11,058,343.88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恒瑞医药</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187,053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8,460,407.19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智立方</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63,448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6,873,956.32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阿特斯</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479,383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6,054,607.29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峨眉山Ａ</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501,972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4,482,609.96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江淮汽车</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266,600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4,305,590.00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拓普集团</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54,753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4,024,345.50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创维数字</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248,644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3,906,197.24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双环传动</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133,600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3,476,272.00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晶方科技</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150,581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3,306,758.76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中科曙光</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83,605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3,301,561.45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通化东宝</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290,512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3,146,244.96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天赐材料</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122,921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3,082,858.68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璞泰来</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138,657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2,902,091.01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石英股份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33,094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2,875,206.72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科大讯飞</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60,106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2,787,716.28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晶丰明源</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25,315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2,732,501.10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中国海油</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120,005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2,516,504.85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中国电信</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453,981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2,456,037.21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金山办公</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7,614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2,407,546.80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东方财富</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169,185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2,375,357.40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震裕科技</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42,900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2,367,222.00 </w:t>
            </w:r>
          </w:p>
        </w:tc>
      </w:tr>
      <w:tr w:rsidR="00280AD8" w:rsidRPr="00A52D12" w:rsidTr="00541B65">
        <w:tc>
          <w:tcPr>
            <w:tcW w:w="3420" w:type="dxa"/>
            <w:vAlign w:val="center"/>
          </w:tcPr>
          <w:p w:rsidR="00280AD8" w:rsidRDefault="00280AD8" w:rsidP="00541B65">
            <w:pPr>
              <w:jc w:val="center"/>
              <w:rPr>
                <w:rFonts w:eastAsia="等线"/>
                <w:color w:val="000000"/>
                <w:szCs w:val="21"/>
              </w:rPr>
            </w:pPr>
            <w:r>
              <w:rPr>
                <w:rFonts w:eastAsia="等线"/>
                <w:color w:val="000000"/>
                <w:szCs w:val="21"/>
              </w:rPr>
              <w:t>ST</w:t>
            </w:r>
            <w:r>
              <w:rPr>
                <w:rFonts w:hint="eastAsia"/>
                <w:color w:val="000000"/>
                <w:szCs w:val="21"/>
              </w:rPr>
              <w:t>泛微</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47,616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2,233,190.40 </w:t>
            </w:r>
          </w:p>
        </w:tc>
      </w:tr>
      <w:tr w:rsidR="00280AD8" w:rsidRPr="00A52D12" w:rsidTr="00541B65">
        <w:tc>
          <w:tcPr>
            <w:tcW w:w="3420" w:type="dxa"/>
            <w:vAlign w:val="center"/>
          </w:tcPr>
          <w:p w:rsidR="00280AD8" w:rsidRDefault="00280AD8" w:rsidP="00541B65">
            <w:pPr>
              <w:jc w:val="center"/>
              <w:rPr>
                <w:rFonts w:ascii="宋体" w:hAnsi="宋体" w:cs="宋体"/>
                <w:color w:val="000000"/>
                <w:szCs w:val="21"/>
              </w:rPr>
            </w:pPr>
            <w:r>
              <w:rPr>
                <w:rFonts w:hint="eastAsia"/>
                <w:color w:val="000000"/>
                <w:szCs w:val="21"/>
              </w:rPr>
              <w:t>紫光股份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106,450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2,059,807.50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恒生电子</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69,597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2,001,609.72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天齐锂业</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33,696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1,879,899.84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华友钴业</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53,764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1,770,448.52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浙富控股</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490,300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1,667,020.00 </w:t>
            </w:r>
          </w:p>
        </w:tc>
      </w:tr>
      <w:tr w:rsidR="00280AD8" w:rsidRPr="00A52D12" w:rsidTr="00541B65">
        <w:tc>
          <w:tcPr>
            <w:tcW w:w="3420" w:type="dxa"/>
            <w:vAlign w:val="center"/>
          </w:tcPr>
          <w:p w:rsidR="00280AD8" w:rsidRDefault="00280AD8" w:rsidP="00541B65">
            <w:pPr>
              <w:widowControl/>
              <w:jc w:val="center"/>
              <w:rPr>
                <w:color w:val="000000"/>
                <w:kern w:val="0"/>
                <w:szCs w:val="21"/>
              </w:rPr>
            </w:pPr>
            <w:r>
              <w:rPr>
                <w:rFonts w:hint="eastAsia"/>
                <w:color w:val="000000"/>
                <w:szCs w:val="21"/>
              </w:rPr>
              <w:t>深桑达Ａ</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76,771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1,626,009.78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兆易创新</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16,920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1,563,238.80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正泰电器</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70,382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1,513,916.82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北方稀土</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72,041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1,393,272.94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lastRenderedPageBreak/>
              <w:t>奥克股份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179,011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1,247,706.67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至纯科技</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42,251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1,085,850.70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西藏矿业</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36,719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1,050,163.40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融捷股份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18,581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1,007,276.01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星环科技</w:t>
            </w:r>
          </w:p>
        </w:tc>
        <w:tc>
          <w:tcPr>
            <w:tcW w:w="2836" w:type="dxa"/>
            <w:vAlign w:val="center"/>
          </w:tcPr>
          <w:p w:rsidR="00280AD8" w:rsidRPr="00A47F0C" w:rsidRDefault="00280AD8" w:rsidP="00541B65">
            <w:pPr>
              <w:jc w:val="right"/>
              <w:rPr>
                <w:color w:val="000000"/>
                <w:szCs w:val="21"/>
              </w:rPr>
            </w:pPr>
            <w:r w:rsidRPr="00A47F0C">
              <w:rPr>
                <w:color w:val="000000"/>
                <w:szCs w:val="21"/>
              </w:rPr>
              <w:t xml:space="preserve">              14,761 </w:t>
            </w:r>
          </w:p>
        </w:tc>
        <w:tc>
          <w:tcPr>
            <w:tcW w:w="2675" w:type="dxa"/>
            <w:vAlign w:val="center"/>
          </w:tcPr>
          <w:p w:rsidR="00280AD8" w:rsidRPr="00A47F0C" w:rsidRDefault="00280AD8" w:rsidP="00541B65">
            <w:pPr>
              <w:jc w:val="right"/>
              <w:rPr>
                <w:color w:val="000000"/>
                <w:szCs w:val="21"/>
              </w:rPr>
            </w:pPr>
            <w:r>
              <w:rPr>
                <w:color w:val="000000"/>
                <w:szCs w:val="21"/>
              </w:rPr>
              <w:t xml:space="preserve">             </w:t>
            </w:r>
            <w:r w:rsidRPr="00A47F0C">
              <w:rPr>
                <w:color w:val="000000"/>
                <w:szCs w:val="21"/>
              </w:rPr>
              <w:t xml:space="preserve">960,498.27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中兴通讯</w:t>
            </w:r>
          </w:p>
        </w:tc>
        <w:tc>
          <w:tcPr>
            <w:tcW w:w="2836" w:type="dxa"/>
            <w:vAlign w:val="center"/>
          </w:tcPr>
          <w:p w:rsidR="00280AD8" w:rsidRPr="00A47F0C" w:rsidRDefault="00280AD8" w:rsidP="00541B65">
            <w:pPr>
              <w:jc w:val="right"/>
              <w:rPr>
                <w:color w:val="000000"/>
                <w:szCs w:val="21"/>
              </w:rPr>
            </w:pPr>
            <w:r w:rsidRPr="00A47F0C">
              <w:rPr>
                <w:color w:val="000000"/>
                <w:szCs w:val="21"/>
              </w:rPr>
              <w:t xml:space="preserve">              25,009 </w:t>
            </w:r>
          </w:p>
        </w:tc>
        <w:tc>
          <w:tcPr>
            <w:tcW w:w="2675" w:type="dxa"/>
            <w:vAlign w:val="center"/>
          </w:tcPr>
          <w:p w:rsidR="00280AD8" w:rsidRPr="00A47F0C" w:rsidRDefault="00280AD8" w:rsidP="00541B65">
            <w:pPr>
              <w:jc w:val="right"/>
              <w:rPr>
                <w:color w:val="000000"/>
                <w:szCs w:val="21"/>
              </w:rPr>
            </w:pPr>
            <w:r>
              <w:rPr>
                <w:color w:val="000000"/>
                <w:szCs w:val="21"/>
              </w:rPr>
              <w:t xml:space="preserve">             </w:t>
            </w:r>
            <w:r w:rsidRPr="00A47F0C">
              <w:rPr>
                <w:color w:val="000000"/>
                <w:szCs w:val="21"/>
              </w:rPr>
              <w:t xml:space="preserve">662,238.32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三友化工</w:t>
            </w:r>
          </w:p>
        </w:tc>
        <w:tc>
          <w:tcPr>
            <w:tcW w:w="2836" w:type="dxa"/>
            <w:vAlign w:val="center"/>
          </w:tcPr>
          <w:p w:rsidR="00280AD8" w:rsidRPr="00A47F0C" w:rsidRDefault="00280AD8" w:rsidP="00541B65">
            <w:pPr>
              <w:jc w:val="right"/>
              <w:rPr>
                <w:color w:val="000000"/>
                <w:szCs w:val="21"/>
              </w:rPr>
            </w:pPr>
            <w:r w:rsidRPr="00A47F0C">
              <w:rPr>
                <w:color w:val="000000"/>
                <w:szCs w:val="21"/>
              </w:rPr>
              <w:t xml:space="preserve">            106,621 </w:t>
            </w:r>
          </w:p>
        </w:tc>
        <w:tc>
          <w:tcPr>
            <w:tcW w:w="2675" w:type="dxa"/>
            <w:vAlign w:val="center"/>
          </w:tcPr>
          <w:p w:rsidR="00280AD8" w:rsidRPr="00A47F0C" w:rsidRDefault="00280AD8" w:rsidP="00541B65">
            <w:pPr>
              <w:jc w:val="right"/>
              <w:rPr>
                <w:color w:val="000000"/>
                <w:szCs w:val="21"/>
              </w:rPr>
            </w:pPr>
            <w:r>
              <w:rPr>
                <w:color w:val="000000"/>
                <w:szCs w:val="21"/>
              </w:rPr>
              <w:t xml:space="preserve">              </w:t>
            </w:r>
            <w:r w:rsidRPr="00A47F0C">
              <w:rPr>
                <w:color w:val="000000"/>
                <w:szCs w:val="21"/>
              </w:rPr>
              <w:t xml:space="preserve">585,349.29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永福股份</w:t>
            </w:r>
          </w:p>
        </w:tc>
        <w:tc>
          <w:tcPr>
            <w:tcW w:w="2836" w:type="dxa"/>
            <w:vAlign w:val="center"/>
          </w:tcPr>
          <w:p w:rsidR="00280AD8" w:rsidRPr="00A47F0C" w:rsidRDefault="00280AD8" w:rsidP="00541B65">
            <w:pPr>
              <w:jc w:val="right"/>
              <w:rPr>
                <w:color w:val="000000"/>
                <w:szCs w:val="21"/>
              </w:rPr>
            </w:pPr>
            <w:r w:rsidRPr="00A47F0C">
              <w:rPr>
                <w:color w:val="000000"/>
                <w:szCs w:val="21"/>
              </w:rPr>
              <w:t xml:space="preserve">              21,110 </w:t>
            </w:r>
          </w:p>
        </w:tc>
        <w:tc>
          <w:tcPr>
            <w:tcW w:w="2675" w:type="dxa"/>
            <w:vAlign w:val="center"/>
          </w:tcPr>
          <w:p w:rsidR="00280AD8" w:rsidRPr="00A47F0C" w:rsidRDefault="00280AD8" w:rsidP="00541B65">
            <w:pPr>
              <w:jc w:val="right"/>
              <w:rPr>
                <w:color w:val="000000"/>
                <w:szCs w:val="21"/>
              </w:rPr>
            </w:pPr>
            <w:r>
              <w:rPr>
                <w:color w:val="000000"/>
                <w:szCs w:val="21"/>
              </w:rPr>
              <w:t xml:space="preserve">              </w:t>
            </w:r>
            <w:r w:rsidRPr="00A47F0C">
              <w:rPr>
                <w:color w:val="000000"/>
                <w:szCs w:val="21"/>
              </w:rPr>
              <w:t xml:space="preserve">565,748.00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福斯特</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20,481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497,073.87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昊海生科</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2,711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293,574.19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西部超导</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4,337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230,858.51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文灿股份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3,429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133,045.20 </w:t>
            </w:r>
          </w:p>
        </w:tc>
      </w:tr>
      <w:tr w:rsidR="00280AD8" w:rsidRPr="00A52D12" w:rsidTr="00541B65">
        <w:tc>
          <w:tcPr>
            <w:tcW w:w="3420" w:type="dxa"/>
            <w:vAlign w:val="center"/>
          </w:tcPr>
          <w:p w:rsidR="00280AD8" w:rsidRDefault="00280AD8" w:rsidP="00541B65">
            <w:pPr>
              <w:jc w:val="center"/>
              <w:rPr>
                <w:color w:val="000000"/>
                <w:szCs w:val="21"/>
              </w:rPr>
            </w:pPr>
            <w:r>
              <w:rPr>
                <w:rFonts w:hint="eastAsia"/>
                <w:color w:val="000000"/>
                <w:szCs w:val="21"/>
              </w:rPr>
              <w:t>天际股份</w:t>
            </w:r>
          </w:p>
        </w:tc>
        <w:tc>
          <w:tcPr>
            <w:tcW w:w="2836" w:type="dxa"/>
            <w:vAlign w:val="center"/>
          </w:tcPr>
          <w:p w:rsidR="00280AD8" w:rsidRDefault="00280AD8" w:rsidP="00541B65">
            <w:pPr>
              <w:jc w:val="right"/>
              <w:rPr>
                <w:rFonts w:eastAsia="等线"/>
                <w:color w:val="000000"/>
                <w:szCs w:val="21"/>
              </w:rPr>
            </w:pPr>
            <w:r>
              <w:rPr>
                <w:rFonts w:eastAsia="等线"/>
                <w:color w:val="000000"/>
                <w:szCs w:val="21"/>
              </w:rPr>
              <w:t xml:space="preserve">                  393 </w:t>
            </w:r>
          </w:p>
        </w:tc>
        <w:tc>
          <w:tcPr>
            <w:tcW w:w="2675" w:type="dxa"/>
            <w:vAlign w:val="center"/>
          </w:tcPr>
          <w:p w:rsidR="00280AD8" w:rsidRDefault="00280AD8" w:rsidP="00541B65">
            <w:pPr>
              <w:jc w:val="right"/>
              <w:rPr>
                <w:rFonts w:eastAsia="等线"/>
                <w:color w:val="000000"/>
                <w:szCs w:val="21"/>
              </w:rPr>
            </w:pPr>
            <w:r>
              <w:rPr>
                <w:rFonts w:eastAsia="等线"/>
                <w:color w:val="000000"/>
                <w:szCs w:val="21"/>
              </w:rPr>
              <w:t xml:space="preserve">                4,169.73 </w:t>
            </w:r>
          </w:p>
        </w:tc>
      </w:tr>
      <w:tr w:rsidR="00280AD8" w:rsidRPr="00A52D12" w:rsidTr="00541B65">
        <w:tc>
          <w:tcPr>
            <w:tcW w:w="3420" w:type="dxa"/>
            <w:vAlign w:val="center"/>
          </w:tcPr>
          <w:p w:rsidR="00280AD8" w:rsidRPr="00EF620B" w:rsidRDefault="00280AD8" w:rsidP="00541B65">
            <w:pPr>
              <w:spacing w:line="360" w:lineRule="auto"/>
              <w:rPr>
                <w:rFonts w:eastAsiaTheme="minorEastAsia"/>
                <w:b/>
                <w:color w:val="000000" w:themeColor="text1"/>
                <w:szCs w:val="21"/>
              </w:rPr>
            </w:pPr>
            <w:r w:rsidRPr="00EF620B">
              <w:rPr>
                <w:rFonts w:eastAsiaTheme="minorEastAsia" w:hint="eastAsia"/>
                <w:b/>
                <w:color w:val="000000" w:themeColor="text1"/>
                <w:szCs w:val="21"/>
              </w:rPr>
              <w:t>合计</w:t>
            </w:r>
          </w:p>
        </w:tc>
        <w:tc>
          <w:tcPr>
            <w:tcW w:w="2836" w:type="dxa"/>
            <w:vAlign w:val="center"/>
          </w:tcPr>
          <w:p w:rsidR="00280AD8" w:rsidRPr="00EF620B" w:rsidRDefault="00280AD8" w:rsidP="00541B65">
            <w:pPr>
              <w:spacing w:before="29" w:line="360" w:lineRule="auto"/>
              <w:ind w:left="17"/>
              <w:jc w:val="right"/>
              <w:rPr>
                <w:rFonts w:eastAsiaTheme="minorEastAsia"/>
                <w:b/>
                <w:color w:val="000000" w:themeColor="text1"/>
                <w:szCs w:val="21"/>
              </w:rPr>
            </w:pPr>
          </w:p>
        </w:tc>
        <w:tc>
          <w:tcPr>
            <w:tcW w:w="2675" w:type="dxa"/>
            <w:vAlign w:val="center"/>
          </w:tcPr>
          <w:p w:rsidR="00280AD8" w:rsidRPr="006C6CBF" w:rsidRDefault="00280AD8" w:rsidP="00541B65">
            <w:pPr>
              <w:jc w:val="right"/>
              <w:rPr>
                <w:rFonts w:eastAsia="等线"/>
                <w:color w:val="000000"/>
                <w:szCs w:val="21"/>
              </w:rPr>
            </w:pPr>
            <w:r w:rsidRPr="006C6CBF">
              <w:rPr>
                <w:rFonts w:eastAsia="等线"/>
                <w:color w:val="000000"/>
                <w:szCs w:val="21"/>
              </w:rPr>
              <w:t>4,120,654,578.09</w:t>
            </w:r>
          </w:p>
        </w:tc>
      </w:tr>
      <w:tr w:rsidR="00280AD8" w:rsidRPr="00A52D12" w:rsidTr="00541B65">
        <w:tc>
          <w:tcPr>
            <w:tcW w:w="8931" w:type="dxa"/>
            <w:gridSpan w:val="3"/>
            <w:vAlign w:val="center"/>
          </w:tcPr>
          <w:p w:rsidR="00280AD8" w:rsidRPr="00400EE0" w:rsidRDefault="00280AD8" w:rsidP="00541B65">
            <w:pPr>
              <w:widowControl/>
              <w:jc w:val="right"/>
              <w:rPr>
                <w:rFonts w:ascii="等线" w:eastAsia="等线" w:hAnsi="等线"/>
                <w:color w:val="000000"/>
                <w:kern w:val="0"/>
                <w:sz w:val="22"/>
                <w:szCs w:val="22"/>
              </w:rPr>
            </w:pPr>
          </w:p>
        </w:tc>
      </w:tr>
      <w:tr w:rsidR="00280AD8" w:rsidRPr="00A52D12" w:rsidTr="00541B65">
        <w:tc>
          <w:tcPr>
            <w:tcW w:w="8931" w:type="dxa"/>
            <w:gridSpan w:val="3"/>
            <w:vAlign w:val="center"/>
          </w:tcPr>
          <w:p w:rsidR="00280AD8" w:rsidRPr="00EF620B" w:rsidRDefault="00280AD8" w:rsidP="00541B65">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(2)</w:t>
            </w:r>
            <w:r w:rsidRPr="00EF620B">
              <w:rPr>
                <w:rFonts w:eastAsiaTheme="minorEastAsia" w:hint="eastAsia"/>
                <w:b/>
                <w:color w:val="000000" w:themeColor="text1"/>
                <w:szCs w:val="21"/>
              </w:rPr>
              <w:t>债券投资</w:t>
            </w:r>
          </w:p>
        </w:tc>
      </w:tr>
      <w:tr w:rsidR="00280AD8" w:rsidRPr="00A52D12" w:rsidTr="00541B65">
        <w:tc>
          <w:tcPr>
            <w:tcW w:w="8931" w:type="dxa"/>
            <w:gridSpan w:val="3"/>
            <w:vAlign w:val="center"/>
          </w:tcPr>
          <w:p w:rsidR="00280AD8" w:rsidRPr="00EF620B" w:rsidRDefault="00280AD8" w:rsidP="00541B65">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中国</w:t>
            </w:r>
            <w:r w:rsidRPr="00EF620B">
              <w:rPr>
                <w:rFonts w:eastAsiaTheme="minorEastAsia" w:hint="eastAsia"/>
                <w:b/>
                <w:color w:val="000000" w:themeColor="text1"/>
                <w:szCs w:val="21"/>
              </w:rPr>
              <w:t>(100%)</w:t>
            </w:r>
          </w:p>
        </w:tc>
      </w:tr>
      <w:tr w:rsidR="00280AD8" w:rsidRPr="00A52D12" w:rsidTr="00541B65">
        <w:tc>
          <w:tcPr>
            <w:tcW w:w="3420" w:type="dxa"/>
          </w:tcPr>
          <w:p w:rsidR="00280AD8" w:rsidRPr="00BF339F" w:rsidRDefault="00280AD8" w:rsidP="00541B65">
            <w:pPr>
              <w:jc w:val="center"/>
            </w:pPr>
            <w:r w:rsidRPr="00BF339F">
              <w:rPr>
                <w:rFonts w:hint="eastAsia"/>
              </w:rPr>
              <w:t>韦尔转债</w:t>
            </w:r>
          </w:p>
        </w:tc>
        <w:tc>
          <w:tcPr>
            <w:tcW w:w="2836" w:type="dxa"/>
          </w:tcPr>
          <w:p w:rsidR="00280AD8" w:rsidRPr="00BF339F" w:rsidRDefault="00280AD8" w:rsidP="00541B65">
            <w:pPr>
              <w:jc w:val="right"/>
            </w:pPr>
            <w:r w:rsidRPr="00BF339F">
              <w:rPr>
                <w:rFonts w:hint="eastAsia"/>
              </w:rPr>
              <w:t>26,310</w:t>
            </w:r>
          </w:p>
        </w:tc>
        <w:tc>
          <w:tcPr>
            <w:tcW w:w="2675" w:type="dxa"/>
          </w:tcPr>
          <w:p w:rsidR="00280AD8" w:rsidRPr="00BF339F" w:rsidRDefault="00280AD8" w:rsidP="00541B65">
            <w:pPr>
              <w:jc w:val="right"/>
            </w:pPr>
            <w:r w:rsidRPr="00BF339F">
              <w:rPr>
                <w:rFonts w:hint="eastAsia"/>
              </w:rPr>
              <w:t>2,971,797.39</w:t>
            </w:r>
          </w:p>
        </w:tc>
      </w:tr>
      <w:tr w:rsidR="00280AD8" w:rsidRPr="00A52D12" w:rsidTr="00541B65">
        <w:tc>
          <w:tcPr>
            <w:tcW w:w="3420" w:type="dxa"/>
          </w:tcPr>
          <w:p w:rsidR="00280AD8" w:rsidRPr="00BF339F" w:rsidRDefault="00280AD8" w:rsidP="00541B65">
            <w:pPr>
              <w:jc w:val="center"/>
            </w:pPr>
            <w:r w:rsidRPr="00BF339F">
              <w:rPr>
                <w:rFonts w:hint="eastAsia"/>
              </w:rPr>
              <w:t>天奈转债</w:t>
            </w:r>
          </w:p>
        </w:tc>
        <w:tc>
          <w:tcPr>
            <w:tcW w:w="2836" w:type="dxa"/>
          </w:tcPr>
          <w:p w:rsidR="00280AD8" w:rsidRPr="00BF339F" w:rsidRDefault="00280AD8" w:rsidP="00541B65">
            <w:pPr>
              <w:jc w:val="right"/>
            </w:pPr>
            <w:r w:rsidRPr="00BF339F">
              <w:rPr>
                <w:rFonts w:hint="eastAsia"/>
              </w:rPr>
              <w:t>18,280</w:t>
            </w:r>
          </w:p>
        </w:tc>
        <w:tc>
          <w:tcPr>
            <w:tcW w:w="2675" w:type="dxa"/>
          </w:tcPr>
          <w:p w:rsidR="00280AD8" w:rsidRPr="00BF339F" w:rsidRDefault="00280AD8" w:rsidP="00541B65">
            <w:pPr>
              <w:jc w:val="right"/>
            </w:pPr>
            <w:r w:rsidRPr="00BF339F">
              <w:rPr>
                <w:rFonts w:hint="eastAsia"/>
              </w:rPr>
              <w:t>1,875,007.15</w:t>
            </w:r>
          </w:p>
        </w:tc>
      </w:tr>
      <w:tr w:rsidR="00280AD8" w:rsidRPr="00A52D12" w:rsidTr="00541B65">
        <w:tc>
          <w:tcPr>
            <w:tcW w:w="3420" w:type="dxa"/>
          </w:tcPr>
          <w:p w:rsidR="00280AD8" w:rsidRPr="00BF339F" w:rsidRDefault="00280AD8" w:rsidP="00541B65">
            <w:pPr>
              <w:jc w:val="center"/>
            </w:pPr>
            <w:r w:rsidRPr="00BF339F">
              <w:rPr>
                <w:rFonts w:hint="eastAsia"/>
              </w:rPr>
              <w:t>晶澳转债</w:t>
            </w:r>
          </w:p>
        </w:tc>
        <w:tc>
          <w:tcPr>
            <w:tcW w:w="2836" w:type="dxa"/>
          </w:tcPr>
          <w:p w:rsidR="00280AD8" w:rsidRPr="00BF339F" w:rsidRDefault="00280AD8" w:rsidP="00541B65">
            <w:pPr>
              <w:jc w:val="right"/>
            </w:pPr>
            <w:r w:rsidRPr="00BF339F">
              <w:rPr>
                <w:rFonts w:hint="eastAsia"/>
              </w:rPr>
              <w:t>1,866</w:t>
            </w:r>
          </w:p>
        </w:tc>
        <w:tc>
          <w:tcPr>
            <w:tcW w:w="2675" w:type="dxa"/>
          </w:tcPr>
          <w:p w:rsidR="00280AD8" w:rsidRDefault="00280AD8" w:rsidP="00541B65">
            <w:pPr>
              <w:jc w:val="right"/>
            </w:pPr>
            <w:r w:rsidRPr="00BF339F">
              <w:rPr>
                <w:rFonts w:hint="eastAsia"/>
              </w:rPr>
              <w:t>191,830.78</w:t>
            </w:r>
          </w:p>
        </w:tc>
      </w:tr>
      <w:tr w:rsidR="00280AD8" w:rsidRPr="00A52D12" w:rsidTr="00541B65">
        <w:tc>
          <w:tcPr>
            <w:tcW w:w="3420" w:type="dxa"/>
            <w:vAlign w:val="center"/>
          </w:tcPr>
          <w:p w:rsidR="00280AD8" w:rsidRPr="00EF620B" w:rsidRDefault="00280AD8" w:rsidP="00541B65">
            <w:pPr>
              <w:spacing w:line="360" w:lineRule="auto"/>
              <w:rPr>
                <w:rFonts w:eastAsiaTheme="minorEastAsia"/>
                <w:b/>
                <w:color w:val="000000" w:themeColor="text1"/>
                <w:szCs w:val="21"/>
              </w:rPr>
            </w:pPr>
            <w:r w:rsidRPr="00EF620B">
              <w:rPr>
                <w:rFonts w:eastAsiaTheme="minorEastAsia" w:hint="eastAsia"/>
                <w:b/>
                <w:color w:val="000000" w:themeColor="text1"/>
                <w:szCs w:val="21"/>
              </w:rPr>
              <w:t>合计</w:t>
            </w:r>
          </w:p>
        </w:tc>
        <w:tc>
          <w:tcPr>
            <w:tcW w:w="2836" w:type="dxa"/>
            <w:vAlign w:val="center"/>
          </w:tcPr>
          <w:p w:rsidR="00280AD8" w:rsidRPr="00EF620B" w:rsidRDefault="00280AD8" w:rsidP="00541B65">
            <w:pPr>
              <w:spacing w:before="29" w:line="360" w:lineRule="auto"/>
              <w:ind w:left="17"/>
              <w:jc w:val="right"/>
              <w:rPr>
                <w:rFonts w:eastAsiaTheme="minorEastAsia"/>
                <w:b/>
                <w:color w:val="000000" w:themeColor="text1"/>
                <w:szCs w:val="21"/>
              </w:rPr>
            </w:pPr>
          </w:p>
        </w:tc>
        <w:tc>
          <w:tcPr>
            <w:tcW w:w="2675" w:type="dxa"/>
            <w:vAlign w:val="center"/>
          </w:tcPr>
          <w:p w:rsidR="00280AD8" w:rsidRPr="00AE64A6" w:rsidRDefault="00280AD8" w:rsidP="00541B65">
            <w:pPr>
              <w:jc w:val="right"/>
              <w:rPr>
                <w:rFonts w:eastAsia="等线"/>
                <w:color w:val="000000"/>
                <w:szCs w:val="21"/>
              </w:rPr>
            </w:pPr>
            <w:r w:rsidRPr="00C70DE2">
              <w:rPr>
                <w:rFonts w:eastAsia="等线"/>
                <w:color w:val="000000"/>
                <w:szCs w:val="21"/>
              </w:rPr>
              <w:t>5,038,635.32</w:t>
            </w:r>
          </w:p>
        </w:tc>
      </w:tr>
      <w:tr w:rsidR="00280AD8" w:rsidRPr="00A52D12" w:rsidTr="00541B65">
        <w:tc>
          <w:tcPr>
            <w:tcW w:w="8931" w:type="dxa"/>
            <w:gridSpan w:val="3"/>
            <w:vAlign w:val="center"/>
          </w:tcPr>
          <w:p w:rsidR="00280AD8" w:rsidRPr="0006141F" w:rsidRDefault="00280AD8" w:rsidP="00541B65">
            <w:pPr>
              <w:spacing w:before="29" w:line="360" w:lineRule="auto"/>
              <w:ind w:left="17"/>
              <w:jc w:val="right"/>
              <w:rPr>
                <w:rFonts w:eastAsiaTheme="minorEastAsia"/>
                <w:b/>
                <w:color w:val="000000" w:themeColor="text1"/>
                <w:szCs w:val="21"/>
              </w:rPr>
            </w:pPr>
          </w:p>
        </w:tc>
      </w:tr>
      <w:tr w:rsidR="00280AD8" w:rsidRPr="00A52D12" w:rsidTr="00541B65">
        <w:tc>
          <w:tcPr>
            <w:tcW w:w="3420" w:type="dxa"/>
            <w:vAlign w:val="center"/>
          </w:tcPr>
          <w:p w:rsidR="00280AD8" w:rsidRPr="00EF620B" w:rsidRDefault="00280AD8" w:rsidP="00541B65">
            <w:pPr>
              <w:spacing w:line="360" w:lineRule="auto"/>
              <w:rPr>
                <w:rFonts w:eastAsiaTheme="minorEastAsia"/>
                <w:b/>
                <w:color w:val="000000" w:themeColor="text1"/>
                <w:szCs w:val="21"/>
              </w:rPr>
            </w:pPr>
            <w:r w:rsidRPr="00EF620B">
              <w:rPr>
                <w:rFonts w:eastAsiaTheme="minorEastAsia" w:hint="eastAsia"/>
                <w:b/>
                <w:color w:val="000000" w:themeColor="text1"/>
                <w:szCs w:val="21"/>
              </w:rPr>
              <w:t>总投资资产</w:t>
            </w:r>
          </w:p>
        </w:tc>
        <w:tc>
          <w:tcPr>
            <w:tcW w:w="2836" w:type="dxa"/>
            <w:vAlign w:val="center"/>
          </w:tcPr>
          <w:p w:rsidR="00280AD8" w:rsidRPr="00EF620B" w:rsidRDefault="00280AD8" w:rsidP="00541B65">
            <w:pPr>
              <w:spacing w:before="29" w:line="360" w:lineRule="auto"/>
              <w:ind w:left="17"/>
              <w:jc w:val="right"/>
              <w:rPr>
                <w:rFonts w:eastAsiaTheme="minorEastAsia"/>
                <w:b/>
                <w:color w:val="000000" w:themeColor="text1"/>
                <w:szCs w:val="21"/>
              </w:rPr>
            </w:pPr>
          </w:p>
        </w:tc>
        <w:tc>
          <w:tcPr>
            <w:tcW w:w="2675" w:type="dxa"/>
            <w:vAlign w:val="center"/>
          </w:tcPr>
          <w:p w:rsidR="00280AD8" w:rsidRPr="00AE64A6" w:rsidRDefault="00280AD8" w:rsidP="00541B65">
            <w:pPr>
              <w:spacing w:line="360" w:lineRule="auto"/>
              <w:jc w:val="right"/>
              <w:rPr>
                <w:rFonts w:ascii="等线" w:eastAsia="等线" w:hAnsi="等线"/>
                <w:color w:val="000000"/>
                <w:kern w:val="0"/>
                <w:sz w:val="22"/>
                <w:szCs w:val="22"/>
              </w:rPr>
            </w:pPr>
            <w:r w:rsidRPr="00C70DE2">
              <w:rPr>
                <w:rFonts w:eastAsiaTheme="minorEastAsia"/>
                <w:b/>
                <w:color w:val="000000" w:themeColor="text1"/>
                <w:szCs w:val="21"/>
              </w:rPr>
              <w:t xml:space="preserve">4,125,693,213.41 </w:t>
            </w:r>
            <w:r>
              <w:rPr>
                <w:rFonts w:ascii="等线" w:eastAsia="等线" w:hAnsi="等线" w:hint="eastAsia"/>
                <w:color w:val="000000"/>
                <w:sz w:val="22"/>
                <w:szCs w:val="22"/>
              </w:rPr>
              <w:t xml:space="preserve"> </w:t>
            </w:r>
            <w:r w:rsidRPr="00833E99">
              <w:rPr>
                <w:rFonts w:eastAsiaTheme="minorEastAsia" w:hint="eastAsia"/>
                <w:b/>
                <w:color w:val="000000" w:themeColor="text1"/>
                <w:szCs w:val="21"/>
              </w:rPr>
              <w:t xml:space="preserve"> </w:t>
            </w:r>
            <w:r w:rsidRPr="008B67FF">
              <w:rPr>
                <w:rFonts w:eastAsiaTheme="minorEastAsia" w:hint="eastAsia"/>
                <w:b/>
                <w:color w:val="000000" w:themeColor="text1"/>
                <w:szCs w:val="21"/>
              </w:rPr>
              <w:t xml:space="preserve"> </w:t>
            </w:r>
          </w:p>
        </w:tc>
      </w:tr>
      <w:tr w:rsidR="00280AD8" w:rsidRPr="00A52D12" w:rsidTr="00541B65">
        <w:tc>
          <w:tcPr>
            <w:tcW w:w="3420" w:type="dxa"/>
            <w:vAlign w:val="center"/>
          </w:tcPr>
          <w:p w:rsidR="00280AD8" w:rsidRPr="00EF620B" w:rsidRDefault="00280AD8" w:rsidP="00541B65">
            <w:pPr>
              <w:spacing w:line="360" w:lineRule="auto"/>
              <w:ind w:leftChars="50" w:left="105"/>
              <w:rPr>
                <w:rFonts w:eastAsiaTheme="minorEastAsia"/>
                <w:b/>
                <w:color w:val="000000" w:themeColor="text1"/>
                <w:szCs w:val="21"/>
              </w:rPr>
            </w:pPr>
            <w:r w:rsidRPr="00EF620B">
              <w:rPr>
                <w:rFonts w:eastAsiaTheme="minorEastAsia"/>
                <w:b/>
                <w:color w:val="000000" w:themeColor="text1"/>
                <w:szCs w:val="21"/>
              </w:rPr>
              <w:t>银行存款和结算备付金</w:t>
            </w:r>
          </w:p>
        </w:tc>
        <w:tc>
          <w:tcPr>
            <w:tcW w:w="2836" w:type="dxa"/>
            <w:vAlign w:val="center"/>
          </w:tcPr>
          <w:p w:rsidR="00280AD8" w:rsidRPr="00EF620B" w:rsidRDefault="00280AD8" w:rsidP="00541B65">
            <w:pPr>
              <w:spacing w:before="29" w:line="360" w:lineRule="auto"/>
              <w:ind w:left="17"/>
              <w:jc w:val="right"/>
              <w:rPr>
                <w:rFonts w:eastAsiaTheme="minorEastAsia"/>
                <w:b/>
                <w:color w:val="000000" w:themeColor="text1"/>
                <w:szCs w:val="21"/>
              </w:rPr>
            </w:pPr>
          </w:p>
        </w:tc>
        <w:tc>
          <w:tcPr>
            <w:tcW w:w="2675" w:type="dxa"/>
            <w:vAlign w:val="center"/>
          </w:tcPr>
          <w:p w:rsidR="00280AD8" w:rsidRPr="00C16ACA" w:rsidRDefault="00280AD8" w:rsidP="00541B65">
            <w:pPr>
              <w:spacing w:line="360" w:lineRule="auto"/>
              <w:jc w:val="right"/>
              <w:rPr>
                <w:rFonts w:eastAsiaTheme="minorEastAsia"/>
                <w:b/>
                <w:color w:val="000000" w:themeColor="text1"/>
                <w:szCs w:val="21"/>
              </w:rPr>
            </w:pPr>
            <w:r w:rsidRPr="00C70DE2">
              <w:rPr>
                <w:rFonts w:eastAsiaTheme="minorEastAsia"/>
                <w:b/>
                <w:color w:val="000000" w:themeColor="text1"/>
                <w:szCs w:val="21"/>
              </w:rPr>
              <w:t>640,766,262.32</w:t>
            </w:r>
          </w:p>
        </w:tc>
      </w:tr>
      <w:tr w:rsidR="00280AD8" w:rsidRPr="00A52D12" w:rsidTr="00541B65">
        <w:tc>
          <w:tcPr>
            <w:tcW w:w="3420" w:type="dxa"/>
            <w:vAlign w:val="center"/>
          </w:tcPr>
          <w:p w:rsidR="00280AD8" w:rsidRPr="00EF620B" w:rsidRDefault="00280AD8" w:rsidP="00541B65">
            <w:pPr>
              <w:spacing w:line="360" w:lineRule="auto"/>
              <w:ind w:leftChars="50" w:left="105"/>
              <w:rPr>
                <w:rFonts w:eastAsiaTheme="minorEastAsia"/>
                <w:b/>
                <w:color w:val="000000" w:themeColor="text1"/>
                <w:szCs w:val="21"/>
              </w:rPr>
            </w:pPr>
            <w:r w:rsidRPr="00EF620B">
              <w:rPr>
                <w:rFonts w:eastAsiaTheme="minorEastAsia"/>
                <w:b/>
                <w:color w:val="000000" w:themeColor="text1"/>
                <w:szCs w:val="21"/>
              </w:rPr>
              <w:t>其他各项资产</w:t>
            </w:r>
          </w:p>
        </w:tc>
        <w:tc>
          <w:tcPr>
            <w:tcW w:w="2836" w:type="dxa"/>
            <w:vAlign w:val="center"/>
          </w:tcPr>
          <w:p w:rsidR="00280AD8" w:rsidRPr="00EF620B" w:rsidRDefault="00280AD8" w:rsidP="00541B65">
            <w:pPr>
              <w:spacing w:line="360" w:lineRule="auto"/>
              <w:jc w:val="right"/>
              <w:rPr>
                <w:rFonts w:eastAsiaTheme="minorEastAsia"/>
                <w:b/>
                <w:color w:val="000000" w:themeColor="text1"/>
                <w:szCs w:val="21"/>
              </w:rPr>
            </w:pPr>
          </w:p>
        </w:tc>
        <w:tc>
          <w:tcPr>
            <w:tcW w:w="2675" w:type="dxa"/>
            <w:vAlign w:val="center"/>
          </w:tcPr>
          <w:p w:rsidR="00280AD8" w:rsidRPr="00C16ACA" w:rsidRDefault="00280AD8" w:rsidP="00541B65">
            <w:pPr>
              <w:spacing w:line="360" w:lineRule="auto"/>
              <w:jc w:val="right"/>
              <w:rPr>
                <w:rFonts w:eastAsiaTheme="minorEastAsia"/>
                <w:b/>
                <w:color w:val="000000" w:themeColor="text1"/>
                <w:szCs w:val="21"/>
              </w:rPr>
            </w:pPr>
            <w:r w:rsidRPr="00C70DE2">
              <w:rPr>
                <w:rFonts w:eastAsiaTheme="minorEastAsia"/>
                <w:b/>
                <w:color w:val="000000" w:themeColor="text1"/>
                <w:szCs w:val="21"/>
              </w:rPr>
              <w:t>8,231,130.54</w:t>
            </w:r>
          </w:p>
        </w:tc>
      </w:tr>
      <w:tr w:rsidR="00280AD8" w:rsidRPr="00A52D12" w:rsidTr="00541B65">
        <w:tc>
          <w:tcPr>
            <w:tcW w:w="3420" w:type="dxa"/>
            <w:vAlign w:val="center"/>
          </w:tcPr>
          <w:p w:rsidR="00280AD8" w:rsidRPr="00EF620B" w:rsidRDefault="00280AD8" w:rsidP="00541B65">
            <w:pPr>
              <w:spacing w:line="360" w:lineRule="auto"/>
              <w:ind w:leftChars="50" w:left="105"/>
              <w:rPr>
                <w:rFonts w:eastAsiaTheme="minorEastAsia"/>
                <w:b/>
                <w:color w:val="000000" w:themeColor="text1"/>
                <w:szCs w:val="21"/>
              </w:rPr>
            </w:pPr>
            <w:r w:rsidRPr="00EF620B">
              <w:rPr>
                <w:rFonts w:eastAsiaTheme="minorEastAsia"/>
                <w:b/>
                <w:color w:val="000000" w:themeColor="text1"/>
                <w:szCs w:val="21"/>
              </w:rPr>
              <w:t>合计</w:t>
            </w:r>
          </w:p>
        </w:tc>
        <w:tc>
          <w:tcPr>
            <w:tcW w:w="2836" w:type="dxa"/>
            <w:vAlign w:val="center"/>
          </w:tcPr>
          <w:p w:rsidR="00280AD8" w:rsidRPr="00EF620B" w:rsidRDefault="00280AD8" w:rsidP="00541B65">
            <w:pPr>
              <w:spacing w:line="360" w:lineRule="auto"/>
              <w:jc w:val="right"/>
              <w:rPr>
                <w:rFonts w:eastAsiaTheme="minorEastAsia"/>
                <w:b/>
                <w:color w:val="000000" w:themeColor="text1"/>
                <w:szCs w:val="21"/>
              </w:rPr>
            </w:pPr>
          </w:p>
        </w:tc>
        <w:tc>
          <w:tcPr>
            <w:tcW w:w="2675" w:type="dxa"/>
            <w:vAlign w:val="center"/>
          </w:tcPr>
          <w:p w:rsidR="00280AD8" w:rsidRPr="00F747DE" w:rsidRDefault="00280AD8" w:rsidP="00541B65">
            <w:pPr>
              <w:spacing w:line="360" w:lineRule="auto"/>
              <w:jc w:val="right"/>
              <w:rPr>
                <w:rFonts w:ascii="等线" w:eastAsia="等线" w:hAnsi="等线"/>
                <w:color w:val="000000"/>
                <w:kern w:val="0"/>
                <w:sz w:val="22"/>
                <w:szCs w:val="22"/>
              </w:rPr>
            </w:pPr>
            <w:r w:rsidRPr="00C87BAD">
              <w:rPr>
                <w:rFonts w:eastAsiaTheme="minorEastAsia"/>
                <w:b/>
                <w:color w:val="000000" w:themeColor="text1"/>
                <w:szCs w:val="21"/>
              </w:rPr>
              <w:t>4,774,690,606.27</w:t>
            </w:r>
          </w:p>
        </w:tc>
      </w:tr>
    </w:tbl>
    <w:p w:rsidR="00280AD8" w:rsidRPr="009410FF" w:rsidRDefault="00280AD8" w:rsidP="00280AD8">
      <w:pPr>
        <w:spacing w:line="360" w:lineRule="auto"/>
        <w:ind w:leftChars="-2" w:left="-4" w:firstLineChars="5" w:firstLine="11"/>
        <w:jc w:val="left"/>
        <w:rPr>
          <w:rFonts w:eastAsiaTheme="minorEastAsia"/>
          <w:b/>
          <w:color w:val="000000" w:themeColor="text1"/>
          <w:szCs w:val="21"/>
        </w:rPr>
      </w:pPr>
      <w:r w:rsidRPr="009410FF">
        <w:rPr>
          <w:rFonts w:eastAsiaTheme="minorEastAsia" w:hint="eastAsia"/>
          <w:b/>
          <w:color w:val="000000" w:themeColor="text1"/>
          <w:szCs w:val="21"/>
        </w:rPr>
        <w:t>充披露</w:t>
      </w:r>
      <w:r w:rsidRPr="009410FF">
        <w:rPr>
          <w:rFonts w:eastAsiaTheme="minorEastAsia" w:hint="eastAsia"/>
          <w:b/>
          <w:color w:val="000000" w:themeColor="text1"/>
          <w:szCs w:val="21"/>
        </w:rPr>
        <w:t xml:space="preserve">2: </w:t>
      </w:r>
      <w:r w:rsidRPr="009410FF">
        <w:rPr>
          <w:rFonts w:eastAsiaTheme="minorEastAsia" w:hint="eastAsia"/>
          <w:b/>
          <w:color w:val="000000" w:themeColor="text1"/>
          <w:szCs w:val="21"/>
        </w:rPr>
        <w:t>投资组合变动表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322"/>
        <w:gridCol w:w="2835"/>
        <w:gridCol w:w="2763"/>
      </w:tblGrid>
      <w:tr w:rsidR="00280AD8" w:rsidRPr="00A52D12" w:rsidTr="00541B65">
        <w:tc>
          <w:tcPr>
            <w:tcW w:w="1080" w:type="dxa"/>
            <w:vAlign w:val="center"/>
          </w:tcPr>
          <w:p w:rsidR="00280AD8" w:rsidRPr="00A52D12" w:rsidRDefault="00280AD8" w:rsidP="00541B65">
            <w:pPr>
              <w:spacing w:line="360" w:lineRule="auto"/>
              <w:jc w:val="center"/>
              <w:rPr>
                <w:rFonts w:eastAsiaTheme="minorEastAsia"/>
                <w:color w:val="000000" w:themeColor="text1"/>
                <w:szCs w:val="21"/>
              </w:rPr>
            </w:pPr>
            <w:r w:rsidRPr="00A52D12">
              <w:rPr>
                <w:rFonts w:eastAsiaTheme="minorEastAsia"/>
                <w:color w:val="000000" w:themeColor="text1"/>
                <w:szCs w:val="21"/>
              </w:rPr>
              <w:t>序号</w:t>
            </w:r>
          </w:p>
        </w:tc>
        <w:tc>
          <w:tcPr>
            <w:tcW w:w="2322" w:type="dxa"/>
            <w:vAlign w:val="center"/>
          </w:tcPr>
          <w:p w:rsidR="00280AD8" w:rsidRPr="00A52D12" w:rsidRDefault="00280AD8" w:rsidP="00541B65">
            <w:pPr>
              <w:spacing w:line="360" w:lineRule="auto"/>
              <w:jc w:val="center"/>
              <w:rPr>
                <w:rFonts w:eastAsiaTheme="minorEastAsia"/>
                <w:color w:val="000000" w:themeColor="text1"/>
                <w:szCs w:val="21"/>
              </w:rPr>
            </w:pPr>
            <w:r>
              <w:rPr>
                <w:rFonts w:eastAsiaTheme="minorEastAsia" w:hint="eastAsia"/>
                <w:color w:val="000000" w:themeColor="text1"/>
                <w:szCs w:val="21"/>
              </w:rPr>
              <w:t>证券类别</w:t>
            </w:r>
          </w:p>
        </w:tc>
        <w:tc>
          <w:tcPr>
            <w:tcW w:w="2835" w:type="dxa"/>
            <w:vAlign w:val="center"/>
          </w:tcPr>
          <w:p w:rsidR="00280AD8" w:rsidRDefault="00280AD8" w:rsidP="00541B65">
            <w:pPr>
              <w:spacing w:line="360" w:lineRule="auto"/>
              <w:jc w:val="center"/>
              <w:rPr>
                <w:rFonts w:eastAsiaTheme="minorEastAsia"/>
                <w:color w:val="000000" w:themeColor="text1"/>
                <w:szCs w:val="21"/>
              </w:rPr>
            </w:pPr>
            <w:r w:rsidRPr="00A52D12">
              <w:rPr>
                <w:rFonts w:eastAsiaTheme="minorEastAsia"/>
                <w:color w:val="000000" w:themeColor="text1"/>
                <w:szCs w:val="21"/>
              </w:rPr>
              <w:t>占基金</w:t>
            </w:r>
            <w:r>
              <w:rPr>
                <w:rFonts w:eastAsiaTheme="minorEastAsia" w:hint="eastAsia"/>
                <w:color w:val="000000" w:themeColor="text1"/>
                <w:szCs w:val="21"/>
              </w:rPr>
              <w:t>资产净值</w:t>
            </w:r>
            <w:r w:rsidRPr="00A52D12">
              <w:rPr>
                <w:rFonts w:eastAsiaTheme="minorEastAsia"/>
                <w:color w:val="000000" w:themeColor="text1"/>
                <w:szCs w:val="21"/>
              </w:rPr>
              <w:t>的比例（</w:t>
            </w:r>
            <w:r w:rsidRPr="00A52D12">
              <w:rPr>
                <w:rFonts w:eastAsiaTheme="minorEastAsia"/>
                <w:color w:val="000000" w:themeColor="text1"/>
                <w:szCs w:val="21"/>
              </w:rPr>
              <w:t>%</w:t>
            </w:r>
            <w:r w:rsidRPr="00A52D12">
              <w:rPr>
                <w:rFonts w:eastAsiaTheme="minorEastAsia"/>
                <w:color w:val="000000" w:themeColor="text1"/>
                <w:szCs w:val="21"/>
              </w:rPr>
              <w:t>）</w:t>
            </w:r>
          </w:p>
          <w:p w:rsidR="00280AD8" w:rsidRPr="004F2355" w:rsidRDefault="00280AD8" w:rsidP="00541B65">
            <w:pPr>
              <w:spacing w:line="360" w:lineRule="auto"/>
              <w:jc w:val="center"/>
              <w:rPr>
                <w:rFonts w:eastAsiaTheme="minorEastAsia"/>
                <w:color w:val="000000" w:themeColor="text1"/>
                <w:szCs w:val="21"/>
              </w:rPr>
            </w:pPr>
            <w:r>
              <w:rPr>
                <w:rFonts w:eastAsiaTheme="minorEastAsia" w:hint="eastAsia"/>
                <w:color w:val="000000" w:themeColor="text1"/>
                <w:szCs w:val="21"/>
              </w:rPr>
              <w:t>202</w:t>
            </w:r>
            <w:r>
              <w:rPr>
                <w:rFonts w:eastAsiaTheme="minorEastAsia"/>
                <w:color w:val="000000" w:themeColor="text1"/>
                <w:szCs w:val="21"/>
              </w:rPr>
              <w:t>3</w:t>
            </w:r>
            <w:r>
              <w:rPr>
                <w:rFonts w:eastAsiaTheme="minorEastAsia" w:hint="eastAsia"/>
                <w:color w:val="000000" w:themeColor="text1"/>
                <w:szCs w:val="21"/>
              </w:rPr>
              <w:t>年</w:t>
            </w:r>
            <w:r>
              <w:rPr>
                <w:rFonts w:eastAsiaTheme="minorEastAsia"/>
                <w:color w:val="000000" w:themeColor="text1"/>
                <w:szCs w:val="21"/>
              </w:rPr>
              <w:t>12</w:t>
            </w:r>
            <w:r>
              <w:rPr>
                <w:rFonts w:eastAsiaTheme="minorEastAsia" w:hint="eastAsia"/>
                <w:color w:val="000000" w:themeColor="text1"/>
                <w:szCs w:val="21"/>
              </w:rPr>
              <w:t>月</w:t>
            </w:r>
            <w:r>
              <w:rPr>
                <w:rFonts w:eastAsiaTheme="minorEastAsia" w:hint="eastAsia"/>
                <w:color w:val="000000" w:themeColor="text1"/>
                <w:szCs w:val="21"/>
              </w:rPr>
              <w:t>3</w:t>
            </w:r>
            <w:r>
              <w:rPr>
                <w:rFonts w:eastAsiaTheme="minorEastAsia"/>
                <w:color w:val="000000" w:themeColor="text1"/>
                <w:szCs w:val="21"/>
              </w:rPr>
              <w:t>1</w:t>
            </w:r>
            <w:r>
              <w:rPr>
                <w:rFonts w:eastAsiaTheme="minorEastAsia" w:hint="eastAsia"/>
                <w:color w:val="000000" w:themeColor="text1"/>
                <w:szCs w:val="21"/>
              </w:rPr>
              <w:t>日</w:t>
            </w:r>
          </w:p>
        </w:tc>
        <w:tc>
          <w:tcPr>
            <w:tcW w:w="2763" w:type="dxa"/>
            <w:vAlign w:val="center"/>
          </w:tcPr>
          <w:p w:rsidR="00280AD8" w:rsidRDefault="00280AD8" w:rsidP="00541B65">
            <w:pPr>
              <w:spacing w:line="360" w:lineRule="auto"/>
              <w:jc w:val="center"/>
              <w:rPr>
                <w:rFonts w:eastAsiaTheme="minorEastAsia"/>
                <w:color w:val="000000" w:themeColor="text1"/>
                <w:szCs w:val="21"/>
              </w:rPr>
            </w:pPr>
            <w:r w:rsidRPr="00A52D12">
              <w:rPr>
                <w:rFonts w:eastAsiaTheme="minorEastAsia"/>
                <w:color w:val="000000" w:themeColor="text1"/>
                <w:szCs w:val="21"/>
              </w:rPr>
              <w:t>占基金</w:t>
            </w:r>
            <w:r>
              <w:rPr>
                <w:rFonts w:eastAsiaTheme="minorEastAsia" w:hint="eastAsia"/>
                <w:color w:val="000000" w:themeColor="text1"/>
                <w:szCs w:val="21"/>
              </w:rPr>
              <w:t>资产净值</w:t>
            </w:r>
            <w:r w:rsidRPr="00A52D12">
              <w:rPr>
                <w:rFonts w:eastAsiaTheme="minorEastAsia"/>
                <w:color w:val="000000" w:themeColor="text1"/>
                <w:szCs w:val="21"/>
              </w:rPr>
              <w:t>的比例（</w:t>
            </w:r>
            <w:r w:rsidRPr="00A52D12">
              <w:rPr>
                <w:rFonts w:eastAsiaTheme="minorEastAsia"/>
                <w:color w:val="000000" w:themeColor="text1"/>
                <w:szCs w:val="21"/>
              </w:rPr>
              <w:t>%</w:t>
            </w:r>
            <w:r w:rsidRPr="00A52D12">
              <w:rPr>
                <w:rFonts w:eastAsiaTheme="minorEastAsia"/>
                <w:color w:val="000000" w:themeColor="text1"/>
                <w:szCs w:val="21"/>
              </w:rPr>
              <w:t>）</w:t>
            </w:r>
          </w:p>
          <w:p w:rsidR="00280AD8" w:rsidRPr="00A52D12" w:rsidRDefault="00280AD8" w:rsidP="00541B65">
            <w:pPr>
              <w:spacing w:line="360" w:lineRule="auto"/>
              <w:jc w:val="center"/>
              <w:rPr>
                <w:rFonts w:eastAsiaTheme="minorEastAsia"/>
                <w:color w:val="000000" w:themeColor="text1"/>
                <w:szCs w:val="21"/>
              </w:rPr>
            </w:pPr>
            <w:r>
              <w:rPr>
                <w:rFonts w:eastAsiaTheme="minorEastAsia" w:hint="eastAsia"/>
                <w:color w:val="000000" w:themeColor="text1"/>
                <w:szCs w:val="21"/>
              </w:rPr>
              <w:t>202</w:t>
            </w:r>
            <w:r>
              <w:rPr>
                <w:rFonts w:eastAsiaTheme="minorEastAsia"/>
                <w:color w:val="000000" w:themeColor="text1"/>
                <w:szCs w:val="21"/>
              </w:rPr>
              <w:t>2</w:t>
            </w:r>
            <w:r>
              <w:rPr>
                <w:rFonts w:eastAsiaTheme="minorEastAsia" w:hint="eastAsia"/>
                <w:color w:val="000000" w:themeColor="text1"/>
                <w:szCs w:val="21"/>
              </w:rPr>
              <w:t>年</w:t>
            </w:r>
            <w:r>
              <w:rPr>
                <w:rFonts w:eastAsiaTheme="minorEastAsia"/>
                <w:color w:val="000000" w:themeColor="text1"/>
                <w:szCs w:val="21"/>
              </w:rPr>
              <w:t>12</w:t>
            </w:r>
            <w:r>
              <w:rPr>
                <w:rFonts w:eastAsiaTheme="minorEastAsia" w:hint="eastAsia"/>
                <w:color w:val="000000" w:themeColor="text1"/>
                <w:szCs w:val="21"/>
              </w:rPr>
              <w:t>月</w:t>
            </w:r>
            <w:r>
              <w:rPr>
                <w:rFonts w:eastAsiaTheme="minorEastAsia" w:hint="eastAsia"/>
                <w:color w:val="000000" w:themeColor="text1"/>
                <w:szCs w:val="21"/>
              </w:rPr>
              <w:t>3</w:t>
            </w:r>
            <w:r>
              <w:rPr>
                <w:rFonts w:eastAsiaTheme="minorEastAsia"/>
                <w:color w:val="000000" w:themeColor="text1"/>
                <w:szCs w:val="21"/>
              </w:rPr>
              <w:t>1</w:t>
            </w:r>
            <w:r>
              <w:rPr>
                <w:rFonts w:eastAsiaTheme="minorEastAsia" w:hint="eastAsia"/>
                <w:color w:val="000000" w:themeColor="text1"/>
                <w:szCs w:val="21"/>
              </w:rPr>
              <w:t>日</w:t>
            </w:r>
          </w:p>
        </w:tc>
      </w:tr>
      <w:tr w:rsidR="00280AD8" w:rsidRPr="00A52D12" w:rsidTr="00541B65">
        <w:tc>
          <w:tcPr>
            <w:tcW w:w="1080" w:type="dxa"/>
            <w:vAlign w:val="center"/>
          </w:tcPr>
          <w:p w:rsidR="00280AD8" w:rsidRPr="00A52D12" w:rsidRDefault="00280AD8" w:rsidP="00541B65">
            <w:pPr>
              <w:spacing w:line="360" w:lineRule="auto"/>
              <w:jc w:val="center"/>
              <w:rPr>
                <w:rFonts w:eastAsiaTheme="minorEastAsia"/>
                <w:color w:val="000000" w:themeColor="text1"/>
                <w:szCs w:val="21"/>
              </w:rPr>
            </w:pPr>
            <w:r w:rsidRPr="00A52D12">
              <w:rPr>
                <w:rFonts w:eastAsiaTheme="minorEastAsia"/>
                <w:color w:val="000000" w:themeColor="text1"/>
                <w:szCs w:val="21"/>
              </w:rPr>
              <w:t>1</w:t>
            </w:r>
          </w:p>
        </w:tc>
        <w:tc>
          <w:tcPr>
            <w:tcW w:w="2322" w:type="dxa"/>
            <w:vAlign w:val="center"/>
          </w:tcPr>
          <w:p w:rsidR="00280AD8" w:rsidRPr="00A52D12" w:rsidRDefault="00280AD8" w:rsidP="00541B65">
            <w:pPr>
              <w:spacing w:line="360" w:lineRule="auto"/>
              <w:ind w:leftChars="50" w:left="105"/>
              <w:rPr>
                <w:rFonts w:eastAsiaTheme="minorEastAsia"/>
                <w:color w:val="000000" w:themeColor="text1"/>
                <w:szCs w:val="21"/>
              </w:rPr>
            </w:pPr>
            <w:r w:rsidRPr="00A52D12">
              <w:rPr>
                <w:rFonts w:eastAsiaTheme="minorEastAsia"/>
                <w:color w:val="000000" w:themeColor="text1"/>
                <w:szCs w:val="21"/>
              </w:rPr>
              <w:t>股票</w:t>
            </w:r>
          </w:p>
        </w:tc>
        <w:tc>
          <w:tcPr>
            <w:tcW w:w="2835" w:type="dxa"/>
            <w:vAlign w:val="center"/>
          </w:tcPr>
          <w:p w:rsidR="00280AD8" w:rsidRPr="00A52D12" w:rsidRDefault="008A27D7" w:rsidP="00541B65">
            <w:pPr>
              <w:spacing w:before="29" w:line="360" w:lineRule="auto"/>
              <w:ind w:left="17"/>
              <w:jc w:val="right"/>
              <w:rPr>
                <w:rFonts w:eastAsiaTheme="minorEastAsia"/>
                <w:color w:val="000000" w:themeColor="text1"/>
                <w:szCs w:val="21"/>
              </w:rPr>
            </w:pPr>
            <w:r w:rsidRPr="008A27D7">
              <w:rPr>
                <w:rFonts w:eastAsiaTheme="minorEastAsia"/>
                <w:color w:val="000000" w:themeColor="text1"/>
                <w:szCs w:val="21"/>
              </w:rPr>
              <w:t>86.56</w:t>
            </w:r>
          </w:p>
        </w:tc>
        <w:tc>
          <w:tcPr>
            <w:tcW w:w="2763" w:type="dxa"/>
            <w:vAlign w:val="center"/>
          </w:tcPr>
          <w:p w:rsidR="00280AD8" w:rsidRPr="00A52D12" w:rsidRDefault="00280AD8" w:rsidP="00541B65">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9</w:t>
            </w:r>
            <w:r>
              <w:rPr>
                <w:rFonts w:eastAsiaTheme="minorEastAsia"/>
                <w:color w:val="000000" w:themeColor="text1"/>
                <w:szCs w:val="21"/>
              </w:rPr>
              <w:t>3.10</w:t>
            </w:r>
          </w:p>
        </w:tc>
      </w:tr>
      <w:tr w:rsidR="00280AD8" w:rsidRPr="00A52D12" w:rsidTr="00541B65">
        <w:tc>
          <w:tcPr>
            <w:tcW w:w="1080" w:type="dxa"/>
            <w:vAlign w:val="center"/>
          </w:tcPr>
          <w:p w:rsidR="00280AD8" w:rsidRPr="00A52D12" w:rsidRDefault="00280AD8" w:rsidP="00541B65">
            <w:pPr>
              <w:spacing w:line="360" w:lineRule="auto"/>
              <w:jc w:val="center"/>
              <w:rPr>
                <w:rFonts w:eastAsiaTheme="minorEastAsia"/>
                <w:color w:val="000000" w:themeColor="text1"/>
                <w:szCs w:val="21"/>
              </w:rPr>
            </w:pPr>
            <w:r w:rsidRPr="00A52D12">
              <w:rPr>
                <w:rFonts w:eastAsiaTheme="minorEastAsia"/>
                <w:color w:val="000000" w:themeColor="text1"/>
                <w:szCs w:val="21"/>
              </w:rPr>
              <w:t>2</w:t>
            </w:r>
          </w:p>
        </w:tc>
        <w:tc>
          <w:tcPr>
            <w:tcW w:w="2322" w:type="dxa"/>
            <w:vAlign w:val="center"/>
          </w:tcPr>
          <w:p w:rsidR="00280AD8" w:rsidRPr="00A52D12" w:rsidRDefault="00280AD8" w:rsidP="00541B65">
            <w:pPr>
              <w:spacing w:line="360" w:lineRule="auto"/>
              <w:ind w:leftChars="50" w:left="105"/>
              <w:rPr>
                <w:rFonts w:eastAsiaTheme="minorEastAsia"/>
                <w:color w:val="000000" w:themeColor="text1"/>
                <w:szCs w:val="21"/>
              </w:rPr>
            </w:pPr>
            <w:r w:rsidRPr="00A52D12">
              <w:rPr>
                <w:rFonts w:eastAsiaTheme="minorEastAsia"/>
                <w:color w:val="000000" w:themeColor="text1"/>
                <w:szCs w:val="21"/>
              </w:rPr>
              <w:t>债券</w:t>
            </w:r>
          </w:p>
        </w:tc>
        <w:tc>
          <w:tcPr>
            <w:tcW w:w="2835" w:type="dxa"/>
            <w:vAlign w:val="center"/>
          </w:tcPr>
          <w:p w:rsidR="00280AD8" w:rsidRDefault="00280AD8" w:rsidP="00541B65">
            <w:pPr>
              <w:spacing w:before="29" w:line="360" w:lineRule="auto"/>
              <w:ind w:left="17"/>
              <w:jc w:val="right"/>
              <w:rPr>
                <w:rFonts w:eastAsiaTheme="minorEastAsia"/>
                <w:color w:val="000000" w:themeColor="text1"/>
                <w:szCs w:val="21"/>
              </w:rPr>
            </w:pPr>
            <w:r w:rsidRPr="00A47F0C">
              <w:rPr>
                <w:rFonts w:eastAsiaTheme="minorEastAsia"/>
                <w:color w:val="000000" w:themeColor="text1"/>
                <w:szCs w:val="21"/>
              </w:rPr>
              <w:t>0.11</w:t>
            </w:r>
          </w:p>
        </w:tc>
        <w:tc>
          <w:tcPr>
            <w:tcW w:w="2763" w:type="dxa"/>
            <w:vAlign w:val="center"/>
          </w:tcPr>
          <w:p w:rsidR="00280AD8" w:rsidRDefault="00280AD8" w:rsidP="00541B65">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0</w:t>
            </w:r>
            <w:r>
              <w:rPr>
                <w:rFonts w:eastAsiaTheme="minorEastAsia"/>
                <w:color w:val="000000" w:themeColor="text1"/>
                <w:szCs w:val="21"/>
              </w:rPr>
              <w:t>.14</w:t>
            </w:r>
          </w:p>
        </w:tc>
      </w:tr>
    </w:tbl>
    <w:p w:rsidR="001A59F9" w:rsidRPr="007D057A" w:rsidRDefault="001A59F9" w:rsidP="00D564C7">
      <w:pPr>
        <w:spacing w:line="360" w:lineRule="auto"/>
        <w:ind w:firstLineChars="150" w:firstLine="315"/>
        <w:rPr>
          <w:rFonts w:eastAsiaTheme="minorEastAsia"/>
          <w:bCs/>
          <w:color w:val="000000" w:themeColor="text1"/>
          <w:szCs w:val="21"/>
        </w:rPr>
      </w:pPr>
    </w:p>
    <w:p w:rsidR="001A59F9" w:rsidRPr="007D057A" w:rsidRDefault="001A59F9" w:rsidP="00D564C7">
      <w:pPr>
        <w:spacing w:line="360" w:lineRule="auto"/>
        <w:ind w:firstLineChars="150" w:firstLine="315"/>
        <w:rPr>
          <w:rFonts w:eastAsiaTheme="minorEastAsia"/>
          <w:bCs/>
          <w:color w:val="000000" w:themeColor="text1"/>
          <w:szCs w:val="21"/>
        </w:rPr>
      </w:pPr>
    </w:p>
    <w:p w:rsidR="001A59F9" w:rsidRPr="007D057A" w:rsidRDefault="001A59F9" w:rsidP="00D564C7">
      <w:pPr>
        <w:spacing w:line="360" w:lineRule="auto"/>
        <w:ind w:firstLineChars="150" w:firstLine="315"/>
        <w:rPr>
          <w:rFonts w:eastAsiaTheme="minorEastAsia"/>
          <w:bCs/>
          <w:color w:val="000000" w:themeColor="text1"/>
          <w:szCs w:val="21"/>
        </w:rPr>
      </w:pPr>
    </w:p>
    <w:p w:rsidR="001A59F9" w:rsidRPr="007D057A" w:rsidRDefault="001A59F9" w:rsidP="00D564C7">
      <w:pPr>
        <w:spacing w:line="360" w:lineRule="auto"/>
        <w:ind w:firstLineChars="150" w:firstLine="315"/>
        <w:rPr>
          <w:rFonts w:eastAsiaTheme="minorEastAsia"/>
          <w:bCs/>
          <w:color w:val="000000" w:themeColor="text1"/>
          <w:szCs w:val="21"/>
        </w:rPr>
      </w:pPr>
    </w:p>
    <w:p w:rsidR="001A59F9" w:rsidRPr="007D057A" w:rsidRDefault="001A59F9" w:rsidP="00D564C7">
      <w:pPr>
        <w:spacing w:line="360" w:lineRule="auto"/>
        <w:ind w:firstLineChars="150" w:firstLine="315"/>
        <w:rPr>
          <w:rFonts w:eastAsiaTheme="minorEastAsia"/>
          <w:bCs/>
          <w:color w:val="000000" w:themeColor="text1"/>
          <w:szCs w:val="21"/>
        </w:rPr>
      </w:pPr>
    </w:p>
    <w:p w:rsidR="001A59F9" w:rsidRPr="007D057A" w:rsidRDefault="001A59F9" w:rsidP="00D564C7">
      <w:pPr>
        <w:spacing w:line="360" w:lineRule="auto"/>
        <w:ind w:firstLineChars="150" w:firstLine="315"/>
        <w:rPr>
          <w:rFonts w:eastAsiaTheme="minorEastAsia"/>
          <w:bCs/>
          <w:color w:val="000000" w:themeColor="text1"/>
          <w:szCs w:val="21"/>
        </w:rPr>
      </w:pPr>
    </w:p>
    <w:p w:rsidR="001A59F9" w:rsidRPr="007D057A" w:rsidRDefault="001A59F9" w:rsidP="000C397A">
      <w:pPr>
        <w:spacing w:line="360" w:lineRule="auto"/>
        <w:ind w:left="840"/>
        <w:jc w:val="right"/>
        <w:rPr>
          <w:rFonts w:eastAsiaTheme="minorEastAsia"/>
          <w:b/>
          <w:bCs/>
          <w:color w:val="000000" w:themeColor="text1"/>
          <w:szCs w:val="21"/>
        </w:rPr>
      </w:pPr>
      <w:r w:rsidRPr="007D057A">
        <w:rPr>
          <w:rFonts w:eastAsiaTheme="minorEastAsia"/>
          <w:b/>
          <w:bCs/>
          <w:color w:val="000000" w:themeColor="text1"/>
          <w:szCs w:val="21"/>
        </w:rPr>
        <w:t>摩根基金管理（中国）有限公司</w:t>
      </w:r>
    </w:p>
    <w:p w:rsidR="001A59F9" w:rsidRPr="007D057A" w:rsidRDefault="00A77C51" w:rsidP="000C397A">
      <w:pPr>
        <w:autoSpaceDE w:val="0"/>
        <w:autoSpaceDN w:val="0"/>
        <w:adjustRightInd w:val="0"/>
        <w:spacing w:line="360" w:lineRule="auto"/>
        <w:jc w:val="right"/>
        <w:rPr>
          <w:rFonts w:eastAsiaTheme="minorEastAsia"/>
          <w:b/>
          <w:bCs/>
          <w:color w:val="000000" w:themeColor="text1"/>
          <w:szCs w:val="21"/>
        </w:rPr>
      </w:pPr>
      <w:r w:rsidRPr="007D057A">
        <w:rPr>
          <w:rFonts w:eastAsiaTheme="minorEastAsia"/>
          <w:b/>
          <w:bCs/>
          <w:color w:val="000000" w:themeColor="text1"/>
          <w:szCs w:val="21"/>
        </w:rPr>
        <w:t>二〇二四年三月二十八日</w:t>
      </w:r>
    </w:p>
    <w:p w:rsidR="001A59F9" w:rsidRPr="007D057A" w:rsidRDefault="001A59F9" w:rsidP="00026C9C">
      <w:pPr>
        <w:spacing w:line="360" w:lineRule="auto"/>
        <w:rPr>
          <w:rFonts w:eastAsiaTheme="minorEastAsia"/>
          <w:color w:val="000000" w:themeColor="text1"/>
          <w:szCs w:val="21"/>
        </w:rPr>
      </w:pPr>
    </w:p>
    <w:sectPr w:rsidR="001A59F9" w:rsidRPr="007D057A"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C5" w:rsidRDefault="009434C5">
      <w:r>
        <w:separator/>
      </w:r>
    </w:p>
  </w:endnote>
  <w:endnote w:type="continuationSeparator" w:id="0">
    <w:p w:rsidR="009434C5" w:rsidRDefault="0094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C5" w:rsidRDefault="009434C5"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434C5" w:rsidRDefault="009434C5"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C5" w:rsidRDefault="009434C5"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F5398">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F5398">
      <w:rPr>
        <w:noProof/>
        <w:kern w:val="0"/>
        <w:szCs w:val="21"/>
      </w:rPr>
      <w:t>79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C5" w:rsidRDefault="009434C5">
      <w:r>
        <w:separator/>
      </w:r>
    </w:p>
  </w:footnote>
  <w:footnote w:type="continuationSeparator" w:id="0">
    <w:p w:rsidR="009434C5" w:rsidRDefault="00943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C5" w:rsidRPr="00C2542B" w:rsidRDefault="009434C5" w:rsidP="00C2542B">
    <w:pPr>
      <w:pStyle w:val="ae"/>
      <w:pBdr>
        <w:bottom w:val="single" w:sz="6" w:space="0" w:color="auto"/>
      </w:pBdr>
      <w:jc w:val="right"/>
    </w:pPr>
    <w:r w:rsidRPr="0098122D">
      <w:rPr>
        <w:sz w:val="21"/>
        <w:szCs w:val="21"/>
      </w:rPr>
      <w:t>摩根新兴动力混合型证券投资基金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877"/>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23"/>
    <w:rsid w:val="00043ABF"/>
    <w:rsid w:val="00044158"/>
    <w:rsid w:val="000445E4"/>
    <w:rsid w:val="00044C1A"/>
    <w:rsid w:val="00045A44"/>
    <w:rsid w:val="00045D10"/>
    <w:rsid w:val="00046C7D"/>
    <w:rsid w:val="000471B4"/>
    <w:rsid w:val="00050260"/>
    <w:rsid w:val="000510AB"/>
    <w:rsid w:val="000514E0"/>
    <w:rsid w:val="000525D9"/>
    <w:rsid w:val="00053091"/>
    <w:rsid w:val="0005346A"/>
    <w:rsid w:val="000534CD"/>
    <w:rsid w:val="00053EED"/>
    <w:rsid w:val="0005448A"/>
    <w:rsid w:val="00054499"/>
    <w:rsid w:val="00054AFA"/>
    <w:rsid w:val="00055AF1"/>
    <w:rsid w:val="0005717D"/>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191F"/>
    <w:rsid w:val="00072507"/>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35B"/>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79E"/>
    <w:rsid w:val="000A38DE"/>
    <w:rsid w:val="000A3C31"/>
    <w:rsid w:val="000A457E"/>
    <w:rsid w:val="000A4672"/>
    <w:rsid w:val="000A4FEF"/>
    <w:rsid w:val="000A53FD"/>
    <w:rsid w:val="000A549A"/>
    <w:rsid w:val="000A578A"/>
    <w:rsid w:val="000A72DD"/>
    <w:rsid w:val="000A72F2"/>
    <w:rsid w:val="000A76A2"/>
    <w:rsid w:val="000B0C56"/>
    <w:rsid w:val="000B0E6B"/>
    <w:rsid w:val="000B1D26"/>
    <w:rsid w:val="000B1F87"/>
    <w:rsid w:val="000B2661"/>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7602"/>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2D4B"/>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3C8F"/>
    <w:rsid w:val="001141C0"/>
    <w:rsid w:val="00116B7D"/>
    <w:rsid w:val="00116E31"/>
    <w:rsid w:val="00117ABF"/>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2D6B"/>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A1"/>
    <w:rsid w:val="00164BF7"/>
    <w:rsid w:val="00165317"/>
    <w:rsid w:val="001657AB"/>
    <w:rsid w:val="001663FB"/>
    <w:rsid w:val="0016724C"/>
    <w:rsid w:val="00167E89"/>
    <w:rsid w:val="0017073D"/>
    <w:rsid w:val="00170984"/>
    <w:rsid w:val="00170D38"/>
    <w:rsid w:val="00171484"/>
    <w:rsid w:val="00171A8D"/>
    <w:rsid w:val="00171BAD"/>
    <w:rsid w:val="00171F2C"/>
    <w:rsid w:val="00172F05"/>
    <w:rsid w:val="0017369E"/>
    <w:rsid w:val="00173AF1"/>
    <w:rsid w:val="00173BF8"/>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19DA"/>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053"/>
    <w:rsid w:val="001A71CC"/>
    <w:rsid w:val="001A7F30"/>
    <w:rsid w:val="001B0708"/>
    <w:rsid w:val="001B0A5D"/>
    <w:rsid w:val="001B25CD"/>
    <w:rsid w:val="001B261A"/>
    <w:rsid w:val="001B2F0C"/>
    <w:rsid w:val="001B30CA"/>
    <w:rsid w:val="001B3513"/>
    <w:rsid w:val="001B353A"/>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19A"/>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0E1F"/>
    <w:rsid w:val="002210EB"/>
    <w:rsid w:val="00221174"/>
    <w:rsid w:val="0022193C"/>
    <w:rsid w:val="00222B4E"/>
    <w:rsid w:val="00222C0F"/>
    <w:rsid w:val="00222DD6"/>
    <w:rsid w:val="00222DE3"/>
    <w:rsid w:val="002233F0"/>
    <w:rsid w:val="0022347C"/>
    <w:rsid w:val="0022498A"/>
    <w:rsid w:val="00225756"/>
    <w:rsid w:val="00225ADC"/>
    <w:rsid w:val="00225CEB"/>
    <w:rsid w:val="00225FC3"/>
    <w:rsid w:val="0022692D"/>
    <w:rsid w:val="0022727A"/>
    <w:rsid w:val="00227F33"/>
    <w:rsid w:val="00230AC6"/>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AD8"/>
    <w:rsid w:val="00280DB6"/>
    <w:rsid w:val="002813C5"/>
    <w:rsid w:val="00282C23"/>
    <w:rsid w:val="0028315D"/>
    <w:rsid w:val="00283885"/>
    <w:rsid w:val="002838F1"/>
    <w:rsid w:val="002839A4"/>
    <w:rsid w:val="0028459B"/>
    <w:rsid w:val="00284C5F"/>
    <w:rsid w:val="0028507E"/>
    <w:rsid w:val="00285905"/>
    <w:rsid w:val="00286183"/>
    <w:rsid w:val="002873F0"/>
    <w:rsid w:val="00287762"/>
    <w:rsid w:val="00287CA6"/>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81"/>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8E9"/>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3AEC"/>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19C"/>
    <w:rsid w:val="002F4296"/>
    <w:rsid w:val="002F5777"/>
    <w:rsid w:val="002F5A37"/>
    <w:rsid w:val="002F60EA"/>
    <w:rsid w:val="002F680E"/>
    <w:rsid w:val="002F6FFD"/>
    <w:rsid w:val="003002AB"/>
    <w:rsid w:val="0030084A"/>
    <w:rsid w:val="00300951"/>
    <w:rsid w:val="00300E8A"/>
    <w:rsid w:val="00301EE5"/>
    <w:rsid w:val="003023C9"/>
    <w:rsid w:val="0030275A"/>
    <w:rsid w:val="00302C17"/>
    <w:rsid w:val="00302CA8"/>
    <w:rsid w:val="00302DE9"/>
    <w:rsid w:val="00304860"/>
    <w:rsid w:val="00304E23"/>
    <w:rsid w:val="00305084"/>
    <w:rsid w:val="00306408"/>
    <w:rsid w:val="00306B90"/>
    <w:rsid w:val="00307249"/>
    <w:rsid w:val="0031007A"/>
    <w:rsid w:val="00310315"/>
    <w:rsid w:val="003104B9"/>
    <w:rsid w:val="003106DD"/>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5AA5"/>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C73"/>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46F"/>
    <w:rsid w:val="00377520"/>
    <w:rsid w:val="003777DE"/>
    <w:rsid w:val="00380D36"/>
    <w:rsid w:val="00380F0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0F1C"/>
    <w:rsid w:val="0039116E"/>
    <w:rsid w:val="00391597"/>
    <w:rsid w:val="003918D2"/>
    <w:rsid w:val="00392958"/>
    <w:rsid w:val="00392AE5"/>
    <w:rsid w:val="003936FD"/>
    <w:rsid w:val="003953ED"/>
    <w:rsid w:val="00395684"/>
    <w:rsid w:val="00395ABE"/>
    <w:rsid w:val="00395B3E"/>
    <w:rsid w:val="00395CAA"/>
    <w:rsid w:val="00396588"/>
    <w:rsid w:val="00396863"/>
    <w:rsid w:val="00396CEA"/>
    <w:rsid w:val="00397156"/>
    <w:rsid w:val="00397960"/>
    <w:rsid w:val="003A0255"/>
    <w:rsid w:val="003A0663"/>
    <w:rsid w:val="003A0BF6"/>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8AB"/>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453"/>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91F"/>
    <w:rsid w:val="00421C75"/>
    <w:rsid w:val="00422440"/>
    <w:rsid w:val="00422916"/>
    <w:rsid w:val="00422F79"/>
    <w:rsid w:val="00423BA3"/>
    <w:rsid w:val="00424213"/>
    <w:rsid w:val="00424EF3"/>
    <w:rsid w:val="00425745"/>
    <w:rsid w:val="00425F76"/>
    <w:rsid w:val="004267DB"/>
    <w:rsid w:val="004268BB"/>
    <w:rsid w:val="00426A4B"/>
    <w:rsid w:val="00427D2F"/>
    <w:rsid w:val="004304D1"/>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2649"/>
    <w:rsid w:val="00483630"/>
    <w:rsid w:val="004836EA"/>
    <w:rsid w:val="00483F72"/>
    <w:rsid w:val="00485215"/>
    <w:rsid w:val="00485340"/>
    <w:rsid w:val="0048587E"/>
    <w:rsid w:val="004859F8"/>
    <w:rsid w:val="00486F7A"/>
    <w:rsid w:val="00487C2B"/>
    <w:rsid w:val="004900FF"/>
    <w:rsid w:val="0049125B"/>
    <w:rsid w:val="004918C7"/>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16AF"/>
    <w:rsid w:val="004E2133"/>
    <w:rsid w:val="004E28D6"/>
    <w:rsid w:val="004E2BD2"/>
    <w:rsid w:val="004E395B"/>
    <w:rsid w:val="004E3CB2"/>
    <w:rsid w:val="004E3D3E"/>
    <w:rsid w:val="004E5034"/>
    <w:rsid w:val="004E5E61"/>
    <w:rsid w:val="004E5EDB"/>
    <w:rsid w:val="004E60FB"/>
    <w:rsid w:val="004E73A5"/>
    <w:rsid w:val="004E758A"/>
    <w:rsid w:val="004E7BA7"/>
    <w:rsid w:val="004F1C42"/>
    <w:rsid w:val="004F2340"/>
    <w:rsid w:val="004F23CE"/>
    <w:rsid w:val="004F2C5A"/>
    <w:rsid w:val="004F31EA"/>
    <w:rsid w:val="004F372E"/>
    <w:rsid w:val="004F4601"/>
    <w:rsid w:val="004F4AE7"/>
    <w:rsid w:val="004F5C16"/>
    <w:rsid w:val="004F69D2"/>
    <w:rsid w:val="004F6AA8"/>
    <w:rsid w:val="004F70DB"/>
    <w:rsid w:val="004F779C"/>
    <w:rsid w:val="004F7846"/>
    <w:rsid w:val="004F7FBB"/>
    <w:rsid w:val="005000A6"/>
    <w:rsid w:val="005000D4"/>
    <w:rsid w:val="00500492"/>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227"/>
    <w:rsid w:val="005278EE"/>
    <w:rsid w:val="00530A21"/>
    <w:rsid w:val="005310DD"/>
    <w:rsid w:val="00531851"/>
    <w:rsid w:val="005318CC"/>
    <w:rsid w:val="0053199E"/>
    <w:rsid w:val="00531D65"/>
    <w:rsid w:val="00531E75"/>
    <w:rsid w:val="005327CD"/>
    <w:rsid w:val="005334E4"/>
    <w:rsid w:val="00533E91"/>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57AE4"/>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46C"/>
    <w:rsid w:val="005676DE"/>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8BF"/>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3235"/>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2EE"/>
    <w:rsid w:val="005F39D5"/>
    <w:rsid w:val="005F3AB5"/>
    <w:rsid w:val="005F3E05"/>
    <w:rsid w:val="005F43B9"/>
    <w:rsid w:val="005F5256"/>
    <w:rsid w:val="005F55D6"/>
    <w:rsid w:val="005F5CA9"/>
    <w:rsid w:val="005F68CB"/>
    <w:rsid w:val="005F6BDE"/>
    <w:rsid w:val="00600242"/>
    <w:rsid w:val="0060066A"/>
    <w:rsid w:val="00600EFD"/>
    <w:rsid w:val="00601F99"/>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7E1"/>
    <w:rsid w:val="00626E2D"/>
    <w:rsid w:val="006272DE"/>
    <w:rsid w:val="00627BFC"/>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4E6B"/>
    <w:rsid w:val="00635AC4"/>
    <w:rsid w:val="00636C4D"/>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47D9"/>
    <w:rsid w:val="006551AE"/>
    <w:rsid w:val="00655F30"/>
    <w:rsid w:val="00656864"/>
    <w:rsid w:val="0065716F"/>
    <w:rsid w:val="00657346"/>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448"/>
    <w:rsid w:val="00675D03"/>
    <w:rsid w:val="00676016"/>
    <w:rsid w:val="00676EA7"/>
    <w:rsid w:val="00676FAF"/>
    <w:rsid w:val="0068008F"/>
    <w:rsid w:val="00681A31"/>
    <w:rsid w:val="00682EFD"/>
    <w:rsid w:val="00683F61"/>
    <w:rsid w:val="0068597A"/>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BF"/>
    <w:rsid w:val="006C6CFE"/>
    <w:rsid w:val="006C6FC6"/>
    <w:rsid w:val="006C7BB9"/>
    <w:rsid w:val="006C7D50"/>
    <w:rsid w:val="006D141C"/>
    <w:rsid w:val="006D15FD"/>
    <w:rsid w:val="006D2425"/>
    <w:rsid w:val="006D2BE2"/>
    <w:rsid w:val="006D2CF3"/>
    <w:rsid w:val="006D2D08"/>
    <w:rsid w:val="006D2F35"/>
    <w:rsid w:val="006D3228"/>
    <w:rsid w:val="006D349E"/>
    <w:rsid w:val="006D41EF"/>
    <w:rsid w:val="006D4A94"/>
    <w:rsid w:val="006D53AA"/>
    <w:rsid w:val="006D6993"/>
    <w:rsid w:val="006E0D09"/>
    <w:rsid w:val="006E15D2"/>
    <w:rsid w:val="006E241F"/>
    <w:rsid w:val="006E24EE"/>
    <w:rsid w:val="006E25BD"/>
    <w:rsid w:val="006E3379"/>
    <w:rsid w:val="006E33C9"/>
    <w:rsid w:val="006E344B"/>
    <w:rsid w:val="006E34B7"/>
    <w:rsid w:val="006E36B8"/>
    <w:rsid w:val="006E3853"/>
    <w:rsid w:val="006E3874"/>
    <w:rsid w:val="006E513B"/>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6F788D"/>
    <w:rsid w:val="007004DC"/>
    <w:rsid w:val="00701093"/>
    <w:rsid w:val="0070123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50F6"/>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6AC"/>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0686"/>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7F"/>
    <w:rsid w:val="007A05A7"/>
    <w:rsid w:val="007A0ADE"/>
    <w:rsid w:val="007A1B35"/>
    <w:rsid w:val="007A2A99"/>
    <w:rsid w:val="007A3680"/>
    <w:rsid w:val="007A3BCD"/>
    <w:rsid w:val="007A5214"/>
    <w:rsid w:val="007A59B8"/>
    <w:rsid w:val="007A5FD1"/>
    <w:rsid w:val="007A65AF"/>
    <w:rsid w:val="007A6F07"/>
    <w:rsid w:val="007A7682"/>
    <w:rsid w:val="007A76F3"/>
    <w:rsid w:val="007A7F42"/>
    <w:rsid w:val="007B0C38"/>
    <w:rsid w:val="007B2862"/>
    <w:rsid w:val="007B2FD8"/>
    <w:rsid w:val="007B3968"/>
    <w:rsid w:val="007B45AF"/>
    <w:rsid w:val="007B49A7"/>
    <w:rsid w:val="007B4DD0"/>
    <w:rsid w:val="007B611E"/>
    <w:rsid w:val="007B662A"/>
    <w:rsid w:val="007B6A4B"/>
    <w:rsid w:val="007B71DC"/>
    <w:rsid w:val="007B7743"/>
    <w:rsid w:val="007C04F4"/>
    <w:rsid w:val="007C2139"/>
    <w:rsid w:val="007C2365"/>
    <w:rsid w:val="007C27DE"/>
    <w:rsid w:val="007C299E"/>
    <w:rsid w:val="007C2AE2"/>
    <w:rsid w:val="007C525F"/>
    <w:rsid w:val="007C5321"/>
    <w:rsid w:val="007C5E8A"/>
    <w:rsid w:val="007C5F4B"/>
    <w:rsid w:val="007C6AAB"/>
    <w:rsid w:val="007C6E90"/>
    <w:rsid w:val="007C7B84"/>
    <w:rsid w:val="007D057A"/>
    <w:rsid w:val="007D0C4D"/>
    <w:rsid w:val="007D1336"/>
    <w:rsid w:val="007D16FA"/>
    <w:rsid w:val="007D1FE9"/>
    <w:rsid w:val="007D23C7"/>
    <w:rsid w:val="007D28C9"/>
    <w:rsid w:val="007D326B"/>
    <w:rsid w:val="007D38F0"/>
    <w:rsid w:val="007D3CC8"/>
    <w:rsid w:val="007D430A"/>
    <w:rsid w:val="007D47FB"/>
    <w:rsid w:val="007D4DD3"/>
    <w:rsid w:val="007D576A"/>
    <w:rsid w:val="007D5839"/>
    <w:rsid w:val="007D593F"/>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E6108"/>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19E"/>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4F6"/>
    <w:rsid w:val="00826B9B"/>
    <w:rsid w:val="008273D2"/>
    <w:rsid w:val="00830E92"/>
    <w:rsid w:val="00831DD0"/>
    <w:rsid w:val="008320ED"/>
    <w:rsid w:val="00832858"/>
    <w:rsid w:val="00832A0F"/>
    <w:rsid w:val="00832C3E"/>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67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2B"/>
    <w:rsid w:val="00857EA7"/>
    <w:rsid w:val="00860793"/>
    <w:rsid w:val="00860AC3"/>
    <w:rsid w:val="00863011"/>
    <w:rsid w:val="00863C5B"/>
    <w:rsid w:val="00863D2E"/>
    <w:rsid w:val="00863DB0"/>
    <w:rsid w:val="00864E32"/>
    <w:rsid w:val="00865075"/>
    <w:rsid w:val="0086517E"/>
    <w:rsid w:val="0086527A"/>
    <w:rsid w:val="0086615F"/>
    <w:rsid w:val="0086748F"/>
    <w:rsid w:val="00870DD3"/>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66F"/>
    <w:rsid w:val="008A0860"/>
    <w:rsid w:val="008A17AF"/>
    <w:rsid w:val="008A1ED9"/>
    <w:rsid w:val="008A27D7"/>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1F1"/>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02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1E1"/>
    <w:rsid w:val="00927453"/>
    <w:rsid w:val="00927899"/>
    <w:rsid w:val="00927D0E"/>
    <w:rsid w:val="009309DA"/>
    <w:rsid w:val="00931040"/>
    <w:rsid w:val="00931663"/>
    <w:rsid w:val="00931D22"/>
    <w:rsid w:val="00932CC7"/>
    <w:rsid w:val="0093355C"/>
    <w:rsid w:val="00935306"/>
    <w:rsid w:val="0093629F"/>
    <w:rsid w:val="0093640D"/>
    <w:rsid w:val="00936460"/>
    <w:rsid w:val="0093653D"/>
    <w:rsid w:val="00936688"/>
    <w:rsid w:val="00936DF0"/>
    <w:rsid w:val="00937683"/>
    <w:rsid w:val="00937AC9"/>
    <w:rsid w:val="00937CFA"/>
    <w:rsid w:val="00940250"/>
    <w:rsid w:val="00940291"/>
    <w:rsid w:val="009406B3"/>
    <w:rsid w:val="00942286"/>
    <w:rsid w:val="009434C5"/>
    <w:rsid w:val="00943748"/>
    <w:rsid w:val="00943890"/>
    <w:rsid w:val="00943CEE"/>
    <w:rsid w:val="009444F4"/>
    <w:rsid w:val="00944674"/>
    <w:rsid w:val="0094478E"/>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4F6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8790C"/>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5398"/>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CCB"/>
    <w:rsid w:val="00A03E55"/>
    <w:rsid w:val="00A04524"/>
    <w:rsid w:val="00A051DC"/>
    <w:rsid w:val="00A05ACE"/>
    <w:rsid w:val="00A1047B"/>
    <w:rsid w:val="00A114B9"/>
    <w:rsid w:val="00A12107"/>
    <w:rsid w:val="00A13A65"/>
    <w:rsid w:val="00A14486"/>
    <w:rsid w:val="00A14589"/>
    <w:rsid w:val="00A148F0"/>
    <w:rsid w:val="00A14AE3"/>
    <w:rsid w:val="00A1611E"/>
    <w:rsid w:val="00A16675"/>
    <w:rsid w:val="00A17957"/>
    <w:rsid w:val="00A20404"/>
    <w:rsid w:val="00A21955"/>
    <w:rsid w:val="00A21AC3"/>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4975"/>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68A"/>
    <w:rsid w:val="00A41A09"/>
    <w:rsid w:val="00A4203E"/>
    <w:rsid w:val="00A42336"/>
    <w:rsid w:val="00A42E88"/>
    <w:rsid w:val="00A43389"/>
    <w:rsid w:val="00A434A7"/>
    <w:rsid w:val="00A438B9"/>
    <w:rsid w:val="00A43E71"/>
    <w:rsid w:val="00A44C11"/>
    <w:rsid w:val="00A4526F"/>
    <w:rsid w:val="00A45753"/>
    <w:rsid w:val="00A457B8"/>
    <w:rsid w:val="00A46815"/>
    <w:rsid w:val="00A471E9"/>
    <w:rsid w:val="00A47256"/>
    <w:rsid w:val="00A47B15"/>
    <w:rsid w:val="00A47F0C"/>
    <w:rsid w:val="00A500C1"/>
    <w:rsid w:val="00A5094A"/>
    <w:rsid w:val="00A5122F"/>
    <w:rsid w:val="00A51708"/>
    <w:rsid w:val="00A51E78"/>
    <w:rsid w:val="00A528A4"/>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0B8"/>
    <w:rsid w:val="00A60E2F"/>
    <w:rsid w:val="00A6273C"/>
    <w:rsid w:val="00A627AD"/>
    <w:rsid w:val="00A63246"/>
    <w:rsid w:val="00A63284"/>
    <w:rsid w:val="00A63458"/>
    <w:rsid w:val="00A6372D"/>
    <w:rsid w:val="00A64CB8"/>
    <w:rsid w:val="00A65C61"/>
    <w:rsid w:val="00A66065"/>
    <w:rsid w:val="00A66291"/>
    <w:rsid w:val="00A6691A"/>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181"/>
    <w:rsid w:val="00A846DA"/>
    <w:rsid w:val="00A849C8"/>
    <w:rsid w:val="00A853D8"/>
    <w:rsid w:val="00A8661E"/>
    <w:rsid w:val="00A8695A"/>
    <w:rsid w:val="00A86ACF"/>
    <w:rsid w:val="00A8708E"/>
    <w:rsid w:val="00A903B6"/>
    <w:rsid w:val="00A90B96"/>
    <w:rsid w:val="00A90F4F"/>
    <w:rsid w:val="00A92579"/>
    <w:rsid w:val="00A925DC"/>
    <w:rsid w:val="00A936F9"/>
    <w:rsid w:val="00A9383C"/>
    <w:rsid w:val="00A94390"/>
    <w:rsid w:val="00A943D0"/>
    <w:rsid w:val="00A947AA"/>
    <w:rsid w:val="00A94888"/>
    <w:rsid w:val="00A9681C"/>
    <w:rsid w:val="00A96867"/>
    <w:rsid w:val="00A96B3D"/>
    <w:rsid w:val="00A978B4"/>
    <w:rsid w:val="00A97A48"/>
    <w:rsid w:val="00AA0C7E"/>
    <w:rsid w:val="00AA0D72"/>
    <w:rsid w:val="00AA18AB"/>
    <w:rsid w:val="00AA1B53"/>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C65CC"/>
    <w:rsid w:val="00AD04BD"/>
    <w:rsid w:val="00AD0765"/>
    <w:rsid w:val="00AD0F00"/>
    <w:rsid w:val="00AD16A3"/>
    <w:rsid w:val="00AD1AFC"/>
    <w:rsid w:val="00AD1D73"/>
    <w:rsid w:val="00AD3C7F"/>
    <w:rsid w:val="00AD55A8"/>
    <w:rsid w:val="00AD58D5"/>
    <w:rsid w:val="00AD5CA4"/>
    <w:rsid w:val="00AD5D8E"/>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E4"/>
    <w:rsid w:val="00AF109C"/>
    <w:rsid w:val="00AF1701"/>
    <w:rsid w:val="00AF1752"/>
    <w:rsid w:val="00AF2CCD"/>
    <w:rsid w:val="00AF42FC"/>
    <w:rsid w:val="00AF4AC5"/>
    <w:rsid w:val="00AF4C2C"/>
    <w:rsid w:val="00AF597D"/>
    <w:rsid w:val="00AF6EC1"/>
    <w:rsid w:val="00AF784D"/>
    <w:rsid w:val="00AF7BCD"/>
    <w:rsid w:val="00AF7CE9"/>
    <w:rsid w:val="00B00331"/>
    <w:rsid w:val="00B005D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DDB"/>
    <w:rsid w:val="00B24E14"/>
    <w:rsid w:val="00B2561A"/>
    <w:rsid w:val="00B256C1"/>
    <w:rsid w:val="00B25A64"/>
    <w:rsid w:val="00B25B94"/>
    <w:rsid w:val="00B26109"/>
    <w:rsid w:val="00B271F2"/>
    <w:rsid w:val="00B30B9E"/>
    <w:rsid w:val="00B31884"/>
    <w:rsid w:val="00B31D19"/>
    <w:rsid w:val="00B32A1B"/>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3708"/>
    <w:rsid w:val="00B53DCB"/>
    <w:rsid w:val="00B5428F"/>
    <w:rsid w:val="00B54370"/>
    <w:rsid w:val="00B54460"/>
    <w:rsid w:val="00B5450D"/>
    <w:rsid w:val="00B5459B"/>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4D15"/>
    <w:rsid w:val="00B65747"/>
    <w:rsid w:val="00B65D6F"/>
    <w:rsid w:val="00B65FAD"/>
    <w:rsid w:val="00B66174"/>
    <w:rsid w:val="00B67021"/>
    <w:rsid w:val="00B673C9"/>
    <w:rsid w:val="00B67B37"/>
    <w:rsid w:val="00B67C23"/>
    <w:rsid w:val="00B7079B"/>
    <w:rsid w:val="00B70DC7"/>
    <w:rsid w:val="00B7175D"/>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57F"/>
    <w:rsid w:val="00BB5883"/>
    <w:rsid w:val="00BB5C26"/>
    <w:rsid w:val="00BB6A40"/>
    <w:rsid w:val="00BB6ABA"/>
    <w:rsid w:val="00BB6BB9"/>
    <w:rsid w:val="00BC013A"/>
    <w:rsid w:val="00BC162A"/>
    <w:rsid w:val="00BC1DA6"/>
    <w:rsid w:val="00BC2343"/>
    <w:rsid w:val="00BC348D"/>
    <w:rsid w:val="00BC4245"/>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837"/>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002"/>
    <w:rsid w:val="00C06125"/>
    <w:rsid w:val="00C10086"/>
    <w:rsid w:val="00C101E0"/>
    <w:rsid w:val="00C104CC"/>
    <w:rsid w:val="00C10B96"/>
    <w:rsid w:val="00C10D7E"/>
    <w:rsid w:val="00C11521"/>
    <w:rsid w:val="00C11FB8"/>
    <w:rsid w:val="00C12C2E"/>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2230"/>
    <w:rsid w:val="00C422D8"/>
    <w:rsid w:val="00C426A1"/>
    <w:rsid w:val="00C43934"/>
    <w:rsid w:val="00C439FB"/>
    <w:rsid w:val="00C43AA8"/>
    <w:rsid w:val="00C43F23"/>
    <w:rsid w:val="00C43F69"/>
    <w:rsid w:val="00C441A4"/>
    <w:rsid w:val="00C463C9"/>
    <w:rsid w:val="00C47648"/>
    <w:rsid w:val="00C47852"/>
    <w:rsid w:val="00C50011"/>
    <w:rsid w:val="00C51C8B"/>
    <w:rsid w:val="00C51F61"/>
    <w:rsid w:val="00C5254B"/>
    <w:rsid w:val="00C52F4A"/>
    <w:rsid w:val="00C54F7F"/>
    <w:rsid w:val="00C55BAD"/>
    <w:rsid w:val="00C55D39"/>
    <w:rsid w:val="00C55FBF"/>
    <w:rsid w:val="00C56D9D"/>
    <w:rsid w:val="00C5718C"/>
    <w:rsid w:val="00C57E68"/>
    <w:rsid w:val="00C601C9"/>
    <w:rsid w:val="00C61F8A"/>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0DE2"/>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BAD"/>
    <w:rsid w:val="00C87FD0"/>
    <w:rsid w:val="00C90628"/>
    <w:rsid w:val="00C90DB6"/>
    <w:rsid w:val="00C915A6"/>
    <w:rsid w:val="00C92603"/>
    <w:rsid w:val="00C92652"/>
    <w:rsid w:val="00C9394F"/>
    <w:rsid w:val="00C93B1A"/>
    <w:rsid w:val="00C9444E"/>
    <w:rsid w:val="00C966D8"/>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DDD"/>
    <w:rsid w:val="00CB4E90"/>
    <w:rsid w:val="00CB522C"/>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066"/>
    <w:rsid w:val="00CC68CC"/>
    <w:rsid w:val="00CC701E"/>
    <w:rsid w:val="00CC7735"/>
    <w:rsid w:val="00CD0310"/>
    <w:rsid w:val="00CD29E8"/>
    <w:rsid w:val="00CD2E48"/>
    <w:rsid w:val="00CD4826"/>
    <w:rsid w:val="00CD4E19"/>
    <w:rsid w:val="00CD5B1C"/>
    <w:rsid w:val="00CD6219"/>
    <w:rsid w:val="00CD700F"/>
    <w:rsid w:val="00CD7319"/>
    <w:rsid w:val="00CE027B"/>
    <w:rsid w:val="00CE06C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7F9"/>
    <w:rsid w:val="00CE7868"/>
    <w:rsid w:val="00CE796C"/>
    <w:rsid w:val="00CF1B70"/>
    <w:rsid w:val="00CF1DD1"/>
    <w:rsid w:val="00CF2161"/>
    <w:rsid w:val="00CF2307"/>
    <w:rsid w:val="00CF26AE"/>
    <w:rsid w:val="00CF2D54"/>
    <w:rsid w:val="00CF311F"/>
    <w:rsid w:val="00CF3A8E"/>
    <w:rsid w:val="00CF487B"/>
    <w:rsid w:val="00CF5047"/>
    <w:rsid w:val="00CF583D"/>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4F46"/>
    <w:rsid w:val="00D15696"/>
    <w:rsid w:val="00D15C51"/>
    <w:rsid w:val="00D16A9E"/>
    <w:rsid w:val="00D16C68"/>
    <w:rsid w:val="00D200BD"/>
    <w:rsid w:val="00D201AA"/>
    <w:rsid w:val="00D204A7"/>
    <w:rsid w:val="00D20AA5"/>
    <w:rsid w:val="00D22399"/>
    <w:rsid w:val="00D2370B"/>
    <w:rsid w:val="00D24298"/>
    <w:rsid w:val="00D24FFD"/>
    <w:rsid w:val="00D2662C"/>
    <w:rsid w:val="00D26A93"/>
    <w:rsid w:val="00D27FA3"/>
    <w:rsid w:val="00D30654"/>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4F2E"/>
    <w:rsid w:val="00D85686"/>
    <w:rsid w:val="00D877B1"/>
    <w:rsid w:val="00D90A81"/>
    <w:rsid w:val="00D90B7D"/>
    <w:rsid w:val="00D90DCE"/>
    <w:rsid w:val="00D91984"/>
    <w:rsid w:val="00D91E41"/>
    <w:rsid w:val="00D92168"/>
    <w:rsid w:val="00D9231C"/>
    <w:rsid w:val="00D92A5E"/>
    <w:rsid w:val="00D935BD"/>
    <w:rsid w:val="00D93F1F"/>
    <w:rsid w:val="00D940B5"/>
    <w:rsid w:val="00D9435B"/>
    <w:rsid w:val="00D9582D"/>
    <w:rsid w:val="00D95CB0"/>
    <w:rsid w:val="00D9654F"/>
    <w:rsid w:val="00D966FE"/>
    <w:rsid w:val="00D977C0"/>
    <w:rsid w:val="00D97E14"/>
    <w:rsid w:val="00DA00A3"/>
    <w:rsid w:val="00DA13F3"/>
    <w:rsid w:val="00DA18F4"/>
    <w:rsid w:val="00DA26DA"/>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6189"/>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2D68"/>
    <w:rsid w:val="00DE353C"/>
    <w:rsid w:val="00DE3755"/>
    <w:rsid w:val="00DE3830"/>
    <w:rsid w:val="00DE401C"/>
    <w:rsid w:val="00DE5BF9"/>
    <w:rsid w:val="00DE6E2F"/>
    <w:rsid w:val="00DE6F47"/>
    <w:rsid w:val="00DE7D13"/>
    <w:rsid w:val="00DE7FF4"/>
    <w:rsid w:val="00DF05F9"/>
    <w:rsid w:val="00DF0727"/>
    <w:rsid w:val="00DF0D24"/>
    <w:rsid w:val="00DF0E1C"/>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584"/>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B55"/>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1D2"/>
    <w:rsid w:val="00E47277"/>
    <w:rsid w:val="00E473D4"/>
    <w:rsid w:val="00E474CF"/>
    <w:rsid w:val="00E5106C"/>
    <w:rsid w:val="00E513F6"/>
    <w:rsid w:val="00E51A02"/>
    <w:rsid w:val="00E51EC6"/>
    <w:rsid w:val="00E520FF"/>
    <w:rsid w:val="00E52F3B"/>
    <w:rsid w:val="00E52F80"/>
    <w:rsid w:val="00E53313"/>
    <w:rsid w:val="00E536E1"/>
    <w:rsid w:val="00E53D94"/>
    <w:rsid w:val="00E53DEA"/>
    <w:rsid w:val="00E5424B"/>
    <w:rsid w:val="00E54270"/>
    <w:rsid w:val="00E544BA"/>
    <w:rsid w:val="00E55964"/>
    <w:rsid w:val="00E55B64"/>
    <w:rsid w:val="00E56759"/>
    <w:rsid w:val="00E608F3"/>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102C"/>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39B9"/>
    <w:rsid w:val="00E94008"/>
    <w:rsid w:val="00E94762"/>
    <w:rsid w:val="00E94CAF"/>
    <w:rsid w:val="00E956BA"/>
    <w:rsid w:val="00E96B52"/>
    <w:rsid w:val="00E96FCA"/>
    <w:rsid w:val="00E97474"/>
    <w:rsid w:val="00E97D31"/>
    <w:rsid w:val="00EA0018"/>
    <w:rsid w:val="00EA08BE"/>
    <w:rsid w:val="00EA0A85"/>
    <w:rsid w:val="00EA0D19"/>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0E"/>
    <w:rsid w:val="00EC6F34"/>
    <w:rsid w:val="00EC7375"/>
    <w:rsid w:val="00EC7927"/>
    <w:rsid w:val="00ED095E"/>
    <w:rsid w:val="00ED1319"/>
    <w:rsid w:val="00ED1A0B"/>
    <w:rsid w:val="00ED21A7"/>
    <w:rsid w:val="00ED22BE"/>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164"/>
    <w:rsid w:val="00EF0888"/>
    <w:rsid w:val="00EF11DF"/>
    <w:rsid w:val="00EF130D"/>
    <w:rsid w:val="00EF2332"/>
    <w:rsid w:val="00EF30E0"/>
    <w:rsid w:val="00EF3380"/>
    <w:rsid w:val="00EF3D05"/>
    <w:rsid w:val="00EF4232"/>
    <w:rsid w:val="00EF42CF"/>
    <w:rsid w:val="00EF4526"/>
    <w:rsid w:val="00EF5403"/>
    <w:rsid w:val="00EF567D"/>
    <w:rsid w:val="00EF5F11"/>
    <w:rsid w:val="00EF6111"/>
    <w:rsid w:val="00EF6E92"/>
    <w:rsid w:val="00F003DE"/>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831"/>
    <w:rsid w:val="00F1498D"/>
    <w:rsid w:val="00F14DDF"/>
    <w:rsid w:val="00F152AD"/>
    <w:rsid w:val="00F15BA3"/>
    <w:rsid w:val="00F15BB3"/>
    <w:rsid w:val="00F165B7"/>
    <w:rsid w:val="00F170D0"/>
    <w:rsid w:val="00F178B0"/>
    <w:rsid w:val="00F20C9C"/>
    <w:rsid w:val="00F20FB8"/>
    <w:rsid w:val="00F21827"/>
    <w:rsid w:val="00F21A00"/>
    <w:rsid w:val="00F2285F"/>
    <w:rsid w:val="00F23155"/>
    <w:rsid w:val="00F23EE4"/>
    <w:rsid w:val="00F24135"/>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08EB"/>
    <w:rsid w:val="00F710BE"/>
    <w:rsid w:val="00F712C1"/>
    <w:rsid w:val="00F716C4"/>
    <w:rsid w:val="00F71903"/>
    <w:rsid w:val="00F71D7B"/>
    <w:rsid w:val="00F71E9B"/>
    <w:rsid w:val="00F72016"/>
    <w:rsid w:val="00F7294C"/>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1F43"/>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FF93-B1C9-4913-A4A5-B92E046D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79</Pages>
  <Words>10501</Words>
  <Characters>59859</Characters>
  <Application>Microsoft Office Word</Application>
  <DocSecurity>0</DocSecurity>
  <Lines>498</Lines>
  <Paragraphs>140</Paragraphs>
  <ScaleCrop>false</ScaleCrop>
  <Company/>
  <LinksUpToDate>false</LinksUpToDate>
  <CharactersWithSpaces>70220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Landy.Li@FA</cp:lastModifiedBy>
  <cp:revision>18</cp:revision>
  <cp:lastPrinted>2007-07-19T00:46:00Z</cp:lastPrinted>
  <dcterms:created xsi:type="dcterms:W3CDTF">2024-03-18T05:12:00Z</dcterms:created>
  <dcterms:modified xsi:type="dcterms:W3CDTF">2024-03-27T05:50:00Z</dcterms:modified>
</cp:coreProperties>
</file>