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摩根成长动力混合型证券投资基金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基金托管人：中国银行股份有限公司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0" w:name="_Toc225498243"/>
      <w:bookmarkStart w:id="1" w:name="_Toc144286274"/>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0"/>
      <w:bookmarkEnd w:id="1"/>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2" w:name="_Toc144286275"/>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2"/>
    </w:p>
    <w:p w:rsidR="000913E1" w:rsidRDefault="0036742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0913E1" w:rsidRDefault="0036742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0913E1" w:rsidRDefault="0036742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0913E1" w:rsidRDefault="0036742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0913E1" w:rsidRDefault="0036742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t xml:space="preserve">1.2 </w:t>
      </w:r>
      <w:r w:rsidRPr="00B079CA">
        <w:rPr>
          <w:rFonts w:eastAsiaTheme="minorEastAsia"/>
          <w:b/>
          <w:color w:val="000000" w:themeColor="text1"/>
          <w:kern w:val="0"/>
          <w:szCs w:val="21"/>
        </w:rPr>
        <w:t>目录</w:t>
      </w:r>
    </w:p>
    <w:p w:rsidR="006F6B92"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bookmarkStart w:id="3" w:name="_GoBack"/>
      <w:bookmarkEnd w:id="3"/>
      <w:r w:rsidR="006F6B92" w:rsidRPr="00661077">
        <w:rPr>
          <w:rStyle w:val="ab"/>
          <w:noProof/>
        </w:rPr>
        <w:fldChar w:fldCharType="begin"/>
      </w:r>
      <w:r w:rsidR="006F6B92" w:rsidRPr="00661077">
        <w:rPr>
          <w:rStyle w:val="ab"/>
          <w:noProof/>
        </w:rPr>
        <w:instrText xml:space="preserve"> </w:instrText>
      </w:r>
      <w:r w:rsidR="006F6B92">
        <w:rPr>
          <w:noProof/>
        </w:rPr>
        <w:instrText>HYPERLINK \l "_Toc144286274"</w:instrText>
      </w:r>
      <w:r w:rsidR="006F6B92" w:rsidRPr="00661077">
        <w:rPr>
          <w:rStyle w:val="ab"/>
          <w:noProof/>
        </w:rPr>
        <w:instrText xml:space="preserve"> </w:instrText>
      </w:r>
      <w:r w:rsidR="006F6B92" w:rsidRPr="00661077">
        <w:rPr>
          <w:rStyle w:val="ab"/>
          <w:noProof/>
        </w:rPr>
      </w:r>
      <w:r w:rsidR="006F6B92" w:rsidRPr="00661077">
        <w:rPr>
          <w:rStyle w:val="ab"/>
          <w:noProof/>
        </w:rPr>
        <w:fldChar w:fldCharType="separate"/>
      </w:r>
      <w:r w:rsidR="006F6B92" w:rsidRPr="00661077">
        <w:rPr>
          <w:rStyle w:val="ab"/>
          <w:b/>
          <w:bCs/>
          <w:noProof/>
        </w:rPr>
        <w:t xml:space="preserve">1  </w:t>
      </w:r>
      <w:r w:rsidR="006F6B92" w:rsidRPr="00661077">
        <w:rPr>
          <w:rStyle w:val="ab"/>
          <w:b/>
          <w:bCs/>
          <w:noProof/>
        </w:rPr>
        <w:t>重要提示及目录</w:t>
      </w:r>
      <w:r w:rsidR="006F6B92">
        <w:rPr>
          <w:noProof/>
          <w:webHidden/>
        </w:rPr>
        <w:tab/>
      </w:r>
      <w:r w:rsidR="006F6B92">
        <w:rPr>
          <w:noProof/>
          <w:webHidden/>
        </w:rPr>
        <w:fldChar w:fldCharType="begin"/>
      </w:r>
      <w:r w:rsidR="006F6B92">
        <w:rPr>
          <w:noProof/>
          <w:webHidden/>
        </w:rPr>
        <w:instrText xml:space="preserve"> PAGEREF _Toc144286274 \h </w:instrText>
      </w:r>
      <w:r w:rsidR="006F6B92">
        <w:rPr>
          <w:noProof/>
          <w:webHidden/>
        </w:rPr>
      </w:r>
      <w:r w:rsidR="006F6B92">
        <w:rPr>
          <w:noProof/>
          <w:webHidden/>
        </w:rPr>
        <w:fldChar w:fldCharType="separate"/>
      </w:r>
      <w:r w:rsidR="006F6B92">
        <w:rPr>
          <w:noProof/>
          <w:webHidden/>
        </w:rPr>
        <w:t>2</w:t>
      </w:r>
      <w:r w:rsidR="006F6B92">
        <w:rPr>
          <w:noProof/>
          <w:webHidden/>
        </w:rPr>
        <w:fldChar w:fldCharType="end"/>
      </w:r>
      <w:r w:rsidR="006F6B92" w:rsidRPr="00661077">
        <w:rPr>
          <w:rStyle w:val="ab"/>
          <w:noProof/>
        </w:rPr>
        <w:fldChar w:fldCharType="end"/>
      </w:r>
    </w:p>
    <w:p w:rsidR="006F6B92" w:rsidRDefault="006F6B92">
      <w:pPr>
        <w:pStyle w:val="24"/>
        <w:rPr>
          <w:rFonts w:asciiTheme="minorHAnsi" w:eastAsiaTheme="minorEastAsia" w:hAnsiTheme="minorHAnsi" w:cstheme="minorBidi"/>
          <w:noProof/>
          <w:kern w:val="2"/>
          <w:szCs w:val="22"/>
        </w:rPr>
      </w:pPr>
      <w:hyperlink w:anchor="_Toc144286275" w:history="1">
        <w:r w:rsidRPr="00661077">
          <w:rPr>
            <w:rStyle w:val="ab"/>
            <w:noProof/>
          </w:rPr>
          <w:t xml:space="preserve">1.1 </w:t>
        </w:r>
        <w:r w:rsidRPr="00661077">
          <w:rPr>
            <w:rStyle w:val="ab"/>
            <w:noProof/>
          </w:rPr>
          <w:t>重要提示</w:t>
        </w:r>
        <w:r>
          <w:rPr>
            <w:noProof/>
            <w:webHidden/>
          </w:rPr>
          <w:tab/>
        </w:r>
        <w:r>
          <w:rPr>
            <w:noProof/>
            <w:webHidden/>
          </w:rPr>
          <w:fldChar w:fldCharType="begin"/>
        </w:r>
        <w:r>
          <w:rPr>
            <w:noProof/>
            <w:webHidden/>
          </w:rPr>
          <w:instrText xml:space="preserve"> PAGEREF _Toc144286275 \h </w:instrText>
        </w:r>
        <w:r>
          <w:rPr>
            <w:noProof/>
            <w:webHidden/>
          </w:rPr>
        </w:r>
        <w:r>
          <w:rPr>
            <w:noProof/>
            <w:webHidden/>
          </w:rPr>
          <w:fldChar w:fldCharType="separate"/>
        </w:r>
        <w:r>
          <w:rPr>
            <w:noProof/>
            <w:webHidden/>
          </w:rPr>
          <w:t>2</w:t>
        </w:r>
        <w:r>
          <w:rPr>
            <w:noProof/>
            <w:webHidden/>
          </w:rPr>
          <w:fldChar w:fldCharType="end"/>
        </w:r>
      </w:hyperlink>
    </w:p>
    <w:p w:rsidR="006F6B92" w:rsidRDefault="006F6B92">
      <w:pPr>
        <w:pStyle w:val="12"/>
        <w:rPr>
          <w:rFonts w:asciiTheme="minorHAnsi" w:eastAsiaTheme="minorEastAsia" w:hAnsiTheme="minorHAnsi" w:cstheme="minorBidi"/>
          <w:noProof/>
          <w:szCs w:val="22"/>
        </w:rPr>
      </w:pPr>
      <w:hyperlink w:anchor="_Toc144286276" w:history="1">
        <w:r w:rsidRPr="00661077">
          <w:rPr>
            <w:rStyle w:val="ab"/>
            <w:b/>
            <w:bCs/>
            <w:noProof/>
          </w:rPr>
          <w:t xml:space="preserve">2  </w:t>
        </w:r>
        <w:r w:rsidRPr="00661077">
          <w:rPr>
            <w:rStyle w:val="ab"/>
            <w:b/>
            <w:bCs/>
            <w:noProof/>
          </w:rPr>
          <w:t>基金简介</w:t>
        </w:r>
        <w:r>
          <w:rPr>
            <w:noProof/>
            <w:webHidden/>
          </w:rPr>
          <w:tab/>
        </w:r>
        <w:r>
          <w:rPr>
            <w:noProof/>
            <w:webHidden/>
          </w:rPr>
          <w:fldChar w:fldCharType="begin"/>
        </w:r>
        <w:r>
          <w:rPr>
            <w:noProof/>
            <w:webHidden/>
          </w:rPr>
          <w:instrText xml:space="preserve"> PAGEREF _Toc144286276 \h </w:instrText>
        </w:r>
        <w:r>
          <w:rPr>
            <w:noProof/>
            <w:webHidden/>
          </w:rPr>
        </w:r>
        <w:r>
          <w:rPr>
            <w:noProof/>
            <w:webHidden/>
          </w:rPr>
          <w:fldChar w:fldCharType="separate"/>
        </w:r>
        <w:r>
          <w:rPr>
            <w:noProof/>
            <w:webHidden/>
          </w:rPr>
          <w:t>5</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277" w:history="1">
        <w:r w:rsidRPr="00661077">
          <w:rPr>
            <w:rStyle w:val="ab"/>
            <w:noProof/>
          </w:rPr>
          <w:t xml:space="preserve">2.1 </w:t>
        </w:r>
        <w:r w:rsidRPr="00661077">
          <w:rPr>
            <w:rStyle w:val="ab"/>
            <w:noProof/>
          </w:rPr>
          <w:t>基金基本情况</w:t>
        </w:r>
        <w:r>
          <w:rPr>
            <w:noProof/>
            <w:webHidden/>
          </w:rPr>
          <w:tab/>
        </w:r>
        <w:r>
          <w:rPr>
            <w:noProof/>
            <w:webHidden/>
          </w:rPr>
          <w:fldChar w:fldCharType="begin"/>
        </w:r>
        <w:r>
          <w:rPr>
            <w:noProof/>
            <w:webHidden/>
          </w:rPr>
          <w:instrText xml:space="preserve"> PAGEREF _Toc144286277 \h </w:instrText>
        </w:r>
        <w:r>
          <w:rPr>
            <w:noProof/>
            <w:webHidden/>
          </w:rPr>
        </w:r>
        <w:r>
          <w:rPr>
            <w:noProof/>
            <w:webHidden/>
          </w:rPr>
          <w:fldChar w:fldCharType="separate"/>
        </w:r>
        <w:r>
          <w:rPr>
            <w:noProof/>
            <w:webHidden/>
          </w:rPr>
          <w:t>5</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278" w:history="1">
        <w:r w:rsidRPr="00661077">
          <w:rPr>
            <w:rStyle w:val="ab"/>
            <w:noProof/>
          </w:rPr>
          <w:t xml:space="preserve">2.2 </w:t>
        </w:r>
        <w:r w:rsidRPr="00661077">
          <w:rPr>
            <w:rStyle w:val="ab"/>
            <w:noProof/>
          </w:rPr>
          <w:t>基金产品说明</w:t>
        </w:r>
        <w:r>
          <w:rPr>
            <w:noProof/>
            <w:webHidden/>
          </w:rPr>
          <w:tab/>
        </w:r>
        <w:r>
          <w:rPr>
            <w:noProof/>
            <w:webHidden/>
          </w:rPr>
          <w:fldChar w:fldCharType="begin"/>
        </w:r>
        <w:r>
          <w:rPr>
            <w:noProof/>
            <w:webHidden/>
          </w:rPr>
          <w:instrText xml:space="preserve"> PAGEREF _Toc144286278 \h </w:instrText>
        </w:r>
        <w:r>
          <w:rPr>
            <w:noProof/>
            <w:webHidden/>
          </w:rPr>
        </w:r>
        <w:r>
          <w:rPr>
            <w:noProof/>
            <w:webHidden/>
          </w:rPr>
          <w:fldChar w:fldCharType="separate"/>
        </w:r>
        <w:r>
          <w:rPr>
            <w:noProof/>
            <w:webHidden/>
          </w:rPr>
          <w:t>5</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279" w:history="1">
        <w:r w:rsidRPr="00661077">
          <w:rPr>
            <w:rStyle w:val="ab"/>
            <w:noProof/>
          </w:rPr>
          <w:t xml:space="preserve">2.3 </w:t>
        </w:r>
        <w:r w:rsidRPr="00661077">
          <w:rPr>
            <w:rStyle w:val="ab"/>
            <w:noProof/>
          </w:rPr>
          <w:t>基金管理人和基金托管人</w:t>
        </w:r>
        <w:r>
          <w:rPr>
            <w:noProof/>
            <w:webHidden/>
          </w:rPr>
          <w:tab/>
        </w:r>
        <w:r>
          <w:rPr>
            <w:noProof/>
            <w:webHidden/>
          </w:rPr>
          <w:fldChar w:fldCharType="begin"/>
        </w:r>
        <w:r>
          <w:rPr>
            <w:noProof/>
            <w:webHidden/>
          </w:rPr>
          <w:instrText xml:space="preserve"> PAGEREF _Toc144286279 \h </w:instrText>
        </w:r>
        <w:r>
          <w:rPr>
            <w:noProof/>
            <w:webHidden/>
          </w:rPr>
        </w:r>
        <w:r>
          <w:rPr>
            <w:noProof/>
            <w:webHidden/>
          </w:rPr>
          <w:fldChar w:fldCharType="separate"/>
        </w:r>
        <w:r>
          <w:rPr>
            <w:noProof/>
            <w:webHidden/>
          </w:rPr>
          <w:t>6</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280" w:history="1">
        <w:r w:rsidRPr="00661077">
          <w:rPr>
            <w:rStyle w:val="ab"/>
            <w:noProof/>
          </w:rPr>
          <w:t xml:space="preserve">2.4 </w:t>
        </w:r>
        <w:r w:rsidRPr="00661077">
          <w:rPr>
            <w:rStyle w:val="ab"/>
            <w:noProof/>
          </w:rPr>
          <w:t>信息披露方式</w:t>
        </w:r>
        <w:r>
          <w:rPr>
            <w:noProof/>
            <w:webHidden/>
          </w:rPr>
          <w:tab/>
        </w:r>
        <w:r>
          <w:rPr>
            <w:noProof/>
            <w:webHidden/>
          </w:rPr>
          <w:fldChar w:fldCharType="begin"/>
        </w:r>
        <w:r>
          <w:rPr>
            <w:noProof/>
            <w:webHidden/>
          </w:rPr>
          <w:instrText xml:space="preserve"> PAGEREF _Toc144286280 \h </w:instrText>
        </w:r>
        <w:r>
          <w:rPr>
            <w:noProof/>
            <w:webHidden/>
          </w:rPr>
        </w:r>
        <w:r>
          <w:rPr>
            <w:noProof/>
            <w:webHidden/>
          </w:rPr>
          <w:fldChar w:fldCharType="separate"/>
        </w:r>
        <w:r>
          <w:rPr>
            <w:noProof/>
            <w:webHidden/>
          </w:rPr>
          <w:t>6</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281" w:history="1">
        <w:r w:rsidRPr="00661077">
          <w:rPr>
            <w:rStyle w:val="ab"/>
            <w:noProof/>
          </w:rPr>
          <w:t xml:space="preserve">2.5 </w:t>
        </w:r>
        <w:r w:rsidRPr="00661077">
          <w:rPr>
            <w:rStyle w:val="ab"/>
            <w:noProof/>
          </w:rPr>
          <w:t>其他相关资料</w:t>
        </w:r>
        <w:r>
          <w:rPr>
            <w:noProof/>
            <w:webHidden/>
          </w:rPr>
          <w:tab/>
        </w:r>
        <w:r>
          <w:rPr>
            <w:noProof/>
            <w:webHidden/>
          </w:rPr>
          <w:fldChar w:fldCharType="begin"/>
        </w:r>
        <w:r>
          <w:rPr>
            <w:noProof/>
            <w:webHidden/>
          </w:rPr>
          <w:instrText xml:space="preserve"> PAGEREF _Toc144286281 \h </w:instrText>
        </w:r>
        <w:r>
          <w:rPr>
            <w:noProof/>
            <w:webHidden/>
          </w:rPr>
        </w:r>
        <w:r>
          <w:rPr>
            <w:noProof/>
            <w:webHidden/>
          </w:rPr>
          <w:fldChar w:fldCharType="separate"/>
        </w:r>
        <w:r>
          <w:rPr>
            <w:noProof/>
            <w:webHidden/>
          </w:rPr>
          <w:t>6</w:t>
        </w:r>
        <w:r>
          <w:rPr>
            <w:noProof/>
            <w:webHidden/>
          </w:rPr>
          <w:fldChar w:fldCharType="end"/>
        </w:r>
      </w:hyperlink>
    </w:p>
    <w:p w:rsidR="006F6B92" w:rsidRDefault="006F6B92">
      <w:pPr>
        <w:pStyle w:val="12"/>
        <w:rPr>
          <w:rFonts w:asciiTheme="minorHAnsi" w:eastAsiaTheme="minorEastAsia" w:hAnsiTheme="minorHAnsi" w:cstheme="minorBidi"/>
          <w:noProof/>
          <w:szCs w:val="22"/>
        </w:rPr>
      </w:pPr>
      <w:hyperlink w:anchor="_Toc144286282" w:history="1">
        <w:r w:rsidRPr="00661077">
          <w:rPr>
            <w:rStyle w:val="ab"/>
            <w:b/>
            <w:bCs/>
            <w:noProof/>
          </w:rPr>
          <w:t xml:space="preserve">3  </w:t>
        </w:r>
        <w:r w:rsidRPr="00661077">
          <w:rPr>
            <w:rStyle w:val="ab"/>
            <w:b/>
            <w:bCs/>
            <w:noProof/>
          </w:rPr>
          <w:t>主要财务指标和基金净值表现</w:t>
        </w:r>
        <w:r>
          <w:rPr>
            <w:noProof/>
            <w:webHidden/>
          </w:rPr>
          <w:tab/>
        </w:r>
        <w:r>
          <w:rPr>
            <w:noProof/>
            <w:webHidden/>
          </w:rPr>
          <w:fldChar w:fldCharType="begin"/>
        </w:r>
        <w:r>
          <w:rPr>
            <w:noProof/>
            <w:webHidden/>
          </w:rPr>
          <w:instrText xml:space="preserve"> PAGEREF _Toc144286282 \h </w:instrText>
        </w:r>
        <w:r>
          <w:rPr>
            <w:noProof/>
            <w:webHidden/>
          </w:rPr>
        </w:r>
        <w:r>
          <w:rPr>
            <w:noProof/>
            <w:webHidden/>
          </w:rPr>
          <w:fldChar w:fldCharType="separate"/>
        </w:r>
        <w:r>
          <w:rPr>
            <w:noProof/>
            <w:webHidden/>
          </w:rPr>
          <w:t>7</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283" w:history="1">
        <w:r w:rsidRPr="00661077">
          <w:rPr>
            <w:rStyle w:val="ab"/>
            <w:noProof/>
          </w:rPr>
          <w:t xml:space="preserve">3.1 </w:t>
        </w:r>
        <w:r w:rsidRPr="00661077">
          <w:rPr>
            <w:rStyle w:val="ab"/>
            <w:noProof/>
          </w:rPr>
          <w:t>主要会计数据和财务指标</w:t>
        </w:r>
        <w:r>
          <w:rPr>
            <w:noProof/>
            <w:webHidden/>
          </w:rPr>
          <w:tab/>
        </w:r>
        <w:r>
          <w:rPr>
            <w:noProof/>
            <w:webHidden/>
          </w:rPr>
          <w:fldChar w:fldCharType="begin"/>
        </w:r>
        <w:r>
          <w:rPr>
            <w:noProof/>
            <w:webHidden/>
          </w:rPr>
          <w:instrText xml:space="preserve"> PAGEREF _Toc144286283 \h </w:instrText>
        </w:r>
        <w:r>
          <w:rPr>
            <w:noProof/>
            <w:webHidden/>
          </w:rPr>
        </w:r>
        <w:r>
          <w:rPr>
            <w:noProof/>
            <w:webHidden/>
          </w:rPr>
          <w:fldChar w:fldCharType="separate"/>
        </w:r>
        <w:r>
          <w:rPr>
            <w:noProof/>
            <w:webHidden/>
          </w:rPr>
          <w:t>7</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284" w:history="1">
        <w:r w:rsidRPr="00661077">
          <w:rPr>
            <w:rStyle w:val="ab"/>
            <w:noProof/>
          </w:rPr>
          <w:t xml:space="preserve">3.2 </w:t>
        </w:r>
        <w:r w:rsidRPr="00661077">
          <w:rPr>
            <w:rStyle w:val="ab"/>
            <w:noProof/>
          </w:rPr>
          <w:t>基金净值表现</w:t>
        </w:r>
        <w:r>
          <w:rPr>
            <w:noProof/>
            <w:webHidden/>
          </w:rPr>
          <w:tab/>
        </w:r>
        <w:r>
          <w:rPr>
            <w:noProof/>
            <w:webHidden/>
          </w:rPr>
          <w:fldChar w:fldCharType="begin"/>
        </w:r>
        <w:r>
          <w:rPr>
            <w:noProof/>
            <w:webHidden/>
          </w:rPr>
          <w:instrText xml:space="preserve"> PAGEREF _Toc144286284 \h </w:instrText>
        </w:r>
        <w:r>
          <w:rPr>
            <w:noProof/>
            <w:webHidden/>
          </w:rPr>
        </w:r>
        <w:r>
          <w:rPr>
            <w:noProof/>
            <w:webHidden/>
          </w:rPr>
          <w:fldChar w:fldCharType="separate"/>
        </w:r>
        <w:r>
          <w:rPr>
            <w:noProof/>
            <w:webHidden/>
          </w:rPr>
          <w:t>7</w:t>
        </w:r>
        <w:r>
          <w:rPr>
            <w:noProof/>
            <w:webHidden/>
          </w:rPr>
          <w:fldChar w:fldCharType="end"/>
        </w:r>
      </w:hyperlink>
    </w:p>
    <w:p w:rsidR="006F6B92" w:rsidRDefault="006F6B92">
      <w:pPr>
        <w:pStyle w:val="12"/>
        <w:rPr>
          <w:rFonts w:asciiTheme="minorHAnsi" w:eastAsiaTheme="minorEastAsia" w:hAnsiTheme="minorHAnsi" w:cstheme="minorBidi"/>
          <w:noProof/>
          <w:szCs w:val="22"/>
        </w:rPr>
      </w:pPr>
      <w:hyperlink w:anchor="_Toc144286285" w:history="1">
        <w:r w:rsidRPr="00661077">
          <w:rPr>
            <w:rStyle w:val="ab"/>
            <w:b/>
            <w:bCs/>
            <w:noProof/>
          </w:rPr>
          <w:t xml:space="preserve">4  </w:t>
        </w:r>
        <w:r w:rsidRPr="00661077">
          <w:rPr>
            <w:rStyle w:val="ab"/>
            <w:b/>
            <w:bCs/>
            <w:noProof/>
          </w:rPr>
          <w:t>管理人报告</w:t>
        </w:r>
        <w:r>
          <w:rPr>
            <w:noProof/>
            <w:webHidden/>
          </w:rPr>
          <w:tab/>
        </w:r>
        <w:r>
          <w:rPr>
            <w:noProof/>
            <w:webHidden/>
          </w:rPr>
          <w:fldChar w:fldCharType="begin"/>
        </w:r>
        <w:r>
          <w:rPr>
            <w:noProof/>
            <w:webHidden/>
          </w:rPr>
          <w:instrText xml:space="preserve"> PAGEREF _Toc144286285 \h </w:instrText>
        </w:r>
        <w:r>
          <w:rPr>
            <w:noProof/>
            <w:webHidden/>
          </w:rPr>
        </w:r>
        <w:r>
          <w:rPr>
            <w:noProof/>
            <w:webHidden/>
          </w:rPr>
          <w:fldChar w:fldCharType="separate"/>
        </w:r>
        <w:r>
          <w:rPr>
            <w:noProof/>
            <w:webHidden/>
          </w:rPr>
          <w:t>9</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286" w:history="1">
        <w:r w:rsidRPr="00661077">
          <w:rPr>
            <w:rStyle w:val="ab"/>
            <w:noProof/>
          </w:rPr>
          <w:t xml:space="preserve">4.1 </w:t>
        </w:r>
        <w:r w:rsidRPr="00661077">
          <w:rPr>
            <w:rStyle w:val="ab"/>
            <w:noProof/>
          </w:rPr>
          <w:t>基金管理人及基金经理情况</w:t>
        </w:r>
        <w:r>
          <w:rPr>
            <w:noProof/>
            <w:webHidden/>
          </w:rPr>
          <w:tab/>
        </w:r>
        <w:r>
          <w:rPr>
            <w:noProof/>
            <w:webHidden/>
          </w:rPr>
          <w:fldChar w:fldCharType="begin"/>
        </w:r>
        <w:r>
          <w:rPr>
            <w:noProof/>
            <w:webHidden/>
          </w:rPr>
          <w:instrText xml:space="preserve"> PAGEREF _Toc144286286 \h </w:instrText>
        </w:r>
        <w:r>
          <w:rPr>
            <w:noProof/>
            <w:webHidden/>
          </w:rPr>
        </w:r>
        <w:r>
          <w:rPr>
            <w:noProof/>
            <w:webHidden/>
          </w:rPr>
          <w:fldChar w:fldCharType="separate"/>
        </w:r>
        <w:r>
          <w:rPr>
            <w:noProof/>
            <w:webHidden/>
          </w:rPr>
          <w:t>9</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287" w:history="1">
        <w:r w:rsidRPr="00661077">
          <w:rPr>
            <w:rStyle w:val="ab"/>
            <w:noProof/>
          </w:rPr>
          <w:t xml:space="preserve">4.2 </w:t>
        </w:r>
        <w:r w:rsidRPr="00661077">
          <w:rPr>
            <w:rStyle w:val="ab"/>
            <w:noProof/>
          </w:rPr>
          <w:t>管理人对报告期内本基金运作遵规守信情况的说明</w:t>
        </w:r>
        <w:r>
          <w:rPr>
            <w:noProof/>
            <w:webHidden/>
          </w:rPr>
          <w:tab/>
        </w:r>
        <w:r>
          <w:rPr>
            <w:noProof/>
            <w:webHidden/>
          </w:rPr>
          <w:fldChar w:fldCharType="begin"/>
        </w:r>
        <w:r>
          <w:rPr>
            <w:noProof/>
            <w:webHidden/>
          </w:rPr>
          <w:instrText xml:space="preserve"> PAGEREF _Toc144286287 \h </w:instrText>
        </w:r>
        <w:r>
          <w:rPr>
            <w:noProof/>
            <w:webHidden/>
          </w:rPr>
        </w:r>
        <w:r>
          <w:rPr>
            <w:noProof/>
            <w:webHidden/>
          </w:rPr>
          <w:fldChar w:fldCharType="separate"/>
        </w:r>
        <w:r>
          <w:rPr>
            <w:noProof/>
            <w:webHidden/>
          </w:rPr>
          <w:t>12</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288" w:history="1">
        <w:r w:rsidRPr="00661077">
          <w:rPr>
            <w:rStyle w:val="ab"/>
            <w:noProof/>
          </w:rPr>
          <w:t xml:space="preserve">4.3 </w:t>
        </w:r>
        <w:r w:rsidRPr="00661077">
          <w:rPr>
            <w:rStyle w:val="ab"/>
            <w:noProof/>
          </w:rPr>
          <w:t>管理人对报告期内公平交易情况的专项说明</w:t>
        </w:r>
        <w:r>
          <w:rPr>
            <w:noProof/>
            <w:webHidden/>
          </w:rPr>
          <w:tab/>
        </w:r>
        <w:r>
          <w:rPr>
            <w:noProof/>
            <w:webHidden/>
          </w:rPr>
          <w:fldChar w:fldCharType="begin"/>
        </w:r>
        <w:r>
          <w:rPr>
            <w:noProof/>
            <w:webHidden/>
          </w:rPr>
          <w:instrText xml:space="preserve"> PAGEREF _Toc144286288 \h </w:instrText>
        </w:r>
        <w:r>
          <w:rPr>
            <w:noProof/>
            <w:webHidden/>
          </w:rPr>
        </w:r>
        <w:r>
          <w:rPr>
            <w:noProof/>
            <w:webHidden/>
          </w:rPr>
          <w:fldChar w:fldCharType="separate"/>
        </w:r>
        <w:r>
          <w:rPr>
            <w:noProof/>
            <w:webHidden/>
          </w:rPr>
          <w:t>12</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289" w:history="1">
        <w:r w:rsidRPr="00661077">
          <w:rPr>
            <w:rStyle w:val="ab"/>
            <w:noProof/>
          </w:rPr>
          <w:t xml:space="preserve">4.4 </w:t>
        </w:r>
        <w:r w:rsidRPr="00661077">
          <w:rPr>
            <w:rStyle w:val="ab"/>
            <w:noProof/>
          </w:rPr>
          <w:t>管理人对报告期内基金的投资策略和业绩表现的说明</w:t>
        </w:r>
        <w:r>
          <w:rPr>
            <w:noProof/>
            <w:webHidden/>
          </w:rPr>
          <w:tab/>
        </w:r>
        <w:r>
          <w:rPr>
            <w:noProof/>
            <w:webHidden/>
          </w:rPr>
          <w:fldChar w:fldCharType="begin"/>
        </w:r>
        <w:r>
          <w:rPr>
            <w:noProof/>
            <w:webHidden/>
          </w:rPr>
          <w:instrText xml:space="preserve"> PAGEREF _Toc144286289 \h </w:instrText>
        </w:r>
        <w:r>
          <w:rPr>
            <w:noProof/>
            <w:webHidden/>
          </w:rPr>
        </w:r>
        <w:r>
          <w:rPr>
            <w:noProof/>
            <w:webHidden/>
          </w:rPr>
          <w:fldChar w:fldCharType="separate"/>
        </w:r>
        <w:r>
          <w:rPr>
            <w:noProof/>
            <w:webHidden/>
          </w:rPr>
          <w:t>12</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290" w:history="1">
        <w:r w:rsidRPr="00661077">
          <w:rPr>
            <w:rStyle w:val="ab"/>
            <w:noProof/>
          </w:rPr>
          <w:t xml:space="preserve">4.5 </w:t>
        </w:r>
        <w:r w:rsidRPr="00661077">
          <w:rPr>
            <w:rStyle w:val="ab"/>
            <w:noProof/>
          </w:rPr>
          <w:t>管理人对宏观经济、证券市场及行业走势的简要展望</w:t>
        </w:r>
        <w:r>
          <w:rPr>
            <w:noProof/>
            <w:webHidden/>
          </w:rPr>
          <w:tab/>
        </w:r>
        <w:r>
          <w:rPr>
            <w:noProof/>
            <w:webHidden/>
          </w:rPr>
          <w:fldChar w:fldCharType="begin"/>
        </w:r>
        <w:r>
          <w:rPr>
            <w:noProof/>
            <w:webHidden/>
          </w:rPr>
          <w:instrText xml:space="preserve"> PAGEREF _Toc144286290 \h </w:instrText>
        </w:r>
        <w:r>
          <w:rPr>
            <w:noProof/>
            <w:webHidden/>
          </w:rPr>
        </w:r>
        <w:r>
          <w:rPr>
            <w:noProof/>
            <w:webHidden/>
          </w:rPr>
          <w:fldChar w:fldCharType="separate"/>
        </w:r>
        <w:r>
          <w:rPr>
            <w:noProof/>
            <w:webHidden/>
          </w:rPr>
          <w:t>13</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291" w:history="1">
        <w:r w:rsidRPr="00661077">
          <w:rPr>
            <w:rStyle w:val="ab"/>
            <w:noProof/>
          </w:rPr>
          <w:t xml:space="preserve">4.6 </w:t>
        </w:r>
        <w:r w:rsidRPr="00661077">
          <w:rPr>
            <w:rStyle w:val="ab"/>
            <w:noProof/>
          </w:rPr>
          <w:t>管理人对报告期内基金估值程序等事项的说明</w:t>
        </w:r>
        <w:r>
          <w:rPr>
            <w:noProof/>
            <w:webHidden/>
          </w:rPr>
          <w:tab/>
        </w:r>
        <w:r>
          <w:rPr>
            <w:noProof/>
            <w:webHidden/>
          </w:rPr>
          <w:fldChar w:fldCharType="begin"/>
        </w:r>
        <w:r>
          <w:rPr>
            <w:noProof/>
            <w:webHidden/>
          </w:rPr>
          <w:instrText xml:space="preserve"> PAGEREF _Toc144286291 \h </w:instrText>
        </w:r>
        <w:r>
          <w:rPr>
            <w:noProof/>
            <w:webHidden/>
          </w:rPr>
        </w:r>
        <w:r>
          <w:rPr>
            <w:noProof/>
            <w:webHidden/>
          </w:rPr>
          <w:fldChar w:fldCharType="separate"/>
        </w:r>
        <w:r>
          <w:rPr>
            <w:noProof/>
            <w:webHidden/>
          </w:rPr>
          <w:t>13</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292" w:history="1">
        <w:r w:rsidRPr="00661077">
          <w:rPr>
            <w:rStyle w:val="ab"/>
            <w:noProof/>
          </w:rPr>
          <w:t xml:space="preserve">4.7 </w:t>
        </w:r>
        <w:r w:rsidRPr="00661077">
          <w:rPr>
            <w:rStyle w:val="ab"/>
            <w:noProof/>
          </w:rPr>
          <w:t>管理人对报告期内基金利润分配情况的说明</w:t>
        </w:r>
        <w:r>
          <w:rPr>
            <w:noProof/>
            <w:webHidden/>
          </w:rPr>
          <w:tab/>
        </w:r>
        <w:r>
          <w:rPr>
            <w:noProof/>
            <w:webHidden/>
          </w:rPr>
          <w:fldChar w:fldCharType="begin"/>
        </w:r>
        <w:r>
          <w:rPr>
            <w:noProof/>
            <w:webHidden/>
          </w:rPr>
          <w:instrText xml:space="preserve"> PAGEREF _Toc144286292 \h </w:instrText>
        </w:r>
        <w:r>
          <w:rPr>
            <w:noProof/>
            <w:webHidden/>
          </w:rPr>
        </w:r>
        <w:r>
          <w:rPr>
            <w:noProof/>
            <w:webHidden/>
          </w:rPr>
          <w:fldChar w:fldCharType="separate"/>
        </w:r>
        <w:r>
          <w:rPr>
            <w:noProof/>
            <w:webHidden/>
          </w:rPr>
          <w:t>14</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293" w:history="1">
        <w:r w:rsidRPr="00661077">
          <w:rPr>
            <w:rStyle w:val="ab"/>
            <w:noProof/>
          </w:rPr>
          <w:t xml:space="preserve">4.8 </w:t>
        </w:r>
        <w:r w:rsidRPr="00661077">
          <w:rPr>
            <w:rStyle w:val="ab"/>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_Toc144286293 \h </w:instrText>
        </w:r>
        <w:r>
          <w:rPr>
            <w:noProof/>
            <w:webHidden/>
          </w:rPr>
        </w:r>
        <w:r>
          <w:rPr>
            <w:noProof/>
            <w:webHidden/>
          </w:rPr>
          <w:fldChar w:fldCharType="separate"/>
        </w:r>
        <w:r>
          <w:rPr>
            <w:noProof/>
            <w:webHidden/>
          </w:rPr>
          <w:t>14</w:t>
        </w:r>
        <w:r>
          <w:rPr>
            <w:noProof/>
            <w:webHidden/>
          </w:rPr>
          <w:fldChar w:fldCharType="end"/>
        </w:r>
      </w:hyperlink>
    </w:p>
    <w:p w:rsidR="006F6B92" w:rsidRDefault="006F6B92">
      <w:pPr>
        <w:pStyle w:val="12"/>
        <w:rPr>
          <w:rFonts w:asciiTheme="minorHAnsi" w:eastAsiaTheme="minorEastAsia" w:hAnsiTheme="minorHAnsi" w:cstheme="minorBidi"/>
          <w:noProof/>
          <w:szCs w:val="22"/>
        </w:rPr>
      </w:pPr>
      <w:hyperlink w:anchor="_Toc144286294" w:history="1">
        <w:r w:rsidRPr="00661077">
          <w:rPr>
            <w:rStyle w:val="ab"/>
            <w:b/>
            <w:bCs/>
            <w:noProof/>
          </w:rPr>
          <w:t xml:space="preserve">5  </w:t>
        </w:r>
        <w:r w:rsidRPr="00661077">
          <w:rPr>
            <w:rStyle w:val="ab"/>
            <w:b/>
            <w:bCs/>
            <w:noProof/>
          </w:rPr>
          <w:t>托管人报告</w:t>
        </w:r>
        <w:r>
          <w:rPr>
            <w:noProof/>
            <w:webHidden/>
          </w:rPr>
          <w:tab/>
        </w:r>
        <w:r>
          <w:rPr>
            <w:noProof/>
            <w:webHidden/>
          </w:rPr>
          <w:fldChar w:fldCharType="begin"/>
        </w:r>
        <w:r>
          <w:rPr>
            <w:noProof/>
            <w:webHidden/>
          </w:rPr>
          <w:instrText xml:space="preserve"> PAGEREF _Toc144286294 \h </w:instrText>
        </w:r>
        <w:r>
          <w:rPr>
            <w:noProof/>
            <w:webHidden/>
          </w:rPr>
        </w:r>
        <w:r>
          <w:rPr>
            <w:noProof/>
            <w:webHidden/>
          </w:rPr>
          <w:fldChar w:fldCharType="separate"/>
        </w:r>
        <w:r>
          <w:rPr>
            <w:noProof/>
            <w:webHidden/>
          </w:rPr>
          <w:t>14</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295" w:history="1">
        <w:r w:rsidRPr="00661077">
          <w:rPr>
            <w:rStyle w:val="ab"/>
            <w:noProof/>
          </w:rPr>
          <w:t xml:space="preserve">5.1 </w:t>
        </w:r>
        <w:r w:rsidRPr="00661077">
          <w:rPr>
            <w:rStyle w:val="ab"/>
            <w:noProof/>
          </w:rPr>
          <w:t>报告期内本基金托管人遵规守信情况声明</w:t>
        </w:r>
        <w:r>
          <w:rPr>
            <w:noProof/>
            <w:webHidden/>
          </w:rPr>
          <w:tab/>
        </w:r>
        <w:r>
          <w:rPr>
            <w:noProof/>
            <w:webHidden/>
          </w:rPr>
          <w:fldChar w:fldCharType="begin"/>
        </w:r>
        <w:r>
          <w:rPr>
            <w:noProof/>
            <w:webHidden/>
          </w:rPr>
          <w:instrText xml:space="preserve"> PAGEREF _Toc144286295 \h </w:instrText>
        </w:r>
        <w:r>
          <w:rPr>
            <w:noProof/>
            <w:webHidden/>
          </w:rPr>
        </w:r>
        <w:r>
          <w:rPr>
            <w:noProof/>
            <w:webHidden/>
          </w:rPr>
          <w:fldChar w:fldCharType="separate"/>
        </w:r>
        <w:r>
          <w:rPr>
            <w:noProof/>
            <w:webHidden/>
          </w:rPr>
          <w:t>14</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296" w:history="1">
        <w:r w:rsidRPr="00661077">
          <w:rPr>
            <w:rStyle w:val="ab"/>
            <w:noProof/>
          </w:rPr>
          <w:t xml:space="preserve">5.2 </w:t>
        </w:r>
        <w:r w:rsidRPr="00661077">
          <w:rPr>
            <w:rStyle w:val="ab"/>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_Toc144286296 \h </w:instrText>
        </w:r>
        <w:r>
          <w:rPr>
            <w:noProof/>
            <w:webHidden/>
          </w:rPr>
        </w:r>
        <w:r>
          <w:rPr>
            <w:noProof/>
            <w:webHidden/>
          </w:rPr>
          <w:fldChar w:fldCharType="separate"/>
        </w:r>
        <w:r>
          <w:rPr>
            <w:noProof/>
            <w:webHidden/>
          </w:rPr>
          <w:t>14</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297" w:history="1">
        <w:r w:rsidRPr="00661077">
          <w:rPr>
            <w:rStyle w:val="ab"/>
            <w:noProof/>
          </w:rPr>
          <w:t xml:space="preserve">5.3 </w:t>
        </w:r>
        <w:r w:rsidRPr="00661077">
          <w:rPr>
            <w:rStyle w:val="ab"/>
            <w:noProof/>
          </w:rPr>
          <w:t>托管人对本中期报告中财务信息等内容的真实、准确和完整发表意见</w:t>
        </w:r>
        <w:r>
          <w:rPr>
            <w:noProof/>
            <w:webHidden/>
          </w:rPr>
          <w:tab/>
        </w:r>
        <w:r>
          <w:rPr>
            <w:noProof/>
            <w:webHidden/>
          </w:rPr>
          <w:fldChar w:fldCharType="begin"/>
        </w:r>
        <w:r>
          <w:rPr>
            <w:noProof/>
            <w:webHidden/>
          </w:rPr>
          <w:instrText xml:space="preserve"> PAGEREF _Toc144286297 \h </w:instrText>
        </w:r>
        <w:r>
          <w:rPr>
            <w:noProof/>
            <w:webHidden/>
          </w:rPr>
        </w:r>
        <w:r>
          <w:rPr>
            <w:noProof/>
            <w:webHidden/>
          </w:rPr>
          <w:fldChar w:fldCharType="separate"/>
        </w:r>
        <w:r>
          <w:rPr>
            <w:noProof/>
            <w:webHidden/>
          </w:rPr>
          <w:t>14</w:t>
        </w:r>
        <w:r>
          <w:rPr>
            <w:noProof/>
            <w:webHidden/>
          </w:rPr>
          <w:fldChar w:fldCharType="end"/>
        </w:r>
      </w:hyperlink>
    </w:p>
    <w:p w:rsidR="006F6B92" w:rsidRDefault="006F6B92">
      <w:pPr>
        <w:pStyle w:val="12"/>
        <w:rPr>
          <w:rFonts w:asciiTheme="minorHAnsi" w:eastAsiaTheme="minorEastAsia" w:hAnsiTheme="minorHAnsi" w:cstheme="minorBidi"/>
          <w:noProof/>
          <w:szCs w:val="22"/>
        </w:rPr>
      </w:pPr>
      <w:hyperlink w:anchor="_Toc144286298" w:history="1">
        <w:r w:rsidRPr="00661077">
          <w:rPr>
            <w:rStyle w:val="ab"/>
            <w:b/>
            <w:bCs/>
            <w:noProof/>
          </w:rPr>
          <w:t xml:space="preserve">6  </w:t>
        </w:r>
        <w:r w:rsidRPr="00661077">
          <w:rPr>
            <w:rStyle w:val="ab"/>
            <w:b/>
            <w:bCs/>
            <w:noProof/>
          </w:rPr>
          <w:t>半年度财务会计报告（未经审计）</w:t>
        </w:r>
        <w:r>
          <w:rPr>
            <w:noProof/>
            <w:webHidden/>
          </w:rPr>
          <w:tab/>
        </w:r>
        <w:r>
          <w:rPr>
            <w:noProof/>
            <w:webHidden/>
          </w:rPr>
          <w:fldChar w:fldCharType="begin"/>
        </w:r>
        <w:r>
          <w:rPr>
            <w:noProof/>
            <w:webHidden/>
          </w:rPr>
          <w:instrText xml:space="preserve"> PAGEREF _Toc144286298 \h </w:instrText>
        </w:r>
        <w:r>
          <w:rPr>
            <w:noProof/>
            <w:webHidden/>
          </w:rPr>
        </w:r>
        <w:r>
          <w:rPr>
            <w:noProof/>
            <w:webHidden/>
          </w:rPr>
          <w:fldChar w:fldCharType="separate"/>
        </w:r>
        <w:r>
          <w:rPr>
            <w:noProof/>
            <w:webHidden/>
          </w:rPr>
          <w:t>14</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299" w:history="1">
        <w:r w:rsidRPr="00661077">
          <w:rPr>
            <w:rStyle w:val="ab"/>
            <w:noProof/>
          </w:rPr>
          <w:t xml:space="preserve">6.1 </w:t>
        </w:r>
        <w:r w:rsidRPr="00661077">
          <w:rPr>
            <w:rStyle w:val="ab"/>
            <w:noProof/>
          </w:rPr>
          <w:t>资产负债表</w:t>
        </w:r>
        <w:r>
          <w:rPr>
            <w:noProof/>
            <w:webHidden/>
          </w:rPr>
          <w:tab/>
        </w:r>
        <w:r>
          <w:rPr>
            <w:noProof/>
            <w:webHidden/>
          </w:rPr>
          <w:fldChar w:fldCharType="begin"/>
        </w:r>
        <w:r>
          <w:rPr>
            <w:noProof/>
            <w:webHidden/>
          </w:rPr>
          <w:instrText xml:space="preserve"> PAGEREF _Toc144286299 \h </w:instrText>
        </w:r>
        <w:r>
          <w:rPr>
            <w:noProof/>
            <w:webHidden/>
          </w:rPr>
        </w:r>
        <w:r>
          <w:rPr>
            <w:noProof/>
            <w:webHidden/>
          </w:rPr>
          <w:fldChar w:fldCharType="separate"/>
        </w:r>
        <w:r>
          <w:rPr>
            <w:noProof/>
            <w:webHidden/>
          </w:rPr>
          <w:t>14</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00" w:history="1">
        <w:r w:rsidRPr="00661077">
          <w:rPr>
            <w:rStyle w:val="ab"/>
            <w:noProof/>
          </w:rPr>
          <w:t xml:space="preserve">6.2 </w:t>
        </w:r>
        <w:r w:rsidRPr="00661077">
          <w:rPr>
            <w:rStyle w:val="ab"/>
            <w:noProof/>
          </w:rPr>
          <w:t>利润表</w:t>
        </w:r>
        <w:r>
          <w:rPr>
            <w:noProof/>
            <w:webHidden/>
          </w:rPr>
          <w:tab/>
        </w:r>
        <w:r>
          <w:rPr>
            <w:noProof/>
            <w:webHidden/>
          </w:rPr>
          <w:fldChar w:fldCharType="begin"/>
        </w:r>
        <w:r>
          <w:rPr>
            <w:noProof/>
            <w:webHidden/>
          </w:rPr>
          <w:instrText xml:space="preserve"> PAGEREF _Toc144286300 \h </w:instrText>
        </w:r>
        <w:r>
          <w:rPr>
            <w:noProof/>
            <w:webHidden/>
          </w:rPr>
        </w:r>
        <w:r>
          <w:rPr>
            <w:noProof/>
            <w:webHidden/>
          </w:rPr>
          <w:fldChar w:fldCharType="separate"/>
        </w:r>
        <w:r>
          <w:rPr>
            <w:noProof/>
            <w:webHidden/>
          </w:rPr>
          <w:t>16</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01" w:history="1">
        <w:r w:rsidRPr="00661077">
          <w:rPr>
            <w:rStyle w:val="ab"/>
            <w:noProof/>
          </w:rPr>
          <w:t xml:space="preserve">6.3 </w:t>
        </w:r>
        <w:r w:rsidRPr="00661077">
          <w:rPr>
            <w:rStyle w:val="ab"/>
            <w:noProof/>
          </w:rPr>
          <w:t>净资产（基金净值）变动表</w:t>
        </w:r>
        <w:r>
          <w:rPr>
            <w:noProof/>
            <w:webHidden/>
          </w:rPr>
          <w:tab/>
        </w:r>
        <w:r>
          <w:rPr>
            <w:noProof/>
            <w:webHidden/>
          </w:rPr>
          <w:fldChar w:fldCharType="begin"/>
        </w:r>
        <w:r>
          <w:rPr>
            <w:noProof/>
            <w:webHidden/>
          </w:rPr>
          <w:instrText xml:space="preserve"> PAGEREF _Toc144286301 \h </w:instrText>
        </w:r>
        <w:r>
          <w:rPr>
            <w:noProof/>
            <w:webHidden/>
          </w:rPr>
        </w:r>
        <w:r>
          <w:rPr>
            <w:noProof/>
            <w:webHidden/>
          </w:rPr>
          <w:fldChar w:fldCharType="separate"/>
        </w:r>
        <w:r>
          <w:rPr>
            <w:noProof/>
            <w:webHidden/>
          </w:rPr>
          <w:t>17</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02" w:history="1">
        <w:r w:rsidRPr="00661077">
          <w:rPr>
            <w:rStyle w:val="ab"/>
            <w:noProof/>
          </w:rPr>
          <w:t xml:space="preserve">6.4 </w:t>
        </w:r>
        <w:r w:rsidRPr="00661077">
          <w:rPr>
            <w:rStyle w:val="ab"/>
            <w:noProof/>
          </w:rPr>
          <w:t>报表附注</w:t>
        </w:r>
        <w:r>
          <w:rPr>
            <w:noProof/>
            <w:webHidden/>
          </w:rPr>
          <w:tab/>
        </w:r>
        <w:r>
          <w:rPr>
            <w:noProof/>
            <w:webHidden/>
          </w:rPr>
          <w:fldChar w:fldCharType="begin"/>
        </w:r>
        <w:r>
          <w:rPr>
            <w:noProof/>
            <w:webHidden/>
          </w:rPr>
          <w:instrText xml:space="preserve"> PAGEREF _Toc144286302 \h </w:instrText>
        </w:r>
        <w:r>
          <w:rPr>
            <w:noProof/>
            <w:webHidden/>
          </w:rPr>
        </w:r>
        <w:r>
          <w:rPr>
            <w:noProof/>
            <w:webHidden/>
          </w:rPr>
          <w:fldChar w:fldCharType="separate"/>
        </w:r>
        <w:r>
          <w:rPr>
            <w:noProof/>
            <w:webHidden/>
          </w:rPr>
          <w:t>18</w:t>
        </w:r>
        <w:r>
          <w:rPr>
            <w:noProof/>
            <w:webHidden/>
          </w:rPr>
          <w:fldChar w:fldCharType="end"/>
        </w:r>
      </w:hyperlink>
    </w:p>
    <w:p w:rsidR="006F6B92" w:rsidRDefault="006F6B92">
      <w:pPr>
        <w:pStyle w:val="12"/>
        <w:rPr>
          <w:rFonts w:asciiTheme="minorHAnsi" w:eastAsiaTheme="minorEastAsia" w:hAnsiTheme="minorHAnsi" w:cstheme="minorBidi"/>
          <w:noProof/>
          <w:szCs w:val="22"/>
        </w:rPr>
      </w:pPr>
      <w:hyperlink w:anchor="_Toc144286303" w:history="1">
        <w:r w:rsidRPr="00661077">
          <w:rPr>
            <w:rStyle w:val="ab"/>
            <w:b/>
            <w:bCs/>
            <w:noProof/>
          </w:rPr>
          <w:t xml:space="preserve">7  </w:t>
        </w:r>
        <w:r w:rsidRPr="00661077">
          <w:rPr>
            <w:rStyle w:val="ab"/>
            <w:b/>
            <w:bCs/>
            <w:noProof/>
          </w:rPr>
          <w:t>投资组合报告</w:t>
        </w:r>
        <w:r>
          <w:rPr>
            <w:noProof/>
            <w:webHidden/>
          </w:rPr>
          <w:tab/>
        </w:r>
        <w:r>
          <w:rPr>
            <w:noProof/>
            <w:webHidden/>
          </w:rPr>
          <w:fldChar w:fldCharType="begin"/>
        </w:r>
        <w:r>
          <w:rPr>
            <w:noProof/>
            <w:webHidden/>
          </w:rPr>
          <w:instrText xml:space="preserve"> PAGEREF _Toc144286303 \h </w:instrText>
        </w:r>
        <w:r>
          <w:rPr>
            <w:noProof/>
            <w:webHidden/>
          </w:rPr>
        </w:r>
        <w:r>
          <w:rPr>
            <w:noProof/>
            <w:webHidden/>
          </w:rPr>
          <w:fldChar w:fldCharType="separate"/>
        </w:r>
        <w:r>
          <w:rPr>
            <w:noProof/>
            <w:webHidden/>
          </w:rPr>
          <w:t>40</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04" w:history="1">
        <w:r w:rsidRPr="00661077">
          <w:rPr>
            <w:rStyle w:val="ab"/>
            <w:noProof/>
          </w:rPr>
          <w:t xml:space="preserve">7.1 </w:t>
        </w:r>
        <w:r w:rsidRPr="00661077">
          <w:rPr>
            <w:rStyle w:val="ab"/>
            <w:noProof/>
          </w:rPr>
          <w:t>期末基金资产组合情况</w:t>
        </w:r>
        <w:r>
          <w:rPr>
            <w:noProof/>
            <w:webHidden/>
          </w:rPr>
          <w:tab/>
        </w:r>
        <w:r>
          <w:rPr>
            <w:noProof/>
            <w:webHidden/>
          </w:rPr>
          <w:fldChar w:fldCharType="begin"/>
        </w:r>
        <w:r>
          <w:rPr>
            <w:noProof/>
            <w:webHidden/>
          </w:rPr>
          <w:instrText xml:space="preserve"> PAGEREF _Toc144286304 \h </w:instrText>
        </w:r>
        <w:r>
          <w:rPr>
            <w:noProof/>
            <w:webHidden/>
          </w:rPr>
        </w:r>
        <w:r>
          <w:rPr>
            <w:noProof/>
            <w:webHidden/>
          </w:rPr>
          <w:fldChar w:fldCharType="separate"/>
        </w:r>
        <w:r>
          <w:rPr>
            <w:noProof/>
            <w:webHidden/>
          </w:rPr>
          <w:t>40</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05" w:history="1">
        <w:r w:rsidRPr="00661077">
          <w:rPr>
            <w:rStyle w:val="ab"/>
            <w:noProof/>
          </w:rPr>
          <w:t xml:space="preserve">7.2 </w:t>
        </w:r>
        <w:r w:rsidRPr="00661077">
          <w:rPr>
            <w:rStyle w:val="ab"/>
            <w:noProof/>
          </w:rPr>
          <w:t>报告期末按行业分类的股票投资组合</w:t>
        </w:r>
        <w:r>
          <w:rPr>
            <w:noProof/>
            <w:webHidden/>
          </w:rPr>
          <w:tab/>
        </w:r>
        <w:r>
          <w:rPr>
            <w:noProof/>
            <w:webHidden/>
          </w:rPr>
          <w:fldChar w:fldCharType="begin"/>
        </w:r>
        <w:r>
          <w:rPr>
            <w:noProof/>
            <w:webHidden/>
          </w:rPr>
          <w:instrText xml:space="preserve"> PAGEREF _Toc144286305 \h </w:instrText>
        </w:r>
        <w:r>
          <w:rPr>
            <w:noProof/>
            <w:webHidden/>
          </w:rPr>
        </w:r>
        <w:r>
          <w:rPr>
            <w:noProof/>
            <w:webHidden/>
          </w:rPr>
          <w:fldChar w:fldCharType="separate"/>
        </w:r>
        <w:r>
          <w:rPr>
            <w:noProof/>
            <w:webHidden/>
          </w:rPr>
          <w:t>41</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06" w:history="1">
        <w:r w:rsidRPr="00661077">
          <w:rPr>
            <w:rStyle w:val="ab"/>
            <w:noProof/>
          </w:rPr>
          <w:t xml:space="preserve">7.3 </w:t>
        </w:r>
        <w:r w:rsidRPr="00661077">
          <w:rPr>
            <w:rStyle w:val="ab"/>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_Toc144286306 \h </w:instrText>
        </w:r>
        <w:r>
          <w:rPr>
            <w:noProof/>
            <w:webHidden/>
          </w:rPr>
        </w:r>
        <w:r>
          <w:rPr>
            <w:noProof/>
            <w:webHidden/>
          </w:rPr>
          <w:fldChar w:fldCharType="separate"/>
        </w:r>
        <w:r>
          <w:rPr>
            <w:noProof/>
            <w:webHidden/>
          </w:rPr>
          <w:t>41</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07" w:history="1">
        <w:r w:rsidRPr="00661077">
          <w:rPr>
            <w:rStyle w:val="ab"/>
            <w:noProof/>
          </w:rPr>
          <w:t xml:space="preserve">7.4 </w:t>
        </w:r>
        <w:r w:rsidRPr="00661077">
          <w:rPr>
            <w:rStyle w:val="ab"/>
            <w:noProof/>
          </w:rPr>
          <w:t>报告期内股票投资组合的重大变动</w:t>
        </w:r>
        <w:r>
          <w:rPr>
            <w:noProof/>
            <w:webHidden/>
          </w:rPr>
          <w:tab/>
        </w:r>
        <w:r>
          <w:rPr>
            <w:noProof/>
            <w:webHidden/>
          </w:rPr>
          <w:fldChar w:fldCharType="begin"/>
        </w:r>
        <w:r>
          <w:rPr>
            <w:noProof/>
            <w:webHidden/>
          </w:rPr>
          <w:instrText xml:space="preserve"> PAGEREF _Toc144286307 \h </w:instrText>
        </w:r>
        <w:r>
          <w:rPr>
            <w:noProof/>
            <w:webHidden/>
          </w:rPr>
        </w:r>
        <w:r>
          <w:rPr>
            <w:noProof/>
            <w:webHidden/>
          </w:rPr>
          <w:fldChar w:fldCharType="separate"/>
        </w:r>
        <w:r>
          <w:rPr>
            <w:noProof/>
            <w:webHidden/>
          </w:rPr>
          <w:t>43</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08" w:history="1">
        <w:r w:rsidRPr="00661077">
          <w:rPr>
            <w:rStyle w:val="ab"/>
            <w:noProof/>
          </w:rPr>
          <w:t xml:space="preserve">7.5 </w:t>
        </w:r>
        <w:r w:rsidRPr="00661077">
          <w:rPr>
            <w:rStyle w:val="ab"/>
            <w:noProof/>
          </w:rPr>
          <w:t>期末按债券品种分类的债券投资组合</w:t>
        </w:r>
        <w:r>
          <w:rPr>
            <w:noProof/>
            <w:webHidden/>
          </w:rPr>
          <w:tab/>
        </w:r>
        <w:r>
          <w:rPr>
            <w:noProof/>
            <w:webHidden/>
          </w:rPr>
          <w:fldChar w:fldCharType="begin"/>
        </w:r>
        <w:r>
          <w:rPr>
            <w:noProof/>
            <w:webHidden/>
          </w:rPr>
          <w:instrText xml:space="preserve"> PAGEREF _Toc144286308 \h </w:instrText>
        </w:r>
        <w:r>
          <w:rPr>
            <w:noProof/>
            <w:webHidden/>
          </w:rPr>
        </w:r>
        <w:r>
          <w:rPr>
            <w:noProof/>
            <w:webHidden/>
          </w:rPr>
          <w:fldChar w:fldCharType="separate"/>
        </w:r>
        <w:r>
          <w:rPr>
            <w:noProof/>
            <w:webHidden/>
          </w:rPr>
          <w:t>45</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09" w:history="1">
        <w:r w:rsidRPr="00661077">
          <w:rPr>
            <w:rStyle w:val="ab"/>
            <w:noProof/>
          </w:rPr>
          <w:t xml:space="preserve">7.6 </w:t>
        </w:r>
        <w:r w:rsidRPr="00661077">
          <w:rPr>
            <w:rStyle w:val="ab"/>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_Toc144286309 \h </w:instrText>
        </w:r>
        <w:r>
          <w:rPr>
            <w:noProof/>
            <w:webHidden/>
          </w:rPr>
        </w:r>
        <w:r>
          <w:rPr>
            <w:noProof/>
            <w:webHidden/>
          </w:rPr>
          <w:fldChar w:fldCharType="separate"/>
        </w:r>
        <w:r>
          <w:rPr>
            <w:noProof/>
            <w:webHidden/>
          </w:rPr>
          <w:t>45</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10" w:history="1">
        <w:r w:rsidRPr="00661077">
          <w:rPr>
            <w:rStyle w:val="ab"/>
            <w:noProof/>
          </w:rPr>
          <w:t xml:space="preserve">7.7 </w:t>
        </w:r>
        <w:r w:rsidRPr="00661077">
          <w:rPr>
            <w:rStyle w:val="ab"/>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_Toc144286310 \h </w:instrText>
        </w:r>
        <w:r>
          <w:rPr>
            <w:noProof/>
            <w:webHidden/>
          </w:rPr>
        </w:r>
        <w:r>
          <w:rPr>
            <w:noProof/>
            <w:webHidden/>
          </w:rPr>
          <w:fldChar w:fldCharType="separate"/>
        </w:r>
        <w:r>
          <w:rPr>
            <w:noProof/>
            <w:webHidden/>
          </w:rPr>
          <w:t>45</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11" w:history="1">
        <w:r w:rsidRPr="00661077">
          <w:rPr>
            <w:rStyle w:val="ab"/>
            <w:noProof/>
          </w:rPr>
          <w:t xml:space="preserve">7.8 </w:t>
        </w:r>
        <w:r w:rsidRPr="00661077">
          <w:rPr>
            <w:rStyle w:val="ab"/>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_Toc144286311 \h </w:instrText>
        </w:r>
        <w:r>
          <w:rPr>
            <w:noProof/>
            <w:webHidden/>
          </w:rPr>
        </w:r>
        <w:r>
          <w:rPr>
            <w:noProof/>
            <w:webHidden/>
          </w:rPr>
          <w:fldChar w:fldCharType="separate"/>
        </w:r>
        <w:r>
          <w:rPr>
            <w:noProof/>
            <w:webHidden/>
          </w:rPr>
          <w:t>45</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12" w:history="1">
        <w:r w:rsidRPr="00661077">
          <w:rPr>
            <w:rStyle w:val="ab"/>
            <w:noProof/>
          </w:rPr>
          <w:t xml:space="preserve">7.9 </w:t>
        </w:r>
        <w:r w:rsidRPr="00661077">
          <w:rPr>
            <w:rStyle w:val="ab"/>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_Toc144286312 \h </w:instrText>
        </w:r>
        <w:r>
          <w:rPr>
            <w:noProof/>
            <w:webHidden/>
          </w:rPr>
        </w:r>
        <w:r>
          <w:rPr>
            <w:noProof/>
            <w:webHidden/>
          </w:rPr>
          <w:fldChar w:fldCharType="separate"/>
        </w:r>
        <w:r>
          <w:rPr>
            <w:noProof/>
            <w:webHidden/>
          </w:rPr>
          <w:t>45</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13" w:history="1">
        <w:r w:rsidRPr="00661077">
          <w:rPr>
            <w:rStyle w:val="ab"/>
            <w:noProof/>
          </w:rPr>
          <w:t xml:space="preserve">7.10 </w:t>
        </w:r>
        <w:r w:rsidRPr="00661077">
          <w:rPr>
            <w:rStyle w:val="ab"/>
            <w:noProof/>
          </w:rPr>
          <w:t>本基金投资股指期货的投资政策</w:t>
        </w:r>
        <w:r>
          <w:rPr>
            <w:noProof/>
            <w:webHidden/>
          </w:rPr>
          <w:tab/>
        </w:r>
        <w:r>
          <w:rPr>
            <w:noProof/>
            <w:webHidden/>
          </w:rPr>
          <w:fldChar w:fldCharType="begin"/>
        </w:r>
        <w:r>
          <w:rPr>
            <w:noProof/>
            <w:webHidden/>
          </w:rPr>
          <w:instrText xml:space="preserve"> PAGEREF _Toc144286313 \h </w:instrText>
        </w:r>
        <w:r>
          <w:rPr>
            <w:noProof/>
            <w:webHidden/>
          </w:rPr>
        </w:r>
        <w:r>
          <w:rPr>
            <w:noProof/>
            <w:webHidden/>
          </w:rPr>
          <w:fldChar w:fldCharType="separate"/>
        </w:r>
        <w:r>
          <w:rPr>
            <w:noProof/>
            <w:webHidden/>
          </w:rPr>
          <w:t>45</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14" w:history="1">
        <w:r w:rsidRPr="00661077">
          <w:rPr>
            <w:rStyle w:val="ab"/>
            <w:noProof/>
          </w:rPr>
          <w:t xml:space="preserve">7.11 </w:t>
        </w:r>
        <w:r w:rsidRPr="00661077">
          <w:rPr>
            <w:rStyle w:val="ab"/>
            <w:noProof/>
          </w:rPr>
          <w:t>报告期末本基金投资的国债期货交易情况说明</w:t>
        </w:r>
        <w:r>
          <w:rPr>
            <w:noProof/>
            <w:webHidden/>
          </w:rPr>
          <w:tab/>
        </w:r>
        <w:r>
          <w:rPr>
            <w:noProof/>
            <w:webHidden/>
          </w:rPr>
          <w:fldChar w:fldCharType="begin"/>
        </w:r>
        <w:r>
          <w:rPr>
            <w:noProof/>
            <w:webHidden/>
          </w:rPr>
          <w:instrText xml:space="preserve"> PAGEREF _Toc144286314 \h </w:instrText>
        </w:r>
        <w:r>
          <w:rPr>
            <w:noProof/>
            <w:webHidden/>
          </w:rPr>
        </w:r>
        <w:r>
          <w:rPr>
            <w:noProof/>
            <w:webHidden/>
          </w:rPr>
          <w:fldChar w:fldCharType="separate"/>
        </w:r>
        <w:r>
          <w:rPr>
            <w:noProof/>
            <w:webHidden/>
          </w:rPr>
          <w:t>45</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15" w:history="1">
        <w:r w:rsidRPr="00661077">
          <w:rPr>
            <w:rStyle w:val="ab"/>
            <w:noProof/>
          </w:rPr>
          <w:t xml:space="preserve">7.12 </w:t>
        </w:r>
        <w:r w:rsidRPr="00661077">
          <w:rPr>
            <w:rStyle w:val="ab"/>
            <w:noProof/>
          </w:rPr>
          <w:t>本报告期投资基金情况</w:t>
        </w:r>
        <w:r>
          <w:rPr>
            <w:noProof/>
            <w:webHidden/>
          </w:rPr>
          <w:tab/>
        </w:r>
        <w:r>
          <w:rPr>
            <w:noProof/>
            <w:webHidden/>
          </w:rPr>
          <w:fldChar w:fldCharType="begin"/>
        </w:r>
        <w:r>
          <w:rPr>
            <w:noProof/>
            <w:webHidden/>
          </w:rPr>
          <w:instrText xml:space="preserve"> PAGEREF _Toc144286315 \h </w:instrText>
        </w:r>
        <w:r>
          <w:rPr>
            <w:noProof/>
            <w:webHidden/>
          </w:rPr>
        </w:r>
        <w:r>
          <w:rPr>
            <w:noProof/>
            <w:webHidden/>
          </w:rPr>
          <w:fldChar w:fldCharType="separate"/>
        </w:r>
        <w:r>
          <w:rPr>
            <w:noProof/>
            <w:webHidden/>
          </w:rPr>
          <w:t>46</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16" w:history="1">
        <w:r w:rsidRPr="00661077">
          <w:rPr>
            <w:rStyle w:val="ab"/>
            <w:noProof/>
          </w:rPr>
          <w:t xml:space="preserve">7.13 </w:t>
        </w:r>
        <w:r w:rsidRPr="00661077">
          <w:rPr>
            <w:rStyle w:val="ab"/>
            <w:noProof/>
          </w:rPr>
          <w:t>投资组合报告附注</w:t>
        </w:r>
        <w:r>
          <w:rPr>
            <w:noProof/>
            <w:webHidden/>
          </w:rPr>
          <w:tab/>
        </w:r>
        <w:r>
          <w:rPr>
            <w:noProof/>
            <w:webHidden/>
          </w:rPr>
          <w:fldChar w:fldCharType="begin"/>
        </w:r>
        <w:r>
          <w:rPr>
            <w:noProof/>
            <w:webHidden/>
          </w:rPr>
          <w:instrText xml:space="preserve"> PAGEREF _Toc144286316 \h </w:instrText>
        </w:r>
        <w:r>
          <w:rPr>
            <w:noProof/>
            <w:webHidden/>
          </w:rPr>
        </w:r>
        <w:r>
          <w:rPr>
            <w:noProof/>
            <w:webHidden/>
          </w:rPr>
          <w:fldChar w:fldCharType="separate"/>
        </w:r>
        <w:r>
          <w:rPr>
            <w:noProof/>
            <w:webHidden/>
          </w:rPr>
          <w:t>46</w:t>
        </w:r>
        <w:r>
          <w:rPr>
            <w:noProof/>
            <w:webHidden/>
          </w:rPr>
          <w:fldChar w:fldCharType="end"/>
        </w:r>
      </w:hyperlink>
    </w:p>
    <w:p w:rsidR="006F6B92" w:rsidRDefault="006F6B92">
      <w:pPr>
        <w:pStyle w:val="12"/>
        <w:rPr>
          <w:rFonts w:asciiTheme="minorHAnsi" w:eastAsiaTheme="minorEastAsia" w:hAnsiTheme="minorHAnsi" w:cstheme="minorBidi"/>
          <w:noProof/>
          <w:szCs w:val="22"/>
        </w:rPr>
      </w:pPr>
      <w:hyperlink w:anchor="_Toc144286317" w:history="1">
        <w:r w:rsidRPr="00661077">
          <w:rPr>
            <w:rStyle w:val="ab"/>
            <w:b/>
            <w:bCs/>
            <w:noProof/>
          </w:rPr>
          <w:t xml:space="preserve">8  </w:t>
        </w:r>
        <w:r w:rsidRPr="00661077">
          <w:rPr>
            <w:rStyle w:val="ab"/>
            <w:b/>
            <w:bCs/>
            <w:noProof/>
          </w:rPr>
          <w:t>基金份额持有人信息</w:t>
        </w:r>
        <w:r>
          <w:rPr>
            <w:noProof/>
            <w:webHidden/>
          </w:rPr>
          <w:tab/>
        </w:r>
        <w:r>
          <w:rPr>
            <w:noProof/>
            <w:webHidden/>
          </w:rPr>
          <w:fldChar w:fldCharType="begin"/>
        </w:r>
        <w:r>
          <w:rPr>
            <w:noProof/>
            <w:webHidden/>
          </w:rPr>
          <w:instrText xml:space="preserve"> PAGEREF _Toc144286317 \h </w:instrText>
        </w:r>
        <w:r>
          <w:rPr>
            <w:noProof/>
            <w:webHidden/>
          </w:rPr>
        </w:r>
        <w:r>
          <w:rPr>
            <w:noProof/>
            <w:webHidden/>
          </w:rPr>
          <w:fldChar w:fldCharType="separate"/>
        </w:r>
        <w:r>
          <w:rPr>
            <w:noProof/>
            <w:webHidden/>
          </w:rPr>
          <w:t>47</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18" w:history="1">
        <w:r w:rsidRPr="00661077">
          <w:rPr>
            <w:rStyle w:val="ab"/>
            <w:noProof/>
          </w:rPr>
          <w:t xml:space="preserve">8.1 </w:t>
        </w:r>
        <w:r w:rsidRPr="00661077">
          <w:rPr>
            <w:rStyle w:val="ab"/>
            <w:noProof/>
          </w:rPr>
          <w:t>期末基金份额持有人户数及持有人结构</w:t>
        </w:r>
        <w:r>
          <w:rPr>
            <w:noProof/>
            <w:webHidden/>
          </w:rPr>
          <w:tab/>
        </w:r>
        <w:r>
          <w:rPr>
            <w:noProof/>
            <w:webHidden/>
          </w:rPr>
          <w:fldChar w:fldCharType="begin"/>
        </w:r>
        <w:r>
          <w:rPr>
            <w:noProof/>
            <w:webHidden/>
          </w:rPr>
          <w:instrText xml:space="preserve"> PAGEREF _Toc144286318 \h </w:instrText>
        </w:r>
        <w:r>
          <w:rPr>
            <w:noProof/>
            <w:webHidden/>
          </w:rPr>
        </w:r>
        <w:r>
          <w:rPr>
            <w:noProof/>
            <w:webHidden/>
          </w:rPr>
          <w:fldChar w:fldCharType="separate"/>
        </w:r>
        <w:r>
          <w:rPr>
            <w:noProof/>
            <w:webHidden/>
          </w:rPr>
          <w:t>47</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19" w:history="1">
        <w:r w:rsidRPr="00661077">
          <w:rPr>
            <w:rStyle w:val="ab"/>
            <w:noProof/>
          </w:rPr>
          <w:t xml:space="preserve">8.2 </w:t>
        </w:r>
        <w:r w:rsidRPr="00661077">
          <w:rPr>
            <w:rStyle w:val="ab"/>
            <w:noProof/>
          </w:rPr>
          <w:t>期末基金管理人的从业人员持有本基金的情况</w:t>
        </w:r>
        <w:r>
          <w:rPr>
            <w:noProof/>
            <w:webHidden/>
          </w:rPr>
          <w:tab/>
        </w:r>
        <w:r>
          <w:rPr>
            <w:noProof/>
            <w:webHidden/>
          </w:rPr>
          <w:fldChar w:fldCharType="begin"/>
        </w:r>
        <w:r>
          <w:rPr>
            <w:noProof/>
            <w:webHidden/>
          </w:rPr>
          <w:instrText xml:space="preserve"> PAGEREF _Toc144286319 \h </w:instrText>
        </w:r>
        <w:r>
          <w:rPr>
            <w:noProof/>
            <w:webHidden/>
          </w:rPr>
        </w:r>
        <w:r>
          <w:rPr>
            <w:noProof/>
            <w:webHidden/>
          </w:rPr>
          <w:fldChar w:fldCharType="separate"/>
        </w:r>
        <w:r>
          <w:rPr>
            <w:noProof/>
            <w:webHidden/>
          </w:rPr>
          <w:t>47</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20" w:history="1">
        <w:r w:rsidRPr="00661077">
          <w:rPr>
            <w:rStyle w:val="ab"/>
            <w:noProof/>
          </w:rPr>
          <w:t xml:space="preserve">8.3 </w:t>
        </w:r>
        <w:r w:rsidRPr="00661077">
          <w:rPr>
            <w:rStyle w:val="ab"/>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_Toc144286320 \h </w:instrText>
        </w:r>
        <w:r>
          <w:rPr>
            <w:noProof/>
            <w:webHidden/>
          </w:rPr>
        </w:r>
        <w:r>
          <w:rPr>
            <w:noProof/>
            <w:webHidden/>
          </w:rPr>
          <w:fldChar w:fldCharType="separate"/>
        </w:r>
        <w:r>
          <w:rPr>
            <w:noProof/>
            <w:webHidden/>
          </w:rPr>
          <w:t>47</w:t>
        </w:r>
        <w:r>
          <w:rPr>
            <w:noProof/>
            <w:webHidden/>
          </w:rPr>
          <w:fldChar w:fldCharType="end"/>
        </w:r>
      </w:hyperlink>
    </w:p>
    <w:p w:rsidR="006F6B92" w:rsidRDefault="006F6B92">
      <w:pPr>
        <w:pStyle w:val="12"/>
        <w:rPr>
          <w:rFonts w:asciiTheme="minorHAnsi" w:eastAsiaTheme="minorEastAsia" w:hAnsiTheme="minorHAnsi" w:cstheme="minorBidi"/>
          <w:noProof/>
          <w:szCs w:val="22"/>
        </w:rPr>
      </w:pPr>
      <w:hyperlink w:anchor="_Toc144286321" w:history="1">
        <w:r w:rsidRPr="00661077">
          <w:rPr>
            <w:rStyle w:val="ab"/>
            <w:b/>
            <w:bCs/>
            <w:noProof/>
          </w:rPr>
          <w:t xml:space="preserve">9  </w:t>
        </w:r>
        <w:r w:rsidRPr="00661077">
          <w:rPr>
            <w:rStyle w:val="ab"/>
            <w:b/>
            <w:bCs/>
            <w:noProof/>
          </w:rPr>
          <w:t>开放式基金份额变动</w:t>
        </w:r>
        <w:r>
          <w:rPr>
            <w:noProof/>
            <w:webHidden/>
          </w:rPr>
          <w:tab/>
        </w:r>
        <w:r>
          <w:rPr>
            <w:noProof/>
            <w:webHidden/>
          </w:rPr>
          <w:fldChar w:fldCharType="begin"/>
        </w:r>
        <w:r>
          <w:rPr>
            <w:noProof/>
            <w:webHidden/>
          </w:rPr>
          <w:instrText xml:space="preserve"> PAGEREF _Toc144286321 \h </w:instrText>
        </w:r>
        <w:r>
          <w:rPr>
            <w:noProof/>
            <w:webHidden/>
          </w:rPr>
        </w:r>
        <w:r>
          <w:rPr>
            <w:noProof/>
            <w:webHidden/>
          </w:rPr>
          <w:fldChar w:fldCharType="separate"/>
        </w:r>
        <w:r>
          <w:rPr>
            <w:noProof/>
            <w:webHidden/>
          </w:rPr>
          <w:t>47</w:t>
        </w:r>
        <w:r>
          <w:rPr>
            <w:noProof/>
            <w:webHidden/>
          </w:rPr>
          <w:fldChar w:fldCharType="end"/>
        </w:r>
      </w:hyperlink>
    </w:p>
    <w:p w:rsidR="006F6B92" w:rsidRDefault="006F6B92">
      <w:pPr>
        <w:pStyle w:val="12"/>
        <w:rPr>
          <w:rFonts w:asciiTheme="minorHAnsi" w:eastAsiaTheme="minorEastAsia" w:hAnsiTheme="minorHAnsi" w:cstheme="minorBidi"/>
          <w:noProof/>
          <w:szCs w:val="22"/>
        </w:rPr>
      </w:pPr>
      <w:hyperlink w:anchor="_Toc144286322" w:history="1">
        <w:r w:rsidRPr="00661077">
          <w:rPr>
            <w:rStyle w:val="ab"/>
            <w:b/>
            <w:bCs/>
            <w:noProof/>
          </w:rPr>
          <w:t xml:space="preserve">10  </w:t>
        </w:r>
        <w:r w:rsidRPr="00661077">
          <w:rPr>
            <w:rStyle w:val="ab"/>
            <w:b/>
            <w:bCs/>
            <w:noProof/>
          </w:rPr>
          <w:t>重大事件揭示</w:t>
        </w:r>
        <w:r>
          <w:rPr>
            <w:noProof/>
            <w:webHidden/>
          </w:rPr>
          <w:tab/>
        </w:r>
        <w:r>
          <w:rPr>
            <w:noProof/>
            <w:webHidden/>
          </w:rPr>
          <w:fldChar w:fldCharType="begin"/>
        </w:r>
        <w:r>
          <w:rPr>
            <w:noProof/>
            <w:webHidden/>
          </w:rPr>
          <w:instrText xml:space="preserve"> PAGEREF _Toc144286322 \h </w:instrText>
        </w:r>
        <w:r>
          <w:rPr>
            <w:noProof/>
            <w:webHidden/>
          </w:rPr>
        </w:r>
        <w:r>
          <w:rPr>
            <w:noProof/>
            <w:webHidden/>
          </w:rPr>
          <w:fldChar w:fldCharType="separate"/>
        </w:r>
        <w:r>
          <w:rPr>
            <w:noProof/>
            <w:webHidden/>
          </w:rPr>
          <w:t>48</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23" w:history="1">
        <w:r w:rsidRPr="00661077">
          <w:rPr>
            <w:rStyle w:val="ab"/>
            <w:noProof/>
          </w:rPr>
          <w:t xml:space="preserve">10.1 </w:t>
        </w:r>
        <w:r w:rsidRPr="00661077">
          <w:rPr>
            <w:rStyle w:val="ab"/>
            <w:noProof/>
          </w:rPr>
          <w:t>基金份额持有人大会决议</w:t>
        </w:r>
        <w:r>
          <w:rPr>
            <w:noProof/>
            <w:webHidden/>
          </w:rPr>
          <w:tab/>
        </w:r>
        <w:r>
          <w:rPr>
            <w:noProof/>
            <w:webHidden/>
          </w:rPr>
          <w:fldChar w:fldCharType="begin"/>
        </w:r>
        <w:r>
          <w:rPr>
            <w:noProof/>
            <w:webHidden/>
          </w:rPr>
          <w:instrText xml:space="preserve"> PAGEREF _Toc144286323 \h </w:instrText>
        </w:r>
        <w:r>
          <w:rPr>
            <w:noProof/>
            <w:webHidden/>
          </w:rPr>
        </w:r>
        <w:r>
          <w:rPr>
            <w:noProof/>
            <w:webHidden/>
          </w:rPr>
          <w:fldChar w:fldCharType="separate"/>
        </w:r>
        <w:r>
          <w:rPr>
            <w:noProof/>
            <w:webHidden/>
          </w:rPr>
          <w:t>48</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24" w:history="1">
        <w:r w:rsidRPr="00661077">
          <w:rPr>
            <w:rStyle w:val="ab"/>
            <w:noProof/>
          </w:rPr>
          <w:t xml:space="preserve">10.2 </w:t>
        </w:r>
        <w:r w:rsidRPr="00661077">
          <w:rPr>
            <w:rStyle w:val="ab"/>
            <w:noProof/>
          </w:rPr>
          <w:t>基金管理人、基金托管人的专门基金托管部门的重大人事变动</w:t>
        </w:r>
        <w:r>
          <w:rPr>
            <w:noProof/>
            <w:webHidden/>
          </w:rPr>
          <w:tab/>
        </w:r>
        <w:r>
          <w:rPr>
            <w:noProof/>
            <w:webHidden/>
          </w:rPr>
          <w:fldChar w:fldCharType="begin"/>
        </w:r>
        <w:r>
          <w:rPr>
            <w:noProof/>
            <w:webHidden/>
          </w:rPr>
          <w:instrText xml:space="preserve"> PAGEREF _Toc144286324 \h </w:instrText>
        </w:r>
        <w:r>
          <w:rPr>
            <w:noProof/>
            <w:webHidden/>
          </w:rPr>
        </w:r>
        <w:r>
          <w:rPr>
            <w:noProof/>
            <w:webHidden/>
          </w:rPr>
          <w:fldChar w:fldCharType="separate"/>
        </w:r>
        <w:r>
          <w:rPr>
            <w:noProof/>
            <w:webHidden/>
          </w:rPr>
          <w:t>48</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25" w:history="1">
        <w:r w:rsidRPr="00661077">
          <w:rPr>
            <w:rStyle w:val="ab"/>
            <w:noProof/>
          </w:rPr>
          <w:t xml:space="preserve">10.3 </w:t>
        </w:r>
        <w:r w:rsidRPr="00661077">
          <w:rPr>
            <w:rStyle w:val="ab"/>
            <w:noProof/>
          </w:rPr>
          <w:t>涉及基金管理人、基金财产、基金托管业务的诉讼</w:t>
        </w:r>
        <w:r>
          <w:rPr>
            <w:noProof/>
            <w:webHidden/>
          </w:rPr>
          <w:tab/>
        </w:r>
        <w:r>
          <w:rPr>
            <w:noProof/>
            <w:webHidden/>
          </w:rPr>
          <w:fldChar w:fldCharType="begin"/>
        </w:r>
        <w:r>
          <w:rPr>
            <w:noProof/>
            <w:webHidden/>
          </w:rPr>
          <w:instrText xml:space="preserve"> PAGEREF _Toc144286325 \h </w:instrText>
        </w:r>
        <w:r>
          <w:rPr>
            <w:noProof/>
            <w:webHidden/>
          </w:rPr>
        </w:r>
        <w:r>
          <w:rPr>
            <w:noProof/>
            <w:webHidden/>
          </w:rPr>
          <w:fldChar w:fldCharType="separate"/>
        </w:r>
        <w:r>
          <w:rPr>
            <w:noProof/>
            <w:webHidden/>
          </w:rPr>
          <w:t>48</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26" w:history="1">
        <w:r w:rsidRPr="00661077">
          <w:rPr>
            <w:rStyle w:val="ab"/>
            <w:noProof/>
          </w:rPr>
          <w:t xml:space="preserve">10.4 </w:t>
        </w:r>
        <w:r w:rsidRPr="00661077">
          <w:rPr>
            <w:rStyle w:val="ab"/>
            <w:noProof/>
          </w:rPr>
          <w:t>基金投资策略的改变</w:t>
        </w:r>
        <w:r>
          <w:rPr>
            <w:noProof/>
            <w:webHidden/>
          </w:rPr>
          <w:tab/>
        </w:r>
        <w:r>
          <w:rPr>
            <w:noProof/>
            <w:webHidden/>
          </w:rPr>
          <w:fldChar w:fldCharType="begin"/>
        </w:r>
        <w:r>
          <w:rPr>
            <w:noProof/>
            <w:webHidden/>
          </w:rPr>
          <w:instrText xml:space="preserve"> PAGEREF _Toc144286326 \h </w:instrText>
        </w:r>
        <w:r>
          <w:rPr>
            <w:noProof/>
            <w:webHidden/>
          </w:rPr>
        </w:r>
        <w:r>
          <w:rPr>
            <w:noProof/>
            <w:webHidden/>
          </w:rPr>
          <w:fldChar w:fldCharType="separate"/>
        </w:r>
        <w:r>
          <w:rPr>
            <w:noProof/>
            <w:webHidden/>
          </w:rPr>
          <w:t>48</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27" w:history="1">
        <w:r w:rsidRPr="00661077">
          <w:rPr>
            <w:rStyle w:val="ab"/>
            <w:noProof/>
          </w:rPr>
          <w:t xml:space="preserve">10.5 </w:t>
        </w:r>
        <w:r w:rsidRPr="00661077">
          <w:rPr>
            <w:rStyle w:val="ab"/>
            <w:noProof/>
          </w:rPr>
          <w:t>为基金进行审计的会计师事务所情况</w:t>
        </w:r>
        <w:r>
          <w:rPr>
            <w:noProof/>
            <w:webHidden/>
          </w:rPr>
          <w:tab/>
        </w:r>
        <w:r>
          <w:rPr>
            <w:noProof/>
            <w:webHidden/>
          </w:rPr>
          <w:fldChar w:fldCharType="begin"/>
        </w:r>
        <w:r>
          <w:rPr>
            <w:noProof/>
            <w:webHidden/>
          </w:rPr>
          <w:instrText xml:space="preserve"> PAGEREF _Toc144286327 \h </w:instrText>
        </w:r>
        <w:r>
          <w:rPr>
            <w:noProof/>
            <w:webHidden/>
          </w:rPr>
        </w:r>
        <w:r>
          <w:rPr>
            <w:noProof/>
            <w:webHidden/>
          </w:rPr>
          <w:fldChar w:fldCharType="separate"/>
        </w:r>
        <w:r>
          <w:rPr>
            <w:noProof/>
            <w:webHidden/>
          </w:rPr>
          <w:t>48</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28" w:history="1">
        <w:r w:rsidRPr="00661077">
          <w:rPr>
            <w:rStyle w:val="ab"/>
            <w:noProof/>
          </w:rPr>
          <w:t xml:space="preserve">10.6 </w:t>
        </w:r>
        <w:r w:rsidRPr="00661077">
          <w:rPr>
            <w:rStyle w:val="ab"/>
            <w:noProof/>
          </w:rPr>
          <w:t>管理人、托管人及其高级管理人员受稽查或处罚等情况</w:t>
        </w:r>
        <w:r>
          <w:rPr>
            <w:noProof/>
            <w:webHidden/>
          </w:rPr>
          <w:tab/>
        </w:r>
        <w:r>
          <w:rPr>
            <w:noProof/>
            <w:webHidden/>
          </w:rPr>
          <w:fldChar w:fldCharType="begin"/>
        </w:r>
        <w:r>
          <w:rPr>
            <w:noProof/>
            <w:webHidden/>
          </w:rPr>
          <w:instrText xml:space="preserve"> PAGEREF _Toc144286328 \h </w:instrText>
        </w:r>
        <w:r>
          <w:rPr>
            <w:noProof/>
            <w:webHidden/>
          </w:rPr>
        </w:r>
        <w:r>
          <w:rPr>
            <w:noProof/>
            <w:webHidden/>
          </w:rPr>
          <w:fldChar w:fldCharType="separate"/>
        </w:r>
        <w:r>
          <w:rPr>
            <w:noProof/>
            <w:webHidden/>
          </w:rPr>
          <w:t>48</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29" w:history="1">
        <w:r w:rsidRPr="00661077">
          <w:rPr>
            <w:rStyle w:val="ab"/>
            <w:noProof/>
          </w:rPr>
          <w:t xml:space="preserve">10.6.1 </w:t>
        </w:r>
        <w:r w:rsidRPr="00661077">
          <w:rPr>
            <w:rStyle w:val="ab"/>
            <w:noProof/>
          </w:rPr>
          <w:t>管理人及其高级管理人员受稽查或处罚等情况</w:t>
        </w:r>
        <w:r>
          <w:rPr>
            <w:noProof/>
            <w:webHidden/>
          </w:rPr>
          <w:tab/>
        </w:r>
        <w:r>
          <w:rPr>
            <w:noProof/>
            <w:webHidden/>
          </w:rPr>
          <w:fldChar w:fldCharType="begin"/>
        </w:r>
        <w:r>
          <w:rPr>
            <w:noProof/>
            <w:webHidden/>
          </w:rPr>
          <w:instrText xml:space="preserve"> PAGEREF _Toc144286329 \h </w:instrText>
        </w:r>
        <w:r>
          <w:rPr>
            <w:noProof/>
            <w:webHidden/>
          </w:rPr>
        </w:r>
        <w:r>
          <w:rPr>
            <w:noProof/>
            <w:webHidden/>
          </w:rPr>
          <w:fldChar w:fldCharType="separate"/>
        </w:r>
        <w:r>
          <w:rPr>
            <w:noProof/>
            <w:webHidden/>
          </w:rPr>
          <w:t>48</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30" w:history="1">
        <w:r w:rsidRPr="00661077">
          <w:rPr>
            <w:rStyle w:val="ab"/>
            <w:noProof/>
          </w:rPr>
          <w:t xml:space="preserve">10.6.2 </w:t>
        </w:r>
        <w:r w:rsidRPr="00661077">
          <w:rPr>
            <w:rStyle w:val="ab"/>
            <w:noProof/>
          </w:rPr>
          <w:t>托管人及其高级管理人员受稽查或处罚等情况</w:t>
        </w:r>
        <w:r>
          <w:rPr>
            <w:noProof/>
            <w:webHidden/>
          </w:rPr>
          <w:tab/>
        </w:r>
        <w:r>
          <w:rPr>
            <w:noProof/>
            <w:webHidden/>
          </w:rPr>
          <w:fldChar w:fldCharType="begin"/>
        </w:r>
        <w:r>
          <w:rPr>
            <w:noProof/>
            <w:webHidden/>
          </w:rPr>
          <w:instrText xml:space="preserve"> PAGEREF _Toc144286330 \h </w:instrText>
        </w:r>
        <w:r>
          <w:rPr>
            <w:noProof/>
            <w:webHidden/>
          </w:rPr>
        </w:r>
        <w:r>
          <w:rPr>
            <w:noProof/>
            <w:webHidden/>
          </w:rPr>
          <w:fldChar w:fldCharType="separate"/>
        </w:r>
        <w:r>
          <w:rPr>
            <w:noProof/>
            <w:webHidden/>
          </w:rPr>
          <w:t>49</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31" w:history="1">
        <w:r w:rsidRPr="00661077">
          <w:rPr>
            <w:rStyle w:val="ab"/>
            <w:noProof/>
          </w:rPr>
          <w:t xml:space="preserve">10.7 </w:t>
        </w:r>
        <w:r w:rsidRPr="00661077">
          <w:rPr>
            <w:rStyle w:val="ab"/>
            <w:noProof/>
          </w:rPr>
          <w:t>基金租用证券公司交易单元的有关情况</w:t>
        </w:r>
        <w:r>
          <w:rPr>
            <w:noProof/>
            <w:webHidden/>
          </w:rPr>
          <w:tab/>
        </w:r>
        <w:r>
          <w:rPr>
            <w:noProof/>
            <w:webHidden/>
          </w:rPr>
          <w:fldChar w:fldCharType="begin"/>
        </w:r>
        <w:r>
          <w:rPr>
            <w:noProof/>
            <w:webHidden/>
          </w:rPr>
          <w:instrText xml:space="preserve"> PAGEREF _Toc144286331 \h </w:instrText>
        </w:r>
        <w:r>
          <w:rPr>
            <w:noProof/>
            <w:webHidden/>
          </w:rPr>
        </w:r>
        <w:r>
          <w:rPr>
            <w:noProof/>
            <w:webHidden/>
          </w:rPr>
          <w:fldChar w:fldCharType="separate"/>
        </w:r>
        <w:r>
          <w:rPr>
            <w:noProof/>
            <w:webHidden/>
          </w:rPr>
          <w:t>49</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32" w:history="1">
        <w:r w:rsidRPr="00661077">
          <w:rPr>
            <w:rStyle w:val="ab"/>
            <w:noProof/>
          </w:rPr>
          <w:t xml:space="preserve">10.8 </w:t>
        </w:r>
        <w:r w:rsidRPr="00661077">
          <w:rPr>
            <w:rStyle w:val="ab"/>
            <w:noProof/>
          </w:rPr>
          <w:t>其他重大事件</w:t>
        </w:r>
        <w:r>
          <w:rPr>
            <w:noProof/>
            <w:webHidden/>
          </w:rPr>
          <w:tab/>
        </w:r>
        <w:r>
          <w:rPr>
            <w:noProof/>
            <w:webHidden/>
          </w:rPr>
          <w:fldChar w:fldCharType="begin"/>
        </w:r>
        <w:r>
          <w:rPr>
            <w:noProof/>
            <w:webHidden/>
          </w:rPr>
          <w:instrText xml:space="preserve"> PAGEREF _Toc144286332 \h </w:instrText>
        </w:r>
        <w:r>
          <w:rPr>
            <w:noProof/>
            <w:webHidden/>
          </w:rPr>
        </w:r>
        <w:r>
          <w:rPr>
            <w:noProof/>
            <w:webHidden/>
          </w:rPr>
          <w:fldChar w:fldCharType="separate"/>
        </w:r>
        <w:r>
          <w:rPr>
            <w:noProof/>
            <w:webHidden/>
          </w:rPr>
          <w:t>50</w:t>
        </w:r>
        <w:r>
          <w:rPr>
            <w:noProof/>
            <w:webHidden/>
          </w:rPr>
          <w:fldChar w:fldCharType="end"/>
        </w:r>
      </w:hyperlink>
    </w:p>
    <w:p w:rsidR="006F6B92" w:rsidRDefault="006F6B92">
      <w:pPr>
        <w:pStyle w:val="12"/>
        <w:rPr>
          <w:rFonts w:asciiTheme="minorHAnsi" w:eastAsiaTheme="minorEastAsia" w:hAnsiTheme="minorHAnsi" w:cstheme="minorBidi"/>
          <w:noProof/>
          <w:szCs w:val="22"/>
        </w:rPr>
      </w:pPr>
      <w:hyperlink w:anchor="_Toc144286333" w:history="1">
        <w:r w:rsidRPr="00661077">
          <w:rPr>
            <w:rStyle w:val="ab"/>
            <w:b/>
            <w:bCs/>
            <w:noProof/>
          </w:rPr>
          <w:t xml:space="preserve">11  </w:t>
        </w:r>
        <w:r w:rsidRPr="00661077">
          <w:rPr>
            <w:rStyle w:val="ab"/>
            <w:b/>
            <w:bCs/>
            <w:noProof/>
          </w:rPr>
          <w:t>影响投资者决策的其他重要信息</w:t>
        </w:r>
        <w:r>
          <w:rPr>
            <w:noProof/>
            <w:webHidden/>
          </w:rPr>
          <w:tab/>
        </w:r>
        <w:r>
          <w:rPr>
            <w:noProof/>
            <w:webHidden/>
          </w:rPr>
          <w:fldChar w:fldCharType="begin"/>
        </w:r>
        <w:r>
          <w:rPr>
            <w:noProof/>
            <w:webHidden/>
          </w:rPr>
          <w:instrText xml:space="preserve"> PAGEREF _Toc144286333 \h </w:instrText>
        </w:r>
        <w:r>
          <w:rPr>
            <w:noProof/>
            <w:webHidden/>
          </w:rPr>
        </w:r>
        <w:r>
          <w:rPr>
            <w:noProof/>
            <w:webHidden/>
          </w:rPr>
          <w:fldChar w:fldCharType="separate"/>
        </w:r>
        <w:r>
          <w:rPr>
            <w:noProof/>
            <w:webHidden/>
          </w:rPr>
          <w:t>50</w:t>
        </w:r>
        <w:r>
          <w:rPr>
            <w:noProof/>
            <w:webHidden/>
          </w:rPr>
          <w:fldChar w:fldCharType="end"/>
        </w:r>
      </w:hyperlink>
    </w:p>
    <w:p w:rsidR="006F6B92" w:rsidRDefault="006F6B92">
      <w:pPr>
        <w:pStyle w:val="12"/>
        <w:rPr>
          <w:rFonts w:asciiTheme="minorHAnsi" w:eastAsiaTheme="minorEastAsia" w:hAnsiTheme="minorHAnsi" w:cstheme="minorBidi"/>
          <w:noProof/>
          <w:szCs w:val="22"/>
        </w:rPr>
      </w:pPr>
      <w:hyperlink w:anchor="_Toc144286334" w:history="1">
        <w:r w:rsidRPr="00661077">
          <w:rPr>
            <w:rStyle w:val="ab"/>
            <w:b/>
            <w:bCs/>
            <w:noProof/>
          </w:rPr>
          <w:t xml:space="preserve">12  </w:t>
        </w:r>
        <w:r w:rsidRPr="00661077">
          <w:rPr>
            <w:rStyle w:val="ab"/>
            <w:b/>
            <w:bCs/>
            <w:noProof/>
          </w:rPr>
          <w:t>备查文件目录</w:t>
        </w:r>
        <w:r>
          <w:rPr>
            <w:noProof/>
            <w:webHidden/>
          </w:rPr>
          <w:tab/>
        </w:r>
        <w:r>
          <w:rPr>
            <w:noProof/>
            <w:webHidden/>
          </w:rPr>
          <w:fldChar w:fldCharType="begin"/>
        </w:r>
        <w:r>
          <w:rPr>
            <w:noProof/>
            <w:webHidden/>
          </w:rPr>
          <w:instrText xml:space="preserve"> PAGEREF _Toc144286334 \h </w:instrText>
        </w:r>
        <w:r>
          <w:rPr>
            <w:noProof/>
            <w:webHidden/>
          </w:rPr>
        </w:r>
        <w:r>
          <w:rPr>
            <w:noProof/>
            <w:webHidden/>
          </w:rPr>
          <w:fldChar w:fldCharType="separate"/>
        </w:r>
        <w:r>
          <w:rPr>
            <w:noProof/>
            <w:webHidden/>
          </w:rPr>
          <w:t>51</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35" w:history="1">
        <w:r w:rsidRPr="00661077">
          <w:rPr>
            <w:rStyle w:val="ab"/>
            <w:noProof/>
          </w:rPr>
          <w:t xml:space="preserve">12.1 </w:t>
        </w:r>
        <w:r w:rsidRPr="00661077">
          <w:rPr>
            <w:rStyle w:val="ab"/>
            <w:noProof/>
          </w:rPr>
          <w:t>备查文件目录</w:t>
        </w:r>
        <w:r>
          <w:rPr>
            <w:noProof/>
            <w:webHidden/>
          </w:rPr>
          <w:tab/>
        </w:r>
        <w:r>
          <w:rPr>
            <w:noProof/>
            <w:webHidden/>
          </w:rPr>
          <w:fldChar w:fldCharType="begin"/>
        </w:r>
        <w:r>
          <w:rPr>
            <w:noProof/>
            <w:webHidden/>
          </w:rPr>
          <w:instrText xml:space="preserve"> PAGEREF _Toc144286335 \h </w:instrText>
        </w:r>
        <w:r>
          <w:rPr>
            <w:noProof/>
            <w:webHidden/>
          </w:rPr>
        </w:r>
        <w:r>
          <w:rPr>
            <w:noProof/>
            <w:webHidden/>
          </w:rPr>
          <w:fldChar w:fldCharType="separate"/>
        </w:r>
        <w:r>
          <w:rPr>
            <w:noProof/>
            <w:webHidden/>
          </w:rPr>
          <w:t>51</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36" w:history="1">
        <w:r w:rsidRPr="00661077">
          <w:rPr>
            <w:rStyle w:val="ab"/>
            <w:noProof/>
          </w:rPr>
          <w:t xml:space="preserve">12.2 </w:t>
        </w:r>
        <w:r w:rsidRPr="00661077">
          <w:rPr>
            <w:rStyle w:val="ab"/>
            <w:noProof/>
          </w:rPr>
          <w:t>存放地点</w:t>
        </w:r>
        <w:r>
          <w:rPr>
            <w:noProof/>
            <w:webHidden/>
          </w:rPr>
          <w:tab/>
        </w:r>
        <w:r>
          <w:rPr>
            <w:noProof/>
            <w:webHidden/>
          </w:rPr>
          <w:fldChar w:fldCharType="begin"/>
        </w:r>
        <w:r>
          <w:rPr>
            <w:noProof/>
            <w:webHidden/>
          </w:rPr>
          <w:instrText xml:space="preserve"> PAGEREF _Toc144286336 \h </w:instrText>
        </w:r>
        <w:r>
          <w:rPr>
            <w:noProof/>
            <w:webHidden/>
          </w:rPr>
        </w:r>
        <w:r>
          <w:rPr>
            <w:noProof/>
            <w:webHidden/>
          </w:rPr>
          <w:fldChar w:fldCharType="separate"/>
        </w:r>
        <w:r>
          <w:rPr>
            <w:noProof/>
            <w:webHidden/>
          </w:rPr>
          <w:t>51</w:t>
        </w:r>
        <w:r>
          <w:rPr>
            <w:noProof/>
            <w:webHidden/>
          </w:rPr>
          <w:fldChar w:fldCharType="end"/>
        </w:r>
      </w:hyperlink>
    </w:p>
    <w:p w:rsidR="006F6B92" w:rsidRDefault="006F6B92">
      <w:pPr>
        <w:pStyle w:val="24"/>
        <w:rPr>
          <w:rFonts w:asciiTheme="minorHAnsi" w:eastAsiaTheme="minorEastAsia" w:hAnsiTheme="minorHAnsi" w:cstheme="minorBidi"/>
          <w:noProof/>
          <w:kern w:val="2"/>
          <w:szCs w:val="22"/>
        </w:rPr>
      </w:pPr>
      <w:hyperlink w:anchor="_Toc144286337" w:history="1">
        <w:r w:rsidRPr="00661077">
          <w:rPr>
            <w:rStyle w:val="ab"/>
            <w:noProof/>
          </w:rPr>
          <w:t xml:space="preserve">12.3 </w:t>
        </w:r>
        <w:r w:rsidRPr="00661077">
          <w:rPr>
            <w:rStyle w:val="ab"/>
            <w:noProof/>
          </w:rPr>
          <w:t>查阅方式</w:t>
        </w:r>
        <w:r>
          <w:rPr>
            <w:noProof/>
            <w:webHidden/>
          </w:rPr>
          <w:tab/>
        </w:r>
        <w:r>
          <w:rPr>
            <w:noProof/>
            <w:webHidden/>
          </w:rPr>
          <w:fldChar w:fldCharType="begin"/>
        </w:r>
        <w:r>
          <w:rPr>
            <w:noProof/>
            <w:webHidden/>
          </w:rPr>
          <w:instrText xml:space="preserve"> PAGEREF _Toc144286337 \h </w:instrText>
        </w:r>
        <w:r>
          <w:rPr>
            <w:noProof/>
            <w:webHidden/>
          </w:rPr>
        </w:r>
        <w:r>
          <w:rPr>
            <w:noProof/>
            <w:webHidden/>
          </w:rPr>
          <w:fldChar w:fldCharType="separate"/>
        </w:r>
        <w:r>
          <w:rPr>
            <w:noProof/>
            <w:webHidden/>
          </w:rPr>
          <w:t>51</w:t>
        </w:r>
        <w:r>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4286276"/>
      <w:r w:rsidRPr="00B079CA">
        <w:rPr>
          <w:rFonts w:eastAsiaTheme="minorEastAsia"/>
          <w:b/>
          <w:bCs/>
          <w:color w:val="000000" w:themeColor="text1"/>
          <w:sz w:val="21"/>
          <w:szCs w:val="21"/>
          <w:lang w:val="en-US"/>
        </w:rPr>
        <w:t xml:space="preserve">2  </w:t>
      </w:r>
      <w:r w:rsidRPr="00B079CA">
        <w:rPr>
          <w:rFonts w:eastAsiaTheme="minorEastAsia"/>
          <w:b/>
          <w:bCs/>
          <w:color w:val="000000" w:themeColor="text1"/>
          <w:sz w:val="21"/>
          <w:szCs w:val="21"/>
          <w:lang w:val="en-US"/>
        </w:rPr>
        <w:t>基金简介</w:t>
      </w:r>
      <w:bookmarkEnd w:id="4"/>
      <w:bookmarkEnd w:id="5"/>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6" w:name="_Toc144286277"/>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摩根成长动力混合型证券投资基金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摩根成长动力混合</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000073</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000073</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2013</w:t>
            </w:r>
            <w:r w:rsidRPr="00B079CA">
              <w:rPr>
                <w:rFonts w:eastAsiaTheme="minorEastAsia"/>
                <w:color w:val="000000" w:themeColor="text1"/>
                <w:szCs w:val="21"/>
              </w:rPr>
              <w:t>年</w:t>
            </w:r>
            <w:r w:rsidRPr="00B079CA">
              <w:rPr>
                <w:rFonts w:eastAsiaTheme="minorEastAsia"/>
                <w:color w:val="000000" w:themeColor="text1"/>
                <w:szCs w:val="21"/>
              </w:rPr>
              <w:t>5</w:t>
            </w:r>
            <w:r w:rsidRPr="00B079CA">
              <w:rPr>
                <w:rFonts w:eastAsiaTheme="minorEastAsia"/>
                <w:color w:val="000000" w:themeColor="text1"/>
                <w:szCs w:val="21"/>
              </w:rPr>
              <w:t>月</w:t>
            </w:r>
            <w:r w:rsidRPr="00B079CA">
              <w:rPr>
                <w:rFonts w:eastAsiaTheme="minorEastAsia"/>
                <w:color w:val="000000" w:themeColor="text1"/>
                <w:szCs w:val="21"/>
              </w:rPr>
              <w:t>15</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中国银行股份有限公司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126,409,644.43</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摩根成长动力混合</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摩根成长动力混合</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000073</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015638</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125,998,726.18</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410,918.25</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4286278"/>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以细致深入的上市公司基本面研究作为基础，通过把握国家经济发展与结构转型下具有较高增长潜力的上市公司的投资机会，力争实现基金资产的长期稳健增值。</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0913E1" w:rsidRDefault="00367424">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0913E1" w:rsidRDefault="00367424">
            <w:pPr>
              <w:rPr>
                <w:rFonts w:eastAsiaTheme="minorEastAsia"/>
                <w:color w:val="000000" w:themeColor="text1"/>
                <w:szCs w:val="21"/>
              </w:rPr>
            </w:pPr>
            <w:r>
              <w:rPr>
                <w:rFonts w:eastAsiaTheme="minorEastAsia"/>
                <w:color w:val="000000" w:themeColor="text1"/>
                <w:szCs w:val="21"/>
              </w:rPr>
              <w:t>本基金通过自上而下和自下而上相结合、定性分析和定量分析互相补充的方法，在股票、债券和现金等资产类之间进行相对灵活的配置，强调通过自上而下的宏观分析与自下而上的市场趋势分析的有机结合进行前瞻性的决策。</w:t>
            </w:r>
          </w:p>
          <w:p w:rsidR="000913E1" w:rsidRDefault="00367424">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0913E1" w:rsidRDefault="00367424">
            <w:pPr>
              <w:rPr>
                <w:rFonts w:eastAsiaTheme="minorEastAsia"/>
                <w:color w:val="000000" w:themeColor="text1"/>
                <w:szCs w:val="21"/>
              </w:rPr>
            </w:pPr>
            <w:r>
              <w:rPr>
                <w:rFonts w:eastAsiaTheme="minorEastAsia"/>
                <w:color w:val="000000" w:themeColor="text1"/>
                <w:szCs w:val="21"/>
              </w:rPr>
              <w:t>本基金将采取自下而上的精选个股策略，以深入的基本面研究为基础，精选具有良好成长性的优质上市公司股票，构建股票投资组合。本基金将以上市公司未来的预期成长性为核心，从公司所在行业的发展状况、公司在行业中的竞争地位、公司的创新能力、商业模式、市场竞争力、公司治理结构等多角度研判上市公司的成长质量和成长可持续性，考察公司是否具有以下一项或多项优势：</w:t>
            </w:r>
            <w:r>
              <w:rPr>
                <w:rFonts w:eastAsiaTheme="minorEastAsia"/>
                <w:color w:val="000000" w:themeColor="text1"/>
                <w:szCs w:val="21"/>
              </w:rPr>
              <w:t xml:space="preserve"> 1</w:t>
            </w:r>
            <w:r>
              <w:rPr>
                <w:rFonts w:eastAsiaTheme="minorEastAsia"/>
                <w:color w:val="000000" w:themeColor="text1"/>
                <w:szCs w:val="21"/>
              </w:rPr>
              <w:t>）公司所处行业的发展趋势良好，公司在行业内具有明显竞争优势；</w:t>
            </w:r>
            <w:r>
              <w:rPr>
                <w:rFonts w:eastAsiaTheme="minorEastAsia"/>
                <w:color w:val="000000" w:themeColor="text1"/>
                <w:szCs w:val="21"/>
              </w:rPr>
              <w:t>2</w:t>
            </w:r>
            <w:r>
              <w:rPr>
                <w:rFonts w:eastAsiaTheme="minorEastAsia"/>
                <w:color w:val="000000" w:themeColor="text1"/>
                <w:szCs w:val="21"/>
              </w:rPr>
              <w:t>）公司的发展战略符合产业的发展方向和国家产业政策，有利于支持公司的持续高速成长；</w:t>
            </w:r>
            <w:r>
              <w:rPr>
                <w:rFonts w:eastAsiaTheme="minorEastAsia"/>
                <w:color w:val="000000" w:themeColor="text1"/>
                <w:szCs w:val="21"/>
              </w:rPr>
              <w:t>3</w:t>
            </w:r>
            <w:r>
              <w:rPr>
                <w:rFonts w:eastAsiaTheme="minorEastAsia"/>
                <w:color w:val="000000" w:themeColor="text1"/>
                <w:szCs w:val="21"/>
              </w:rPr>
              <w:t>）公司创新能力较强，新产品、高技术含量产品的收入比例不断提高；</w:t>
            </w:r>
            <w:r>
              <w:rPr>
                <w:rFonts w:eastAsiaTheme="minorEastAsia"/>
                <w:color w:val="000000" w:themeColor="text1"/>
                <w:szCs w:val="21"/>
              </w:rPr>
              <w:t>4</w:t>
            </w:r>
            <w:r>
              <w:rPr>
                <w:rFonts w:eastAsiaTheme="minorEastAsia"/>
                <w:color w:val="000000" w:themeColor="text1"/>
                <w:szCs w:val="21"/>
              </w:rPr>
              <w:t>）公司在资源、技术、人才、资金、销售网络等方面具有难以模仿的竞争优势，有利于公司不断提高市场占有率；</w:t>
            </w:r>
            <w:r>
              <w:rPr>
                <w:rFonts w:eastAsiaTheme="minorEastAsia"/>
                <w:color w:val="000000" w:themeColor="text1"/>
                <w:szCs w:val="21"/>
              </w:rPr>
              <w:t>5</w:t>
            </w:r>
            <w:r>
              <w:rPr>
                <w:rFonts w:eastAsiaTheme="minorEastAsia"/>
                <w:color w:val="000000" w:themeColor="text1"/>
                <w:szCs w:val="21"/>
              </w:rPr>
              <w:t>）公司治理结构良好，管理层具有较强的经营管理能力。本基金在以上分析的基础上，选择那些短期内利润增长速度高于行业平均水平，并有可能在中长期保持较高增长速度的公司，进入股票池。</w:t>
            </w:r>
          </w:p>
          <w:p w:rsidR="000913E1" w:rsidRDefault="00367424">
            <w:pPr>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、固定收益类投资策略</w:t>
            </w:r>
          </w:p>
          <w:p w:rsidR="000913E1" w:rsidRDefault="00367424">
            <w:pPr>
              <w:rPr>
                <w:rFonts w:eastAsiaTheme="minorEastAsia"/>
                <w:color w:val="000000" w:themeColor="text1"/>
                <w:szCs w:val="21"/>
              </w:rPr>
            </w:pPr>
            <w:r>
              <w:rPr>
                <w:rFonts w:eastAsiaTheme="minorEastAsia"/>
                <w:color w:val="000000" w:themeColor="text1"/>
                <w:szCs w:val="21"/>
              </w:rPr>
              <w:t>对于固定收益类资产的选择，本基金将以价值分析为主线，在综合研究的基础上实施积极主动的组合管理，并主要通过类属配置与债券选择两个层次进行投资管理。</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color w:val="000000" w:themeColor="text1"/>
                <w:szCs w:val="21"/>
              </w:rPr>
              <w:t>、其他投资策略：包括可转换债券投资策略、中小企业私募债投资策略、权证投资策略、股指期货投资策略、存托凭证投资策略。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沪深</w:t>
            </w:r>
            <w:r w:rsidRPr="00B079CA">
              <w:rPr>
                <w:rFonts w:eastAsiaTheme="minorEastAsia"/>
                <w:color w:val="000000" w:themeColor="text1"/>
                <w:szCs w:val="21"/>
              </w:rPr>
              <w:t>300</w:t>
            </w:r>
            <w:r w:rsidRPr="00B079CA">
              <w:rPr>
                <w:rFonts w:eastAsiaTheme="minorEastAsia"/>
                <w:color w:val="000000" w:themeColor="text1"/>
                <w:szCs w:val="21"/>
              </w:rPr>
              <w:t>指数收益率</w:t>
            </w:r>
            <w:r w:rsidRPr="00B079CA">
              <w:rPr>
                <w:rFonts w:eastAsiaTheme="minorEastAsia"/>
                <w:color w:val="000000" w:themeColor="text1"/>
                <w:szCs w:val="21"/>
              </w:rPr>
              <w:t>×80%+</w:t>
            </w:r>
            <w:r w:rsidRPr="00B079CA">
              <w:rPr>
                <w:rFonts w:eastAsiaTheme="minorEastAsia"/>
                <w:color w:val="000000" w:themeColor="text1"/>
                <w:szCs w:val="21"/>
              </w:rPr>
              <w:t>中债总指数收益率</w:t>
            </w:r>
            <w:r w:rsidRPr="00B079CA">
              <w:rPr>
                <w:rFonts w:eastAsiaTheme="minorEastAsia"/>
                <w:color w:val="000000" w:themeColor="text1"/>
                <w:szCs w:val="21"/>
              </w:rPr>
              <w:t>×20%</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0913E1" w:rsidRDefault="00367424">
            <w:pPr>
              <w:rPr>
                <w:rFonts w:eastAsiaTheme="minorEastAsia"/>
                <w:color w:val="000000" w:themeColor="text1"/>
                <w:szCs w:val="21"/>
              </w:rPr>
            </w:pPr>
            <w:r>
              <w:rPr>
                <w:rFonts w:eastAsiaTheme="minorEastAsia"/>
                <w:color w:val="000000" w:themeColor="text1"/>
                <w:szCs w:val="21"/>
              </w:rPr>
              <w:t>本基金属于混合型基金产品，预期风险和收益水平低于股票型基金，高于债券型基金和货币市场基金</w:t>
            </w:r>
            <w:r>
              <w:rPr>
                <w:rFonts w:eastAsiaTheme="minorEastAsia"/>
                <w:color w:val="000000" w:themeColor="text1"/>
                <w:szCs w:val="21"/>
              </w:rPr>
              <w:t xml:space="preserve"> </w:t>
            </w:r>
            <w:r>
              <w:rPr>
                <w:rFonts w:eastAsiaTheme="minorEastAsia"/>
                <w:color w:val="000000" w:themeColor="text1"/>
                <w:szCs w:val="21"/>
              </w:rPr>
              <w:t>，属于中等风险收益水平的基金产品。</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根据</w:t>
            </w:r>
            <w:r w:rsidRPr="00B079CA">
              <w:rPr>
                <w:rFonts w:eastAsiaTheme="minorEastAsia"/>
                <w:color w:val="000000" w:themeColor="text1"/>
                <w:szCs w:val="21"/>
              </w:rPr>
              <w:t>2017</w:t>
            </w:r>
            <w:r w:rsidRPr="00B079CA">
              <w:rPr>
                <w:rFonts w:eastAsiaTheme="minorEastAsia"/>
                <w:color w:val="000000" w:themeColor="text1"/>
                <w:szCs w:val="21"/>
              </w:rPr>
              <w:t>年</w:t>
            </w:r>
            <w:r w:rsidRPr="00B079CA">
              <w:rPr>
                <w:rFonts w:eastAsiaTheme="minorEastAsia"/>
                <w:color w:val="000000" w:themeColor="text1"/>
                <w:szCs w:val="21"/>
              </w:rPr>
              <w:t>7</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4286279"/>
      <w:r w:rsidRPr="00B079CA">
        <w:rPr>
          <w:rFonts w:ascii="Times New Roman" w:eastAsiaTheme="minorEastAsia" w:hAnsi="Times New Roman"/>
          <w:color w:val="000000" w:themeColor="text1"/>
          <w:kern w:val="0"/>
          <w:sz w:val="21"/>
          <w:szCs w:val="21"/>
        </w:rPr>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许俊</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010-66596688</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fxjd_hq@bank-of-china.com</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95566</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010-66594942</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北京市西城区复兴门内大街</w:t>
            </w:r>
            <w:r w:rsidRPr="00B079CA">
              <w:rPr>
                <w:rFonts w:eastAsiaTheme="minorEastAsia"/>
                <w:color w:val="000000" w:themeColor="text1"/>
                <w:kern w:val="0"/>
                <w:szCs w:val="21"/>
              </w:rPr>
              <w:t>1</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北京市西城区复兴门内大街</w:t>
            </w:r>
            <w:r w:rsidRPr="00B079CA">
              <w:rPr>
                <w:rFonts w:eastAsiaTheme="minorEastAsia"/>
                <w:color w:val="000000" w:themeColor="text1"/>
                <w:kern w:val="0"/>
                <w:szCs w:val="21"/>
              </w:rPr>
              <w:t>1</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100818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葛海蛟</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4286280"/>
      <w:r w:rsidRPr="00B079CA">
        <w:rPr>
          <w:rFonts w:ascii="Times New Roman" w:eastAsiaTheme="minorEastAsia" w:hAnsi="Times New Roman"/>
          <w:color w:val="000000" w:themeColor="text1"/>
          <w:kern w:val="0"/>
          <w:sz w:val="21"/>
          <w:szCs w:val="21"/>
        </w:rPr>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《证券时报》</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基金管理人及基金托管人住所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4286281"/>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94312019"/>
      <w:bookmarkStart w:id="16" w:name="_Toc193947512"/>
      <w:bookmarkStart w:id="17" w:name="_Toc144286282"/>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4"/>
      <w:bookmarkEnd w:id="17"/>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4286283"/>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5"/>
          <w:bookmarkEnd w:id="16"/>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摩根成长动力混合</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摩根成长动力混合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-24,052,037.34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-1,500,351.39</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-9,539,454.97</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-1,724,080.98</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-0.0744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-0.3814</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-3.46%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-18.45%</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-3.50%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-3.73%</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摩根成长动力混合</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摩根成长动力混合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131,208,704.50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422,548.42</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1.0413</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1.0283</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257,207,430.68</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833,466.67</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2.0413</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2.0283</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摩根成长动力混合</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摩根成长动力混合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104.13%</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-9.21%</w:t>
            </w:r>
          </w:p>
        </w:tc>
      </w:tr>
    </w:tbl>
    <w:p w:rsidR="000913E1" w:rsidRDefault="0036742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4286284"/>
      <w:r w:rsidRPr="00B079CA">
        <w:rPr>
          <w:rFonts w:ascii="Times New Roman" w:eastAsiaTheme="minorEastAsia" w:hAnsi="Times New Roman"/>
          <w:color w:val="000000" w:themeColor="text1"/>
          <w:kern w:val="0"/>
          <w:sz w:val="21"/>
          <w:szCs w:val="21"/>
        </w:rPr>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摩根成长动力混合</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0913E1">
        <w:tc>
          <w:tcPr>
            <w:tcW w:w="1620" w:type="dxa"/>
            <w:vAlign w:val="center"/>
          </w:tcPr>
          <w:p w:rsidR="000913E1" w:rsidRDefault="00367424">
            <w:pPr>
              <w:jc w:val="left"/>
            </w:pPr>
            <w:r>
              <w:rPr>
                <w:rFonts w:eastAsiaTheme="minorEastAsia"/>
                <w:color w:val="000000" w:themeColor="text1"/>
                <w:szCs w:val="21"/>
              </w:rPr>
              <w:t>过去一个月</w:t>
            </w:r>
          </w:p>
        </w:tc>
        <w:tc>
          <w:tcPr>
            <w:tcW w:w="1350" w:type="dxa"/>
            <w:vAlign w:val="center"/>
          </w:tcPr>
          <w:p w:rsidR="000913E1" w:rsidRDefault="00367424">
            <w:pPr>
              <w:jc w:val="center"/>
            </w:pPr>
            <w:r>
              <w:rPr>
                <w:rFonts w:eastAsiaTheme="minorEastAsia"/>
                <w:color w:val="000000" w:themeColor="text1"/>
                <w:szCs w:val="21"/>
              </w:rPr>
              <w:t>3.96%</w:t>
            </w:r>
          </w:p>
        </w:tc>
        <w:tc>
          <w:tcPr>
            <w:tcW w:w="1350" w:type="dxa"/>
            <w:vAlign w:val="center"/>
          </w:tcPr>
          <w:p w:rsidR="000913E1" w:rsidRDefault="00367424">
            <w:pPr>
              <w:jc w:val="center"/>
            </w:pPr>
            <w:r>
              <w:rPr>
                <w:rFonts w:eastAsiaTheme="minorEastAsia"/>
                <w:color w:val="000000" w:themeColor="text1"/>
                <w:szCs w:val="21"/>
              </w:rPr>
              <w:t>0.89%</w:t>
            </w:r>
          </w:p>
        </w:tc>
        <w:tc>
          <w:tcPr>
            <w:tcW w:w="1350" w:type="dxa"/>
            <w:vAlign w:val="center"/>
          </w:tcPr>
          <w:p w:rsidR="000913E1" w:rsidRDefault="00367424">
            <w:pPr>
              <w:jc w:val="center"/>
            </w:pPr>
            <w:r>
              <w:rPr>
                <w:rFonts w:eastAsiaTheme="minorEastAsia"/>
                <w:color w:val="000000" w:themeColor="text1"/>
                <w:szCs w:val="21"/>
              </w:rPr>
              <w:t>0.98%</w:t>
            </w:r>
          </w:p>
        </w:tc>
        <w:tc>
          <w:tcPr>
            <w:tcW w:w="1350" w:type="dxa"/>
            <w:vAlign w:val="center"/>
          </w:tcPr>
          <w:p w:rsidR="000913E1" w:rsidRDefault="00367424">
            <w:pPr>
              <w:jc w:val="center"/>
            </w:pPr>
            <w:r>
              <w:rPr>
                <w:rFonts w:eastAsiaTheme="minorEastAsia"/>
                <w:color w:val="000000" w:themeColor="text1"/>
                <w:szCs w:val="21"/>
              </w:rPr>
              <w:t>0.69%</w:t>
            </w:r>
          </w:p>
        </w:tc>
        <w:tc>
          <w:tcPr>
            <w:tcW w:w="1350" w:type="dxa"/>
            <w:vAlign w:val="center"/>
          </w:tcPr>
          <w:p w:rsidR="000913E1" w:rsidRDefault="00367424">
            <w:pPr>
              <w:jc w:val="center"/>
            </w:pPr>
            <w:r>
              <w:rPr>
                <w:rFonts w:eastAsiaTheme="minorEastAsia"/>
                <w:color w:val="000000" w:themeColor="text1"/>
                <w:szCs w:val="21"/>
              </w:rPr>
              <w:t>2.98%</w:t>
            </w:r>
          </w:p>
        </w:tc>
        <w:tc>
          <w:tcPr>
            <w:tcW w:w="1350" w:type="dxa"/>
            <w:vAlign w:val="center"/>
          </w:tcPr>
          <w:p w:rsidR="000913E1" w:rsidRDefault="00367424">
            <w:pPr>
              <w:jc w:val="center"/>
            </w:pPr>
            <w:r>
              <w:rPr>
                <w:rFonts w:eastAsiaTheme="minorEastAsia"/>
                <w:color w:val="000000" w:themeColor="text1"/>
                <w:szCs w:val="21"/>
              </w:rPr>
              <w:t>0.20%</w:t>
            </w:r>
          </w:p>
        </w:tc>
      </w:tr>
      <w:tr w:rsidR="000913E1">
        <w:tc>
          <w:tcPr>
            <w:tcW w:w="1620" w:type="dxa"/>
            <w:vAlign w:val="center"/>
          </w:tcPr>
          <w:p w:rsidR="000913E1" w:rsidRDefault="00367424">
            <w:pPr>
              <w:jc w:val="left"/>
            </w:pPr>
            <w:r>
              <w:rPr>
                <w:rFonts w:eastAsiaTheme="minorEastAsia"/>
                <w:color w:val="000000" w:themeColor="text1"/>
                <w:szCs w:val="21"/>
              </w:rPr>
              <w:t>过去三个月</w:t>
            </w:r>
          </w:p>
        </w:tc>
        <w:tc>
          <w:tcPr>
            <w:tcW w:w="1350" w:type="dxa"/>
            <w:vAlign w:val="center"/>
          </w:tcPr>
          <w:p w:rsidR="000913E1" w:rsidRDefault="00367424">
            <w:pPr>
              <w:jc w:val="center"/>
            </w:pPr>
            <w:r>
              <w:rPr>
                <w:rFonts w:eastAsiaTheme="minorEastAsia"/>
                <w:color w:val="000000" w:themeColor="text1"/>
                <w:szCs w:val="21"/>
              </w:rPr>
              <w:t>-8.22%</w:t>
            </w:r>
          </w:p>
        </w:tc>
        <w:tc>
          <w:tcPr>
            <w:tcW w:w="1350" w:type="dxa"/>
            <w:vAlign w:val="center"/>
          </w:tcPr>
          <w:p w:rsidR="000913E1" w:rsidRDefault="00367424">
            <w:pPr>
              <w:jc w:val="center"/>
            </w:pPr>
            <w:r>
              <w:rPr>
                <w:rFonts w:eastAsiaTheme="minorEastAsia"/>
                <w:color w:val="000000" w:themeColor="text1"/>
                <w:szCs w:val="21"/>
              </w:rPr>
              <w:t>0.85%</w:t>
            </w:r>
          </w:p>
        </w:tc>
        <w:tc>
          <w:tcPr>
            <w:tcW w:w="1350" w:type="dxa"/>
            <w:vAlign w:val="center"/>
          </w:tcPr>
          <w:p w:rsidR="000913E1" w:rsidRDefault="00367424">
            <w:pPr>
              <w:jc w:val="center"/>
            </w:pPr>
            <w:r>
              <w:rPr>
                <w:rFonts w:eastAsiaTheme="minorEastAsia"/>
                <w:color w:val="000000" w:themeColor="text1"/>
                <w:szCs w:val="21"/>
              </w:rPr>
              <w:t>-3.91%</w:t>
            </w:r>
          </w:p>
        </w:tc>
        <w:tc>
          <w:tcPr>
            <w:tcW w:w="1350" w:type="dxa"/>
            <w:vAlign w:val="center"/>
          </w:tcPr>
          <w:p w:rsidR="000913E1" w:rsidRDefault="00367424">
            <w:pPr>
              <w:jc w:val="center"/>
            </w:pPr>
            <w:r>
              <w:rPr>
                <w:rFonts w:eastAsiaTheme="minorEastAsia"/>
                <w:color w:val="000000" w:themeColor="text1"/>
                <w:szCs w:val="21"/>
              </w:rPr>
              <w:t>0.66%</w:t>
            </w:r>
          </w:p>
        </w:tc>
        <w:tc>
          <w:tcPr>
            <w:tcW w:w="1350" w:type="dxa"/>
            <w:vAlign w:val="center"/>
          </w:tcPr>
          <w:p w:rsidR="000913E1" w:rsidRDefault="00367424">
            <w:pPr>
              <w:jc w:val="center"/>
            </w:pPr>
            <w:r>
              <w:rPr>
                <w:rFonts w:eastAsiaTheme="minorEastAsia"/>
                <w:color w:val="000000" w:themeColor="text1"/>
                <w:szCs w:val="21"/>
              </w:rPr>
              <w:t>-4.31%</w:t>
            </w:r>
          </w:p>
        </w:tc>
        <w:tc>
          <w:tcPr>
            <w:tcW w:w="1350" w:type="dxa"/>
            <w:vAlign w:val="center"/>
          </w:tcPr>
          <w:p w:rsidR="000913E1" w:rsidRDefault="00367424">
            <w:pPr>
              <w:jc w:val="center"/>
            </w:pPr>
            <w:r>
              <w:rPr>
                <w:rFonts w:eastAsiaTheme="minorEastAsia"/>
                <w:color w:val="000000" w:themeColor="text1"/>
                <w:szCs w:val="21"/>
              </w:rPr>
              <w:t>0.19%</w:t>
            </w:r>
          </w:p>
        </w:tc>
      </w:tr>
      <w:tr w:rsidR="000913E1">
        <w:tc>
          <w:tcPr>
            <w:tcW w:w="1620" w:type="dxa"/>
            <w:vAlign w:val="center"/>
          </w:tcPr>
          <w:p w:rsidR="000913E1" w:rsidRDefault="00367424">
            <w:pPr>
              <w:jc w:val="left"/>
            </w:pPr>
            <w:r>
              <w:rPr>
                <w:rFonts w:eastAsiaTheme="minorEastAsia"/>
                <w:color w:val="000000" w:themeColor="text1"/>
                <w:szCs w:val="21"/>
              </w:rPr>
              <w:t>过去六个月</w:t>
            </w:r>
          </w:p>
        </w:tc>
        <w:tc>
          <w:tcPr>
            <w:tcW w:w="1350" w:type="dxa"/>
            <w:vAlign w:val="center"/>
          </w:tcPr>
          <w:p w:rsidR="000913E1" w:rsidRDefault="00367424">
            <w:pPr>
              <w:jc w:val="center"/>
            </w:pPr>
            <w:r>
              <w:rPr>
                <w:rFonts w:eastAsiaTheme="minorEastAsia"/>
                <w:color w:val="000000" w:themeColor="text1"/>
                <w:szCs w:val="21"/>
              </w:rPr>
              <w:t>-3.50%</w:t>
            </w:r>
          </w:p>
        </w:tc>
        <w:tc>
          <w:tcPr>
            <w:tcW w:w="1350" w:type="dxa"/>
            <w:vAlign w:val="center"/>
          </w:tcPr>
          <w:p w:rsidR="000913E1" w:rsidRDefault="00367424">
            <w:pPr>
              <w:jc w:val="center"/>
            </w:pPr>
            <w:r>
              <w:rPr>
                <w:rFonts w:eastAsiaTheme="minorEastAsia"/>
                <w:color w:val="000000" w:themeColor="text1"/>
                <w:szCs w:val="21"/>
              </w:rPr>
              <w:t>0.97%</w:t>
            </w:r>
          </w:p>
        </w:tc>
        <w:tc>
          <w:tcPr>
            <w:tcW w:w="1350" w:type="dxa"/>
            <w:vAlign w:val="center"/>
          </w:tcPr>
          <w:p w:rsidR="000913E1" w:rsidRDefault="00367424">
            <w:pPr>
              <w:jc w:val="center"/>
            </w:pPr>
            <w:r>
              <w:rPr>
                <w:rFonts w:eastAsiaTheme="minorEastAsia"/>
                <w:color w:val="000000" w:themeColor="text1"/>
                <w:szCs w:val="21"/>
              </w:rPr>
              <w:t>-0.43%</w:t>
            </w:r>
          </w:p>
        </w:tc>
        <w:tc>
          <w:tcPr>
            <w:tcW w:w="1350" w:type="dxa"/>
            <w:vAlign w:val="center"/>
          </w:tcPr>
          <w:p w:rsidR="000913E1" w:rsidRDefault="00367424">
            <w:pPr>
              <w:jc w:val="center"/>
            </w:pPr>
            <w:r>
              <w:rPr>
                <w:rFonts w:eastAsiaTheme="minorEastAsia"/>
                <w:color w:val="000000" w:themeColor="text1"/>
                <w:szCs w:val="21"/>
              </w:rPr>
              <w:t>0.67%</w:t>
            </w:r>
          </w:p>
        </w:tc>
        <w:tc>
          <w:tcPr>
            <w:tcW w:w="1350" w:type="dxa"/>
            <w:vAlign w:val="center"/>
          </w:tcPr>
          <w:p w:rsidR="000913E1" w:rsidRDefault="00367424">
            <w:pPr>
              <w:jc w:val="center"/>
            </w:pPr>
            <w:r>
              <w:rPr>
                <w:rFonts w:eastAsiaTheme="minorEastAsia"/>
                <w:color w:val="000000" w:themeColor="text1"/>
                <w:szCs w:val="21"/>
              </w:rPr>
              <w:t>-3.07%</w:t>
            </w:r>
          </w:p>
        </w:tc>
        <w:tc>
          <w:tcPr>
            <w:tcW w:w="1350" w:type="dxa"/>
            <w:vAlign w:val="center"/>
          </w:tcPr>
          <w:p w:rsidR="000913E1" w:rsidRDefault="00367424">
            <w:pPr>
              <w:jc w:val="center"/>
            </w:pPr>
            <w:r>
              <w:rPr>
                <w:rFonts w:eastAsiaTheme="minorEastAsia"/>
                <w:color w:val="000000" w:themeColor="text1"/>
                <w:szCs w:val="21"/>
              </w:rPr>
              <w:t>0.30%</w:t>
            </w:r>
          </w:p>
        </w:tc>
      </w:tr>
      <w:tr w:rsidR="000913E1">
        <w:tc>
          <w:tcPr>
            <w:tcW w:w="1620" w:type="dxa"/>
            <w:vAlign w:val="center"/>
          </w:tcPr>
          <w:p w:rsidR="000913E1" w:rsidRDefault="00367424">
            <w:pPr>
              <w:jc w:val="left"/>
            </w:pPr>
            <w:r>
              <w:rPr>
                <w:rFonts w:eastAsiaTheme="minorEastAsia"/>
                <w:color w:val="000000" w:themeColor="text1"/>
                <w:szCs w:val="21"/>
              </w:rPr>
              <w:t>过去一年</w:t>
            </w:r>
          </w:p>
        </w:tc>
        <w:tc>
          <w:tcPr>
            <w:tcW w:w="1350" w:type="dxa"/>
            <w:vAlign w:val="center"/>
          </w:tcPr>
          <w:p w:rsidR="000913E1" w:rsidRDefault="00367424">
            <w:pPr>
              <w:jc w:val="center"/>
            </w:pPr>
            <w:r>
              <w:rPr>
                <w:rFonts w:eastAsiaTheme="minorEastAsia"/>
                <w:color w:val="000000" w:themeColor="text1"/>
                <w:szCs w:val="21"/>
              </w:rPr>
              <w:t>-22.14%</w:t>
            </w:r>
          </w:p>
        </w:tc>
        <w:tc>
          <w:tcPr>
            <w:tcW w:w="1350" w:type="dxa"/>
            <w:vAlign w:val="center"/>
          </w:tcPr>
          <w:p w:rsidR="000913E1" w:rsidRDefault="00367424">
            <w:pPr>
              <w:jc w:val="center"/>
            </w:pPr>
            <w:r>
              <w:rPr>
                <w:rFonts w:eastAsiaTheme="minorEastAsia"/>
                <w:color w:val="000000" w:themeColor="text1"/>
                <w:szCs w:val="21"/>
              </w:rPr>
              <w:t>1.13%</w:t>
            </w:r>
          </w:p>
        </w:tc>
        <w:tc>
          <w:tcPr>
            <w:tcW w:w="1350" w:type="dxa"/>
            <w:vAlign w:val="center"/>
          </w:tcPr>
          <w:p w:rsidR="000913E1" w:rsidRDefault="00367424">
            <w:pPr>
              <w:jc w:val="center"/>
            </w:pPr>
            <w:r>
              <w:rPr>
                <w:rFonts w:eastAsiaTheme="minorEastAsia"/>
                <w:color w:val="000000" w:themeColor="text1"/>
                <w:szCs w:val="21"/>
              </w:rPr>
              <w:t>-11.19%</w:t>
            </w:r>
          </w:p>
        </w:tc>
        <w:tc>
          <w:tcPr>
            <w:tcW w:w="1350" w:type="dxa"/>
            <w:vAlign w:val="center"/>
          </w:tcPr>
          <w:p w:rsidR="000913E1" w:rsidRDefault="00367424">
            <w:pPr>
              <w:jc w:val="center"/>
            </w:pPr>
            <w:r>
              <w:rPr>
                <w:rFonts w:eastAsiaTheme="minorEastAsia"/>
                <w:color w:val="000000" w:themeColor="text1"/>
                <w:szCs w:val="21"/>
              </w:rPr>
              <w:t>0.79%</w:t>
            </w:r>
          </w:p>
        </w:tc>
        <w:tc>
          <w:tcPr>
            <w:tcW w:w="1350" w:type="dxa"/>
            <w:vAlign w:val="center"/>
          </w:tcPr>
          <w:p w:rsidR="000913E1" w:rsidRDefault="00367424">
            <w:pPr>
              <w:jc w:val="center"/>
            </w:pPr>
            <w:r>
              <w:rPr>
                <w:rFonts w:eastAsiaTheme="minorEastAsia"/>
                <w:color w:val="000000" w:themeColor="text1"/>
                <w:szCs w:val="21"/>
              </w:rPr>
              <w:t>-10.95%</w:t>
            </w:r>
          </w:p>
        </w:tc>
        <w:tc>
          <w:tcPr>
            <w:tcW w:w="1350" w:type="dxa"/>
            <w:vAlign w:val="center"/>
          </w:tcPr>
          <w:p w:rsidR="000913E1" w:rsidRDefault="00367424">
            <w:pPr>
              <w:jc w:val="center"/>
            </w:pPr>
            <w:r>
              <w:rPr>
                <w:rFonts w:eastAsiaTheme="minorEastAsia"/>
                <w:color w:val="000000" w:themeColor="text1"/>
                <w:szCs w:val="21"/>
              </w:rPr>
              <w:t>0.34%</w:t>
            </w:r>
          </w:p>
        </w:tc>
      </w:tr>
      <w:tr w:rsidR="000913E1">
        <w:tc>
          <w:tcPr>
            <w:tcW w:w="1620" w:type="dxa"/>
            <w:vAlign w:val="center"/>
          </w:tcPr>
          <w:p w:rsidR="000913E1" w:rsidRDefault="00367424">
            <w:pPr>
              <w:jc w:val="left"/>
            </w:pPr>
            <w:r>
              <w:rPr>
                <w:rFonts w:eastAsiaTheme="minorEastAsia"/>
                <w:color w:val="000000" w:themeColor="text1"/>
                <w:szCs w:val="21"/>
              </w:rPr>
              <w:t>过去三年</w:t>
            </w:r>
          </w:p>
        </w:tc>
        <w:tc>
          <w:tcPr>
            <w:tcW w:w="1350" w:type="dxa"/>
            <w:vAlign w:val="center"/>
          </w:tcPr>
          <w:p w:rsidR="000913E1" w:rsidRDefault="00367424">
            <w:pPr>
              <w:jc w:val="center"/>
            </w:pPr>
            <w:r>
              <w:rPr>
                <w:rFonts w:eastAsiaTheme="minorEastAsia"/>
                <w:color w:val="000000" w:themeColor="text1"/>
                <w:szCs w:val="21"/>
              </w:rPr>
              <w:t>-3.26%</w:t>
            </w:r>
          </w:p>
        </w:tc>
        <w:tc>
          <w:tcPr>
            <w:tcW w:w="1350" w:type="dxa"/>
            <w:vAlign w:val="center"/>
          </w:tcPr>
          <w:p w:rsidR="000913E1" w:rsidRDefault="00367424">
            <w:pPr>
              <w:jc w:val="center"/>
            </w:pPr>
            <w:r>
              <w:rPr>
                <w:rFonts w:eastAsiaTheme="minorEastAsia"/>
                <w:color w:val="000000" w:themeColor="text1"/>
                <w:szCs w:val="21"/>
              </w:rPr>
              <w:t>1.61%</w:t>
            </w:r>
          </w:p>
        </w:tc>
        <w:tc>
          <w:tcPr>
            <w:tcW w:w="1350" w:type="dxa"/>
            <w:vAlign w:val="center"/>
          </w:tcPr>
          <w:p w:rsidR="000913E1" w:rsidRDefault="00367424">
            <w:pPr>
              <w:jc w:val="center"/>
            </w:pPr>
            <w:r>
              <w:rPr>
                <w:rFonts w:eastAsiaTheme="minorEastAsia"/>
                <w:color w:val="000000" w:themeColor="text1"/>
                <w:szCs w:val="21"/>
              </w:rPr>
              <w:t>-5.71%</w:t>
            </w:r>
          </w:p>
        </w:tc>
        <w:tc>
          <w:tcPr>
            <w:tcW w:w="1350" w:type="dxa"/>
            <w:vAlign w:val="center"/>
          </w:tcPr>
          <w:p w:rsidR="000913E1" w:rsidRDefault="00367424">
            <w:pPr>
              <w:jc w:val="center"/>
            </w:pPr>
            <w:r>
              <w:rPr>
                <w:rFonts w:eastAsiaTheme="minorEastAsia"/>
                <w:color w:val="000000" w:themeColor="text1"/>
                <w:szCs w:val="21"/>
              </w:rPr>
              <w:t>0.96%</w:t>
            </w:r>
          </w:p>
        </w:tc>
        <w:tc>
          <w:tcPr>
            <w:tcW w:w="1350" w:type="dxa"/>
            <w:vAlign w:val="center"/>
          </w:tcPr>
          <w:p w:rsidR="000913E1" w:rsidRDefault="00367424">
            <w:pPr>
              <w:jc w:val="center"/>
            </w:pPr>
            <w:r>
              <w:rPr>
                <w:rFonts w:eastAsiaTheme="minorEastAsia"/>
                <w:color w:val="000000" w:themeColor="text1"/>
                <w:szCs w:val="21"/>
              </w:rPr>
              <w:t>2.45%</w:t>
            </w:r>
          </w:p>
        </w:tc>
        <w:tc>
          <w:tcPr>
            <w:tcW w:w="1350" w:type="dxa"/>
            <w:vAlign w:val="center"/>
          </w:tcPr>
          <w:p w:rsidR="000913E1" w:rsidRDefault="00367424">
            <w:pPr>
              <w:jc w:val="center"/>
            </w:pPr>
            <w:r>
              <w:rPr>
                <w:rFonts w:eastAsiaTheme="minorEastAsia"/>
                <w:color w:val="000000" w:themeColor="text1"/>
                <w:szCs w:val="21"/>
              </w:rPr>
              <w:t>0.65%</w:t>
            </w:r>
          </w:p>
        </w:tc>
      </w:tr>
      <w:tr w:rsidR="000913E1">
        <w:tc>
          <w:tcPr>
            <w:tcW w:w="1620" w:type="dxa"/>
            <w:vAlign w:val="center"/>
          </w:tcPr>
          <w:p w:rsidR="000913E1" w:rsidRDefault="00367424">
            <w:pPr>
              <w:jc w:val="left"/>
            </w:pPr>
            <w:r>
              <w:rPr>
                <w:rFonts w:eastAsiaTheme="minorEastAsia"/>
                <w:color w:val="000000" w:themeColor="text1"/>
                <w:szCs w:val="21"/>
              </w:rPr>
              <w:t>自基金合同生效起至今</w:t>
            </w:r>
          </w:p>
        </w:tc>
        <w:tc>
          <w:tcPr>
            <w:tcW w:w="1350" w:type="dxa"/>
            <w:vAlign w:val="center"/>
          </w:tcPr>
          <w:p w:rsidR="000913E1" w:rsidRDefault="00367424">
            <w:pPr>
              <w:jc w:val="center"/>
            </w:pPr>
            <w:r>
              <w:rPr>
                <w:rFonts w:eastAsiaTheme="minorEastAsia"/>
                <w:color w:val="000000" w:themeColor="text1"/>
                <w:szCs w:val="21"/>
              </w:rPr>
              <w:t>104.13%</w:t>
            </w:r>
          </w:p>
        </w:tc>
        <w:tc>
          <w:tcPr>
            <w:tcW w:w="1350" w:type="dxa"/>
            <w:vAlign w:val="center"/>
          </w:tcPr>
          <w:p w:rsidR="000913E1" w:rsidRDefault="00367424">
            <w:pPr>
              <w:jc w:val="center"/>
            </w:pPr>
            <w:r>
              <w:rPr>
                <w:rFonts w:eastAsiaTheme="minorEastAsia"/>
                <w:color w:val="000000" w:themeColor="text1"/>
                <w:szCs w:val="21"/>
              </w:rPr>
              <w:t>1.81%</w:t>
            </w:r>
          </w:p>
        </w:tc>
        <w:tc>
          <w:tcPr>
            <w:tcW w:w="1350" w:type="dxa"/>
            <w:vAlign w:val="center"/>
          </w:tcPr>
          <w:p w:rsidR="000913E1" w:rsidRDefault="00367424">
            <w:pPr>
              <w:jc w:val="center"/>
            </w:pPr>
            <w:r>
              <w:rPr>
                <w:rFonts w:eastAsiaTheme="minorEastAsia"/>
                <w:color w:val="000000" w:themeColor="text1"/>
                <w:szCs w:val="21"/>
              </w:rPr>
              <w:t>45.19%</w:t>
            </w:r>
          </w:p>
        </w:tc>
        <w:tc>
          <w:tcPr>
            <w:tcW w:w="1350" w:type="dxa"/>
            <w:vAlign w:val="center"/>
          </w:tcPr>
          <w:p w:rsidR="000913E1" w:rsidRDefault="00367424">
            <w:pPr>
              <w:jc w:val="center"/>
            </w:pPr>
            <w:r>
              <w:rPr>
                <w:rFonts w:eastAsiaTheme="minorEastAsia"/>
                <w:color w:val="000000" w:themeColor="text1"/>
                <w:szCs w:val="21"/>
              </w:rPr>
              <w:t>1.12%</w:t>
            </w:r>
          </w:p>
        </w:tc>
        <w:tc>
          <w:tcPr>
            <w:tcW w:w="1350" w:type="dxa"/>
            <w:vAlign w:val="center"/>
          </w:tcPr>
          <w:p w:rsidR="000913E1" w:rsidRDefault="00367424">
            <w:pPr>
              <w:jc w:val="center"/>
            </w:pPr>
            <w:r>
              <w:rPr>
                <w:rFonts w:eastAsiaTheme="minorEastAsia"/>
                <w:color w:val="000000" w:themeColor="text1"/>
                <w:szCs w:val="21"/>
              </w:rPr>
              <w:t>58.94%</w:t>
            </w:r>
          </w:p>
        </w:tc>
        <w:tc>
          <w:tcPr>
            <w:tcW w:w="1350" w:type="dxa"/>
            <w:vAlign w:val="center"/>
          </w:tcPr>
          <w:p w:rsidR="000913E1" w:rsidRDefault="00367424">
            <w:pPr>
              <w:jc w:val="center"/>
            </w:pPr>
            <w:r>
              <w:rPr>
                <w:rFonts w:eastAsiaTheme="minorEastAsia"/>
                <w:color w:val="000000" w:themeColor="text1"/>
                <w:szCs w:val="21"/>
              </w:rPr>
              <w:t>0.69%</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摩根成长动力混合</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0913E1">
        <w:tc>
          <w:tcPr>
            <w:tcW w:w="1620" w:type="dxa"/>
            <w:vAlign w:val="center"/>
          </w:tcPr>
          <w:p w:rsidR="000913E1" w:rsidRDefault="00367424">
            <w:pPr>
              <w:jc w:val="left"/>
            </w:pPr>
            <w:r>
              <w:rPr>
                <w:rFonts w:eastAsiaTheme="minorEastAsia"/>
                <w:color w:val="000000" w:themeColor="text1"/>
                <w:szCs w:val="21"/>
              </w:rPr>
              <w:t>过去一个月</w:t>
            </w:r>
          </w:p>
        </w:tc>
        <w:tc>
          <w:tcPr>
            <w:tcW w:w="1350" w:type="dxa"/>
            <w:vAlign w:val="center"/>
          </w:tcPr>
          <w:p w:rsidR="000913E1" w:rsidRDefault="00367424">
            <w:pPr>
              <w:jc w:val="center"/>
            </w:pPr>
            <w:r>
              <w:rPr>
                <w:rFonts w:eastAsiaTheme="minorEastAsia"/>
                <w:color w:val="000000" w:themeColor="text1"/>
                <w:szCs w:val="21"/>
              </w:rPr>
              <w:t>3.92%</w:t>
            </w:r>
          </w:p>
        </w:tc>
        <w:tc>
          <w:tcPr>
            <w:tcW w:w="1350" w:type="dxa"/>
            <w:vAlign w:val="center"/>
          </w:tcPr>
          <w:p w:rsidR="000913E1" w:rsidRDefault="00367424">
            <w:pPr>
              <w:jc w:val="center"/>
            </w:pPr>
            <w:r>
              <w:rPr>
                <w:rFonts w:eastAsiaTheme="minorEastAsia"/>
                <w:color w:val="000000" w:themeColor="text1"/>
                <w:szCs w:val="21"/>
              </w:rPr>
              <w:t>0.89%</w:t>
            </w:r>
          </w:p>
        </w:tc>
        <w:tc>
          <w:tcPr>
            <w:tcW w:w="1350" w:type="dxa"/>
            <w:vAlign w:val="center"/>
          </w:tcPr>
          <w:p w:rsidR="000913E1" w:rsidRDefault="00367424">
            <w:pPr>
              <w:jc w:val="center"/>
            </w:pPr>
            <w:r>
              <w:rPr>
                <w:rFonts w:eastAsiaTheme="minorEastAsia"/>
                <w:color w:val="000000" w:themeColor="text1"/>
                <w:szCs w:val="21"/>
              </w:rPr>
              <w:t>0.98%</w:t>
            </w:r>
          </w:p>
        </w:tc>
        <w:tc>
          <w:tcPr>
            <w:tcW w:w="1350" w:type="dxa"/>
            <w:vAlign w:val="center"/>
          </w:tcPr>
          <w:p w:rsidR="000913E1" w:rsidRDefault="00367424">
            <w:pPr>
              <w:jc w:val="center"/>
            </w:pPr>
            <w:r>
              <w:rPr>
                <w:rFonts w:eastAsiaTheme="minorEastAsia"/>
                <w:color w:val="000000" w:themeColor="text1"/>
                <w:szCs w:val="21"/>
              </w:rPr>
              <w:t>0.69%</w:t>
            </w:r>
          </w:p>
        </w:tc>
        <w:tc>
          <w:tcPr>
            <w:tcW w:w="1350" w:type="dxa"/>
            <w:vAlign w:val="center"/>
          </w:tcPr>
          <w:p w:rsidR="000913E1" w:rsidRDefault="00367424">
            <w:pPr>
              <w:jc w:val="center"/>
            </w:pPr>
            <w:r>
              <w:rPr>
                <w:rFonts w:eastAsiaTheme="minorEastAsia"/>
                <w:color w:val="000000" w:themeColor="text1"/>
                <w:szCs w:val="21"/>
              </w:rPr>
              <w:t>2.94%</w:t>
            </w:r>
          </w:p>
        </w:tc>
        <w:tc>
          <w:tcPr>
            <w:tcW w:w="1350" w:type="dxa"/>
            <w:vAlign w:val="center"/>
          </w:tcPr>
          <w:p w:rsidR="000913E1" w:rsidRDefault="00367424">
            <w:pPr>
              <w:jc w:val="center"/>
            </w:pPr>
            <w:r>
              <w:rPr>
                <w:rFonts w:eastAsiaTheme="minorEastAsia"/>
                <w:color w:val="000000" w:themeColor="text1"/>
                <w:szCs w:val="21"/>
              </w:rPr>
              <w:t>0.20%</w:t>
            </w:r>
          </w:p>
        </w:tc>
      </w:tr>
      <w:tr w:rsidR="000913E1">
        <w:tc>
          <w:tcPr>
            <w:tcW w:w="1620" w:type="dxa"/>
            <w:vAlign w:val="center"/>
          </w:tcPr>
          <w:p w:rsidR="000913E1" w:rsidRDefault="00367424">
            <w:pPr>
              <w:jc w:val="left"/>
            </w:pPr>
            <w:r>
              <w:rPr>
                <w:rFonts w:eastAsiaTheme="minorEastAsia"/>
                <w:color w:val="000000" w:themeColor="text1"/>
                <w:szCs w:val="21"/>
              </w:rPr>
              <w:t>过去三个月</w:t>
            </w:r>
          </w:p>
        </w:tc>
        <w:tc>
          <w:tcPr>
            <w:tcW w:w="1350" w:type="dxa"/>
            <w:vAlign w:val="center"/>
          </w:tcPr>
          <w:p w:rsidR="000913E1" w:rsidRDefault="00367424">
            <w:pPr>
              <w:jc w:val="center"/>
            </w:pPr>
            <w:r>
              <w:rPr>
                <w:rFonts w:eastAsiaTheme="minorEastAsia"/>
                <w:color w:val="000000" w:themeColor="text1"/>
                <w:szCs w:val="21"/>
              </w:rPr>
              <w:t>-8.33%</w:t>
            </w:r>
          </w:p>
        </w:tc>
        <w:tc>
          <w:tcPr>
            <w:tcW w:w="1350" w:type="dxa"/>
            <w:vAlign w:val="center"/>
          </w:tcPr>
          <w:p w:rsidR="000913E1" w:rsidRDefault="00367424">
            <w:pPr>
              <w:jc w:val="center"/>
            </w:pPr>
            <w:r>
              <w:rPr>
                <w:rFonts w:eastAsiaTheme="minorEastAsia"/>
                <w:color w:val="000000" w:themeColor="text1"/>
                <w:szCs w:val="21"/>
              </w:rPr>
              <w:t>0.85%</w:t>
            </w:r>
          </w:p>
        </w:tc>
        <w:tc>
          <w:tcPr>
            <w:tcW w:w="1350" w:type="dxa"/>
            <w:vAlign w:val="center"/>
          </w:tcPr>
          <w:p w:rsidR="000913E1" w:rsidRDefault="00367424">
            <w:pPr>
              <w:jc w:val="center"/>
            </w:pPr>
            <w:r>
              <w:rPr>
                <w:rFonts w:eastAsiaTheme="minorEastAsia"/>
                <w:color w:val="000000" w:themeColor="text1"/>
                <w:szCs w:val="21"/>
              </w:rPr>
              <w:t>-3.91%</w:t>
            </w:r>
          </w:p>
        </w:tc>
        <w:tc>
          <w:tcPr>
            <w:tcW w:w="1350" w:type="dxa"/>
            <w:vAlign w:val="center"/>
          </w:tcPr>
          <w:p w:rsidR="000913E1" w:rsidRDefault="00367424">
            <w:pPr>
              <w:jc w:val="center"/>
            </w:pPr>
            <w:r>
              <w:rPr>
                <w:rFonts w:eastAsiaTheme="minorEastAsia"/>
                <w:color w:val="000000" w:themeColor="text1"/>
                <w:szCs w:val="21"/>
              </w:rPr>
              <w:t>0.66%</w:t>
            </w:r>
          </w:p>
        </w:tc>
        <w:tc>
          <w:tcPr>
            <w:tcW w:w="1350" w:type="dxa"/>
            <w:vAlign w:val="center"/>
          </w:tcPr>
          <w:p w:rsidR="000913E1" w:rsidRDefault="00367424">
            <w:pPr>
              <w:jc w:val="center"/>
            </w:pPr>
            <w:r>
              <w:rPr>
                <w:rFonts w:eastAsiaTheme="minorEastAsia"/>
                <w:color w:val="000000" w:themeColor="text1"/>
                <w:szCs w:val="21"/>
              </w:rPr>
              <w:t>-4.42%</w:t>
            </w:r>
          </w:p>
        </w:tc>
        <w:tc>
          <w:tcPr>
            <w:tcW w:w="1350" w:type="dxa"/>
            <w:vAlign w:val="center"/>
          </w:tcPr>
          <w:p w:rsidR="000913E1" w:rsidRDefault="00367424">
            <w:pPr>
              <w:jc w:val="center"/>
            </w:pPr>
            <w:r>
              <w:rPr>
                <w:rFonts w:eastAsiaTheme="minorEastAsia"/>
                <w:color w:val="000000" w:themeColor="text1"/>
                <w:szCs w:val="21"/>
              </w:rPr>
              <w:t>0.19%</w:t>
            </w:r>
          </w:p>
        </w:tc>
      </w:tr>
      <w:tr w:rsidR="000913E1">
        <w:tc>
          <w:tcPr>
            <w:tcW w:w="1620" w:type="dxa"/>
            <w:vAlign w:val="center"/>
          </w:tcPr>
          <w:p w:rsidR="000913E1" w:rsidRDefault="00367424">
            <w:pPr>
              <w:jc w:val="left"/>
            </w:pPr>
            <w:r>
              <w:rPr>
                <w:rFonts w:eastAsiaTheme="minorEastAsia"/>
                <w:color w:val="000000" w:themeColor="text1"/>
                <w:szCs w:val="21"/>
              </w:rPr>
              <w:t>过去六个月</w:t>
            </w:r>
          </w:p>
        </w:tc>
        <w:tc>
          <w:tcPr>
            <w:tcW w:w="1350" w:type="dxa"/>
            <w:vAlign w:val="center"/>
          </w:tcPr>
          <w:p w:rsidR="000913E1" w:rsidRDefault="00367424">
            <w:pPr>
              <w:jc w:val="center"/>
            </w:pPr>
            <w:r>
              <w:rPr>
                <w:rFonts w:eastAsiaTheme="minorEastAsia"/>
                <w:color w:val="000000" w:themeColor="text1"/>
                <w:szCs w:val="21"/>
              </w:rPr>
              <w:t>-3.73%</w:t>
            </w:r>
          </w:p>
        </w:tc>
        <w:tc>
          <w:tcPr>
            <w:tcW w:w="1350" w:type="dxa"/>
            <w:vAlign w:val="center"/>
          </w:tcPr>
          <w:p w:rsidR="000913E1" w:rsidRDefault="00367424">
            <w:pPr>
              <w:jc w:val="center"/>
            </w:pPr>
            <w:r>
              <w:rPr>
                <w:rFonts w:eastAsiaTheme="minorEastAsia"/>
                <w:color w:val="000000" w:themeColor="text1"/>
                <w:szCs w:val="21"/>
              </w:rPr>
              <w:t>0.97%</w:t>
            </w:r>
          </w:p>
        </w:tc>
        <w:tc>
          <w:tcPr>
            <w:tcW w:w="1350" w:type="dxa"/>
            <w:vAlign w:val="center"/>
          </w:tcPr>
          <w:p w:rsidR="000913E1" w:rsidRDefault="00367424">
            <w:pPr>
              <w:jc w:val="center"/>
            </w:pPr>
            <w:r>
              <w:rPr>
                <w:rFonts w:eastAsiaTheme="minorEastAsia"/>
                <w:color w:val="000000" w:themeColor="text1"/>
                <w:szCs w:val="21"/>
              </w:rPr>
              <w:t>-0.43%</w:t>
            </w:r>
          </w:p>
        </w:tc>
        <w:tc>
          <w:tcPr>
            <w:tcW w:w="1350" w:type="dxa"/>
            <w:vAlign w:val="center"/>
          </w:tcPr>
          <w:p w:rsidR="000913E1" w:rsidRDefault="00367424">
            <w:pPr>
              <w:jc w:val="center"/>
            </w:pPr>
            <w:r>
              <w:rPr>
                <w:rFonts w:eastAsiaTheme="minorEastAsia"/>
                <w:color w:val="000000" w:themeColor="text1"/>
                <w:szCs w:val="21"/>
              </w:rPr>
              <w:t>0.67%</w:t>
            </w:r>
          </w:p>
        </w:tc>
        <w:tc>
          <w:tcPr>
            <w:tcW w:w="1350" w:type="dxa"/>
            <w:vAlign w:val="center"/>
          </w:tcPr>
          <w:p w:rsidR="000913E1" w:rsidRDefault="00367424">
            <w:pPr>
              <w:jc w:val="center"/>
            </w:pPr>
            <w:r>
              <w:rPr>
                <w:rFonts w:eastAsiaTheme="minorEastAsia"/>
                <w:color w:val="000000" w:themeColor="text1"/>
                <w:szCs w:val="21"/>
              </w:rPr>
              <w:t>-3.30%</w:t>
            </w:r>
          </w:p>
        </w:tc>
        <w:tc>
          <w:tcPr>
            <w:tcW w:w="1350" w:type="dxa"/>
            <w:vAlign w:val="center"/>
          </w:tcPr>
          <w:p w:rsidR="000913E1" w:rsidRDefault="00367424">
            <w:pPr>
              <w:jc w:val="center"/>
            </w:pPr>
            <w:r>
              <w:rPr>
                <w:rFonts w:eastAsiaTheme="minorEastAsia"/>
                <w:color w:val="000000" w:themeColor="text1"/>
                <w:szCs w:val="21"/>
              </w:rPr>
              <w:t>0.30%</w:t>
            </w:r>
          </w:p>
        </w:tc>
      </w:tr>
      <w:tr w:rsidR="000913E1">
        <w:tc>
          <w:tcPr>
            <w:tcW w:w="1620" w:type="dxa"/>
            <w:vAlign w:val="center"/>
          </w:tcPr>
          <w:p w:rsidR="000913E1" w:rsidRDefault="00367424">
            <w:pPr>
              <w:jc w:val="left"/>
            </w:pPr>
            <w:r>
              <w:rPr>
                <w:rFonts w:eastAsiaTheme="minorEastAsia"/>
                <w:color w:val="000000" w:themeColor="text1"/>
                <w:szCs w:val="21"/>
              </w:rPr>
              <w:t>过去一年</w:t>
            </w:r>
          </w:p>
        </w:tc>
        <w:tc>
          <w:tcPr>
            <w:tcW w:w="1350" w:type="dxa"/>
            <w:vAlign w:val="center"/>
          </w:tcPr>
          <w:p w:rsidR="000913E1" w:rsidRDefault="00367424">
            <w:pPr>
              <w:jc w:val="center"/>
            </w:pPr>
            <w:r>
              <w:rPr>
                <w:rFonts w:eastAsiaTheme="minorEastAsia"/>
                <w:color w:val="000000" w:themeColor="text1"/>
                <w:szCs w:val="21"/>
              </w:rPr>
              <w:t>-22.52%</w:t>
            </w:r>
          </w:p>
        </w:tc>
        <w:tc>
          <w:tcPr>
            <w:tcW w:w="1350" w:type="dxa"/>
            <w:vAlign w:val="center"/>
          </w:tcPr>
          <w:p w:rsidR="000913E1" w:rsidRDefault="00367424">
            <w:pPr>
              <w:jc w:val="center"/>
            </w:pPr>
            <w:r>
              <w:rPr>
                <w:rFonts w:eastAsiaTheme="minorEastAsia"/>
                <w:color w:val="000000" w:themeColor="text1"/>
                <w:szCs w:val="21"/>
              </w:rPr>
              <w:t>1.13%</w:t>
            </w:r>
          </w:p>
        </w:tc>
        <w:tc>
          <w:tcPr>
            <w:tcW w:w="1350" w:type="dxa"/>
            <w:vAlign w:val="center"/>
          </w:tcPr>
          <w:p w:rsidR="000913E1" w:rsidRDefault="00367424">
            <w:pPr>
              <w:jc w:val="center"/>
            </w:pPr>
            <w:r>
              <w:rPr>
                <w:rFonts w:eastAsiaTheme="minorEastAsia"/>
                <w:color w:val="000000" w:themeColor="text1"/>
                <w:szCs w:val="21"/>
              </w:rPr>
              <w:t>-11.19%</w:t>
            </w:r>
          </w:p>
        </w:tc>
        <w:tc>
          <w:tcPr>
            <w:tcW w:w="1350" w:type="dxa"/>
            <w:vAlign w:val="center"/>
          </w:tcPr>
          <w:p w:rsidR="000913E1" w:rsidRDefault="00367424">
            <w:pPr>
              <w:jc w:val="center"/>
            </w:pPr>
            <w:r>
              <w:rPr>
                <w:rFonts w:eastAsiaTheme="minorEastAsia"/>
                <w:color w:val="000000" w:themeColor="text1"/>
                <w:szCs w:val="21"/>
              </w:rPr>
              <w:t>0.79%</w:t>
            </w:r>
          </w:p>
        </w:tc>
        <w:tc>
          <w:tcPr>
            <w:tcW w:w="1350" w:type="dxa"/>
            <w:vAlign w:val="center"/>
          </w:tcPr>
          <w:p w:rsidR="000913E1" w:rsidRDefault="00367424">
            <w:pPr>
              <w:jc w:val="center"/>
            </w:pPr>
            <w:r>
              <w:rPr>
                <w:rFonts w:eastAsiaTheme="minorEastAsia"/>
                <w:color w:val="000000" w:themeColor="text1"/>
                <w:szCs w:val="21"/>
              </w:rPr>
              <w:t>-11.33%</w:t>
            </w:r>
          </w:p>
        </w:tc>
        <w:tc>
          <w:tcPr>
            <w:tcW w:w="1350" w:type="dxa"/>
            <w:vAlign w:val="center"/>
          </w:tcPr>
          <w:p w:rsidR="000913E1" w:rsidRDefault="00367424">
            <w:pPr>
              <w:jc w:val="center"/>
            </w:pPr>
            <w:r>
              <w:rPr>
                <w:rFonts w:eastAsiaTheme="minorEastAsia"/>
                <w:color w:val="000000" w:themeColor="text1"/>
                <w:szCs w:val="21"/>
              </w:rPr>
              <w:t>0.34%</w:t>
            </w:r>
          </w:p>
        </w:tc>
      </w:tr>
      <w:tr w:rsidR="000913E1">
        <w:tc>
          <w:tcPr>
            <w:tcW w:w="1620" w:type="dxa"/>
            <w:vAlign w:val="center"/>
          </w:tcPr>
          <w:p w:rsidR="000913E1" w:rsidRDefault="00367424">
            <w:pPr>
              <w:jc w:val="left"/>
            </w:pPr>
            <w:r>
              <w:rPr>
                <w:rFonts w:eastAsiaTheme="minorEastAsia"/>
                <w:color w:val="000000" w:themeColor="text1"/>
                <w:szCs w:val="21"/>
              </w:rPr>
              <w:t>过去三年</w:t>
            </w:r>
          </w:p>
        </w:tc>
        <w:tc>
          <w:tcPr>
            <w:tcW w:w="1350" w:type="dxa"/>
            <w:vAlign w:val="center"/>
          </w:tcPr>
          <w:p w:rsidR="000913E1" w:rsidRDefault="00367424">
            <w:pPr>
              <w:jc w:val="center"/>
            </w:pPr>
            <w:r>
              <w:rPr>
                <w:rFonts w:eastAsiaTheme="minorEastAsia"/>
                <w:color w:val="000000" w:themeColor="text1"/>
                <w:szCs w:val="21"/>
              </w:rPr>
              <w:t>-</w:t>
            </w:r>
          </w:p>
        </w:tc>
        <w:tc>
          <w:tcPr>
            <w:tcW w:w="1350" w:type="dxa"/>
            <w:vAlign w:val="center"/>
          </w:tcPr>
          <w:p w:rsidR="000913E1" w:rsidRDefault="00367424">
            <w:pPr>
              <w:jc w:val="center"/>
            </w:pPr>
            <w:r>
              <w:rPr>
                <w:rFonts w:eastAsiaTheme="minorEastAsia"/>
                <w:color w:val="000000" w:themeColor="text1"/>
                <w:szCs w:val="21"/>
              </w:rPr>
              <w:t>-</w:t>
            </w:r>
          </w:p>
        </w:tc>
        <w:tc>
          <w:tcPr>
            <w:tcW w:w="1350" w:type="dxa"/>
            <w:vAlign w:val="center"/>
          </w:tcPr>
          <w:p w:rsidR="000913E1" w:rsidRDefault="00367424">
            <w:pPr>
              <w:jc w:val="center"/>
            </w:pPr>
            <w:r>
              <w:rPr>
                <w:rFonts w:eastAsiaTheme="minorEastAsia"/>
                <w:color w:val="000000" w:themeColor="text1"/>
                <w:szCs w:val="21"/>
              </w:rPr>
              <w:t>-</w:t>
            </w:r>
          </w:p>
        </w:tc>
        <w:tc>
          <w:tcPr>
            <w:tcW w:w="1350" w:type="dxa"/>
            <w:vAlign w:val="center"/>
          </w:tcPr>
          <w:p w:rsidR="000913E1" w:rsidRDefault="00367424">
            <w:pPr>
              <w:jc w:val="center"/>
            </w:pPr>
            <w:r>
              <w:rPr>
                <w:rFonts w:eastAsiaTheme="minorEastAsia"/>
                <w:color w:val="000000" w:themeColor="text1"/>
                <w:szCs w:val="21"/>
              </w:rPr>
              <w:t>-</w:t>
            </w:r>
          </w:p>
        </w:tc>
        <w:tc>
          <w:tcPr>
            <w:tcW w:w="1350" w:type="dxa"/>
            <w:vAlign w:val="center"/>
          </w:tcPr>
          <w:p w:rsidR="000913E1" w:rsidRDefault="00367424">
            <w:pPr>
              <w:jc w:val="center"/>
            </w:pPr>
            <w:r>
              <w:rPr>
                <w:rFonts w:eastAsiaTheme="minorEastAsia"/>
                <w:color w:val="000000" w:themeColor="text1"/>
                <w:szCs w:val="21"/>
              </w:rPr>
              <w:t>-</w:t>
            </w:r>
          </w:p>
        </w:tc>
        <w:tc>
          <w:tcPr>
            <w:tcW w:w="1350" w:type="dxa"/>
            <w:vAlign w:val="center"/>
          </w:tcPr>
          <w:p w:rsidR="000913E1" w:rsidRDefault="00367424">
            <w:pPr>
              <w:jc w:val="center"/>
            </w:pPr>
            <w:r>
              <w:rPr>
                <w:rFonts w:eastAsiaTheme="minorEastAsia"/>
                <w:color w:val="000000" w:themeColor="text1"/>
                <w:szCs w:val="21"/>
              </w:rPr>
              <w:t>-</w:t>
            </w:r>
          </w:p>
        </w:tc>
      </w:tr>
      <w:tr w:rsidR="000913E1">
        <w:tc>
          <w:tcPr>
            <w:tcW w:w="1620" w:type="dxa"/>
            <w:vAlign w:val="center"/>
          </w:tcPr>
          <w:p w:rsidR="000913E1" w:rsidRDefault="00367424">
            <w:pPr>
              <w:jc w:val="left"/>
            </w:pPr>
            <w:r>
              <w:rPr>
                <w:rFonts w:eastAsiaTheme="minorEastAsia"/>
                <w:color w:val="000000" w:themeColor="text1"/>
                <w:szCs w:val="21"/>
              </w:rPr>
              <w:t>自基金合同生效起至今</w:t>
            </w:r>
          </w:p>
        </w:tc>
        <w:tc>
          <w:tcPr>
            <w:tcW w:w="1350" w:type="dxa"/>
            <w:vAlign w:val="center"/>
          </w:tcPr>
          <w:p w:rsidR="000913E1" w:rsidRDefault="00367424">
            <w:pPr>
              <w:jc w:val="center"/>
            </w:pPr>
            <w:r>
              <w:rPr>
                <w:rFonts w:eastAsiaTheme="minorEastAsia"/>
                <w:color w:val="000000" w:themeColor="text1"/>
                <w:szCs w:val="21"/>
              </w:rPr>
              <w:t>-9.21%</w:t>
            </w:r>
          </w:p>
        </w:tc>
        <w:tc>
          <w:tcPr>
            <w:tcW w:w="1350" w:type="dxa"/>
            <w:vAlign w:val="center"/>
          </w:tcPr>
          <w:p w:rsidR="000913E1" w:rsidRDefault="00367424">
            <w:pPr>
              <w:jc w:val="center"/>
            </w:pPr>
            <w:r>
              <w:rPr>
                <w:rFonts w:eastAsiaTheme="minorEastAsia"/>
                <w:color w:val="000000" w:themeColor="text1"/>
                <w:szCs w:val="21"/>
              </w:rPr>
              <w:t>1.21%</w:t>
            </w:r>
          </w:p>
        </w:tc>
        <w:tc>
          <w:tcPr>
            <w:tcW w:w="1350" w:type="dxa"/>
            <w:vAlign w:val="center"/>
          </w:tcPr>
          <w:p w:rsidR="000913E1" w:rsidRDefault="00367424">
            <w:pPr>
              <w:jc w:val="center"/>
            </w:pPr>
            <w:r>
              <w:rPr>
                <w:rFonts w:eastAsiaTheme="minorEastAsia"/>
                <w:color w:val="000000" w:themeColor="text1"/>
                <w:szCs w:val="21"/>
              </w:rPr>
              <w:t>-3.96%</w:t>
            </w:r>
          </w:p>
        </w:tc>
        <w:tc>
          <w:tcPr>
            <w:tcW w:w="1350" w:type="dxa"/>
            <w:vAlign w:val="center"/>
          </w:tcPr>
          <w:p w:rsidR="000913E1" w:rsidRDefault="00367424">
            <w:pPr>
              <w:jc w:val="center"/>
            </w:pPr>
            <w:r>
              <w:rPr>
                <w:rFonts w:eastAsiaTheme="minorEastAsia"/>
                <w:color w:val="000000" w:themeColor="text1"/>
                <w:szCs w:val="21"/>
              </w:rPr>
              <w:t>0.80%</w:t>
            </w:r>
          </w:p>
        </w:tc>
        <w:tc>
          <w:tcPr>
            <w:tcW w:w="1350" w:type="dxa"/>
            <w:vAlign w:val="center"/>
          </w:tcPr>
          <w:p w:rsidR="000913E1" w:rsidRDefault="00367424">
            <w:pPr>
              <w:jc w:val="center"/>
            </w:pPr>
            <w:r>
              <w:rPr>
                <w:rFonts w:eastAsiaTheme="minorEastAsia"/>
                <w:color w:val="000000" w:themeColor="text1"/>
                <w:szCs w:val="21"/>
              </w:rPr>
              <w:t>-5.25%</w:t>
            </w:r>
          </w:p>
        </w:tc>
        <w:tc>
          <w:tcPr>
            <w:tcW w:w="1350" w:type="dxa"/>
            <w:vAlign w:val="center"/>
          </w:tcPr>
          <w:p w:rsidR="000913E1" w:rsidRDefault="00367424">
            <w:pPr>
              <w:jc w:val="center"/>
            </w:pPr>
            <w:r>
              <w:rPr>
                <w:rFonts w:eastAsiaTheme="minorEastAsia"/>
                <w:color w:val="000000" w:themeColor="text1"/>
                <w:szCs w:val="21"/>
              </w:rPr>
              <w:t>0.41%</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摩根成长动力混合型证券投资基金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2013</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5</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15</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摩根成长动力混合</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0913E1" w:rsidRDefault="0036742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2013</w:t>
      </w:r>
      <w:r>
        <w:rPr>
          <w:rFonts w:eastAsiaTheme="minorEastAsia"/>
          <w:color w:val="000000" w:themeColor="text1"/>
          <w:kern w:val="0"/>
          <w:szCs w:val="21"/>
        </w:rPr>
        <w:t>年</w:t>
      </w:r>
      <w:r>
        <w:rPr>
          <w:rFonts w:eastAsiaTheme="minorEastAsia"/>
          <w:color w:val="000000" w:themeColor="text1"/>
          <w:kern w:val="0"/>
          <w:szCs w:val="21"/>
        </w:rPr>
        <w:t>5</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摩根成长动力混合</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0913E1" w:rsidRDefault="0036742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5</w:t>
      </w:r>
      <w:r>
        <w:rPr>
          <w:rFonts w:eastAsiaTheme="minorEastAsia"/>
          <w:color w:val="000000" w:themeColor="text1"/>
          <w:kern w:val="0"/>
          <w:szCs w:val="21"/>
        </w:rPr>
        <w:t>月</w:t>
      </w:r>
      <w:r>
        <w:rPr>
          <w:rFonts w:eastAsiaTheme="minorEastAsia"/>
          <w:color w:val="000000" w:themeColor="text1"/>
          <w:kern w:val="0"/>
          <w:szCs w:val="21"/>
        </w:rPr>
        <w:t>6</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 xml:space="preserve"> 6 </w:t>
      </w:r>
      <w:r w:rsidRPr="00B079CA">
        <w:rPr>
          <w:rFonts w:eastAsiaTheme="minorEastAsia"/>
          <w:color w:val="000000" w:themeColor="text1"/>
          <w:kern w:val="0"/>
          <w:szCs w:val="21"/>
        </w:rPr>
        <w:t>个月，建仓期结束时资产配置比例符合本基金基金合同规定。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4286285"/>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4286286"/>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0913E1">
        <w:tc>
          <w:tcPr>
            <w:tcW w:w="1090" w:type="dxa"/>
            <w:vAlign w:val="center"/>
          </w:tcPr>
          <w:p w:rsidR="000913E1" w:rsidRDefault="00367424">
            <w:pPr>
              <w:jc w:val="center"/>
            </w:pPr>
            <w:r>
              <w:rPr>
                <w:rFonts w:eastAsiaTheme="minorEastAsia"/>
                <w:color w:val="000000" w:themeColor="text1"/>
                <w:szCs w:val="21"/>
              </w:rPr>
              <w:t>杨景喻</w:t>
            </w:r>
          </w:p>
        </w:tc>
        <w:tc>
          <w:tcPr>
            <w:tcW w:w="1500" w:type="dxa"/>
            <w:vAlign w:val="center"/>
          </w:tcPr>
          <w:p w:rsidR="000913E1" w:rsidRDefault="00367424">
            <w:pPr>
              <w:jc w:val="center"/>
            </w:pPr>
            <w:r>
              <w:rPr>
                <w:rFonts w:eastAsiaTheme="minorEastAsia"/>
                <w:color w:val="000000" w:themeColor="text1"/>
                <w:szCs w:val="21"/>
              </w:rPr>
              <w:t>本基金基金经理</w:t>
            </w:r>
          </w:p>
        </w:tc>
        <w:tc>
          <w:tcPr>
            <w:tcW w:w="1190" w:type="dxa"/>
            <w:vAlign w:val="center"/>
          </w:tcPr>
          <w:p w:rsidR="000913E1" w:rsidRDefault="00367424">
            <w:pPr>
              <w:jc w:val="center"/>
            </w:pPr>
            <w:r>
              <w:rPr>
                <w:rFonts w:eastAsiaTheme="minorEastAsia"/>
                <w:color w:val="000000" w:themeColor="text1"/>
                <w:szCs w:val="21"/>
              </w:rPr>
              <w:t>2022-06-29</w:t>
            </w:r>
          </w:p>
        </w:tc>
        <w:tc>
          <w:tcPr>
            <w:tcW w:w="1260" w:type="dxa"/>
            <w:vAlign w:val="center"/>
          </w:tcPr>
          <w:p w:rsidR="000913E1" w:rsidRDefault="00367424">
            <w:pPr>
              <w:jc w:val="center"/>
            </w:pPr>
            <w:r>
              <w:rPr>
                <w:rFonts w:eastAsiaTheme="minorEastAsia"/>
                <w:color w:val="000000" w:themeColor="text1"/>
                <w:szCs w:val="21"/>
              </w:rPr>
              <w:t>-</w:t>
            </w:r>
          </w:p>
        </w:tc>
        <w:tc>
          <w:tcPr>
            <w:tcW w:w="1236" w:type="dxa"/>
            <w:vAlign w:val="center"/>
          </w:tcPr>
          <w:p w:rsidR="000913E1" w:rsidRDefault="00367424">
            <w:pPr>
              <w:jc w:val="center"/>
            </w:pPr>
            <w:r>
              <w:rPr>
                <w:rFonts w:eastAsiaTheme="minorEastAsia"/>
                <w:color w:val="000000" w:themeColor="text1"/>
                <w:szCs w:val="21"/>
              </w:rPr>
              <w:t>14</w:t>
            </w:r>
            <w:r>
              <w:rPr>
                <w:rFonts w:eastAsiaTheme="minorEastAsia"/>
                <w:color w:val="000000" w:themeColor="text1"/>
                <w:szCs w:val="21"/>
              </w:rPr>
              <w:t>年</w:t>
            </w:r>
          </w:p>
        </w:tc>
        <w:tc>
          <w:tcPr>
            <w:tcW w:w="3264" w:type="dxa"/>
            <w:vAlign w:val="center"/>
          </w:tcPr>
          <w:p w:rsidR="000913E1" w:rsidRDefault="00367424">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r w:rsidR="000913E1">
        <w:tc>
          <w:tcPr>
            <w:tcW w:w="1090" w:type="dxa"/>
            <w:vAlign w:val="center"/>
          </w:tcPr>
          <w:p w:rsidR="000913E1" w:rsidRDefault="00367424">
            <w:pPr>
              <w:jc w:val="center"/>
            </w:pPr>
            <w:r>
              <w:rPr>
                <w:rFonts w:eastAsiaTheme="minorEastAsia"/>
                <w:color w:val="000000" w:themeColor="text1"/>
                <w:szCs w:val="21"/>
              </w:rPr>
              <w:t>叶敏</w:t>
            </w:r>
          </w:p>
        </w:tc>
        <w:tc>
          <w:tcPr>
            <w:tcW w:w="1500" w:type="dxa"/>
            <w:vAlign w:val="center"/>
          </w:tcPr>
          <w:p w:rsidR="000913E1" w:rsidRDefault="00367424">
            <w:pPr>
              <w:jc w:val="center"/>
            </w:pPr>
            <w:r>
              <w:rPr>
                <w:rFonts w:eastAsiaTheme="minorEastAsia"/>
                <w:color w:val="000000" w:themeColor="text1"/>
                <w:szCs w:val="21"/>
              </w:rPr>
              <w:t>本基金基金经理</w:t>
            </w:r>
          </w:p>
        </w:tc>
        <w:tc>
          <w:tcPr>
            <w:tcW w:w="1190" w:type="dxa"/>
            <w:vAlign w:val="center"/>
          </w:tcPr>
          <w:p w:rsidR="000913E1" w:rsidRDefault="00367424">
            <w:pPr>
              <w:jc w:val="center"/>
            </w:pPr>
            <w:r>
              <w:rPr>
                <w:rFonts w:eastAsiaTheme="minorEastAsia"/>
                <w:color w:val="000000" w:themeColor="text1"/>
                <w:szCs w:val="21"/>
              </w:rPr>
              <w:t>2022-07-27</w:t>
            </w:r>
          </w:p>
        </w:tc>
        <w:tc>
          <w:tcPr>
            <w:tcW w:w="1260" w:type="dxa"/>
            <w:vAlign w:val="center"/>
          </w:tcPr>
          <w:p w:rsidR="000913E1" w:rsidRDefault="00367424">
            <w:pPr>
              <w:jc w:val="center"/>
            </w:pPr>
            <w:r>
              <w:rPr>
                <w:rFonts w:eastAsiaTheme="minorEastAsia"/>
                <w:color w:val="000000" w:themeColor="text1"/>
                <w:szCs w:val="21"/>
              </w:rPr>
              <w:t>-</w:t>
            </w:r>
          </w:p>
        </w:tc>
        <w:tc>
          <w:tcPr>
            <w:tcW w:w="1236" w:type="dxa"/>
            <w:vAlign w:val="center"/>
          </w:tcPr>
          <w:p w:rsidR="000913E1" w:rsidRDefault="00367424">
            <w:pPr>
              <w:jc w:val="center"/>
            </w:pPr>
            <w:r>
              <w:rPr>
                <w:rFonts w:eastAsiaTheme="minorEastAsia"/>
                <w:color w:val="000000" w:themeColor="text1"/>
                <w:szCs w:val="21"/>
              </w:rPr>
              <w:t>16</w:t>
            </w:r>
            <w:r>
              <w:rPr>
                <w:rFonts w:eastAsiaTheme="minorEastAsia"/>
                <w:color w:val="000000" w:themeColor="text1"/>
                <w:szCs w:val="21"/>
              </w:rPr>
              <w:t>年</w:t>
            </w:r>
          </w:p>
        </w:tc>
        <w:tc>
          <w:tcPr>
            <w:tcW w:w="3264" w:type="dxa"/>
            <w:vAlign w:val="center"/>
          </w:tcPr>
          <w:p w:rsidR="000913E1" w:rsidRDefault="00367424">
            <w:r>
              <w:rPr>
                <w:rFonts w:eastAsiaTheme="minorEastAsia"/>
                <w:color w:val="000000" w:themeColor="text1"/>
                <w:szCs w:val="21"/>
              </w:rPr>
              <w:t>叶敏女士曾任普华永道会计师事务所审计师，毕马威会计师事务所高级评估师，晨星公司证券分析师，上海好望角股权投资管理有限公司研究员，江海证券有限公司资深研究员。</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月起加入摩根基金管理（中国）有限公司（原上投摩根基金管理有限公司），历任研究助理、研究员、行业专家兼研究组长、研究部总监助理、研究部总监助理</w:t>
            </w:r>
            <w:r>
              <w:rPr>
                <w:rFonts w:eastAsiaTheme="minorEastAsia"/>
                <w:color w:val="000000" w:themeColor="text1"/>
                <w:szCs w:val="21"/>
              </w:rPr>
              <w:t>/</w:t>
            </w:r>
            <w:r>
              <w:rPr>
                <w:rFonts w:eastAsiaTheme="minorEastAsia"/>
                <w:color w:val="000000" w:themeColor="text1"/>
                <w:szCs w:val="21"/>
              </w:rPr>
              <w:t>基金经理助理，现任基金经理兼研究部副总监。</w:t>
            </w:r>
          </w:p>
        </w:tc>
      </w:tr>
    </w:tbl>
    <w:p w:rsidR="000913E1" w:rsidRDefault="0036742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任职日期和离任日期均指根据公司决定确定的聘任日期和解聘日期。</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 xml:space="preserve">2. </w:t>
      </w:r>
      <w:r w:rsidRPr="00B079CA">
        <w:rPr>
          <w:rFonts w:eastAsiaTheme="minorEastAsia"/>
          <w:color w:val="000000" w:themeColor="text1"/>
          <w:kern w:val="0"/>
          <w:szCs w:val="21"/>
        </w:rPr>
        <w:t>证券从业的含义遵从行业协会《证券业从业人员资格管理办法》的相关规定。</w:t>
      </w:r>
    </w:p>
    <w:p w:rsidR="00AF3994" w:rsidRPr="00B079CA" w:rsidRDefault="00AF3994" w:rsidP="00AF3994">
      <w:pPr>
        <w:widowControl/>
        <w:spacing w:beforeLines="100" w:before="312" w:line="360" w:lineRule="auto"/>
        <w:jc w:val="left"/>
        <w:rPr>
          <w:rFonts w:ascii="宋体" w:hAnsi="宋体"/>
          <w:b/>
          <w:color w:val="000000" w:themeColor="text1"/>
          <w:sz w:val="24"/>
        </w:rPr>
      </w:pPr>
      <w:bookmarkStart w:id="25" w:name="_Hlk44921484"/>
      <w:bookmarkStart w:id="26" w:name="_Toc225498256"/>
      <w:r w:rsidRPr="00B079CA">
        <w:rPr>
          <w:rFonts w:asciiTheme="minorEastAsia" w:eastAsiaTheme="minorEastAsia" w:hAnsiTheme="minorEastAsia" w:hint="eastAsia"/>
          <w:b/>
          <w:color w:val="000000" w:themeColor="text1"/>
          <w:kern w:val="0"/>
          <w:szCs w:val="21"/>
        </w:rPr>
        <w:t>4.1.</w:t>
      </w:r>
      <w:r w:rsidRPr="00B079CA">
        <w:rPr>
          <w:rFonts w:asciiTheme="minorEastAsia" w:eastAsiaTheme="minorEastAsia" w:hAnsiTheme="minorEastAsia"/>
          <w:b/>
          <w:color w:val="000000" w:themeColor="text1"/>
          <w:kern w:val="0"/>
          <w:szCs w:val="21"/>
        </w:rPr>
        <w:t>3</w:t>
      </w:r>
      <w:r w:rsidRPr="00B079CA">
        <w:rPr>
          <w:rFonts w:asciiTheme="minorEastAsia" w:eastAsiaTheme="minorEastAsia" w:hAnsiTheme="minorEastAsia" w:hint="eastAsia"/>
          <w:b/>
          <w:color w:val="000000" w:themeColor="text1"/>
          <w:kern w:val="0"/>
          <w:szCs w:val="21"/>
        </w:rPr>
        <w:t xml:space="preserve"> 期末兼任</w:t>
      </w:r>
      <w:r w:rsidRPr="00B079CA">
        <w:rPr>
          <w:rFonts w:asciiTheme="minorEastAsia" w:eastAsiaTheme="minorEastAsia" w:hAnsiTheme="minorEastAsia"/>
          <w:b/>
          <w:color w:val="000000" w:themeColor="text1"/>
          <w:kern w:val="0"/>
          <w:szCs w:val="21"/>
        </w:rPr>
        <w:t>私募资产管理计划</w:t>
      </w:r>
      <w:r w:rsidRPr="00B079CA">
        <w:rPr>
          <w:rFonts w:asciiTheme="minorEastAsia" w:eastAsiaTheme="minorEastAsia" w:hAnsiTheme="minorEastAsia" w:hint="eastAsia"/>
          <w:b/>
          <w:color w:val="000000" w:themeColor="text1"/>
          <w:kern w:val="0"/>
          <w:szCs w:val="21"/>
        </w:rPr>
        <w:t>投资</w:t>
      </w:r>
      <w:r w:rsidRPr="00B079CA">
        <w:rPr>
          <w:rFonts w:asciiTheme="minorEastAsia" w:eastAsiaTheme="minorEastAsia" w:hAnsiTheme="minorEastAsia"/>
          <w:b/>
          <w:color w:val="000000" w:themeColor="text1"/>
          <w:kern w:val="0"/>
          <w:szCs w:val="21"/>
        </w:rPr>
        <w:t>经理的基金经理</w:t>
      </w:r>
      <w:r w:rsidRPr="00B079CA">
        <w:rPr>
          <w:rFonts w:asciiTheme="minorEastAsia" w:eastAsiaTheme="minorEastAsia" w:hAnsiTheme="minorEastAsia" w:hint="eastAsia"/>
          <w:b/>
          <w:color w:val="000000" w:themeColor="text1"/>
          <w:kern w:val="0"/>
          <w:szCs w:val="21"/>
        </w:rPr>
        <w:t>同时管理的产品</w:t>
      </w:r>
      <w:r w:rsidRPr="00B079CA">
        <w:rPr>
          <w:rFonts w:asciiTheme="minorEastAsia" w:eastAsiaTheme="minorEastAsia" w:hAnsiTheme="minorEastAsia"/>
          <w:b/>
          <w:color w:val="000000" w:themeColor="text1"/>
          <w:kern w:val="0"/>
          <w:szCs w:val="21"/>
        </w:rPr>
        <w:t>情况</w:t>
      </w:r>
      <w:bookmarkEnd w:id="25"/>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B079CA" w:rsidRPr="00B079CA" w:rsidTr="0032367F">
        <w:tc>
          <w:tcPr>
            <w:tcW w:w="959"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姓名</w:t>
            </w:r>
          </w:p>
        </w:tc>
        <w:tc>
          <w:tcPr>
            <w:tcW w:w="2410"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产品类型</w:t>
            </w:r>
          </w:p>
        </w:tc>
        <w:tc>
          <w:tcPr>
            <w:tcW w:w="2693"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产品数量</w:t>
            </w:r>
            <w:r w:rsidRPr="00B079CA">
              <w:rPr>
                <w:rFonts w:asciiTheme="minorEastAsia" w:eastAsiaTheme="minorEastAsia" w:hAnsiTheme="minorEastAsia"/>
                <w:color w:val="000000" w:themeColor="text1"/>
                <w:szCs w:val="21"/>
              </w:rPr>
              <w:t>（只）</w:t>
            </w:r>
          </w:p>
        </w:tc>
        <w:tc>
          <w:tcPr>
            <w:tcW w:w="1843"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资产净值(元)</w:t>
            </w:r>
          </w:p>
        </w:tc>
        <w:tc>
          <w:tcPr>
            <w:tcW w:w="1381" w:type="dxa"/>
            <w:shd w:val="clear" w:color="auto" w:fill="auto"/>
            <w:vAlign w:val="center"/>
          </w:tcPr>
          <w:p w:rsidR="00AF3994" w:rsidRPr="00B079CA" w:rsidRDefault="00AF3994" w:rsidP="0032367F">
            <w:pPr>
              <w:widowControl/>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任职时间</w:t>
            </w:r>
          </w:p>
        </w:tc>
      </w:tr>
      <w:tr w:rsidR="00B079CA" w:rsidRPr="00B079CA" w:rsidTr="0032367F">
        <w:tc>
          <w:tcPr>
            <w:tcW w:w="959" w:type="dxa"/>
            <w:vMerge w:val="restart"/>
            <w:shd w:val="clear" w:color="auto" w:fill="auto"/>
          </w:tcPr>
          <w:p w:rsidR="00AF3994" w:rsidRPr="00B079CA" w:rsidRDefault="00AF3994" w:rsidP="0032367F">
            <w:pPr>
              <w:spacing w:line="288" w:lineRule="auto"/>
              <w:jc w:val="left"/>
              <w:rPr>
                <w:rFonts w:ascii="宋体" w:hAnsi="宋体"/>
                <w:color w:val="000000" w:themeColor="text1"/>
                <w:kern w:val="0"/>
                <w:sz w:val="24"/>
              </w:rPr>
            </w:pPr>
            <w:r w:rsidRPr="00B079CA">
              <w:rPr>
                <w:color w:val="000000" w:themeColor="text1"/>
                <w:szCs w:val="21"/>
              </w:rPr>
              <w:t>杨景喻</w:t>
            </w: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kern w:val="0"/>
                <w:szCs w:val="21"/>
              </w:rPr>
            </w:pPr>
            <w:r w:rsidRPr="00B079CA">
              <w:rPr>
                <w:rFonts w:asciiTheme="minorEastAsia" w:eastAsiaTheme="minorEastAsia" w:hAnsiTheme="minorEastAsia"/>
                <w:color w:val="000000" w:themeColor="text1"/>
                <w:szCs w:val="21"/>
              </w:rPr>
              <w:t>公募基金</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5</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2,501,655,689.32</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2015-08-04</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kern w:val="0"/>
                <w:szCs w:val="21"/>
              </w:rPr>
            </w:pPr>
            <w:r w:rsidRPr="00B079CA">
              <w:rPr>
                <w:rFonts w:asciiTheme="minorEastAsia" w:eastAsiaTheme="minorEastAsia" w:hAnsiTheme="minorEastAsia"/>
                <w:color w:val="000000" w:themeColor="text1"/>
                <w:szCs w:val="21"/>
              </w:rPr>
              <w:t>私募资产管理计划</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1</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2,564,050,750.84</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2022-06-06</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其他</w:t>
            </w:r>
            <w:r w:rsidRPr="00B079CA">
              <w:rPr>
                <w:rFonts w:asciiTheme="minorEastAsia" w:eastAsiaTheme="minorEastAsia" w:hAnsiTheme="minorEastAsia"/>
                <w:color w:val="000000" w:themeColor="text1"/>
                <w:szCs w:val="21"/>
              </w:rPr>
              <w:t>组合</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合计</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6</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5,065,706,440.16</w:t>
            </w:r>
          </w:p>
        </w:tc>
        <w:tc>
          <w:tcPr>
            <w:tcW w:w="1381" w:type="dxa"/>
            <w:shd w:val="clear" w:color="auto" w:fill="auto"/>
          </w:tcPr>
          <w:p w:rsidR="00AF3994" w:rsidRPr="00B079CA" w:rsidRDefault="00AF3994" w:rsidP="0032367F">
            <w:pPr>
              <w:spacing w:line="288" w:lineRule="auto"/>
              <w:jc w:val="left"/>
              <w:rPr>
                <w:color w:val="000000" w:themeColor="text1"/>
                <w:szCs w:val="21"/>
              </w:rPr>
            </w:pP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7" w:name="_Toc144286287"/>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6"/>
      <w:bookmarkEnd w:id="27"/>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7"/>
      <w:bookmarkStart w:id="29" w:name="_Toc144286288"/>
      <w:r w:rsidRPr="00B079CA">
        <w:rPr>
          <w:rFonts w:ascii="Times New Roman" w:eastAsiaTheme="minorEastAsia" w:hAnsi="Times New Roman"/>
          <w:color w:val="000000" w:themeColor="text1"/>
          <w:kern w:val="0"/>
          <w:sz w:val="21"/>
          <w:szCs w:val="21"/>
        </w:rPr>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8"/>
      <w:bookmarkEnd w:id="29"/>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8"/>
      <w:bookmarkStart w:id="31" w:name="_Toc144286289"/>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30"/>
      <w:bookmarkEnd w:id="31"/>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2023</w:t>
      </w:r>
      <w:r>
        <w:rPr>
          <w:rFonts w:eastAsiaTheme="minorEastAsia"/>
          <w:color w:val="000000" w:themeColor="text1"/>
          <w:kern w:val="0"/>
          <w:szCs w:val="21"/>
        </w:rPr>
        <w:t>年上半年，市场随经济复苏预期的变化而出现一定的波动。开年伊始，国内经济出现企稳态势，消费场景的修复带动内需逐步回升，带来经济的温和复苏，叠加多项政策的出台推动经济基本面企稳回升，市场展现出对经济向好的乐观预期。进入二季度，在美联储大幅快速加息下，美国与欧洲开始出现散点状的银行危机，虽然政府快速反应并采取措施干预，市场对于未来危机扩散的担忧并未完全消除。一方面由于美联储收缩性的货币政策对全球流动性都形成一定的压制，另一方面国内经济仍处于库存去化周期，一定程度上拉低了经济活动复苏的节奏，因此二季度的市场体现出明显的存量博弈特征。</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此外，从产业趋势的角度看，今年以来人工智能无疑是市场最大的亮点，各类与科技和软件技术相关度较高的行业开始体会到人工智能的快速渗透，在提升工作效率上起到立竿见影的作用。我们认为人工智能是一场深刻的产业革命，在未来的三到五年里或将对我们的生活、工作、甚至整个社会形态都产生深远的影响。</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一季度持有较多受益经济复苏的顺周期行业，二季度则适当调减了业务进展低于预期的板块，增加了景气度相对较高的消费子板块如休闲摩托、家电、黄金珠宝零售等，并增加了人工智能发展直接受益的部分通信和传媒公司的配置。</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t xml:space="preserve">4.4.2 </w:t>
      </w:r>
      <w:r w:rsidRPr="00B079CA">
        <w:rPr>
          <w:rFonts w:eastAsiaTheme="minorEastAsia"/>
          <w:b/>
          <w:color w:val="000000" w:themeColor="text1"/>
          <w:szCs w:val="21"/>
        </w:rPr>
        <w:t>报告期内基金的业绩表现</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本报告期摩根成长动力</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:-3.50%</w:t>
      </w:r>
      <w:r>
        <w:rPr>
          <w:rFonts w:eastAsiaTheme="minorEastAsia"/>
          <w:color w:val="000000" w:themeColor="text1"/>
          <w:kern w:val="0"/>
          <w:szCs w:val="21"/>
        </w:rPr>
        <w:t>，同期业绩比较基准收益率为</w:t>
      </w:r>
      <w:r>
        <w:rPr>
          <w:rFonts w:eastAsiaTheme="minorEastAsia"/>
          <w:color w:val="000000" w:themeColor="text1"/>
          <w:kern w:val="0"/>
          <w:szCs w:val="21"/>
        </w:rPr>
        <w:t>:-0.43%</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摩根成长动力</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:-3.73%</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:-0.43%</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25498259"/>
      <w:bookmarkStart w:id="33" w:name="_Toc144286290"/>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2"/>
      <w:bookmarkEnd w:id="33"/>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展望下半年，伴随着去库周期进入尾声，经济有望企稳回升，前期受压制的部分顺周期板块有望出现估值与业绩的双重修复。我们对中国经济仍然保持乐观的态度，因为经济发展的动力仍在，并且中国的制造业与供应链优势保证了我国在未来相当长一段时间里仍将是全球经济重要的一环。产业趋势方面，人工智能技术的发展仍将带动生产效率的快速提升，中长期将带来潜在经济增速的提升，利好整体权益市场。我们坚持自下而上挑选经营景气度良好、发展空间大、公司治理优秀的公司，动态衡量成长性与估值的匹配度，在合理的估值下进行配置，以求为基金投资人带来稳健的超额收益，分享中国经济发展的成果。</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4" w:name="_Toc247959457"/>
      <w:bookmarkStart w:id="35" w:name="_Toc225570083"/>
      <w:bookmarkStart w:id="36" w:name="_Toc144286291"/>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4"/>
      <w:bookmarkEnd w:id="35"/>
      <w:bookmarkEnd w:id="36"/>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7" w:name="_Toc247959458"/>
      <w:bookmarkStart w:id="38" w:name="_Toc225570084"/>
      <w:bookmarkStart w:id="39" w:name="_Toc144286292"/>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7"/>
      <w:bookmarkEnd w:id="38"/>
      <w:bookmarkEnd w:id="39"/>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40" w:name="_Toc144286293"/>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40"/>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63"/>
      <w:bookmarkStart w:id="42" w:name="_Toc144286294"/>
      <w:r w:rsidRPr="00B079CA">
        <w:rPr>
          <w:rFonts w:eastAsiaTheme="minorEastAsia"/>
          <w:b/>
          <w:bCs/>
          <w:color w:val="000000" w:themeColor="text1"/>
          <w:sz w:val="21"/>
          <w:szCs w:val="21"/>
          <w:lang w:val="en-US"/>
        </w:rPr>
        <w:t xml:space="preserve">5  </w:t>
      </w:r>
      <w:r w:rsidRPr="00B079CA">
        <w:rPr>
          <w:rFonts w:eastAsiaTheme="minorEastAsia"/>
          <w:b/>
          <w:bCs/>
          <w:color w:val="000000" w:themeColor="text1"/>
          <w:sz w:val="21"/>
          <w:szCs w:val="21"/>
          <w:lang w:val="en-US"/>
        </w:rPr>
        <w:t>托管人报告</w:t>
      </w:r>
      <w:bookmarkEnd w:id="41"/>
      <w:bookmarkEnd w:id="42"/>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3" w:name="_Toc225498264"/>
      <w:bookmarkStart w:id="44" w:name="_Toc144286295"/>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3"/>
      <w:bookmarkEnd w:id="44"/>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本报告期内，中国银行股份有限公司（以下称</w:t>
      </w:r>
      <w:r w:rsidRPr="00B079CA">
        <w:rPr>
          <w:rFonts w:eastAsiaTheme="minorEastAsia"/>
          <w:color w:val="000000" w:themeColor="text1"/>
          <w:kern w:val="0"/>
          <w:szCs w:val="21"/>
        </w:rPr>
        <w:t>“</w:t>
      </w:r>
      <w:r w:rsidRPr="00B079CA">
        <w:rPr>
          <w:rFonts w:eastAsiaTheme="minorEastAsia"/>
          <w:color w:val="000000" w:themeColor="text1"/>
          <w:kern w:val="0"/>
          <w:szCs w:val="21"/>
        </w:rPr>
        <w:t>本托管人</w:t>
      </w:r>
      <w:r w:rsidRPr="00B079CA">
        <w:rPr>
          <w:rFonts w:eastAsiaTheme="minorEastAsia"/>
          <w:color w:val="000000" w:themeColor="text1"/>
          <w:kern w:val="0"/>
          <w:szCs w:val="21"/>
        </w:rPr>
        <w:t>”</w:t>
      </w:r>
      <w:r w:rsidRPr="00B079CA">
        <w:rPr>
          <w:rFonts w:eastAsiaTheme="minorEastAsia"/>
          <w:color w:val="000000" w:themeColor="text1"/>
          <w:kern w:val="0"/>
          <w:szCs w:val="21"/>
        </w:rPr>
        <w:t>）在对摩根成长动力混合型证券投资基金（以下称</w:t>
      </w:r>
      <w:r w:rsidRPr="00B079CA">
        <w:rPr>
          <w:rFonts w:eastAsiaTheme="minorEastAsia"/>
          <w:color w:val="000000" w:themeColor="text1"/>
          <w:kern w:val="0"/>
          <w:szCs w:val="21"/>
        </w:rPr>
        <w:t>“</w:t>
      </w:r>
      <w:r w:rsidRPr="00B079CA">
        <w:rPr>
          <w:rFonts w:eastAsiaTheme="minorEastAsia"/>
          <w:color w:val="000000" w:themeColor="text1"/>
          <w:kern w:val="0"/>
          <w:szCs w:val="21"/>
        </w:rPr>
        <w:t>本基金</w:t>
      </w:r>
      <w:r w:rsidRPr="00B079CA">
        <w:rPr>
          <w:rFonts w:eastAsiaTheme="minorEastAsia"/>
          <w:color w:val="000000" w:themeColor="text1"/>
          <w:kern w:val="0"/>
          <w:szCs w:val="21"/>
        </w:rPr>
        <w:t>”</w:t>
      </w:r>
      <w:r w:rsidRPr="00B079CA">
        <w:rPr>
          <w:rFonts w:eastAsiaTheme="minorEastAsia"/>
          <w:color w:val="000000" w:themeColor="text1"/>
          <w:kern w:val="0"/>
          <w:szCs w:val="21"/>
        </w:rPr>
        <w:t>）的托管过程中，严格遵守《证券投资基金法》及其他有关法律法规、基金合同和托管协议的有关规定，不存在损害基金份额持有人利益的行为，完全尽职尽责地履行了应尽的义务。</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5"/>
      <w:bookmarkStart w:id="46" w:name="_Toc144286296"/>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5"/>
      <w:r w:rsidRPr="00B079CA">
        <w:rPr>
          <w:rFonts w:ascii="Times New Roman" w:eastAsiaTheme="minorEastAsia" w:hAnsi="Times New Roman"/>
          <w:color w:val="000000" w:themeColor="text1"/>
          <w:kern w:val="0"/>
          <w:sz w:val="21"/>
          <w:szCs w:val="21"/>
        </w:rPr>
        <w:t>说明</w:t>
      </w:r>
      <w:bookmarkEnd w:id="46"/>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7" w:name="_Toc225498266"/>
      <w:bookmarkStart w:id="48" w:name="_Toc144286297"/>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7"/>
      <w:bookmarkEnd w:id="48"/>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本报告中的财务指标、净值表现、收益分配情况、财务会计报告（注：财务会计报告中的</w:t>
      </w:r>
      <w:r w:rsidRPr="00B079CA">
        <w:rPr>
          <w:rFonts w:eastAsiaTheme="minorEastAsia"/>
          <w:color w:val="000000" w:themeColor="text1"/>
          <w:kern w:val="0"/>
          <w:szCs w:val="21"/>
        </w:rPr>
        <w:t>“</w:t>
      </w:r>
      <w:r w:rsidRPr="00B079CA">
        <w:rPr>
          <w:rFonts w:eastAsiaTheme="minorEastAsia"/>
          <w:color w:val="000000" w:themeColor="text1"/>
          <w:kern w:val="0"/>
          <w:szCs w:val="21"/>
        </w:rPr>
        <w:t>金融工具风险及管理</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 xml:space="preserve">“ </w:t>
      </w:r>
      <w:r w:rsidRPr="00B079CA">
        <w:rPr>
          <w:rFonts w:eastAsiaTheme="minorEastAsia"/>
          <w:color w:val="000000" w:themeColor="text1"/>
          <w:kern w:val="0"/>
          <w:szCs w:val="21"/>
        </w:rPr>
        <w:t>关联方承销证券</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关联方证券出借</w:t>
      </w:r>
      <w:r w:rsidRPr="00B079CA">
        <w:rPr>
          <w:rFonts w:eastAsiaTheme="minorEastAsia"/>
          <w:color w:val="000000" w:themeColor="text1"/>
          <w:kern w:val="0"/>
          <w:szCs w:val="21"/>
        </w:rPr>
        <w:t>”</w:t>
      </w:r>
      <w:r w:rsidRPr="00B079CA">
        <w:rPr>
          <w:rFonts w:eastAsiaTheme="minorEastAsia"/>
          <w:color w:val="000000" w:themeColor="text1"/>
          <w:kern w:val="0"/>
          <w:szCs w:val="21"/>
        </w:rPr>
        <w:t>部分未在托管人复核范围内）、投资组合报告等数据真实、准确和完整。</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9" w:name="_Toc144286298"/>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9"/>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50" w:name="_Toc225498268"/>
      <w:bookmarkStart w:id="51" w:name="_Toc144286299"/>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50"/>
      <w:bookmarkEnd w:id="51"/>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会计主体：摩根成长动力混合型证券投资基金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CE46A1">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6.4.7.1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54,204,234.18</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27,224,786.36</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871,792.59</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1,090,475.56</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55,619.44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84,225.73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215,466,697.86</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246,555,454.93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215,466,697.86</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246,555,454.93</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142,202.07</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47,727.81</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270,740,546.14</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275,002,670.39</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11,393,892.78</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198,024.44</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329,601.12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347,600.27</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54,933.51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57,933.40</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4,967.55</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192.61</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916,253.83</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791,153.00</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12,699,648.79</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1,394,903.72</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126,409,644.43</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129,341,058.06</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131,631,252.92</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144,266,708.61</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258,040,897.35</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273,607,766.67</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270,740,546.14</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275,002,670.39</w:t>
            </w:r>
          </w:p>
        </w:tc>
      </w:tr>
    </w:tbl>
    <w:p w:rsidR="000913E1" w:rsidRDefault="0036742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:126,409,644.43</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0913E1" w:rsidRDefault="0036742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:2.0413</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:125,998,726.18</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:2.0283</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:410,918.25</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69"/>
      <w:bookmarkStart w:id="53" w:name="_Toc144286300"/>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2"/>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摩根成长动力混合型证券投资基金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-8,658,106.98</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-55,647,368.28</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66,545.96</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67,921.78</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66,545.96</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67,921.78</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-23,031,053.16</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-46,275,694.71</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-24,478,704.03</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-47,516,326.58</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54,164.95</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1,393,485.92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1,240,631.87</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14,288,852.78</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-9,497,236.29</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17,547.44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57,640.94</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2,605,428.97</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2,968,214.40</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2,123,930.14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2,455,411.04</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353,988.32</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409,235.08</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23,090.12</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426.74</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0.11</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104,420.28</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103,141.54</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-11,263,535.95</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-58,615,582.68</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-11,263,535.95</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-58,615,582.68</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-11,263,535.95</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-58,615,582.68</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4" w:name="_Toc225498270"/>
      <w:bookmarkStart w:id="55" w:name="_Toc144286301"/>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.3 </w:t>
      </w:r>
      <w:bookmarkStart w:id="56" w:name="_Hlk105665148"/>
      <w:bookmarkEnd w:id="54"/>
      <w:r w:rsidR="00AB42FE" w:rsidRPr="00B079CA">
        <w:rPr>
          <w:rFonts w:ascii="Times New Roman" w:eastAsiaTheme="minorEastAsia" w:hAnsi="Times New Roman" w:hint="eastAsia"/>
          <w:color w:val="000000" w:themeColor="text1"/>
          <w:kern w:val="0"/>
          <w:sz w:val="21"/>
          <w:szCs w:val="21"/>
        </w:rPr>
        <w:t>净资产（基金净值）变动表</w:t>
      </w:r>
      <w:bookmarkEnd w:id="56"/>
      <w:bookmarkEnd w:id="55"/>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摩根成长动力混合型证券投资基金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7"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129,341,058.06</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144,266,708.61</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273,607,766.67</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129,341,058.06</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144,266,708.61</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273,607,766.67</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-2,931,413.63</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-12,635,455.69</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-15,566,869.32</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-11,263,535.95</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-11,263,535.95</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-2,931,413.63</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-1,371,919.74</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-4,303,333.37</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17,987,106.34</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21,124,683.42</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39,111,789.76</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-20,918,519.97</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-22,496,603.16</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-43,415,123.13</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126,409,644.43</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131,631,252.92</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258,040,897.35</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136,307,797.15</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278,843,751.34</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415,151,548.49</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136,307,797.15</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278,843,751.34</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415,151,548.49</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-3,843,233.14</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-64,028,378.24</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-67,871,611.38</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-58,615,582.68</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-58,615,582.68</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-3,843,233.14</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-5,412,795.56</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-9,256,028.70</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18,703,375.63</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26,782,165.89</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45,485,541.52</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-22,546,608.77</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-32,194,961.45</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-54,741,570.22</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132,464,564.01</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214,815,373.10</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347,279,937.11</w:t>
            </w:r>
          </w:p>
        </w:tc>
      </w:tr>
    </w:tbl>
    <w:bookmarkEnd w:id="57"/>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8" w:name="_Toc225498271"/>
      <w:bookmarkStart w:id="59" w:name="_Toc144286302"/>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8"/>
      <w:bookmarkEnd w:id="59"/>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摩根成长动力混合型证券投资基金</w:t>
      </w:r>
      <w:r>
        <w:rPr>
          <w:rFonts w:eastAsiaTheme="minorEastAsia"/>
          <w:color w:val="000000" w:themeColor="text1"/>
          <w:kern w:val="0"/>
          <w:szCs w:val="21"/>
        </w:rPr>
        <w:t>(</w:t>
      </w:r>
      <w:r>
        <w:rPr>
          <w:rFonts w:eastAsiaTheme="minorEastAsia"/>
          <w:color w:val="000000" w:themeColor="text1"/>
          <w:kern w:val="0"/>
          <w:szCs w:val="21"/>
        </w:rPr>
        <w:t>原名为上投摩根成长动力混合型证券投资基金，以下简称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[2013]215</w:t>
      </w:r>
      <w:r>
        <w:rPr>
          <w:rFonts w:eastAsiaTheme="minorEastAsia"/>
          <w:color w:val="000000" w:themeColor="text1"/>
          <w:kern w:val="0"/>
          <w:szCs w:val="21"/>
        </w:rPr>
        <w:t>号《关于核准上投摩根成长动力混合型证券投资基金募集的批复》核准，由摩根基金管理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依照《中华人民共和国证券投资基金法》和《上投摩根成长动力混合型证券投资基金基金合同》负责公开募集。本基金为契约型开放式，存续期限不定，首次设立募集不包括认购资金利息共募集人民币</w:t>
      </w:r>
      <w:r>
        <w:rPr>
          <w:rFonts w:eastAsiaTheme="minorEastAsia"/>
          <w:color w:val="000000" w:themeColor="text1"/>
          <w:kern w:val="0"/>
          <w:szCs w:val="21"/>
        </w:rPr>
        <w:t>1,771,916,075.96</w:t>
      </w:r>
      <w:r>
        <w:rPr>
          <w:rFonts w:eastAsiaTheme="minorEastAsia"/>
          <w:color w:val="000000" w:themeColor="text1"/>
          <w:kern w:val="0"/>
          <w:szCs w:val="21"/>
        </w:rPr>
        <w:t>元，业经普华永道中天会计师事务所有限公司普华永道中天验字</w:t>
      </w:r>
      <w:r>
        <w:rPr>
          <w:rFonts w:eastAsiaTheme="minorEastAsia"/>
          <w:color w:val="000000" w:themeColor="text1"/>
          <w:kern w:val="0"/>
          <w:szCs w:val="21"/>
        </w:rPr>
        <w:t>(2013)</w:t>
      </w:r>
      <w:r>
        <w:rPr>
          <w:rFonts w:eastAsiaTheme="minorEastAsia"/>
          <w:color w:val="000000" w:themeColor="text1"/>
          <w:kern w:val="0"/>
          <w:szCs w:val="21"/>
        </w:rPr>
        <w:t>第</w:t>
      </w:r>
      <w:r>
        <w:rPr>
          <w:rFonts w:eastAsiaTheme="minorEastAsia"/>
          <w:color w:val="000000" w:themeColor="text1"/>
          <w:kern w:val="0"/>
          <w:szCs w:val="21"/>
        </w:rPr>
        <w:t>276</w:t>
      </w:r>
      <w:r>
        <w:rPr>
          <w:rFonts w:eastAsiaTheme="minorEastAsia"/>
          <w:color w:val="000000" w:themeColor="text1"/>
          <w:kern w:val="0"/>
          <w:szCs w:val="21"/>
        </w:rPr>
        <w:t>号验资报告予以验证。经向中国证监会备案，《上投摩根成长动力混合型证券投资基金基金合同》于</w:t>
      </w:r>
      <w:r>
        <w:rPr>
          <w:rFonts w:eastAsiaTheme="minorEastAsia"/>
          <w:color w:val="000000" w:themeColor="text1"/>
          <w:kern w:val="0"/>
          <w:szCs w:val="21"/>
        </w:rPr>
        <w:t>2013</w:t>
      </w:r>
      <w:r>
        <w:rPr>
          <w:rFonts w:eastAsiaTheme="minorEastAsia"/>
          <w:color w:val="000000" w:themeColor="text1"/>
          <w:kern w:val="0"/>
          <w:szCs w:val="21"/>
        </w:rPr>
        <w:t>年</w:t>
      </w:r>
      <w:r>
        <w:rPr>
          <w:rFonts w:eastAsiaTheme="minorEastAsia"/>
          <w:color w:val="000000" w:themeColor="text1"/>
          <w:kern w:val="0"/>
          <w:szCs w:val="21"/>
        </w:rPr>
        <w:t>5</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1,772,094,176.71</w:t>
      </w:r>
      <w:r>
        <w:rPr>
          <w:rFonts w:eastAsiaTheme="minorEastAsia"/>
          <w:color w:val="000000" w:themeColor="text1"/>
          <w:kern w:val="0"/>
          <w:szCs w:val="21"/>
        </w:rPr>
        <w:t>份基金份额，其中认购资金利息折合</w:t>
      </w:r>
      <w:r>
        <w:rPr>
          <w:rFonts w:eastAsiaTheme="minorEastAsia"/>
          <w:color w:val="000000" w:themeColor="text1"/>
          <w:kern w:val="0"/>
          <w:szCs w:val="21"/>
        </w:rPr>
        <w:t>178,100.75</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有限公司，基金托管人为中国银行股份有限公司。</w:t>
      </w:r>
    </w:p>
    <w:p w:rsidR="000913E1" w:rsidRDefault="000913E1">
      <w:pPr>
        <w:spacing w:line="360" w:lineRule="auto"/>
        <w:ind w:firstLineChars="200" w:firstLine="420"/>
        <w:rPr>
          <w:rFonts w:eastAsiaTheme="minorEastAsia"/>
          <w:color w:val="000000" w:themeColor="text1"/>
          <w:kern w:val="0"/>
          <w:szCs w:val="21"/>
        </w:rPr>
      </w:pP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有限公司关于旗下基金更名事宜的公告》，上投摩根成长动力混合型证券投资基金自该日起更名为摩根成长动力混合型证券投资基金。</w:t>
      </w:r>
    </w:p>
    <w:p w:rsidR="000913E1" w:rsidRDefault="000913E1">
      <w:pPr>
        <w:spacing w:line="360" w:lineRule="auto"/>
        <w:ind w:firstLineChars="200" w:firstLine="420"/>
        <w:rPr>
          <w:rFonts w:eastAsiaTheme="minorEastAsia"/>
          <w:color w:val="000000" w:themeColor="text1"/>
          <w:kern w:val="0"/>
          <w:szCs w:val="21"/>
        </w:rPr>
      </w:pP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根据《关于上投摩根成长动力混合型证券投资基金增设</w:t>
      </w:r>
      <w:r>
        <w:rPr>
          <w:rFonts w:eastAsiaTheme="minorEastAsia"/>
          <w:color w:val="000000" w:themeColor="text1"/>
          <w:kern w:val="0"/>
          <w:szCs w:val="21"/>
        </w:rPr>
        <w:t>C</w:t>
      </w:r>
      <w:r>
        <w:rPr>
          <w:rFonts w:eastAsiaTheme="minorEastAsia"/>
          <w:color w:val="000000" w:themeColor="text1"/>
          <w:kern w:val="0"/>
          <w:szCs w:val="21"/>
        </w:rPr>
        <w:t>类基金份额并修改基金合同和托管协议的公告》以及更新的《摩根成长动力混合型证券投资基金招募说明书》的有关规定，自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5</w:t>
      </w:r>
      <w:r>
        <w:rPr>
          <w:rFonts w:eastAsiaTheme="minorEastAsia"/>
          <w:color w:val="000000" w:themeColor="text1"/>
          <w:kern w:val="0"/>
          <w:szCs w:val="21"/>
        </w:rPr>
        <w:t>月</w:t>
      </w:r>
      <w:r>
        <w:rPr>
          <w:rFonts w:eastAsiaTheme="minorEastAsia"/>
          <w:color w:val="000000" w:themeColor="text1"/>
          <w:kern w:val="0"/>
          <w:szCs w:val="21"/>
        </w:rPr>
        <w:t>6</w:t>
      </w:r>
      <w:r>
        <w:rPr>
          <w:rFonts w:eastAsiaTheme="minorEastAsia"/>
          <w:color w:val="000000" w:themeColor="text1"/>
          <w:kern w:val="0"/>
          <w:szCs w:val="21"/>
        </w:rPr>
        <w:t>日起，本基金根据认购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0913E1" w:rsidRDefault="000913E1">
      <w:pPr>
        <w:spacing w:line="360" w:lineRule="auto"/>
        <w:ind w:firstLineChars="200" w:firstLine="420"/>
        <w:rPr>
          <w:rFonts w:eastAsiaTheme="minorEastAsia"/>
          <w:color w:val="000000" w:themeColor="text1"/>
          <w:kern w:val="0"/>
          <w:szCs w:val="21"/>
        </w:rPr>
      </w:pP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根据《中华人民共和国证券投资基金法》和《摩根成长动力混合型证券投资基金基金合同》的有关规定，本基金的投资范围为具有良好流动性的金融工具，包括国内依法发行上市的股票</w:t>
      </w:r>
      <w:r>
        <w:rPr>
          <w:rFonts w:eastAsiaTheme="minorEastAsia"/>
          <w:color w:val="000000" w:themeColor="text1"/>
          <w:kern w:val="0"/>
          <w:szCs w:val="21"/>
        </w:rPr>
        <w:t>(</w:t>
      </w:r>
      <w:r>
        <w:rPr>
          <w:rFonts w:eastAsiaTheme="minorEastAsia"/>
          <w:color w:val="000000" w:themeColor="text1"/>
          <w:kern w:val="0"/>
          <w:szCs w:val="21"/>
        </w:rPr>
        <w:t>含中小板、创业板及其他经中国证监会核准上市的股票</w:t>
      </w:r>
      <w:r>
        <w:rPr>
          <w:rFonts w:eastAsiaTheme="minorEastAsia"/>
          <w:color w:val="000000" w:themeColor="text1"/>
          <w:kern w:val="0"/>
          <w:szCs w:val="21"/>
        </w:rPr>
        <w:t>)</w:t>
      </w:r>
      <w:r>
        <w:rPr>
          <w:rFonts w:eastAsiaTheme="minorEastAsia"/>
          <w:color w:val="000000" w:themeColor="text1"/>
          <w:kern w:val="0"/>
          <w:szCs w:val="21"/>
        </w:rPr>
        <w:t>、存托凭证、债券</w:t>
      </w:r>
      <w:r>
        <w:rPr>
          <w:rFonts w:eastAsiaTheme="minorEastAsia"/>
          <w:color w:val="000000" w:themeColor="text1"/>
          <w:kern w:val="0"/>
          <w:szCs w:val="21"/>
        </w:rPr>
        <w:t>(</w:t>
      </w:r>
      <w:r>
        <w:rPr>
          <w:rFonts w:eastAsiaTheme="minorEastAsia"/>
          <w:color w:val="000000" w:themeColor="text1"/>
          <w:kern w:val="0"/>
          <w:szCs w:val="21"/>
        </w:rPr>
        <w:t>含中期票据、可转换债券、分离交易可转债、中小企业私募债等</w:t>
      </w:r>
      <w:r>
        <w:rPr>
          <w:rFonts w:eastAsiaTheme="minorEastAsia"/>
          <w:color w:val="000000" w:themeColor="text1"/>
          <w:kern w:val="0"/>
          <w:szCs w:val="21"/>
        </w:rPr>
        <w:t>)</w:t>
      </w:r>
      <w:r>
        <w:rPr>
          <w:rFonts w:eastAsiaTheme="minorEastAsia"/>
          <w:color w:val="000000" w:themeColor="text1"/>
          <w:kern w:val="0"/>
          <w:szCs w:val="21"/>
        </w:rPr>
        <w:t>、货币市场工具、权证、资产支持证券、股指期货以及法律法规或中国证监会允许基金投资的其他金融工具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但须符合中国证监会相关规定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。本基金的投资组合比例为：股票等权益类资产占基金资产的</w:t>
      </w:r>
      <w:r>
        <w:rPr>
          <w:rFonts w:eastAsiaTheme="minorEastAsia"/>
          <w:color w:val="000000" w:themeColor="text1"/>
          <w:kern w:val="0"/>
          <w:szCs w:val="21"/>
        </w:rPr>
        <w:t>0%-95%</w:t>
      </w:r>
      <w:r>
        <w:rPr>
          <w:rFonts w:eastAsiaTheme="minorEastAsia"/>
          <w:color w:val="000000" w:themeColor="text1"/>
          <w:kern w:val="0"/>
          <w:szCs w:val="21"/>
        </w:rPr>
        <w:t>；其余资产投资于债券、货币市场工具、权证、资产支持证券等金融工具；权证投资占基金资产净值的</w:t>
      </w:r>
      <w:r>
        <w:rPr>
          <w:rFonts w:eastAsiaTheme="minorEastAsia"/>
          <w:color w:val="000000" w:themeColor="text1"/>
          <w:kern w:val="0"/>
          <w:szCs w:val="21"/>
        </w:rPr>
        <w:t>0-3%</w:t>
      </w:r>
      <w:r>
        <w:rPr>
          <w:rFonts w:eastAsiaTheme="minorEastAsia"/>
          <w:color w:val="000000" w:themeColor="text1"/>
          <w:kern w:val="0"/>
          <w:szCs w:val="21"/>
        </w:rPr>
        <w:t>；每个交易日日终在扣除股指期货合约需缴纳的交易保证金后，保持现金或到期日在一年期以内的政府债券不低于基金资产净值的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，其中现金不包括结算备付金、存出保证金及应收申购款等。本基金的业绩比较基准为：沪深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×80%+</w:t>
      </w:r>
      <w:r>
        <w:rPr>
          <w:rFonts w:eastAsiaTheme="minorEastAsia"/>
          <w:color w:val="000000" w:themeColor="text1"/>
          <w:kern w:val="0"/>
          <w:szCs w:val="21"/>
        </w:rPr>
        <w:t>中债总指数收益率</w:t>
      </w:r>
      <w:r>
        <w:rPr>
          <w:rFonts w:eastAsiaTheme="minorEastAsia"/>
          <w:color w:val="000000" w:themeColor="text1"/>
          <w:kern w:val="0"/>
          <w:szCs w:val="21"/>
        </w:rPr>
        <w:t>×20%</w:t>
      </w:r>
      <w:r>
        <w:rPr>
          <w:rFonts w:eastAsiaTheme="minorEastAsia"/>
          <w:color w:val="000000" w:themeColor="text1"/>
          <w:kern w:val="0"/>
          <w:szCs w:val="21"/>
        </w:rPr>
        <w:t>。</w:t>
      </w:r>
    </w:p>
    <w:p w:rsidR="000913E1" w:rsidRDefault="000913E1">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6.4.2 </w:t>
      </w:r>
      <w:r w:rsidRPr="00B079CA">
        <w:rPr>
          <w:rFonts w:eastAsiaTheme="minorEastAsia"/>
          <w:b/>
          <w:color w:val="000000" w:themeColor="text1"/>
          <w:kern w:val="0"/>
          <w:szCs w:val="21"/>
        </w:rPr>
        <w:t>会计报表的编制基础</w:t>
      </w:r>
    </w:p>
    <w:p w:rsidR="000913E1" w:rsidRDefault="00F31F29">
      <w:pPr>
        <w:spacing w:line="360" w:lineRule="auto"/>
        <w:ind w:firstLineChars="200" w:firstLine="420"/>
        <w:rPr>
          <w:rFonts w:eastAsiaTheme="minorEastAsia"/>
          <w:color w:val="000000" w:themeColor="text1"/>
          <w:kern w:val="0"/>
          <w:szCs w:val="21"/>
        </w:rPr>
      </w:pPr>
      <w:r w:rsidRPr="00F31F29">
        <w:rPr>
          <w:rFonts w:eastAsiaTheme="minorEastAsia" w:hint="eastAsia"/>
          <w:color w:val="000000" w:themeColor="text1"/>
          <w:kern w:val="0"/>
          <w:szCs w:val="21"/>
        </w:rPr>
        <w:t>本基金的财务报表按照财政部于</w:t>
      </w:r>
      <w:r w:rsidRPr="00F31F29">
        <w:rPr>
          <w:rFonts w:eastAsiaTheme="minorEastAsia" w:hint="eastAsia"/>
          <w:color w:val="000000" w:themeColor="text1"/>
          <w:kern w:val="0"/>
          <w:szCs w:val="21"/>
        </w:rPr>
        <w:t>2006</w:t>
      </w:r>
      <w:r w:rsidRPr="00F31F29">
        <w:rPr>
          <w:rFonts w:eastAsiaTheme="minorEastAsia" w:hint="eastAsia"/>
          <w:color w:val="000000" w:themeColor="text1"/>
          <w:kern w:val="0"/>
          <w:szCs w:val="21"/>
        </w:rPr>
        <w:t>年</w:t>
      </w:r>
      <w:r w:rsidRPr="00F31F29">
        <w:rPr>
          <w:rFonts w:eastAsiaTheme="minorEastAsia" w:hint="eastAsia"/>
          <w:color w:val="000000" w:themeColor="text1"/>
          <w:kern w:val="0"/>
          <w:szCs w:val="21"/>
        </w:rPr>
        <w:t>2</w:t>
      </w:r>
      <w:r w:rsidRPr="00F31F29">
        <w:rPr>
          <w:rFonts w:eastAsiaTheme="minorEastAsia" w:hint="eastAsia"/>
          <w:color w:val="000000" w:themeColor="text1"/>
          <w:kern w:val="0"/>
          <w:szCs w:val="21"/>
        </w:rPr>
        <w:t>月</w:t>
      </w:r>
      <w:r w:rsidRPr="00F31F29">
        <w:rPr>
          <w:rFonts w:eastAsiaTheme="minorEastAsia" w:hint="eastAsia"/>
          <w:color w:val="000000" w:themeColor="text1"/>
          <w:kern w:val="0"/>
          <w:szCs w:val="21"/>
        </w:rPr>
        <w:t>15</w:t>
      </w:r>
      <w:r w:rsidRPr="00F31F29">
        <w:rPr>
          <w:rFonts w:eastAsiaTheme="minorEastAsia" w:hint="eastAsia"/>
          <w:color w:val="000000" w:themeColor="text1"/>
          <w:kern w:val="0"/>
          <w:szCs w:val="21"/>
        </w:rPr>
        <w:t>日及以后期间颁布的《企业会计准则－基本准则》、各项具体会计准则、《资产管理产品相关会计处理规定》及其他相关规定</w:t>
      </w:r>
      <w:r w:rsidRPr="00F31F29">
        <w:rPr>
          <w:rFonts w:eastAsiaTheme="minorEastAsia" w:hint="eastAsia"/>
          <w:color w:val="000000" w:themeColor="text1"/>
          <w:kern w:val="0"/>
          <w:szCs w:val="21"/>
        </w:rPr>
        <w:t>(</w:t>
      </w:r>
      <w:r w:rsidRPr="00F31F29">
        <w:rPr>
          <w:rFonts w:eastAsiaTheme="minorEastAsia" w:hint="eastAsia"/>
          <w:color w:val="000000" w:themeColor="text1"/>
          <w:kern w:val="0"/>
          <w:szCs w:val="21"/>
        </w:rPr>
        <w:t>以下合称“企业会计准则”</w:t>
      </w:r>
      <w:r w:rsidRPr="00F31F29">
        <w:rPr>
          <w:rFonts w:eastAsiaTheme="minorEastAsia" w:hint="eastAsia"/>
          <w:color w:val="000000" w:themeColor="text1"/>
          <w:kern w:val="0"/>
          <w:szCs w:val="21"/>
        </w:rPr>
        <w:t>)</w:t>
      </w:r>
      <w:r w:rsidRPr="00F31F29">
        <w:rPr>
          <w:rFonts w:eastAsiaTheme="minorEastAsia" w:hint="eastAsia"/>
          <w:color w:val="000000" w:themeColor="text1"/>
          <w:kern w:val="0"/>
          <w:szCs w:val="21"/>
        </w:rPr>
        <w:t>、中国证监会颁布的《证券投资基金信息披露</w:t>
      </w:r>
      <w:r w:rsidRPr="00F31F29">
        <w:rPr>
          <w:rFonts w:eastAsiaTheme="minorEastAsia" w:hint="eastAsia"/>
          <w:color w:val="000000" w:themeColor="text1"/>
          <w:kern w:val="0"/>
          <w:szCs w:val="21"/>
        </w:rPr>
        <w:t>XBRL</w:t>
      </w:r>
      <w:r w:rsidRPr="00F31F29">
        <w:rPr>
          <w:rFonts w:eastAsiaTheme="minorEastAsia" w:hint="eastAsia"/>
          <w:color w:val="000000" w:themeColor="text1"/>
          <w:kern w:val="0"/>
          <w:szCs w:val="21"/>
        </w:rPr>
        <w:t>模板第</w:t>
      </w:r>
      <w:r w:rsidRPr="00F31F29">
        <w:rPr>
          <w:rFonts w:eastAsiaTheme="minorEastAsia" w:hint="eastAsia"/>
          <w:color w:val="000000" w:themeColor="text1"/>
          <w:kern w:val="0"/>
          <w:szCs w:val="21"/>
        </w:rPr>
        <w:t>3</w:t>
      </w:r>
      <w:r w:rsidRPr="00F31F29">
        <w:rPr>
          <w:rFonts w:eastAsiaTheme="minorEastAsia" w:hint="eastAsia"/>
          <w:color w:val="000000" w:themeColor="text1"/>
          <w:kern w:val="0"/>
          <w:szCs w:val="21"/>
        </w:rPr>
        <w:t>号</w:t>
      </w:r>
      <w:r w:rsidRPr="00F31F29">
        <w:rPr>
          <w:rFonts w:eastAsiaTheme="minorEastAsia" w:hint="eastAsia"/>
          <w:color w:val="000000" w:themeColor="text1"/>
          <w:kern w:val="0"/>
          <w:szCs w:val="21"/>
        </w:rPr>
        <w:t>&lt;</w:t>
      </w:r>
      <w:r w:rsidRPr="00F31F29">
        <w:rPr>
          <w:rFonts w:eastAsiaTheme="minorEastAsia" w:hint="eastAsia"/>
          <w:color w:val="000000" w:themeColor="text1"/>
          <w:kern w:val="0"/>
          <w:szCs w:val="21"/>
        </w:rPr>
        <w:t>年度报告和中期报告</w:t>
      </w:r>
      <w:r w:rsidRPr="00F31F29">
        <w:rPr>
          <w:rFonts w:eastAsiaTheme="minorEastAsia" w:hint="eastAsia"/>
          <w:color w:val="000000" w:themeColor="text1"/>
          <w:kern w:val="0"/>
          <w:szCs w:val="21"/>
        </w:rPr>
        <w:t>&gt;</w:t>
      </w:r>
      <w:r w:rsidRPr="00F31F29">
        <w:rPr>
          <w:rFonts w:eastAsiaTheme="minorEastAsia" w:hint="eastAsia"/>
          <w:color w:val="000000" w:themeColor="text1"/>
          <w:kern w:val="0"/>
          <w:szCs w:val="21"/>
        </w:rPr>
        <w:t>》、中国证券投资基金业协会</w:t>
      </w:r>
      <w:r w:rsidRPr="00F31F29">
        <w:rPr>
          <w:rFonts w:eastAsiaTheme="minorEastAsia" w:hint="eastAsia"/>
          <w:color w:val="000000" w:themeColor="text1"/>
          <w:kern w:val="0"/>
          <w:szCs w:val="21"/>
        </w:rPr>
        <w:t>(</w:t>
      </w:r>
      <w:r w:rsidRPr="00F31F29">
        <w:rPr>
          <w:rFonts w:eastAsiaTheme="minorEastAsia" w:hint="eastAsia"/>
          <w:color w:val="000000" w:themeColor="text1"/>
          <w:kern w:val="0"/>
          <w:szCs w:val="21"/>
        </w:rPr>
        <w:t>以下简称“中国基金业协会”</w:t>
      </w:r>
      <w:r w:rsidRPr="00F31F29">
        <w:rPr>
          <w:rFonts w:eastAsiaTheme="minorEastAsia" w:hint="eastAsia"/>
          <w:color w:val="000000" w:themeColor="text1"/>
          <w:kern w:val="0"/>
          <w:szCs w:val="21"/>
        </w:rPr>
        <w:t>)</w:t>
      </w:r>
      <w:r w:rsidRPr="00F31F29">
        <w:rPr>
          <w:rFonts w:eastAsiaTheme="minorEastAsia" w:hint="eastAsia"/>
          <w:color w:val="000000" w:themeColor="text1"/>
          <w:kern w:val="0"/>
          <w:szCs w:val="21"/>
        </w:rPr>
        <w:t>颁布的《证券投资基金会计核算业务指引》、《摩根成长动力混合型证券投资基金基金合同》和在财务报表附注</w:t>
      </w:r>
      <w:r w:rsidRPr="00F31F29">
        <w:rPr>
          <w:rFonts w:eastAsiaTheme="minorEastAsia" w:hint="eastAsia"/>
          <w:color w:val="000000" w:themeColor="text1"/>
          <w:kern w:val="0"/>
          <w:szCs w:val="21"/>
        </w:rPr>
        <w:t>6.4.4</w:t>
      </w:r>
      <w:r w:rsidRPr="00F31F29">
        <w:rPr>
          <w:rFonts w:eastAsiaTheme="minorEastAsia" w:hint="eastAsia"/>
          <w:color w:val="000000" w:themeColor="text1"/>
          <w:kern w:val="0"/>
          <w:szCs w:val="21"/>
        </w:rPr>
        <w:t>所列示的中国证监会、中国基金业协会发布的有关规定及允许的基金行业实务操作编制。</w:t>
      </w:r>
    </w:p>
    <w:p w:rsidR="000913E1" w:rsidRDefault="000913E1">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F31F29" w:rsidP="00E637E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本基金本报告期所采用的</w:t>
      </w:r>
      <w:r w:rsidR="001548F9" w:rsidRPr="00B079CA">
        <w:rPr>
          <w:rFonts w:eastAsiaTheme="minorEastAsia"/>
          <w:color w:val="000000" w:themeColor="text1"/>
          <w:kern w:val="0"/>
          <w:szCs w:val="21"/>
        </w:rPr>
        <w:t>会计政策、会计估计与最近一期年度会计报表所采用的会计政策、会计估计一致。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0913E1" w:rsidRDefault="000913E1">
      <w:pPr>
        <w:spacing w:line="360" w:lineRule="auto"/>
        <w:ind w:firstLineChars="200" w:firstLine="420"/>
        <w:rPr>
          <w:rFonts w:eastAsiaTheme="minorEastAsia"/>
          <w:color w:val="000000" w:themeColor="text1"/>
          <w:kern w:val="0"/>
          <w:szCs w:val="21"/>
        </w:rPr>
      </w:pP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0913E1" w:rsidRDefault="000913E1">
      <w:pPr>
        <w:spacing w:line="360" w:lineRule="auto"/>
        <w:ind w:firstLineChars="200" w:firstLine="420"/>
        <w:rPr>
          <w:rFonts w:eastAsiaTheme="minorEastAsia"/>
          <w:color w:val="000000" w:themeColor="text1"/>
          <w:kern w:val="0"/>
          <w:szCs w:val="21"/>
        </w:rPr>
      </w:pP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0913E1" w:rsidRDefault="000913E1">
      <w:pPr>
        <w:spacing w:line="360" w:lineRule="auto"/>
        <w:ind w:firstLineChars="200" w:firstLine="420"/>
        <w:rPr>
          <w:rFonts w:eastAsiaTheme="minorEastAsia"/>
          <w:color w:val="000000" w:themeColor="text1"/>
          <w:kern w:val="0"/>
          <w:szCs w:val="21"/>
        </w:rPr>
      </w:pP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0913E1" w:rsidRDefault="000913E1">
      <w:pPr>
        <w:spacing w:line="360" w:lineRule="auto"/>
        <w:ind w:firstLineChars="200" w:firstLine="420"/>
        <w:rPr>
          <w:rFonts w:eastAsiaTheme="minorEastAsia"/>
          <w:color w:val="000000" w:themeColor="text1"/>
          <w:kern w:val="0"/>
          <w:szCs w:val="21"/>
        </w:rPr>
      </w:pP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0913E1" w:rsidRDefault="000913E1">
      <w:pPr>
        <w:spacing w:line="360" w:lineRule="auto"/>
        <w:ind w:firstLineChars="200" w:firstLine="420"/>
        <w:rPr>
          <w:rFonts w:eastAsiaTheme="minorEastAsia"/>
          <w:color w:val="000000" w:themeColor="text1"/>
          <w:kern w:val="0"/>
          <w:szCs w:val="21"/>
        </w:rPr>
      </w:pP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w:t>
      </w:r>
    </w:p>
    <w:p w:rsidR="000913E1" w:rsidRDefault="000913E1">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(5) </w:t>
      </w:r>
      <w:r w:rsidRPr="00B079C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54,204,234.18</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54,198,954.77</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5,279.41</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54,204,234.18</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208,672,764.35</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215,466,697.86</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6,793,933.51</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208,672,764.35</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215,466,697.86</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6,793,933.51</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114.14</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646,879.54</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646,879.54</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0913E1">
        <w:tc>
          <w:tcPr>
            <w:tcW w:w="3701" w:type="dxa"/>
            <w:vAlign w:val="center"/>
          </w:tcPr>
          <w:p w:rsidR="000913E1" w:rsidRDefault="00367424">
            <w:pPr>
              <w:jc w:val="left"/>
            </w:pPr>
            <w:r>
              <w:rPr>
                <w:rFonts w:eastAsiaTheme="minorEastAsia"/>
                <w:color w:val="000000" w:themeColor="text1"/>
                <w:szCs w:val="21"/>
              </w:rPr>
              <w:t>预提费用</w:t>
            </w:r>
          </w:p>
        </w:tc>
        <w:tc>
          <w:tcPr>
            <w:tcW w:w="5528" w:type="dxa"/>
            <w:vAlign w:val="center"/>
          </w:tcPr>
          <w:p w:rsidR="000913E1" w:rsidRDefault="00367424">
            <w:pPr>
              <w:jc w:val="right"/>
            </w:pPr>
            <w:r>
              <w:rPr>
                <w:rFonts w:eastAsiaTheme="minorEastAsia"/>
                <w:color w:val="000000" w:themeColor="text1"/>
                <w:szCs w:val="21"/>
              </w:rPr>
              <w:t>269,260.15</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916,253.83</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摩根成长动力混合</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129,095,479.42</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129,095,479.42</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8,518,236.67</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8,518,236.67</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-11,614,989.91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-11,614,989.91</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125,998,726.18</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125,998,726.18</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摩根成长动力混合</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245,578.64</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245,578.64</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9,468,869.67</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9,468,869.67</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-9,303,530.06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-9,303,530.06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410,918.25</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410,918.25</w:t>
            </w:r>
          </w:p>
        </w:tc>
      </w:tr>
    </w:tbl>
    <w:p w:rsidR="001548F9" w:rsidRPr="00B079CA" w:rsidRDefault="00C603D5" w:rsidP="00243E1C">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注：申购含转换入份额；赎回含转换出份额。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摩根成长动力混合</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192,176,722.82</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-48,181,849.51</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143,994,873.31</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-24,052,037.34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14,512,582.37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-9,539,454.97</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-4,283,797.21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1,037,083.37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-3,246,713.84</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12,216,688.53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-2,323,796.44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9,892,892.09</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-16,500,485.74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3,360,879.81</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-13,139,605.93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163,840,888.27</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-32,632,183.77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131,208,704.50</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摩根成长动力混合</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363,382.96</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-91,547.66</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271,835.30</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-1,500,351.39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-223,729.59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-1,724,080.98</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1,665,986.61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208,807.49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1,874,794.10</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13,692,030.52</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-2,460,239.19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11,231,791.33</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-12,026,043.91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2,669,046.68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-9,356,997.23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529,018.18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-106,469.76</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422,548.42</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58,158.33</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7,268.17</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1,119.46</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66,545.96</w:t>
            </w:r>
          </w:p>
        </w:tc>
      </w:tr>
    </w:tbl>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643,495,545.12</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666,054,611.59</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1,919,637.56</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-24,478,704.03</w:t>
            </w:r>
          </w:p>
        </w:tc>
      </w:tr>
    </w:tbl>
    <w:p w:rsidR="00A06ED1" w:rsidRPr="00B079CA" w:rsidRDefault="00A06ED1" w:rsidP="00A95DF1">
      <w:pPr>
        <w:spacing w:beforeLines="100" w:before="312"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w:t>
      </w:r>
      <w:r w:rsidRPr="00B079CA">
        <w:rPr>
          <w:rFonts w:eastAsiaTheme="minorEastAsia"/>
          <w:b/>
          <w:bCs/>
          <w:color w:val="000000" w:themeColor="text1"/>
          <w:kern w:val="0"/>
          <w:szCs w:val="21"/>
        </w:rPr>
        <w:t>债券投资收益</w:t>
      </w:r>
    </w:p>
    <w:p w:rsidR="00CA077A" w:rsidRPr="00B079CA" w:rsidRDefault="00CA077A" w:rsidP="00A95DF1">
      <w:pPr>
        <w:spacing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6.4.7.11.1</w:t>
      </w:r>
      <w:r w:rsidRPr="00B079CA">
        <w:rPr>
          <w:rFonts w:eastAsiaTheme="minorEastAsia"/>
          <w:b/>
          <w:bCs/>
          <w:color w:val="000000" w:themeColor="text1"/>
          <w:kern w:val="0"/>
          <w:szCs w:val="21"/>
        </w:rPr>
        <w:t>债券投资收益项目构成</w:t>
      </w:r>
    </w:p>
    <w:p w:rsidR="00CA077A" w:rsidRPr="00B079CA" w:rsidRDefault="00CA077A" w:rsidP="00A95DF1">
      <w:pPr>
        <w:jc w:val="right"/>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color w:val="000000" w:themeColor="text1"/>
          <w:szCs w:val="21"/>
        </w:rPr>
        <w:t>单位：人民币元</w:t>
      </w:r>
      <w:r w:rsidRPr="00B079CA">
        <w:rPr>
          <w:rFonts w:eastAsiaTheme="minorEastAsia"/>
          <w:color w:val="000000" w:themeColor="text1"/>
          <w:szCs w:val="21"/>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3828"/>
        <w:gridCol w:w="5533"/>
      </w:tblGrid>
      <w:tr w:rsidR="00B079CA" w:rsidRPr="00B079CA" w:rsidTr="00461F9D">
        <w:tc>
          <w:tcPr>
            <w:tcW w:w="3828" w:type="dxa"/>
            <w:vAlign w:val="center"/>
          </w:tcPr>
          <w:p w:rsidR="00CA077A" w:rsidRPr="00B079CA" w:rsidRDefault="00CA077A" w:rsidP="00461F9D">
            <w:pPr>
              <w:ind w:left="440"/>
              <w:jc w:val="center"/>
              <w:rPr>
                <w:color w:val="000000" w:themeColor="text1"/>
                <w:szCs w:val="21"/>
              </w:rPr>
            </w:pPr>
            <w:r w:rsidRPr="00B079CA">
              <w:rPr>
                <w:color w:val="000000" w:themeColor="text1"/>
                <w:szCs w:val="21"/>
              </w:rPr>
              <w:t>项目</w:t>
            </w:r>
          </w:p>
        </w:tc>
        <w:tc>
          <w:tcPr>
            <w:tcW w:w="5533" w:type="dxa"/>
            <w:vAlign w:val="center"/>
          </w:tcPr>
          <w:p w:rsidR="00CA077A" w:rsidRPr="00B079CA" w:rsidRDefault="00CA077A" w:rsidP="00461F9D">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A077A" w:rsidRPr="00B079CA" w:rsidRDefault="00CA077A" w:rsidP="00461F9D">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rFonts w:hint="eastAsia"/>
                <w:color w:val="000000" w:themeColor="text1"/>
                <w:kern w:val="0"/>
                <w:szCs w:val="21"/>
              </w:rPr>
              <w:t>债券投资收益——利息收入</w:t>
            </w:r>
          </w:p>
        </w:tc>
        <w:tc>
          <w:tcPr>
            <w:tcW w:w="5533" w:type="dxa"/>
            <w:vAlign w:val="center"/>
          </w:tcPr>
          <w:p w:rsidR="00CA077A" w:rsidRPr="00B079CA" w:rsidRDefault="00CA077A" w:rsidP="00A95DF1">
            <w:pPr>
              <w:ind w:left="440"/>
              <w:jc w:val="right"/>
              <w:rPr>
                <w:color w:val="000000" w:themeColor="text1"/>
                <w:szCs w:val="21"/>
              </w:rPr>
            </w:pPr>
            <w:r w:rsidRPr="00B079CA">
              <w:rPr>
                <w:color w:val="000000" w:themeColor="text1"/>
                <w:szCs w:val="21"/>
              </w:rPr>
              <w:t>27.73</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债券投资收益</w:t>
            </w:r>
            <w:r w:rsidRPr="00B079CA">
              <w:rPr>
                <w:color w:val="000000" w:themeColor="text1"/>
                <w:kern w:val="0"/>
                <w:szCs w:val="21"/>
              </w:rPr>
              <w:t>——</w:t>
            </w:r>
            <w:r w:rsidRPr="00B079CA">
              <w:rPr>
                <w:color w:val="000000" w:themeColor="text1"/>
                <w:kern w:val="0"/>
                <w:szCs w:val="21"/>
              </w:rPr>
              <w:t>买卖债券（债转股及债券到期兑付）差价收入</w:t>
            </w:r>
          </w:p>
        </w:tc>
        <w:tc>
          <w:tcPr>
            <w:tcW w:w="5533" w:type="dxa"/>
            <w:vAlign w:val="center"/>
          </w:tcPr>
          <w:p w:rsidR="00CA077A" w:rsidRPr="00B079CA" w:rsidRDefault="00CA077A" w:rsidP="00461F9D">
            <w:pPr>
              <w:ind w:left="440"/>
              <w:jc w:val="right"/>
              <w:rPr>
                <w:color w:val="000000" w:themeColor="text1"/>
                <w:szCs w:val="21"/>
              </w:rPr>
            </w:pPr>
            <w:r w:rsidRPr="00B079CA">
              <w:rPr>
                <w:color w:val="000000" w:themeColor="text1"/>
                <w:szCs w:val="21"/>
              </w:rPr>
              <w:t>54,137.22</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债券投资收益</w:t>
            </w:r>
            <w:r w:rsidRPr="00B079CA">
              <w:rPr>
                <w:color w:val="000000" w:themeColor="text1"/>
                <w:kern w:val="0"/>
                <w:szCs w:val="21"/>
              </w:rPr>
              <w:t>——</w:t>
            </w:r>
            <w:r w:rsidRPr="00B079CA">
              <w:rPr>
                <w:color w:val="000000" w:themeColor="text1"/>
                <w:kern w:val="0"/>
                <w:szCs w:val="21"/>
              </w:rPr>
              <w:t>赎回差价收入</w:t>
            </w:r>
          </w:p>
        </w:tc>
        <w:tc>
          <w:tcPr>
            <w:tcW w:w="5533" w:type="dxa"/>
            <w:vAlign w:val="center"/>
          </w:tcPr>
          <w:p w:rsidR="00CA077A" w:rsidRPr="00B079CA" w:rsidRDefault="00CA077A" w:rsidP="00461F9D">
            <w:pPr>
              <w:ind w:left="440"/>
              <w:jc w:val="right"/>
              <w:rPr>
                <w:color w:val="000000" w:themeColor="text1"/>
                <w:szCs w:val="21"/>
              </w:rPr>
            </w:pPr>
            <w:r w:rsidRPr="00B079CA">
              <w:rPr>
                <w:color w:val="000000" w:themeColor="text1"/>
                <w:szCs w:val="21"/>
              </w:rPr>
              <w:t>-</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债券投资收益</w:t>
            </w:r>
            <w:r w:rsidRPr="00B079CA">
              <w:rPr>
                <w:color w:val="000000" w:themeColor="text1"/>
                <w:kern w:val="0"/>
                <w:szCs w:val="21"/>
              </w:rPr>
              <w:t>——</w:t>
            </w:r>
            <w:r w:rsidRPr="00B079CA">
              <w:rPr>
                <w:color w:val="000000" w:themeColor="text1"/>
                <w:kern w:val="0"/>
                <w:szCs w:val="21"/>
              </w:rPr>
              <w:t>申购差价收入</w:t>
            </w:r>
          </w:p>
        </w:tc>
        <w:tc>
          <w:tcPr>
            <w:tcW w:w="5533" w:type="dxa"/>
            <w:vAlign w:val="center"/>
          </w:tcPr>
          <w:p w:rsidR="00CA077A" w:rsidRPr="00B079CA" w:rsidRDefault="00CA077A" w:rsidP="00461F9D">
            <w:pPr>
              <w:ind w:left="440"/>
              <w:jc w:val="right"/>
              <w:rPr>
                <w:color w:val="000000" w:themeColor="text1"/>
                <w:szCs w:val="21"/>
              </w:rPr>
            </w:pPr>
            <w:r w:rsidRPr="00B079CA">
              <w:rPr>
                <w:color w:val="000000" w:themeColor="text1"/>
                <w:szCs w:val="21"/>
              </w:rPr>
              <w:t>-</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合计</w:t>
            </w:r>
          </w:p>
        </w:tc>
        <w:tc>
          <w:tcPr>
            <w:tcW w:w="5533" w:type="dxa"/>
            <w:vAlign w:val="center"/>
          </w:tcPr>
          <w:p w:rsidR="00CA077A" w:rsidRPr="00B079CA" w:rsidRDefault="00CA077A" w:rsidP="00A95DF1">
            <w:pPr>
              <w:ind w:left="440"/>
              <w:jc w:val="right"/>
              <w:rPr>
                <w:color w:val="000000" w:themeColor="text1"/>
                <w:szCs w:val="21"/>
              </w:rPr>
            </w:pPr>
            <w:r w:rsidRPr="00B079CA">
              <w:rPr>
                <w:color w:val="000000" w:themeColor="text1"/>
                <w:szCs w:val="21"/>
              </w:rPr>
              <w:t>54,164.95</w:t>
            </w:r>
          </w:p>
        </w:tc>
      </w:tr>
    </w:tbl>
    <w:p w:rsidR="002610CA" w:rsidRPr="00B079CA" w:rsidRDefault="002610CA" w:rsidP="002610CA">
      <w:pPr>
        <w:spacing w:line="360" w:lineRule="auto"/>
        <w:rPr>
          <w:b/>
          <w:color w:val="000000" w:themeColor="text1"/>
          <w:szCs w:val="21"/>
        </w:rPr>
      </w:pPr>
      <w:r w:rsidRPr="00B079CA">
        <w:rPr>
          <w:rFonts w:eastAsiaTheme="minorEastAsia"/>
          <w:b/>
          <w:bCs/>
          <w:color w:val="000000" w:themeColor="text1"/>
          <w:kern w:val="0"/>
          <w:szCs w:val="21"/>
        </w:rPr>
        <w:t>6.4.7.11.2</w:t>
      </w:r>
      <w:r w:rsidRPr="00B079CA">
        <w:rPr>
          <w:b/>
          <w:color w:val="000000" w:themeColor="text1"/>
          <w:szCs w:val="21"/>
        </w:rPr>
        <w:t>债券投资收益</w:t>
      </w:r>
      <w:r w:rsidRPr="00B079CA">
        <w:rPr>
          <w:b/>
          <w:color w:val="000000" w:themeColor="text1"/>
          <w:szCs w:val="21"/>
        </w:rPr>
        <w:t>——</w:t>
      </w:r>
      <w:r w:rsidRPr="00B079CA">
        <w:rPr>
          <w:b/>
          <w:color w:val="000000" w:themeColor="text1"/>
          <w:szCs w:val="21"/>
        </w:rPr>
        <w:t>买卖债券差价收入</w:t>
      </w:r>
    </w:p>
    <w:p w:rsidR="002610CA" w:rsidRPr="00B079CA" w:rsidRDefault="002610CA" w:rsidP="002610CA">
      <w:pPr>
        <w:widowControl/>
        <w:tabs>
          <w:tab w:val="left" w:pos="1680"/>
        </w:tabs>
        <w:wordWrap w:val="0"/>
        <w:autoSpaceDE w:val="0"/>
        <w:autoSpaceDN w:val="0"/>
        <w:ind w:left="440"/>
        <w:jc w:val="right"/>
        <w:textAlignment w:val="bottom"/>
        <w:rPr>
          <w:color w:val="000000" w:themeColor="text1"/>
          <w:kern w:val="0"/>
          <w:szCs w:val="21"/>
        </w:rPr>
      </w:pPr>
      <w:r w:rsidRPr="00B079CA">
        <w:rPr>
          <w:color w:val="000000" w:themeColor="text1"/>
          <w:szCs w:val="21"/>
          <w:lang w:val="en-AU"/>
        </w:rPr>
        <w:t xml:space="preserve">      </w:t>
      </w:r>
      <w:r w:rsidRPr="00B079CA">
        <w:rPr>
          <w:rFonts w:hint="eastAsia"/>
          <w:color w:val="000000" w:themeColor="text1"/>
          <w:szCs w:val="21"/>
          <w:lang w:val="en-AU"/>
        </w:rPr>
        <w:t xml:space="preserve">   </w:t>
      </w:r>
      <w:r w:rsidRPr="00B079CA">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B079CA" w:rsidRPr="00B079CA" w:rsidTr="0032367F">
        <w:trPr>
          <w:trHeight w:val="315"/>
        </w:trPr>
        <w:tc>
          <w:tcPr>
            <w:tcW w:w="3725" w:type="dxa"/>
            <w:vAlign w:val="center"/>
          </w:tcPr>
          <w:p w:rsidR="002610CA" w:rsidRPr="00B079CA" w:rsidRDefault="002610CA" w:rsidP="0032367F">
            <w:pPr>
              <w:autoSpaceDE w:val="0"/>
              <w:autoSpaceDN w:val="0"/>
              <w:ind w:left="440"/>
              <w:jc w:val="center"/>
              <w:textAlignment w:val="bottom"/>
              <w:rPr>
                <w:color w:val="000000" w:themeColor="text1"/>
                <w:kern w:val="0"/>
                <w:szCs w:val="21"/>
              </w:rPr>
            </w:pPr>
            <w:r w:rsidRPr="00B079CA">
              <w:rPr>
                <w:color w:val="000000" w:themeColor="text1"/>
                <w:kern w:val="0"/>
                <w:szCs w:val="21"/>
              </w:rPr>
              <w:t>项目</w:t>
            </w:r>
          </w:p>
        </w:tc>
        <w:tc>
          <w:tcPr>
            <w:tcW w:w="5636" w:type="dxa"/>
            <w:vAlign w:val="center"/>
          </w:tcPr>
          <w:p w:rsidR="002610CA" w:rsidRPr="00B079CA" w:rsidRDefault="002610CA"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2610CA" w:rsidRPr="00B079CA" w:rsidRDefault="002610CA" w:rsidP="0032367F">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B079CA" w:rsidRDefault="002610CA" w:rsidP="0032367F">
            <w:pPr>
              <w:widowControl/>
              <w:autoSpaceDE w:val="0"/>
              <w:autoSpaceDN w:val="0"/>
              <w:ind w:leftChars="50" w:left="105"/>
              <w:textAlignment w:val="bottom"/>
              <w:rPr>
                <w:color w:val="000000" w:themeColor="text1"/>
                <w:kern w:val="0"/>
                <w:szCs w:val="21"/>
              </w:rPr>
            </w:pPr>
            <w:r w:rsidRPr="00B079CA">
              <w:rPr>
                <w:color w:val="000000" w:themeColor="text1"/>
                <w:kern w:val="0"/>
                <w:szCs w:val="21"/>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B079CA" w:rsidRDefault="002610CA" w:rsidP="0032367F">
            <w:pPr>
              <w:ind w:left="440"/>
              <w:jc w:val="right"/>
              <w:rPr>
                <w:color w:val="000000" w:themeColor="text1"/>
                <w:szCs w:val="21"/>
              </w:rPr>
            </w:pPr>
            <w:r w:rsidRPr="00B079CA">
              <w:rPr>
                <w:rFonts w:hint="eastAsia"/>
                <w:color w:val="000000" w:themeColor="text1"/>
                <w:szCs w:val="21"/>
              </w:rPr>
              <w:t>296,077.70</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B079CA" w:rsidRDefault="002610CA" w:rsidP="0032367F">
            <w:pPr>
              <w:widowControl/>
              <w:autoSpaceDE w:val="0"/>
              <w:autoSpaceDN w:val="0"/>
              <w:ind w:leftChars="50" w:left="105"/>
              <w:textAlignment w:val="bottom"/>
              <w:rPr>
                <w:color w:val="000000" w:themeColor="text1"/>
                <w:kern w:val="0"/>
                <w:szCs w:val="21"/>
              </w:rPr>
            </w:pPr>
            <w:r w:rsidRPr="00B079CA">
              <w:rPr>
                <w:color w:val="000000" w:themeColor="text1"/>
                <w:szCs w:val="21"/>
              </w:rPr>
              <w:t>减：</w:t>
            </w:r>
            <w:r w:rsidRPr="00B079CA">
              <w:rPr>
                <w:color w:val="000000" w:themeColor="text1"/>
                <w:kern w:val="0"/>
                <w:szCs w:val="21"/>
              </w:rPr>
              <w:t>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B079CA" w:rsidRDefault="002610CA" w:rsidP="0032367F">
            <w:pPr>
              <w:ind w:left="440"/>
              <w:jc w:val="right"/>
              <w:rPr>
                <w:color w:val="000000" w:themeColor="text1"/>
                <w:szCs w:val="21"/>
              </w:rPr>
            </w:pPr>
            <w:r w:rsidRPr="00B079CA">
              <w:rPr>
                <w:rFonts w:hint="eastAsia"/>
                <w:color w:val="000000" w:themeColor="text1"/>
                <w:szCs w:val="21"/>
              </w:rPr>
              <w:t>241,900.00</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95DF1" w:rsidRPr="00B079CA" w:rsidRDefault="00A95DF1" w:rsidP="00A95DF1">
            <w:pPr>
              <w:widowControl/>
              <w:autoSpaceDE w:val="0"/>
              <w:autoSpaceDN w:val="0"/>
              <w:ind w:leftChars="50" w:left="105"/>
              <w:textAlignment w:val="bottom"/>
              <w:rPr>
                <w:color w:val="000000" w:themeColor="text1"/>
                <w:szCs w:val="21"/>
              </w:rPr>
            </w:pPr>
            <w:r w:rsidRPr="00B079CA">
              <w:rPr>
                <w:rFonts w:hint="eastAsia"/>
                <w:color w:val="000000" w:themeColor="text1"/>
                <w:szCs w:val="21"/>
              </w:rPr>
              <w:t>减：应计利息总额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A95DF1" w:rsidRPr="00B079CA" w:rsidRDefault="00A95DF1" w:rsidP="00A95DF1">
            <w:pPr>
              <w:ind w:left="440"/>
              <w:jc w:val="right"/>
              <w:rPr>
                <w:color w:val="000000" w:themeColor="text1"/>
                <w:szCs w:val="21"/>
              </w:rPr>
            </w:pPr>
            <w:r w:rsidRPr="00B079CA">
              <w:rPr>
                <w:color w:val="000000" w:themeColor="text1"/>
                <w:szCs w:val="21"/>
              </w:rPr>
              <w:t>28.63</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95DF1" w:rsidRPr="00B079CA" w:rsidRDefault="00A95DF1" w:rsidP="00A95DF1">
            <w:pPr>
              <w:widowControl/>
              <w:autoSpaceDE w:val="0"/>
              <w:autoSpaceDN w:val="0"/>
              <w:ind w:leftChars="50" w:left="105"/>
              <w:textAlignment w:val="bottom"/>
              <w:rPr>
                <w:color w:val="000000" w:themeColor="text1"/>
                <w:szCs w:val="21"/>
              </w:rPr>
            </w:pPr>
            <w:r w:rsidRPr="00B079CA">
              <w:rPr>
                <w:rFonts w:hint="eastAsia"/>
                <w:color w:val="000000" w:themeColor="text1"/>
                <w:szCs w:val="21"/>
              </w:rPr>
              <w:t>减：交易费用</w:t>
            </w:r>
          </w:p>
        </w:tc>
        <w:tc>
          <w:tcPr>
            <w:tcW w:w="5636" w:type="dxa"/>
            <w:tcBorders>
              <w:top w:val="single" w:sz="4" w:space="0" w:color="auto"/>
              <w:left w:val="single" w:sz="4" w:space="0" w:color="auto"/>
              <w:bottom w:val="single" w:sz="4" w:space="0" w:color="auto"/>
              <w:right w:val="single" w:sz="4" w:space="0" w:color="auto"/>
            </w:tcBorders>
            <w:vAlign w:val="center"/>
          </w:tcPr>
          <w:p w:rsidR="00A95DF1" w:rsidRPr="00B079CA" w:rsidRDefault="00A95DF1" w:rsidP="00A95DF1">
            <w:pPr>
              <w:ind w:left="440"/>
              <w:jc w:val="right"/>
              <w:rPr>
                <w:color w:val="000000" w:themeColor="text1"/>
                <w:szCs w:val="21"/>
              </w:rPr>
            </w:pPr>
            <w:r w:rsidRPr="00B079CA">
              <w:rPr>
                <w:color w:val="000000" w:themeColor="text1"/>
                <w:szCs w:val="21"/>
              </w:rPr>
              <w:t>11.85</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B079CA" w:rsidRDefault="002610CA" w:rsidP="0032367F">
            <w:pPr>
              <w:widowControl/>
              <w:autoSpaceDE w:val="0"/>
              <w:autoSpaceDN w:val="0"/>
              <w:ind w:leftChars="50" w:left="105"/>
              <w:textAlignment w:val="bottom"/>
              <w:rPr>
                <w:color w:val="000000" w:themeColor="text1"/>
                <w:kern w:val="0"/>
                <w:szCs w:val="21"/>
              </w:rPr>
            </w:pPr>
            <w:r w:rsidRPr="00B079CA">
              <w:rPr>
                <w:color w:val="000000" w:themeColor="text1"/>
                <w:szCs w:val="21"/>
              </w:rPr>
              <w:t>买卖债券（、债转股及债券到期兑付）差价收入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B079CA" w:rsidRDefault="002610CA" w:rsidP="0032367F">
            <w:pPr>
              <w:ind w:left="440"/>
              <w:jc w:val="right"/>
              <w:rPr>
                <w:color w:val="000000" w:themeColor="text1"/>
                <w:szCs w:val="21"/>
              </w:rPr>
            </w:pPr>
            <w:r w:rsidRPr="00B079CA">
              <w:rPr>
                <w:rFonts w:hint="eastAsia"/>
                <w:color w:val="000000" w:themeColor="text1"/>
                <w:szCs w:val="21"/>
              </w:rPr>
              <w:t>54,137.22</w:t>
            </w:r>
          </w:p>
        </w:tc>
      </w:tr>
    </w:tbl>
    <w:p w:rsidR="002610CA" w:rsidRPr="00B079CA" w:rsidRDefault="002610CA" w:rsidP="002610CA">
      <w:pPr>
        <w:spacing w:line="360" w:lineRule="auto"/>
        <w:ind w:firstLineChars="200" w:firstLine="420"/>
        <w:rPr>
          <w:color w:val="000000" w:themeColor="text1"/>
          <w:szCs w:val="21"/>
        </w:rPr>
      </w:pPr>
      <w:r w:rsidRPr="00B079CA">
        <w:rPr>
          <w:rFonts w:eastAsiaTheme="minorEastAsia" w:hint="eastAsia"/>
          <w:color w:val="000000" w:themeColor="text1"/>
          <w:kern w:val="0"/>
          <w:szCs w:val="21"/>
        </w:rPr>
        <w:t>注：无。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衍生工具收益</w:t>
      </w:r>
    </w:p>
    <w:p w:rsidR="001548F9" w:rsidRPr="00B079CA" w:rsidRDefault="001548F9"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1,393,485.92</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1,393,485.92</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14,288,852.78</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14,288,852.78</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14,288,852.78</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6.4.7.15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5D2F95">
      <w:pPr>
        <w:tabs>
          <w:tab w:val="left" w:pos="7200"/>
          <w:tab w:val="left" w:pos="8280"/>
        </w:tabs>
        <w:ind w:rightChars="-52" w:right="-109"/>
        <w:jc w:val="right"/>
        <w:rPr>
          <w:rFonts w:eastAsiaTheme="minorEastAsia"/>
          <w:color w:val="000000" w:themeColor="text1"/>
          <w:szCs w:val="21"/>
          <w:lang w:val="en-AU"/>
        </w:rPr>
      </w:pPr>
      <w:r w:rsidRPr="00B079C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B079CA" w:rsidRPr="00B079CA" w:rsidTr="00D621DD">
        <w:trPr>
          <w:trHeight w:val="255"/>
        </w:trPr>
        <w:tc>
          <w:tcPr>
            <w:tcW w:w="369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基金赎回费收入</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14,889.54</w:t>
            </w:r>
          </w:p>
        </w:tc>
      </w:tr>
      <w:tr w:rsidR="000913E1">
        <w:tc>
          <w:tcPr>
            <w:tcW w:w="3691" w:type="dxa"/>
            <w:vAlign w:val="center"/>
          </w:tcPr>
          <w:p w:rsidR="000913E1" w:rsidRDefault="00367424">
            <w:pPr>
              <w:jc w:val="left"/>
            </w:pPr>
            <w:r>
              <w:rPr>
                <w:rFonts w:eastAsiaTheme="minorEastAsia"/>
                <w:color w:val="000000" w:themeColor="text1"/>
                <w:szCs w:val="21"/>
              </w:rPr>
              <w:t>转换费收入</w:t>
            </w:r>
          </w:p>
        </w:tc>
        <w:tc>
          <w:tcPr>
            <w:tcW w:w="5528" w:type="dxa"/>
            <w:vAlign w:val="center"/>
          </w:tcPr>
          <w:p w:rsidR="000913E1" w:rsidRDefault="00367424">
            <w:pPr>
              <w:jc w:val="right"/>
            </w:pPr>
            <w:r>
              <w:rPr>
                <w:rFonts w:eastAsiaTheme="minorEastAsia"/>
                <w:color w:val="000000" w:themeColor="text1"/>
                <w:szCs w:val="21"/>
              </w:rPr>
              <w:t>2,657.90</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17,547.44</w:t>
            </w:r>
          </w:p>
        </w:tc>
      </w:tr>
    </w:tbl>
    <w:p w:rsidR="000913E1" w:rsidRDefault="0036742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 xml:space="preserve">2. </w:t>
      </w:r>
      <w:r w:rsidRPr="00B079CA">
        <w:rPr>
          <w:rFonts w:eastAsiaTheme="minorEastAsia"/>
          <w:color w:val="000000" w:themeColor="text1"/>
          <w:kern w:val="0"/>
          <w:szCs w:val="21"/>
        </w:rPr>
        <w:t>本基金的转换费由赎回费和申购费补差两部分构成，其中赎回费部分的</w:t>
      </w:r>
      <w:r w:rsidRPr="00B079CA">
        <w:rPr>
          <w:rFonts w:eastAsiaTheme="minorEastAsia"/>
          <w:color w:val="000000" w:themeColor="text1"/>
          <w:kern w:val="0"/>
          <w:szCs w:val="21"/>
        </w:rPr>
        <w:t>25%</w:t>
      </w:r>
      <w:r w:rsidRPr="00B079CA">
        <w:rPr>
          <w:rFonts w:eastAsiaTheme="minorEastAsia"/>
          <w:color w:val="000000" w:themeColor="text1"/>
          <w:kern w:val="0"/>
          <w:szCs w:val="21"/>
        </w:rPr>
        <w:t>归入转出基金的基金资产。</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6.4.7.16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29,752.78</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59,507.37</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0913E1">
        <w:tc>
          <w:tcPr>
            <w:tcW w:w="3853" w:type="dxa"/>
            <w:vAlign w:val="center"/>
          </w:tcPr>
          <w:p w:rsidR="000913E1" w:rsidRDefault="00367424">
            <w:pPr>
              <w:jc w:val="left"/>
            </w:pPr>
            <w:r>
              <w:rPr>
                <w:rFonts w:eastAsiaTheme="minorEastAsia"/>
                <w:color w:val="000000" w:themeColor="text1"/>
                <w:szCs w:val="21"/>
              </w:rPr>
              <w:t>银行汇划费</w:t>
            </w:r>
          </w:p>
        </w:tc>
        <w:tc>
          <w:tcPr>
            <w:tcW w:w="5551" w:type="dxa"/>
            <w:vAlign w:val="center"/>
          </w:tcPr>
          <w:p w:rsidR="000913E1" w:rsidRDefault="00367424">
            <w:pPr>
              <w:jc w:val="right"/>
            </w:pPr>
            <w:r>
              <w:rPr>
                <w:rFonts w:eastAsiaTheme="minorEastAsia"/>
                <w:color w:val="000000" w:themeColor="text1"/>
                <w:szCs w:val="21"/>
              </w:rPr>
              <w:t>6,160.13</w:t>
            </w:r>
          </w:p>
        </w:tc>
      </w:tr>
      <w:tr w:rsidR="000913E1">
        <w:tc>
          <w:tcPr>
            <w:tcW w:w="3853" w:type="dxa"/>
            <w:vAlign w:val="center"/>
          </w:tcPr>
          <w:p w:rsidR="000913E1" w:rsidRDefault="00367424">
            <w:pPr>
              <w:jc w:val="left"/>
            </w:pPr>
            <w:r>
              <w:rPr>
                <w:rFonts w:eastAsiaTheme="minorEastAsia"/>
                <w:color w:val="000000" w:themeColor="text1"/>
                <w:szCs w:val="21"/>
              </w:rPr>
              <w:t>账户维护费</w:t>
            </w:r>
          </w:p>
        </w:tc>
        <w:tc>
          <w:tcPr>
            <w:tcW w:w="5551" w:type="dxa"/>
            <w:vAlign w:val="center"/>
          </w:tcPr>
          <w:p w:rsidR="000913E1" w:rsidRDefault="00367424">
            <w:pPr>
              <w:jc w:val="right"/>
            </w:pPr>
            <w:r>
              <w:rPr>
                <w:rFonts w:eastAsiaTheme="minorEastAsia"/>
                <w:color w:val="000000" w:themeColor="text1"/>
                <w:szCs w:val="21"/>
              </w:rPr>
              <w:t>9,000.00</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104,420.28</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0913E1">
        <w:tc>
          <w:tcPr>
            <w:tcW w:w="5220" w:type="dxa"/>
            <w:vAlign w:val="center"/>
          </w:tcPr>
          <w:p w:rsidR="000913E1" w:rsidRDefault="00367424">
            <w:pPr>
              <w:jc w:val="left"/>
            </w:pPr>
            <w:r>
              <w:rPr>
                <w:rFonts w:eastAsiaTheme="minorEastAsia"/>
                <w:color w:val="000000" w:themeColor="text1"/>
                <w:szCs w:val="21"/>
              </w:rPr>
              <w:t>中国银行股份有限公司</w:t>
            </w:r>
            <w:r>
              <w:rPr>
                <w:rFonts w:eastAsiaTheme="minorEastAsia"/>
                <w:color w:val="000000" w:themeColor="text1"/>
                <w:szCs w:val="21"/>
              </w:rPr>
              <w:t>(“</w:t>
            </w:r>
            <w:r>
              <w:rPr>
                <w:rFonts w:eastAsiaTheme="minorEastAsia"/>
                <w:color w:val="000000" w:themeColor="text1"/>
                <w:szCs w:val="21"/>
              </w:rPr>
              <w:t>中国银行</w:t>
            </w:r>
            <w:r>
              <w:rPr>
                <w:rFonts w:eastAsiaTheme="minorEastAsia"/>
                <w:color w:val="000000" w:themeColor="text1"/>
                <w:szCs w:val="21"/>
              </w:rPr>
              <w:t>”)</w:t>
            </w:r>
          </w:p>
        </w:tc>
        <w:tc>
          <w:tcPr>
            <w:tcW w:w="3780" w:type="dxa"/>
            <w:vAlign w:val="center"/>
          </w:tcPr>
          <w:p w:rsidR="000913E1" w:rsidRDefault="00367424">
            <w:pPr>
              <w:jc w:val="left"/>
            </w:pPr>
            <w:r>
              <w:rPr>
                <w:rFonts w:eastAsiaTheme="minorEastAsia"/>
                <w:color w:val="000000" w:themeColor="text1"/>
                <w:szCs w:val="21"/>
              </w:rPr>
              <w:t>基金托管人、基金代销机构</w:t>
            </w:r>
          </w:p>
        </w:tc>
      </w:tr>
      <w:tr w:rsidR="000913E1">
        <w:tc>
          <w:tcPr>
            <w:tcW w:w="5220" w:type="dxa"/>
            <w:vAlign w:val="center"/>
          </w:tcPr>
          <w:p w:rsidR="000913E1" w:rsidRDefault="00367424">
            <w:pPr>
              <w:jc w:val="left"/>
            </w:pPr>
            <w:r>
              <w:rPr>
                <w:rFonts w:eastAsiaTheme="minorEastAsia"/>
                <w:color w:val="000000" w:themeColor="text1"/>
                <w:szCs w:val="21"/>
              </w:rPr>
              <w:t>摩根基金管理（中国）有限公司</w:t>
            </w:r>
          </w:p>
        </w:tc>
        <w:tc>
          <w:tcPr>
            <w:tcW w:w="3780" w:type="dxa"/>
            <w:vAlign w:val="center"/>
          </w:tcPr>
          <w:p w:rsidR="000913E1" w:rsidRDefault="00367424">
            <w:pPr>
              <w:jc w:val="left"/>
            </w:pPr>
            <w:r>
              <w:rPr>
                <w:rFonts w:eastAsiaTheme="minorEastAsia"/>
                <w:color w:val="000000" w:themeColor="text1"/>
                <w:szCs w:val="21"/>
              </w:rPr>
              <w:t>基金管理人、注册登记机构、基金销售机构</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注：下述关联交易均在正常业务范围内按一般商业条款订立。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2,123,930.14</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2,455,411.04</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887,344.12</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1,048,478.16</w:t>
            </w:r>
          </w:p>
        </w:tc>
      </w:tr>
    </w:tbl>
    <w:p w:rsidR="000913E1" w:rsidRDefault="0036742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日管理人报酬＝前一日基金资产净值</w:t>
      </w:r>
      <w:r w:rsidRPr="00B079CA">
        <w:rPr>
          <w:rFonts w:eastAsiaTheme="minorEastAsia"/>
          <w:color w:val="000000" w:themeColor="text1"/>
          <w:kern w:val="0"/>
          <w:szCs w:val="21"/>
        </w:rPr>
        <w:t xml:space="preserve"> X 1.5% / </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353,988.32</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409,235.08</w:t>
            </w:r>
          </w:p>
        </w:tc>
      </w:tr>
    </w:tbl>
    <w:p w:rsidR="000913E1" w:rsidRDefault="0036742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日托管费＝前一日基金资产净值</w:t>
      </w:r>
      <w:r w:rsidRPr="00B079CA">
        <w:rPr>
          <w:rFonts w:eastAsiaTheme="minorEastAsia"/>
          <w:color w:val="000000" w:themeColor="text1"/>
          <w:kern w:val="0"/>
          <w:szCs w:val="21"/>
        </w:rPr>
        <w:t xml:space="preserve"> X 0.25% / </w:t>
      </w:r>
      <w:r w:rsidRPr="00B079CA">
        <w:rPr>
          <w:rFonts w:eastAsiaTheme="minorEastAsia"/>
          <w:color w:val="000000" w:themeColor="text1"/>
          <w:kern w:val="0"/>
          <w:szCs w:val="21"/>
        </w:rPr>
        <w:t>当年天数。</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0C3A4E" w:rsidRPr="00B079CA" w:rsidRDefault="00B87288" w:rsidP="00B8728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000C3A4E"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摩根成长动力混合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摩根成长动力混合</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0913E1">
        <w:tc>
          <w:tcPr>
            <w:tcW w:w="2108" w:type="dxa"/>
            <w:vAlign w:val="center"/>
          </w:tcPr>
          <w:p w:rsidR="000913E1" w:rsidRDefault="00367424">
            <w:pPr>
              <w:jc w:val="left"/>
            </w:pPr>
            <w:r>
              <w:rPr>
                <w:rFonts w:eastAsiaTheme="minorEastAsia"/>
                <w:color w:val="000000" w:themeColor="text1"/>
                <w:szCs w:val="21"/>
              </w:rPr>
              <w:t>摩根基金管理（中国）有限公司</w:t>
            </w:r>
          </w:p>
        </w:tc>
        <w:tc>
          <w:tcPr>
            <w:tcW w:w="1861" w:type="dxa"/>
            <w:vAlign w:val="center"/>
          </w:tcPr>
          <w:p w:rsidR="000913E1" w:rsidRDefault="00367424">
            <w:pPr>
              <w:jc w:val="right"/>
            </w:pPr>
            <w:r>
              <w:rPr>
                <w:rFonts w:eastAsiaTheme="minorEastAsia"/>
                <w:color w:val="000000" w:themeColor="text1"/>
                <w:szCs w:val="21"/>
              </w:rPr>
              <w:t>-</w:t>
            </w:r>
          </w:p>
        </w:tc>
        <w:tc>
          <w:tcPr>
            <w:tcW w:w="2281" w:type="dxa"/>
            <w:vAlign w:val="center"/>
          </w:tcPr>
          <w:p w:rsidR="000913E1" w:rsidRDefault="00367424">
            <w:pPr>
              <w:jc w:val="right"/>
            </w:pPr>
            <w:r>
              <w:rPr>
                <w:rFonts w:eastAsiaTheme="minorEastAsia"/>
                <w:color w:val="000000" w:themeColor="text1"/>
                <w:szCs w:val="21"/>
              </w:rPr>
              <w:t>21,281.12</w:t>
            </w:r>
          </w:p>
        </w:tc>
        <w:tc>
          <w:tcPr>
            <w:tcW w:w="3245" w:type="dxa"/>
            <w:vAlign w:val="center"/>
          </w:tcPr>
          <w:p w:rsidR="000913E1" w:rsidRDefault="00367424">
            <w:pPr>
              <w:jc w:val="right"/>
            </w:pPr>
            <w:r>
              <w:rPr>
                <w:rFonts w:eastAsiaTheme="minorEastAsia"/>
                <w:color w:val="000000" w:themeColor="text1"/>
                <w:szCs w:val="21"/>
              </w:rPr>
              <w:t>21,281.12</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21,281.12</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21,281.12</w:t>
            </w:r>
          </w:p>
        </w:tc>
      </w:tr>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rsidP="00AA6FE6">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摩根成长动力混合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摩根成长动力混合</w:t>
            </w:r>
            <w:r w:rsidRPr="00B079C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0913E1">
        <w:tc>
          <w:tcPr>
            <w:tcW w:w="2108" w:type="dxa"/>
            <w:vAlign w:val="center"/>
          </w:tcPr>
          <w:p w:rsidR="000913E1" w:rsidRDefault="00367424">
            <w:pPr>
              <w:jc w:val="left"/>
            </w:pPr>
            <w:r>
              <w:rPr>
                <w:rFonts w:eastAsiaTheme="minorEastAsia"/>
                <w:color w:val="000000" w:themeColor="text1"/>
                <w:szCs w:val="21"/>
              </w:rPr>
              <w:t>上投摩根基金管理有限公司</w:t>
            </w:r>
          </w:p>
        </w:tc>
        <w:tc>
          <w:tcPr>
            <w:tcW w:w="1861" w:type="dxa"/>
            <w:vAlign w:val="center"/>
          </w:tcPr>
          <w:p w:rsidR="000913E1" w:rsidRDefault="00367424">
            <w:pPr>
              <w:jc w:val="right"/>
            </w:pPr>
            <w:r>
              <w:rPr>
                <w:rFonts w:eastAsiaTheme="minorEastAsia"/>
                <w:color w:val="000000" w:themeColor="text1"/>
                <w:szCs w:val="21"/>
              </w:rPr>
              <w:t>-</w:t>
            </w:r>
          </w:p>
        </w:tc>
        <w:tc>
          <w:tcPr>
            <w:tcW w:w="2281" w:type="dxa"/>
            <w:vAlign w:val="center"/>
          </w:tcPr>
          <w:p w:rsidR="000913E1" w:rsidRDefault="00367424">
            <w:pPr>
              <w:jc w:val="right"/>
            </w:pPr>
            <w:r>
              <w:rPr>
                <w:rFonts w:eastAsiaTheme="minorEastAsia"/>
                <w:color w:val="000000" w:themeColor="text1"/>
                <w:szCs w:val="21"/>
              </w:rPr>
              <w:t>0.02</w:t>
            </w:r>
          </w:p>
        </w:tc>
        <w:tc>
          <w:tcPr>
            <w:tcW w:w="3245" w:type="dxa"/>
            <w:vAlign w:val="center"/>
          </w:tcPr>
          <w:p w:rsidR="000913E1" w:rsidRDefault="00367424">
            <w:pPr>
              <w:jc w:val="right"/>
            </w:pPr>
            <w:r>
              <w:rPr>
                <w:rFonts w:eastAsiaTheme="minorEastAsia"/>
                <w:color w:val="000000" w:themeColor="text1"/>
                <w:szCs w:val="21"/>
              </w:rPr>
              <w:t>0.02</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0.02</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0.02</w:t>
            </w:r>
          </w:p>
        </w:tc>
      </w:tr>
    </w:tbl>
    <w:p w:rsidR="000913E1" w:rsidRDefault="0036742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0.5%</w:t>
      </w:r>
      <w:r>
        <w:rPr>
          <w:rFonts w:eastAsiaTheme="minorEastAsia"/>
          <w:color w:val="000000" w:themeColor="text1"/>
          <w:kern w:val="0"/>
          <w:szCs w:val="21"/>
        </w:rPr>
        <w:t>的年费率计提，逐日累计至每月月底，按月支付给基金管理人，再由基金管理人计算并支付给各基金销售机构。其计算公式为：</w:t>
      </w:r>
    </w:p>
    <w:p w:rsidR="001548F9" w:rsidRPr="00B079CA" w:rsidRDefault="000C3A4E"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日销售服务费＝前一日</w:t>
      </w:r>
      <w:r w:rsidRPr="00B079CA">
        <w:rPr>
          <w:rFonts w:eastAsiaTheme="minorEastAsia"/>
          <w:color w:val="000000" w:themeColor="text1"/>
          <w:kern w:val="0"/>
          <w:szCs w:val="21"/>
        </w:rPr>
        <w:t>C</w:t>
      </w:r>
      <w:r w:rsidRPr="00B079CA">
        <w:rPr>
          <w:rFonts w:eastAsiaTheme="minorEastAsia"/>
          <w:color w:val="000000" w:themeColor="text1"/>
          <w:kern w:val="0"/>
          <w:szCs w:val="21"/>
        </w:rPr>
        <w:t>类基金份额资产净值</w:t>
      </w:r>
      <w:r w:rsidRPr="00B079CA">
        <w:rPr>
          <w:rFonts w:eastAsiaTheme="minorEastAsia"/>
          <w:color w:val="000000" w:themeColor="text1"/>
          <w:kern w:val="0"/>
          <w:szCs w:val="21"/>
        </w:rPr>
        <w:t xml:space="preserve"> X 0.5% / </w:t>
      </w:r>
      <w:r w:rsidRPr="00B079CA">
        <w:rPr>
          <w:rFonts w:eastAsiaTheme="minorEastAsia"/>
          <w:color w:val="000000" w:themeColor="text1"/>
          <w:kern w:val="0"/>
          <w:szCs w:val="21"/>
        </w:rPr>
        <w:t>当年天数。</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9398B" w:rsidRPr="00B079CA" w:rsidRDefault="00A9398B" w:rsidP="00A9398B">
      <w:pPr>
        <w:spacing w:line="360" w:lineRule="auto"/>
        <w:rPr>
          <w:b/>
          <w:bCs/>
          <w:color w:val="000000" w:themeColor="text1"/>
          <w:szCs w:val="21"/>
        </w:rPr>
      </w:pPr>
      <w:bookmarkStart w:id="60" w:name="_Hlk39840530"/>
      <w:r w:rsidRPr="00B079CA">
        <w:rPr>
          <w:b/>
          <w:bCs/>
          <w:color w:val="000000" w:themeColor="text1"/>
          <w:kern w:val="0"/>
          <w:szCs w:val="21"/>
        </w:rPr>
        <w:t>6.4.10.4</w:t>
      </w:r>
      <w:r w:rsidRPr="00B079CA">
        <w:rPr>
          <w:b/>
          <w:color w:val="000000" w:themeColor="text1"/>
          <w:szCs w:val="21"/>
        </w:rPr>
        <w:t>报告期内转融通证券出借业务发生重大关联交易事项的说明</w:t>
      </w:r>
    </w:p>
    <w:p w:rsidR="00A9398B" w:rsidRPr="00B079CA" w:rsidRDefault="00A9398B" w:rsidP="00A9398B">
      <w:pPr>
        <w:spacing w:line="360" w:lineRule="auto"/>
        <w:rPr>
          <w:b/>
          <w:color w:val="000000" w:themeColor="text1"/>
          <w:szCs w:val="21"/>
        </w:rPr>
      </w:pPr>
      <w:r w:rsidRPr="00B079CA">
        <w:rPr>
          <w:b/>
          <w:bCs/>
          <w:color w:val="000000" w:themeColor="text1"/>
          <w:kern w:val="0"/>
          <w:szCs w:val="21"/>
        </w:rPr>
        <w:t>6.4.10.4.1</w:t>
      </w:r>
      <w:r w:rsidRPr="00B079CA">
        <w:rPr>
          <w:b/>
          <w:color w:val="000000" w:themeColor="text1"/>
          <w:szCs w:val="21"/>
        </w:rPr>
        <w:t>与关联方通过约定申报方式进行的适用固定期限费率的证券出借业务的情况</w:t>
      </w:r>
    </w:p>
    <w:p w:rsidR="00A9398B" w:rsidRPr="00B079CA" w:rsidRDefault="00A9398B" w:rsidP="00A9398B">
      <w:pPr>
        <w:tabs>
          <w:tab w:val="left" w:pos="426"/>
        </w:tabs>
        <w:spacing w:line="360" w:lineRule="auto"/>
        <w:ind w:firstLineChars="200" w:firstLine="420"/>
        <w:jc w:val="left"/>
        <w:rPr>
          <w:color w:val="000000" w:themeColor="text1"/>
          <w:kern w:val="0"/>
          <w:szCs w:val="21"/>
        </w:rPr>
      </w:pPr>
      <w:r w:rsidRPr="00B079CA">
        <w:rPr>
          <w:color w:val="000000" w:themeColor="text1"/>
          <w:kern w:val="0"/>
          <w:szCs w:val="21"/>
        </w:rPr>
        <w:t>无。</w:t>
      </w:r>
    </w:p>
    <w:p w:rsidR="00A9398B" w:rsidRPr="00B079CA" w:rsidRDefault="00A9398B" w:rsidP="00A9398B">
      <w:pPr>
        <w:spacing w:line="360" w:lineRule="auto"/>
        <w:rPr>
          <w:b/>
          <w:bCs/>
          <w:color w:val="000000" w:themeColor="text1"/>
          <w:kern w:val="0"/>
          <w:szCs w:val="21"/>
        </w:rPr>
      </w:pPr>
      <w:r w:rsidRPr="00B079CA">
        <w:rPr>
          <w:b/>
          <w:bCs/>
          <w:color w:val="000000" w:themeColor="text1"/>
          <w:kern w:val="0"/>
          <w:szCs w:val="21"/>
        </w:rPr>
        <w:t>6.4.10.4.2</w:t>
      </w:r>
      <w:r w:rsidRPr="00B079CA">
        <w:rPr>
          <w:b/>
          <w:bCs/>
          <w:color w:val="000000" w:themeColor="text1"/>
          <w:kern w:val="0"/>
          <w:szCs w:val="21"/>
        </w:rPr>
        <w:t>与关联方通过约定申报方式进行的适用市场化期限费率的证券出借业务的情况</w:t>
      </w:r>
    </w:p>
    <w:p w:rsidR="00A9398B" w:rsidRPr="00B079CA"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B079CA">
        <w:rPr>
          <w:color w:val="000000" w:themeColor="text1"/>
          <w:kern w:val="0"/>
          <w:szCs w:val="21"/>
        </w:rPr>
        <w:t>无。</w:t>
      </w:r>
    </w:p>
    <w:bookmarkEnd w:id="60"/>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6.4.10.5.1 </w:t>
      </w:r>
      <w:r w:rsidRPr="00B079CA">
        <w:rPr>
          <w:rFonts w:eastAsiaTheme="minorEastAsia"/>
          <w:b/>
          <w:bCs/>
          <w:color w:val="000000" w:themeColor="text1"/>
          <w:szCs w:val="21"/>
        </w:rPr>
        <w:t>报告期内基金管理人运用固有资金投资本基金的情况</w:t>
      </w:r>
    </w:p>
    <w:p w:rsidR="007E17E7" w:rsidRPr="00B079CA" w:rsidRDefault="007E17E7" w:rsidP="007E17E7">
      <w:pPr>
        <w:autoSpaceDE w:val="0"/>
        <w:autoSpaceDN w:val="0"/>
        <w:adjustRightInd w:val="0"/>
        <w:spacing w:before="29" w:line="288" w:lineRule="auto"/>
        <w:ind w:left="15" w:right="90"/>
        <w:jc w:val="right"/>
        <w:rPr>
          <w:rFonts w:eastAsiaTheme="minorEastAsia"/>
          <w:color w:val="000000" w:themeColor="text1"/>
          <w:szCs w:val="21"/>
        </w:rPr>
      </w:pPr>
      <w:r w:rsidRPr="00B079CA">
        <w:rPr>
          <w:rFonts w:eastAsiaTheme="minorEastAsia"/>
          <w:color w:val="000000" w:themeColor="text1"/>
          <w:szCs w:val="21"/>
        </w:rPr>
        <w:t>份额单位：份</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5"/>
        <w:gridCol w:w="1844"/>
        <w:gridCol w:w="1844"/>
        <w:gridCol w:w="1842"/>
        <w:gridCol w:w="1801"/>
      </w:tblGrid>
      <w:tr w:rsidR="00B079CA" w:rsidRPr="00B079CA" w:rsidTr="00826D3D">
        <w:trPr>
          <w:trHeight w:val="340"/>
        </w:trPr>
        <w:tc>
          <w:tcPr>
            <w:tcW w:w="1052" w:type="pct"/>
            <w:vMerge w:val="restar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1986" w:type="pct"/>
            <w:gridSpan w:val="2"/>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963" w:type="pct"/>
            <w:gridSpan w:val="2"/>
            <w:vAlign w:val="center"/>
          </w:tcPr>
          <w:p w:rsidR="007E17E7" w:rsidRPr="00B079CA" w:rsidRDefault="007E17E7" w:rsidP="00B87288">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7E17E7" w:rsidRPr="00B079CA" w:rsidRDefault="007E17E7" w:rsidP="00B87288">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826D3D">
        <w:trPr>
          <w:trHeight w:val="1173"/>
        </w:trPr>
        <w:tc>
          <w:tcPr>
            <w:tcW w:w="1052" w:type="pct"/>
            <w:vMerge/>
            <w:vAlign w:val="center"/>
          </w:tcPr>
          <w:p w:rsidR="007E17E7" w:rsidRPr="00B079CA" w:rsidRDefault="007E17E7" w:rsidP="00B87288">
            <w:pPr>
              <w:widowControl/>
              <w:jc w:val="left"/>
              <w:rPr>
                <w:rFonts w:eastAsiaTheme="minorEastAsia"/>
                <w:color w:val="000000" w:themeColor="text1"/>
                <w:szCs w:val="21"/>
              </w:rPr>
            </w:pP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摩根成长动力混合</w:t>
            </w:r>
            <w:r w:rsidRPr="00B079CA">
              <w:rPr>
                <w:rFonts w:eastAsiaTheme="minorEastAsia"/>
                <w:color w:val="000000" w:themeColor="text1"/>
                <w:szCs w:val="21"/>
              </w:rPr>
              <w:t>A</w:t>
            </w: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摩根成长动力混合</w:t>
            </w:r>
            <w:r w:rsidRPr="00B079CA">
              <w:rPr>
                <w:rFonts w:eastAsiaTheme="minorEastAsia"/>
                <w:color w:val="000000" w:themeColor="text1"/>
                <w:szCs w:val="21"/>
              </w:rPr>
              <w:t>C</w:t>
            </w:r>
          </w:p>
        </w:tc>
        <w:tc>
          <w:tcPr>
            <w:tcW w:w="992"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摩根成长动力混合</w:t>
            </w:r>
            <w:r w:rsidRPr="00B079CA">
              <w:rPr>
                <w:rFonts w:eastAsiaTheme="minorEastAsia"/>
                <w:color w:val="000000" w:themeColor="text1"/>
                <w:szCs w:val="21"/>
              </w:rPr>
              <w:t>A</w:t>
            </w:r>
          </w:p>
        </w:tc>
        <w:tc>
          <w:tcPr>
            <w:tcW w:w="971"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摩根成长动力混合</w:t>
            </w:r>
            <w:r w:rsidRPr="00B079CA">
              <w:rPr>
                <w:rFonts w:eastAsiaTheme="minorEastAsia"/>
                <w:color w:val="000000" w:themeColor="text1"/>
                <w:szCs w:val="21"/>
              </w:rPr>
              <w:t>C</w:t>
            </w:r>
          </w:p>
        </w:tc>
      </w:tr>
      <w:tr w:rsidR="00B079CA" w:rsidRPr="00B079CA" w:rsidTr="00826D3D">
        <w:trPr>
          <w:trHeight w:val="340"/>
        </w:trPr>
        <w:tc>
          <w:tcPr>
            <w:tcW w:w="1052" w:type="pct"/>
            <w:vAlign w:val="center"/>
          </w:tcPr>
          <w:p w:rsidR="007E17E7" w:rsidRPr="00B079CA" w:rsidRDefault="007E17E7" w:rsidP="00B87288">
            <w:pPr>
              <w:pStyle w:val="af2"/>
              <w:rPr>
                <w:rFonts w:eastAsiaTheme="minorEastAsia"/>
                <w:color w:val="000000" w:themeColor="text1"/>
                <w:sz w:val="21"/>
                <w:szCs w:val="21"/>
              </w:rPr>
            </w:pPr>
            <w:r w:rsidRPr="00B079CA">
              <w:rPr>
                <w:rFonts w:eastAsiaTheme="minorEastAsia"/>
                <w:color w:val="000000" w:themeColor="text1"/>
                <w:sz w:val="21"/>
                <w:szCs w:val="21"/>
              </w:rPr>
              <w:t>期初持有的基金份额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期间申购</w:t>
            </w:r>
            <w:r w:rsidRPr="00B079CA">
              <w:rPr>
                <w:rFonts w:eastAsiaTheme="minorEastAsia"/>
                <w:color w:val="000000" w:themeColor="text1"/>
                <w:szCs w:val="21"/>
              </w:rPr>
              <w:t>/</w:t>
            </w:r>
            <w:r w:rsidRPr="00B079CA">
              <w:rPr>
                <w:rFonts w:eastAsiaTheme="minorEastAsia"/>
                <w:color w:val="000000" w:themeColor="text1"/>
                <w:szCs w:val="21"/>
              </w:rPr>
              <w:t>买入总份额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206,844.68</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期间因拆分变动份额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减：期间赎回</w:t>
            </w:r>
            <w:r w:rsidRPr="00B079CA">
              <w:rPr>
                <w:rFonts w:eastAsiaTheme="minorEastAsia"/>
                <w:color w:val="000000" w:themeColor="text1"/>
                <w:szCs w:val="21"/>
              </w:rPr>
              <w:t>/</w:t>
            </w:r>
            <w:r w:rsidRPr="00B079CA">
              <w:rPr>
                <w:rFonts w:eastAsiaTheme="minorEastAsia"/>
                <w:color w:val="000000" w:themeColor="text1"/>
                <w:szCs w:val="21"/>
              </w:rPr>
              <w:t>卖出总份额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206,844.68</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占基金总份额比例</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0.16%</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bl>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6.4.10.5.2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0913E1">
        <w:tc>
          <w:tcPr>
            <w:tcW w:w="2694" w:type="dxa"/>
            <w:vAlign w:val="center"/>
          </w:tcPr>
          <w:p w:rsidR="000913E1" w:rsidRDefault="00367424">
            <w:pPr>
              <w:jc w:val="left"/>
            </w:pPr>
            <w:r>
              <w:rPr>
                <w:rFonts w:eastAsiaTheme="minorEastAsia"/>
                <w:color w:val="000000" w:themeColor="text1"/>
                <w:szCs w:val="21"/>
              </w:rPr>
              <w:t>中国银行</w:t>
            </w:r>
          </w:p>
        </w:tc>
        <w:tc>
          <w:tcPr>
            <w:tcW w:w="1417" w:type="dxa"/>
            <w:vAlign w:val="center"/>
          </w:tcPr>
          <w:p w:rsidR="000913E1" w:rsidRDefault="00367424">
            <w:pPr>
              <w:jc w:val="right"/>
            </w:pPr>
            <w:r>
              <w:rPr>
                <w:rFonts w:eastAsiaTheme="minorEastAsia"/>
                <w:color w:val="000000" w:themeColor="text1"/>
                <w:szCs w:val="21"/>
              </w:rPr>
              <w:t>54,204,234.18</w:t>
            </w:r>
          </w:p>
        </w:tc>
        <w:tc>
          <w:tcPr>
            <w:tcW w:w="1736" w:type="dxa"/>
            <w:vAlign w:val="center"/>
          </w:tcPr>
          <w:p w:rsidR="000913E1" w:rsidRDefault="00367424">
            <w:pPr>
              <w:jc w:val="right"/>
            </w:pPr>
            <w:r>
              <w:rPr>
                <w:rFonts w:eastAsiaTheme="minorEastAsia"/>
                <w:color w:val="000000" w:themeColor="text1"/>
                <w:szCs w:val="21"/>
              </w:rPr>
              <w:t>58,158.33</w:t>
            </w:r>
          </w:p>
        </w:tc>
        <w:tc>
          <w:tcPr>
            <w:tcW w:w="1383" w:type="dxa"/>
            <w:vAlign w:val="center"/>
          </w:tcPr>
          <w:p w:rsidR="000913E1" w:rsidRDefault="00367424">
            <w:pPr>
              <w:jc w:val="right"/>
            </w:pPr>
            <w:r>
              <w:rPr>
                <w:rFonts w:eastAsiaTheme="minorEastAsia"/>
                <w:color w:val="000000" w:themeColor="text1"/>
                <w:szCs w:val="21"/>
              </w:rPr>
              <w:t>55,230,502.28</w:t>
            </w:r>
          </w:p>
        </w:tc>
        <w:tc>
          <w:tcPr>
            <w:tcW w:w="1770" w:type="dxa"/>
            <w:vAlign w:val="center"/>
          </w:tcPr>
          <w:p w:rsidR="000913E1" w:rsidRDefault="00367424">
            <w:pPr>
              <w:jc w:val="right"/>
            </w:pPr>
            <w:r>
              <w:rPr>
                <w:rFonts w:eastAsiaTheme="minorEastAsia"/>
                <w:color w:val="000000" w:themeColor="text1"/>
                <w:szCs w:val="21"/>
              </w:rPr>
              <w:t>60,850.54</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注：本基金的银行存款由基金托管人中国银行保管，按银行同业利率计息。</w:t>
      </w:r>
    </w:p>
    <w:p w:rsidR="00FA19BB" w:rsidRPr="00B079CA" w:rsidRDefault="00FA19BB"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bCs/>
          <w:color w:val="000000" w:themeColor="text1"/>
          <w:szCs w:val="21"/>
        </w:rPr>
        <w:t>本基金在承销期内参与关联方承销证券的情况</w:t>
      </w:r>
    </w:p>
    <w:p w:rsidR="001548F9" w:rsidRPr="00B079CA" w:rsidRDefault="00FA19BB"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6.4.10.8 </w:t>
      </w:r>
      <w:r w:rsidRPr="00B079CA">
        <w:rPr>
          <w:rFonts w:eastAsiaTheme="minorEastAsia"/>
          <w:b/>
          <w:color w:val="000000" w:themeColor="text1"/>
          <w:szCs w:val="21"/>
        </w:rPr>
        <w:t>其他关联交易事项的说明</w:t>
      </w:r>
    </w:p>
    <w:p w:rsidR="0035071E" w:rsidRPr="00B079CA" w:rsidRDefault="0035071E" w:rsidP="0035071E">
      <w:pPr>
        <w:adjustRightInd w:val="0"/>
        <w:snapToGrid w:val="0"/>
        <w:spacing w:line="360" w:lineRule="auto"/>
        <w:rPr>
          <w:rFonts w:eastAsiaTheme="minorEastAsia"/>
          <w:b/>
          <w:color w:val="000000" w:themeColor="text1"/>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.1 </w:t>
      </w:r>
      <w:r w:rsidRPr="00B079CA">
        <w:rPr>
          <w:rFonts w:eastAsiaTheme="minorEastAsia"/>
          <w:b/>
          <w:color w:val="000000" w:themeColor="text1"/>
          <w:szCs w:val="21"/>
        </w:rPr>
        <w:t>其他关联交易事项的说明</w:t>
      </w:r>
    </w:p>
    <w:p w:rsidR="0035071E" w:rsidRPr="00B079CA" w:rsidRDefault="0035071E" w:rsidP="0035071E">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50" w:before="156"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.2 </w:t>
      </w:r>
      <w:r w:rsidRPr="00B079CA">
        <w:rPr>
          <w:rFonts w:eastAsiaTheme="minorEastAsia" w:hint="eastAsia"/>
          <w:b/>
          <w:bCs/>
          <w:color w:val="000000" w:themeColor="text1"/>
          <w:kern w:val="0"/>
          <w:szCs w:val="21"/>
        </w:rPr>
        <w:t>当期交易及持有基金管理人以及管理人关联方所管理基金产生的费用</w:t>
      </w:r>
    </w:p>
    <w:p w:rsidR="0035071E" w:rsidRPr="00B079CA" w:rsidRDefault="0035071E" w:rsidP="0035071E">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B079CA" w:rsidRPr="00B079CA" w:rsidTr="008F5D06">
        <w:trPr>
          <w:trHeight w:val="270"/>
        </w:trPr>
        <w:tc>
          <w:tcPr>
            <w:tcW w:w="9180" w:type="dxa"/>
            <w:gridSpan w:val="11"/>
            <w:vAlign w:val="center"/>
          </w:tcPr>
          <w:p w:rsidR="008F5D06" w:rsidRPr="00B079CA" w:rsidRDefault="008F5D06" w:rsidP="00461F9D">
            <w:pPr>
              <w:rPr>
                <w:color w:val="000000" w:themeColor="text1"/>
                <w:szCs w:val="21"/>
              </w:rPr>
            </w:pPr>
            <w:r w:rsidRPr="00B079CA">
              <w:rPr>
                <w:bCs/>
                <w:color w:val="000000" w:themeColor="text1"/>
                <w:kern w:val="0"/>
                <w:szCs w:val="21"/>
              </w:rPr>
              <w:t>6.4.12.1.1</w:t>
            </w:r>
            <w:r w:rsidRPr="00B079CA">
              <w:rPr>
                <w:color w:val="000000" w:themeColor="text1"/>
                <w:szCs w:val="21"/>
              </w:rPr>
              <w:t xml:space="preserve"> </w:t>
            </w:r>
            <w:r w:rsidRPr="00B079CA">
              <w:rPr>
                <w:color w:val="000000" w:themeColor="text1"/>
                <w:szCs w:val="21"/>
              </w:rPr>
              <w:t>受限证券类别：股票</w:t>
            </w:r>
          </w:p>
        </w:tc>
      </w:tr>
      <w:tr w:rsidR="00B079CA" w:rsidRPr="00B079CA" w:rsidTr="008F5D06">
        <w:trPr>
          <w:trHeight w:val="745"/>
        </w:trPr>
        <w:tc>
          <w:tcPr>
            <w:tcW w:w="834" w:type="dxa"/>
            <w:vAlign w:val="center"/>
          </w:tcPr>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证券</w:t>
            </w:r>
          </w:p>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代码</w:t>
            </w:r>
          </w:p>
        </w:tc>
        <w:tc>
          <w:tcPr>
            <w:tcW w:w="835" w:type="dxa"/>
            <w:vAlign w:val="center"/>
          </w:tcPr>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证券</w:t>
            </w:r>
          </w:p>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名称</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成功</w:t>
            </w:r>
          </w:p>
          <w:p w:rsidR="008F5D06" w:rsidRPr="00B079CA" w:rsidRDefault="008F5D06" w:rsidP="00461F9D">
            <w:pPr>
              <w:ind w:leftChars="-32" w:left="-67" w:rightChars="-66" w:right="-139"/>
              <w:jc w:val="center"/>
              <w:rPr>
                <w:color w:val="000000" w:themeColor="text1"/>
                <w:szCs w:val="21"/>
              </w:rPr>
            </w:pPr>
            <w:r w:rsidRPr="00B079CA">
              <w:rPr>
                <w:color w:val="000000" w:themeColor="text1"/>
                <w:szCs w:val="21"/>
              </w:rPr>
              <w:t>认购日</w:t>
            </w:r>
          </w:p>
        </w:tc>
        <w:tc>
          <w:tcPr>
            <w:tcW w:w="835" w:type="dxa"/>
            <w:vAlign w:val="center"/>
          </w:tcPr>
          <w:p w:rsidR="008F5D06" w:rsidRPr="00B079CA" w:rsidRDefault="008F5D06" w:rsidP="00461F9D">
            <w:pPr>
              <w:jc w:val="center"/>
              <w:rPr>
                <w:color w:val="000000" w:themeColor="text1"/>
                <w:szCs w:val="21"/>
              </w:rPr>
            </w:pPr>
            <w:r w:rsidRPr="00B079CA">
              <w:rPr>
                <w:rFonts w:ascii="宋体" w:hAnsi="宋体" w:hint="eastAsia"/>
                <w:color w:val="000000" w:themeColor="text1"/>
                <w:szCs w:val="21"/>
              </w:rPr>
              <w:t>受限期</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流通受</w:t>
            </w:r>
          </w:p>
          <w:p w:rsidR="008F5D06" w:rsidRPr="00B079CA" w:rsidRDefault="008F5D06" w:rsidP="00461F9D">
            <w:pPr>
              <w:jc w:val="center"/>
              <w:rPr>
                <w:color w:val="000000" w:themeColor="text1"/>
                <w:szCs w:val="21"/>
              </w:rPr>
            </w:pPr>
            <w:r w:rsidRPr="00B079CA">
              <w:rPr>
                <w:color w:val="000000" w:themeColor="text1"/>
                <w:szCs w:val="21"/>
              </w:rPr>
              <w:t>限类型</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认购</w:t>
            </w:r>
          </w:p>
          <w:p w:rsidR="008F5D06" w:rsidRPr="00B079CA" w:rsidRDefault="008F5D06" w:rsidP="00461F9D">
            <w:pPr>
              <w:jc w:val="center"/>
              <w:rPr>
                <w:color w:val="000000" w:themeColor="text1"/>
                <w:szCs w:val="21"/>
              </w:rPr>
            </w:pPr>
            <w:r w:rsidRPr="00B079CA">
              <w:rPr>
                <w:color w:val="000000" w:themeColor="text1"/>
                <w:szCs w:val="21"/>
              </w:rPr>
              <w:t>价格</w:t>
            </w:r>
          </w:p>
        </w:tc>
        <w:tc>
          <w:tcPr>
            <w:tcW w:w="834" w:type="dxa"/>
            <w:vAlign w:val="center"/>
          </w:tcPr>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期末估</w:t>
            </w:r>
          </w:p>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值单价</w:t>
            </w:r>
          </w:p>
        </w:tc>
        <w:tc>
          <w:tcPr>
            <w:tcW w:w="835" w:type="dxa"/>
            <w:vAlign w:val="center"/>
          </w:tcPr>
          <w:p w:rsidR="008F5D06" w:rsidRPr="00B079CA" w:rsidRDefault="008F5D06" w:rsidP="00461F9D">
            <w:pPr>
              <w:ind w:leftChars="-77" w:left="-162" w:rightChars="-50" w:right="-105"/>
              <w:jc w:val="center"/>
              <w:rPr>
                <w:color w:val="000000" w:themeColor="text1"/>
                <w:szCs w:val="21"/>
              </w:rPr>
            </w:pPr>
            <w:r w:rsidRPr="00B079CA">
              <w:rPr>
                <w:color w:val="000000" w:themeColor="text1"/>
                <w:szCs w:val="21"/>
              </w:rPr>
              <w:t>数量</w:t>
            </w:r>
            <w:r w:rsidRPr="00B079CA">
              <w:rPr>
                <w:color w:val="000000" w:themeColor="text1"/>
                <w:szCs w:val="21"/>
              </w:rPr>
              <w:t>(</w:t>
            </w:r>
            <w:r w:rsidRPr="00B079CA">
              <w:rPr>
                <w:color w:val="000000" w:themeColor="text1"/>
                <w:szCs w:val="21"/>
              </w:rPr>
              <w:t>单位：股</w:t>
            </w:r>
            <w:r w:rsidRPr="00B079CA">
              <w:rPr>
                <w:color w:val="000000" w:themeColor="text1"/>
                <w:szCs w:val="21"/>
              </w:rPr>
              <w:t>)</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成本总额</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估值总额</w:t>
            </w:r>
          </w:p>
        </w:tc>
        <w:tc>
          <w:tcPr>
            <w:tcW w:w="835" w:type="dxa"/>
            <w:vAlign w:val="center"/>
          </w:tcPr>
          <w:p w:rsidR="008F5D06" w:rsidRPr="00B079CA" w:rsidRDefault="008F5D06" w:rsidP="00461F9D">
            <w:pPr>
              <w:ind w:leftChars="-48" w:left="-101" w:rightChars="-54" w:right="-113"/>
              <w:jc w:val="center"/>
              <w:rPr>
                <w:color w:val="000000" w:themeColor="text1"/>
                <w:szCs w:val="21"/>
              </w:rPr>
            </w:pPr>
            <w:r w:rsidRPr="00B079CA">
              <w:rPr>
                <w:color w:val="000000" w:themeColor="text1"/>
                <w:szCs w:val="21"/>
              </w:rPr>
              <w:t>备注</w:t>
            </w:r>
          </w:p>
        </w:tc>
      </w:tr>
      <w:tr w:rsidR="000913E1">
        <w:tc>
          <w:tcPr>
            <w:tcW w:w="834" w:type="dxa"/>
            <w:vAlign w:val="center"/>
          </w:tcPr>
          <w:p w:rsidR="000913E1" w:rsidRDefault="00367424">
            <w:pPr>
              <w:jc w:val="center"/>
            </w:pPr>
            <w:r>
              <w:rPr>
                <w:color w:val="000000" w:themeColor="text1"/>
                <w:szCs w:val="21"/>
              </w:rPr>
              <w:t>688361</w:t>
            </w:r>
          </w:p>
        </w:tc>
        <w:tc>
          <w:tcPr>
            <w:tcW w:w="835" w:type="dxa"/>
            <w:vAlign w:val="center"/>
          </w:tcPr>
          <w:p w:rsidR="000913E1" w:rsidRDefault="00367424">
            <w:pPr>
              <w:jc w:val="center"/>
            </w:pPr>
            <w:r>
              <w:rPr>
                <w:color w:val="000000" w:themeColor="text1"/>
                <w:szCs w:val="21"/>
              </w:rPr>
              <w:t>中科飞测</w:t>
            </w:r>
          </w:p>
        </w:tc>
        <w:tc>
          <w:tcPr>
            <w:tcW w:w="834" w:type="dxa"/>
            <w:vAlign w:val="center"/>
          </w:tcPr>
          <w:p w:rsidR="000913E1" w:rsidRDefault="00367424">
            <w:pPr>
              <w:jc w:val="center"/>
            </w:pPr>
            <w:r>
              <w:rPr>
                <w:color w:val="000000" w:themeColor="text1"/>
                <w:szCs w:val="21"/>
              </w:rPr>
              <w:t>2023-05-12</w:t>
            </w:r>
          </w:p>
        </w:tc>
        <w:tc>
          <w:tcPr>
            <w:tcW w:w="835" w:type="dxa"/>
            <w:vAlign w:val="center"/>
          </w:tcPr>
          <w:p w:rsidR="000913E1" w:rsidRDefault="00367424">
            <w:pPr>
              <w:jc w:val="center"/>
            </w:pPr>
            <w:r>
              <w:rPr>
                <w:color w:val="000000" w:themeColor="text1"/>
                <w:szCs w:val="21"/>
              </w:rPr>
              <w:t>1-6</w:t>
            </w:r>
            <w:r>
              <w:rPr>
                <w:color w:val="000000" w:themeColor="text1"/>
                <w:szCs w:val="21"/>
              </w:rPr>
              <w:t>个月（含）</w:t>
            </w:r>
          </w:p>
        </w:tc>
        <w:tc>
          <w:tcPr>
            <w:tcW w:w="834" w:type="dxa"/>
            <w:vAlign w:val="center"/>
          </w:tcPr>
          <w:p w:rsidR="000913E1" w:rsidRDefault="00367424">
            <w:pPr>
              <w:jc w:val="center"/>
            </w:pPr>
            <w:r>
              <w:rPr>
                <w:color w:val="000000" w:themeColor="text1"/>
                <w:szCs w:val="21"/>
              </w:rPr>
              <w:t>新股锁定期内</w:t>
            </w:r>
          </w:p>
        </w:tc>
        <w:tc>
          <w:tcPr>
            <w:tcW w:w="835" w:type="dxa"/>
            <w:vAlign w:val="center"/>
          </w:tcPr>
          <w:p w:rsidR="000913E1" w:rsidRDefault="00367424">
            <w:pPr>
              <w:jc w:val="right"/>
            </w:pPr>
            <w:r>
              <w:rPr>
                <w:color w:val="000000" w:themeColor="text1"/>
                <w:szCs w:val="21"/>
              </w:rPr>
              <w:t>23.60</w:t>
            </w:r>
          </w:p>
        </w:tc>
        <w:tc>
          <w:tcPr>
            <w:tcW w:w="834" w:type="dxa"/>
            <w:vAlign w:val="center"/>
          </w:tcPr>
          <w:p w:rsidR="000913E1" w:rsidRDefault="00367424">
            <w:pPr>
              <w:jc w:val="center"/>
            </w:pPr>
            <w:r>
              <w:rPr>
                <w:color w:val="000000" w:themeColor="text1"/>
                <w:szCs w:val="21"/>
              </w:rPr>
              <w:t>64.67</w:t>
            </w:r>
          </w:p>
        </w:tc>
        <w:tc>
          <w:tcPr>
            <w:tcW w:w="835" w:type="dxa"/>
            <w:vAlign w:val="center"/>
          </w:tcPr>
          <w:p w:rsidR="000913E1" w:rsidRDefault="00367424">
            <w:pPr>
              <w:jc w:val="right"/>
            </w:pPr>
            <w:r>
              <w:rPr>
                <w:color w:val="000000" w:themeColor="text1"/>
                <w:szCs w:val="21"/>
              </w:rPr>
              <w:t>366.00</w:t>
            </w:r>
          </w:p>
        </w:tc>
        <w:tc>
          <w:tcPr>
            <w:tcW w:w="834" w:type="dxa"/>
            <w:vAlign w:val="center"/>
          </w:tcPr>
          <w:p w:rsidR="000913E1" w:rsidRDefault="00367424">
            <w:pPr>
              <w:jc w:val="right"/>
            </w:pPr>
            <w:r>
              <w:rPr>
                <w:color w:val="000000" w:themeColor="text1"/>
                <w:szCs w:val="21"/>
              </w:rPr>
              <w:t>8,637.60</w:t>
            </w:r>
          </w:p>
        </w:tc>
        <w:tc>
          <w:tcPr>
            <w:tcW w:w="835" w:type="dxa"/>
            <w:vAlign w:val="center"/>
          </w:tcPr>
          <w:p w:rsidR="000913E1" w:rsidRDefault="00367424">
            <w:pPr>
              <w:jc w:val="right"/>
            </w:pPr>
            <w:r>
              <w:rPr>
                <w:color w:val="000000" w:themeColor="text1"/>
                <w:szCs w:val="21"/>
              </w:rPr>
              <w:t>23,669.22</w:t>
            </w:r>
          </w:p>
        </w:tc>
        <w:tc>
          <w:tcPr>
            <w:tcW w:w="835" w:type="dxa"/>
            <w:vAlign w:val="center"/>
          </w:tcPr>
          <w:p w:rsidR="000913E1" w:rsidRDefault="00367424">
            <w:pPr>
              <w:jc w:val="center"/>
            </w:pPr>
            <w:r>
              <w:rPr>
                <w:color w:val="000000" w:themeColor="text1"/>
                <w:szCs w:val="21"/>
              </w:rPr>
              <w:t>-</w:t>
            </w:r>
          </w:p>
        </w:tc>
      </w:tr>
      <w:tr w:rsidR="000913E1">
        <w:tc>
          <w:tcPr>
            <w:tcW w:w="834" w:type="dxa"/>
            <w:vAlign w:val="center"/>
          </w:tcPr>
          <w:p w:rsidR="000913E1" w:rsidRDefault="00367424">
            <w:pPr>
              <w:jc w:val="center"/>
            </w:pPr>
            <w:r>
              <w:rPr>
                <w:color w:val="000000" w:themeColor="text1"/>
                <w:szCs w:val="21"/>
              </w:rPr>
              <w:t>688531</w:t>
            </w:r>
          </w:p>
        </w:tc>
        <w:tc>
          <w:tcPr>
            <w:tcW w:w="835" w:type="dxa"/>
            <w:vAlign w:val="center"/>
          </w:tcPr>
          <w:p w:rsidR="000913E1" w:rsidRDefault="00367424">
            <w:pPr>
              <w:jc w:val="center"/>
            </w:pPr>
            <w:r>
              <w:rPr>
                <w:color w:val="000000" w:themeColor="text1"/>
                <w:szCs w:val="21"/>
              </w:rPr>
              <w:t>日联科技</w:t>
            </w:r>
          </w:p>
        </w:tc>
        <w:tc>
          <w:tcPr>
            <w:tcW w:w="834" w:type="dxa"/>
            <w:vAlign w:val="center"/>
          </w:tcPr>
          <w:p w:rsidR="000913E1" w:rsidRDefault="00367424">
            <w:pPr>
              <w:jc w:val="center"/>
            </w:pPr>
            <w:r>
              <w:rPr>
                <w:color w:val="000000" w:themeColor="text1"/>
                <w:szCs w:val="21"/>
              </w:rPr>
              <w:t>2023-03-24</w:t>
            </w:r>
          </w:p>
        </w:tc>
        <w:tc>
          <w:tcPr>
            <w:tcW w:w="835" w:type="dxa"/>
            <w:vAlign w:val="center"/>
          </w:tcPr>
          <w:p w:rsidR="000913E1" w:rsidRDefault="00367424">
            <w:pPr>
              <w:jc w:val="center"/>
            </w:pPr>
            <w:r>
              <w:rPr>
                <w:color w:val="000000" w:themeColor="text1"/>
                <w:szCs w:val="21"/>
              </w:rPr>
              <w:t>1-6</w:t>
            </w:r>
            <w:r>
              <w:rPr>
                <w:color w:val="000000" w:themeColor="text1"/>
                <w:szCs w:val="21"/>
              </w:rPr>
              <w:t>个月（含）</w:t>
            </w:r>
          </w:p>
        </w:tc>
        <w:tc>
          <w:tcPr>
            <w:tcW w:w="834" w:type="dxa"/>
            <w:vAlign w:val="center"/>
          </w:tcPr>
          <w:p w:rsidR="000913E1" w:rsidRDefault="00367424">
            <w:pPr>
              <w:jc w:val="center"/>
            </w:pPr>
            <w:r>
              <w:rPr>
                <w:color w:val="000000" w:themeColor="text1"/>
                <w:szCs w:val="21"/>
              </w:rPr>
              <w:t>新股锁定期内</w:t>
            </w:r>
          </w:p>
        </w:tc>
        <w:tc>
          <w:tcPr>
            <w:tcW w:w="835" w:type="dxa"/>
            <w:vAlign w:val="center"/>
          </w:tcPr>
          <w:p w:rsidR="000913E1" w:rsidRDefault="00367424">
            <w:pPr>
              <w:jc w:val="right"/>
            </w:pPr>
            <w:r>
              <w:rPr>
                <w:color w:val="000000" w:themeColor="text1"/>
                <w:szCs w:val="21"/>
              </w:rPr>
              <w:t>152.38</w:t>
            </w:r>
          </w:p>
        </w:tc>
        <w:tc>
          <w:tcPr>
            <w:tcW w:w="834" w:type="dxa"/>
            <w:vAlign w:val="center"/>
          </w:tcPr>
          <w:p w:rsidR="000913E1" w:rsidRDefault="00367424">
            <w:pPr>
              <w:jc w:val="center"/>
            </w:pPr>
            <w:r>
              <w:rPr>
                <w:color w:val="000000" w:themeColor="text1"/>
                <w:szCs w:val="21"/>
              </w:rPr>
              <w:t>135.97</w:t>
            </w:r>
          </w:p>
        </w:tc>
        <w:tc>
          <w:tcPr>
            <w:tcW w:w="835" w:type="dxa"/>
            <w:vAlign w:val="center"/>
          </w:tcPr>
          <w:p w:rsidR="000913E1" w:rsidRDefault="00367424">
            <w:pPr>
              <w:jc w:val="right"/>
            </w:pPr>
            <w:r>
              <w:rPr>
                <w:color w:val="000000" w:themeColor="text1"/>
                <w:szCs w:val="21"/>
              </w:rPr>
              <w:t>81.00</w:t>
            </w:r>
          </w:p>
        </w:tc>
        <w:tc>
          <w:tcPr>
            <w:tcW w:w="834" w:type="dxa"/>
            <w:vAlign w:val="center"/>
          </w:tcPr>
          <w:p w:rsidR="000913E1" w:rsidRDefault="00367424">
            <w:pPr>
              <w:jc w:val="right"/>
            </w:pPr>
            <w:r>
              <w:rPr>
                <w:color w:val="000000" w:themeColor="text1"/>
                <w:szCs w:val="21"/>
              </w:rPr>
              <w:t>12,342.78</w:t>
            </w:r>
          </w:p>
        </w:tc>
        <w:tc>
          <w:tcPr>
            <w:tcW w:w="835" w:type="dxa"/>
            <w:vAlign w:val="center"/>
          </w:tcPr>
          <w:p w:rsidR="000913E1" w:rsidRDefault="00367424">
            <w:pPr>
              <w:jc w:val="right"/>
            </w:pPr>
            <w:r>
              <w:rPr>
                <w:color w:val="000000" w:themeColor="text1"/>
                <w:szCs w:val="21"/>
              </w:rPr>
              <w:t>11,013.57</w:t>
            </w:r>
          </w:p>
        </w:tc>
        <w:tc>
          <w:tcPr>
            <w:tcW w:w="835" w:type="dxa"/>
            <w:vAlign w:val="center"/>
          </w:tcPr>
          <w:p w:rsidR="000913E1" w:rsidRDefault="00367424">
            <w:pPr>
              <w:jc w:val="center"/>
            </w:pPr>
            <w:r>
              <w:rPr>
                <w:color w:val="000000" w:themeColor="text1"/>
                <w:szCs w:val="21"/>
              </w:rPr>
              <w:t>-</w:t>
            </w:r>
          </w:p>
        </w:tc>
      </w:tr>
      <w:tr w:rsidR="000913E1">
        <w:tc>
          <w:tcPr>
            <w:tcW w:w="834" w:type="dxa"/>
            <w:vAlign w:val="center"/>
          </w:tcPr>
          <w:p w:rsidR="000913E1" w:rsidRDefault="00367424">
            <w:pPr>
              <w:jc w:val="center"/>
            </w:pPr>
            <w:r>
              <w:rPr>
                <w:color w:val="000000" w:themeColor="text1"/>
                <w:szCs w:val="21"/>
              </w:rPr>
              <w:t>688469</w:t>
            </w:r>
          </w:p>
        </w:tc>
        <w:tc>
          <w:tcPr>
            <w:tcW w:w="835" w:type="dxa"/>
            <w:vAlign w:val="center"/>
          </w:tcPr>
          <w:p w:rsidR="000913E1" w:rsidRDefault="00367424">
            <w:pPr>
              <w:jc w:val="center"/>
            </w:pPr>
            <w:r>
              <w:rPr>
                <w:color w:val="000000" w:themeColor="text1"/>
                <w:szCs w:val="21"/>
              </w:rPr>
              <w:t>中芯集成</w:t>
            </w:r>
          </w:p>
        </w:tc>
        <w:tc>
          <w:tcPr>
            <w:tcW w:w="834" w:type="dxa"/>
            <w:vAlign w:val="center"/>
          </w:tcPr>
          <w:p w:rsidR="000913E1" w:rsidRDefault="00367424">
            <w:pPr>
              <w:jc w:val="center"/>
            </w:pPr>
            <w:r>
              <w:rPr>
                <w:color w:val="000000" w:themeColor="text1"/>
                <w:szCs w:val="21"/>
              </w:rPr>
              <w:t>2023-04-28</w:t>
            </w:r>
          </w:p>
        </w:tc>
        <w:tc>
          <w:tcPr>
            <w:tcW w:w="835" w:type="dxa"/>
            <w:vAlign w:val="center"/>
          </w:tcPr>
          <w:p w:rsidR="000913E1" w:rsidRDefault="00367424">
            <w:pPr>
              <w:jc w:val="center"/>
            </w:pPr>
            <w:r>
              <w:rPr>
                <w:color w:val="000000" w:themeColor="text1"/>
                <w:szCs w:val="21"/>
              </w:rPr>
              <w:t>1-6</w:t>
            </w:r>
            <w:r>
              <w:rPr>
                <w:color w:val="000000" w:themeColor="text1"/>
                <w:szCs w:val="21"/>
              </w:rPr>
              <w:t>个月（含）</w:t>
            </w:r>
          </w:p>
        </w:tc>
        <w:tc>
          <w:tcPr>
            <w:tcW w:w="834" w:type="dxa"/>
            <w:vAlign w:val="center"/>
          </w:tcPr>
          <w:p w:rsidR="000913E1" w:rsidRDefault="00367424">
            <w:pPr>
              <w:jc w:val="center"/>
            </w:pPr>
            <w:r>
              <w:rPr>
                <w:color w:val="000000" w:themeColor="text1"/>
                <w:szCs w:val="21"/>
              </w:rPr>
              <w:t>新股锁定期内</w:t>
            </w:r>
          </w:p>
        </w:tc>
        <w:tc>
          <w:tcPr>
            <w:tcW w:w="835" w:type="dxa"/>
            <w:vAlign w:val="center"/>
          </w:tcPr>
          <w:p w:rsidR="000913E1" w:rsidRDefault="00367424">
            <w:pPr>
              <w:jc w:val="right"/>
            </w:pPr>
            <w:r>
              <w:rPr>
                <w:color w:val="000000" w:themeColor="text1"/>
                <w:szCs w:val="21"/>
              </w:rPr>
              <w:t>5.69</w:t>
            </w:r>
          </w:p>
        </w:tc>
        <w:tc>
          <w:tcPr>
            <w:tcW w:w="834" w:type="dxa"/>
            <w:vAlign w:val="center"/>
          </w:tcPr>
          <w:p w:rsidR="000913E1" w:rsidRDefault="00367424">
            <w:pPr>
              <w:jc w:val="center"/>
            </w:pPr>
            <w:r>
              <w:rPr>
                <w:color w:val="000000" w:themeColor="text1"/>
                <w:szCs w:val="21"/>
              </w:rPr>
              <w:t>5.41</w:t>
            </w:r>
          </w:p>
        </w:tc>
        <w:tc>
          <w:tcPr>
            <w:tcW w:w="835" w:type="dxa"/>
            <w:vAlign w:val="center"/>
          </w:tcPr>
          <w:p w:rsidR="000913E1" w:rsidRDefault="00367424">
            <w:pPr>
              <w:jc w:val="right"/>
            </w:pPr>
            <w:r>
              <w:rPr>
                <w:color w:val="000000" w:themeColor="text1"/>
                <w:szCs w:val="21"/>
              </w:rPr>
              <w:t>1,380.00</w:t>
            </w:r>
          </w:p>
        </w:tc>
        <w:tc>
          <w:tcPr>
            <w:tcW w:w="834" w:type="dxa"/>
            <w:vAlign w:val="center"/>
          </w:tcPr>
          <w:p w:rsidR="000913E1" w:rsidRDefault="00367424">
            <w:pPr>
              <w:jc w:val="right"/>
            </w:pPr>
            <w:r>
              <w:rPr>
                <w:color w:val="000000" w:themeColor="text1"/>
                <w:szCs w:val="21"/>
              </w:rPr>
              <w:t>7,852.20</w:t>
            </w:r>
          </w:p>
        </w:tc>
        <w:tc>
          <w:tcPr>
            <w:tcW w:w="835" w:type="dxa"/>
            <w:vAlign w:val="center"/>
          </w:tcPr>
          <w:p w:rsidR="000913E1" w:rsidRDefault="00367424">
            <w:pPr>
              <w:jc w:val="right"/>
            </w:pPr>
            <w:r>
              <w:rPr>
                <w:color w:val="000000" w:themeColor="text1"/>
                <w:szCs w:val="21"/>
              </w:rPr>
              <w:t>7,465.80</w:t>
            </w:r>
          </w:p>
        </w:tc>
        <w:tc>
          <w:tcPr>
            <w:tcW w:w="835" w:type="dxa"/>
            <w:vAlign w:val="center"/>
          </w:tcPr>
          <w:p w:rsidR="000913E1" w:rsidRDefault="00367424">
            <w:pPr>
              <w:jc w:val="center"/>
            </w:pPr>
            <w:r>
              <w:rPr>
                <w:color w:val="000000" w:themeColor="text1"/>
                <w:szCs w:val="21"/>
              </w:rPr>
              <w:t>-</w:t>
            </w:r>
          </w:p>
        </w:tc>
      </w:tr>
      <w:tr w:rsidR="000913E1">
        <w:tc>
          <w:tcPr>
            <w:tcW w:w="834" w:type="dxa"/>
            <w:vAlign w:val="center"/>
          </w:tcPr>
          <w:p w:rsidR="000913E1" w:rsidRDefault="00367424">
            <w:pPr>
              <w:jc w:val="center"/>
            </w:pPr>
            <w:r>
              <w:rPr>
                <w:color w:val="000000" w:themeColor="text1"/>
                <w:szCs w:val="21"/>
              </w:rPr>
              <w:t>601065</w:t>
            </w:r>
          </w:p>
        </w:tc>
        <w:tc>
          <w:tcPr>
            <w:tcW w:w="835" w:type="dxa"/>
            <w:vAlign w:val="center"/>
          </w:tcPr>
          <w:p w:rsidR="000913E1" w:rsidRDefault="00367424">
            <w:pPr>
              <w:jc w:val="center"/>
            </w:pPr>
            <w:r>
              <w:rPr>
                <w:color w:val="000000" w:themeColor="text1"/>
                <w:szCs w:val="21"/>
              </w:rPr>
              <w:t>江盐集团</w:t>
            </w:r>
          </w:p>
        </w:tc>
        <w:tc>
          <w:tcPr>
            <w:tcW w:w="834" w:type="dxa"/>
            <w:vAlign w:val="center"/>
          </w:tcPr>
          <w:p w:rsidR="000913E1" w:rsidRDefault="00367424">
            <w:pPr>
              <w:jc w:val="center"/>
            </w:pPr>
            <w:r>
              <w:rPr>
                <w:color w:val="000000" w:themeColor="text1"/>
                <w:szCs w:val="21"/>
              </w:rPr>
              <w:t>2023-03-31</w:t>
            </w:r>
          </w:p>
        </w:tc>
        <w:tc>
          <w:tcPr>
            <w:tcW w:w="835" w:type="dxa"/>
            <w:vAlign w:val="center"/>
          </w:tcPr>
          <w:p w:rsidR="000913E1" w:rsidRDefault="00367424">
            <w:pPr>
              <w:jc w:val="center"/>
            </w:pPr>
            <w:r>
              <w:rPr>
                <w:color w:val="000000" w:themeColor="text1"/>
                <w:szCs w:val="21"/>
              </w:rPr>
              <w:t>1-6</w:t>
            </w:r>
            <w:r>
              <w:rPr>
                <w:color w:val="000000" w:themeColor="text1"/>
                <w:szCs w:val="21"/>
              </w:rPr>
              <w:t>个月（含）</w:t>
            </w:r>
          </w:p>
        </w:tc>
        <w:tc>
          <w:tcPr>
            <w:tcW w:w="834" w:type="dxa"/>
            <w:vAlign w:val="center"/>
          </w:tcPr>
          <w:p w:rsidR="000913E1" w:rsidRDefault="00367424">
            <w:pPr>
              <w:jc w:val="center"/>
            </w:pPr>
            <w:r>
              <w:rPr>
                <w:color w:val="000000" w:themeColor="text1"/>
                <w:szCs w:val="21"/>
              </w:rPr>
              <w:t>新股锁定期内</w:t>
            </w:r>
          </w:p>
        </w:tc>
        <w:tc>
          <w:tcPr>
            <w:tcW w:w="835" w:type="dxa"/>
            <w:vAlign w:val="center"/>
          </w:tcPr>
          <w:p w:rsidR="000913E1" w:rsidRDefault="00367424">
            <w:pPr>
              <w:jc w:val="right"/>
            </w:pPr>
            <w:r>
              <w:rPr>
                <w:color w:val="000000" w:themeColor="text1"/>
                <w:szCs w:val="21"/>
              </w:rPr>
              <w:t>10.36</w:t>
            </w:r>
          </w:p>
        </w:tc>
        <w:tc>
          <w:tcPr>
            <w:tcW w:w="834" w:type="dxa"/>
            <w:vAlign w:val="center"/>
          </w:tcPr>
          <w:p w:rsidR="000913E1" w:rsidRDefault="00367424">
            <w:pPr>
              <w:jc w:val="center"/>
            </w:pPr>
            <w:r>
              <w:rPr>
                <w:color w:val="000000" w:themeColor="text1"/>
                <w:szCs w:val="21"/>
              </w:rPr>
              <w:t>11.84</w:t>
            </w:r>
          </w:p>
        </w:tc>
        <w:tc>
          <w:tcPr>
            <w:tcW w:w="835" w:type="dxa"/>
            <w:vAlign w:val="center"/>
          </w:tcPr>
          <w:p w:rsidR="000913E1" w:rsidRDefault="00367424">
            <w:pPr>
              <w:jc w:val="right"/>
            </w:pPr>
            <w:r>
              <w:rPr>
                <w:color w:val="000000" w:themeColor="text1"/>
                <w:szCs w:val="21"/>
              </w:rPr>
              <w:t>347.00</w:t>
            </w:r>
          </w:p>
        </w:tc>
        <w:tc>
          <w:tcPr>
            <w:tcW w:w="834" w:type="dxa"/>
            <w:vAlign w:val="center"/>
          </w:tcPr>
          <w:p w:rsidR="000913E1" w:rsidRDefault="00367424">
            <w:pPr>
              <w:jc w:val="right"/>
            </w:pPr>
            <w:r>
              <w:rPr>
                <w:color w:val="000000" w:themeColor="text1"/>
                <w:szCs w:val="21"/>
              </w:rPr>
              <w:t>3,594.92</w:t>
            </w:r>
          </w:p>
        </w:tc>
        <w:tc>
          <w:tcPr>
            <w:tcW w:w="835" w:type="dxa"/>
            <w:vAlign w:val="center"/>
          </w:tcPr>
          <w:p w:rsidR="000913E1" w:rsidRDefault="00367424">
            <w:pPr>
              <w:jc w:val="right"/>
            </w:pPr>
            <w:r>
              <w:rPr>
                <w:color w:val="000000" w:themeColor="text1"/>
                <w:szCs w:val="21"/>
              </w:rPr>
              <w:t>4,108.48</w:t>
            </w:r>
          </w:p>
        </w:tc>
        <w:tc>
          <w:tcPr>
            <w:tcW w:w="835" w:type="dxa"/>
            <w:vAlign w:val="center"/>
          </w:tcPr>
          <w:p w:rsidR="000913E1" w:rsidRDefault="00367424">
            <w:pPr>
              <w:jc w:val="center"/>
            </w:pPr>
            <w:r>
              <w:rPr>
                <w:color w:val="000000" w:themeColor="text1"/>
                <w:szCs w:val="21"/>
              </w:rPr>
              <w:t>-</w:t>
            </w:r>
          </w:p>
        </w:tc>
      </w:tr>
      <w:tr w:rsidR="000913E1">
        <w:tc>
          <w:tcPr>
            <w:tcW w:w="834" w:type="dxa"/>
            <w:vAlign w:val="center"/>
          </w:tcPr>
          <w:p w:rsidR="000913E1" w:rsidRDefault="00367424">
            <w:pPr>
              <w:jc w:val="center"/>
            </w:pPr>
            <w:r>
              <w:rPr>
                <w:color w:val="000000" w:themeColor="text1"/>
                <w:szCs w:val="21"/>
              </w:rPr>
              <w:t>601133</w:t>
            </w:r>
          </w:p>
        </w:tc>
        <w:tc>
          <w:tcPr>
            <w:tcW w:w="835" w:type="dxa"/>
            <w:vAlign w:val="center"/>
          </w:tcPr>
          <w:p w:rsidR="000913E1" w:rsidRDefault="00367424">
            <w:pPr>
              <w:jc w:val="center"/>
            </w:pPr>
            <w:r>
              <w:rPr>
                <w:color w:val="000000" w:themeColor="text1"/>
                <w:szCs w:val="21"/>
              </w:rPr>
              <w:t>柏诚股份</w:t>
            </w:r>
          </w:p>
        </w:tc>
        <w:tc>
          <w:tcPr>
            <w:tcW w:w="834" w:type="dxa"/>
            <w:vAlign w:val="center"/>
          </w:tcPr>
          <w:p w:rsidR="000913E1" w:rsidRDefault="00367424">
            <w:pPr>
              <w:jc w:val="center"/>
            </w:pPr>
            <w:r>
              <w:rPr>
                <w:color w:val="000000" w:themeColor="text1"/>
                <w:szCs w:val="21"/>
              </w:rPr>
              <w:t>2023-03-31</w:t>
            </w:r>
          </w:p>
        </w:tc>
        <w:tc>
          <w:tcPr>
            <w:tcW w:w="835" w:type="dxa"/>
            <w:vAlign w:val="center"/>
          </w:tcPr>
          <w:p w:rsidR="000913E1" w:rsidRDefault="00367424">
            <w:pPr>
              <w:jc w:val="center"/>
            </w:pPr>
            <w:r>
              <w:rPr>
                <w:color w:val="000000" w:themeColor="text1"/>
                <w:szCs w:val="21"/>
              </w:rPr>
              <w:t>1-6</w:t>
            </w:r>
            <w:r>
              <w:rPr>
                <w:color w:val="000000" w:themeColor="text1"/>
                <w:szCs w:val="21"/>
              </w:rPr>
              <w:t>个月（含）</w:t>
            </w:r>
          </w:p>
        </w:tc>
        <w:tc>
          <w:tcPr>
            <w:tcW w:w="834" w:type="dxa"/>
            <w:vAlign w:val="center"/>
          </w:tcPr>
          <w:p w:rsidR="000913E1" w:rsidRDefault="00367424">
            <w:pPr>
              <w:jc w:val="center"/>
            </w:pPr>
            <w:r>
              <w:rPr>
                <w:color w:val="000000" w:themeColor="text1"/>
                <w:szCs w:val="21"/>
              </w:rPr>
              <w:t>新股锁定期内</w:t>
            </w:r>
          </w:p>
        </w:tc>
        <w:tc>
          <w:tcPr>
            <w:tcW w:w="835" w:type="dxa"/>
            <w:vAlign w:val="center"/>
          </w:tcPr>
          <w:p w:rsidR="000913E1" w:rsidRDefault="00367424">
            <w:pPr>
              <w:jc w:val="right"/>
            </w:pPr>
            <w:r>
              <w:rPr>
                <w:color w:val="000000" w:themeColor="text1"/>
                <w:szCs w:val="21"/>
              </w:rPr>
              <w:t>11.66</w:t>
            </w:r>
          </w:p>
        </w:tc>
        <w:tc>
          <w:tcPr>
            <w:tcW w:w="834" w:type="dxa"/>
            <w:vAlign w:val="center"/>
          </w:tcPr>
          <w:p w:rsidR="000913E1" w:rsidRDefault="00367424">
            <w:pPr>
              <w:jc w:val="center"/>
            </w:pPr>
            <w:r>
              <w:rPr>
                <w:color w:val="000000" w:themeColor="text1"/>
                <w:szCs w:val="21"/>
              </w:rPr>
              <w:t>12.26</w:t>
            </w:r>
          </w:p>
        </w:tc>
        <w:tc>
          <w:tcPr>
            <w:tcW w:w="835" w:type="dxa"/>
            <w:vAlign w:val="center"/>
          </w:tcPr>
          <w:p w:rsidR="000913E1" w:rsidRDefault="00367424">
            <w:pPr>
              <w:jc w:val="right"/>
            </w:pPr>
            <w:r>
              <w:rPr>
                <w:color w:val="000000" w:themeColor="text1"/>
                <w:szCs w:val="21"/>
              </w:rPr>
              <w:t>329.00</w:t>
            </w:r>
          </w:p>
        </w:tc>
        <w:tc>
          <w:tcPr>
            <w:tcW w:w="834" w:type="dxa"/>
            <w:vAlign w:val="center"/>
          </w:tcPr>
          <w:p w:rsidR="000913E1" w:rsidRDefault="00367424">
            <w:pPr>
              <w:jc w:val="right"/>
            </w:pPr>
            <w:r>
              <w:rPr>
                <w:color w:val="000000" w:themeColor="text1"/>
                <w:szCs w:val="21"/>
              </w:rPr>
              <w:t>3,836.14</w:t>
            </w:r>
          </w:p>
        </w:tc>
        <w:tc>
          <w:tcPr>
            <w:tcW w:w="835" w:type="dxa"/>
            <w:vAlign w:val="center"/>
          </w:tcPr>
          <w:p w:rsidR="000913E1" w:rsidRDefault="00367424">
            <w:pPr>
              <w:jc w:val="right"/>
            </w:pPr>
            <w:r>
              <w:rPr>
                <w:color w:val="000000" w:themeColor="text1"/>
                <w:szCs w:val="21"/>
              </w:rPr>
              <w:t>4,033.54</w:t>
            </w:r>
          </w:p>
        </w:tc>
        <w:tc>
          <w:tcPr>
            <w:tcW w:w="835" w:type="dxa"/>
            <w:vAlign w:val="center"/>
          </w:tcPr>
          <w:p w:rsidR="000913E1" w:rsidRDefault="00367424">
            <w:pPr>
              <w:jc w:val="center"/>
            </w:pPr>
            <w:r>
              <w:rPr>
                <w:color w:val="000000" w:themeColor="text1"/>
                <w:szCs w:val="21"/>
              </w:rPr>
              <w:t>-</w:t>
            </w:r>
          </w:p>
        </w:tc>
      </w:tr>
      <w:tr w:rsidR="000913E1">
        <w:tc>
          <w:tcPr>
            <w:tcW w:w="834" w:type="dxa"/>
            <w:vAlign w:val="center"/>
          </w:tcPr>
          <w:p w:rsidR="000913E1" w:rsidRDefault="00367424">
            <w:pPr>
              <w:jc w:val="center"/>
            </w:pPr>
            <w:r>
              <w:rPr>
                <w:color w:val="000000" w:themeColor="text1"/>
                <w:szCs w:val="21"/>
              </w:rPr>
              <w:t>001367</w:t>
            </w:r>
          </w:p>
        </w:tc>
        <w:tc>
          <w:tcPr>
            <w:tcW w:w="835" w:type="dxa"/>
            <w:vAlign w:val="center"/>
          </w:tcPr>
          <w:p w:rsidR="000913E1" w:rsidRDefault="00367424">
            <w:pPr>
              <w:jc w:val="center"/>
            </w:pPr>
            <w:r>
              <w:rPr>
                <w:color w:val="000000" w:themeColor="text1"/>
                <w:szCs w:val="21"/>
              </w:rPr>
              <w:t>海森药业</w:t>
            </w:r>
          </w:p>
        </w:tc>
        <w:tc>
          <w:tcPr>
            <w:tcW w:w="834" w:type="dxa"/>
            <w:vAlign w:val="center"/>
          </w:tcPr>
          <w:p w:rsidR="000913E1" w:rsidRDefault="00367424">
            <w:pPr>
              <w:jc w:val="center"/>
            </w:pPr>
            <w:r>
              <w:rPr>
                <w:color w:val="000000" w:themeColor="text1"/>
                <w:szCs w:val="21"/>
              </w:rPr>
              <w:t>2023-03-30</w:t>
            </w:r>
          </w:p>
        </w:tc>
        <w:tc>
          <w:tcPr>
            <w:tcW w:w="835" w:type="dxa"/>
            <w:vAlign w:val="center"/>
          </w:tcPr>
          <w:p w:rsidR="000913E1" w:rsidRDefault="00367424">
            <w:pPr>
              <w:jc w:val="center"/>
            </w:pPr>
            <w:r>
              <w:rPr>
                <w:color w:val="000000" w:themeColor="text1"/>
                <w:szCs w:val="21"/>
              </w:rPr>
              <w:t>1-6</w:t>
            </w:r>
            <w:r>
              <w:rPr>
                <w:color w:val="000000" w:themeColor="text1"/>
                <w:szCs w:val="21"/>
              </w:rPr>
              <w:t>个月（含）</w:t>
            </w:r>
          </w:p>
        </w:tc>
        <w:tc>
          <w:tcPr>
            <w:tcW w:w="834" w:type="dxa"/>
            <w:vAlign w:val="center"/>
          </w:tcPr>
          <w:p w:rsidR="000913E1" w:rsidRDefault="00367424">
            <w:pPr>
              <w:jc w:val="center"/>
            </w:pPr>
            <w:r>
              <w:rPr>
                <w:color w:val="000000" w:themeColor="text1"/>
                <w:szCs w:val="21"/>
              </w:rPr>
              <w:t>新股锁定期内</w:t>
            </w:r>
          </w:p>
        </w:tc>
        <w:tc>
          <w:tcPr>
            <w:tcW w:w="835" w:type="dxa"/>
            <w:vAlign w:val="center"/>
          </w:tcPr>
          <w:p w:rsidR="000913E1" w:rsidRDefault="00367424">
            <w:pPr>
              <w:jc w:val="right"/>
            </w:pPr>
            <w:r>
              <w:rPr>
                <w:color w:val="000000" w:themeColor="text1"/>
                <w:szCs w:val="21"/>
              </w:rPr>
              <w:t>44.48</w:t>
            </w:r>
          </w:p>
        </w:tc>
        <w:tc>
          <w:tcPr>
            <w:tcW w:w="834" w:type="dxa"/>
            <w:vAlign w:val="center"/>
          </w:tcPr>
          <w:p w:rsidR="000913E1" w:rsidRDefault="00367424">
            <w:pPr>
              <w:jc w:val="center"/>
            </w:pPr>
            <w:r>
              <w:rPr>
                <w:color w:val="000000" w:themeColor="text1"/>
                <w:szCs w:val="21"/>
              </w:rPr>
              <w:t>39.48</w:t>
            </w:r>
          </w:p>
        </w:tc>
        <w:tc>
          <w:tcPr>
            <w:tcW w:w="835" w:type="dxa"/>
            <w:vAlign w:val="center"/>
          </w:tcPr>
          <w:p w:rsidR="000913E1" w:rsidRDefault="00367424">
            <w:pPr>
              <w:jc w:val="right"/>
            </w:pPr>
            <w:r>
              <w:rPr>
                <w:color w:val="000000" w:themeColor="text1"/>
                <w:szCs w:val="21"/>
              </w:rPr>
              <w:t>55.00</w:t>
            </w:r>
          </w:p>
        </w:tc>
        <w:tc>
          <w:tcPr>
            <w:tcW w:w="834" w:type="dxa"/>
            <w:vAlign w:val="center"/>
          </w:tcPr>
          <w:p w:rsidR="000913E1" w:rsidRDefault="00367424">
            <w:pPr>
              <w:jc w:val="right"/>
            </w:pPr>
            <w:r>
              <w:rPr>
                <w:color w:val="000000" w:themeColor="text1"/>
                <w:szCs w:val="21"/>
              </w:rPr>
              <w:t>2,446.40</w:t>
            </w:r>
          </w:p>
        </w:tc>
        <w:tc>
          <w:tcPr>
            <w:tcW w:w="835" w:type="dxa"/>
            <w:vAlign w:val="center"/>
          </w:tcPr>
          <w:p w:rsidR="000913E1" w:rsidRDefault="00367424">
            <w:pPr>
              <w:jc w:val="right"/>
            </w:pPr>
            <w:r>
              <w:rPr>
                <w:color w:val="000000" w:themeColor="text1"/>
                <w:szCs w:val="21"/>
              </w:rPr>
              <w:t>2,171.40</w:t>
            </w:r>
          </w:p>
        </w:tc>
        <w:tc>
          <w:tcPr>
            <w:tcW w:w="835" w:type="dxa"/>
            <w:vAlign w:val="center"/>
          </w:tcPr>
          <w:p w:rsidR="000913E1" w:rsidRDefault="00367424">
            <w:pPr>
              <w:jc w:val="center"/>
            </w:pPr>
            <w:r>
              <w:rPr>
                <w:color w:val="000000" w:themeColor="text1"/>
                <w:szCs w:val="21"/>
              </w:rPr>
              <w:t>-</w:t>
            </w:r>
          </w:p>
        </w:tc>
      </w:tr>
    </w:tbl>
    <w:p w:rsidR="000913E1" w:rsidRDefault="00367424">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0913E1" w:rsidRDefault="000913E1">
      <w:pPr>
        <w:spacing w:line="360" w:lineRule="auto"/>
        <w:ind w:firstLineChars="200" w:firstLine="420"/>
        <w:jc w:val="left"/>
        <w:rPr>
          <w:rFonts w:eastAsiaTheme="minorEastAsia"/>
          <w:color w:val="000000" w:themeColor="text1"/>
          <w:kern w:val="0"/>
          <w:szCs w:val="21"/>
        </w:rPr>
      </w:pPr>
    </w:p>
    <w:p w:rsidR="000913E1" w:rsidRDefault="00367424">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0913E1" w:rsidRDefault="000913E1">
      <w:pPr>
        <w:spacing w:line="360" w:lineRule="auto"/>
        <w:ind w:firstLineChars="200" w:firstLine="420"/>
        <w:jc w:val="left"/>
        <w:rPr>
          <w:rFonts w:eastAsiaTheme="minorEastAsia"/>
          <w:color w:val="000000" w:themeColor="text1"/>
          <w:kern w:val="0"/>
          <w:szCs w:val="21"/>
        </w:rPr>
      </w:pP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、受限期为流通受限证券原始受限期。</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是一只进行主动投资的混合型证券投资基金，属于中等风险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kern w:val="0"/>
          <w:szCs w:val="21"/>
        </w:rPr>
        <w:t>“</w:t>
      </w:r>
      <w:r>
        <w:rPr>
          <w:rFonts w:eastAsiaTheme="minorEastAsia"/>
          <w:color w:val="000000" w:themeColor="text1"/>
          <w:kern w:val="0"/>
          <w:szCs w:val="21"/>
        </w:rPr>
        <w:t>预期风险和收益水平低于股票型基金，高于债券型基金和货币市场基金</w:t>
      </w:r>
      <w:r>
        <w:rPr>
          <w:rFonts w:eastAsiaTheme="minorEastAsia"/>
          <w:color w:val="000000" w:themeColor="text1"/>
          <w:kern w:val="0"/>
          <w:szCs w:val="21"/>
        </w:rPr>
        <w:t>”</w:t>
      </w:r>
      <w:r>
        <w:rPr>
          <w:rFonts w:eastAsiaTheme="minorEastAsia"/>
          <w:color w:val="000000" w:themeColor="text1"/>
          <w:kern w:val="0"/>
          <w:szCs w:val="21"/>
        </w:rPr>
        <w:t>的风险收益目标。</w:t>
      </w:r>
    </w:p>
    <w:p w:rsidR="000913E1" w:rsidRDefault="000913E1">
      <w:pPr>
        <w:spacing w:line="360" w:lineRule="auto"/>
        <w:ind w:firstLineChars="200" w:firstLine="420"/>
        <w:rPr>
          <w:rFonts w:eastAsiaTheme="minorEastAsia"/>
          <w:color w:val="000000" w:themeColor="text1"/>
          <w:kern w:val="0"/>
          <w:szCs w:val="21"/>
        </w:rPr>
      </w:pP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0913E1" w:rsidRDefault="000913E1">
      <w:pPr>
        <w:spacing w:line="360" w:lineRule="auto"/>
        <w:ind w:firstLineChars="200" w:firstLine="420"/>
        <w:rPr>
          <w:rFonts w:eastAsiaTheme="minorEastAsia"/>
          <w:color w:val="000000" w:themeColor="text1"/>
          <w:kern w:val="0"/>
          <w:szCs w:val="21"/>
        </w:rPr>
      </w:pP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0913E1" w:rsidRDefault="000913E1">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0913E1" w:rsidRDefault="000913E1">
      <w:pPr>
        <w:spacing w:line="360" w:lineRule="auto"/>
        <w:ind w:firstLineChars="200" w:firstLine="420"/>
        <w:rPr>
          <w:rFonts w:eastAsiaTheme="minorEastAsia"/>
          <w:color w:val="000000" w:themeColor="text1"/>
          <w:kern w:val="0"/>
          <w:szCs w:val="21"/>
        </w:rPr>
      </w:pP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行中国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0913E1" w:rsidRDefault="000913E1">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0913E1" w:rsidRDefault="000913E1">
      <w:pPr>
        <w:spacing w:line="360" w:lineRule="auto"/>
        <w:ind w:firstLineChars="200" w:firstLine="420"/>
        <w:rPr>
          <w:rFonts w:eastAsiaTheme="minorEastAsia"/>
          <w:color w:val="000000" w:themeColor="text1"/>
          <w:kern w:val="0"/>
          <w:szCs w:val="21"/>
        </w:rPr>
      </w:pP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sidRPr="00B079CA">
        <w:rPr>
          <w:rFonts w:eastAsiaTheme="minorEastAsia"/>
          <w:color w:val="000000" w:themeColor="text1"/>
          <w:kern w:val="0"/>
          <w:szCs w:val="21"/>
        </w:rPr>
        <w:t>10%</w:t>
      </w:r>
      <w:r w:rsidRPr="00B079CA">
        <w:rPr>
          <w:rFonts w:eastAsiaTheme="minorEastAsia"/>
          <w:color w:val="000000" w:themeColor="text1"/>
          <w:kern w:val="0"/>
          <w:szCs w:val="21"/>
        </w:rPr>
        <w:t>，且本基金与由本基金的基金管理人管理的其他基金共同持有一家公司发行的证券不得超过该证券的</w:t>
      </w:r>
      <w:r w:rsidRPr="00B079CA">
        <w:rPr>
          <w:rFonts w:eastAsiaTheme="minorEastAsia"/>
          <w:color w:val="000000" w:themeColor="text1"/>
          <w:kern w:val="0"/>
          <w:szCs w:val="21"/>
        </w:rPr>
        <w:t>10%</w:t>
      </w:r>
      <w:r w:rsidRPr="00B079CA">
        <w:rPr>
          <w:rFonts w:eastAsiaTheme="minorEastAsia"/>
          <w:color w:val="000000" w:themeColor="text1"/>
          <w:kern w:val="0"/>
          <w:szCs w:val="21"/>
        </w:rPr>
        <w:t>。本基金所持大部分证券在证券交易所上市，因此除附注</w:t>
      </w:r>
      <w:r w:rsidRPr="00B079CA">
        <w:rPr>
          <w:rFonts w:eastAsiaTheme="minorEastAsia"/>
          <w:color w:val="000000" w:themeColor="text1"/>
          <w:kern w:val="0"/>
          <w:szCs w:val="21"/>
        </w:rPr>
        <w:t>6.4.12</w:t>
      </w:r>
      <w:r w:rsidRPr="00B079CA">
        <w:rPr>
          <w:rFonts w:eastAsiaTheme="minorEastAsia"/>
          <w:color w:val="000000" w:themeColor="text1"/>
          <w:kern w:val="0"/>
          <w:szCs w:val="21"/>
        </w:rPr>
        <w:t>中列示的部分基金资产流通暂时受限制不能自由转让的情况外，其余均能以合理价格适时变现。此外，本基金可通过卖出回购金融资产方式借入短期资金应对流动性需求，其上限一般不超过基金持有的债券投资的公允价值。</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0913E1" w:rsidRDefault="0036742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0913E1" w:rsidRDefault="000913E1">
      <w:pPr>
        <w:widowControl/>
        <w:spacing w:line="360" w:lineRule="auto"/>
        <w:ind w:firstLineChars="200" w:firstLine="420"/>
        <w:rPr>
          <w:rFonts w:eastAsiaTheme="minorEastAsia"/>
          <w:color w:val="000000" w:themeColor="text1"/>
          <w:kern w:val="0"/>
          <w:szCs w:val="21"/>
        </w:rPr>
      </w:pPr>
    </w:p>
    <w:p w:rsidR="000913E1" w:rsidRDefault="0036742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0913E1" w:rsidRDefault="000913E1">
      <w:pPr>
        <w:widowControl/>
        <w:spacing w:line="360" w:lineRule="auto"/>
        <w:ind w:firstLineChars="200" w:firstLine="420"/>
        <w:rPr>
          <w:rFonts w:eastAsiaTheme="minorEastAsia"/>
          <w:color w:val="000000" w:themeColor="text1"/>
          <w:kern w:val="0"/>
          <w:szCs w:val="21"/>
        </w:rPr>
      </w:pPr>
    </w:p>
    <w:p w:rsidR="000913E1" w:rsidRDefault="0036742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0913E1" w:rsidRDefault="000913E1">
      <w:pPr>
        <w:widowControl/>
        <w:spacing w:line="360" w:lineRule="auto"/>
        <w:ind w:firstLineChars="200" w:firstLine="420"/>
        <w:rPr>
          <w:rFonts w:eastAsiaTheme="minorEastAsia"/>
          <w:color w:val="000000" w:themeColor="text1"/>
          <w:kern w:val="0"/>
          <w:szCs w:val="21"/>
        </w:rPr>
      </w:pPr>
    </w:p>
    <w:p w:rsidR="000913E1" w:rsidRDefault="0036742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0913E1" w:rsidRDefault="000913E1">
      <w:pPr>
        <w:widowControl/>
        <w:spacing w:line="360" w:lineRule="auto"/>
        <w:ind w:firstLineChars="200" w:firstLine="420"/>
        <w:rPr>
          <w:rFonts w:eastAsiaTheme="minorEastAsia"/>
          <w:color w:val="000000" w:themeColor="text1"/>
          <w:kern w:val="0"/>
          <w:szCs w:val="21"/>
        </w:rPr>
      </w:pPr>
    </w:p>
    <w:p w:rsidR="000913E1" w:rsidRDefault="0036742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0913E1" w:rsidRDefault="000913E1">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综合上述各项流动性指标的监测结果及流动性风险管理措施的实施，本基金在本报告期内流动性情况良好。</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0913E1" w:rsidRDefault="000913E1">
      <w:pPr>
        <w:spacing w:line="360" w:lineRule="auto"/>
        <w:ind w:firstLineChars="200" w:firstLine="420"/>
        <w:rPr>
          <w:rFonts w:eastAsiaTheme="minorEastAsia"/>
          <w:color w:val="000000" w:themeColor="text1"/>
          <w:kern w:val="0"/>
          <w:szCs w:val="21"/>
        </w:rPr>
      </w:pP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0913E1" w:rsidRDefault="000913E1">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本基金持有及承担的大部分金融资产和金融负债不计息，因此本基金的收入及经营活动的现金流量在很大程度上独立于市场利率变化。本基金持有的利率敏感性资产主要为银行存款、结算备付金及存出保证金等。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0913E1">
        <w:tc>
          <w:tcPr>
            <w:tcW w:w="1246" w:type="dxa"/>
            <w:vAlign w:val="center"/>
          </w:tcPr>
          <w:p w:rsidR="000913E1" w:rsidRDefault="00367424">
            <w:pPr>
              <w:jc w:val="center"/>
            </w:pPr>
            <w:r>
              <w:rPr>
                <w:rFonts w:eastAsiaTheme="minorEastAsia"/>
                <w:color w:val="000000" w:themeColor="text1"/>
                <w:szCs w:val="21"/>
              </w:rPr>
              <w:t>银行存款</w:t>
            </w:r>
          </w:p>
        </w:tc>
        <w:tc>
          <w:tcPr>
            <w:tcW w:w="1586" w:type="dxa"/>
            <w:vAlign w:val="center"/>
          </w:tcPr>
          <w:p w:rsidR="000913E1" w:rsidRDefault="00367424">
            <w:pPr>
              <w:jc w:val="right"/>
            </w:pPr>
            <w:r>
              <w:rPr>
                <w:rFonts w:eastAsiaTheme="minorEastAsia"/>
                <w:color w:val="000000" w:themeColor="text1"/>
                <w:szCs w:val="21"/>
              </w:rPr>
              <w:t>54,204,234.18</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54,204,234.18</w:t>
            </w:r>
          </w:p>
        </w:tc>
      </w:tr>
      <w:tr w:rsidR="000913E1">
        <w:tc>
          <w:tcPr>
            <w:tcW w:w="1246" w:type="dxa"/>
            <w:vAlign w:val="center"/>
          </w:tcPr>
          <w:p w:rsidR="000913E1" w:rsidRDefault="00367424">
            <w:pPr>
              <w:jc w:val="center"/>
            </w:pPr>
            <w:r>
              <w:rPr>
                <w:rFonts w:eastAsiaTheme="minorEastAsia"/>
                <w:color w:val="000000" w:themeColor="text1"/>
                <w:szCs w:val="21"/>
              </w:rPr>
              <w:t>结算备付金</w:t>
            </w:r>
          </w:p>
        </w:tc>
        <w:tc>
          <w:tcPr>
            <w:tcW w:w="1586" w:type="dxa"/>
            <w:vAlign w:val="center"/>
          </w:tcPr>
          <w:p w:rsidR="000913E1" w:rsidRDefault="00367424">
            <w:pPr>
              <w:jc w:val="right"/>
            </w:pPr>
            <w:r>
              <w:rPr>
                <w:rFonts w:eastAsiaTheme="minorEastAsia"/>
                <w:color w:val="000000" w:themeColor="text1"/>
                <w:szCs w:val="21"/>
              </w:rPr>
              <w:t>871,792.59</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871,792.59</w:t>
            </w:r>
          </w:p>
        </w:tc>
      </w:tr>
      <w:tr w:rsidR="000913E1">
        <w:tc>
          <w:tcPr>
            <w:tcW w:w="1246" w:type="dxa"/>
            <w:vAlign w:val="center"/>
          </w:tcPr>
          <w:p w:rsidR="000913E1" w:rsidRDefault="00367424">
            <w:pPr>
              <w:jc w:val="center"/>
            </w:pPr>
            <w:r>
              <w:rPr>
                <w:rFonts w:eastAsiaTheme="minorEastAsia"/>
                <w:color w:val="000000" w:themeColor="text1"/>
                <w:szCs w:val="21"/>
              </w:rPr>
              <w:t>存出保证金</w:t>
            </w:r>
          </w:p>
        </w:tc>
        <w:tc>
          <w:tcPr>
            <w:tcW w:w="1586" w:type="dxa"/>
            <w:vAlign w:val="center"/>
          </w:tcPr>
          <w:p w:rsidR="000913E1" w:rsidRDefault="00367424">
            <w:pPr>
              <w:jc w:val="right"/>
            </w:pPr>
            <w:r>
              <w:rPr>
                <w:rFonts w:eastAsiaTheme="minorEastAsia"/>
                <w:color w:val="000000" w:themeColor="text1"/>
                <w:szCs w:val="21"/>
              </w:rPr>
              <w:t>55,619.44</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55,619.44</w:t>
            </w:r>
          </w:p>
        </w:tc>
      </w:tr>
      <w:tr w:rsidR="000913E1">
        <w:tc>
          <w:tcPr>
            <w:tcW w:w="1246" w:type="dxa"/>
            <w:vAlign w:val="center"/>
          </w:tcPr>
          <w:p w:rsidR="000913E1" w:rsidRDefault="00367424">
            <w:pPr>
              <w:jc w:val="center"/>
            </w:pPr>
            <w:r>
              <w:rPr>
                <w:rFonts w:eastAsiaTheme="minorEastAsia"/>
                <w:color w:val="000000" w:themeColor="text1"/>
                <w:szCs w:val="21"/>
              </w:rPr>
              <w:t>交易性金融资产</w:t>
            </w:r>
          </w:p>
        </w:tc>
        <w:tc>
          <w:tcPr>
            <w:tcW w:w="1586"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215,466,697.86</w:t>
            </w:r>
          </w:p>
        </w:tc>
        <w:tc>
          <w:tcPr>
            <w:tcW w:w="1587" w:type="dxa"/>
            <w:vAlign w:val="center"/>
          </w:tcPr>
          <w:p w:rsidR="000913E1" w:rsidRDefault="00367424">
            <w:pPr>
              <w:jc w:val="right"/>
            </w:pPr>
            <w:r>
              <w:rPr>
                <w:rFonts w:eastAsiaTheme="minorEastAsia"/>
                <w:color w:val="000000" w:themeColor="text1"/>
                <w:szCs w:val="21"/>
              </w:rPr>
              <w:t>215,466,697.86</w:t>
            </w:r>
          </w:p>
        </w:tc>
      </w:tr>
      <w:tr w:rsidR="000913E1">
        <w:tc>
          <w:tcPr>
            <w:tcW w:w="1246" w:type="dxa"/>
            <w:vAlign w:val="center"/>
          </w:tcPr>
          <w:p w:rsidR="000913E1" w:rsidRDefault="00367424">
            <w:pPr>
              <w:jc w:val="center"/>
            </w:pPr>
            <w:r>
              <w:rPr>
                <w:rFonts w:eastAsiaTheme="minorEastAsia"/>
                <w:color w:val="000000" w:themeColor="text1"/>
                <w:szCs w:val="21"/>
              </w:rPr>
              <w:t>买入返售金融资产</w:t>
            </w:r>
          </w:p>
        </w:tc>
        <w:tc>
          <w:tcPr>
            <w:tcW w:w="1586"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r>
      <w:tr w:rsidR="000913E1">
        <w:tc>
          <w:tcPr>
            <w:tcW w:w="1246" w:type="dxa"/>
            <w:vAlign w:val="center"/>
          </w:tcPr>
          <w:p w:rsidR="000913E1" w:rsidRDefault="00367424">
            <w:pPr>
              <w:jc w:val="center"/>
            </w:pPr>
            <w:r>
              <w:rPr>
                <w:rFonts w:eastAsiaTheme="minorEastAsia"/>
                <w:color w:val="000000" w:themeColor="text1"/>
                <w:szCs w:val="21"/>
              </w:rPr>
              <w:t>应收清算款</w:t>
            </w:r>
          </w:p>
        </w:tc>
        <w:tc>
          <w:tcPr>
            <w:tcW w:w="1586"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r>
      <w:tr w:rsidR="000913E1">
        <w:tc>
          <w:tcPr>
            <w:tcW w:w="1246" w:type="dxa"/>
            <w:vAlign w:val="center"/>
          </w:tcPr>
          <w:p w:rsidR="000913E1" w:rsidRDefault="00367424">
            <w:pPr>
              <w:jc w:val="center"/>
            </w:pPr>
            <w:r>
              <w:rPr>
                <w:rFonts w:eastAsiaTheme="minorEastAsia"/>
                <w:color w:val="000000" w:themeColor="text1"/>
                <w:szCs w:val="21"/>
              </w:rPr>
              <w:t>应收申购款</w:t>
            </w:r>
          </w:p>
        </w:tc>
        <w:tc>
          <w:tcPr>
            <w:tcW w:w="1586" w:type="dxa"/>
            <w:vAlign w:val="center"/>
          </w:tcPr>
          <w:p w:rsidR="000913E1" w:rsidRDefault="00367424">
            <w:pPr>
              <w:jc w:val="right"/>
            </w:pPr>
            <w:r>
              <w:rPr>
                <w:rFonts w:eastAsiaTheme="minorEastAsia"/>
                <w:color w:val="000000" w:themeColor="text1"/>
                <w:szCs w:val="21"/>
              </w:rPr>
              <w:t>495.54</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141,706.53</w:t>
            </w:r>
          </w:p>
        </w:tc>
        <w:tc>
          <w:tcPr>
            <w:tcW w:w="1587" w:type="dxa"/>
            <w:vAlign w:val="center"/>
          </w:tcPr>
          <w:p w:rsidR="000913E1" w:rsidRDefault="00367424">
            <w:pPr>
              <w:jc w:val="right"/>
            </w:pPr>
            <w:r>
              <w:rPr>
                <w:rFonts w:eastAsiaTheme="minorEastAsia"/>
                <w:color w:val="000000" w:themeColor="text1"/>
                <w:szCs w:val="21"/>
              </w:rPr>
              <w:t>142,202.07</w:t>
            </w:r>
          </w:p>
        </w:tc>
      </w:tr>
      <w:tr w:rsidR="000913E1">
        <w:tc>
          <w:tcPr>
            <w:tcW w:w="1246" w:type="dxa"/>
            <w:vAlign w:val="center"/>
          </w:tcPr>
          <w:p w:rsidR="000913E1" w:rsidRDefault="00367424">
            <w:pPr>
              <w:jc w:val="center"/>
            </w:pPr>
            <w:r>
              <w:rPr>
                <w:rFonts w:eastAsiaTheme="minorEastAsia"/>
                <w:color w:val="000000" w:themeColor="text1"/>
                <w:szCs w:val="21"/>
              </w:rPr>
              <w:t>其他资产</w:t>
            </w:r>
          </w:p>
        </w:tc>
        <w:tc>
          <w:tcPr>
            <w:tcW w:w="1586"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55,132,141.75</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215,608,404.39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270,740,546.14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0913E1">
        <w:tc>
          <w:tcPr>
            <w:tcW w:w="1246" w:type="dxa"/>
            <w:vAlign w:val="center"/>
          </w:tcPr>
          <w:p w:rsidR="000913E1" w:rsidRDefault="00367424">
            <w:pPr>
              <w:jc w:val="center"/>
            </w:pPr>
            <w:r>
              <w:rPr>
                <w:rFonts w:eastAsiaTheme="minorEastAsia"/>
                <w:color w:val="000000" w:themeColor="text1"/>
                <w:szCs w:val="21"/>
              </w:rPr>
              <w:t>卖出回购金融资产款</w:t>
            </w:r>
          </w:p>
        </w:tc>
        <w:tc>
          <w:tcPr>
            <w:tcW w:w="1586"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r>
      <w:tr w:rsidR="000913E1">
        <w:tc>
          <w:tcPr>
            <w:tcW w:w="1246" w:type="dxa"/>
            <w:vAlign w:val="center"/>
          </w:tcPr>
          <w:p w:rsidR="000913E1" w:rsidRDefault="00367424">
            <w:pPr>
              <w:jc w:val="center"/>
            </w:pPr>
            <w:r>
              <w:rPr>
                <w:rFonts w:eastAsiaTheme="minorEastAsia"/>
                <w:color w:val="000000" w:themeColor="text1"/>
                <w:szCs w:val="21"/>
              </w:rPr>
              <w:t>应付清算款</w:t>
            </w:r>
          </w:p>
        </w:tc>
        <w:tc>
          <w:tcPr>
            <w:tcW w:w="1586"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r>
      <w:tr w:rsidR="000913E1">
        <w:tc>
          <w:tcPr>
            <w:tcW w:w="1246" w:type="dxa"/>
            <w:vAlign w:val="center"/>
          </w:tcPr>
          <w:p w:rsidR="000913E1" w:rsidRDefault="00367424">
            <w:pPr>
              <w:jc w:val="center"/>
            </w:pPr>
            <w:r>
              <w:rPr>
                <w:rFonts w:eastAsiaTheme="minorEastAsia"/>
                <w:color w:val="000000" w:themeColor="text1"/>
                <w:szCs w:val="21"/>
              </w:rPr>
              <w:t>应付赎回款</w:t>
            </w:r>
          </w:p>
        </w:tc>
        <w:tc>
          <w:tcPr>
            <w:tcW w:w="1586"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11,393,892.78</w:t>
            </w:r>
          </w:p>
        </w:tc>
        <w:tc>
          <w:tcPr>
            <w:tcW w:w="1587" w:type="dxa"/>
            <w:vAlign w:val="center"/>
          </w:tcPr>
          <w:p w:rsidR="000913E1" w:rsidRDefault="00367424">
            <w:pPr>
              <w:jc w:val="right"/>
            </w:pPr>
            <w:r>
              <w:rPr>
                <w:rFonts w:eastAsiaTheme="minorEastAsia"/>
                <w:color w:val="000000" w:themeColor="text1"/>
                <w:szCs w:val="21"/>
              </w:rPr>
              <w:t>11,393,892.78</w:t>
            </w:r>
          </w:p>
        </w:tc>
      </w:tr>
      <w:tr w:rsidR="000913E1">
        <w:tc>
          <w:tcPr>
            <w:tcW w:w="1246" w:type="dxa"/>
            <w:vAlign w:val="center"/>
          </w:tcPr>
          <w:p w:rsidR="000913E1" w:rsidRDefault="00367424">
            <w:pPr>
              <w:jc w:val="center"/>
            </w:pPr>
            <w:r>
              <w:rPr>
                <w:rFonts w:eastAsiaTheme="minorEastAsia"/>
                <w:color w:val="000000" w:themeColor="text1"/>
                <w:szCs w:val="21"/>
              </w:rPr>
              <w:t>应付管理人报酬</w:t>
            </w:r>
          </w:p>
        </w:tc>
        <w:tc>
          <w:tcPr>
            <w:tcW w:w="1586"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329,601.12</w:t>
            </w:r>
          </w:p>
        </w:tc>
        <w:tc>
          <w:tcPr>
            <w:tcW w:w="1587" w:type="dxa"/>
            <w:vAlign w:val="center"/>
          </w:tcPr>
          <w:p w:rsidR="000913E1" w:rsidRDefault="00367424">
            <w:pPr>
              <w:jc w:val="right"/>
            </w:pPr>
            <w:r>
              <w:rPr>
                <w:rFonts w:eastAsiaTheme="minorEastAsia"/>
                <w:color w:val="000000" w:themeColor="text1"/>
                <w:szCs w:val="21"/>
              </w:rPr>
              <w:t>329,601.12</w:t>
            </w:r>
          </w:p>
        </w:tc>
      </w:tr>
      <w:tr w:rsidR="000913E1">
        <w:tc>
          <w:tcPr>
            <w:tcW w:w="1246" w:type="dxa"/>
            <w:vAlign w:val="center"/>
          </w:tcPr>
          <w:p w:rsidR="000913E1" w:rsidRDefault="00367424">
            <w:pPr>
              <w:jc w:val="center"/>
            </w:pPr>
            <w:r>
              <w:rPr>
                <w:rFonts w:eastAsiaTheme="minorEastAsia"/>
                <w:color w:val="000000" w:themeColor="text1"/>
                <w:szCs w:val="21"/>
              </w:rPr>
              <w:t>应付托管费</w:t>
            </w:r>
          </w:p>
        </w:tc>
        <w:tc>
          <w:tcPr>
            <w:tcW w:w="1586"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54,933.51</w:t>
            </w:r>
          </w:p>
        </w:tc>
        <w:tc>
          <w:tcPr>
            <w:tcW w:w="1587" w:type="dxa"/>
            <w:vAlign w:val="center"/>
          </w:tcPr>
          <w:p w:rsidR="000913E1" w:rsidRDefault="00367424">
            <w:pPr>
              <w:jc w:val="right"/>
            </w:pPr>
            <w:r>
              <w:rPr>
                <w:rFonts w:eastAsiaTheme="minorEastAsia"/>
                <w:color w:val="000000" w:themeColor="text1"/>
                <w:szCs w:val="21"/>
              </w:rPr>
              <w:t>54,933.51</w:t>
            </w:r>
          </w:p>
        </w:tc>
      </w:tr>
      <w:tr w:rsidR="000913E1">
        <w:tc>
          <w:tcPr>
            <w:tcW w:w="1246" w:type="dxa"/>
            <w:vAlign w:val="center"/>
          </w:tcPr>
          <w:p w:rsidR="000913E1" w:rsidRDefault="00367424">
            <w:pPr>
              <w:jc w:val="center"/>
            </w:pPr>
            <w:r>
              <w:rPr>
                <w:rFonts w:eastAsiaTheme="minorEastAsia"/>
                <w:color w:val="000000" w:themeColor="text1"/>
                <w:szCs w:val="21"/>
              </w:rPr>
              <w:t>应付销售服务费</w:t>
            </w:r>
          </w:p>
        </w:tc>
        <w:tc>
          <w:tcPr>
            <w:tcW w:w="1586"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4,967.55</w:t>
            </w:r>
          </w:p>
        </w:tc>
        <w:tc>
          <w:tcPr>
            <w:tcW w:w="1587" w:type="dxa"/>
            <w:vAlign w:val="center"/>
          </w:tcPr>
          <w:p w:rsidR="000913E1" w:rsidRDefault="00367424">
            <w:pPr>
              <w:jc w:val="right"/>
            </w:pPr>
            <w:r>
              <w:rPr>
                <w:rFonts w:eastAsiaTheme="minorEastAsia"/>
                <w:color w:val="000000" w:themeColor="text1"/>
                <w:szCs w:val="21"/>
              </w:rPr>
              <w:t>4,967.55</w:t>
            </w:r>
          </w:p>
        </w:tc>
      </w:tr>
      <w:tr w:rsidR="000913E1">
        <w:tc>
          <w:tcPr>
            <w:tcW w:w="1246" w:type="dxa"/>
            <w:vAlign w:val="center"/>
          </w:tcPr>
          <w:p w:rsidR="000913E1" w:rsidRDefault="00367424">
            <w:pPr>
              <w:jc w:val="center"/>
            </w:pPr>
            <w:r>
              <w:rPr>
                <w:rFonts w:eastAsiaTheme="minorEastAsia"/>
                <w:color w:val="000000" w:themeColor="text1"/>
                <w:szCs w:val="21"/>
              </w:rPr>
              <w:t>应付交易费用</w:t>
            </w:r>
          </w:p>
        </w:tc>
        <w:tc>
          <w:tcPr>
            <w:tcW w:w="1586"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r>
      <w:tr w:rsidR="000913E1">
        <w:tc>
          <w:tcPr>
            <w:tcW w:w="1246" w:type="dxa"/>
            <w:vAlign w:val="center"/>
          </w:tcPr>
          <w:p w:rsidR="000913E1" w:rsidRDefault="00367424">
            <w:pPr>
              <w:jc w:val="center"/>
            </w:pPr>
            <w:r>
              <w:rPr>
                <w:rFonts w:eastAsiaTheme="minorEastAsia"/>
                <w:color w:val="000000" w:themeColor="text1"/>
                <w:szCs w:val="21"/>
              </w:rPr>
              <w:t>应交税费</w:t>
            </w:r>
          </w:p>
        </w:tc>
        <w:tc>
          <w:tcPr>
            <w:tcW w:w="1586"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r>
      <w:tr w:rsidR="000913E1">
        <w:tc>
          <w:tcPr>
            <w:tcW w:w="1246" w:type="dxa"/>
            <w:vAlign w:val="center"/>
          </w:tcPr>
          <w:p w:rsidR="000913E1" w:rsidRDefault="00367424">
            <w:pPr>
              <w:jc w:val="center"/>
            </w:pPr>
            <w:r>
              <w:rPr>
                <w:rFonts w:eastAsiaTheme="minorEastAsia"/>
                <w:color w:val="000000" w:themeColor="text1"/>
                <w:szCs w:val="21"/>
              </w:rPr>
              <w:t>应付利润</w:t>
            </w:r>
          </w:p>
        </w:tc>
        <w:tc>
          <w:tcPr>
            <w:tcW w:w="1586"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r>
      <w:tr w:rsidR="000913E1">
        <w:tc>
          <w:tcPr>
            <w:tcW w:w="1246" w:type="dxa"/>
            <w:vAlign w:val="center"/>
          </w:tcPr>
          <w:p w:rsidR="000913E1" w:rsidRDefault="00367424">
            <w:pPr>
              <w:jc w:val="center"/>
            </w:pPr>
            <w:r>
              <w:rPr>
                <w:rFonts w:eastAsiaTheme="minorEastAsia"/>
                <w:color w:val="000000" w:themeColor="text1"/>
                <w:szCs w:val="21"/>
              </w:rPr>
              <w:t>其他负债</w:t>
            </w:r>
          </w:p>
        </w:tc>
        <w:tc>
          <w:tcPr>
            <w:tcW w:w="1586"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916,253.83</w:t>
            </w:r>
          </w:p>
        </w:tc>
        <w:tc>
          <w:tcPr>
            <w:tcW w:w="1587" w:type="dxa"/>
            <w:vAlign w:val="center"/>
          </w:tcPr>
          <w:p w:rsidR="000913E1" w:rsidRDefault="00367424">
            <w:pPr>
              <w:jc w:val="right"/>
            </w:pPr>
            <w:r>
              <w:rPr>
                <w:rFonts w:eastAsiaTheme="minorEastAsia"/>
                <w:color w:val="000000" w:themeColor="text1"/>
                <w:szCs w:val="21"/>
              </w:rPr>
              <w:t>916,253.83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12,699,648.79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12,699,648.79</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55,132,141.75</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202,908,755.60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258,040,897.35</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0913E1">
        <w:tc>
          <w:tcPr>
            <w:tcW w:w="1246" w:type="dxa"/>
            <w:vAlign w:val="center"/>
          </w:tcPr>
          <w:p w:rsidR="000913E1" w:rsidRDefault="00367424">
            <w:pPr>
              <w:jc w:val="center"/>
            </w:pPr>
            <w:r>
              <w:rPr>
                <w:rFonts w:eastAsiaTheme="minorEastAsia"/>
                <w:color w:val="000000" w:themeColor="text1"/>
                <w:szCs w:val="21"/>
              </w:rPr>
              <w:t>银行存款</w:t>
            </w:r>
          </w:p>
        </w:tc>
        <w:tc>
          <w:tcPr>
            <w:tcW w:w="1586" w:type="dxa"/>
            <w:vAlign w:val="center"/>
          </w:tcPr>
          <w:p w:rsidR="000913E1" w:rsidRDefault="00367424">
            <w:pPr>
              <w:jc w:val="right"/>
            </w:pPr>
            <w:r>
              <w:rPr>
                <w:rFonts w:eastAsiaTheme="minorEastAsia"/>
                <w:color w:val="000000" w:themeColor="text1"/>
                <w:szCs w:val="21"/>
              </w:rPr>
              <w:t>27,224,786.36</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27,224,786.36</w:t>
            </w:r>
          </w:p>
        </w:tc>
      </w:tr>
      <w:tr w:rsidR="000913E1">
        <w:tc>
          <w:tcPr>
            <w:tcW w:w="1246" w:type="dxa"/>
            <w:vAlign w:val="center"/>
          </w:tcPr>
          <w:p w:rsidR="000913E1" w:rsidRDefault="00367424">
            <w:pPr>
              <w:jc w:val="center"/>
            </w:pPr>
            <w:r>
              <w:rPr>
                <w:rFonts w:eastAsiaTheme="minorEastAsia"/>
                <w:color w:val="000000" w:themeColor="text1"/>
                <w:szCs w:val="21"/>
              </w:rPr>
              <w:t>结算备付金</w:t>
            </w:r>
          </w:p>
        </w:tc>
        <w:tc>
          <w:tcPr>
            <w:tcW w:w="1586" w:type="dxa"/>
            <w:vAlign w:val="center"/>
          </w:tcPr>
          <w:p w:rsidR="000913E1" w:rsidRDefault="00367424">
            <w:pPr>
              <w:jc w:val="right"/>
            </w:pPr>
            <w:r>
              <w:rPr>
                <w:rFonts w:eastAsiaTheme="minorEastAsia"/>
                <w:color w:val="000000" w:themeColor="text1"/>
                <w:szCs w:val="21"/>
              </w:rPr>
              <w:t>1,090,475.56</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1,090,475.56</w:t>
            </w:r>
          </w:p>
        </w:tc>
      </w:tr>
      <w:tr w:rsidR="000913E1">
        <w:tc>
          <w:tcPr>
            <w:tcW w:w="1246" w:type="dxa"/>
            <w:vAlign w:val="center"/>
          </w:tcPr>
          <w:p w:rsidR="000913E1" w:rsidRDefault="00367424">
            <w:pPr>
              <w:jc w:val="center"/>
            </w:pPr>
            <w:r>
              <w:rPr>
                <w:rFonts w:eastAsiaTheme="minorEastAsia"/>
                <w:color w:val="000000" w:themeColor="text1"/>
                <w:szCs w:val="21"/>
              </w:rPr>
              <w:t>存出保证金</w:t>
            </w:r>
          </w:p>
        </w:tc>
        <w:tc>
          <w:tcPr>
            <w:tcW w:w="1586" w:type="dxa"/>
            <w:vAlign w:val="center"/>
          </w:tcPr>
          <w:p w:rsidR="000913E1" w:rsidRDefault="00367424">
            <w:pPr>
              <w:jc w:val="right"/>
            </w:pPr>
            <w:r>
              <w:rPr>
                <w:rFonts w:eastAsiaTheme="minorEastAsia"/>
                <w:color w:val="000000" w:themeColor="text1"/>
                <w:szCs w:val="21"/>
              </w:rPr>
              <w:t>84,225.73</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84,225.73</w:t>
            </w:r>
          </w:p>
        </w:tc>
      </w:tr>
      <w:tr w:rsidR="000913E1">
        <w:tc>
          <w:tcPr>
            <w:tcW w:w="1246" w:type="dxa"/>
            <w:vAlign w:val="center"/>
          </w:tcPr>
          <w:p w:rsidR="000913E1" w:rsidRDefault="00367424">
            <w:pPr>
              <w:jc w:val="center"/>
            </w:pPr>
            <w:r>
              <w:rPr>
                <w:rFonts w:eastAsiaTheme="minorEastAsia"/>
                <w:color w:val="000000" w:themeColor="text1"/>
                <w:szCs w:val="21"/>
              </w:rPr>
              <w:t>交易性金融资产</w:t>
            </w:r>
          </w:p>
        </w:tc>
        <w:tc>
          <w:tcPr>
            <w:tcW w:w="1586"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246,555,454.93</w:t>
            </w:r>
          </w:p>
        </w:tc>
        <w:tc>
          <w:tcPr>
            <w:tcW w:w="1587" w:type="dxa"/>
            <w:vAlign w:val="center"/>
          </w:tcPr>
          <w:p w:rsidR="000913E1" w:rsidRDefault="00367424">
            <w:pPr>
              <w:jc w:val="right"/>
            </w:pPr>
            <w:r>
              <w:rPr>
                <w:rFonts w:eastAsiaTheme="minorEastAsia"/>
                <w:color w:val="000000" w:themeColor="text1"/>
                <w:szCs w:val="21"/>
              </w:rPr>
              <w:t>246,555,454.93</w:t>
            </w:r>
          </w:p>
        </w:tc>
      </w:tr>
      <w:tr w:rsidR="000913E1">
        <w:tc>
          <w:tcPr>
            <w:tcW w:w="1246" w:type="dxa"/>
            <w:vAlign w:val="center"/>
          </w:tcPr>
          <w:p w:rsidR="000913E1" w:rsidRDefault="00367424">
            <w:pPr>
              <w:jc w:val="center"/>
            </w:pPr>
            <w:r>
              <w:rPr>
                <w:rFonts w:eastAsiaTheme="minorEastAsia"/>
                <w:color w:val="000000" w:themeColor="text1"/>
                <w:szCs w:val="21"/>
              </w:rPr>
              <w:t>应收申购款</w:t>
            </w:r>
          </w:p>
        </w:tc>
        <w:tc>
          <w:tcPr>
            <w:tcW w:w="1586" w:type="dxa"/>
            <w:vAlign w:val="center"/>
          </w:tcPr>
          <w:p w:rsidR="000913E1" w:rsidRDefault="00367424">
            <w:pPr>
              <w:jc w:val="right"/>
            </w:pPr>
            <w:r>
              <w:rPr>
                <w:rFonts w:eastAsiaTheme="minorEastAsia"/>
                <w:color w:val="000000" w:themeColor="text1"/>
                <w:szCs w:val="21"/>
              </w:rPr>
              <w:t>795.54</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46,932.27</w:t>
            </w:r>
          </w:p>
        </w:tc>
        <w:tc>
          <w:tcPr>
            <w:tcW w:w="1587" w:type="dxa"/>
            <w:vAlign w:val="center"/>
          </w:tcPr>
          <w:p w:rsidR="000913E1" w:rsidRDefault="00367424">
            <w:pPr>
              <w:jc w:val="right"/>
            </w:pPr>
            <w:r>
              <w:rPr>
                <w:rFonts w:eastAsiaTheme="minorEastAsia"/>
                <w:color w:val="000000" w:themeColor="text1"/>
                <w:szCs w:val="21"/>
              </w:rPr>
              <w:t>47,727.81</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28,400,283.19</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246,602,387.20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275,002,670.39</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0913E1">
        <w:tc>
          <w:tcPr>
            <w:tcW w:w="1246" w:type="dxa"/>
            <w:vAlign w:val="center"/>
          </w:tcPr>
          <w:p w:rsidR="000913E1" w:rsidRDefault="00367424">
            <w:pPr>
              <w:jc w:val="center"/>
            </w:pPr>
            <w:r>
              <w:rPr>
                <w:rFonts w:eastAsiaTheme="minorEastAsia"/>
                <w:color w:val="000000" w:themeColor="text1"/>
                <w:szCs w:val="21"/>
              </w:rPr>
              <w:t>应付赎回款</w:t>
            </w:r>
          </w:p>
        </w:tc>
        <w:tc>
          <w:tcPr>
            <w:tcW w:w="1586"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198,024.44</w:t>
            </w:r>
          </w:p>
        </w:tc>
        <w:tc>
          <w:tcPr>
            <w:tcW w:w="1587" w:type="dxa"/>
            <w:vAlign w:val="center"/>
          </w:tcPr>
          <w:p w:rsidR="000913E1" w:rsidRDefault="00367424">
            <w:pPr>
              <w:jc w:val="right"/>
            </w:pPr>
            <w:r>
              <w:rPr>
                <w:rFonts w:eastAsiaTheme="minorEastAsia"/>
                <w:color w:val="000000" w:themeColor="text1"/>
                <w:szCs w:val="21"/>
              </w:rPr>
              <w:t>198,024.44</w:t>
            </w:r>
          </w:p>
        </w:tc>
      </w:tr>
      <w:tr w:rsidR="000913E1">
        <w:tc>
          <w:tcPr>
            <w:tcW w:w="1246" w:type="dxa"/>
            <w:vAlign w:val="center"/>
          </w:tcPr>
          <w:p w:rsidR="000913E1" w:rsidRDefault="00367424">
            <w:pPr>
              <w:jc w:val="center"/>
            </w:pPr>
            <w:r>
              <w:rPr>
                <w:rFonts w:eastAsiaTheme="minorEastAsia"/>
                <w:color w:val="000000" w:themeColor="text1"/>
                <w:szCs w:val="21"/>
              </w:rPr>
              <w:t>应付管理人报酬</w:t>
            </w:r>
          </w:p>
        </w:tc>
        <w:tc>
          <w:tcPr>
            <w:tcW w:w="1586"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347,600.27</w:t>
            </w:r>
          </w:p>
        </w:tc>
        <w:tc>
          <w:tcPr>
            <w:tcW w:w="1587" w:type="dxa"/>
            <w:vAlign w:val="center"/>
          </w:tcPr>
          <w:p w:rsidR="000913E1" w:rsidRDefault="00367424">
            <w:pPr>
              <w:jc w:val="right"/>
            </w:pPr>
            <w:r>
              <w:rPr>
                <w:rFonts w:eastAsiaTheme="minorEastAsia"/>
                <w:color w:val="000000" w:themeColor="text1"/>
                <w:szCs w:val="21"/>
              </w:rPr>
              <w:t>347,600.27</w:t>
            </w:r>
          </w:p>
        </w:tc>
      </w:tr>
      <w:tr w:rsidR="000913E1">
        <w:tc>
          <w:tcPr>
            <w:tcW w:w="1246" w:type="dxa"/>
            <w:vAlign w:val="center"/>
          </w:tcPr>
          <w:p w:rsidR="000913E1" w:rsidRDefault="00367424">
            <w:pPr>
              <w:jc w:val="center"/>
            </w:pPr>
            <w:r>
              <w:rPr>
                <w:rFonts w:eastAsiaTheme="minorEastAsia"/>
                <w:color w:val="000000" w:themeColor="text1"/>
                <w:szCs w:val="21"/>
              </w:rPr>
              <w:t>应付托管费</w:t>
            </w:r>
          </w:p>
        </w:tc>
        <w:tc>
          <w:tcPr>
            <w:tcW w:w="1586"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57,933.40</w:t>
            </w:r>
          </w:p>
        </w:tc>
        <w:tc>
          <w:tcPr>
            <w:tcW w:w="1587" w:type="dxa"/>
            <w:vAlign w:val="center"/>
          </w:tcPr>
          <w:p w:rsidR="000913E1" w:rsidRDefault="00367424">
            <w:pPr>
              <w:jc w:val="right"/>
            </w:pPr>
            <w:r>
              <w:rPr>
                <w:rFonts w:eastAsiaTheme="minorEastAsia"/>
                <w:color w:val="000000" w:themeColor="text1"/>
                <w:szCs w:val="21"/>
              </w:rPr>
              <w:t>57,933.40</w:t>
            </w:r>
          </w:p>
        </w:tc>
      </w:tr>
      <w:tr w:rsidR="000913E1">
        <w:tc>
          <w:tcPr>
            <w:tcW w:w="1246" w:type="dxa"/>
            <w:vAlign w:val="center"/>
          </w:tcPr>
          <w:p w:rsidR="000913E1" w:rsidRDefault="00367424">
            <w:pPr>
              <w:jc w:val="center"/>
            </w:pPr>
            <w:r>
              <w:rPr>
                <w:rFonts w:eastAsiaTheme="minorEastAsia"/>
                <w:color w:val="000000" w:themeColor="text1"/>
                <w:szCs w:val="21"/>
              </w:rPr>
              <w:t>应付销售服务费</w:t>
            </w:r>
          </w:p>
        </w:tc>
        <w:tc>
          <w:tcPr>
            <w:tcW w:w="1586"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192.61</w:t>
            </w:r>
          </w:p>
        </w:tc>
        <w:tc>
          <w:tcPr>
            <w:tcW w:w="1587" w:type="dxa"/>
            <w:vAlign w:val="center"/>
          </w:tcPr>
          <w:p w:rsidR="000913E1" w:rsidRDefault="00367424">
            <w:pPr>
              <w:jc w:val="right"/>
            </w:pPr>
            <w:r>
              <w:rPr>
                <w:rFonts w:eastAsiaTheme="minorEastAsia"/>
                <w:color w:val="000000" w:themeColor="text1"/>
                <w:szCs w:val="21"/>
              </w:rPr>
              <w:t>192.61</w:t>
            </w:r>
          </w:p>
        </w:tc>
      </w:tr>
      <w:tr w:rsidR="000913E1">
        <w:tc>
          <w:tcPr>
            <w:tcW w:w="1246" w:type="dxa"/>
            <w:vAlign w:val="center"/>
          </w:tcPr>
          <w:p w:rsidR="000913E1" w:rsidRDefault="00367424">
            <w:pPr>
              <w:jc w:val="center"/>
            </w:pPr>
            <w:r>
              <w:rPr>
                <w:rFonts w:eastAsiaTheme="minorEastAsia"/>
                <w:color w:val="000000" w:themeColor="text1"/>
                <w:szCs w:val="21"/>
              </w:rPr>
              <w:t>其他负债</w:t>
            </w:r>
          </w:p>
        </w:tc>
        <w:tc>
          <w:tcPr>
            <w:tcW w:w="1586"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w:t>
            </w:r>
          </w:p>
        </w:tc>
        <w:tc>
          <w:tcPr>
            <w:tcW w:w="1587" w:type="dxa"/>
            <w:vAlign w:val="center"/>
          </w:tcPr>
          <w:p w:rsidR="000913E1" w:rsidRDefault="00367424">
            <w:pPr>
              <w:jc w:val="right"/>
            </w:pPr>
            <w:r>
              <w:rPr>
                <w:rFonts w:eastAsiaTheme="minorEastAsia"/>
                <w:color w:val="000000" w:themeColor="text1"/>
                <w:szCs w:val="21"/>
              </w:rPr>
              <w:t>791,153.00</w:t>
            </w:r>
          </w:p>
        </w:tc>
        <w:tc>
          <w:tcPr>
            <w:tcW w:w="1587" w:type="dxa"/>
            <w:vAlign w:val="center"/>
          </w:tcPr>
          <w:p w:rsidR="000913E1" w:rsidRDefault="00367424">
            <w:pPr>
              <w:jc w:val="right"/>
            </w:pPr>
            <w:r>
              <w:rPr>
                <w:rFonts w:eastAsiaTheme="minorEastAsia"/>
                <w:color w:val="000000" w:themeColor="text1"/>
                <w:szCs w:val="21"/>
              </w:rPr>
              <w:t>791,153.00</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1,394,903.72</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1,394,903.72</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28,400,283.19</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245,207,483.48</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273,607,766.67</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注：表中所示为本基金资产及负债的账面价值，并按照合约规定的利率重新定价日或到期日孰早者予以分类。</w:t>
      </w:r>
    </w:p>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 </w:t>
      </w:r>
      <w:r w:rsidRPr="00B079CA">
        <w:rPr>
          <w:rFonts w:eastAsiaTheme="minorEastAsia"/>
          <w:b/>
          <w:bCs/>
          <w:color w:val="000000" w:themeColor="text1"/>
          <w:szCs w:val="21"/>
        </w:rPr>
        <w:t>其他价格风险</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0913E1" w:rsidRDefault="000913E1">
      <w:pPr>
        <w:spacing w:line="360" w:lineRule="auto"/>
        <w:ind w:firstLineChars="200" w:firstLine="420"/>
        <w:rPr>
          <w:rFonts w:eastAsiaTheme="minorEastAsia"/>
          <w:color w:val="000000" w:themeColor="text1"/>
          <w:kern w:val="0"/>
          <w:szCs w:val="21"/>
        </w:rPr>
      </w:pP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本基金通过投资组合的分散化降低其他价格风险。本基金投资组合中股票等权益类资产占基金资产的</w:t>
      </w:r>
      <w:r w:rsidRPr="00B079CA">
        <w:rPr>
          <w:rFonts w:eastAsiaTheme="minorEastAsia"/>
          <w:color w:val="000000" w:themeColor="text1"/>
          <w:kern w:val="0"/>
          <w:szCs w:val="21"/>
        </w:rPr>
        <w:t>0%-95%</w:t>
      </w:r>
      <w:r w:rsidRPr="00B079CA">
        <w:rPr>
          <w:rFonts w:eastAsiaTheme="minorEastAsia"/>
          <w:color w:val="000000" w:themeColor="text1"/>
          <w:kern w:val="0"/>
          <w:szCs w:val="21"/>
        </w:rPr>
        <w:t>；其余资产投资于债券、货币市场工具、权证、资产支持证券等金融工具；权证投资占基金资产净值的</w:t>
      </w:r>
      <w:r w:rsidRPr="00B079CA">
        <w:rPr>
          <w:rFonts w:eastAsiaTheme="minorEastAsia"/>
          <w:color w:val="000000" w:themeColor="text1"/>
          <w:kern w:val="0"/>
          <w:szCs w:val="21"/>
        </w:rPr>
        <w:t>0-3%</w:t>
      </w:r>
      <w:r w:rsidRPr="00B079CA">
        <w:rPr>
          <w:rFonts w:eastAsiaTheme="minorEastAsia"/>
          <w:color w:val="000000" w:themeColor="text1"/>
          <w:kern w:val="0"/>
          <w:szCs w:val="21"/>
        </w:rPr>
        <w:t>；每个交易日日终在扣除股指期货合约需缴纳的交易保证金后，保持现金或到期日在一年期以内的政府债券不低于基金资产净值的</w:t>
      </w:r>
      <w:r w:rsidRPr="00B079CA">
        <w:rPr>
          <w:rFonts w:eastAsiaTheme="minorEastAsia"/>
          <w:color w:val="000000" w:themeColor="text1"/>
          <w:kern w:val="0"/>
          <w:szCs w:val="21"/>
        </w:rPr>
        <w:t>5%</w:t>
      </w:r>
      <w:r w:rsidRPr="00B079CA">
        <w:rPr>
          <w:rFonts w:eastAsiaTheme="minorEastAsia"/>
          <w:color w:val="000000" w:themeColor="text1"/>
          <w:kern w:val="0"/>
          <w:szCs w:val="21"/>
        </w:rPr>
        <w:t>。此外，本基金的基金管理人每日对本基金所持有的证券价格实施监控，定期运用多种定量方法对基金进行风险度量，包括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 at 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215,466,697.86</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83.50</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246,555,454.93</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90.11</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215,466,697.86</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83.50</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246,555,454.93</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90.11</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0913E1">
        <w:tc>
          <w:tcPr>
            <w:tcW w:w="993" w:type="dxa"/>
            <w:vAlign w:val="center"/>
          </w:tcPr>
          <w:p w:rsidR="000913E1" w:rsidRDefault="00367424">
            <w:pPr>
              <w:jc w:val="left"/>
            </w:pPr>
            <w:r>
              <w:rPr>
                <w:rFonts w:eastAsiaTheme="minorEastAsia"/>
                <w:color w:val="000000" w:themeColor="text1"/>
                <w:szCs w:val="21"/>
              </w:rPr>
              <w:t>假设</w:t>
            </w:r>
          </w:p>
        </w:tc>
        <w:tc>
          <w:tcPr>
            <w:tcW w:w="8079" w:type="dxa"/>
            <w:gridSpan w:val="3"/>
            <w:vAlign w:val="center"/>
          </w:tcPr>
          <w:p w:rsidR="000913E1" w:rsidRDefault="00367424">
            <w:pPr>
              <w:jc w:val="center"/>
            </w:pPr>
            <w:r>
              <w:rPr>
                <w:rFonts w:eastAsiaTheme="minorEastAsia"/>
                <w:color w:val="000000" w:themeColor="text1"/>
                <w:szCs w:val="21"/>
              </w:rPr>
              <w:t>除沪深</w:t>
            </w:r>
            <w:r>
              <w:rPr>
                <w:rFonts w:eastAsiaTheme="minorEastAsia"/>
                <w:color w:val="000000" w:themeColor="text1"/>
                <w:szCs w:val="21"/>
              </w:rPr>
              <w:t>300</w:t>
            </w:r>
            <w:r>
              <w:rPr>
                <w:rFonts w:eastAsiaTheme="minorEastAsia"/>
                <w:color w:val="000000" w:themeColor="text1"/>
                <w:szCs w:val="21"/>
              </w:rPr>
              <w:t>指数以外的其他市场变量保持不变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0913E1">
        <w:tc>
          <w:tcPr>
            <w:tcW w:w="993" w:type="dxa"/>
            <w:vMerge/>
          </w:tcPr>
          <w:p w:rsidR="000913E1" w:rsidRDefault="000913E1"/>
        </w:tc>
        <w:tc>
          <w:tcPr>
            <w:tcW w:w="2448" w:type="dxa"/>
            <w:vAlign w:val="center"/>
          </w:tcPr>
          <w:p w:rsidR="000913E1" w:rsidRDefault="00367424">
            <w:r>
              <w:rPr>
                <w:rFonts w:eastAsiaTheme="minorEastAsia"/>
                <w:color w:val="000000" w:themeColor="text1"/>
                <w:szCs w:val="21"/>
              </w:rPr>
              <w:t xml:space="preserve">1. </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0913E1" w:rsidRDefault="00367424">
            <w:pPr>
              <w:jc w:val="right"/>
            </w:pPr>
            <w:r>
              <w:rPr>
                <w:rFonts w:eastAsiaTheme="minorEastAsia"/>
                <w:color w:val="000000" w:themeColor="text1"/>
                <w:szCs w:val="21"/>
              </w:rPr>
              <w:t>增加约</w:t>
            </w:r>
            <w:r>
              <w:rPr>
                <w:rFonts w:eastAsiaTheme="minorEastAsia"/>
                <w:color w:val="000000" w:themeColor="text1"/>
                <w:szCs w:val="21"/>
              </w:rPr>
              <w:t>1,508</w:t>
            </w:r>
          </w:p>
        </w:tc>
        <w:tc>
          <w:tcPr>
            <w:tcW w:w="2751" w:type="dxa"/>
            <w:vAlign w:val="center"/>
          </w:tcPr>
          <w:p w:rsidR="000913E1" w:rsidRDefault="00367424">
            <w:pPr>
              <w:jc w:val="right"/>
            </w:pPr>
            <w:r>
              <w:rPr>
                <w:rFonts w:eastAsiaTheme="minorEastAsia"/>
                <w:color w:val="000000" w:themeColor="text1"/>
                <w:szCs w:val="21"/>
              </w:rPr>
              <w:t>增加约</w:t>
            </w:r>
            <w:r>
              <w:rPr>
                <w:rFonts w:eastAsiaTheme="minorEastAsia"/>
                <w:color w:val="000000" w:themeColor="text1"/>
                <w:szCs w:val="21"/>
              </w:rPr>
              <w:t>1,809</w:t>
            </w:r>
          </w:p>
        </w:tc>
      </w:tr>
      <w:tr w:rsidR="000913E1">
        <w:tc>
          <w:tcPr>
            <w:tcW w:w="993" w:type="dxa"/>
            <w:vMerge/>
          </w:tcPr>
          <w:p w:rsidR="000913E1" w:rsidRDefault="000913E1"/>
        </w:tc>
        <w:tc>
          <w:tcPr>
            <w:tcW w:w="2448" w:type="dxa"/>
            <w:vAlign w:val="center"/>
          </w:tcPr>
          <w:p w:rsidR="000913E1" w:rsidRDefault="00367424">
            <w:r>
              <w:rPr>
                <w:rFonts w:eastAsiaTheme="minorEastAsia"/>
                <w:color w:val="000000" w:themeColor="text1"/>
                <w:szCs w:val="21"/>
              </w:rPr>
              <w:t xml:space="preserve">2. </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0913E1" w:rsidRDefault="00367424">
            <w:pPr>
              <w:jc w:val="right"/>
            </w:pPr>
            <w:r>
              <w:rPr>
                <w:rFonts w:eastAsiaTheme="minorEastAsia"/>
                <w:color w:val="000000" w:themeColor="text1"/>
                <w:szCs w:val="21"/>
              </w:rPr>
              <w:t>减少约</w:t>
            </w:r>
            <w:r>
              <w:rPr>
                <w:rFonts w:eastAsiaTheme="minorEastAsia"/>
                <w:color w:val="000000" w:themeColor="text1"/>
                <w:szCs w:val="21"/>
              </w:rPr>
              <w:t>1,508</w:t>
            </w:r>
          </w:p>
        </w:tc>
        <w:tc>
          <w:tcPr>
            <w:tcW w:w="2751" w:type="dxa"/>
            <w:vAlign w:val="center"/>
          </w:tcPr>
          <w:p w:rsidR="000913E1" w:rsidRDefault="00367424">
            <w:pPr>
              <w:jc w:val="right"/>
            </w:pPr>
            <w:r>
              <w:rPr>
                <w:rFonts w:eastAsiaTheme="minorEastAsia"/>
                <w:color w:val="000000" w:themeColor="text1"/>
                <w:szCs w:val="21"/>
              </w:rPr>
              <w:t>减少约</w:t>
            </w:r>
            <w:r>
              <w:rPr>
                <w:rFonts w:eastAsiaTheme="minorEastAsia"/>
                <w:color w:val="000000" w:themeColor="text1"/>
                <w:szCs w:val="21"/>
              </w:rPr>
              <w:t>1,809</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1"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61"/>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0913E1" w:rsidRDefault="000913E1">
      <w:pPr>
        <w:spacing w:line="360" w:lineRule="auto"/>
        <w:ind w:firstLineChars="200" w:firstLine="420"/>
        <w:rPr>
          <w:rFonts w:eastAsiaTheme="minorEastAsia"/>
          <w:color w:val="000000" w:themeColor="text1"/>
          <w:kern w:val="0"/>
          <w:szCs w:val="21"/>
        </w:rPr>
      </w:pP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2"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62"/>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215,414,235.85</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245,813,975.38</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52,462.01</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741,479.55</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215,466,697.86</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246,555,454.93</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0913E1" w:rsidRDefault="000913E1">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r w:rsidRPr="00B079CA">
        <w:rPr>
          <w:rFonts w:eastAsiaTheme="minorEastAsia"/>
          <w:color w:val="000000" w:themeColor="text1"/>
          <w:kern w:val="0"/>
          <w:szCs w:val="21"/>
        </w:rPr>
        <w:t>(2022</w:t>
      </w:r>
      <w:r w:rsidRPr="00B079CA">
        <w:rPr>
          <w:rFonts w:eastAsiaTheme="minorEastAsia"/>
          <w:color w:val="000000" w:themeColor="text1"/>
          <w:kern w:val="0"/>
          <w:szCs w:val="21"/>
        </w:rPr>
        <w:t>年</w:t>
      </w:r>
      <w:r w:rsidRPr="00B079CA">
        <w:rPr>
          <w:rFonts w:eastAsiaTheme="minorEastAsia"/>
          <w:color w:val="000000" w:themeColor="text1"/>
          <w:kern w:val="0"/>
          <w:szCs w:val="21"/>
        </w:rPr>
        <w:t>12</w:t>
      </w:r>
      <w:r w:rsidRPr="00B079CA">
        <w:rPr>
          <w:rFonts w:eastAsiaTheme="minorEastAsia"/>
          <w:color w:val="000000" w:themeColor="text1"/>
          <w:kern w:val="0"/>
          <w:szCs w:val="21"/>
        </w:rPr>
        <w:t>月</w:t>
      </w:r>
      <w:r w:rsidRPr="00B079CA">
        <w:rPr>
          <w:rFonts w:eastAsiaTheme="minorEastAsia"/>
          <w:color w:val="000000" w:themeColor="text1"/>
          <w:kern w:val="0"/>
          <w:szCs w:val="21"/>
        </w:rPr>
        <w:t>31</w:t>
      </w:r>
      <w:r w:rsidRPr="00B079CA">
        <w:rPr>
          <w:rFonts w:eastAsiaTheme="minorEastAsia"/>
          <w:color w:val="000000" w:themeColor="text1"/>
          <w:kern w:val="0"/>
          <w:szCs w:val="21"/>
        </w:rPr>
        <w:t>日：同</w:t>
      </w:r>
      <w:r w:rsidRPr="00B079CA">
        <w:rPr>
          <w:rFonts w:eastAsiaTheme="minorEastAsia"/>
          <w:color w:val="000000" w:themeColor="text1"/>
          <w:kern w:val="0"/>
          <w:szCs w:val="21"/>
        </w:rPr>
        <w:t>)</w:t>
      </w:r>
      <w:r w:rsidRPr="00B079CA">
        <w:rPr>
          <w:rFonts w:eastAsiaTheme="minorEastAsia"/>
          <w:color w:val="000000" w:themeColor="text1"/>
          <w:kern w:val="0"/>
          <w:szCs w:val="21"/>
        </w:rPr>
        <w:t>。</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3" w:name="_Toc225498272"/>
      <w:bookmarkStart w:id="64" w:name="_Toc144286303"/>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3"/>
      <w:bookmarkEnd w:id="64"/>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5" w:name="_Toc225498273"/>
      <w:bookmarkStart w:id="66" w:name="_Toc361324878"/>
      <w:bookmarkStart w:id="67" w:name="_Toc374374955"/>
      <w:bookmarkStart w:id="68" w:name="_Toc225498274"/>
      <w:bookmarkStart w:id="69" w:name="_Toc144286304"/>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5"/>
      <w:bookmarkEnd w:id="66"/>
      <w:bookmarkEnd w:id="67"/>
      <w:bookmarkEnd w:id="69"/>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215,466,697.86</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79.58</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215,466,697.86</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79.58</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55,076,026.77</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20.34</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197,821.51</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0.07</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270,740,546.14</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0" w:name="_Toc144286305"/>
      <w:r w:rsidRPr="00B079CA">
        <w:rPr>
          <w:rFonts w:ascii="Times New Roman" w:eastAsiaTheme="minorEastAsia" w:hAnsi="Times New Roman"/>
          <w:color w:val="000000" w:themeColor="text1"/>
          <w:kern w:val="0"/>
          <w:sz w:val="21"/>
          <w:szCs w:val="21"/>
        </w:rPr>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8"/>
      <w:bookmarkEnd w:id="70"/>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3,795,463.45</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1.47</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191,813,802.85</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74.33</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4,036,358.74</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1.56</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1,050,324.00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0.41</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6,645,209.41</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2.58</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6,634,503.40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2.57</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6,876.00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0.00</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1,484,160.01</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0.58</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215,466,697.86</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83.50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1" w:name="_Toc144286306"/>
      <w:r w:rsidRPr="00B079CA">
        <w:rPr>
          <w:rFonts w:ascii="Times New Roman" w:eastAsiaTheme="minorEastAsia" w:hAnsi="Times New Roman"/>
          <w:color w:val="000000" w:themeColor="text1"/>
          <w:kern w:val="0"/>
          <w:sz w:val="21"/>
          <w:szCs w:val="21"/>
        </w:rPr>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71"/>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0913E1">
        <w:tc>
          <w:tcPr>
            <w:tcW w:w="817" w:type="dxa"/>
            <w:vAlign w:val="center"/>
          </w:tcPr>
          <w:p w:rsidR="000913E1" w:rsidRDefault="00367424">
            <w:pPr>
              <w:jc w:val="center"/>
            </w:pPr>
            <w:r>
              <w:rPr>
                <w:rFonts w:eastAsiaTheme="minorEastAsia"/>
                <w:color w:val="000000" w:themeColor="text1"/>
                <w:szCs w:val="21"/>
              </w:rPr>
              <w:t>1</w:t>
            </w:r>
          </w:p>
        </w:tc>
        <w:tc>
          <w:tcPr>
            <w:tcW w:w="1276" w:type="dxa"/>
            <w:vAlign w:val="center"/>
          </w:tcPr>
          <w:p w:rsidR="000913E1" w:rsidRDefault="00367424">
            <w:pPr>
              <w:jc w:val="center"/>
            </w:pPr>
            <w:r>
              <w:rPr>
                <w:rFonts w:eastAsiaTheme="minorEastAsia"/>
                <w:color w:val="000000" w:themeColor="text1"/>
                <w:szCs w:val="21"/>
              </w:rPr>
              <w:t>600519</w:t>
            </w:r>
          </w:p>
        </w:tc>
        <w:tc>
          <w:tcPr>
            <w:tcW w:w="1701" w:type="dxa"/>
            <w:vAlign w:val="center"/>
          </w:tcPr>
          <w:p w:rsidR="000913E1" w:rsidRDefault="00367424">
            <w:pPr>
              <w:jc w:val="center"/>
            </w:pPr>
            <w:r>
              <w:rPr>
                <w:rFonts w:eastAsiaTheme="minorEastAsia"/>
                <w:color w:val="000000" w:themeColor="text1"/>
                <w:szCs w:val="21"/>
              </w:rPr>
              <w:t>贵州茅台</w:t>
            </w:r>
          </w:p>
        </w:tc>
        <w:tc>
          <w:tcPr>
            <w:tcW w:w="1276" w:type="dxa"/>
            <w:vAlign w:val="center"/>
          </w:tcPr>
          <w:p w:rsidR="000913E1" w:rsidRDefault="00367424">
            <w:pPr>
              <w:jc w:val="right"/>
            </w:pPr>
            <w:r>
              <w:rPr>
                <w:rFonts w:eastAsiaTheme="minorEastAsia"/>
                <w:color w:val="000000" w:themeColor="text1"/>
                <w:szCs w:val="21"/>
              </w:rPr>
              <w:t>14,737</w:t>
            </w:r>
          </w:p>
        </w:tc>
        <w:tc>
          <w:tcPr>
            <w:tcW w:w="1842" w:type="dxa"/>
            <w:vAlign w:val="center"/>
          </w:tcPr>
          <w:p w:rsidR="000913E1" w:rsidRDefault="00367424">
            <w:pPr>
              <w:jc w:val="right"/>
            </w:pPr>
            <w:r>
              <w:rPr>
                <w:rFonts w:eastAsiaTheme="minorEastAsia"/>
                <w:color w:val="000000" w:themeColor="text1"/>
                <w:szCs w:val="21"/>
              </w:rPr>
              <w:t>24,920,267.00</w:t>
            </w:r>
          </w:p>
        </w:tc>
        <w:tc>
          <w:tcPr>
            <w:tcW w:w="1616" w:type="dxa"/>
            <w:vAlign w:val="center"/>
          </w:tcPr>
          <w:p w:rsidR="000913E1" w:rsidRDefault="00367424">
            <w:pPr>
              <w:jc w:val="right"/>
            </w:pPr>
            <w:r>
              <w:rPr>
                <w:rFonts w:eastAsiaTheme="minorEastAsia"/>
                <w:color w:val="000000" w:themeColor="text1"/>
                <w:szCs w:val="21"/>
              </w:rPr>
              <w:t>9.66</w:t>
            </w:r>
          </w:p>
        </w:tc>
      </w:tr>
      <w:tr w:rsidR="000913E1">
        <w:tc>
          <w:tcPr>
            <w:tcW w:w="817" w:type="dxa"/>
            <w:vAlign w:val="center"/>
          </w:tcPr>
          <w:p w:rsidR="000913E1" w:rsidRDefault="00367424">
            <w:pPr>
              <w:jc w:val="center"/>
            </w:pPr>
            <w:r>
              <w:rPr>
                <w:rFonts w:eastAsiaTheme="minorEastAsia"/>
                <w:color w:val="000000" w:themeColor="text1"/>
                <w:szCs w:val="21"/>
              </w:rPr>
              <w:t>2</w:t>
            </w:r>
          </w:p>
        </w:tc>
        <w:tc>
          <w:tcPr>
            <w:tcW w:w="1276" w:type="dxa"/>
            <w:vAlign w:val="center"/>
          </w:tcPr>
          <w:p w:rsidR="000913E1" w:rsidRDefault="00367424">
            <w:pPr>
              <w:jc w:val="center"/>
            </w:pPr>
            <w:r>
              <w:rPr>
                <w:rFonts w:eastAsiaTheme="minorEastAsia"/>
                <w:color w:val="000000" w:themeColor="text1"/>
                <w:szCs w:val="21"/>
              </w:rPr>
              <w:t>000568</w:t>
            </w:r>
          </w:p>
        </w:tc>
        <w:tc>
          <w:tcPr>
            <w:tcW w:w="1701" w:type="dxa"/>
            <w:vAlign w:val="center"/>
          </w:tcPr>
          <w:p w:rsidR="000913E1" w:rsidRDefault="00367424">
            <w:pPr>
              <w:jc w:val="center"/>
            </w:pPr>
            <w:r>
              <w:rPr>
                <w:rFonts w:eastAsiaTheme="minorEastAsia"/>
                <w:color w:val="000000" w:themeColor="text1"/>
                <w:szCs w:val="21"/>
              </w:rPr>
              <w:t>泸州老窖</w:t>
            </w:r>
          </w:p>
        </w:tc>
        <w:tc>
          <w:tcPr>
            <w:tcW w:w="1276" w:type="dxa"/>
            <w:vAlign w:val="center"/>
          </w:tcPr>
          <w:p w:rsidR="000913E1" w:rsidRDefault="00367424">
            <w:pPr>
              <w:jc w:val="right"/>
            </w:pPr>
            <w:r>
              <w:rPr>
                <w:rFonts w:eastAsiaTheme="minorEastAsia"/>
                <w:color w:val="000000" w:themeColor="text1"/>
                <w:szCs w:val="21"/>
              </w:rPr>
              <w:t>115,157</w:t>
            </w:r>
          </w:p>
        </w:tc>
        <w:tc>
          <w:tcPr>
            <w:tcW w:w="1842" w:type="dxa"/>
            <w:vAlign w:val="center"/>
          </w:tcPr>
          <w:p w:rsidR="000913E1" w:rsidRDefault="00367424">
            <w:pPr>
              <w:jc w:val="right"/>
            </w:pPr>
            <w:r>
              <w:rPr>
                <w:rFonts w:eastAsiaTheme="minorEastAsia"/>
                <w:color w:val="000000" w:themeColor="text1"/>
                <w:szCs w:val="21"/>
              </w:rPr>
              <w:t>24,133,452.49</w:t>
            </w:r>
          </w:p>
        </w:tc>
        <w:tc>
          <w:tcPr>
            <w:tcW w:w="1616" w:type="dxa"/>
            <w:vAlign w:val="center"/>
          </w:tcPr>
          <w:p w:rsidR="000913E1" w:rsidRDefault="00367424">
            <w:pPr>
              <w:jc w:val="right"/>
            </w:pPr>
            <w:r>
              <w:rPr>
                <w:rFonts w:eastAsiaTheme="minorEastAsia"/>
                <w:color w:val="000000" w:themeColor="text1"/>
                <w:szCs w:val="21"/>
              </w:rPr>
              <w:t>9.35</w:t>
            </w:r>
          </w:p>
        </w:tc>
      </w:tr>
      <w:tr w:rsidR="000913E1">
        <w:tc>
          <w:tcPr>
            <w:tcW w:w="817" w:type="dxa"/>
            <w:vAlign w:val="center"/>
          </w:tcPr>
          <w:p w:rsidR="000913E1" w:rsidRDefault="00367424">
            <w:pPr>
              <w:jc w:val="center"/>
            </w:pPr>
            <w:r>
              <w:rPr>
                <w:rFonts w:eastAsiaTheme="minorEastAsia"/>
                <w:color w:val="000000" w:themeColor="text1"/>
                <w:szCs w:val="21"/>
              </w:rPr>
              <w:t>3</w:t>
            </w:r>
          </w:p>
        </w:tc>
        <w:tc>
          <w:tcPr>
            <w:tcW w:w="1276" w:type="dxa"/>
            <w:vAlign w:val="center"/>
          </w:tcPr>
          <w:p w:rsidR="000913E1" w:rsidRDefault="00367424">
            <w:pPr>
              <w:jc w:val="center"/>
            </w:pPr>
            <w:r>
              <w:rPr>
                <w:rFonts w:eastAsiaTheme="minorEastAsia"/>
                <w:color w:val="000000" w:themeColor="text1"/>
                <w:szCs w:val="21"/>
              </w:rPr>
              <w:t>000921</w:t>
            </w:r>
          </w:p>
        </w:tc>
        <w:tc>
          <w:tcPr>
            <w:tcW w:w="1701" w:type="dxa"/>
            <w:vAlign w:val="center"/>
          </w:tcPr>
          <w:p w:rsidR="000913E1" w:rsidRDefault="00367424">
            <w:pPr>
              <w:jc w:val="center"/>
            </w:pPr>
            <w:r>
              <w:rPr>
                <w:rFonts w:eastAsiaTheme="minorEastAsia"/>
                <w:color w:val="000000" w:themeColor="text1"/>
                <w:szCs w:val="21"/>
              </w:rPr>
              <w:t>海信家电</w:t>
            </w:r>
          </w:p>
        </w:tc>
        <w:tc>
          <w:tcPr>
            <w:tcW w:w="1276" w:type="dxa"/>
            <w:vAlign w:val="center"/>
          </w:tcPr>
          <w:p w:rsidR="000913E1" w:rsidRDefault="00367424">
            <w:pPr>
              <w:jc w:val="right"/>
            </w:pPr>
            <w:r>
              <w:rPr>
                <w:rFonts w:eastAsiaTheme="minorEastAsia"/>
                <w:color w:val="000000" w:themeColor="text1"/>
                <w:szCs w:val="21"/>
              </w:rPr>
              <w:t>851,155</w:t>
            </w:r>
          </w:p>
        </w:tc>
        <w:tc>
          <w:tcPr>
            <w:tcW w:w="1842" w:type="dxa"/>
            <w:vAlign w:val="center"/>
          </w:tcPr>
          <w:p w:rsidR="000913E1" w:rsidRDefault="00367424">
            <w:pPr>
              <w:jc w:val="right"/>
            </w:pPr>
            <w:r>
              <w:rPr>
                <w:rFonts w:eastAsiaTheme="minorEastAsia"/>
                <w:color w:val="000000" w:themeColor="text1"/>
                <w:szCs w:val="21"/>
              </w:rPr>
              <w:t>22,938,627.25</w:t>
            </w:r>
          </w:p>
        </w:tc>
        <w:tc>
          <w:tcPr>
            <w:tcW w:w="1616" w:type="dxa"/>
            <w:vAlign w:val="center"/>
          </w:tcPr>
          <w:p w:rsidR="000913E1" w:rsidRDefault="00367424">
            <w:pPr>
              <w:jc w:val="right"/>
            </w:pPr>
            <w:r>
              <w:rPr>
                <w:rFonts w:eastAsiaTheme="minorEastAsia"/>
                <w:color w:val="000000" w:themeColor="text1"/>
                <w:szCs w:val="21"/>
              </w:rPr>
              <w:t>8.89</w:t>
            </w:r>
          </w:p>
        </w:tc>
      </w:tr>
      <w:tr w:rsidR="000913E1">
        <w:tc>
          <w:tcPr>
            <w:tcW w:w="817" w:type="dxa"/>
            <w:vAlign w:val="center"/>
          </w:tcPr>
          <w:p w:rsidR="000913E1" w:rsidRDefault="00367424">
            <w:pPr>
              <w:jc w:val="center"/>
            </w:pPr>
            <w:r>
              <w:rPr>
                <w:rFonts w:eastAsiaTheme="minorEastAsia"/>
                <w:color w:val="000000" w:themeColor="text1"/>
                <w:szCs w:val="21"/>
              </w:rPr>
              <w:t>4</w:t>
            </w:r>
          </w:p>
        </w:tc>
        <w:tc>
          <w:tcPr>
            <w:tcW w:w="1276" w:type="dxa"/>
            <w:vAlign w:val="center"/>
          </w:tcPr>
          <w:p w:rsidR="000913E1" w:rsidRDefault="00367424">
            <w:pPr>
              <w:jc w:val="center"/>
            </w:pPr>
            <w:r>
              <w:rPr>
                <w:rFonts w:eastAsiaTheme="minorEastAsia"/>
                <w:color w:val="000000" w:themeColor="text1"/>
                <w:szCs w:val="21"/>
              </w:rPr>
              <w:t>000596</w:t>
            </w:r>
          </w:p>
        </w:tc>
        <w:tc>
          <w:tcPr>
            <w:tcW w:w="1701" w:type="dxa"/>
            <w:vAlign w:val="center"/>
          </w:tcPr>
          <w:p w:rsidR="000913E1" w:rsidRDefault="00367424">
            <w:pPr>
              <w:jc w:val="center"/>
            </w:pPr>
            <w:r>
              <w:rPr>
                <w:rFonts w:eastAsiaTheme="minorEastAsia"/>
                <w:color w:val="000000" w:themeColor="text1"/>
                <w:szCs w:val="21"/>
              </w:rPr>
              <w:t>古井贡酒</w:t>
            </w:r>
          </w:p>
        </w:tc>
        <w:tc>
          <w:tcPr>
            <w:tcW w:w="1276" w:type="dxa"/>
            <w:vAlign w:val="center"/>
          </w:tcPr>
          <w:p w:rsidR="000913E1" w:rsidRDefault="00367424">
            <w:pPr>
              <w:jc w:val="right"/>
            </w:pPr>
            <w:r>
              <w:rPr>
                <w:rFonts w:eastAsiaTheme="minorEastAsia"/>
                <w:color w:val="000000" w:themeColor="text1"/>
                <w:szCs w:val="21"/>
              </w:rPr>
              <w:t>52,623</w:t>
            </w:r>
          </w:p>
        </w:tc>
        <w:tc>
          <w:tcPr>
            <w:tcW w:w="1842" w:type="dxa"/>
            <w:vAlign w:val="center"/>
          </w:tcPr>
          <w:p w:rsidR="000913E1" w:rsidRDefault="00367424">
            <w:pPr>
              <w:jc w:val="right"/>
            </w:pPr>
            <w:r>
              <w:rPr>
                <w:rFonts w:eastAsiaTheme="minorEastAsia"/>
                <w:color w:val="000000" w:themeColor="text1"/>
                <w:szCs w:val="21"/>
              </w:rPr>
              <w:t>13,017,877.74</w:t>
            </w:r>
          </w:p>
        </w:tc>
        <w:tc>
          <w:tcPr>
            <w:tcW w:w="1616" w:type="dxa"/>
            <w:vAlign w:val="center"/>
          </w:tcPr>
          <w:p w:rsidR="000913E1" w:rsidRDefault="00367424">
            <w:pPr>
              <w:jc w:val="right"/>
            </w:pPr>
            <w:r>
              <w:rPr>
                <w:rFonts w:eastAsiaTheme="minorEastAsia"/>
                <w:color w:val="000000" w:themeColor="text1"/>
                <w:szCs w:val="21"/>
              </w:rPr>
              <w:t>5.04</w:t>
            </w:r>
          </w:p>
        </w:tc>
      </w:tr>
      <w:tr w:rsidR="000913E1">
        <w:tc>
          <w:tcPr>
            <w:tcW w:w="817" w:type="dxa"/>
            <w:vAlign w:val="center"/>
          </w:tcPr>
          <w:p w:rsidR="000913E1" w:rsidRDefault="00367424">
            <w:pPr>
              <w:jc w:val="center"/>
            </w:pPr>
            <w:r>
              <w:rPr>
                <w:rFonts w:eastAsiaTheme="minorEastAsia"/>
                <w:color w:val="000000" w:themeColor="text1"/>
                <w:szCs w:val="21"/>
              </w:rPr>
              <w:t>5</w:t>
            </w:r>
          </w:p>
        </w:tc>
        <w:tc>
          <w:tcPr>
            <w:tcW w:w="1276" w:type="dxa"/>
            <w:vAlign w:val="center"/>
          </w:tcPr>
          <w:p w:rsidR="000913E1" w:rsidRDefault="00367424">
            <w:pPr>
              <w:jc w:val="center"/>
            </w:pPr>
            <w:r>
              <w:rPr>
                <w:rFonts w:eastAsiaTheme="minorEastAsia"/>
                <w:color w:val="000000" w:themeColor="text1"/>
                <w:szCs w:val="21"/>
              </w:rPr>
              <w:t>603345</w:t>
            </w:r>
          </w:p>
        </w:tc>
        <w:tc>
          <w:tcPr>
            <w:tcW w:w="1701" w:type="dxa"/>
            <w:vAlign w:val="center"/>
          </w:tcPr>
          <w:p w:rsidR="000913E1" w:rsidRDefault="00367424">
            <w:pPr>
              <w:jc w:val="center"/>
            </w:pPr>
            <w:r>
              <w:rPr>
                <w:rFonts w:eastAsiaTheme="minorEastAsia"/>
                <w:color w:val="000000" w:themeColor="text1"/>
                <w:szCs w:val="21"/>
              </w:rPr>
              <w:t>安井食品</w:t>
            </w:r>
          </w:p>
        </w:tc>
        <w:tc>
          <w:tcPr>
            <w:tcW w:w="1276" w:type="dxa"/>
            <w:vAlign w:val="center"/>
          </w:tcPr>
          <w:p w:rsidR="000913E1" w:rsidRDefault="00367424">
            <w:pPr>
              <w:jc w:val="right"/>
            </w:pPr>
            <w:r>
              <w:rPr>
                <w:rFonts w:eastAsiaTheme="minorEastAsia"/>
                <w:color w:val="000000" w:themeColor="text1"/>
                <w:szCs w:val="21"/>
              </w:rPr>
              <w:t>75,184</w:t>
            </w:r>
          </w:p>
        </w:tc>
        <w:tc>
          <w:tcPr>
            <w:tcW w:w="1842" w:type="dxa"/>
            <w:vAlign w:val="center"/>
          </w:tcPr>
          <w:p w:rsidR="000913E1" w:rsidRDefault="00367424">
            <w:pPr>
              <w:jc w:val="right"/>
            </w:pPr>
            <w:r>
              <w:rPr>
                <w:rFonts w:eastAsiaTheme="minorEastAsia"/>
                <w:color w:val="000000" w:themeColor="text1"/>
                <w:szCs w:val="21"/>
              </w:rPr>
              <w:t>11,037,011.20</w:t>
            </w:r>
          </w:p>
        </w:tc>
        <w:tc>
          <w:tcPr>
            <w:tcW w:w="1616" w:type="dxa"/>
            <w:vAlign w:val="center"/>
          </w:tcPr>
          <w:p w:rsidR="000913E1" w:rsidRDefault="00367424">
            <w:pPr>
              <w:jc w:val="right"/>
            </w:pPr>
            <w:r>
              <w:rPr>
                <w:rFonts w:eastAsiaTheme="minorEastAsia"/>
                <w:color w:val="000000" w:themeColor="text1"/>
                <w:szCs w:val="21"/>
              </w:rPr>
              <w:t>4.28</w:t>
            </w:r>
          </w:p>
        </w:tc>
      </w:tr>
      <w:tr w:rsidR="000913E1">
        <w:tc>
          <w:tcPr>
            <w:tcW w:w="817" w:type="dxa"/>
            <w:vAlign w:val="center"/>
          </w:tcPr>
          <w:p w:rsidR="000913E1" w:rsidRDefault="00367424">
            <w:pPr>
              <w:jc w:val="center"/>
            </w:pPr>
            <w:r>
              <w:rPr>
                <w:rFonts w:eastAsiaTheme="minorEastAsia"/>
                <w:color w:val="000000" w:themeColor="text1"/>
                <w:szCs w:val="21"/>
              </w:rPr>
              <w:t>6</w:t>
            </w:r>
          </w:p>
        </w:tc>
        <w:tc>
          <w:tcPr>
            <w:tcW w:w="1276" w:type="dxa"/>
            <w:vAlign w:val="center"/>
          </w:tcPr>
          <w:p w:rsidR="000913E1" w:rsidRDefault="00367424">
            <w:pPr>
              <w:jc w:val="center"/>
            </w:pPr>
            <w:r>
              <w:rPr>
                <w:rFonts w:eastAsiaTheme="minorEastAsia"/>
                <w:color w:val="000000" w:themeColor="text1"/>
                <w:szCs w:val="21"/>
              </w:rPr>
              <w:t>603129</w:t>
            </w:r>
          </w:p>
        </w:tc>
        <w:tc>
          <w:tcPr>
            <w:tcW w:w="1701" w:type="dxa"/>
            <w:vAlign w:val="center"/>
          </w:tcPr>
          <w:p w:rsidR="000913E1" w:rsidRDefault="00367424">
            <w:pPr>
              <w:jc w:val="center"/>
            </w:pPr>
            <w:r>
              <w:rPr>
                <w:rFonts w:eastAsiaTheme="minorEastAsia"/>
                <w:color w:val="000000" w:themeColor="text1"/>
                <w:szCs w:val="21"/>
              </w:rPr>
              <w:t>春风动力</w:t>
            </w:r>
          </w:p>
        </w:tc>
        <w:tc>
          <w:tcPr>
            <w:tcW w:w="1276" w:type="dxa"/>
            <w:vAlign w:val="center"/>
          </w:tcPr>
          <w:p w:rsidR="000913E1" w:rsidRDefault="00367424">
            <w:pPr>
              <w:jc w:val="right"/>
            </w:pPr>
            <w:r>
              <w:rPr>
                <w:rFonts w:eastAsiaTheme="minorEastAsia"/>
                <w:color w:val="000000" w:themeColor="text1"/>
                <w:szCs w:val="21"/>
              </w:rPr>
              <w:t>67,056</w:t>
            </w:r>
          </w:p>
        </w:tc>
        <w:tc>
          <w:tcPr>
            <w:tcW w:w="1842" w:type="dxa"/>
            <w:vAlign w:val="center"/>
          </w:tcPr>
          <w:p w:rsidR="000913E1" w:rsidRDefault="00367424">
            <w:pPr>
              <w:jc w:val="right"/>
            </w:pPr>
            <w:r>
              <w:rPr>
                <w:rFonts w:eastAsiaTheme="minorEastAsia"/>
                <w:color w:val="000000" w:themeColor="text1"/>
                <w:szCs w:val="21"/>
              </w:rPr>
              <w:t>10,856,366.40</w:t>
            </w:r>
          </w:p>
        </w:tc>
        <w:tc>
          <w:tcPr>
            <w:tcW w:w="1616" w:type="dxa"/>
            <w:vAlign w:val="center"/>
          </w:tcPr>
          <w:p w:rsidR="000913E1" w:rsidRDefault="00367424">
            <w:pPr>
              <w:jc w:val="right"/>
            </w:pPr>
            <w:r>
              <w:rPr>
                <w:rFonts w:eastAsiaTheme="minorEastAsia"/>
                <w:color w:val="000000" w:themeColor="text1"/>
                <w:szCs w:val="21"/>
              </w:rPr>
              <w:t>4.21</w:t>
            </w:r>
          </w:p>
        </w:tc>
      </w:tr>
      <w:tr w:rsidR="000913E1">
        <w:tc>
          <w:tcPr>
            <w:tcW w:w="817" w:type="dxa"/>
            <w:vAlign w:val="center"/>
          </w:tcPr>
          <w:p w:rsidR="000913E1" w:rsidRDefault="00367424">
            <w:pPr>
              <w:jc w:val="center"/>
            </w:pPr>
            <w:r>
              <w:rPr>
                <w:rFonts w:eastAsiaTheme="minorEastAsia"/>
                <w:color w:val="000000" w:themeColor="text1"/>
                <w:szCs w:val="21"/>
              </w:rPr>
              <w:t>7</w:t>
            </w:r>
          </w:p>
        </w:tc>
        <w:tc>
          <w:tcPr>
            <w:tcW w:w="1276" w:type="dxa"/>
            <w:vAlign w:val="center"/>
          </w:tcPr>
          <w:p w:rsidR="000913E1" w:rsidRDefault="00367424">
            <w:pPr>
              <w:jc w:val="center"/>
            </w:pPr>
            <w:r>
              <w:rPr>
                <w:rFonts w:eastAsiaTheme="minorEastAsia"/>
                <w:color w:val="000000" w:themeColor="text1"/>
                <w:szCs w:val="21"/>
              </w:rPr>
              <w:t>300308</w:t>
            </w:r>
          </w:p>
        </w:tc>
        <w:tc>
          <w:tcPr>
            <w:tcW w:w="1701" w:type="dxa"/>
            <w:vAlign w:val="center"/>
          </w:tcPr>
          <w:p w:rsidR="000913E1" w:rsidRDefault="00367424">
            <w:pPr>
              <w:jc w:val="center"/>
            </w:pPr>
            <w:r>
              <w:rPr>
                <w:rFonts w:eastAsiaTheme="minorEastAsia"/>
                <w:color w:val="000000" w:themeColor="text1"/>
                <w:szCs w:val="21"/>
              </w:rPr>
              <w:t>中际旭创</w:t>
            </w:r>
          </w:p>
        </w:tc>
        <w:tc>
          <w:tcPr>
            <w:tcW w:w="1276" w:type="dxa"/>
            <w:vAlign w:val="center"/>
          </w:tcPr>
          <w:p w:rsidR="000913E1" w:rsidRDefault="00367424">
            <w:pPr>
              <w:jc w:val="right"/>
            </w:pPr>
            <w:r>
              <w:rPr>
                <w:rFonts w:eastAsiaTheme="minorEastAsia"/>
                <w:color w:val="000000" w:themeColor="text1"/>
                <w:szCs w:val="21"/>
              </w:rPr>
              <w:t>72,186</w:t>
            </w:r>
          </w:p>
        </w:tc>
        <w:tc>
          <w:tcPr>
            <w:tcW w:w="1842" w:type="dxa"/>
            <w:vAlign w:val="center"/>
          </w:tcPr>
          <w:p w:rsidR="000913E1" w:rsidRDefault="00367424">
            <w:pPr>
              <w:jc w:val="right"/>
            </w:pPr>
            <w:r>
              <w:rPr>
                <w:rFonts w:eastAsiaTheme="minorEastAsia"/>
                <w:color w:val="000000" w:themeColor="text1"/>
                <w:szCs w:val="21"/>
              </w:rPr>
              <w:t>10,643,825.70</w:t>
            </w:r>
          </w:p>
        </w:tc>
        <w:tc>
          <w:tcPr>
            <w:tcW w:w="1616" w:type="dxa"/>
            <w:vAlign w:val="center"/>
          </w:tcPr>
          <w:p w:rsidR="000913E1" w:rsidRDefault="00367424">
            <w:pPr>
              <w:jc w:val="right"/>
            </w:pPr>
            <w:r>
              <w:rPr>
                <w:rFonts w:eastAsiaTheme="minorEastAsia"/>
                <w:color w:val="000000" w:themeColor="text1"/>
                <w:szCs w:val="21"/>
              </w:rPr>
              <w:t>4.12</w:t>
            </w:r>
          </w:p>
        </w:tc>
      </w:tr>
      <w:tr w:rsidR="000913E1">
        <w:tc>
          <w:tcPr>
            <w:tcW w:w="817" w:type="dxa"/>
            <w:vAlign w:val="center"/>
          </w:tcPr>
          <w:p w:rsidR="000913E1" w:rsidRDefault="00367424">
            <w:pPr>
              <w:jc w:val="center"/>
            </w:pPr>
            <w:r>
              <w:rPr>
                <w:rFonts w:eastAsiaTheme="minorEastAsia"/>
                <w:color w:val="000000" w:themeColor="text1"/>
                <w:szCs w:val="21"/>
              </w:rPr>
              <w:t>8</w:t>
            </w:r>
          </w:p>
        </w:tc>
        <w:tc>
          <w:tcPr>
            <w:tcW w:w="1276" w:type="dxa"/>
            <w:vAlign w:val="center"/>
          </w:tcPr>
          <w:p w:rsidR="000913E1" w:rsidRDefault="00367424">
            <w:pPr>
              <w:jc w:val="center"/>
            </w:pPr>
            <w:r>
              <w:rPr>
                <w:rFonts w:eastAsiaTheme="minorEastAsia"/>
                <w:color w:val="000000" w:themeColor="text1"/>
                <w:szCs w:val="21"/>
              </w:rPr>
              <w:t>600872</w:t>
            </w:r>
          </w:p>
        </w:tc>
        <w:tc>
          <w:tcPr>
            <w:tcW w:w="1701" w:type="dxa"/>
            <w:vAlign w:val="center"/>
          </w:tcPr>
          <w:p w:rsidR="000913E1" w:rsidRDefault="00367424">
            <w:pPr>
              <w:jc w:val="center"/>
            </w:pPr>
            <w:r>
              <w:rPr>
                <w:rFonts w:eastAsiaTheme="minorEastAsia"/>
                <w:color w:val="000000" w:themeColor="text1"/>
                <w:szCs w:val="21"/>
              </w:rPr>
              <w:t>中炬高新</w:t>
            </w:r>
          </w:p>
        </w:tc>
        <w:tc>
          <w:tcPr>
            <w:tcW w:w="1276" w:type="dxa"/>
            <w:vAlign w:val="center"/>
          </w:tcPr>
          <w:p w:rsidR="000913E1" w:rsidRDefault="00367424">
            <w:pPr>
              <w:jc w:val="right"/>
            </w:pPr>
            <w:r>
              <w:rPr>
                <w:rFonts w:eastAsiaTheme="minorEastAsia"/>
                <w:color w:val="000000" w:themeColor="text1"/>
                <w:szCs w:val="21"/>
              </w:rPr>
              <w:t>274,905</w:t>
            </w:r>
          </w:p>
        </w:tc>
        <w:tc>
          <w:tcPr>
            <w:tcW w:w="1842" w:type="dxa"/>
            <w:vAlign w:val="center"/>
          </w:tcPr>
          <w:p w:rsidR="000913E1" w:rsidRDefault="00367424">
            <w:pPr>
              <w:jc w:val="right"/>
            </w:pPr>
            <w:r>
              <w:rPr>
                <w:rFonts w:eastAsiaTheme="minorEastAsia"/>
                <w:color w:val="000000" w:themeColor="text1"/>
                <w:szCs w:val="21"/>
              </w:rPr>
              <w:t>10,113,754.95</w:t>
            </w:r>
          </w:p>
        </w:tc>
        <w:tc>
          <w:tcPr>
            <w:tcW w:w="1616" w:type="dxa"/>
            <w:vAlign w:val="center"/>
          </w:tcPr>
          <w:p w:rsidR="000913E1" w:rsidRDefault="00367424">
            <w:pPr>
              <w:jc w:val="right"/>
            </w:pPr>
            <w:r>
              <w:rPr>
                <w:rFonts w:eastAsiaTheme="minorEastAsia"/>
                <w:color w:val="000000" w:themeColor="text1"/>
                <w:szCs w:val="21"/>
              </w:rPr>
              <w:t>3.92</w:t>
            </w:r>
          </w:p>
        </w:tc>
      </w:tr>
      <w:tr w:rsidR="000913E1">
        <w:tc>
          <w:tcPr>
            <w:tcW w:w="817" w:type="dxa"/>
            <w:vAlign w:val="center"/>
          </w:tcPr>
          <w:p w:rsidR="000913E1" w:rsidRDefault="00367424">
            <w:pPr>
              <w:jc w:val="center"/>
            </w:pPr>
            <w:r>
              <w:rPr>
                <w:rFonts w:eastAsiaTheme="minorEastAsia"/>
                <w:color w:val="000000" w:themeColor="text1"/>
                <w:szCs w:val="21"/>
              </w:rPr>
              <w:t>9</w:t>
            </w:r>
          </w:p>
        </w:tc>
        <w:tc>
          <w:tcPr>
            <w:tcW w:w="1276" w:type="dxa"/>
            <w:vAlign w:val="center"/>
          </w:tcPr>
          <w:p w:rsidR="000913E1" w:rsidRDefault="00367424">
            <w:pPr>
              <w:jc w:val="center"/>
            </w:pPr>
            <w:r>
              <w:rPr>
                <w:rFonts w:eastAsiaTheme="minorEastAsia"/>
                <w:color w:val="000000" w:themeColor="text1"/>
                <w:szCs w:val="21"/>
              </w:rPr>
              <w:t>600612</w:t>
            </w:r>
          </w:p>
        </w:tc>
        <w:tc>
          <w:tcPr>
            <w:tcW w:w="1701" w:type="dxa"/>
            <w:vAlign w:val="center"/>
          </w:tcPr>
          <w:p w:rsidR="000913E1" w:rsidRDefault="00367424">
            <w:pPr>
              <w:jc w:val="center"/>
            </w:pPr>
            <w:r>
              <w:rPr>
                <w:rFonts w:eastAsiaTheme="minorEastAsia"/>
                <w:color w:val="000000" w:themeColor="text1"/>
                <w:szCs w:val="21"/>
              </w:rPr>
              <w:t>老凤祥</w:t>
            </w:r>
          </w:p>
        </w:tc>
        <w:tc>
          <w:tcPr>
            <w:tcW w:w="1276" w:type="dxa"/>
            <w:vAlign w:val="center"/>
          </w:tcPr>
          <w:p w:rsidR="000913E1" w:rsidRDefault="00367424">
            <w:pPr>
              <w:jc w:val="right"/>
            </w:pPr>
            <w:r>
              <w:rPr>
                <w:rFonts w:eastAsiaTheme="minorEastAsia"/>
                <w:color w:val="000000" w:themeColor="text1"/>
                <w:szCs w:val="21"/>
              </w:rPr>
              <w:t>107,274</w:t>
            </w:r>
          </w:p>
        </w:tc>
        <w:tc>
          <w:tcPr>
            <w:tcW w:w="1842" w:type="dxa"/>
            <w:vAlign w:val="center"/>
          </w:tcPr>
          <w:p w:rsidR="000913E1" w:rsidRDefault="00367424">
            <w:pPr>
              <w:jc w:val="right"/>
            </w:pPr>
            <w:r>
              <w:rPr>
                <w:rFonts w:eastAsiaTheme="minorEastAsia"/>
                <w:color w:val="000000" w:themeColor="text1"/>
                <w:szCs w:val="21"/>
              </w:rPr>
              <w:t>7,496,307.12</w:t>
            </w:r>
          </w:p>
        </w:tc>
        <w:tc>
          <w:tcPr>
            <w:tcW w:w="1616" w:type="dxa"/>
            <w:vAlign w:val="center"/>
          </w:tcPr>
          <w:p w:rsidR="000913E1" w:rsidRDefault="00367424">
            <w:pPr>
              <w:jc w:val="right"/>
            </w:pPr>
            <w:r>
              <w:rPr>
                <w:rFonts w:eastAsiaTheme="minorEastAsia"/>
                <w:color w:val="000000" w:themeColor="text1"/>
                <w:szCs w:val="21"/>
              </w:rPr>
              <w:t>2.91</w:t>
            </w:r>
          </w:p>
        </w:tc>
      </w:tr>
      <w:tr w:rsidR="000913E1">
        <w:tc>
          <w:tcPr>
            <w:tcW w:w="817" w:type="dxa"/>
            <w:vAlign w:val="center"/>
          </w:tcPr>
          <w:p w:rsidR="000913E1" w:rsidRDefault="00367424">
            <w:pPr>
              <w:jc w:val="center"/>
            </w:pPr>
            <w:r>
              <w:rPr>
                <w:rFonts w:eastAsiaTheme="minorEastAsia"/>
                <w:color w:val="000000" w:themeColor="text1"/>
                <w:szCs w:val="21"/>
              </w:rPr>
              <w:t>10</w:t>
            </w:r>
          </w:p>
        </w:tc>
        <w:tc>
          <w:tcPr>
            <w:tcW w:w="1276" w:type="dxa"/>
            <w:vAlign w:val="center"/>
          </w:tcPr>
          <w:p w:rsidR="000913E1" w:rsidRDefault="00367424">
            <w:pPr>
              <w:jc w:val="center"/>
            </w:pPr>
            <w:r>
              <w:rPr>
                <w:rFonts w:eastAsiaTheme="minorEastAsia"/>
                <w:color w:val="000000" w:themeColor="text1"/>
                <w:szCs w:val="21"/>
              </w:rPr>
              <w:t>300502</w:t>
            </w:r>
          </w:p>
        </w:tc>
        <w:tc>
          <w:tcPr>
            <w:tcW w:w="1701" w:type="dxa"/>
            <w:vAlign w:val="center"/>
          </w:tcPr>
          <w:p w:rsidR="000913E1" w:rsidRDefault="00367424">
            <w:pPr>
              <w:jc w:val="center"/>
            </w:pPr>
            <w:r>
              <w:rPr>
                <w:rFonts w:eastAsiaTheme="minorEastAsia"/>
                <w:color w:val="000000" w:themeColor="text1"/>
                <w:szCs w:val="21"/>
              </w:rPr>
              <w:t>新易盛</w:t>
            </w:r>
          </w:p>
        </w:tc>
        <w:tc>
          <w:tcPr>
            <w:tcW w:w="1276" w:type="dxa"/>
            <w:vAlign w:val="center"/>
          </w:tcPr>
          <w:p w:rsidR="000913E1" w:rsidRDefault="00367424">
            <w:pPr>
              <w:jc w:val="right"/>
            </w:pPr>
            <w:r>
              <w:rPr>
                <w:rFonts w:eastAsiaTheme="minorEastAsia"/>
                <w:color w:val="000000" w:themeColor="text1"/>
                <w:szCs w:val="21"/>
              </w:rPr>
              <w:t>99,720</w:t>
            </w:r>
          </w:p>
        </w:tc>
        <w:tc>
          <w:tcPr>
            <w:tcW w:w="1842" w:type="dxa"/>
            <w:vAlign w:val="center"/>
          </w:tcPr>
          <w:p w:rsidR="000913E1" w:rsidRDefault="00367424">
            <w:pPr>
              <w:jc w:val="right"/>
            </w:pPr>
            <w:r>
              <w:rPr>
                <w:rFonts w:eastAsiaTheme="minorEastAsia"/>
                <w:color w:val="000000" w:themeColor="text1"/>
                <w:szCs w:val="21"/>
              </w:rPr>
              <w:t>6,777,968.40</w:t>
            </w:r>
          </w:p>
        </w:tc>
        <w:tc>
          <w:tcPr>
            <w:tcW w:w="1616" w:type="dxa"/>
            <w:vAlign w:val="center"/>
          </w:tcPr>
          <w:p w:rsidR="000913E1" w:rsidRDefault="00367424">
            <w:pPr>
              <w:jc w:val="right"/>
            </w:pPr>
            <w:r>
              <w:rPr>
                <w:rFonts w:eastAsiaTheme="minorEastAsia"/>
                <w:color w:val="000000" w:themeColor="text1"/>
                <w:szCs w:val="21"/>
              </w:rPr>
              <w:t>2.63</w:t>
            </w:r>
          </w:p>
        </w:tc>
      </w:tr>
      <w:tr w:rsidR="000913E1">
        <w:tc>
          <w:tcPr>
            <w:tcW w:w="817" w:type="dxa"/>
            <w:vAlign w:val="center"/>
          </w:tcPr>
          <w:p w:rsidR="000913E1" w:rsidRDefault="00367424">
            <w:pPr>
              <w:jc w:val="center"/>
            </w:pPr>
            <w:r>
              <w:rPr>
                <w:rFonts w:eastAsiaTheme="minorEastAsia"/>
                <w:color w:val="000000" w:themeColor="text1"/>
                <w:szCs w:val="21"/>
              </w:rPr>
              <w:t>11</w:t>
            </w:r>
          </w:p>
        </w:tc>
        <w:tc>
          <w:tcPr>
            <w:tcW w:w="1276" w:type="dxa"/>
            <w:vAlign w:val="center"/>
          </w:tcPr>
          <w:p w:rsidR="000913E1" w:rsidRDefault="00367424">
            <w:pPr>
              <w:jc w:val="center"/>
            </w:pPr>
            <w:r>
              <w:rPr>
                <w:rFonts w:eastAsiaTheme="minorEastAsia"/>
                <w:color w:val="000000" w:themeColor="text1"/>
                <w:szCs w:val="21"/>
              </w:rPr>
              <w:t>603444</w:t>
            </w:r>
          </w:p>
        </w:tc>
        <w:tc>
          <w:tcPr>
            <w:tcW w:w="1701" w:type="dxa"/>
            <w:vAlign w:val="center"/>
          </w:tcPr>
          <w:p w:rsidR="000913E1" w:rsidRDefault="00367424">
            <w:pPr>
              <w:jc w:val="center"/>
            </w:pPr>
            <w:r>
              <w:rPr>
                <w:rFonts w:eastAsiaTheme="minorEastAsia"/>
                <w:color w:val="000000" w:themeColor="text1"/>
                <w:szCs w:val="21"/>
              </w:rPr>
              <w:t>吉比特</w:t>
            </w:r>
          </w:p>
        </w:tc>
        <w:tc>
          <w:tcPr>
            <w:tcW w:w="1276" w:type="dxa"/>
            <w:vAlign w:val="center"/>
          </w:tcPr>
          <w:p w:rsidR="000913E1" w:rsidRDefault="00367424">
            <w:pPr>
              <w:jc w:val="right"/>
            </w:pPr>
            <w:r>
              <w:rPr>
                <w:rFonts w:eastAsiaTheme="minorEastAsia"/>
                <w:color w:val="000000" w:themeColor="text1"/>
                <w:szCs w:val="21"/>
              </w:rPr>
              <w:t>13,531</w:t>
            </w:r>
          </w:p>
        </w:tc>
        <w:tc>
          <w:tcPr>
            <w:tcW w:w="1842" w:type="dxa"/>
            <w:vAlign w:val="center"/>
          </w:tcPr>
          <w:p w:rsidR="000913E1" w:rsidRDefault="00367424">
            <w:pPr>
              <w:jc w:val="right"/>
            </w:pPr>
            <w:r>
              <w:rPr>
                <w:rFonts w:eastAsiaTheme="minorEastAsia"/>
                <w:color w:val="000000" w:themeColor="text1"/>
                <w:szCs w:val="21"/>
              </w:rPr>
              <w:t>6,645,209.41</w:t>
            </w:r>
          </w:p>
        </w:tc>
        <w:tc>
          <w:tcPr>
            <w:tcW w:w="1616" w:type="dxa"/>
            <w:vAlign w:val="center"/>
          </w:tcPr>
          <w:p w:rsidR="000913E1" w:rsidRDefault="00367424">
            <w:pPr>
              <w:jc w:val="right"/>
            </w:pPr>
            <w:r>
              <w:rPr>
                <w:rFonts w:eastAsiaTheme="minorEastAsia"/>
                <w:color w:val="000000" w:themeColor="text1"/>
                <w:szCs w:val="21"/>
              </w:rPr>
              <w:t>2.58</w:t>
            </w:r>
          </w:p>
        </w:tc>
      </w:tr>
      <w:tr w:rsidR="000913E1">
        <w:tc>
          <w:tcPr>
            <w:tcW w:w="817" w:type="dxa"/>
            <w:vAlign w:val="center"/>
          </w:tcPr>
          <w:p w:rsidR="000913E1" w:rsidRDefault="00367424">
            <w:pPr>
              <w:jc w:val="center"/>
            </w:pPr>
            <w:r>
              <w:rPr>
                <w:rFonts w:eastAsiaTheme="minorEastAsia"/>
                <w:color w:val="000000" w:themeColor="text1"/>
                <w:szCs w:val="21"/>
              </w:rPr>
              <w:t>12</w:t>
            </w:r>
          </w:p>
        </w:tc>
        <w:tc>
          <w:tcPr>
            <w:tcW w:w="1276" w:type="dxa"/>
            <w:vAlign w:val="center"/>
          </w:tcPr>
          <w:p w:rsidR="000913E1" w:rsidRDefault="00367424">
            <w:pPr>
              <w:jc w:val="center"/>
            </w:pPr>
            <w:r>
              <w:rPr>
                <w:rFonts w:eastAsiaTheme="minorEastAsia"/>
                <w:color w:val="000000" w:themeColor="text1"/>
                <w:szCs w:val="21"/>
              </w:rPr>
              <w:t>000858</w:t>
            </w:r>
          </w:p>
        </w:tc>
        <w:tc>
          <w:tcPr>
            <w:tcW w:w="1701" w:type="dxa"/>
            <w:vAlign w:val="center"/>
          </w:tcPr>
          <w:p w:rsidR="000913E1" w:rsidRDefault="00367424">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1276" w:type="dxa"/>
            <w:vAlign w:val="center"/>
          </w:tcPr>
          <w:p w:rsidR="000913E1" w:rsidRDefault="00367424">
            <w:pPr>
              <w:jc w:val="right"/>
            </w:pPr>
            <w:r>
              <w:rPr>
                <w:rFonts w:eastAsiaTheme="minorEastAsia"/>
                <w:color w:val="000000" w:themeColor="text1"/>
                <w:szCs w:val="21"/>
              </w:rPr>
              <w:t>39,611</w:t>
            </w:r>
          </w:p>
        </w:tc>
        <w:tc>
          <w:tcPr>
            <w:tcW w:w="1842" w:type="dxa"/>
            <w:vAlign w:val="center"/>
          </w:tcPr>
          <w:p w:rsidR="000913E1" w:rsidRDefault="00367424">
            <w:pPr>
              <w:jc w:val="right"/>
            </w:pPr>
            <w:r>
              <w:rPr>
                <w:rFonts w:eastAsiaTheme="minorEastAsia"/>
                <w:color w:val="000000" w:themeColor="text1"/>
                <w:szCs w:val="21"/>
              </w:rPr>
              <w:t>6,479,171.27</w:t>
            </w:r>
          </w:p>
        </w:tc>
        <w:tc>
          <w:tcPr>
            <w:tcW w:w="1616" w:type="dxa"/>
            <w:vAlign w:val="center"/>
          </w:tcPr>
          <w:p w:rsidR="000913E1" w:rsidRDefault="00367424">
            <w:pPr>
              <w:jc w:val="right"/>
            </w:pPr>
            <w:r>
              <w:rPr>
                <w:rFonts w:eastAsiaTheme="minorEastAsia"/>
                <w:color w:val="000000" w:themeColor="text1"/>
                <w:szCs w:val="21"/>
              </w:rPr>
              <w:t>2.51</w:t>
            </w:r>
          </w:p>
        </w:tc>
      </w:tr>
      <w:tr w:rsidR="000913E1">
        <w:tc>
          <w:tcPr>
            <w:tcW w:w="817" w:type="dxa"/>
            <w:vAlign w:val="center"/>
          </w:tcPr>
          <w:p w:rsidR="000913E1" w:rsidRDefault="00367424">
            <w:pPr>
              <w:jc w:val="center"/>
            </w:pPr>
            <w:r>
              <w:rPr>
                <w:rFonts w:eastAsiaTheme="minorEastAsia"/>
                <w:color w:val="000000" w:themeColor="text1"/>
                <w:szCs w:val="21"/>
              </w:rPr>
              <w:t>13</w:t>
            </w:r>
          </w:p>
        </w:tc>
        <w:tc>
          <w:tcPr>
            <w:tcW w:w="1276" w:type="dxa"/>
            <w:vAlign w:val="center"/>
          </w:tcPr>
          <w:p w:rsidR="000913E1" w:rsidRDefault="00367424">
            <w:pPr>
              <w:jc w:val="center"/>
            </w:pPr>
            <w:r>
              <w:rPr>
                <w:rFonts w:eastAsiaTheme="minorEastAsia"/>
                <w:color w:val="000000" w:themeColor="text1"/>
                <w:szCs w:val="21"/>
              </w:rPr>
              <w:t>688169</w:t>
            </w:r>
          </w:p>
        </w:tc>
        <w:tc>
          <w:tcPr>
            <w:tcW w:w="1701" w:type="dxa"/>
            <w:vAlign w:val="center"/>
          </w:tcPr>
          <w:p w:rsidR="000913E1" w:rsidRDefault="00367424">
            <w:pPr>
              <w:jc w:val="center"/>
            </w:pPr>
            <w:r>
              <w:rPr>
                <w:rFonts w:eastAsiaTheme="minorEastAsia"/>
                <w:color w:val="000000" w:themeColor="text1"/>
                <w:szCs w:val="21"/>
              </w:rPr>
              <w:t>石头科技</w:t>
            </w:r>
          </w:p>
        </w:tc>
        <w:tc>
          <w:tcPr>
            <w:tcW w:w="1276" w:type="dxa"/>
            <w:vAlign w:val="center"/>
          </w:tcPr>
          <w:p w:rsidR="000913E1" w:rsidRDefault="00367424">
            <w:pPr>
              <w:jc w:val="right"/>
            </w:pPr>
            <w:r>
              <w:rPr>
                <w:rFonts w:eastAsiaTheme="minorEastAsia"/>
                <w:color w:val="000000" w:themeColor="text1"/>
                <w:szCs w:val="21"/>
              </w:rPr>
              <w:t>19,196</w:t>
            </w:r>
          </w:p>
        </w:tc>
        <w:tc>
          <w:tcPr>
            <w:tcW w:w="1842" w:type="dxa"/>
            <w:vAlign w:val="center"/>
          </w:tcPr>
          <w:p w:rsidR="000913E1" w:rsidRDefault="00367424">
            <w:pPr>
              <w:jc w:val="right"/>
            </w:pPr>
            <w:r>
              <w:rPr>
                <w:rFonts w:eastAsiaTheme="minorEastAsia"/>
                <w:color w:val="000000" w:themeColor="text1"/>
                <w:szCs w:val="21"/>
              </w:rPr>
              <w:t>6,155,773.28</w:t>
            </w:r>
          </w:p>
        </w:tc>
        <w:tc>
          <w:tcPr>
            <w:tcW w:w="1616" w:type="dxa"/>
            <w:vAlign w:val="center"/>
          </w:tcPr>
          <w:p w:rsidR="000913E1" w:rsidRDefault="00367424">
            <w:pPr>
              <w:jc w:val="right"/>
            </w:pPr>
            <w:r>
              <w:rPr>
                <w:rFonts w:eastAsiaTheme="minorEastAsia"/>
                <w:color w:val="000000" w:themeColor="text1"/>
                <w:szCs w:val="21"/>
              </w:rPr>
              <w:t>2.39</w:t>
            </w:r>
          </w:p>
        </w:tc>
      </w:tr>
      <w:tr w:rsidR="000913E1">
        <w:tc>
          <w:tcPr>
            <w:tcW w:w="817" w:type="dxa"/>
            <w:vAlign w:val="center"/>
          </w:tcPr>
          <w:p w:rsidR="000913E1" w:rsidRDefault="00367424">
            <w:pPr>
              <w:jc w:val="center"/>
            </w:pPr>
            <w:r>
              <w:rPr>
                <w:rFonts w:eastAsiaTheme="minorEastAsia"/>
                <w:color w:val="000000" w:themeColor="text1"/>
                <w:szCs w:val="21"/>
              </w:rPr>
              <w:t>14</w:t>
            </w:r>
          </w:p>
        </w:tc>
        <w:tc>
          <w:tcPr>
            <w:tcW w:w="1276" w:type="dxa"/>
            <w:vAlign w:val="center"/>
          </w:tcPr>
          <w:p w:rsidR="000913E1" w:rsidRDefault="00367424">
            <w:pPr>
              <w:jc w:val="center"/>
            </w:pPr>
            <w:r>
              <w:rPr>
                <w:rFonts w:eastAsiaTheme="minorEastAsia"/>
                <w:color w:val="000000" w:themeColor="text1"/>
                <w:szCs w:val="21"/>
              </w:rPr>
              <w:t>000915</w:t>
            </w:r>
          </w:p>
        </w:tc>
        <w:tc>
          <w:tcPr>
            <w:tcW w:w="1701" w:type="dxa"/>
            <w:vAlign w:val="center"/>
          </w:tcPr>
          <w:p w:rsidR="000913E1" w:rsidRDefault="00367424">
            <w:pPr>
              <w:jc w:val="center"/>
            </w:pPr>
            <w:r>
              <w:rPr>
                <w:rFonts w:eastAsiaTheme="minorEastAsia"/>
                <w:color w:val="000000" w:themeColor="text1"/>
                <w:szCs w:val="21"/>
              </w:rPr>
              <w:t>华特达因</w:t>
            </w:r>
          </w:p>
        </w:tc>
        <w:tc>
          <w:tcPr>
            <w:tcW w:w="1276" w:type="dxa"/>
            <w:vAlign w:val="center"/>
          </w:tcPr>
          <w:p w:rsidR="000913E1" w:rsidRDefault="00367424">
            <w:pPr>
              <w:jc w:val="right"/>
            </w:pPr>
            <w:r>
              <w:rPr>
                <w:rFonts w:eastAsiaTheme="minorEastAsia"/>
                <w:color w:val="000000" w:themeColor="text1"/>
                <w:szCs w:val="21"/>
              </w:rPr>
              <w:t>126,783</w:t>
            </w:r>
          </w:p>
        </w:tc>
        <w:tc>
          <w:tcPr>
            <w:tcW w:w="1842" w:type="dxa"/>
            <w:vAlign w:val="center"/>
          </w:tcPr>
          <w:p w:rsidR="000913E1" w:rsidRDefault="00367424">
            <w:pPr>
              <w:jc w:val="right"/>
            </w:pPr>
            <w:r>
              <w:rPr>
                <w:rFonts w:eastAsiaTheme="minorEastAsia"/>
                <w:color w:val="000000" w:themeColor="text1"/>
                <w:szCs w:val="21"/>
              </w:rPr>
              <w:t>4,474,172.07</w:t>
            </w:r>
          </w:p>
        </w:tc>
        <w:tc>
          <w:tcPr>
            <w:tcW w:w="1616" w:type="dxa"/>
            <w:vAlign w:val="center"/>
          </w:tcPr>
          <w:p w:rsidR="000913E1" w:rsidRDefault="00367424">
            <w:pPr>
              <w:jc w:val="right"/>
            </w:pPr>
            <w:r>
              <w:rPr>
                <w:rFonts w:eastAsiaTheme="minorEastAsia"/>
                <w:color w:val="000000" w:themeColor="text1"/>
                <w:szCs w:val="21"/>
              </w:rPr>
              <w:t>1.73</w:t>
            </w:r>
          </w:p>
        </w:tc>
      </w:tr>
      <w:tr w:rsidR="000913E1">
        <w:tc>
          <w:tcPr>
            <w:tcW w:w="817" w:type="dxa"/>
            <w:vAlign w:val="center"/>
          </w:tcPr>
          <w:p w:rsidR="000913E1" w:rsidRDefault="00367424">
            <w:pPr>
              <w:jc w:val="center"/>
            </w:pPr>
            <w:r>
              <w:rPr>
                <w:rFonts w:eastAsiaTheme="minorEastAsia"/>
                <w:color w:val="000000" w:themeColor="text1"/>
                <w:szCs w:val="21"/>
              </w:rPr>
              <w:t>15</w:t>
            </w:r>
          </w:p>
        </w:tc>
        <w:tc>
          <w:tcPr>
            <w:tcW w:w="1276" w:type="dxa"/>
            <w:vAlign w:val="center"/>
          </w:tcPr>
          <w:p w:rsidR="000913E1" w:rsidRDefault="00367424">
            <w:pPr>
              <w:jc w:val="center"/>
            </w:pPr>
            <w:r>
              <w:rPr>
                <w:rFonts w:eastAsiaTheme="minorEastAsia"/>
                <w:color w:val="000000" w:themeColor="text1"/>
                <w:szCs w:val="21"/>
              </w:rPr>
              <w:t>600060</w:t>
            </w:r>
          </w:p>
        </w:tc>
        <w:tc>
          <w:tcPr>
            <w:tcW w:w="1701" w:type="dxa"/>
            <w:vAlign w:val="center"/>
          </w:tcPr>
          <w:p w:rsidR="000913E1" w:rsidRDefault="00367424">
            <w:pPr>
              <w:jc w:val="center"/>
            </w:pPr>
            <w:r>
              <w:rPr>
                <w:rFonts w:eastAsiaTheme="minorEastAsia"/>
                <w:color w:val="000000" w:themeColor="text1"/>
                <w:szCs w:val="21"/>
              </w:rPr>
              <w:t>海信视像</w:t>
            </w:r>
          </w:p>
        </w:tc>
        <w:tc>
          <w:tcPr>
            <w:tcW w:w="1276" w:type="dxa"/>
            <w:vAlign w:val="center"/>
          </w:tcPr>
          <w:p w:rsidR="000913E1" w:rsidRDefault="00367424">
            <w:pPr>
              <w:jc w:val="right"/>
            </w:pPr>
            <w:r>
              <w:rPr>
                <w:rFonts w:eastAsiaTheme="minorEastAsia"/>
                <w:color w:val="000000" w:themeColor="text1"/>
                <w:szCs w:val="21"/>
              </w:rPr>
              <w:t>154,398</w:t>
            </w:r>
          </w:p>
        </w:tc>
        <w:tc>
          <w:tcPr>
            <w:tcW w:w="1842" w:type="dxa"/>
            <w:vAlign w:val="center"/>
          </w:tcPr>
          <w:p w:rsidR="000913E1" w:rsidRDefault="00367424">
            <w:pPr>
              <w:jc w:val="right"/>
            </w:pPr>
            <w:r>
              <w:rPr>
                <w:rFonts w:eastAsiaTheme="minorEastAsia"/>
                <w:color w:val="000000" w:themeColor="text1"/>
                <w:szCs w:val="21"/>
              </w:rPr>
              <w:t>3,821,350.50</w:t>
            </w:r>
          </w:p>
        </w:tc>
        <w:tc>
          <w:tcPr>
            <w:tcW w:w="1616" w:type="dxa"/>
            <w:vAlign w:val="center"/>
          </w:tcPr>
          <w:p w:rsidR="000913E1" w:rsidRDefault="00367424">
            <w:pPr>
              <w:jc w:val="right"/>
            </w:pPr>
            <w:r>
              <w:rPr>
                <w:rFonts w:eastAsiaTheme="minorEastAsia"/>
                <w:color w:val="000000" w:themeColor="text1"/>
                <w:szCs w:val="21"/>
              </w:rPr>
              <w:t>1.48</w:t>
            </w:r>
          </w:p>
        </w:tc>
      </w:tr>
      <w:tr w:rsidR="000913E1">
        <w:tc>
          <w:tcPr>
            <w:tcW w:w="817" w:type="dxa"/>
            <w:vAlign w:val="center"/>
          </w:tcPr>
          <w:p w:rsidR="000913E1" w:rsidRDefault="00367424">
            <w:pPr>
              <w:jc w:val="center"/>
            </w:pPr>
            <w:r>
              <w:rPr>
                <w:rFonts w:eastAsiaTheme="minorEastAsia"/>
                <w:color w:val="000000" w:themeColor="text1"/>
                <w:szCs w:val="21"/>
              </w:rPr>
              <w:t>16</w:t>
            </w:r>
          </w:p>
        </w:tc>
        <w:tc>
          <w:tcPr>
            <w:tcW w:w="1276" w:type="dxa"/>
            <w:vAlign w:val="center"/>
          </w:tcPr>
          <w:p w:rsidR="000913E1" w:rsidRDefault="00367424">
            <w:pPr>
              <w:jc w:val="center"/>
            </w:pPr>
            <w:r>
              <w:rPr>
                <w:rFonts w:eastAsiaTheme="minorEastAsia"/>
                <w:color w:val="000000" w:themeColor="text1"/>
                <w:szCs w:val="21"/>
              </w:rPr>
              <w:t>603477</w:t>
            </w:r>
          </w:p>
        </w:tc>
        <w:tc>
          <w:tcPr>
            <w:tcW w:w="1701" w:type="dxa"/>
            <w:vAlign w:val="center"/>
          </w:tcPr>
          <w:p w:rsidR="000913E1" w:rsidRDefault="00367424">
            <w:pPr>
              <w:jc w:val="center"/>
            </w:pPr>
            <w:r>
              <w:rPr>
                <w:rFonts w:eastAsiaTheme="minorEastAsia"/>
                <w:color w:val="000000" w:themeColor="text1"/>
                <w:szCs w:val="21"/>
              </w:rPr>
              <w:t>巨星农牧</w:t>
            </w:r>
          </w:p>
        </w:tc>
        <w:tc>
          <w:tcPr>
            <w:tcW w:w="1276" w:type="dxa"/>
            <w:vAlign w:val="center"/>
          </w:tcPr>
          <w:p w:rsidR="000913E1" w:rsidRDefault="00367424">
            <w:pPr>
              <w:jc w:val="right"/>
            </w:pPr>
            <w:r>
              <w:rPr>
                <w:rFonts w:eastAsiaTheme="minorEastAsia"/>
                <w:color w:val="000000" w:themeColor="text1"/>
                <w:szCs w:val="21"/>
              </w:rPr>
              <w:t>113,807</w:t>
            </w:r>
          </w:p>
        </w:tc>
        <w:tc>
          <w:tcPr>
            <w:tcW w:w="1842" w:type="dxa"/>
            <w:vAlign w:val="center"/>
          </w:tcPr>
          <w:p w:rsidR="000913E1" w:rsidRDefault="00367424">
            <w:pPr>
              <w:jc w:val="right"/>
            </w:pPr>
            <w:r>
              <w:rPr>
                <w:rFonts w:eastAsiaTheme="minorEastAsia"/>
                <w:color w:val="000000" w:themeColor="text1"/>
                <w:szCs w:val="21"/>
              </w:rPr>
              <w:t>3,795,463.45</w:t>
            </w:r>
          </w:p>
        </w:tc>
        <w:tc>
          <w:tcPr>
            <w:tcW w:w="1616" w:type="dxa"/>
            <w:vAlign w:val="center"/>
          </w:tcPr>
          <w:p w:rsidR="000913E1" w:rsidRDefault="00367424">
            <w:pPr>
              <w:jc w:val="right"/>
            </w:pPr>
            <w:r>
              <w:rPr>
                <w:rFonts w:eastAsiaTheme="minorEastAsia"/>
                <w:color w:val="000000" w:themeColor="text1"/>
                <w:szCs w:val="21"/>
              </w:rPr>
              <w:t>1.47</w:t>
            </w:r>
          </w:p>
        </w:tc>
      </w:tr>
      <w:tr w:rsidR="000913E1">
        <w:tc>
          <w:tcPr>
            <w:tcW w:w="817" w:type="dxa"/>
            <w:vAlign w:val="center"/>
          </w:tcPr>
          <w:p w:rsidR="000913E1" w:rsidRDefault="00367424">
            <w:pPr>
              <w:jc w:val="center"/>
            </w:pPr>
            <w:r>
              <w:rPr>
                <w:rFonts w:eastAsiaTheme="minorEastAsia"/>
                <w:color w:val="000000" w:themeColor="text1"/>
                <w:szCs w:val="21"/>
              </w:rPr>
              <w:t>17</w:t>
            </w:r>
          </w:p>
        </w:tc>
        <w:tc>
          <w:tcPr>
            <w:tcW w:w="1276" w:type="dxa"/>
            <w:vAlign w:val="center"/>
          </w:tcPr>
          <w:p w:rsidR="000913E1" w:rsidRDefault="00367424">
            <w:pPr>
              <w:jc w:val="center"/>
            </w:pPr>
            <w:r>
              <w:rPr>
                <w:rFonts w:eastAsiaTheme="minorEastAsia"/>
                <w:color w:val="000000" w:themeColor="text1"/>
                <w:szCs w:val="21"/>
              </w:rPr>
              <w:t>600079</w:t>
            </w:r>
          </w:p>
        </w:tc>
        <w:tc>
          <w:tcPr>
            <w:tcW w:w="1701" w:type="dxa"/>
            <w:vAlign w:val="center"/>
          </w:tcPr>
          <w:p w:rsidR="000913E1" w:rsidRDefault="00367424">
            <w:pPr>
              <w:jc w:val="center"/>
            </w:pPr>
            <w:r>
              <w:rPr>
                <w:rFonts w:eastAsiaTheme="minorEastAsia"/>
                <w:color w:val="000000" w:themeColor="text1"/>
                <w:szCs w:val="21"/>
              </w:rPr>
              <w:t>人福医药</w:t>
            </w:r>
          </w:p>
        </w:tc>
        <w:tc>
          <w:tcPr>
            <w:tcW w:w="1276" w:type="dxa"/>
            <w:vAlign w:val="center"/>
          </w:tcPr>
          <w:p w:rsidR="000913E1" w:rsidRDefault="00367424">
            <w:pPr>
              <w:jc w:val="right"/>
            </w:pPr>
            <w:r>
              <w:rPr>
                <w:rFonts w:eastAsiaTheme="minorEastAsia"/>
                <w:color w:val="000000" w:themeColor="text1"/>
                <w:szCs w:val="21"/>
              </w:rPr>
              <w:t>125,200</w:t>
            </w:r>
          </w:p>
        </w:tc>
        <w:tc>
          <w:tcPr>
            <w:tcW w:w="1842" w:type="dxa"/>
            <w:vAlign w:val="center"/>
          </w:tcPr>
          <w:p w:rsidR="000913E1" w:rsidRDefault="00367424">
            <w:pPr>
              <w:jc w:val="right"/>
            </w:pPr>
            <w:r>
              <w:rPr>
                <w:rFonts w:eastAsiaTheme="minorEastAsia"/>
                <w:color w:val="000000" w:themeColor="text1"/>
                <w:szCs w:val="21"/>
              </w:rPr>
              <w:t>3,372,888.00</w:t>
            </w:r>
          </w:p>
        </w:tc>
        <w:tc>
          <w:tcPr>
            <w:tcW w:w="1616" w:type="dxa"/>
            <w:vAlign w:val="center"/>
          </w:tcPr>
          <w:p w:rsidR="000913E1" w:rsidRDefault="00367424">
            <w:pPr>
              <w:jc w:val="right"/>
            </w:pPr>
            <w:r>
              <w:rPr>
                <w:rFonts w:eastAsiaTheme="minorEastAsia"/>
                <w:color w:val="000000" w:themeColor="text1"/>
                <w:szCs w:val="21"/>
              </w:rPr>
              <w:t>1.31</w:t>
            </w:r>
          </w:p>
        </w:tc>
      </w:tr>
      <w:tr w:rsidR="000913E1">
        <w:tc>
          <w:tcPr>
            <w:tcW w:w="817" w:type="dxa"/>
            <w:vAlign w:val="center"/>
          </w:tcPr>
          <w:p w:rsidR="000913E1" w:rsidRDefault="00367424">
            <w:pPr>
              <w:jc w:val="center"/>
            </w:pPr>
            <w:r>
              <w:rPr>
                <w:rFonts w:eastAsiaTheme="minorEastAsia"/>
                <w:color w:val="000000" w:themeColor="text1"/>
                <w:szCs w:val="21"/>
              </w:rPr>
              <w:t>18</w:t>
            </w:r>
          </w:p>
        </w:tc>
        <w:tc>
          <w:tcPr>
            <w:tcW w:w="1276" w:type="dxa"/>
            <w:vAlign w:val="center"/>
          </w:tcPr>
          <w:p w:rsidR="000913E1" w:rsidRDefault="00367424">
            <w:pPr>
              <w:jc w:val="center"/>
            </w:pPr>
            <w:r>
              <w:rPr>
                <w:rFonts w:eastAsiaTheme="minorEastAsia"/>
                <w:color w:val="000000" w:themeColor="text1"/>
                <w:szCs w:val="21"/>
              </w:rPr>
              <w:t>002050</w:t>
            </w:r>
          </w:p>
        </w:tc>
        <w:tc>
          <w:tcPr>
            <w:tcW w:w="1701" w:type="dxa"/>
            <w:vAlign w:val="center"/>
          </w:tcPr>
          <w:p w:rsidR="000913E1" w:rsidRDefault="00367424">
            <w:pPr>
              <w:jc w:val="center"/>
            </w:pPr>
            <w:r>
              <w:rPr>
                <w:rFonts w:eastAsiaTheme="minorEastAsia"/>
                <w:color w:val="000000" w:themeColor="text1"/>
                <w:szCs w:val="21"/>
              </w:rPr>
              <w:t>三花智控</w:t>
            </w:r>
          </w:p>
        </w:tc>
        <w:tc>
          <w:tcPr>
            <w:tcW w:w="1276" w:type="dxa"/>
            <w:vAlign w:val="center"/>
          </w:tcPr>
          <w:p w:rsidR="000913E1" w:rsidRDefault="00367424">
            <w:pPr>
              <w:jc w:val="right"/>
            </w:pPr>
            <w:r>
              <w:rPr>
                <w:rFonts w:eastAsiaTheme="minorEastAsia"/>
                <w:color w:val="000000" w:themeColor="text1"/>
                <w:szCs w:val="21"/>
              </w:rPr>
              <w:t>106,292</w:t>
            </w:r>
          </w:p>
        </w:tc>
        <w:tc>
          <w:tcPr>
            <w:tcW w:w="1842" w:type="dxa"/>
            <w:vAlign w:val="center"/>
          </w:tcPr>
          <w:p w:rsidR="000913E1" w:rsidRDefault="00367424">
            <w:pPr>
              <w:jc w:val="right"/>
            </w:pPr>
            <w:r>
              <w:rPr>
                <w:rFonts w:eastAsiaTheme="minorEastAsia"/>
                <w:color w:val="000000" w:themeColor="text1"/>
                <w:szCs w:val="21"/>
              </w:rPr>
              <w:t>3,216,395.92</w:t>
            </w:r>
          </w:p>
        </w:tc>
        <w:tc>
          <w:tcPr>
            <w:tcW w:w="1616" w:type="dxa"/>
            <w:vAlign w:val="center"/>
          </w:tcPr>
          <w:p w:rsidR="000913E1" w:rsidRDefault="00367424">
            <w:pPr>
              <w:jc w:val="right"/>
            </w:pPr>
            <w:r>
              <w:rPr>
                <w:rFonts w:eastAsiaTheme="minorEastAsia"/>
                <w:color w:val="000000" w:themeColor="text1"/>
                <w:szCs w:val="21"/>
              </w:rPr>
              <w:t>1.25</w:t>
            </w:r>
          </w:p>
        </w:tc>
      </w:tr>
      <w:tr w:rsidR="000913E1">
        <w:tc>
          <w:tcPr>
            <w:tcW w:w="817" w:type="dxa"/>
            <w:vAlign w:val="center"/>
          </w:tcPr>
          <w:p w:rsidR="000913E1" w:rsidRDefault="00367424">
            <w:pPr>
              <w:jc w:val="center"/>
            </w:pPr>
            <w:r>
              <w:rPr>
                <w:rFonts w:eastAsiaTheme="minorEastAsia"/>
                <w:color w:val="000000" w:themeColor="text1"/>
                <w:szCs w:val="21"/>
              </w:rPr>
              <w:t>19</w:t>
            </w:r>
          </w:p>
        </w:tc>
        <w:tc>
          <w:tcPr>
            <w:tcW w:w="1276" w:type="dxa"/>
            <w:vAlign w:val="center"/>
          </w:tcPr>
          <w:p w:rsidR="000913E1" w:rsidRDefault="00367424">
            <w:pPr>
              <w:jc w:val="center"/>
            </w:pPr>
            <w:r>
              <w:rPr>
                <w:rFonts w:eastAsiaTheme="minorEastAsia"/>
                <w:color w:val="000000" w:themeColor="text1"/>
                <w:szCs w:val="21"/>
              </w:rPr>
              <w:t>002847</w:t>
            </w:r>
          </w:p>
        </w:tc>
        <w:tc>
          <w:tcPr>
            <w:tcW w:w="1701" w:type="dxa"/>
            <w:vAlign w:val="center"/>
          </w:tcPr>
          <w:p w:rsidR="000913E1" w:rsidRDefault="00367424">
            <w:pPr>
              <w:jc w:val="center"/>
            </w:pPr>
            <w:r>
              <w:rPr>
                <w:rFonts w:eastAsiaTheme="minorEastAsia"/>
                <w:color w:val="000000" w:themeColor="text1"/>
                <w:szCs w:val="21"/>
              </w:rPr>
              <w:t>盐津铺子</w:t>
            </w:r>
          </w:p>
        </w:tc>
        <w:tc>
          <w:tcPr>
            <w:tcW w:w="1276" w:type="dxa"/>
            <w:vAlign w:val="center"/>
          </w:tcPr>
          <w:p w:rsidR="000913E1" w:rsidRDefault="00367424">
            <w:pPr>
              <w:jc w:val="right"/>
            </w:pPr>
            <w:r>
              <w:rPr>
                <w:rFonts w:eastAsiaTheme="minorEastAsia"/>
                <w:color w:val="000000" w:themeColor="text1"/>
                <w:szCs w:val="21"/>
              </w:rPr>
              <w:t>36,060</w:t>
            </w:r>
          </w:p>
        </w:tc>
        <w:tc>
          <w:tcPr>
            <w:tcW w:w="1842" w:type="dxa"/>
            <w:vAlign w:val="center"/>
          </w:tcPr>
          <w:p w:rsidR="000913E1" w:rsidRDefault="00367424">
            <w:pPr>
              <w:jc w:val="right"/>
            </w:pPr>
            <w:r>
              <w:rPr>
                <w:rFonts w:eastAsiaTheme="minorEastAsia"/>
                <w:color w:val="000000" w:themeColor="text1"/>
                <w:szCs w:val="21"/>
              </w:rPr>
              <w:t>3,066,903.00</w:t>
            </w:r>
          </w:p>
        </w:tc>
        <w:tc>
          <w:tcPr>
            <w:tcW w:w="1616" w:type="dxa"/>
            <w:vAlign w:val="center"/>
          </w:tcPr>
          <w:p w:rsidR="000913E1" w:rsidRDefault="00367424">
            <w:pPr>
              <w:jc w:val="right"/>
            </w:pPr>
            <w:r>
              <w:rPr>
                <w:rFonts w:eastAsiaTheme="minorEastAsia"/>
                <w:color w:val="000000" w:themeColor="text1"/>
                <w:szCs w:val="21"/>
              </w:rPr>
              <w:t>1.19</w:t>
            </w:r>
          </w:p>
        </w:tc>
      </w:tr>
      <w:tr w:rsidR="000913E1">
        <w:tc>
          <w:tcPr>
            <w:tcW w:w="817" w:type="dxa"/>
            <w:vAlign w:val="center"/>
          </w:tcPr>
          <w:p w:rsidR="000913E1" w:rsidRDefault="00367424">
            <w:pPr>
              <w:jc w:val="center"/>
            </w:pPr>
            <w:r>
              <w:rPr>
                <w:rFonts w:eastAsiaTheme="minorEastAsia"/>
                <w:color w:val="000000" w:themeColor="text1"/>
                <w:szCs w:val="21"/>
              </w:rPr>
              <w:t>20</w:t>
            </w:r>
          </w:p>
        </w:tc>
        <w:tc>
          <w:tcPr>
            <w:tcW w:w="1276" w:type="dxa"/>
            <w:vAlign w:val="center"/>
          </w:tcPr>
          <w:p w:rsidR="000913E1" w:rsidRDefault="00367424">
            <w:pPr>
              <w:jc w:val="center"/>
            </w:pPr>
            <w:r>
              <w:rPr>
                <w:rFonts w:eastAsiaTheme="minorEastAsia"/>
                <w:color w:val="000000" w:themeColor="text1"/>
                <w:szCs w:val="21"/>
              </w:rPr>
              <w:t>002142</w:t>
            </w:r>
          </w:p>
        </w:tc>
        <w:tc>
          <w:tcPr>
            <w:tcW w:w="1701" w:type="dxa"/>
            <w:vAlign w:val="center"/>
          </w:tcPr>
          <w:p w:rsidR="000913E1" w:rsidRDefault="00367424">
            <w:pPr>
              <w:jc w:val="center"/>
            </w:pPr>
            <w:r>
              <w:rPr>
                <w:rFonts w:eastAsiaTheme="minorEastAsia"/>
                <w:color w:val="000000" w:themeColor="text1"/>
                <w:szCs w:val="21"/>
              </w:rPr>
              <w:t>宁波银行</w:t>
            </w:r>
          </w:p>
        </w:tc>
        <w:tc>
          <w:tcPr>
            <w:tcW w:w="1276" w:type="dxa"/>
            <w:vAlign w:val="center"/>
          </w:tcPr>
          <w:p w:rsidR="000913E1" w:rsidRDefault="00367424">
            <w:pPr>
              <w:jc w:val="right"/>
            </w:pPr>
            <w:r>
              <w:rPr>
                <w:rFonts w:eastAsiaTheme="minorEastAsia"/>
                <w:color w:val="000000" w:themeColor="text1"/>
                <w:szCs w:val="21"/>
              </w:rPr>
              <w:t>115,128</w:t>
            </w:r>
          </w:p>
        </w:tc>
        <w:tc>
          <w:tcPr>
            <w:tcW w:w="1842" w:type="dxa"/>
            <w:vAlign w:val="center"/>
          </w:tcPr>
          <w:p w:rsidR="000913E1" w:rsidRDefault="00367424">
            <w:pPr>
              <w:jc w:val="right"/>
            </w:pPr>
            <w:r>
              <w:rPr>
                <w:rFonts w:eastAsiaTheme="minorEastAsia"/>
                <w:color w:val="000000" w:themeColor="text1"/>
                <w:szCs w:val="21"/>
              </w:rPr>
              <w:t>2,912,738.40</w:t>
            </w:r>
          </w:p>
        </w:tc>
        <w:tc>
          <w:tcPr>
            <w:tcW w:w="1616" w:type="dxa"/>
            <w:vAlign w:val="center"/>
          </w:tcPr>
          <w:p w:rsidR="000913E1" w:rsidRDefault="00367424">
            <w:pPr>
              <w:jc w:val="right"/>
            </w:pPr>
            <w:r>
              <w:rPr>
                <w:rFonts w:eastAsiaTheme="minorEastAsia"/>
                <w:color w:val="000000" w:themeColor="text1"/>
                <w:szCs w:val="21"/>
              </w:rPr>
              <w:t>1.13</w:t>
            </w:r>
          </w:p>
        </w:tc>
      </w:tr>
      <w:tr w:rsidR="000913E1">
        <w:tc>
          <w:tcPr>
            <w:tcW w:w="817" w:type="dxa"/>
            <w:vAlign w:val="center"/>
          </w:tcPr>
          <w:p w:rsidR="000913E1" w:rsidRDefault="00367424">
            <w:pPr>
              <w:jc w:val="center"/>
            </w:pPr>
            <w:r>
              <w:rPr>
                <w:rFonts w:eastAsiaTheme="minorEastAsia"/>
                <w:color w:val="000000" w:themeColor="text1"/>
                <w:szCs w:val="21"/>
              </w:rPr>
              <w:t>21</w:t>
            </w:r>
          </w:p>
        </w:tc>
        <w:tc>
          <w:tcPr>
            <w:tcW w:w="1276" w:type="dxa"/>
            <w:vAlign w:val="center"/>
          </w:tcPr>
          <w:p w:rsidR="000913E1" w:rsidRDefault="00367424">
            <w:pPr>
              <w:jc w:val="center"/>
            </w:pPr>
            <w:r>
              <w:rPr>
                <w:rFonts w:eastAsiaTheme="minorEastAsia"/>
                <w:color w:val="000000" w:themeColor="text1"/>
                <w:szCs w:val="21"/>
              </w:rPr>
              <w:t>002832</w:t>
            </w:r>
          </w:p>
        </w:tc>
        <w:tc>
          <w:tcPr>
            <w:tcW w:w="1701" w:type="dxa"/>
            <w:vAlign w:val="center"/>
          </w:tcPr>
          <w:p w:rsidR="000913E1" w:rsidRDefault="00367424">
            <w:pPr>
              <w:jc w:val="center"/>
            </w:pPr>
            <w:r>
              <w:rPr>
                <w:rFonts w:eastAsiaTheme="minorEastAsia"/>
                <w:color w:val="000000" w:themeColor="text1"/>
                <w:szCs w:val="21"/>
              </w:rPr>
              <w:t>比音勒芬</w:t>
            </w:r>
          </w:p>
        </w:tc>
        <w:tc>
          <w:tcPr>
            <w:tcW w:w="1276" w:type="dxa"/>
            <w:vAlign w:val="center"/>
          </w:tcPr>
          <w:p w:rsidR="000913E1" w:rsidRDefault="00367424">
            <w:pPr>
              <w:jc w:val="right"/>
            </w:pPr>
            <w:r>
              <w:rPr>
                <w:rFonts w:eastAsiaTheme="minorEastAsia"/>
                <w:color w:val="000000" w:themeColor="text1"/>
                <w:szCs w:val="21"/>
              </w:rPr>
              <w:t>73,000</w:t>
            </w:r>
          </w:p>
        </w:tc>
        <w:tc>
          <w:tcPr>
            <w:tcW w:w="1842" w:type="dxa"/>
            <w:vAlign w:val="center"/>
          </w:tcPr>
          <w:p w:rsidR="000913E1" w:rsidRDefault="00367424">
            <w:pPr>
              <w:jc w:val="right"/>
            </w:pPr>
            <w:r>
              <w:rPr>
                <w:rFonts w:eastAsiaTheme="minorEastAsia"/>
                <w:color w:val="000000" w:themeColor="text1"/>
                <w:szCs w:val="21"/>
              </w:rPr>
              <w:t>2,584,930.00</w:t>
            </w:r>
          </w:p>
        </w:tc>
        <w:tc>
          <w:tcPr>
            <w:tcW w:w="1616" w:type="dxa"/>
            <w:vAlign w:val="center"/>
          </w:tcPr>
          <w:p w:rsidR="000913E1" w:rsidRDefault="00367424">
            <w:pPr>
              <w:jc w:val="right"/>
            </w:pPr>
            <w:r>
              <w:rPr>
                <w:rFonts w:eastAsiaTheme="minorEastAsia"/>
                <w:color w:val="000000" w:themeColor="text1"/>
                <w:szCs w:val="21"/>
              </w:rPr>
              <w:t>1.00</w:t>
            </w:r>
          </w:p>
        </w:tc>
      </w:tr>
      <w:tr w:rsidR="000913E1">
        <w:tc>
          <w:tcPr>
            <w:tcW w:w="817" w:type="dxa"/>
            <w:vAlign w:val="center"/>
          </w:tcPr>
          <w:p w:rsidR="000913E1" w:rsidRDefault="00367424">
            <w:pPr>
              <w:jc w:val="center"/>
            </w:pPr>
            <w:r>
              <w:rPr>
                <w:rFonts w:eastAsiaTheme="minorEastAsia"/>
                <w:color w:val="000000" w:themeColor="text1"/>
                <w:szCs w:val="21"/>
              </w:rPr>
              <w:t>22</w:t>
            </w:r>
          </w:p>
        </w:tc>
        <w:tc>
          <w:tcPr>
            <w:tcW w:w="1276" w:type="dxa"/>
            <w:vAlign w:val="center"/>
          </w:tcPr>
          <w:p w:rsidR="000913E1" w:rsidRDefault="00367424">
            <w:pPr>
              <w:jc w:val="center"/>
            </w:pPr>
            <w:r>
              <w:rPr>
                <w:rFonts w:eastAsiaTheme="minorEastAsia"/>
                <w:color w:val="000000" w:themeColor="text1"/>
                <w:szCs w:val="21"/>
              </w:rPr>
              <w:t>688120</w:t>
            </w:r>
          </w:p>
        </w:tc>
        <w:tc>
          <w:tcPr>
            <w:tcW w:w="1701" w:type="dxa"/>
            <w:vAlign w:val="center"/>
          </w:tcPr>
          <w:p w:rsidR="000913E1" w:rsidRDefault="00367424">
            <w:pPr>
              <w:jc w:val="center"/>
            </w:pPr>
            <w:r>
              <w:rPr>
                <w:rFonts w:eastAsiaTheme="minorEastAsia"/>
                <w:color w:val="000000" w:themeColor="text1"/>
                <w:szCs w:val="21"/>
              </w:rPr>
              <w:t>华海清科</w:t>
            </w:r>
          </w:p>
        </w:tc>
        <w:tc>
          <w:tcPr>
            <w:tcW w:w="1276" w:type="dxa"/>
            <w:vAlign w:val="center"/>
          </w:tcPr>
          <w:p w:rsidR="000913E1" w:rsidRDefault="00367424">
            <w:pPr>
              <w:jc w:val="right"/>
            </w:pPr>
            <w:r>
              <w:rPr>
                <w:rFonts w:eastAsiaTheme="minorEastAsia"/>
                <w:color w:val="000000" w:themeColor="text1"/>
                <w:szCs w:val="21"/>
              </w:rPr>
              <w:t>9,998</w:t>
            </w:r>
          </w:p>
        </w:tc>
        <w:tc>
          <w:tcPr>
            <w:tcW w:w="1842" w:type="dxa"/>
            <w:vAlign w:val="center"/>
          </w:tcPr>
          <w:p w:rsidR="000913E1" w:rsidRDefault="00367424">
            <w:pPr>
              <w:jc w:val="right"/>
            </w:pPr>
            <w:r>
              <w:rPr>
                <w:rFonts w:eastAsiaTheme="minorEastAsia"/>
                <w:color w:val="000000" w:themeColor="text1"/>
                <w:szCs w:val="21"/>
              </w:rPr>
              <w:t>2,519,995.90</w:t>
            </w:r>
          </w:p>
        </w:tc>
        <w:tc>
          <w:tcPr>
            <w:tcW w:w="1616" w:type="dxa"/>
            <w:vAlign w:val="center"/>
          </w:tcPr>
          <w:p w:rsidR="000913E1" w:rsidRDefault="00367424">
            <w:pPr>
              <w:jc w:val="right"/>
            </w:pPr>
            <w:r>
              <w:rPr>
                <w:rFonts w:eastAsiaTheme="minorEastAsia"/>
                <w:color w:val="000000" w:themeColor="text1"/>
                <w:szCs w:val="21"/>
              </w:rPr>
              <w:t>0.98</w:t>
            </w:r>
          </w:p>
        </w:tc>
      </w:tr>
      <w:tr w:rsidR="000913E1">
        <w:tc>
          <w:tcPr>
            <w:tcW w:w="817" w:type="dxa"/>
            <w:vAlign w:val="center"/>
          </w:tcPr>
          <w:p w:rsidR="000913E1" w:rsidRDefault="00367424">
            <w:pPr>
              <w:jc w:val="center"/>
            </w:pPr>
            <w:r>
              <w:rPr>
                <w:rFonts w:eastAsiaTheme="minorEastAsia"/>
                <w:color w:val="000000" w:themeColor="text1"/>
                <w:szCs w:val="21"/>
              </w:rPr>
              <w:t>23</w:t>
            </w:r>
          </w:p>
        </w:tc>
        <w:tc>
          <w:tcPr>
            <w:tcW w:w="1276" w:type="dxa"/>
            <w:vAlign w:val="center"/>
          </w:tcPr>
          <w:p w:rsidR="000913E1" w:rsidRDefault="00367424">
            <w:pPr>
              <w:jc w:val="center"/>
            </w:pPr>
            <w:r>
              <w:rPr>
                <w:rFonts w:eastAsiaTheme="minorEastAsia"/>
                <w:color w:val="000000" w:themeColor="text1"/>
                <w:szCs w:val="21"/>
              </w:rPr>
              <w:t>600420</w:t>
            </w:r>
          </w:p>
        </w:tc>
        <w:tc>
          <w:tcPr>
            <w:tcW w:w="1701" w:type="dxa"/>
            <w:vAlign w:val="center"/>
          </w:tcPr>
          <w:p w:rsidR="000913E1" w:rsidRDefault="00367424">
            <w:pPr>
              <w:jc w:val="center"/>
            </w:pPr>
            <w:r>
              <w:rPr>
                <w:rFonts w:eastAsiaTheme="minorEastAsia"/>
                <w:color w:val="000000" w:themeColor="text1"/>
                <w:szCs w:val="21"/>
              </w:rPr>
              <w:t>国药现代</w:t>
            </w:r>
          </w:p>
        </w:tc>
        <w:tc>
          <w:tcPr>
            <w:tcW w:w="1276" w:type="dxa"/>
            <w:vAlign w:val="center"/>
          </w:tcPr>
          <w:p w:rsidR="000913E1" w:rsidRDefault="00367424">
            <w:pPr>
              <w:jc w:val="right"/>
            </w:pPr>
            <w:r>
              <w:rPr>
                <w:rFonts w:eastAsiaTheme="minorEastAsia"/>
                <w:color w:val="000000" w:themeColor="text1"/>
                <w:szCs w:val="21"/>
              </w:rPr>
              <w:t>218,381</w:t>
            </w:r>
          </w:p>
        </w:tc>
        <w:tc>
          <w:tcPr>
            <w:tcW w:w="1842" w:type="dxa"/>
            <w:vAlign w:val="center"/>
          </w:tcPr>
          <w:p w:rsidR="000913E1" w:rsidRDefault="00367424">
            <w:pPr>
              <w:jc w:val="right"/>
            </w:pPr>
            <w:r>
              <w:rPr>
                <w:rFonts w:eastAsiaTheme="minorEastAsia"/>
                <w:color w:val="000000" w:themeColor="text1"/>
                <w:szCs w:val="21"/>
              </w:rPr>
              <w:t>2,465,521.49</w:t>
            </w:r>
          </w:p>
        </w:tc>
        <w:tc>
          <w:tcPr>
            <w:tcW w:w="1616" w:type="dxa"/>
            <w:vAlign w:val="center"/>
          </w:tcPr>
          <w:p w:rsidR="000913E1" w:rsidRDefault="00367424">
            <w:pPr>
              <w:jc w:val="right"/>
            </w:pPr>
            <w:r>
              <w:rPr>
                <w:rFonts w:eastAsiaTheme="minorEastAsia"/>
                <w:color w:val="000000" w:themeColor="text1"/>
                <w:szCs w:val="21"/>
              </w:rPr>
              <w:t>0.96</w:t>
            </w:r>
          </w:p>
        </w:tc>
      </w:tr>
      <w:tr w:rsidR="000913E1">
        <w:tc>
          <w:tcPr>
            <w:tcW w:w="817" w:type="dxa"/>
            <w:vAlign w:val="center"/>
          </w:tcPr>
          <w:p w:rsidR="000913E1" w:rsidRDefault="00367424">
            <w:pPr>
              <w:jc w:val="center"/>
            </w:pPr>
            <w:r>
              <w:rPr>
                <w:rFonts w:eastAsiaTheme="minorEastAsia"/>
                <w:color w:val="000000" w:themeColor="text1"/>
                <w:szCs w:val="21"/>
              </w:rPr>
              <w:t>24</w:t>
            </w:r>
          </w:p>
        </w:tc>
        <w:tc>
          <w:tcPr>
            <w:tcW w:w="1276" w:type="dxa"/>
            <w:vAlign w:val="center"/>
          </w:tcPr>
          <w:p w:rsidR="000913E1" w:rsidRDefault="00367424">
            <w:pPr>
              <w:jc w:val="center"/>
            </w:pPr>
            <w:r>
              <w:rPr>
                <w:rFonts w:eastAsiaTheme="minorEastAsia"/>
                <w:color w:val="000000" w:themeColor="text1"/>
                <w:szCs w:val="21"/>
              </w:rPr>
              <w:t>601318</w:t>
            </w:r>
          </w:p>
        </w:tc>
        <w:tc>
          <w:tcPr>
            <w:tcW w:w="1701" w:type="dxa"/>
            <w:vAlign w:val="center"/>
          </w:tcPr>
          <w:p w:rsidR="000913E1" w:rsidRDefault="00367424">
            <w:pPr>
              <w:jc w:val="center"/>
            </w:pPr>
            <w:r>
              <w:rPr>
                <w:rFonts w:eastAsiaTheme="minorEastAsia"/>
                <w:color w:val="000000" w:themeColor="text1"/>
                <w:szCs w:val="21"/>
              </w:rPr>
              <w:t>中国平安</w:t>
            </w:r>
          </w:p>
        </w:tc>
        <w:tc>
          <w:tcPr>
            <w:tcW w:w="1276" w:type="dxa"/>
            <w:vAlign w:val="center"/>
          </w:tcPr>
          <w:p w:rsidR="000913E1" w:rsidRDefault="00367424">
            <w:pPr>
              <w:jc w:val="right"/>
            </w:pPr>
            <w:r>
              <w:rPr>
                <w:rFonts w:eastAsiaTheme="minorEastAsia"/>
                <w:color w:val="000000" w:themeColor="text1"/>
                <w:szCs w:val="21"/>
              </w:rPr>
              <w:t>51,100</w:t>
            </w:r>
          </w:p>
        </w:tc>
        <w:tc>
          <w:tcPr>
            <w:tcW w:w="1842" w:type="dxa"/>
            <w:vAlign w:val="center"/>
          </w:tcPr>
          <w:p w:rsidR="000913E1" w:rsidRDefault="00367424">
            <w:pPr>
              <w:jc w:val="right"/>
            </w:pPr>
            <w:r>
              <w:rPr>
                <w:rFonts w:eastAsiaTheme="minorEastAsia"/>
                <w:color w:val="000000" w:themeColor="text1"/>
                <w:szCs w:val="21"/>
              </w:rPr>
              <w:t>2,371,040.00</w:t>
            </w:r>
          </w:p>
        </w:tc>
        <w:tc>
          <w:tcPr>
            <w:tcW w:w="1616" w:type="dxa"/>
            <w:vAlign w:val="center"/>
          </w:tcPr>
          <w:p w:rsidR="000913E1" w:rsidRDefault="00367424">
            <w:pPr>
              <w:jc w:val="right"/>
            </w:pPr>
            <w:r>
              <w:rPr>
                <w:rFonts w:eastAsiaTheme="minorEastAsia"/>
                <w:color w:val="000000" w:themeColor="text1"/>
                <w:szCs w:val="21"/>
              </w:rPr>
              <w:t>0.92</w:t>
            </w:r>
          </w:p>
        </w:tc>
      </w:tr>
      <w:tr w:rsidR="000913E1">
        <w:tc>
          <w:tcPr>
            <w:tcW w:w="817" w:type="dxa"/>
            <w:vAlign w:val="center"/>
          </w:tcPr>
          <w:p w:rsidR="000913E1" w:rsidRDefault="00367424">
            <w:pPr>
              <w:jc w:val="center"/>
            </w:pPr>
            <w:r>
              <w:rPr>
                <w:rFonts w:eastAsiaTheme="minorEastAsia"/>
                <w:color w:val="000000" w:themeColor="text1"/>
                <w:szCs w:val="21"/>
              </w:rPr>
              <w:t>25</w:t>
            </w:r>
          </w:p>
        </w:tc>
        <w:tc>
          <w:tcPr>
            <w:tcW w:w="1276" w:type="dxa"/>
            <w:vAlign w:val="center"/>
          </w:tcPr>
          <w:p w:rsidR="000913E1" w:rsidRDefault="00367424">
            <w:pPr>
              <w:jc w:val="center"/>
            </w:pPr>
            <w:r>
              <w:rPr>
                <w:rFonts w:eastAsiaTheme="minorEastAsia"/>
                <w:color w:val="000000" w:themeColor="text1"/>
                <w:szCs w:val="21"/>
              </w:rPr>
              <w:t>600039</w:t>
            </w:r>
          </w:p>
        </w:tc>
        <w:tc>
          <w:tcPr>
            <w:tcW w:w="1701" w:type="dxa"/>
            <w:vAlign w:val="center"/>
          </w:tcPr>
          <w:p w:rsidR="000913E1" w:rsidRDefault="00367424">
            <w:pPr>
              <w:jc w:val="center"/>
            </w:pPr>
            <w:r>
              <w:rPr>
                <w:rFonts w:eastAsiaTheme="minorEastAsia"/>
                <w:color w:val="000000" w:themeColor="text1"/>
                <w:szCs w:val="21"/>
              </w:rPr>
              <w:t>四川路桥</w:t>
            </w:r>
          </w:p>
        </w:tc>
        <w:tc>
          <w:tcPr>
            <w:tcW w:w="1276" w:type="dxa"/>
            <w:vAlign w:val="center"/>
          </w:tcPr>
          <w:p w:rsidR="000913E1" w:rsidRDefault="00367424">
            <w:pPr>
              <w:jc w:val="right"/>
            </w:pPr>
            <w:r>
              <w:rPr>
                <w:rFonts w:eastAsiaTheme="minorEastAsia"/>
                <w:color w:val="000000" w:themeColor="text1"/>
                <w:szCs w:val="21"/>
              </w:rPr>
              <w:t>205,870</w:t>
            </w:r>
          </w:p>
        </w:tc>
        <w:tc>
          <w:tcPr>
            <w:tcW w:w="1842" w:type="dxa"/>
            <w:vAlign w:val="center"/>
          </w:tcPr>
          <w:p w:rsidR="000913E1" w:rsidRDefault="00367424">
            <w:pPr>
              <w:jc w:val="right"/>
            </w:pPr>
            <w:r>
              <w:rPr>
                <w:rFonts w:eastAsiaTheme="minorEastAsia"/>
                <w:color w:val="000000" w:themeColor="text1"/>
                <w:szCs w:val="21"/>
              </w:rPr>
              <w:t>2,019,584.70</w:t>
            </w:r>
          </w:p>
        </w:tc>
        <w:tc>
          <w:tcPr>
            <w:tcW w:w="1616" w:type="dxa"/>
            <w:vAlign w:val="center"/>
          </w:tcPr>
          <w:p w:rsidR="000913E1" w:rsidRDefault="00367424">
            <w:pPr>
              <w:jc w:val="right"/>
            </w:pPr>
            <w:r>
              <w:rPr>
                <w:rFonts w:eastAsiaTheme="minorEastAsia"/>
                <w:color w:val="000000" w:themeColor="text1"/>
                <w:szCs w:val="21"/>
              </w:rPr>
              <w:t>0.78</w:t>
            </w:r>
          </w:p>
        </w:tc>
      </w:tr>
      <w:tr w:rsidR="000913E1">
        <w:tc>
          <w:tcPr>
            <w:tcW w:w="817" w:type="dxa"/>
            <w:vAlign w:val="center"/>
          </w:tcPr>
          <w:p w:rsidR="000913E1" w:rsidRDefault="00367424">
            <w:pPr>
              <w:jc w:val="center"/>
            </w:pPr>
            <w:r>
              <w:rPr>
                <w:rFonts w:eastAsiaTheme="minorEastAsia"/>
                <w:color w:val="000000" w:themeColor="text1"/>
                <w:szCs w:val="21"/>
              </w:rPr>
              <w:t>26</w:t>
            </w:r>
          </w:p>
        </w:tc>
        <w:tc>
          <w:tcPr>
            <w:tcW w:w="1276" w:type="dxa"/>
            <w:vAlign w:val="center"/>
          </w:tcPr>
          <w:p w:rsidR="000913E1" w:rsidRDefault="00367424">
            <w:pPr>
              <w:jc w:val="center"/>
            </w:pPr>
            <w:r>
              <w:rPr>
                <w:rFonts w:eastAsiaTheme="minorEastAsia"/>
                <w:color w:val="000000" w:themeColor="text1"/>
                <w:szCs w:val="21"/>
              </w:rPr>
              <w:t>600750</w:t>
            </w:r>
          </w:p>
        </w:tc>
        <w:tc>
          <w:tcPr>
            <w:tcW w:w="1701" w:type="dxa"/>
            <w:vAlign w:val="center"/>
          </w:tcPr>
          <w:p w:rsidR="000913E1" w:rsidRDefault="00367424">
            <w:pPr>
              <w:jc w:val="center"/>
            </w:pPr>
            <w:r>
              <w:rPr>
                <w:rFonts w:eastAsiaTheme="minorEastAsia"/>
                <w:color w:val="000000" w:themeColor="text1"/>
                <w:szCs w:val="21"/>
              </w:rPr>
              <w:t>江中药业</w:t>
            </w:r>
          </w:p>
        </w:tc>
        <w:tc>
          <w:tcPr>
            <w:tcW w:w="1276" w:type="dxa"/>
            <w:vAlign w:val="center"/>
          </w:tcPr>
          <w:p w:rsidR="000913E1" w:rsidRDefault="00367424">
            <w:pPr>
              <w:jc w:val="right"/>
            </w:pPr>
            <w:r>
              <w:rPr>
                <w:rFonts w:eastAsiaTheme="minorEastAsia"/>
                <w:color w:val="000000" w:themeColor="text1"/>
                <w:szCs w:val="21"/>
              </w:rPr>
              <w:t>92,076</w:t>
            </w:r>
          </w:p>
        </w:tc>
        <w:tc>
          <w:tcPr>
            <w:tcW w:w="1842" w:type="dxa"/>
            <w:vAlign w:val="center"/>
          </w:tcPr>
          <w:p w:rsidR="000913E1" w:rsidRDefault="00367424">
            <w:pPr>
              <w:jc w:val="right"/>
            </w:pPr>
            <w:r>
              <w:rPr>
                <w:rFonts w:eastAsiaTheme="minorEastAsia"/>
                <w:color w:val="000000" w:themeColor="text1"/>
                <w:szCs w:val="21"/>
              </w:rPr>
              <w:t>2,019,226.68</w:t>
            </w:r>
          </w:p>
        </w:tc>
        <w:tc>
          <w:tcPr>
            <w:tcW w:w="1616" w:type="dxa"/>
            <w:vAlign w:val="center"/>
          </w:tcPr>
          <w:p w:rsidR="000913E1" w:rsidRDefault="00367424">
            <w:pPr>
              <w:jc w:val="right"/>
            </w:pPr>
            <w:r>
              <w:rPr>
                <w:rFonts w:eastAsiaTheme="minorEastAsia"/>
                <w:color w:val="000000" w:themeColor="text1"/>
                <w:szCs w:val="21"/>
              </w:rPr>
              <w:t>0.78</w:t>
            </w:r>
          </w:p>
        </w:tc>
      </w:tr>
      <w:tr w:rsidR="000913E1">
        <w:tc>
          <w:tcPr>
            <w:tcW w:w="817" w:type="dxa"/>
            <w:vAlign w:val="center"/>
          </w:tcPr>
          <w:p w:rsidR="000913E1" w:rsidRDefault="00367424">
            <w:pPr>
              <w:jc w:val="center"/>
            </w:pPr>
            <w:r>
              <w:rPr>
                <w:rFonts w:eastAsiaTheme="minorEastAsia"/>
                <w:color w:val="000000" w:themeColor="text1"/>
                <w:szCs w:val="21"/>
              </w:rPr>
              <w:t>27</w:t>
            </w:r>
          </w:p>
        </w:tc>
        <w:tc>
          <w:tcPr>
            <w:tcW w:w="1276" w:type="dxa"/>
            <w:vAlign w:val="center"/>
          </w:tcPr>
          <w:p w:rsidR="000913E1" w:rsidRDefault="00367424">
            <w:pPr>
              <w:jc w:val="center"/>
            </w:pPr>
            <w:r>
              <w:rPr>
                <w:rFonts w:eastAsiaTheme="minorEastAsia"/>
                <w:color w:val="000000" w:themeColor="text1"/>
                <w:szCs w:val="21"/>
              </w:rPr>
              <w:t>600970</w:t>
            </w:r>
          </w:p>
        </w:tc>
        <w:tc>
          <w:tcPr>
            <w:tcW w:w="1701" w:type="dxa"/>
            <w:vAlign w:val="center"/>
          </w:tcPr>
          <w:p w:rsidR="000913E1" w:rsidRDefault="00367424">
            <w:pPr>
              <w:jc w:val="center"/>
            </w:pPr>
            <w:r>
              <w:rPr>
                <w:rFonts w:eastAsiaTheme="minorEastAsia"/>
                <w:color w:val="000000" w:themeColor="text1"/>
                <w:szCs w:val="21"/>
              </w:rPr>
              <w:t>中材国际</w:t>
            </w:r>
          </w:p>
        </w:tc>
        <w:tc>
          <w:tcPr>
            <w:tcW w:w="1276" w:type="dxa"/>
            <w:vAlign w:val="center"/>
          </w:tcPr>
          <w:p w:rsidR="000913E1" w:rsidRDefault="00367424">
            <w:pPr>
              <w:jc w:val="right"/>
            </w:pPr>
            <w:r>
              <w:rPr>
                <w:rFonts w:eastAsiaTheme="minorEastAsia"/>
                <w:color w:val="000000" w:themeColor="text1"/>
                <w:szCs w:val="21"/>
              </w:rPr>
              <w:t>157,862</w:t>
            </w:r>
          </w:p>
        </w:tc>
        <w:tc>
          <w:tcPr>
            <w:tcW w:w="1842" w:type="dxa"/>
            <w:vAlign w:val="center"/>
          </w:tcPr>
          <w:p w:rsidR="000913E1" w:rsidRDefault="00367424">
            <w:pPr>
              <w:jc w:val="right"/>
            </w:pPr>
            <w:r>
              <w:rPr>
                <w:rFonts w:eastAsiaTheme="minorEastAsia"/>
                <w:color w:val="000000" w:themeColor="text1"/>
                <w:szCs w:val="21"/>
              </w:rPr>
              <w:t>2,012,740.50</w:t>
            </w:r>
          </w:p>
        </w:tc>
        <w:tc>
          <w:tcPr>
            <w:tcW w:w="1616" w:type="dxa"/>
            <w:vAlign w:val="center"/>
          </w:tcPr>
          <w:p w:rsidR="000913E1" w:rsidRDefault="00367424">
            <w:pPr>
              <w:jc w:val="right"/>
            </w:pPr>
            <w:r>
              <w:rPr>
                <w:rFonts w:eastAsiaTheme="minorEastAsia"/>
                <w:color w:val="000000" w:themeColor="text1"/>
                <w:szCs w:val="21"/>
              </w:rPr>
              <w:t>0.78</w:t>
            </w:r>
          </w:p>
        </w:tc>
      </w:tr>
      <w:tr w:rsidR="000913E1">
        <w:tc>
          <w:tcPr>
            <w:tcW w:w="817" w:type="dxa"/>
            <w:vAlign w:val="center"/>
          </w:tcPr>
          <w:p w:rsidR="000913E1" w:rsidRDefault="00367424">
            <w:pPr>
              <w:jc w:val="center"/>
            </w:pPr>
            <w:r>
              <w:rPr>
                <w:rFonts w:eastAsiaTheme="minorEastAsia"/>
                <w:color w:val="000000" w:themeColor="text1"/>
                <w:szCs w:val="21"/>
              </w:rPr>
              <w:t>28</w:t>
            </w:r>
          </w:p>
        </w:tc>
        <w:tc>
          <w:tcPr>
            <w:tcW w:w="1276" w:type="dxa"/>
            <w:vAlign w:val="center"/>
          </w:tcPr>
          <w:p w:rsidR="000913E1" w:rsidRDefault="00367424">
            <w:pPr>
              <w:jc w:val="center"/>
            </w:pPr>
            <w:r>
              <w:rPr>
                <w:rFonts w:eastAsiaTheme="minorEastAsia"/>
                <w:color w:val="000000" w:themeColor="text1"/>
                <w:szCs w:val="21"/>
              </w:rPr>
              <w:t>002154</w:t>
            </w:r>
          </w:p>
        </w:tc>
        <w:tc>
          <w:tcPr>
            <w:tcW w:w="1701" w:type="dxa"/>
            <w:vAlign w:val="center"/>
          </w:tcPr>
          <w:p w:rsidR="000913E1" w:rsidRDefault="00367424">
            <w:pPr>
              <w:jc w:val="center"/>
            </w:pPr>
            <w:r>
              <w:rPr>
                <w:rFonts w:eastAsiaTheme="minorEastAsia"/>
                <w:color w:val="000000" w:themeColor="text1"/>
                <w:szCs w:val="21"/>
              </w:rPr>
              <w:t>报</w:t>
            </w:r>
            <w:r>
              <w:rPr>
                <w:rFonts w:eastAsiaTheme="minorEastAsia"/>
                <w:color w:val="000000" w:themeColor="text1"/>
                <w:szCs w:val="21"/>
              </w:rPr>
              <w:t xml:space="preserve"> </w:t>
            </w:r>
            <w:r>
              <w:rPr>
                <w:rFonts w:eastAsiaTheme="minorEastAsia"/>
                <w:color w:val="000000" w:themeColor="text1"/>
                <w:szCs w:val="21"/>
              </w:rPr>
              <w:t>喜</w:t>
            </w:r>
            <w:r>
              <w:rPr>
                <w:rFonts w:eastAsiaTheme="minorEastAsia"/>
                <w:color w:val="000000" w:themeColor="text1"/>
                <w:szCs w:val="21"/>
              </w:rPr>
              <w:t xml:space="preserve"> </w:t>
            </w:r>
            <w:r>
              <w:rPr>
                <w:rFonts w:eastAsiaTheme="minorEastAsia"/>
                <w:color w:val="000000" w:themeColor="text1"/>
                <w:szCs w:val="21"/>
              </w:rPr>
              <w:t>鸟</w:t>
            </w:r>
          </w:p>
        </w:tc>
        <w:tc>
          <w:tcPr>
            <w:tcW w:w="1276" w:type="dxa"/>
            <w:vAlign w:val="center"/>
          </w:tcPr>
          <w:p w:rsidR="000913E1" w:rsidRDefault="00367424">
            <w:pPr>
              <w:jc w:val="right"/>
            </w:pPr>
            <w:r>
              <w:rPr>
                <w:rFonts w:eastAsiaTheme="minorEastAsia"/>
                <w:color w:val="000000" w:themeColor="text1"/>
                <w:szCs w:val="21"/>
              </w:rPr>
              <w:t>361,400</w:t>
            </w:r>
          </w:p>
        </w:tc>
        <w:tc>
          <w:tcPr>
            <w:tcW w:w="1842" w:type="dxa"/>
            <w:vAlign w:val="center"/>
          </w:tcPr>
          <w:p w:rsidR="000913E1" w:rsidRDefault="00367424">
            <w:pPr>
              <w:jc w:val="right"/>
            </w:pPr>
            <w:r>
              <w:rPr>
                <w:rFonts w:eastAsiaTheme="minorEastAsia"/>
                <w:color w:val="000000" w:themeColor="text1"/>
                <w:szCs w:val="21"/>
              </w:rPr>
              <w:t>1,994,928.00</w:t>
            </w:r>
          </w:p>
        </w:tc>
        <w:tc>
          <w:tcPr>
            <w:tcW w:w="1616" w:type="dxa"/>
            <w:vAlign w:val="center"/>
          </w:tcPr>
          <w:p w:rsidR="000913E1" w:rsidRDefault="00367424">
            <w:pPr>
              <w:jc w:val="right"/>
            </w:pPr>
            <w:r>
              <w:rPr>
                <w:rFonts w:eastAsiaTheme="minorEastAsia"/>
                <w:color w:val="000000" w:themeColor="text1"/>
                <w:szCs w:val="21"/>
              </w:rPr>
              <w:t>0.77</w:t>
            </w:r>
          </w:p>
        </w:tc>
      </w:tr>
      <w:tr w:rsidR="000913E1">
        <w:tc>
          <w:tcPr>
            <w:tcW w:w="817" w:type="dxa"/>
            <w:vAlign w:val="center"/>
          </w:tcPr>
          <w:p w:rsidR="000913E1" w:rsidRDefault="00367424">
            <w:pPr>
              <w:jc w:val="center"/>
            </w:pPr>
            <w:r>
              <w:rPr>
                <w:rFonts w:eastAsiaTheme="minorEastAsia"/>
                <w:color w:val="000000" w:themeColor="text1"/>
                <w:szCs w:val="21"/>
              </w:rPr>
              <w:t>29</w:t>
            </w:r>
          </w:p>
        </w:tc>
        <w:tc>
          <w:tcPr>
            <w:tcW w:w="1276" w:type="dxa"/>
            <w:vAlign w:val="center"/>
          </w:tcPr>
          <w:p w:rsidR="000913E1" w:rsidRDefault="00367424">
            <w:pPr>
              <w:jc w:val="center"/>
            </w:pPr>
            <w:r>
              <w:rPr>
                <w:rFonts w:eastAsiaTheme="minorEastAsia"/>
                <w:color w:val="000000" w:themeColor="text1"/>
                <w:szCs w:val="21"/>
              </w:rPr>
              <w:t>002572</w:t>
            </w:r>
          </w:p>
        </w:tc>
        <w:tc>
          <w:tcPr>
            <w:tcW w:w="1701" w:type="dxa"/>
            <w:vAlign w:val="center"/>
          </w:tcPr>
          <w:p w:rsidR="000913E1" w:rsidRDefault="00367424">
            <w:pPr>
              <w:jc w:val="center"/>
            </w:pPr>
            <w:r>
              <w:rPr>
                <w:rFonts w:eastAsiaTheme="minorEastAsia"/>
                <w:color w:val="000000" w:themeColor="text1"/>
                <w:szCs w:val="21"/>
              </w:rPr>
              <w:t>索菲亚</w:t>
            </w:r>
          </w:p>
        </w:tc>
        <w:tc>
          <w:tcPr>
            <w:tcW w:w="1276" w:type="dxa"/>
            <w:vAlign w:val="center"/>
          </w:tcPr>
          <w:p w:rsidR="000913E1" w:rsidRDefault="00367424">
            <w:pPr>
              <w:jc w:val="right"/>
            </w:pPr>
            <w:r>
              <w:rPr>
                <w:rFonts w:eastAsiaTheme="minorEastAsia"/>
                <w:color w:val="000000" w:themeColor="text1"/>
                <w:szCs w:val="21"/>
              </w:rPr>
              <w:t>111,700</w:t>
            </w:r>
          </w:p>
        </w:tc>
        <w:tc>
          <w:tcPr>
            <w:tcW w:w="1842" w:type="dxa"/>
            <w:vAlign w:val="center"/>
          </w:tcPr>
          <w:p w:rsidR="000913E1" w:rsidRDefault="00367424">
            <w:pPr>
              <w:jc w:val="right"/>
            </w:pPr>
            <w:r>
              <w:rPr>
                <w:rFonts w:eastAsiaTheme="minorEastAsia"/>
                <w:color w:val="000000" w:themeColor="text1"/>
                <w:szCs w:val="21"/>
              </w:rPr>
              <w:t>1,945,814.00</w:t>
            </w:r>
          </w:p>
        </w:tc>
        <w:tc>
          <w:tcPr>
            <w:tcW w:w="1616" w:type="dxa"/>
            <w:vAlign w:val="center"/>
          </w:tcPr>
          <w:p w:rsidR="000913E1" w:rsidRDefault="00367424">
            <w:pPr>
              <w:jc w:val="right"/>
            </w:pPr>
            <w:r>
              <w:rPr>
                <w:rFonts w:eastAsiaTheme="minorEastAsia"/>
                <w:color w:val="000000" w:themeColor="text1"/>
                <w:szCs w:val="21"/>
              </w:rPr>
              <w:t>0.75</w:t>
            </w:r>
          </w:p>
        </w:tc>
      </w:tr>
      <w:tr w:rsidR="000913E1">
        <w:tc>
          <w:tcPr>
            <w:tcW w:w="817" w:type="dxa"/>
            <w:vAlign w:val="center"/>
          </w:tcPr>
          <w:p w:rsidR="000913E1" w:rsidRDefault="00367424">
            <w:pPr>
              <w:jc w:val="center"/>
            </w:pPr>
            <w:r>
              <w:rPr>
                <w:rFonts w:eastAsiaTheme="minorEastAsia"/>
                <w:color w:val="000000" w:themeColor="text1"/>
                <w:szCs w:val="21"/>
              </w:rPr>
              <w:t>30</w:t>
            </w:r>
          </w:p>
        </w:tc>
        <w:tc>
          <w:tcPr>
            <w:tcW w:w="1276" w:type="dxa"/>
            <w:vAlign w:val="center"/>
          </w:tcPr>
          <w:p w:rsidR="000913E1" w:rsidRDefault="00367424">
            <w:pPr>
              <w:jc w:val="center"/>
            </w:pPr>
            <w:r>
              <w:rPr>
                <w:rFonts w:eastAsiaTheme="minorEastAsia"/>
                <w:color w:val="000000" w:themeColor="text1"/>
                <w:szCs w:val="21"/>
              </w:rPr>
              <w:t>000403</w:t>
            </w:r>
          </w:p>
        </w:tc>
        <w:tc>
          <w:tcPr>
            <w:tcW w:w="1701" w:type="dxa"/>
            <w:vAlign w:val="center"/>
          </w:tcPr>
          <w:p w:rsidR="000913E1" w:rsidRDefault="00367424">
            <w:pPr>
              <w:jc w:val="center"/>
            </w:pPr>
            <w:r>
              <w:rPr>
                <w:rFonts w:eastAsiaTheme="minorEastAsia"/>
                <w:color w:val="000000" w:themeColor="text1"/>
                <w:szCs w:val="21"/>
              </w:rPr>
              <w:t>派林生物</w:t>
            </w:r>
          </w:p>
        </w:tc>
        <w:tc>
          <w:tcPr>
            <w:tcW w:w="1276" w:type="dxa"/>
            <w:vAlign w:val="center"/>
          </w:tcPr>
          <w:p w:rsidR="000913E1" w:rsidRDefault="00367424">
            <w:pPr>
              <w:jc w:val="right"/>
            </w:pPr>
            <w:r>
              <w:rPr>
                <w:rFonts w:eastAsiaTheme="minorEastAsia"/>
                <w:color w:val="000000" w:themeColor="text1"/>
                <w:szCs w:val="21"/>
              </w:rPr>
              <w:t>84,900</w:t>
            </w:r>
          </w:p>
        </w:tc>
        <w:tc>
          <w:tcPr>
            <w:tcW w:w="1842" w:type="dxa"/>
            <w:vAlign w:val="center"/>
          </w:tcPr>
          <w:p w:rsidR="000913E1" w:rsidRDefault="00367424">
            <w:pPr>
              <w:jc w:val="right"/>
            </w:pPr>
            <w:r>
              <w:rPr>
                <w:rFonts w:eastAsiaTheme="minorEastAsia"/>
                <w:color w:val="000000" w:themeColor="text1"/>
                <w:szCs w:val="21"/>
              </w:rPr>
              <w:t>1,694,604.00</w:t>
            </w:r>
          </w:p>
        </w:tc>
        <w:tc>
          <w:tcPr>
            <w:tcW w:w="1616" w:type="dxa"/>
            <w:vAlign w:val="center"/>
          </w:tcPr>
          <w:p w:rsidR="000913E1" w:rsidRDefault="00367424">
            <w:pPr>
              <w:jc w:val="right"/>
            </w:pPr>
            <w:r>
              <w:rPr>
                <w:rFonts w:eastAsiaTheme="minorEastAsia"/>
                <w:color w:val="000000" w:themeColor="text1"/>
                <w:szCs w:val="21"/>
              </w:rPr>
              <w:t>0.66</w:t>
            </w:r>
          </w:p>
        </w:tc>
      </w:tr>
      <w:tr w:rsidR="000913E1">
        <w:tc>
          <w:tcPr>
            <w:tcW w:w="817" w:type="dxa"/>
            <w:vAlign w:val="center"/>
          </w:tcPr>
          <w:p w:rsidR="000913E1" w:rsidRDefault="00367424">
            <w:pPr>
              <w:jc w:val="center"/>
            </w:pPr>
            <w:r>
              <w:rPr>
                <w:rFonts w:eastAsiaTheme="minorEastAsia"/>
                <w:color w:val="000000" w:themeColor="text1"/>
                <w:szCs w:val="21"/>
              </w:rPr>
              <w:t>31</w:t>
            </w:r>
          </w:p>
        </w:tc>
        <w:tc>
          <w:tcPr>
            <w:tcW w:w="1276" w:type="dxa"/>
            <w:vAlign w:val="center"/>
          </w:tcPr>
          <w:p w:rsidR="000913E1" w:rsidRDefault="00367424">
            <w:pPr>
              <w:jc w:val="center"/>
            </w:pPr>
            <w:r>
              <w:rPr>
                <w:rFonts w:eastAsiaTheme="minorEastAsia"/>
                <w:color w:val="000000" w:themeColor="text1"/>
                <w:szCs w:val="21"/>
              </w:rPr>
              <w:t>600958</w:t>
            </w:r>
          </w:p>
        </w:tc>
        <w:tc>
          <w:tcPr>
            <w:tcW w:w="1701" w:type="dxa"/>
            <w:vAlign w:val="center"/>
          </w:tcPr>
          <w:p w:rsidR="000913E1" w:rsidRDefault="00367424">
            <w:pPr>
              <w:jc w:val="center"/>
            </w:pPr>
            <w:r>
              <w:rPr>
                <w:rFonts w:eastAsiaTheme="minorEastAsia"/>
                <w:color w:val="000000" w:themeColor="text1"/>
                <w:szCs w:val="21"/>
              </w:rPr>
              <w:t>东方证券</w:t>
            </w:r>
          </w:p>
        </w:tc>
        <w:tc>
          <w:tcPr>
            <w:tcW w:w="1276" w:type="dxa"/>
            <w:vAlign w:val="center"/>
          </w:tcPr>
          <w:p w:rsidR="000913E1" w:rsidRDefault="00367424">
            <w:pPr>
              <w:jc w:val="right"/>
            </w:pPr>
            <w:r>
              <w:rPr>
                <w:rFonts w:eastAsiaTheme="minorEastAsia"/>
                <w:color w:val="000000" w:themeColor="text1"/>
                <w:szCs w:val="21"/>
              </w:rPr>
              <w:t>139,250</w:t>
            </w:r>
          </w:p>
        </w:tc>
        <w:tc>
          <w:tcPr>
            <w:tcW w:w="1842" w:type="dxa"/>
            <w:vAlign w:val="center"/>
          </w:tcPr>
          <w:p w:rsidR="000913E1" w:rsidRDefault="00367424">
            <w:pPr>
              <w:jc w:val="right"/>
            </w:pPr>
            <w:r>
              <w:rPr>
                <w:rFonts w:eastAsiaTheme="minorEastAsia"/>
                <w:color w:val="000000" w:themeColor="text1"/>
                <w:szCs w:val="21"/>
              </w:rPr>
              <w:t>1,350,725.00</w:t>
            </w:r>
          </w:p>
        </w:tc>
        <w:tc>
          <w:tcPr>
            <w:tcW w:w="1616" w:type="dxa"/>
            <w:vAlign w:val="center"/>
          </w:tcPr>
          <w:p w:rsidR="000913E1" w:rsidRDefault="00367424">
            <w:pPr>
              <w:jc w:val="right"/>
            </w:pPr>
            <w:r>
              <w:rPr>
                <w:rFonts w:eastAsiaTheme="minorEastAsia"/>
                <w:color w:val="000000" w:themeColor="text1"/>
                <w:szCs w:val="21"/>
              </w:rPr>
              <w:t>0.52</w:t>
            </w:r>
          </w:p>
        </w:tc>
      </w:tr>
      <w:tr w:rsidR="000913E1">
        <w:tc>
          <w:tcPr>
            <w:tcW w:w="817" w:type="dxa"/>
            <w:vAlign w:val="center"/>
          </w:tcPr>
          <w:p w:rsidR="000913E1" w:rsidRDefault="00367424">
            <w:pPr>
              <w:jc w:val="center"/>
            </w:pPr>
            <w:r>
              <w:rPr>
                <w:rFonts w:eastAsiaTheme="minorEastAsia"/>
                <w:color w:val="000000" w:themeColor="text1"/>
                <w:szCs w:val="21"/>
              </w:rPr>
              <w:t>32</w:t>
            </w:r>
          </w:p>
        </w:tc>
        <w:tc>
          <w:tcPr>
            <w:tcW w:w="1276" w:type="dxa"/>
            <w:vAlign w:val="center"/>
          </w:tcPr>
          <w:p w:rsidR="000913E1" w:rsidRDefault="00367424">
            <w:pPr>
              <w:jc w:val="center"/>
            </w:pPr>
            <w:r>
              <w:rPr>
                <w:rFonts w:eastAsiaTheme="minorEastAsia"/>
                <w:color w:val="000000" w:themeColor="text1"/>
                <w:szCs w:val="21"/>
              </w:rPr>
              <w:t>603889</w:t>
            </w:r>
          </w:p>
        </w:tc>
        <w:tc>
          <w:tcPr>
            <w:tcW w:w="1701" w:type="dxa"/>
            <w:vAlign w:val="center"/>
          </w:tcPr>
          <w:p w:rsidR="000913E1" w:rsidRDefault="00367424">
            <w:pPr>
              <w:jc w:val="center"/>
            </w:pPr>
            <w:r>
              <w:rPr>
                <w:rFonts w:eastAsiaTheme="minorEastAsia"/>
                <w:color w:val="000000" w:themeColor="text1"/>
                <w:szCs w:val="21"/>
              </w:rPr>
              <w:t>新澳股份</w:t>
            </w:r>
          </w:p>
        </w:tc>
        <w:tc>
          <w:tcPr>
            <w:tcW w:w="1276" w:type="dxa"/>
            <w:vAlign w:val="center"/>
          </w:tcPr>
          <w:p w:rsidR="000913E1" w:rsidRDefault="00367424">
            <w:pPr>
              <w:jc w:val="right"/>
            </w:pPr>
            <w:r>
              <w:rPr>
                <w:rFonts w:eastAsiaTheme="minorEastAsia"/>
                <w:color w:val="000000" w:themeColor="text1"/>
                <w:szCs w:val="21"/>
              </w:rPr>
              <w:t>168,392</w:t>
            </w:r>
          </w:p>
        </w:tc>
        <w:tc>
          <w:tcPr>
            <w:tcW w:w="1842" w:type="dxa"/>
            <w:vAlign w:val="center"/>
          </w:tcPr>
          <w:p w:rsidR="000913E1" w:rsidRDefault="00367424">
            <w:pPr>
              <w:jc w:val="right"/>
            </w:pPr>
            <w:r>
              <w:rPr>
                <w:rFonts w:eastAsiaTheme="minorEastAsia"/>
                <w:color w:val="000000" w:themeColor="text1"/>
                <w:szCs w:val="21"/>
              </w:rPr>
              <w:t>1,264,623.92</w:t>
            </w:r>
          </w:p>
        </w:tc>
        <w:tc>
          <w:tcPr>
            <w:tcW w:w="1616" w:type="dxa"/>
            <w:vAlign w:val="center"/>
          </w:tcPr>
          <w:p w:rsidR="000913E1" w:rsidRDefault="00367424">
            <w:pPr>
              <w:jc w:val="right"/>
            </w:pPr>
            <w:r>
              <w:rPr>
                <w:rFonts w:eastAsiaTheme="minorEastAsia"/>
                <w:color w:val="000000" w:themeColor="text1"/>
                <w:szCs w:val="21"/>
              </w:rPr>
              <w:t>0.49</w:t>
            </w:r>
          </w:p>
        </w:tc>
      </w:tr>
      <w:tr w:rsidR="000913E1">
        <w:tc>
          <w:tcPr>
            <w:tcW w:w="817" w:type="dxa"/>
            <w:vAlign w:val="center"/>
          </w:tcPr>
          <w:p w:rsidR="000913E1" w:rsidRDefault="00367424">
            <w:pPr>
              <w:jc w:val="center"/>
            </w:pPr>
            <w:r>
              <w:rPr>
                <w:rFonts w:eastAsiaTheme="minorEastAsia"/>
                <w:color w:val="000000" w:themeColor="text1"/>
                <w:szCs w:val="21"/>
              </w:rPr>
              <w:t>33</w:t>
            </w:r>
          </w:p>
        </w:tc>
        <w:tc>
          <w:tcPr>
            <w:tcW w:w="1276" w:type="dxa"/>
            <w:vAlign w:val="center"/>
          </w:tcPr>
          <w:p w:rsidR="000913E1" w:rsidRDefault="00367424">
            <w:pPr>
              <w:jc w:val="center"/>
            </w:pPr>
            <w:r>
              <w:rPr>
                <w:rFonts w:eastAsiaTheme="minorEastAsia"/>
                <w:color w:val="000000" w:themeColor="text1"/>
                <w:szCs w:val="21"/>
              </w:rPr>
              <w:t>603801</w:t>
            </w:r>
          </w:p>
        </w:tc>
        <w:tc>
          <w:tcPr>
            <w:tcW w:w="1701" w:type="dxa"/>
            <w:vAlign w:val="center"/>
          </w:tcPr>
          <w:p w:rsidR="000913E1" w:rsidRDefault="00367424">
            <w:pPr>
              <w:jc w:val="center"/>
            </w:pPr>
            <w:r>
              <w:rPr>
                <w:rFonts w:eastAsiaTheme="minorEastAsia"/>
                <w:color w:val="000000" w:themeColor="text1"/>
                <w:szCs w:val="21"/>
              </w:rPr>
              <w:t>志邦家居</w:t>
            </w:r>
          </w:p>
        </w:tc>
        <w:tc>
          <w:tcPr>
            <w:tcW w:w="1276" w:type="dxa"/>
            <w:vAlign w:val="center"/>
          </w:tcPr>
          <w:p w:rsidR="000913E1" w:rsidRDefault="00367424">
            <w:pPr>
              <w:jc w:val="right"/>
            </w:pPr>
            <w:r>
              <w:rPr>
                <w:rFonts w:eastAsiaTheme="minorEastAsia"/>
                <w:color w:val="000000" w:themeColor="text1"/>
                <w:szCs w:val="21"/>
              </w:rPr>
              <w:t>26,400</w:t>
            </w:r>
          </w:p>
        </w:tc>
        <w:tc>
          <w:tcPr>
            <w:tcW w:w="1842" w:type="dxa"/>
            <w:vAlign w:val="center"/>
          </w:tcPr>
          <w:p w:rsidR="000913E1" w:rsidRDefault="00367424">
            <w:pPr>
              <w:jc w:val="right"/>
            </w:pPr>
            <w:r>
              <w:rPr>
                <w:rFonts w:eastAsiaTheme="minorEastAsia"/>
                <w:color w:val="000000" w:themeColor="text1"/>
                <w:szCs w:val="21"/>
              </w:rPr>
              <w:t>871,728.00</w:t>
            </w:r>
          </w:p>
        </w:tc>
        <w:tc>
          <w:tcPr>
            <w:tcW w:w="1616" w:type="dxa"/>
            <w:vAlign w:val="center"/>
          </w:tcPr>
          <w:p w:rsidR="000913E1" w:rsidRDefault="00367424">
            <w:pPr>
              <w:jc w:val="right"/>
            </w:pPr>
            <w:r>
              <w:rPr>
                <w:rFonts w:eastAsiaTheme="minorEastAsia"/>
                <w:color w:val="000000" w:themeColor="text1"/>
                <w:szCs w:val="21"/>
              </w:rPr>
              <w:t>0.34</w:t>
            </w:r>
          </w:p>
        </w:tc>
      </w:tr>
      <w:tr w:rsidR="000913E1">
        <w:tc>
          <w:tcPr>
            <w:tcW w:w="817" w:type="dxa"/>
            <w:vAlign w:val="center"/>
          </w:tcPr>
          <w:p w:rsidR="000913E1" w:rsidRDefault="00367424">
            <w:pPr>
              <w:jc w:val="center"/>
            </w:pPr>
            <w:r>
              <w:rPr>
                <w:rFonts w:eastAsiaTheme="minorEastAsia"/>
                <w:color w:val="000000" w:themeColor="text1"/>
                <w:szCs w:val="21"/>
              </w:rPr>
              <w:t>34</w:t>
            </w:r>
          </w:p>
        </w:tc>
        <w:tc>
          <w:tcPr>
            <w:tcW w:w="1276" w:type="dxa"/>
            <w:vAlign w:val="center"/>
          </w:tcPr>
          <w:p w:rsidR="000913E1" w:rsidRDefault="00367424">
            <w:pPr>
              <w:jc w:val="center"/>
            </w:pPr>
            <w:r>
              <w:rPr>
                <w:rFonts w:eastAsiaTheme="minorEastAsia"/>
                <w:color w:val="000000" w:themeColor="text1"/>
                <w:szCs w:val="21"/>
              </w:rPr>
              <w:t>603882</w:t>
            </w:r>
          </w:p>
        </w:tc>
        <w:tc>
          <w:tcPr>
            <w:tcW w:w="1701" w:type="dxa"/>
            <w:vAlign w:val="center"/>
          </w:tcPr>
          <w:p w:rsidR="000913E1" w:rsidRDefault="00367424">
            <w:pPr>
              <w:jc w:val="center"/>
            </w:pPr>
            <w:r>
              <w:rPr>
                <w:rFonts w:eastAsiaTheme="minorEastAsia"/>
                <w:color w:val="000000" w:themeColor="text1"/>
                <w:szCs w:val="21"/>
              </w:rPr>
              <w:t>金域医学</w:t>
            </w:r>
          </w:p>
        </w:tc>
        <w:tc>
          <w:tcPr>
            <w:tcW w:w="1276" w:type="dxa"/>
            <w:vAlign w:val="center"/>
          </w:tcPr>
          <w:p w:rsidR="000913E1" w:rsidRDefault="00367424">
            <w:pPr>
              <w:jc w:val="right"/>
            </w:pPr>
            <w:r>
              <w:rPr>
                <w:rFonts w:eastAsiaTheme="minorEastAsia"/>
                <w:color w:val="000000" w:themeColor="text1"/>
                <w:szCs w:val="21"/>
              </w:rPr>
              <w:t>9,843</w:t>
            </w:r>
          </w:p>
        </w:tc>
        <w:tc>
          <w:tcPr>
            <w:tcW w:w="1842" w:type="dxa"/>
            <w:vAlign w:val="center"/>
          </w:tcPr>
          <w:p w:rsidR="000913E1" w:rsidRDefault="00367424">
            <w:pPr>
              <w:jc w:val="right"/>
            </w:pPr>
            <w:r>
              <w:rPr>
                <w:rFonts w:eastAsiaTheme="minorEastAsia"/>
                <w:color w:val="000000" w:themeColor="text1"/>
                <w:szCs w:val="21"/>
              </w:rPr>
              <w:t>743,146.50</w:t>
            </w:r>
          </w:p>
        </w:tc>
        <w:tc>
          <w:tcPr>
            <w:tcW w:w="1616" w:type="dxa"/>
            <w:vAlign w:val="center"/>
          </w:tcPr>
          <w:p w:rsidR="000913E1" w:rsidRDefault="00367424">
            <w:pPr>
              <w:jc w:val="right"/>
            </w:pPr>
            <w:r>
              <w:rPr>
                <w:rFonts w:eastAsiaTheme="minorEastAsia"/>
                <w:color w:val="000000" w:themeColor="text1"/>
                <w:szCs w:val="21"/>
              </w:rPr>
              <w:t>0.29</w:t>
            </w:r>
          </w:p>
        </w:tc>
      </w:tr>
      <w:tr w:rsidR="000913E1">
        <w:tc>
          <w:tcPr>
            <w:tcW w:w="817" w:type="dxa"/>
            <w:vAlign w:val="center"/>
          </w:tcPr>
          <w:p w:rsidR="000913E1" w:rsidRDefault="00367424">
            <w:pPr>
              <w:jc w:val="center"/>
            </w:pPr>
            <w:r>
              <w:rPr>
                <w:rFonts w:eastAsiaTheme="minorEastAsia"/>
                <w:color w:val="000000" w:themeColor="text1"/>
                <w:szCs w:val="21"/>
              </w:rPr>
              <w:t>35</w:t>
            </w:r>
          </w:p>
        </w:tc>
        <w:tc>
          <w:tcPr>
            <w:tcW w:w="1276" w:type="dxa"/>
            <w:vAlign w:val="center"/>
          </w:tcPr>
          <w:p w:rsidR="000913E1" w:rsidRDefault="00367424">
            <w:pPr>
              <w:jc w:val="center"/>
            </w:pPr>
            <w:r>
              <w:rPr>
                <w:rFonts w:eastAsiaTheme="minorEastAsia"/>
                <w:color w:val="000000" w:themeColor="text1"/>
                <w:szCs w:val="21"/>
              </w:rPr>
              <w:t>000516</w:t>
            </w:r>
          </w:p>
        </w:tc>
        <w:tc>
          <w:tcPr>
            <w:tcW w:w="1701" w:type="dxa"/>
            <w:vAlign w:val="center"/>
          </w:tcPr>
          <w:p w:rsidR="000913E1" w:rsidRDefault="00367424">
            <w:pPr>
              <w:jc w:val="center"/>
            </w:pPr>
            <w:r>
              <w:rPr>
                <w:rFonts w:eastAsiaTheme="minorEastAsia"/>
                <w:color w:val="000000" w:themeColor="text1"/>
                <w:szCs w:val="21"/>
              </w:rPr>
              <w:t>国际医学</w:t>
            </w:r>
          </w:p>
        </w:tc>
        <w:tc>
          <w:tcPr>
            <w:tcW w:w="1276" w:type="dxa"/>
            <w:vAlign w:val="center"/>
          </w:tcPr>
          <w:p w:rsidR="000913E1" w:rsidRDefault="00367424">
            <w:pPr>
              <w:jc w:val="right"/>
            </w:pPr>
            <w:r>
              <w:rPr>
                <w:rFonts w:eastAsiaTheme="minorEastAsia"/>
                <w:color w:val="000000" w:themeColor="text1"/>
                <w:szCs w:val="21"/>
              </w:rPr>
              <w:t>88,111</w:t>
            </w:r>
          </w:p>
        </w:tc>
        <w:tc>
          <w:tcPr>
            <w:tcW w:w="1842" w:type="dxa"/>
            <w:vAlign w:val="center"/>
          </w:tcPr>
          <w:p w:rsidR="000913E1" w:rsidRDefault="00367424">
            <w:pPr>
              <w:jc w:val="right"/>
            </w:pPr>
            <w:r>
              <w:rPr>
                <w:rFonts w:eastAsiaTheme="minorEastAsia"/>
                <w:color w:val="000000" w:themeColor="text1"/>
                <w:szCs w:val="21"/>
              </w:rPr>
              <w:t>741,013.51</w:t>
            </w:r>
          </w:p>
        </w:tc>
        <w:tc>
          <w:tcPr>
            <w:tcW w:w="1616" w:type="dxa"/>
            <w:vAlign w:val="center"/>
          </w:tcPr>
          <w:p w:rsidR="000913E1" w:rsidRDefault="00367424">
            <w:pPr>
              <w:jc w:val="right"/>
            </w:pPr>
            <w:r>
              <w:rPr>
                <w:rFonts w:eastAsiaTheme="minorEastAsia"/>
                <w:color w:val="000000" w:themeColor="text1"/>
                <w:szCs w:val="21"/>
              </w:rPr>
              <w:t>0.29</w:t>
            </w:r>
          </w:p>
        </w:tc>
      </w:tr>
      <w:tr w:rsidR="000913E1">
        <w:tc>
          <w:tcPr>
            <w:tcW w:w="817" w:type="dxa"/>
            <w:vAlign w:val="center"/>
          </w:tcPr>
          <w:p w:rsidR="000913E1" w:rsidRDefault="00367424">
            <w:pPr>
              <w:jc w:val="center"/>
            </w:pPr>
            <w:r>
              <w:rPr>
                <w:rFonts w:eastAsiaTheme="minorEastAsia"/>
                <w:color w:val="000000" w:themeColor="text1"/>
                <w:szCs w:val="21"/>
              </w:rPr>
              <w:t>36</w:t>
            </w:r>
          </w:p>
        </w:tc>
        <w:tc>
          <w:tcPr>
            <w:tcW w:w="1276" w:type="dxa"/>
            <w:vAlign w:val="center"/>
          </w:tcPr>
          <w:p w:rsidR="000913E1" w:rsidRDefault="00367424">
            <w:pPr>
              <w:jc w:val="center"/>
            </w:pPr>
            <w:r>
              <w:rPr>
                <w:rFonts w:eastAsiaTheme="minorEastAsia"/>
                <w:color w:val="000000" w:themeColor="text1"/>
                <w:szCs w:val="21"/>
              </w:rPr>
              <w:t>603728</w:t>
            </w:r>
          </w:p>
        </w:tc>
        <w:tc>
          <w:tcPr>
            <w:tcW w:w="1701" w:type="dxa"/>
            <w:vAlign w:val="center"/>
          </w:tcPr>
          <w:p w:rsidR="000913E1" w:rsidRDefault="00367424">
            <w:pPr>
              <w:jc w:val="center"/>
            </w:pPr>
            <w:r>
              <w:rPr>
                <w:rFonts w:eastAsiaTheme="minorEastAsia"/>
                <w:color w:val="000000" w:themeColor="text1"/>
                <w:szCs w:val="21"/>
              </w:rPr>
              <w:t>鸣志电器</w:t>
            </w:r>
          </w:p>
        </w:tc>
        <w:tc>
          <w:tcPr>
            <w:tcW w:w="1276" w:type="dxa"/>
            <w:vAlign w:val="center"/>
          </w:tcPr>
          <w:p w:rsidR="000913E1" w:rsidRDefault="00367424">
            <w:pPr>
              <w:jc w:val="right"/>
            </w:pPr>
            <w:r>
              <w:rPr>
                <w:rFonts w:eastAsiaTheme="minorEastAsia"/>
                <w:color w:val="000000" w:themeColor="text1"/>
                <w:szCs w:val="21"/>
              </w:rPr>
              <w:t>7,400</w:t>
            </w:r>
          </w:p>
        </w:tc>
        <w:tc>
          <w:tcPr>
            <w:tcW w:w="1842" w:type="dxa"/>
            <w:vAlign w:val="center"/>
          </w:tcPr>
          <w:p w:rsidR="000913E1" w:rsidRDefault="00367424">
            <w:pPr>
              <w:jc w:val="right"/>
            </w:pPr>
            <w:r>
              <w:rPr>
                <w:rFonts w:eastAsiaTheme="minorEastAsia"/>
                <w:color w:val="000000" w:themeColor="text1"/>
                <w:szCs w:val="21"/>
              </w:rPr>
              <w:t>594,220.00</w:t>
            </w:r>
          </w:p>
        </w:tc>
        <w:tc>
          <w:tcPr>
            <w:tcW w:w="1616" w:type="dxa"/>
            <w:vAlign w:val="center"/>
          </w:tcPr>
          <w:p w:rsidR="000913E1" w:rsidRDefault="00367424">
            <w:pPr>
              <w:jc w:val="right"/>
            </w:pPr>
            <w:r>
              <w:rPr>
                <w:rFonts w:eastAsiaTheme="minorEastAsia"/>
                <w:color w:val="000000" w:themeColor="text1"/>
                <w:szCs w:val="21"/>
              </w:rPr>
              <w:t>0.23</w:t>
            </w:r>
          </w:p>
        </w:tc>
      </w:tr>
      <w:tr w:rsidR="000913E1">
        <w:tc>
          <w:tcPr>
            <w:tcW w:w="817" w:type="dxa"/>
            <w:vAlign w:val="center"/>
          </w:tcPr>
          <w:p w:rsidR="000913E1" w:rsidRDefault="00367424">
            <w:pPr>
              <w:jc w:val="center"/>
            </w:pPr>
            <w:r>
              <w:rPr>
                <w:rFonts w:eastAsiaTheme="minorEastAsia"/>
                <w:color w:val="000000" w:themeColor="text1"/>
                <w:szCs w:val="21"/>
              </w:rPr>
              <w:t>37</w:t>
            </w:r>
          </w:p>
        </w:tc>
        <w:tc>
          <w:tcPr>
            <w:tcW w:w="1276" w:type="dxa"/>
            <w:vAlign w:val="center"/>
          </w:tcPr>
          <w:p w:rsidR="000913E1" w:rsidRDefault="00367424">
            <w:pPr>
              <w:jc w:val="center"/>
            </w:pPr>
            <w:r>
              <w:rPr>
                <w:rFonts w:eastAsiaTheme="minorEastAsia"/>
                <w:color w:val="000000" w:themeColor="text1"/>
                <w:szCs w:val="21"/>
              </w:rPr>
              <w:t>600004</w:t>
            </w:r>
          </w:p>
        </w:tc>
        <w:tc>
          <w:tcPr>
            <w:tcW w:w="1701" w:type="dxa"/>
            <w:vAlign w:val="center"/>
          </w:tcPr>
          <w:p w:rsidR="000913E1" w:rsidRDefault="00367424">
            <w:pPr>
              <w:jc w:val="center"/>
            </w:pPr>
            <w:r>
              <w:rPr>
                <w:rFonts w:eastAsiaTheme="minorEastAsia"/>
                <w:color w:val="000000" w:themeColor="text1"/>
                <w:szCs w:val="21"/>
              </w:rPr>
              <w:t>白云机场</w:t>
            </w:r>
          </w:p>
        </w:tc>
        <w:tc>
          <w:tcPr>
            <w:tcW w:w="1276" w:type="dxa"/>
            <w:vAlign w:val="center"/>
          </w:tcPr>
          <w:p w:rsidR="000913E1" w:rsidRDefault="00367424">
            <w:pPr>
              <w:jc w:val="right"/>
            </w:pPr>
            <w:r>
              <w:rPr>
                <w:rFonts w:eastAsiaTheme="minorEastAsia"/>
                <w:color w:val="000000" w:themeColor="text1"/>
                <w:szCs w:val="21"/>
              </w:rPr>
              <w:t>37,400</w:t>
            </w:r>
          </w:p>
        </w:tc>
        <w:tc>
          <w:tcPr>
            <w:tcW w:w="1842" w:type="dxa"/>
            <w:vAlign w:val="center"/>
          </w:tcPr>
          <w:p w:rsidR="000913E1" w:rsidRDefault="00367424">
            <w:pPr>
              <w:jc w:val="right"/>
            </w:pPr>
            <w:r>
              <w:rPr>
                <w:rFonts w:eastAsiaTheme="minorEastAsia"/>
                <w:color w:val="000000" w:themeColor="text1"/>
                <w:szCs w:val="21"/>
              </w:rPr>
              <w:t>536,316.00</w:t>
            </w:r>
          </w:p>
        </w:tc>
        <w:tc>
          <w:tcPr>
            <w:tcW w:w="1616" w:type="dxa"/>
            <w:vAlign w:val="center"/>
          </w:tcPr>
          <w:p w:rsidR="000913E1" w:rsidRDefault="00367424">
            <w:pPr>
              <w:jc w:val="right"/>
            </w:pPr>
            <w:r>
              <w:rPr>
                <w:rFonts w:eastAsiaTheme="minorEastAsia"/>
                <w:color w:val="000000" w:themeColor="text1"/>
                <w:szCs w:val="21"/>
              </w:rPr>
              <w:t>0.21</w:t>
            </w:r>
          </w:p>
        </w:tc>
      </w:tr>
      <w:tr w:rsidR="000913E1">
        <w:tc>
          <w:tcPr>
            <w:tcW w:w="817" w:type="dxa"/>
            <w:vAlign w:val="center"/>
          </w:tcPr>
          <w:p w:rsidR="000913E1" w:rsidRDefault="00367424">
            <w:pPr>
              <w:jc w:val="center"/>
            </w:pPr>
            <w:r>
              <w:rPr>
                <w:rFonts w:eastAsiaTheme="minorEastAsia"/>
                <w:color w:val="000000" w:themeColor="text1"/>
                <w:szCs w:val="21"/>
              </w:rPr>
              <w:t>38</w:t>
            </w:r>
          </w:p>
        </w:tc>
        <w:tc>
          <w:tcPr>
            <w:tcW w:w="1276" w:type="dxa"/>
            <w:vAlign w:val="center"/>
          </w:tcPr>
          <w:p w:rsidR="000913E1" w:rsidRDefault="00367424">
            <w:pPr>
              <w:jc w:val="center"/>
            </w:pPr>
            <w:r>
              <w:rPr>
                <w:rFonts w:eastAsiaTheme="minorEastAsia"/>
                <w:color w:val="000000" w:themeColor="text1"/>
                <w:szCs w:val="21"/>
              </w:rPr>
              <w:t>601333</w:t>
            </w:r>
          </w:p>
        </w:tc>
        <w:tc>
          <w:tcPr>
            <w:tcW w:w="1701" w:type="dxa"/>
            <w:vAlign w:val="center"/>
          </w:tcPr>
          <w:p w:rsidR="000913E1" w:rsidRDefault="00367424">
            <w:pPr>
              <w:jc w:val="center"/>
            </w:pPr>
            <w:r>
              <w:rPr>
                <w:rFonts w:eastAsiaTheme="minorEastAsia"/>
                <w:color w:val="000000" w:themeColor="text1"/>
                <w:szCs w:val="21"/>
              </w:rPr>
              <w:t>广深铁路</w:t>
            </w:r>
          </w:p>
        </w:tc>
        <w:tc>
          <w:tcPr>
            <w:tcW w:w="1276" w:type="dxa"/>
            <w:vAlign w:val="center"/>
          </w:tcPr>
          <w:p w:rsidR="000913E1" w:rsidRDefault="00367424">
            <w:pPr>
              <w:jc w:val="right"/>
            </w:pPr>
            <w:r>
              <w:rPr>
                <w:rFonts w:eastAsiaTheme="minorEastAsia"/>
                <w:color w:val="000000" w:themeColor="text1"/>
                <w:szCs w:val="21"/>
              </w:rPr>
              <w:t>129,800</w:t>
            </w:r>
          </w:p>
        </w:tc>
        <w:tc>
          <w:tcPr>
            <w:tcW w:w="1842" w:type="dxa"/>
            <w:vAlign w:val="center"/>
          </w:tcPr>
          <w:p w:rsidR="000913E1" w:rsidRDefault="00367424">
            <w:pPr>
              <w:jc w:val="right"/>
            </w:pPr>
            <w:r>
              <w:rPr>
                <w:rFonts w:eastAsiaTheme="minorEastAsia"/>
                <w:color w:val="000000" w:themeColor="text1"/>
                <w:szCs w:val="21"/>
              </w:rPr>
              <w:t>514,008.00</w:t>
            </w:r>
          </w:p>
        </w:tc>
        <w:tc>
          <w:tcPr>
            <w:tcW w:w="1616" w:type="dxa"/>
            <w:vAlign w:val="center"/>
          </w:tcPr>
          <w:p w:rsidR="000913E1" w:rsidRDefault="00367424">
            <w:pPr>
              <w:jc w:val="right"/>
            </w:pPr>
            <w:r>
              <w:rPr>
                <w:rFonts w:eastAsiaTheme="minorEastAsia"/>
                <w:color w:val="000000" w:themeColor="text1"/>
                <w:szCs w:val="21"/>
              </w:rPr>
              <w:t>0.20</w:t>
            </w:r>
          </w:p>
        </w:tc>
      </w:tr>
      <w:tr w:rsidR="000913E1">
        <w:tc>
          <w:tcPr>
            <w:tcW w:w="817" w:type="dxa"/>
            <w:vAlign w:val="center"/>
          </w:tcPr>
          <w:p w:rsidR="000913E1" w:rsidRDefault="00367424">
            <w:pPr>
              <w:jc w:val="center"/>
            </w:pPr>
            <w:r>
              <w:rPr>
                <w:rFonts w:eastAsiaTheme="minorEastAsia"/>
                <w:color w:val="000000" w:themeColor="text1"/>
                <w:szCs w:val="21"/>
              </w:rPr>
              <w:t>39</w:t>
            </w:r>
          </w:p>
        </w:tc>
        <w:tc>
          <w:tcPr>
            <w:tcW w:w="1276" w:type="dxa"/>
            <w:vAlign w:val="center"/>
          </w:tcPr>
          <w:p w:rsidR="000913E1" w:rsidRDefault="00367424">
            <w:pPr>
              <w:jc w:val="center"/>
            </w:pPr>
            <w:r>
              <w:rPr>
                <w:rFonts w:eastAsiaTheme="minorEastAsia"/>
                <w:color w:val="000000" w:themeColor="text1"/>
                <w:szCs w:val="21"/>
              </w:rPr>
              <w:t>301101</w:t>
            </w:r>
          </w:p>
        </w:tc>
        <w:tc>
          <w:tcPr>
            <w:tcW w:w="1701" w:type="dxa"/>
            <w:vAlign w:val="center"/>
          </w:tcPr>
          <w:p w:rsidR="000913E1" w:rsidRDefault="00367424">
            <w:pPr>
              <w:jc w:val="center"/>
            </w:pPr>
            <w:r>
              <w:rPr>
                <w:rFonts w:eastAsiaTheme="minorEastAsia"/>
                <w:color w:val="000000" w:themeColor="text1"/>
                <w:szCs w:val="21"/>
              </w:rPr>
              <w:t>明月镜片</w:t>
            </w:r>
          </w:p>
        </w:tc>
        <w:tc>
          <w:tcPr>
            <w:tcW w:w="1276" w:type="dxa"/>
            <w:vAlign w:val="center"/>
          </w:tcPr>
          <w:p w:rsidR="000913E1" w:rsidRDefault="00367424">
            <w:pPr>
              <w:jc w:val="right"/>
            </w:pPr>
            <w:r>
              <w:rPr>
                <w:rFonts w:eastAsiaTheme="minorEastAsia"/>
                <w:color w:val="000000" w:themeColor="text1"/>
                <w:szCs w:val="21"/>
              </w:rPr>
              <w:t>12,200</w:t>
            </w:r>
          </w:p>
        </w:tc>
        <w:tc>
          <w:tcPr>
            <w:tcW w:w="1842" w:type="dxa"/>
            <w:vAlign w:val="center"/>
          </w:tcPr>
          <w:p w:rsidR="000913E1" w:rsidRDefault="00367424">
            <w:pPr>
              <w:jc w:val="right"/>
            </w:pPr>
            <w:r>
              <w:rPr>
                <w:rFonts w:eastAsiaTheme="minorEastAsia"/>
                <w:color w:val="000000" w:themeColor="text1"/>
                <w:szCs w:val="21"/>
              </w:rPr>
              <w:t>500,566.00</w:t>
            </w:r>
          </w:p>
        </w:tc>
        <w:tc>
          <w:tcPr>
            <w:tcW w:w="1616" w:type="dxa"/>
            <w:vAlign w:val="center"/>
          </w:tcPr>
          <w:p w:rsidR="000913E1" w:rsidRDefault="00367424">
            <w:pPr>
              <w:jc w:val="right"/>
            </w:pPr>
            <w:r>
              <w:rPr>
                <w:rFonts w:eastAsiaTheme="minorEastAsia"/>
                <w:color w:val="000000" w:themeColor="text1"/>
                <w:szCs w:val="21"/>
              </w:rPr>
              <w:t>0.19</w:t>
            </w:r>
          </w:p>
        </w:tc>
      </w:tr>
      <w:tr w:rsidR="000913E1">
        <w:tc>
          <w:tcPr>
            <w:tcW w:w="817" w:type="dxa"/>
            <w:vAlign w:val="center"/>
          </w:tcPr>
          <w:p w:rsidR="000913E1" w:rsidRDefault="00367424">
            <w:pPr>
              <w:jc w:val="center"/>
            </w:pPr>
            <w:r>
              <w:rPr>
                <w:rFonts w:eastAsiaTheme="minorEastAsia"/>
                <w:color w:val="000000" w:themeColor="text1"/>
                <w:szCs w:val="21"/>
              </w:rPr>
              <w:t>40</w:t>
            </w:r>
          </w:p>
        </w:tc>
        <w:tc>
          <w:tcPr>
            <w:tcW w:w="1276" w:type="dxa"/>
            <w:vAlign w:val="center"/>
          </w:tcPr>
          <w:p w:rsidR="000913E1" w:rsidRDefault="00367424">
            <w:pPr>
              <w:jc w:val="center"/>
            </w:pPr>
            <w:r>
              <w:rPr>
                <w:rFonts w:eastAsiaTheme="minorEastAsia"/>
                <w:color w:val="000000" w:themeColor="text1"/>
                <w:szCs w:val="21"/>
              </w:rPr>
              <w:t>688361</w:t>
            </w:r>
          </w:p>
        </w:tc>
        <w:tc>
          <w:tcPr>
            <w:tcW w:w="1701" w:type="dxa"/>
            <w:vAlign w:val="center"/>
          </w:tcPr>
          <w:p w:rsidR="000913E1" w:rsidRDefault="00367424">
            <w:pPr>
              <w:jc w:val="center"/>
            </w:pPr>
            <w:r>
              <w:rPr>
                <w:rFonts w:eastAsiaTheme="minorEastAsia"/>
                <w:color w:val="000000" w:themeColor="text1"/>
                <w:szCs w:val="21"/>
              </w:rPr>
              <w:t>中科飞测</w:t>
            </w:r>
          </w:p>
        </w:tc>
        <w:tc>
          <w:tcPr>
            <w:tcW w:w="1276" w:type="dxa"/>
            <w:vAlign w:val="center"/>
          </w:tcPr>
          <w:p w:rsidR="000913E1" w:rsidRDefault="00367424">
            <w:pPr>
              <w:jc w:val="right"/>
            </w:pPr>
            <w:r>
              <w:rPr>
                <w:rFonts w:eastAsiaTheme="minorEastAsia"/>
                <w:color w:val="000000" w:themeColor="text1"/>
                <w:szCs w:val="21"/>
              </w:rPr>
              <w:t>3,653</w:t>
            </w:r>
          </w:p>
        </w:tc>
        <w:tc>
          <w:tcPr>
            <w:tcW w:w="1842" w:type="dxa"/>
            <w:vAlign w:val="center"/>
          </w:tcPr>
          <w:p w:rsidR="000913E1" w:rsidRDefault="00367424">
            <w:pPr>
              <w:jc w:val="right"/>
            </w:pPr>
            <w:r>
              <w:rPr>
                <w:rFonts w:eastAsiaTheme="minorEastAsia"/>
                <w:color w:val="000000" w:themeColor="text1"/>
                <w:szCs w:val="21"/>
              </w:rPr>
              <w:t>296,523.09</w:t>
            </w:r>
          </w:p>
        </w:tc>
        <w:tc>
          <w:tcPr>
            <w:tcW w:w="1616" w:type="dxa"/>
            <w:vAlign w:val="center"/>
          </w:tcPr>
          <w:p w:rsidR="000913E1" w:rsidRDefault="00367424">
            <w:pPr>
              <w:jc w:val="right"/>
            </w:pPr>
            <w:r>
              <w:rPr>
                <w:rFonts w:eastAsiaTheme="minorEastAsia"/>
                <w:color w:val="000000" w:themeColor="text1"/>
                <w:szCs w:val="21"/>
              </w:rPr>
              <w:t>0.11</w:t>
            </w:r>
          </w:p>
        </w:tc>
      </w:tr>
      <w:tr w:rsidR="000913E1">
        <w:tc>
          <w:tcPr>
            <w:tcW w:w="817" w:type="dxa"/>
            <w:vAlign w:val="center"/>
          </w:tcPr>
          <w:p w:rsidR="000913E1" w:rsidRDefault="00367424">
            <w:pPr>
              <w:jc w:val="center"/>
            </w:pPr>
            <w:r>
              <w:rPr>
                <w:rFonts w:eastAsiaTheme="minorEastAsia"/>
                <w:color w:val="000000" w:themeColor="text1"/>
                <w:szCs w:val="21"/>
              </w:rPr>
              <w:t>41</w:t>
            </w:r>
          </w:p>
        </w:tc>
        <w:tc>
          <w:tcPr>
            <w:tcW w:w="1276" w:type="dxa"/>
            <w:vAlign w:val="center"/>
          </w:tcPr>
          <w:p w:rsidR="000913E1" w:rsidRDefault="00367424">
            <w:pPr>
              <w:jc w:val="center"/>
            </w:pPr>
            <w:r>
              <w:rPr>
                <w:rFonts w:eastAsiaTheme="minorEastAsia"/>
                <w:color w:val="000000" w:themeColor="text1"/>
                <w:szCs w:val="21"/>
              </w:rPr>
              <w:t>000729</w:t>
            </w:r>
          </w:p>
        </w:tc>
        <w:tc>
          <w:tcPr>
            <w:tcW w:w="1701" w:type="dxa"/>
            <w:vAlign w:val="center"/>
          </w:tcPr>
          <w:p w:rsidR="000913E1" w:rsidRDefault="00367424">
            <w:pPr>
              <w:jc w:val="center"/>
            </w:pPr>
            <w:r>
              <w:rPr>
                <w:rFonts w:eastAsiaTheme="minorEastAsia"/>
                <w:color w:val="000000" w:themeColor="text1"/>
                <w:szCs w:val="21"/>
              </w:rPr>
              <w:t>燕京啤酒</w:t>
            </w:r>
          </w:p>
        </w:tc>
        <w:tc>
          <w:tcPr>
            <w:tcW w:w="1276" w:type="dxa"/>
            <w:vAlign w:val="center"/>
          </w:tcPr>
          <w:p w:rsidR="000913E1" w:rsidRDefault="00367424">
            <w:pPr>
              <w:jc w:val="right"/>
            </w:pPr>
            <w:r>
              <w:rPr>
                <w:rFonts w:eastAsiaTheme="minorEastAsia"/>
                <w:color w:val="000000" w:themeColor="text1"/>
                <w:szCs w:val="21"/>
              </w:rPr>
              <w:t>20,600</w:t>
            </w:r>
          </w:p>
        </w:tc>
        <w:tc>
          <w:tcPr>
            <w:tcW w:w="1842" w:type="dxa"/>
            <w:vAlign w:val="center"/>
          </w:tcPr>
          <w:p w:rsidR="000913E1" w:rsidRDefault="00367424">
            <w:pPr>
              <w:jc w:val="right"/>
            </w:pPr>
            <w:r>
              <w:rPr>
                <w:rFonts w:eastAsiaTheme="minorEastAsia"/>
                <w:color w:val="000000" w:themeColor="text1"/>
                <w:szCs w:val="21"/>
              </w:rPr>
              <w:t>256,882.00</w:t>
            </w:r>
          </w:p>
        </w:tc>
        <w:tc>
          <w:tcPr>
            <w:tcW w:w="1616" w:type="dxa"/>
            <w:vAlign w:val="center"/>
          </w:tcPr>
          <w:p w:rsidR="000913E1" w:rsidRDefault="00367424">
            <w:pPr>
              <w:jc w:val="right"/>
            </w:pPr>
            <w:r>
              <w:rPr>
                <w:rFonts w:eastAsiaTheme="minorEastAsia"/>
                <w:color w:val="000000" w:themeColor="text1"/>
                <w:szCs w:val="21"/>
              </w:rPr>
              <w:t>0.10</w:t>
            </w:r>
          </w:p>
        </w:tc>
      </w:tr>
      <w:tr w:rsidR="000913E1">
        <w:tc>
          <w:tcPr>
            <w:tcW w:w="817" w:type="dxa"/>
            <w:vAlign w:val="center"/>
          </w:tcPr>
          <w:p w:rsidR="000913E1" w:rsidRDefault="00367424">
            <w:pPr>
              <w:jc w:val="center"/>
            </w:pPr>
            <w:r>
              <w:rPr>
                <w:rFonts w:eastAsiaTheme="minorEastAsia"/>
                <w:color w:val="000000" w:themeColor="text1"/>
                <w:szCs w:val="21"/>
              </w:rPr>
              <w:t>42</w:t>
            </w:r>
          </w:p>
        </w:tc>
        <w:tc>
          <w:tcPr>
            <w:tcW w:w="1276" w:type="dxa"/>
            <w:vAlign w:val="center"/>
          </w:tcPr>
          <w:p w:rsidR="000913E1" w:rsidRDefault="00367424">
            <w:pPr>
              <w:jc w:val="center"/>
            </w:pPr>
            <w:r>
              <w:rPr>
                <w:rFonts w:eastAsiaTheme="minorEastAsia"/>
                <w:color w:val="000000" w:themeColor="text1"/>
                <w:szCs w:val="21"/>
              </w:rPr>
              <w:t>300394</w:t>
            </w:r>
          </w:p>
        </w:tc>
        <w:tc>
          <w:tcPr>
            <w:tcW w:w="1701" w:type="dxa"/>
            <w:vAlign w:val="center"/>
          </w:tcPr>
          <w:p w:rsidR="000913E1" w:rsidRDefault="00367424">
            <w:pPr>
              <w:jc w:val="center"/>
            </w:pPr>
            <w:r>
              <w:rPr>
                <w:rFonts w:eastAsiaTheme="minorEastAsia"/>
                <w:color w:val="000000" w:themeColor="text1"/>
                <w:szCs w:val="21"/>
              </w:rPr>
              <w:t>天孚通信</w:t>
            </w:r>
          </w:p>
        </w:tc>
        <w:tc>
          <w:tcPr>
            <w:tcW w:w="1276" w:type="dxa"/>
            <w:vAlign w:val="center"/>
          </w:tcPr>
          <w:p w:rsidR="000913E1" w:rsidRDefault="00367424">
            <w:pPr>
              <w:jc w:val="right"/>
            </w:pPr>
            <w:r>
              <w:rPr>
                <w:rFonts w:eastAsiaTheme="minorEastAsia"/>
                <w:color w:val="000000" w:themeColor="text1"/>
                <w:szCs w:val="21"/>
              </w:rPr>
              <w:t>1,750</w:t>
            </w:r>
          </w:p>
        </w:tc>
        <w:tc>
          <w:tcPr>
            <w:tcW w:w="1842" w:type="dxa"/>
            <w:vAlign w:val="center"/>
          </w:tcPr>
          <w:p w:rsidR="000913E1" w:rsidRDefault="00367424">
            <w:pPr>
              <w:jc w:val="right"/>
            </w:pPr>
            <w:r>
              <w:rPr>
                <w:rFonts w:eastAsiaTheme="minorEastAsia"/>
                <w:color w:val="000000" w:themeColor="text1"/>
                <w:szCs w:val="21"/>
              </w:rPr>
              <w:t>186,952.50</w:t>
            </w:r>
          </w:p>
        </w:tc>
        <w:tc>
          <w:tcPr>
            <w:tcW w:w="1616" w:type="dxa"/>
            <w:vAlign w:val="center"/>
          </w:tcPr>
          <w:p w:rsidR="000913E1" w:rsidRDefault="00367424">
            <w:pPr>
              <w:jc w:val="right"/>
            </w:pPr>
            <w:r>
              <w:rPr>
                <w:rFonts w:eastAsiaTheme="minorEastAsia"/>
                <w:color w:val="000000" w:themeColor="text1"/>
                <w:szCs w:val="21"/>
              </w:rPr>
              <w:t>0.07</w:t>
            </w:r>
          </w:p>
        </w:tc>
      </w:tr>
      <w:tr w:rsidR="000913E1">
        <w:tc>
          <w:tcPr>
            <w:tcW w:w="817" w:type="dxa"/>
            <w:vAlign w:val="center"/>
          </w:tcPr>
          <w:p w:rsidR="000913E1" w:rsidRDefault="00367424">
            <w:pPr>
              <w:jc w:val="center"/>
            </w:pPr>
            <w:r>
              <w:rPr>
                <w:rFonts w:eastAsiaTheme="minorEastAsia"/>
                <w:color w:val="000000" w:themeColor="text1"/>
                <w:szCs w:val="21"/>
              </w:rPr>
              <w:t>43</w:t>
            </w:r>
          </w:p>
        </w:tc>
        <w:tc>
          <w:tcPr>
            <w:tcW w:w="1276" w:type="dxa"/>
            <w:vAlign w:val="center"/>
          </w:tcPr>
          <w:p w:rsidR="000913E1" w:rsidRDefault="00367424">
            <w:pPr>
              <w:jc w:val="center"/>
            </w:pPr>
            <w:r>
              <w:rPr>
                <w:rFonts w:eastAsiaTheme="minorEastAsia"/>
                <w:color w:val="000000" w:themeColor="text1"/>
                <w:szCs w:val="21"/>
              </w:rPr>
              <w:t>688469</w:t>
            </w:r>
          </w:p>
        </w:tc>
        <w:tc>
          <w:tcPr>
            <w:tcW w:w="1701" w:type="dxa"/>
            <w:vAlign w:val="center"/>
          </w:tcPr>
          <w:p w:rsidR="000913E1" w:rsidRDefault="00367424">
            <w:pPr>
              <w:jc w:val="center"/>
            </w:pPr>
            <w:r>
              <w:rPr>
                <w:rFonts w:eastAsiaTheme="minorEastAsia"/>
                <w:color w:val="000000" w:themeColor="text1"/>
                <w:szCs w:val="21"/>
              </w:rPr>
              <w:t>中芯集成</w:t>
            </w:r>
          </w:p>
        </w:tc>
        <w:tc>
          <w:tcPr>
            <w:tcW w:w="1276" w:type="dxa"/>
            <w:vAlign w:val="center"/>
          </w:tcPr>
          <w:p w:rsidR="000913E1" w:rsidRDefault="00367424">
            <w:pPr>
              <w:jc w:val="right"/>
            </w:pPr>
            <w:r>
              <w:rPr>
                <w:rFonts w:eastAsiaTheme="minorEastAsia"/>
                <w:color w:val="000000" w:themeColor="text1"/>
                <w:szCs w:val="21"/>
              </w:rPr>
              <w:t>13,799</w:t>
            </w:r>
          </w:p>
        </w:tc>
        <w:tc>
          <w:tcPr>
            <w:tcW w:w="1842" w:type="dxa"/>
            <w:vAlign w:val="center"/>
          </w:tcPr>
          <w:p w:rsidR="000913E1" w:rsidRDefault="00367424">
            <w:pPr>
              <w:jc w:val="right"/>
            </w:pPr>
            <w:r>
              <w:rPr>
                <w:rFonts w:eastAsiaTheme="minorEastAsia"/>
                <w:color w:val="000000" w:themeColor="text1"/>
                <w:szCs w:val="21"/>
              </w:rPr>
              <w:t>77,881.53</w:t>
            </w:r>
          </w:p>
        </w:tc>
        <w:tc>
          <w:tcPr>
            <w:tcW w:w="1616" w:type="dxa"/>
            <w:vAlign w:val="center"/>
          </w:tcPr>
          <w:p w:rsidR="000913E1" w:rsidRDefault="00367424">
            <w:pPr>
              <w:jc w:val="right"/>
            </w:pPr>
            <w:r>
              <w:rPr>
                <w:rFonts w:eastAsiaTheme="minorEastAsia"/>
                <w:color w:val="000000" w:themeColor="text1"/>
                <w:szCs w:val="21"/>
              </w:rPr>
              <w:t>0.03</w:t>
            </w:r>
          </w:p>
        </w:tc>
      </w:tr>
      <w:tr w:rsidR="000913E1">
        <w:tc>
          <w:tcPr>
            <w:tcW w:w="817" w:type="dxa"/>
            <w:vAlign w:val="center"/>
          </w:tcPr>
          <w:p w:rsidR="000913E1" w:rsidRDefault="00367424">
            <w:pPr>
              <w:jc w:val="center"/>
            </w:pPr>
            <w:r>
              <w:rPr>
                <w:rFonts w:eastAsiaTheme="minorEastAsia"/>
                <w:color w:val="000000" w:themeColor="text1"/>
                <w:szCs w:val="21"/>
              </w:rPr>
              <w:t>44</w:t>
            </w:r>
          </w:p>
        </w:tc>
        <w:tc>
          <w:tcPr>
            <w:tcW w:w="1276" w:type="dxa"/>
            <w:vAlign w:val="center"/>
          </w:tcPr>
          <w:p w:rsidR="000913E1" w:rsidRDefault="00367424">
            <w:pPr>
              <w:jc w:val="center"/>
            </w:pPr>
            <w:r>
              <w:rPr>
                <w:rFonts w:eastAsiaTheme="minorEastAsia"/>
                <w:color w:val="000000" w:themeColor="text1"/>
                <w:szCs w:val="21"/>
              </w:rPr>
              <w:t>688531</w:t>
            </w:r>
          </w:p>
        </w:tc>
        <w:tc>
          <w:tcPr>
            <w:tcW w:w="1701" w:type="dxa"/>
            <w:vAlign w:val="center"/>
          </w:tcPr>
          <w:p w:rsidR="000913E1" w:rsidRDefault="00367424">
            <w:pPr>
              <w:jc w:val="center"/>
            </w:pPr>
            <w:r>
              <w:rPr>
                <w:rFonts w:eastAsiaTheme="minorEastAsia"/>
                <w:color w:val="000000" w:themeColor="text1"/>
                <w:szCs w:val="21"/>
              </w:rPr>
              <w:t>日联科技</w:t>
            </w:r>
          </w:p>
        </w:tc>
        <w:tc>
          <w:tcPr>
            <w:tcW w:w="1276" w:type="dxa"/>
            <w:vAlign w:val="center"/>
          </w:tcPr>
          <w:p w:rsidR="000913E1" w:rsidRDefault="00367424">
            <w:pPr>
              <w:jc w:val="right"/>
            </w:pPr>
            <w:r>
              <w:rPr>
                <w:rFonts w:eastAsiaTheme="minorEastAsia"/>
                <w:color w:val="000000" w:themeColor="text1"/>
                <w:szCs w:val="21"/>
              </w:rPr>
              <w:t>81</w:t>
            </w:r>
          </w:p>
        </w:tc>
        <w:tc>
          <w:tcPr>
            <w:tcW w:w="1842" w:type="dxa"/>
            <w:vAlign w:val="center"/>
          </w:tcPr>
          <w:p w:rsidR="000913E1" w:rsidRDefault="00367424">
            <w:pPr>
              <w:jc w:val="right"/>
            </w:pPr>
            <w:r>
              <w:rPr>
                <w:rFonts w:eastAsiaTheme="minorEastAsia"/>
                <w:color w:val="000000" w:themeColor="text1"/>
                <w:szCs w:val="21"/>
              </w:rPr>
              <w:t>11,013.57</w:t>
            </w:r>
          </w:p>
        </w:tc>
        <w:tc>
          <w:tcPr>
            <w:tcW w:w="1616" w:type="dxa"/>
            <w:vAlign w:val="center"/>
          </w:tcPr>
          <w:p w:rsidR="000913E1" w:rsidRDefault="00367424">
            <w:pPr>
              <w:jc w:val="right"/>
            </w:pPr>
            <w:r>
              <w:rPr>
                <w:rFonts w:eastAsiaTheme="minorEastAsia"/>
                <w:color w:val="000000" w:themeColor="text1"/>
                <w:szCs w:val="21"/>
              </w:rPr>
              <w:t>0.00</w:t>
            </w:r>
          </w:p>
        </w:tc>
      </w:tr>
      <w:tr w:rsidR="000913E1">
        <w:tc>
          <w:tcPr>
            <w:tcW w:w="817" w:type="dxa"/>
            <w:vAlign w:val="center"/>
          </w:tcPr>
          <w:p w:rsidR="000913E1" w:rsidRDefault="00367424">
            <w:pPr>
              <w:jc w:val="center"/>
            </w:pPr>
            <w:r>
              <w:rPr>
                <w:rFonts w:eastAsiaTheme="minorEastAsia"/>
                <w:color w:val="000000" w:themeColor="text1"/>
                <w:szCs w:val="21"/>
              </w:rPr>
              <w:t>45</w:t>
            </w:r>
          </w:p>
        </w:tc>
        <w:tc>
          <w:tcPr>
            <w:tcW w:w="1276" w:type="dxa"/>
            <w:vAlign w:val="center"/>
          </w:tcPr>
          <w:p w:rsidR="000913E1" w:rsidRDefault="00367424">
            <w:pPr>
              <w:jc w:val="center"/>
            </w:pPr>
            <w:r>
              <w:rPr>
                <w:rFonts w:eastAsiaTheme="minorEastAsia"/>
                <w:color w:val="000000" w:themeColor="text1"/>
                <w:szCs w:val="21"/>
              </w:rPr>
              <w:t>000888</w:t>
            </w:r>
          </w:p>
        </w:tc>
        <w:tc>
          <w:tcPr>
            <w:tcW w:w="1701" w:type="dxa"/>
            <w:vAlign w:val="center"/>
          </w:tcPr>
          <w:p w:rsidR="000913E1" w:rsidRDefault="00367424">
            <w:pPr>
              <w:jc w:val="center"/>
            </w:pPr>
            <w:r>
              <w:rPr>
                <w:rFonts w:eastAsiaTheme="minorEastAsia"/>
                <w:color w:val="000000" w:themeColor="text1"/>
                <w:szCs w:val="21"/>
              </w:rPr>
              <w:t>峨眉山Ａ</w:t>
            </w:r>
          </w:p>
        </w:tc>
        <w:tc>
          <w:tcPr>
            <w:tcW w:w="1276" w:type="dxa"/>
            <w:vAlign w:val="center"/>
          </w:tcPr>
          <w:p w:rsidR="000913E1" w:rsidRDefault="00367424">
            <w:pPr>
              <w:jc w:val="right"/>
            </w:pPr>
            <w:r>
              <w:rPr>
                <w:rFonts w:eastAsiaTheme="minorEastAsia"/>
                <w:color w:val="000000" w:themeColor="text1"/>
                <w:szCs w:val="21"/>
              </w:rPr>
              <w:t>600</w:t>
            </w:r>
          </w:p>
        </w:tc>
        <w:tc>
          <w:tcPr>
            <w:tcW w:w="1842" w:type="dxa"/>
            <w:vAlign w:val="center"/>
          </w:tcPr>
          <w:p w:rsidR="000913E1" w:rsidRDefault="00367424">
            <w:pPr>
              <w:jc w:val="right"/>
            </w:pPr>
            <w:r>
              <w:rPr>
                <w:rFonts w:eastAsiaTheme="minorEastAsia"/>
                <w:color w:val="000000" w:themeColor="text1"/>
                <w:szCs w:val="21"/>
              </w:rPr>
              <w:t>6,876.00</w:t>
            </w:r>
          </w:p>
        </w:tc>
        <w:tc>
          <w:tcPr>
            <w:tcW w:w="1616" w:type="dxa"/>
            <w:vAlign w:val="center"/>
          </w:tcPr>
          <w:p w:rsidR="000913E1" w:rsidRDefault="00367424">
            <w:pPr>
              <w:jc w:val="right"/>
            </w:pPr>
            <w:r>
              <w:rPr>
                <w:rFonts w:eastAsiaTheme="minorEastAsia"/>
                <w:color w:val="000000" w:themeColor="text1"/>
                <w:szCs w:val="21"/>
              </w:rPr>
              <w:t>0.00</w:t>
            </w:r>
          </w:p>
        </w:tc>
      </w:tr>
      <w:tr w:rsidR="000913E1">
        <w:tc>
          <w:tcPr>
            <w:tcW w:w="817" w:type="dxa"/>
            <w:vAlign w:val="center"/>
          </w:tcPr>
          <w:p w:rsidR="000913E1" w:rsidRDefault="00367424">
            <w:pPr>
              <w:jc w:val="center"/>
            </w:pPr>
            <w:r>
              <w:rPr>
                <w:rFonts w:eastAsiaTheme="minorEastAsia"/>
                <w:color w:val="000000" w:themeColor="text1"/>
                <w:szCs w:val="21"/>
              </w:rPr>
              <w:t>46</w:t>
            </w:r>
          </w:p>
        </w:tc>
        <w:tc>
          <w:tcPr>
            <w:tcW w:w="1276" w:type="dxa"/>
            <w:vAlign w:val="center"/>
          </w:tcPr>
          <w:p w:rsidR="000913E1" w:rsidRDefault="00367424">
            <w:pPr>
              <w:jc w:val="center"/>
            </w:pPr>
            <w:r>
              <w:rPr>
                <w:rFonts w:eastAsiaTheme="minorEastAsia"/>
                <w:color w:val="000000" w:themeColor="text1"/>
                <w:szCs w:val="21"/>
              </w:rPr>
              <w:t>601065</w:t>
            </w:r>
          </w:p>
        </w:tc>
        <w:tc>
          <w:tcPr>
            <w:tcW w:w="1701" w:type="dxa"/>
            <w:vAlign w:val="center"/>
          </w:tcPr>
          <w:p w:rsidR="000913E1" w:rsidRDefault="00367424">
            <w:pPr>
              <w:jc w:val="center"/>
            </w:pPr>
            <w:r>
              <w:rPr>
                <w:rFonts w:eastAsiaTheme="minorEastAsia"/>
                <w:color w:val="000000" w:themeColor="text1"/>
                <w:szCs w:val="21"/>
              </w:rPr>
              <w:t>江盐集团</w:t>
            </w:r>
          </w:p>
        </w:tc>
        <w:tc>
          <w:tcPr>
            <w:tcW w:w="1276" w:type="dxa"/>
            <w:vAlign w:val="center"/>
          </w:tcPr>
          <w:p w:rsidR="000913E1" w:rsidRDefault="00367424">
            <w:pPr>
              <w:jc w:val="right"/>
            </w:pPr>
            <w:r>
              <w:rPr>
                <w:rFonts w:eastAsiaTheme="minorEastAsia"/>
                <w:color w:val="000000" w:themeColor="text1"/>
                <w:szCs w:val="21"/>
              </w:rPr>
              <w:t>347</w:t>
            </w:r>
          </w:p>
        </w:tc>
        <w:tc>
          <w:tcPr>
            <w:tcW w:w="1842" w:type="dxa"/>
            <w:vAlign w:val="center"/>
          </w:tcPr>
          <w:p w:rsidR="000913E1" w:rsidRDefault="00367424">
            <w:pPr>
              <w:jc w:val="right"/>
            </w:pPr>
            <w:r>
              <w:rPr>
                <w:rFonts w:eastAsiaTheme="minorEastAsia"/>
                <w:color w:val="000000" w:themeColor="text1"/>
                <w:szCs w:val="21"/>
              </w:rPr>
              <w:t>4,108.48</w:t>
            </w:r>
          </w:p>
        </w:tc>
        <w:tc>
          <w:tcPr>
            <w:tcW w:w="1616" w:type="dxa"/>
            <w:vAlign w:val="center"/>
          </w:tcPr>
          <w:p w:rsidR="000913E1" w:rsidRDefault="00367424">
            <w:pPr>
              <w:jc w:val="right"/>
            </w:pPr>
            <w:r>
              <w:rPr>
                <w:rFonts w:eastAsiaTheme="minorEastAsia"/>
                <w:color w:val="000000" w:themeColor="text1"/>
                <w:szCs w:val="21"/>
              </w:rPr>
              <w:t>0.00</w:t>
            </w:r>
          </w:p>
        </w:tc>
      </w:tr>
      <w:tr w:rsidR="000913E1">
        <w:tc>
          <w:tcPr>
            <w:tcW w:w="817" w:type="dxa"/>
            <w:vAlign w:val="center"/>
          </w:tcPr>
          <w:p w:rsidR="000913E1" w:rsidRDefault="00367424">
            <w:pPr>
              <w:jc w:val="center"/>
            </w:pPr>
            <w:r>
              <w:rPr>
                <w:rFonts w:eastAsiaTheme="minorEastAsia"/>
                <w:color w:val="000000" w:themeColor="text1"/>
                <w:szCs w:val="21"/>
              </w:rPr>
              <w:t>47</w:t>
            </w:r>
          </w:p>
        </w:tc>
        <w:tc>
          <w:tcPr>
            <w:tcW w:w="1276" w:type="dxa"/>
            <w:vAlign w:val="center"/>
          </w:tcPr>
          <w:p w:rsidR="000913E1" w:rsidRDefault="00367424">
            <w:pPr>
              <w:jc w:val="center"/>
            </w:pPr>
            <w:r>
              <w:rPr>
                <w:rFonts w:eastAsiaTheme="minorEastAsia"/>
                <w:color w:val="000000" w:themeColor="text1"/>
                <w:szCs w:val="21"/>
              </w:rPr>
              <w:t>601133</w:t>
            </w:r>
          </w:p>
        </w:tc>
        <w:tc>
          <w:tcPr>
            <w:tcW w:w="1701" w:type="dxa"/>
            <w:vAlign w:val="center"/>
          </w:tcPr>
          <w:p w:rsidR="000913E1" w:rsidRDefault="00367424">
            <w:pPr>
              <w:jc w:val="center"/>
            </w:pPr>
            <w:r>
              <w:rPr>
                <w:rFonts w:eastAsiaTheme="minorEastAsia"/>
                <w:color w:val="000000" w:themeColor="text1"/>
                <w:szCs w:val="21"/>
              </w:rPr>
              <w:t>柏诚股份</w:t>
            </w:r>
          </w:p>
        </w:tc>
        <w:tc>
          <w:tcPr>
            <w:tcW w:w="1276" w:type="dxa"/>
            <w:vAlign w:val="center"/>
          </w:tcPr>
          <w:p w:rsidR="000913E1" w:rsidRDefault="00367424">
            <w:pPr>
              <w:jc w:val="right"/>
            </w:pPr>
            <w:r>
              <w:rPr>
                <w:rFonts w:eastAsiaTheme="minorEastAsia"/>
                <w:color w:val="000000" w:themeColor="text1"/>
                <w:szCs w:val="21"/>
              </w:rPr>
              <w:t>329</w:t>
            </w:r>
          </w:p>
        </w:tc>
        <w:tc>
          <w:tcPr>
            <w:tcW w:w="1842" w:type="dxa"/>
            <w:vAlign w:val="center"/>
          </w:tcPr>
          <w:p w:rsidR="000913E1" w:rsidRDefault="00367424">
            <w:pPr>
              <w:jc w:val="right"/>
            </w:pPr>
            <w:r>
              <w:rPr>
                <w:rFonts w:eastAsiaTheme="minorEastAsia"/>
                <w:color w:val="000000" w:themeColor="text1"/>
                <w:szCs w:val="21"/>
              </w:rPr>
              <w:t>4,033.54</w:t>
            </w:r>
          </w:p>
        </w:tc>
        <w:tc>
          <w:tcPr>
            <w:tcW w:w="1616" w:type="dxa"/>
            <w:vAlign w:val="center"/>
          </w:tcPr>
          <w:p w:rsidR="000913E1" w:rsidRDefault="00367424">
            <w:pPr>
              <w:jc w:val="right"/>
            </w:pPr>
            <w:r>
              <w:rPr>
                <w:rFonts w:eastAsiaTheme="minorEastAsia"/>
                <w:color w:val="000000" w:themeColor="text1"/>
                <w:szCs w:val="21"/>
              </w:rPr>
              <w:t>0.00</w:t>
            </w:r>
          </w:p>
        </w:tc>
      </w:tr>
      <w:tr w:rsidR="000913E1">
        <w:tc>
          <w:tcPr>
            <w:tcW w:w="817" w:type="dxa"/>
            <w:vAlign w:val="center"/>
          </w:tcPr>
          <w:p w:rsidR="000913E1" w:rsidRDefault="00367424">
            <w:pPr>
              <w:jc w:val="center"/>
            </w:pPr>
            <w:r>
              <w:rPr>
                <w:rFonts w:eastAsiaTheme="minorEastAsia"/>
                <w:color w:val="000000" w:themeColor="text1"/>
                <w:szCs w:val="21"/>
              </w:rPr>
              <w:t>48</w:t>
            </w:r>
          </w:p>
        </w:tc>
        <w:tc>
          <w:tcPr>
            <w:tcW w:w="1276" w:type="dxa"/>
            <w:vAlign w:val="center"/>
          </w:tcPr>
          <w:p w:rsidR="000913E1" w:rsidRDefault="00367424">
            <w:pPr>
              <w:jc w:val="center"/>
            </w:pPr>
            <w:r>
              <w:rPr>
                <w:rFonts w:eastAsiaTheme="minorEastAsia"/>
                <w:color w:val="000000" w:themeColor="text1"/>
                <w:szCs w:val="21"/>
              </w:rPr>
              <w:t>001367</w:t>
            </w:r>
          </w:p>
        </w:tc>
        <w:tc>
          <w:tcPr>
            <w:tcW w:w="1701" w:type="dxa"/>
            <w:vAlign w:val="center"/>
          </w:tcPr>
          <w:p w:rsidR="000913E1" w:rsidRDefault="00367424">
            <w:pPr>
              <w:jc w:val="center"/>
            </w:pPr>
            <w:r>
              <w:rPr>
                <w:rFonts w:eastAsiaTheme="minorEastAsia"/>
                <w:color w:val="000000" w:themeColor="text1"/>
                <w:szCs w:val="21"/>
              </w:rPr>
              <w:t>海森药业</w:t>
            </w:r>
          </w:p>
        </w:tc>
        <w:tc>
          <w:tcPr>
            <w:tcW w:w="1276" w:type="dxa"/>
            <w:vAlign w:val="center"/>
          </w:tcPr>
          <w:p w:rsidR="000913E1" w:rsidRDefault="00367424">
            <w:pPr>
              <w:jc w:val="right"/>
            </w:pPr>
            <w:r>
              <w:rPr>
                <w:rFonts w:eastAsiaTheme="minorEastAsia"/>
                <w:color w:val="000000" w:themeColor="text1"/>
                <w:szCs w:val="21"/>
              </w:rPr>
              <w:t>55</w:t>
            </w:r>
          </w:p>
        </w:tc>
        <w:tc>
          <w:tcPr>
            <w:tcW w:w="1842" w:type="dxa"/>
            <w:vAlign w:val="center"/>
          </w:tcPr>
          <w:p w:rsidR="000913E1" w:rsidRDefault="00367424">
            <w:pPr>
              <w:jc w:val="right"/>
            </w:pPr>
            <w:r>
              <w:rPr>
                <w:rFonts w:eastAsiaTheme="minorEastAsia"/>
                <w:color w:val="000000" w:themeColor="text1"/>
                <w:szCs w:val="21"/>
              </w:rPr>
              <w:t>2,171.40</w:t>
            </w:r>
          </w:p>
        </w:tc>
        <w:tc>
          <w:tcPr>
            <w:tcW w:w="1616" w:type="dxa"/>
            <w:vAlign w:val="center"/>
          </w:tcPr>
          <w:p w:rsidR="000913E1" w:rsidRDefault="00367424">
            <w:pPr>
              <w:jc w:val="right"/>
            </w:pPr>
            <w:r>
              <w:rPr>
                <w:rFonts w:eastAsiaTheme="minorEastAsia"/>
                <w:color w:val="000000" w:themeColor="text1"/>
                <w:szCs w:val="21"/>
              </w:rPr>
              <w:t>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2" w:name="_Toc144286307"/>
      <w:r w:rsidRPr="00B079CA">
        <w:rPr>
          <w:rFonts w:ascii="Times New Roman" w:eastAsiaTheme="minorEastAsia" w:hAnsi="Times New Roman"/>
          <w:color w:val="000000" w:themeColor="text1"/>
          <w:kern w:val="0"/>
          <w:sz w:val="21"/>
          <w:szCs w:val="21"/>
        </w:rPr>
        <w:t>7.4</w:t>
      </w:r>
      <w:bookmarkStart w:id="73"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3"/>
      <w:bookmarkEnd w:id="72"/>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0913E1">
        <w:tc>
          <w:tcPr>
            <w:tcW w:w="870" w:type="dxa"/>
            <w:vAlign w:val="center"/>
          </w:tcPr>
          <w:p w:rsidR="000913E1" w:rsidRDefault="00367424">
            <w:pPr>
              <w:jc w:val="center"/>
            </w:pPr>
            <w:r>
              <w:rPr>
                <w:rFonts w:eastAsiaTheme="minorEastAsia"/>
                <w:color w:val="000000" w:themeColor="text1"/>
                <w:szCs w:val="21"/>
              </w:rPr>
              <w:t>1</w:t>
            </w:r>
          </w:p>
        </w:tc>
        <w:tc>
          <w:tcPr>
            <w:tcW w:w="1650" w:type="dxa"/>
            <w:vAlign w:val="center"/>
          </w:tcPr>
          <w:p w:rsidR="000913E1" w:rsidRDefault="00367424">
            <w:pPr>
              <w:jc w:val="center"/>
            </w:pPr>
            <w:r>
              <w:rPr>
                <w:rFonts w:eastAsiaTheme="minorEastAsia"/>
                <w:color w:val="000000" w:themeColor="text1"/>
                <w:szCs w:val="21"/>
              </w:rPr>
              <w:t>000858</w:t>
            </w:r>
          </w:p>
        </w:tc>
        <w:tc>
          <w:tcPr>
            <w:tcW w:w="1980" w:type="dxa"/>
            <w:vAlign w:val="center"/>
          </w:tcPr>
          <w:p w:rsidR="000913E1" w:rsidRDefault="00367424">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0913E1" w:rsidRDefault="00367424">
            <w:pPr>
              <w:jc w:val="right"/>
            </w:pPr>
            <w:r>
              <w:rPr>
                <w:rFonts w:eastAsiaTheme="minorEastAsia"/>
                <w:color w:val="000000" w:themeColor="text1"/>
                <w:szCs w:val="21"/>
              </w:rPr>
              <w:t>22,754,670.00</w:t>
            </w:r>
          </w:p>
        </w:tc>
        <w:tc>
          <w:tcPr>
            <w:tcW w:w="1620" w:type="dxa"/>
            <w:vAlign w:val="center"/>
          </w:tcPr>
          <w:p w:rsidR="000913E1" w:rsidRDefault="00367424">
            <w:pPr>
              <w:jc w:val="right"/>
            </w:pPr>
            <w:r>
              <w:rPr>
                <w:rFonts w:eastAsiaTheme="minorEastAsia"/>
                <w:color w:val="000000" w:themeColor="text1"/>
                <w:szCs w:val="21"/>
              </w:rPr>
              <w:t>8.32</w:t>
            </w:r>
          </w:p>
        </w:tc>
      </w:tr>
      <w:tr w:rsidR="000913E1">
        <w:tc>
          <w:tcPr>
            <w:tcW w:w="870" w:type="dxa"/>
            <w:vAlign w:val="center"/>
          </w:tcPr>
          <w:p w:rsidR="000913E1" w:rsidRDefault="00367424">
            <w:pPr>
              <w:jc w:val="center"/>
            </w:pPr>
            <w:r>
              <w:rPr>
                <w:rFonts w:eastAsiaTheme="minorEastAsia"/>
                <w:color w:val="000000" w:themeColor="text1"/>
                <w:szCs w:val="21"/>
              </w:rPr>
              <w:t>2</w:t>
            </w:r>
          </w:p>
        </w:tc>
        <w:tc>
          <w:tcPr>
            <w:tcW w:w="1650" w:type="dxa"/>
            <w:vAlign w:val="center"/>
          </w:tcPr>
          <w:p w:rsidR="000913E1" w:rsidRDefault="00367424">
            <w:pPr>
              <w:jc w:val="center"/>
            </w:pPr>
            <w:r>
              <w:rPr>
                <w:rFonts w:eastAsiaTheme="minorEastAsia"/>
                <w:color w:val="000000" w:themeColor="text1"/>
                <w:szCs w:val="21"/>
              </w:rPr>
              <w:t>603613</w:t>
            </w:r>
          </w:p>
        </w:tc>
        <w:tc>
          <w:tcPr>
            <w:tcW w:w="1980" w:type="dxa"/>
            <w:vAlign w:val="center"/>
          </w:tcPr>
          <w:p w:rsidR="000913E1" w:rsidRDefault="00367424">
            <w:pPr>
              <w:jc w:val="center"/>
            </w:pPr>
            <w:r>
              <w:rPr>
                <w:rFonts w:eastAsiaTheme="minorEastAsia"/>
                <w:color w:val="000000" w:themeColor="text1"/>
                <w:szCs w:val="21"/>
              </w:rPr>
              <w:t>国联股份</w:t>
            </w:r>
          </w:p>
        </w:tc>
        <w:tc>
          <w:tcPr>
            <w:tcW w:w="2880" w:type="dxa"/>
            <w:vAlign w:val="center"/>
          </w:tcPr>
          <w:p w:rsidR="000913E1" w:rsidRDefault="00367424">
            <w:pPr>
              <w:jc w:val="right"/>
            </w:pPr>
            <w:r>
              <w:rPr>
                <w:rFonts w:eastAsiaTheme="minorEastAsia"/>
                <w:color w:val="000000" w:themeColor="text1"/>
                <w:szCs w:val="21"/>
              </w:rPr>
              <w:t>22,044,481.00</w:t>
            </w:r>
          </w:p>
        </w:tc>
        <w:tc>
          <w:tcPr>
            <w:tcW w:w="1620" w:type="dxa"/>
            <w:vAlign w:val="center"/>
          </w:tcPr>
          <w:p w:rsidR="000913E1" w:rsidRDefault="00367424">
            <w:pPr>
              <w:jc w:val="right"/>
            </w:pPr>
            <w:r>
              <w:rPr>
                <w:rFonts w:eastAsiaTheme="minorEastAsia"/>
                <w:color w:val="000000" w:themeColor="text1"/>
                <w:szCs w:val="21"/>
              </w:rPr>
              <w:t>8.06</w:t>
            </w:r>
          </w:p>
        </w:tc>
      </w:tr>
      <w:tr w:rsidR="000913E1">
        <w:tc>
          <w:tcPr>
            <w:tcW w:w="870" w:type="dxa"/>
            <w:vAlign w:val="center"/>
          </w:tcPr>
          <w:p w:rsidR="000913E1" w:rsidRDefault="00367424">
            <w:pPr>
              <w:jc w:val="center"/>
            </w:pPr>
            <w:r>
              <w:rPr>
                <w:rFonts w:eastAsiaTheme="minorEastAsia"/>
                <w:color w:val="000000" w:themeColor="text1"/>
                <w:szCs w:val="21"/>
              </w:rPr>
              <w:t>3</w:t>
            </w:r>
          </w:p>
        </w:tc>
        <w:tc>
          <w:tcPr>
            <w:tcW w:w="1650" w:type="dxa"/>
            <w:vAlign w:val="center"/>
          </w:tcPr>
          <w:p w:rsidR="000913E1" w:rsidRDefault="00367424">
            <w:pPr>
              <w:jc w:val="center"/>
            </w:pPr>
            <w:r>
              <w:rPr>
                <w:rFonts w:eastAsiaTheme="minorEastAsia"/>
                <w:color w:val="000000" w:themeColor="text1"/>
                <w:szCs w:val="21"/>
              </w:rPr>
              <w:t>000921</w:t>
            </w:r>
          </w:p>
        </w:tc>
        <w:tc>
          <w:tcPr>
            <w:tcW w:w="1980" w:type="dxa"/>
            <w:vAlign w:val="center"/>
          </w:tcPr>
          <w:p w:rsidR="000913E1" w:rsidRDefault="00367424">
            <w:pPr>
              <w:jc w:val="center"/>
            </w:pPr>
            <w:r>
              <w:rPr>
                <w:rFonts w:eastAsiaTheme="minorEastAsia"/>
                <w:color w:val="000000" w:themeColor="text1"/>
                <w:szCs w:val="21"/>
              </w:rPr>
              <w:t>海信家电</w:t>
            </w:r>
          </w:p>
        </w:tc>
        <w:tc>
          <w:tcPr>
            <w:tcW w:w="2880" w:type="dxa"/>
            <w:vAlign w:val="center"/>
          </w:tcPr>
          <w:p w:rsidR="000913E1" w:rsidRDefault="00367424">
            <w:pPr>
              <w:jc w:val="right"/>
            </w:pPr>
            <w:r>
              <w:rPr>
                <w:rFonts w:eastAsiaTheme="minorEastAsia"/>
                <w:color w:val="000000" w:themeColor="text1"/>
                <w:szCs w:val="21"/>
              </w:rPr>
              <w:t>21,938,165.13</w:t>
            </w:r>
          </w:p>
        </w:tc>
        <w:tc>
          <w:tcPr>
            <w:tcW w:w="1620" w:type="dxa"/>
            <w:vAlign w:val="center"/>
          </w:tcPr>
          <w:p w:rsidR="000913E1" w:rsidRDefault="00367424">
            <w:pPr>
              <w:jc w:val="right"/>
            </w:pPr>
            <w:r>
              <w:rPr>
                <w:rFonts w:eastAsiaTheme="minorEastAsia"/>
                <w:color w:val="000000" w:themeColor="text1"/>
                <w:szCs w:val="21"/>
              </w:rPr>
              <w:t>8.02</w:t>
            </w:r>
          </w:p>
        </w:tc>
      </w:tr>
      <w:tr w:rsidR="000913E1">
        <w:tc>
          <w:tcPr>
            <w:tcW w:w="870" w:type="dxa"/>
            <w:vAlign w:val="center"/>
          </w:tcPr>
          <w:p w:rsidR="000913E1" w:rsidRDefault="00367424">
            <w:pPr>
              <w:jc w:val="center"/>
            </w:pPr>
            <w:r>
              <w:rPr>
                <w:rFonts w:eastAsiaTheme="minorEastAsia"/>
                <w:color w:val="000000" w:themeColor="text1"/>
                <w:szCs w:val="21"/>
              </w:rPr>
              <w:t>4</w:t>
            </w:r>
          </w:p>
        </w:tc>
        <w:tc>
          <w:tcPr>
            <w:tcW w:w="1650" w:type="dxa"/>
            <w:vAlign w:val="center"/>
          </w:tcPr>
          <w:p w:rsidR="000913E1" w:rsidRDefault="00367424">
            <w:pPr>
              <w:jc w:val="center"/>
            </w:pPr>
            <w:r>
              <w:rPr>
                <w:rFonts w:eastAsiaTheme="minorEastAsia"/>
                <w:color w:val="000000" w:themeColor="text1"/>
                <w:szCs w:val="21"/>
              </w:rPr>
              <w:t>600559</w:t>
            </w:r>
          </w:p>
        </w:tc>
        <w:tc>
          <w:tcPr>
            <w:tcW w:w="1980" w:type="dxa"/>
            <w:vAlign w:val="center"/>
          </w:tcPr>
          <w:p w:rsidR="000913E1" w:rsidRDefault="00367424">
            <w:pPr>
              <w:jc w:val="center"/>
            </w:pPr>
            <w:r>
              <w:rPr>
                <w:rFonts w:eastAsiaTheme="minorEastAsia"/>
                <w:color w:val="000000" w:themeColor="text1"/>
                <w:szCs w:val="21"/>
              </w:rPr>
              <w:t>老白干酒</w:t>
            </w:r>
          </w:p>
        </w:tc>
        <w:tc>
          <w:tcPr>
            <w:tcW w:w="2880" w:type="dxa"/>
            <w:vAlign w:val="center"/>
          </w:tcPr>
          <w:p w:rsidR="000913E1" w:rsidRDefault="00367424">
            <w:pPr>
              <w:jc w:val="right"/>
            </w:pPr>
            <w:r>
              <w:rPr>
                <w:rFonts w:eastAsiaTheme="minorEastAsia"/>
                <w:color w:val="000000" w:themeColor="text1"/>
                <w:szCs w:val="21"/>
              </w:rPr>
              <w:t>20,351,575.59</w:t>
            </w:r>
          </w:p>
        </w:tc>
        <w:tc>
          <w:tcPr>
            <w:tcW w:w="1620" w:type="dxa"/>
            <w:vAlign w:val="center"/>
          </w:tcPr>
          <w:p w:rsidR="000913E1" w:rsidRDefault="00367424">
            <w:pPr>
              <w:jc w:val="right"/>
            </w:pPr>
            <w:r>
              <w:rPr>
                <w:rFonts w:eastAsiaTheme="minorEastAsia"/>
                <w:color w:val="000000" w:themeColor="text1"/>
                <w:szCs w:val="21"/>
              </w:rPr>
              <w:t>7.44</w:t>
            </w:r>
          </w:p>
        </w:tc>
      </w:tr>
      <w:tr w:rsidR="000913E1">
        <w:tc>
          <w:tcPr>
            <w:tcW w:w="870" w:type="dxa"/>
            <w:vAlign w:val="center"/>
          </w:tcPr>
          <w:p w:rsidR="000913E1" w:rsidRDefault="00367424">
            <w:pPr>
              <w:jc w:val="center"/>
            </w:pPr>
            <w:r>
              <w:rPr>
                <w:rFonts w:eastAsiaTheme="minorEastAsia"/>
                <w:color w:val="000000" w:themeColor="text1"/>
                <w:szCs w:val="21"/>
              </w:rPr>
              <w:t>5</w:t>
            </w:r>
          </w:p>
        </w:tc>
        <w:tc>
          <w:tcPr>
            <w:tcW w:w="1650" w:type="dxa"/>
            <w:vAlign w:val="center"/>
          </w:tcPr>
          <w:p w:rsidR="000913E1" w:rsidRDefault="00367424">
            <w:pPr>
              <w:jc w:val="center"/>
            </w:pPr>
            <w:r>
              <w:rPr>
                <w:rFonts w:eastAsiaTheme="minorEastAsia"/>
                <w:color w:val="000000" w:themeColor="text1"/>
                <w:szCs w:val="21"/>
              </w:rPr>
              <w:t>600420</w:t>
            </w:r>
          </w:p>
        </w:tc>
        <w:tc>
          <w:tcPr>
            <w:tcW w:w="1980" w:type="dxa"/>
            <w:vAlign w:val="center"/>
          </w:tcPr>
          <w:p w:rsidR="000913E1" w:rsidRDefault="00367424">
            <w:pPr>
              <w:jc w:val="center"/>
            </w:pPr>
            <w:r>
              <w:rPr>
                <w:rFonts w:eastAsiaTheme="minorEastAsia"/>
                <w:color w:val="000000" w:themeColor="text1"/>
                <w:szCs w:val="21"/>
              </w:rPr>
              <w:t>国药现代</w:t>
            </w:r>
          </w:p>
        </w:tc>
        <w:tc>
          <w:tcPr>
            <w:tcW w:w="2880" w:type="dxa"/>
            <w:vAlign w:val="center"/>
          </w:tcPr>
          <w:p w:rsidR="000913E1" w:rsidRDefault="00367424">
            <w:pPr>
              <w:jc w:val="right"/>
            </w:pPr>
            <w:r>
              <w:rPr>
                <w:rFonts w:eastAsiaTheme="minorEastAsia"/>
                <w:color w:val="000000" w:themeColor="text1"/>
                <w:szCs w:val="21"/>
              </w:rPr>
              <w:t>17,622,167.63</w:t>
            </w:r>
          </w:p>
        </w:tc>
        <w:tc>
          <w:tcPr>
            <w:tcW w:w="1620" w:type="dxa"/>
            <w:vAlign w:val="center"/>
          </w:tcPr>
          <w:p w:rsidR="000913E1" w:rsidRDefault="00367424">
            <w:pPr>
              <w:jc w:val="right"/>
            </w:pPr>
            <w:r>
              <w:rPr>
                <w:rFonts w:eastAsiaTheme="minorEastAsia"/>
                <w:color w:val="000000" w:themeColor="text1"/>
                <w:szCs w:val="21"/>
              </w:rPr>
              <w:t>6.44</w:t>
            </w:r>
          </w:p>
        </w:tc>
      </w:tr>
      <w:tr w:rsidR="000913E1">
        <w:tc>
          <w:tcPr>
            <w:tcW w:w="870" w:type="dxa"/>
            <w:vAlign w:val="center"/>
          </w:tcPr>
          <w:p w:rsidR="000913E1" w:rsidRDefault="00367424">
            <w:pPr>
              <w:jc w:val="center"/>
            </w:pPr>
            <w:r>
              <w:rPr>
                <w:rFonts w:eastAsiaTheme="minorEastAsia"/>
                <w:color w:val="000000" w:themeColor="text1"/>
                <w:szCs w:val="21"/>
              </w:rPr>
              <w:t>6</w:t>
            </w:r>
          </w:p>
        </w:tc>
        <w:tc>
          <w:tcPr>
            <w:tcW w:w="1650" w:type="dxa"/>
            <w:vAlign w:val="center"/>
          </w:tcPr>
          <w:p w:rsidR="000913E1" w:rsidRDefault="00367424">
            <w:pPr>
              <w:jc w:val="center"/>
            </w:pPr>
            <w:r>
              <w:rPr>
                <w:rFonts w:eastAsiaTheme="minorEastAsia"/>
                <w:color w:val="000000" w:themeColor="text1"/>
                <w:szCs w:val="21"/>
              </w:rPr>
              <w:t>603444</w:t>
            </w:r>
          </w:p>
        </w:tc>
        <w:tc>
          <w:tcPr>
            <w:tcW w:w="1980" w:type="dxa"/>
            <w:vAlign w:val="center"/>
          </w:tcPr>
          <w:p w:rsidR="000913E1" w:rsidRDefault="00367424">
            <w:pPr>
              <w:jc w:val="center"/>
            </w:pPr>
            <w:r>
              <w:rPr>
                <w:rFonts w:eastAsiaTheme="minorEastAsia"/>
                <w:color w:val="000000" w:themeColor="text1"/>
                <w:szCs w:val="21"/>
              </w:rPr>
              <w:t>吉比特</w:t>
            </w:r>
          </w:p>
        </w:tc>
        <w:tc>
          <w:tcPr>
            <w:tcW w:w="2880" w:type="dxa"/>
            <w:vAlign w:val="center"/>
          </w:tcPr>
          <w:p w:rsidR="000913E1" w:rsidRDefault="00367424">
            <w:pPr>
              <w:jc w:val="right"/>
            </w:pPr>
            <w:r>
              <w:rPr>
                <w:rFonts w:eastAsiaTheme="minorEastAsia"/>
                <w:color w:val="000000" w:themeColor="text1"/>
                <w:szCs w:val="21"/>
              </w:rPr>
              <w:t>16,993,984.00</w:t>
            </w:r>
          </w:p>
        </w:tc>
        <w:tc>
          <w:tcPr>
            <w:tcW w:w="1620" w:type="dxa"/>
            <w:vAlign w:val="center"/>
          </w:tcPr>
          <w:p w:rsidR="000913E1" w:rsidRDefault="00367424">
            <w:pPr>
              <w:jc w:val="right"/>
            </w:pPr>
            <w:r>
              <w:rPr>
                <w:rFonts w:eastAsiaTheme="minorEastAsia"/>
                <w:color w:val="000000" w:themeColor="text1"/>
                <w:szCs w:val="21"/>
              </w:rPr>
              <w:t>6.21</w:t>
            </w:r>
          </w:p>
        </w:tc>
      </w:tr>
      <w:tr w:rsidR="000913E1">
        <w:tc>
          <w:tcPr>
            <w:tcW w:w="870" w:type="dxa"/>
            <w:vAlign w:val="center"/>
          </w:tcPr>
          <w:p w:rsidR="000913E1" w:rsidRDefault="00367424">
            <w:pPr>
              <w:jc w:val="center"/>
            </w:pPr>
            <w:r>
              <w:rPr>
                <w:rFonts w:eastAsiaTheme="minorEastAsia"/>
                <w:color w:val="000000" w:themeColor="text1"/>
                <w:szCs w:val="21"/>
              </w:rPr>
              <w:t>7</w:t>
            </w:r>
          </w:p>
        </w:tc>
        <w:tc>
          <w:tcPr>
            <w:tcW w:w="1650" w:type="dxa"/>
            <w:vAlign w:val="center"/>
          </w:tcPr>
          <w:p w:rsidR="000913E1" w:rsidRDefault="00367424">
            <w:pPr>
              <w:jc w:val="center"/>
            </w:pPr>
            <w:r>
              <w:rPr>
                <w:rFonts w:eastAsiaTheme="minorEastAsia"/>
                <w:color w:val="000000" w:themeColor="text1"/>
                <w:szCs w:val="21"/>
              </w:rPr>
              <w:t>603345</w:t>
            </w:r>
          </w:p>
        </w:tc>
        <w:tc>
          <w:tcPr>
            <w:tcW w:w="1980" w:type="dxa"/>
            <w:vAlign w:val="center"/>
          </w:tcPr>
          <w:p w:rsidR="000913E1" w:rsidRDefault="00367424">
            <w:pPr>
              <w:jc w:val="center"/>
            </w:pPr>
            <w:r>
              <w:rPr>
                <w:rFonts w:eastAsiaTheme="minorEastAsia"/>
                <w:color w:val="000000" w:themeColor="text1"/>
                <w:szCs w:val="21"/>
              </w:rPr>
              <w:t>安井食品</w:t>
            </w:r>
          </w:p>
        </w:tc>
        <w:tc>
          <w:tcPr>
            <w:tcW w:w="2880" w:type="dxa"/>
            <w:vAlign w:val="center"/>
          </w:tcPr>
          <w:p w:rsidR="000913E1" w:rsidRDefault="00367424">
            <w:pPr>
              <w:jc w:val="right"/>
            </w:pPr>
            <w:r>
              <w:rPr>
                <w:rFonts w:eastAsiaTheme="minorEastAsia"/>
                <w:color w:val="000000" w:themeColor="text1"/>
                <w:szCs w:val="21"/>
              </w:rPr>
              <w:t>16,464,358.00</w:t>
            </w:r>
          </w:p>
        </w:tc>
        <w:tc>
          <w:tcPr>
            <w:tcW w:w="1620" w:type="dxa"/>
            <w:vAlign w:val="center"/>
          </w:tcPr>
          <w:p w:rsidR="000913E1" w:rsidRDefault="00367424">
            <w:pPr>
              <w:jc w:val="right"/>
            </w:pPr>
            <w:r>
              <w:rPr>
                <w:rFonts w:eastAsiaTheme="minorEastAsia"/>
                <w:color w:val="000000" w:themeColor="text1"/>
                <w:szCs w:val="21"/>
              </w:rPr>
              <w:t>6.02</w:t>
            </w:r>
          </w:p>
        </w:tc>
      </w:tr>
      <w:tr w:rsidR="000913E1">
        <w:tc>
          <w:tcPr>
            <w:tcW w:w="870" w:type="dxa"/>
            <w:vAlign w:val="center"/>
          </w:tcPr>
          <w:p w:rsidR="000913E1" w:rsidRDefault="00367424">
            <w:pPr>
              <w:jc w:val="center"/>
            </w:pPr>
            <w:r>
              <w:rPr>
                <w:rFonts w:eastAsiaTheme="minorEastAsia"/>
                <w:color w:val="000000" w:themeColor="text1"/>
                <w:szCs w:val="21"/>
              </w:rPr>
              <w:t>8</w:t>
            </w:r>
          </w:p>
        </w:tc>
        <w:tc>
          <w:tcPr>
            <w:tcW w:w="1650" w:type="dxa"/>
            <w:vAlign w:val="center"/>
          </w:tcPr>
          <w:p w:rsidR="000913E1" w:rsidRDefault="00367424">
            <w:pPr>
              <w:jc w:val="center"/>
            </w:pPr>
            <w:r>
              <w:rPr>
                <w:rFonts w:eastAsiaTheme="minorEastAsia"/>
                <w:color w:val="000000" w:themeColor="text1"/>
                <w:szCs w:val="21"/>
              </w:rPr>
              <w:t>600702</w:t>
            </w:r>
          </w:p>
        </w:tc>
        <w:tc>
          <w:tcPr>
            <w:tcW w:w="1980" w:type="dxa"/>
            <w:vAlign w:val="center"/>
          </w:tcPr>
          <w:p w:rsidR="000913E1" w:rsidRDefault="00367424">
            <w:pPr>
              <w:jc w:val="center"/>
            </w:pPr>
            <w:r>
              <w:rPr>
                <w:rFonts w:eastAsiaTheme="minorEastAsia"/>
                <w:color w:val="000000" w:themeColor="text1"/>
                <w:szCs w:val="21"/>
              </w:rPr>
              <w:t>舍得酒业</w:t>
            </w:r>
          </w:p>
        </w:tc>
        <w:tc>
          <w:tcPr>
            <w:tcW w:w="2880" w:type="dxa"/>
            <w:vAlign w:val="center"/>
          </w:tcPr>
          <w:p w:rsidR="000913E1" w:rsidRDefault="00367424">
            <w:pPr>
              <w:jc w:val="right"/>
            </w:pPr>
            <w:r>
              <w:rPr>
                <w:rFonts w:eastAsiaTheme="minorEastAsia"/>
                <w:color w:val="000000" w:themeColor="text1"/>
                <w:szCs w:val="21"/>
              </w:rPr>
              <w:t>16,229,235.00</w:t>
            </w:r>
          </w:p>
        </w:tc>
        <w:tc>
          <w:tcPr>
            <w:tcW w:w="1620" w:type="dxa"/>
            <w:vAlign w:val="center"/>
          </w:tcPr>
          <w:p w:rsidR="000913E1" w:rsidRDefault="00367424">
            <w:pPr>
              <w:jc w:val="right"/>
            </w:pPr>
            <w:r>
              <w:rPr>
                <w:rFonts w:eastAsiaTheme="minorEastAsia"/>
                <w:color w:val="000000" w:themeColor="text1"/>
                <w:szCs w:val="21"/>
              </w:rPr>
              <w:t>5.93</w:t>
            </w:r>
          </w:p>
        </w:tc>
      </w:tr>
      <w:tr w:rsidR="000913E1">
        <w:tc>
          <w:tcPr>
            <w:tcW w:w="870" w:type="dxa"/>
            <w:vAlign w:val="center"/>
          </w:tcPr>
          <w:p w:rsidR="000913E1" w:rsidRDefault="00367424">
            <w:pPr>
              <w:jc w:val="center"/>
            </w:pPr>
            <w:r>
              <w:rPr>
                <w:rFonts w:eastAsiaTheme="minorEastAsia"/>
                <w:color w:val="000000" w:themeColor="text1"/>
                <w:szCs w:val="21"/>
              </w:rPr>
              <w:t>9</w:t>
            </w:r>
          </w:p>
        </w:tc>
        <w:tc>
          <w:tcPr>
            <w:tcW w:w="1650" w:type="dxa"/>
            <w:vAlign w:val="center"/>
          </w:tcPr>
          <w:p w:rsidR="000913E1" w:rsidRDefault="00367424">
            <w:pPr>
              <w:jc w:val="center"/>
            </w:pPr>
            <w:r>
              <w:rPr>
                <w:rFonts w:eastAsiaTheme="minorEastAsia"/>
                <w:color w:val="000000" w:themeColor="text1"/>
                <w:szCs w:val="21"/>
              </w:rPr>
              <w:t>603129</w:t>
            </w:r>
          </w:p>
        </w:tc>
        <w:tc>
          <w:tcPr>
            <w:tcW w:w="1980" w:type="dxa"/>
            <w:vAlign w:val="center"/>
          </w:tcPr>
          <w:p w:rsidR="000913E1" w:rsidRDefault="00367424">
            <w:pPr>
              <w:jc w:val="center"/>
            </w:pPr>
            <w:r>
              <w:rPr>
                <w:rFonts w:eastAsiaTheme="minorEastAsia"/>
                <w:color w:val="000000" w:themeColor="text1"/>
                <w:szCs w:val="21"/>
              </w:rPr>
              <w:t>春风动力</w:t>
            </w:r>
          </w:p>
        </w:tc>
        <w:tc>
          <w:tcPr>
            <w:tcW w:w="2880" w:type="dxa"/>
            <w:vAlign w:val="center"/>
          </w:tcPr>
          <w:p w:rsidR="000913E1" w:rsidRDefault="00367424">
            <w:pPr>
              <w:jc w:val="right"/>
            </w:pPr>
            <w:r>
              <w:rPr>
                <w:rFonts w:eastAsiaTheme="minorEastAsia"/>
                <w:color w:val="000000" w:themeColor="text1"/>
                <w:szCs w:val="21"/>
              </w:rPr>
              <w:t>14,205,539.00</w:t>
            </w:r>
          </w:p>
        </w:tc>
        <w:tc>
          <w:tcPr>
            <w:tcW w:w="1620" w:type="dxa"/>
            <w:vAlign w:val="center"/>
          </w:tcPr>
          <w:p w:rsidR="000913E1" w:rsidRDefault="00367424">
            <w:pPr>
              <w:jc w:val="right"/>
            </w:pPr>
            <w:r>
              <w:rPr>
                <w:rFonts w:eastAsiaTheme="minorEastAsia"/>
                <w:color w:val="000000" w:themeColor="text1"/>
                <w:szCs w:val="21"/>
              </w:rPr>
              <w:t>5.19</w:t>
            </w:r>
          </w:p>
        </w:tc>
      </w:tr>
      <w:tr w:rsidR="000913E1">
        <w:tc>
          <w:tcPr>
            <w:tcW w:w="870" w:type="dxa"/>
            <w:vAlign w:val="center"/>
          </w:tcPr>
          <w:p w:rsidR="000913E1" w:rsidRDefault="00367424">
            <w:pPr>
              <w:jc w:val="center"/>
            </w:pPr>
            <w:r>
              <w:rPr>
                <w:rFonts w:eastAsiaTheme="minorEastAsia"/>
                <w:color w:val="000000" w:themeColor="text1"/>
                <w:szCs w:val="21"/>
              </w:rPr>
              <w:t>10</w:t>
            </w:r>
          </w:p>
        </w:tc>
        <w:tc>
          <w:tcPr>
            <w:tcW w:w="1650" w:type="dxa"/>
            <w:vAlign w:val="center"/>
          </w:tcPr>
          <w:p w:rsidR="000913E1" w:rsidRDefault="00367424">
            <w:pPr>
              <w:jc w:val="center"/>
            </w:pPr>
            <w:r>
              <w:rPr>
                <w:rFonts w:eastAsiaTheme="minorEastAsia"/>
                <w:color w:val="000000" w:themeColor="text1"/>
                <w:szCs w:val="21"/>
              </w:rPr>
              <w:t>300308</w:t>
            </w:r>
          </w:p>
        </w:tc>
        <w:tc>
          <w:tcPr>
            <w:tcW w:w="1980" w:type="dxa"/>
            <w:vAlign w:val="center"/>
          </w:tcPr>
          <w:p w:rsidR="000913E1" w:rsidRDefault="00367424">
            <w:pPr>
              <w:jc w:val="center"/>
            </w:pPr>
            <w:r>
              <w:rPr>
                <w:rFonts w:eastAsiaTheme="minorEastAsia"/>
                <w:color w:val="000000" w:themeColor="text1"/>
                <w:szCs w:val="21"/>
              </w:rPr>
              <w:t>中际旭创</w:t>
            </w:r>
          </w:p>
        </w:tc>
        <w:tc>
          <w:tcPr>
            <w:tcW w:w="2880" w:type="dxa"/>
            <w:vAlign w:val="center"/>
          </w:tcPr>
          <w:p w:rsidR="000913E1" w:rsidRDefault="00367424">
            <w:pPr>
              <w:jc w:val="right"/>
            </w:pPr>
            <w:r>
              <w:rPr>
                <w:rFonts w:eastAsiaTheme="minorEastAsia"/>
                <w:color w:val="000000" w:themeColor="text1"/>
                <w:szCs w:val="21"/>
              </w:rPr>
              <w:t>14,031,763.00</w:t>
            </w:r>
          </w:p>
        </w:tc>
        <w:tc>
          <w:tcPr>
            <w:tcW w:w="1620" w:type="dxa"/>
            <w:vAlign w:val="center"/>
          </w:tcPr>
          <w:p w:rsidR="000913E1" w:rsidRDefault="00367424">
            <w:pPr>
              <w:jc w:val="right"/>
            </w:pPr>
            <w:r>
              <w:rPr>
                <w:rFonts w:eastAsiaTheme="minorEastAsia"/>
                <w:color w:val="000000" w:themeColor="text1"/>
                <w:szCs w:val="21"/>
              </w:rPr>
              <w:t>5.13</w:t>
            </w:r>
          </w:p>
        </w:tc>
      </w:tr>
      <w:tr w:rsidR="000913E1">
        <w:tc>
          <w:tcPr>
            <w:tcW w:w="870" w:type="dxa"/>
            <w:vAlign w:val="center"/>
          </w:tcPr>
          <w:p w:rsidR="000913E1" w:rsidRDefault="00367424">
            <w:pPr>
              <w:jc w:val="center"/>
            </w:pPr>
            <w:r>
              <w:rPr>
                <w:rFonts w:eastAsiaTheme="minorEastAsia"/>
                <w:color w:val="000000" w:themeColor="text1"/>
                <w:szCs w:val="21"/>
              </w:rPr>
              <w:t>11</w:t>
            </w:r>
          </w:p>
        </w:tc>
        <w:tc>
          <w:tcPr>
            <w:tcW w:w="1650" w:type="dxa"/>
            <w:vAlign w:val="center"/>
          </w:tcPr>
          <w:p w:rsidR="000913E1" w:rsidRDefault="00367424">
            <w:pPr>
              <w:jc w:val="center"/>
            </w:pPr>
            <w:r>
              <w:rPr>
                <w:rFonts w:eastAsiaTheme="minorEastAsia"/>
                <w:color w:val="000000" w:themeColor="text1"/>
                <w:szCs w:val="21"/>
              </w:rPr>
              <w:t>600750</w:t>
            </w:r>
          </w:p>
        </w:tc>
        <w:tc>
          <w:tcPr>
            <w:tcW w:w="1980" w:type="dxa"/>
            <w:vAlign w:val="center"/>
          </w:tcPr>
          <w:p w:rsidR="000913E1" w:rsidRDefault="00367424">
            <w:pPr>
              <w:jc w:val="center"/>
            </w:pPr>
            <w:r>
              <w:rPr>
                <w:rFonts w:eastAsiaTheme="minorEastAsia"/>
                <w:color w:val="000000" w:themeColor="text1"/>
                <w:szCs w:val="21"/>
              </w:rPr>
              <w:t>江中药业</w:t>
            </w:r>
          </w:p>
        </w:tc>
        <w:tc>
          <w:tcPr>
            <w:tcW w:w="2880" w:type="dxa"/>
            <w:vAlign w:val="center"/>
          </w:tcPr>
          <w:p w:rsidR="000913E1" w:rsidRDefault="00367424">
            <w:pPr>
              <w:jc w:val="right"/>
            </w:pPr>
            <w:r>
              <w:rPr>
                <w:rFonts w:eastAsiaTheme="minorEastAsia"/>
                <w:color w:val="000000" w:themeColor="text1"/>
                <w:szCs w:val="21"/>
              </w:rPr>
              <w:t>12,830,345.41</w:t>
            </w:r>
          </w:p>
        </w:tc>
        <w:tc>
          <w:tcPr>
            <w:tcW w:w="1620" w:type="dxa"/>
            <w:vAlign w:val="center"/>
          </w:tcPr>
          <w:p w:rsidR="000913E1" w:rsidRDefault="00367424">
            <w:pPr>
              <w:jc w:val="right"/>
            </w:pPr>
            <w:r>
              <w:rPr>
                <w:rFonts w:eastAsiaTheme="minorEastAsia"/>
                <w:color w:val="000000" w:themeColor="text1"/>
                <w:szCs w:val="21"/>
              </w:rPr>
              <w:t>4.69</w:t>
            </w:r>
          </w:p>
        </w:tc>
      </w:tr>
      <w:tr w:rsidR="000913E1">
        <w:tc>
          <w:tcPr>
            <w:tcW w:w="870" w:type="dxa"/>
            <w:vAlign w:val="center"/>
          </w:tcPr>
          <w:p w:rsidR="000913E1" w:rsidRDefault="00367424">
            <w:pPr>
              <w:jc w:val="center"/>
            </w:pPr>
            <w:r>
              <w:rPr>
                <w:rFonts w:eastAsiaTheme="minorEastAsia"/>
                <w:color w:val="000000" w:themeColor="text1"/>
                <w:szCs w:val="21"/>
              </w:rPr>
              <w:t>12</w:t>
            </w:r>
          </w:p>
        </w:tc>
        <w:tc>
          <w:tcPr>
            <w:tcW w:w="1650" w:type="dxa"/>
            <w:vAlign w:val="center"/>
          </w:tcPr>
          <w:p w:rsidR="000913E1" w:rsidRDefault="00367424">
            <w:pPr>
              <w:jc w:val="center"/>
            </w:pPr>
            <w:r>
              <w:rPr>
                <w:rFonts w:eastAsiaTheme="minorEastAsia"/>
                <w:color w:val="000000" w:themeColor="text1"/>
                <w:szCs w:val="21"/>
              </w:rPr>
              <w:t>600872</w:t>
            </w:r>
          </w:p>
        </w:tc>
        <w:tc>
          <w:tcPr>
            <w:tcW w:w="1980" w:type="dxa"/>
            <w:vAlign w:val="center"/>
          </w:tcPr>
          <w:p w:rsidR="000913E1" w:rsidRDefault="00367424">
            <w:pPr>
              <w:jc w:val="center"/>
            </w:pPr>
            <w:r>
              <w:rPr>
                <w:rFonts w:eastAsiaTheme="minorEastAsia"/>
                <w:color w:val="000000" w:themeColor="text1"/>
                <w:szCs w:val="21"/>
              </w:rPr>
              <w:t>中炬高新</w:t>
            </w:r>
          </w:p>
        </w:tc>
        <w:tc>
          <w:tcPr>
            <w:tcW w:w="2880" w:type="dxa"/>
            <w:vAlign w:val="center"/>
          </w:tcPr>
          <w:p w:rsidR="000913E1" w:rsidRDefault="00367424">
            <w:pPr>
              <w:jc w:val="right"/>
            </w:pPr>
            <w:r>
              <w:rPr>
                <w:rFonts w:eastAsiaTheme="minorEastAsia"/>
                <w:color w:val="000000" w:themeColor="text1"/>
                <w:szCs w:val="21"/>
              </w:rPr>
              <w:t>11,388,127.00</w:t>
            </w:r>
          </w:p>
        </w:tc>
        <w:tc>
          <w:tcPr>
            <w:tcW w:w="1620" w:type="dxa"/>
            <w:vAlign w:val="center"/>
          </w:tcPr>
          <w:p w:rsidR="000913E1" w:rsidRDefault="00367424">
            <w:pPr>
              <w:jc w:val="right"/>
            </w:pPr>
            <w:r>
              <w:rPr>
                <w:rFonts w:eastAsiaTheme="minorEastAsia"/>
                <w:color w:val="000000" w:themeColor="text1"/>
                <w:szCs w:val="21"/>
              </w:rPr>
              <w:t>4.16</w:t>
            </w:r>
          </w:p>
        </w:tc>
      </w:tr>
      <w:tr w:rsidR="000913E1">
        <w:tc>
          <w:tcPr>
            <w:tcW w:w="870" w:type="dxa"/>
            <w:vAlign w:val="center"/>
          </w:tcPr>
          <w:p w:rsidR="000913E1" w:rsidRDefault="00367424">
            <w:pPr>
              <w:jc w:val="center"/>
            </w:pPr>
            <w:r>
              <w:rPr>
                <w:rFonts w:eastAsiaTheme="minorEastAsia"/>
                <w:color w:val="000000" w:themeColor="text1"/>
                <w:szCs w:val="21"/>
              </w:rPr>
              <w:t>13</w:t>
            </w:r>
          </w:p>
        </w:tc>
        <w:tc>
          <w:tcPr>
            <w:tcW w:w="1650" w:type="dxa"/>
            <w:vAlign w:val="center"/>
          </w:tcPr>
          <w:p w:rsidR="000913E1" w:rsidRDefault="00367424">
            <w:pPr>
              <w:jc w:val="center"/>
            </w:pPr>
            <w:r>
              <w:rPr>
                <w:rFonts w:eastAsiaTheme="minorEastAsia"/>
                <w:color w:val="000000" w:themeColor="text1"/>
                <w:szCs w:val="21"/>
              </w:rPr>
              <w:t>600079</w:t>
            </w:r>
          </w:p>
        </w:tc>
        <w:tc>
          <w:tcPr>
            <w:tcW w:w="1980" w:type="dxa"/>
            <w:vAlign w:val="center"/>
          </w:tcPr>
          <w:p w:rsidR="000913E1" w:rsidRDefault="00367424">
            <w:pPr>
              <w:jc w:val="center"/>
            </w:pPr>
            <w:r>
              <w:rPr>
                <w:rFonts w:eastAsiaTheme="minorEastAsia"/>
                <w:color w:val="000000" w:themeColor="text1"/>
                <w:szCs w:val="21"/>
              </w:rPr>
              <w:t>人福医药</w:t>
            </w:r>
          </w:p>
        </w:tc>
        <w:tc>
          <w:tcPr>
            <w:tcW w:w="2880" w:type="dxa"/>
            <w:vAlign w:val="center"/>
          </w:tcPr>
          <w:p w:rsidR="000913E1" w:rsidRDefault="00367424">
            <w:pPr>
              <w:jc w:val="right"/>
            </w:pPr>
            <w:r>
              <w:rPr>
                <w:rFonts w:eastAsiaTheme="minorEastAsia"/>
                <w:color w:val="000000" w:themeColor="text1"/>
                <w:szCs w:val="21"/>
              </w:rPr>
              <w:t>10,876,983.00</w:t>
            </w:r>
          </w:p>
        </w:tc>
        <w:tc>
          <w:tcPr>
            <w:tcW w:w="1620" w:type="dxa"/>
            <w:vAlign w:val="center"/>
          </w:tcPr>
          <w:p w:rsidR="000913E1" w:rsidRDefault="00367424">
            <w:pPr>
              <w:jc w:val="right"/>
            </w:pPr>
            <w:r>
              <w:rPr>
                <w:rFonts w:eastAsiaTheme="minorEastAsia"/>
                <w:color w:val="000000" w:themeColor="text1"/>
                <w:szCs w:val="21"/>
              </w:rPr>
              <w:t>3.98</w:t>
            </w:r>
          </w:p>
        </w:tc>
      </w:tr>
      <w:tr w:rsidR="000913E1">
        <w:tc>
          <w:tcPr>
            <w:tcW w:w="870" w:type="dxa"/>
            <w:vAlign w:val="center"/>
          </w:tcPr>
          <w:p w:rsidR="000913E1" w:rsidRDefault="00367424">
            <w:pPr>
              <w:jc w:val="center"/>
            </w:pPr>
            <w:r>
              <w:rPr>
                <w:rFonts w:eastAsiaTheme="minorEastAsia"/>
                <w:color w:val="000000" w:themeColor="text1"/>
                <w:szCs w:val="21"/>
              </w:rPr>
              <w:t>14</w:t>
            </w:r>
          </w:p>
        </w:tc>
        <w:tc>
          <w:tcPr>
            <w:tcW w:w="1650" w:type="dxa"/>
            <w:vAlign w:val="center"/>
          </w:tcPr>
          <w:p w:rsidR="000913E1" w:rsidRDefault="00367424">
            <w:pPr>
              <w:jc w:val="center"/>
            </w:pPr>
            <w:r>
              <w:rPr>
                <w:rFonts w:eastAsiaTheme="minorEastAsia"/>
                <w:color w:val="000000" w:themeColor="text1"/>
                <w:szCs w:val="21"/>
              </w:rPr>
              <w:t>002304</w:t>
            </w:r>
          </w:p>
        </w:tc>
        <w:tc>
          <w:tcPr>
            <w:tcW w:w="1980" w:type="dxa"/>
            <w:vAlign w:val="center"/>
          </w:tcPr>
          <w:p w:rsidR="000913E1" w:rsidRDefault="00367424">
            <w:pPr>
              <w:jc w:val="center"/>
            </w:pPr>
            <w:r>
              <w:rPr>
                <w:rFonts w:eastAsiaTheme="minorEastAsia"/>
                <w:color w:val="000000" w:themeColor="text1"/>
                <w:szCs w:val="21"/>
              </w:rPr>
              <w:t>洋河股份</w:t>
            </w:r>
          </w:p>
        </w:tc>
        <w:tc>
          <w:tcPr>
            <w:tcW w:w="2880" w:type="dxa"/>
            <w:vAlign w:val="center"/>
          </w:tcPr>
          <w:p w:rsidR="000913E1" w:rsidRDefault="00367424">
            <w:pPr>
              <w:jc w:val="right"/>
            </w:pPr>
            <w:r>
              <w:rPr>
                <w:rFonts w:eastAsiaTheme="minorEastAsia"/>
                <w:color w:val="000000" w:themeColor="text1"/>
                <w:szCs w:val="21"/>
              </w:rPr>
              <w:t>10,352,083.00</w:t>
            </w:r>
          </w:p>
        </w:tc>
        <w:tc>
          <w:tcPr>
            <w:tcW w:w="1620" w:type="dxa"/>
            <w:vAlign w:val="center"/>
          </w:tcPr>
          <w:p w:rsidR="000913E1" w:rsidRDefault="00367424">
            <w:pPr>
              <w:jc w:val="right"/>
            </w:pPr>
            <w:r>
              <w:rPr>
                <w:rFonts w:eastAsiaTheme="minorEastAsia"/>
                <w:color w:val="000000" w:themeColor="text1"/>
                <w:szCs w:val="21"/>
              </w:rPr>
              <w:t>3.78</w:t>
            </w:r>
          </w:p>
        </w:tc>
      </w:tr>
      <w:tr w:rsidR="000913E1">
        <w:tc>
          <w:tcPr>
            <w:tcW w:w="870" w:type="dxa"/>
            <w:vAlign w:val="center"/>
          </w:tcPr>
          <w:p w:rsidR="000913E1" w:rsidRDefault="00367424">
            <w:pPr>
              <w:jc w:val="center"/>
            </w:pPr>
            <w:r>
              <w:rPr>
                <w:rFonts w:eastAsiaTheme="minorEastAsia"/>
                <w:color w:val="000000" w:themeColor="text1"/>
                <w:szCs w:val="21"/>
              </w:rPr>
              <w:t>15</w:t>
            </w:r>
          </w:p>
        </w:tc>
        <w:tc>
          <w:tcPr>
            <w:tcW w:w="1650" w:type="dxa"/>
            <w:vAlign w:val="center"/>
          </w:tcPr>
          <w:p w:rsidR="000913E1" w:rsidRDefault="00367424">
            <w:pPr>
              <w:jc w:val="center"/>
            </w:pPr>
            <w:r>
              <w:rPr>
                <w:rFonts w:eastAsiaTheme="minorEastAsia"/>
                <w:color w:val="000000" w:themeColor="text1"/>
                <w:szCs w:val="21"/>
              </w:rPr>
              <w:t>603477</w:t>
            </w:r>
          </w:p>
        </w:tc>
        <w:tc>
          <w:tcPr>
            <w:tcW w:w="1980" w:type="dxa"/>
            <w:vAlign w:val="center"/>
          </w:tcPr>
          <w:p w:rsidR="000913E1" w:rsidRDefault="00367424">
            <w:pPr>
              <w:jc w:val="center"/>
            </w:pPr>
            <w:r>
              <w:rPr>
                <w:rFonts w:eastAsiaTheme="minorEastAsia"/>
                <w:color w:val="000000" w:themeColor="text1"/>
                <w:szCs w:val="21"/>
              </w:rPr>
              <w:t>巨星农牧</w:t>
            </w:r>
          </w:p>
        </w:tc>
        <w:tc>
          <w:tcPr>
            <w:tcW w:w="2880" w:type="dxa"/>
            <w:vAlign w:val="center"/>
          </w:tcPr>
          <w:p w:rsidR="000913E1" w:rsidRDefault="00367424">
            <w:pPr>
              <w:jc w:val="right"/>
            </w:pPr>
            <w:r>
              <w:rPr>
                <w:rFonts w:eastAsiaTheme="minorEastAsia"/>
                <w:color w:val="000000" w:themeColor="text1"/>
                <w:szCs w:val="21"/>
              </w:rPr>
              <w:t>10,128,967.00</w:t>
            </w:r>
          </w:p>
        </w:tc>
        <w:tc>
          <w:tcPr>
            <w:tcW w:w="1620" w:type="dxa"/>
            <w:vAlign w:val="center"/>
          </w:tcPr>
          <w:p w:rsidR="000913E1" w:rsidRDefault="00367424">
            <w:pPr>
              <w:jc w:val="right"/>
            </w:pPr>
            <w:r>
              <w:rPr>
                <w:rFonts w:eastAsiaTheme="minorEastAsia"/>
                <w:color w:val="000000" w:themeColor="text1"/>
                <w:szCs w:val="21"/>
              </w:rPr>
              <w:t>3.70</w:t>
            </w:r>
          </w:p>
        </w:tc>
      </w:tr>
      <w:tr w:rsidR="000913E1">
        <w:tc>
          <w:tcPr>
            <w:tcW w:w="870" w:type="dxa"/>
            <w:vAlign w:val="center"/>
          </w:tcPr>
          <w:p w:rsidR="000913E1" w:rsidRDefault="00367424">
            <w:pPr>
              <w:jc w:val="center"/>
            </w:pPr>
            <w:r>
              <w:rPr>
                <w:rFonts w:eastAsiaTheme="minorEastAsia"/>
                <w:color w:val="000000" w:themeColor="text1"/>
                <w:szCs w:val="21"/>
              </w:rPr>
              <w:t>16</w:t>
            </w:r>
          </w:p>
        </w:tc>
        <w:tc>
          <w:tcPr>
            <w:tcW w:w="1650" w:type="dxa"/>
            <w:vAlign w:val="center"/>
          </w:tcPr>
          <w:p w:rsidR="000913E1" w:rsidRDefault="00367424">
            <w:pPr>
              <w:jc w:val="center"/>
            </w:pPr>
            <w:r>
              <w:rPr>
                <w:rFonts w:eastAsiaTheme="minorEastAsia"/>
                <w:color w:val="000000" w:themeColor="text1"/>
                <w:szCs w:val="21"/>
              </w:rPr>
              <w:t>600958</w:t>
            </w:r>
          </w:p>
        </w:tc>
        <w:tc>
          <w:tcPr>
            <w:tcW w:w="1980" w:type="dxa"/>
            <w:vAlign w:val="center"/>
          </w:tcPr>
          <w:p w:rsidR="000913E1" w:rsidRDefault="00367424">
            <w:pPr>
              <w:jc w:val="center"/>
            </w:pPr>
            <w:r>
              <w:rPr>
                <w:rFonts w:eastAsiaTheme="minorEastAsia"/>
                <w:color w:val="000000" w:themeColor="text1"/>
                <w:szCs w:val="21"/>
              </w:rPr>
              <w:t>东方证券</w:t>
            </w:r>
          </w:p>
        </w:tc>
        <w:tc>
          <w:tcPr>
            <w:tcW w:w="2880" w:type="dxa"/>
            <w:vAlign w:val="center"/>
          </w:tcPr>
          <w:p w:rsidR="000913E1" w:rsidRDefault="00367424">
            <w:pPr>
              <w:jc w:val="right"/>
            </w:pPr>
            <w:r>
              <w:rPr>
                <w:rFonts w:eastAsiaTheme="minorEastAsia"/>
                <w:color w:val="000000" w:themeColor="text1"/>
                <w:szCs w:val="21"/>
              </w:rPr>
              <w:t>9,810,427.62</w:t>
            </w:r>
          </w:p>
        </w:tc>
        <w:tc>
          <w:tcPr>
            <w:tcW w:w="1620" w:type="dxa"/>
            <w:vAlign w:val="center"/>
          </w:tcPr>
          <w:p w:rsidR="000913E1" w:rsidRDefault="00367424">
            <w:pPr>
              <w:jc w:val="right"/>
            </w:pPr>
            <w:r>
              <w:rPr>
                <w:rFonts w:eastAsiaTheme="minorEastAsia"/>
                <w:color w:val="000000" w:themeColor="text1"/>
                <w:szCs w:val="21"/>
              </w:rPr>
              <w:t>3.59</w:t>
            </w:r>
          </w:p>
        </w:tc>
      </w:tr>
      <w:tr w:rsidR="000913E1">
        <w:tc>
          <w:tcPr>
            <w:tcW w:w="870" w:type="dxa"/>
            <w:vAlign w:val="center"/>
          </w:tcPr>
          <w:p w:rsidR="000913E1" w:rsidRDefault="00367424">
            <w:pPr>
              <w:jc w:val="center"/>
            </w:pPr>
            <w:r>
              <w:rPr>
                <w:rFonts w:eastAsiaTheme="minorEastAsia"/>
                <w:color w:val="000000" w:themeColor="text1"/>
                <w:szCs w:val="21"/>
              </w:rPr>
              <w:t>17</w:t>
            </w:r>
          </w:p>
        </w:tc>
        <w:tc>
          <w:tcPr>
            <w:tcW w:w="1650" w:type="dxa"/>
            <w:vAlign w:val="center"/>
          </w:tcPr>
          <w:p w:rsidR="000913E1" w:rsidRDefault="00367424">
            <w:pPr>
              <w:jc w:val="center"/>
            </w:pPr>
            <w:r>
              <w:rPr>
                <w:rFonts w:eastAsiaTheme="minorEastAsia"/>
                <w:color w:val="000000" w:themeColor="text1"/>
                <w:szCs w:val="21"/>
              </w:rPr>
              <w:t>000596</w:t>
            </w:r>
          </w:p>
        </w:tc>
        <w:tc>
          <w:tcPr>
            <w:tcW w:w="1980" w:type="dxa"/>
            <w:vAlign w:val="center"/>
          </w:tcPr>
          <w:p w:rsidR="000913E1" w:rsidRDefault="00367424">
            <w:pPr>
              <w:jc w:val="center"/>
            </w:pPr>
            <w:r>
              <w:rPr>
                <w:rFonts w:eastAsiaTheme="minorEastAsia"/>
                <w:color w:val="000000" w:themeColor="text1"/>
                <w:szCs w:val="21"/>
              </w:rPr>
              <w:t>古井贡酒</w:t>
            </w:r>
          </w:p>
        </w:tc>
        <w:tc>
          <w:tcPr>
            <w:tcW w:w="2880" w:type="dxa"/>
            <w:vAlign w:val="center"/>
          </w:tcPr>
          <w:p w:rsidR="000913E1" w:rsidRDefault="00367424">
            <w:pPr>
              <w:jc w:val="right"/>
            </w:pPr>
            <w:r>
              <w:rPr>
                <w:rFonts w:eastAsiaTheme="minorEastAsia"/>
                <w:color w:val="000000" w:themeColor="text1"/>
                <w:szCs w:val="21"/>
              </w:rPr>
              <w:t>9,058,222.00</w:t>
            </w:r>
          </w:p>
        </w:tc>
        <w:tc>
          <w:tcPr>
            <w:tcW w:w="1620" w:type="dxa"/>
            <w:vAlign w:val="center"/>
          </w:tcPr>
          <w:p w:rsidR="000913E1" w:rsidRDefault="00367424">
            <w:pPr>
              <w:jc w:val="right"/>
            </w:pPr>
            <w:r>
              <w:rPr>
                <w:rFonts w:eastAsiaTheme="minorEastAsia"/>
                <w:color w:val="000000" w:themeColor="text1"/>
                <w:szCs w:val="21"/>
              </w:rPr>
              <w:t>3.31</w:t>
            </w:r>
          </w:p>
        </w:tc>
      </w:tr>
      <w:tr w:rsidR="000913E1">
        <w:tc>
          <w:tcPr>
            <w:tcW w:w="870" w:type="dxa"/>
            <w:vAlign w:val="center"/>
          </w:tcPr>
          <w:p w:rsidR="000913E1" w:rsidRDefault="00367424">
            <w:pPr>
              <w:jc w:val="center"/>
            </w:pPr>
            <w:r>
              <w:rPr>
                <w:rFonts w:eastAsiaTheme="minorEastAsia"/>
                <w:color w:val="000000" w:themeColor="text1"/>
                <w:szCs w:val="21"/>
              </w:rPr>
              <w:t>18</w:t>
            </w:r>
          </w:p>
        </w:tc>
        <w:tc>
          <w:tcPr>
            <w:tcW w:w="1650" w:type="dxa"/>
            <w:vAlign w:val="center"/>
          </w:tcPr>
          <w:p w:rsidR="000913E1" w:rsidRDefault="00367424">
            <w:pPr>
              <w:jc w:val="center"/>
            </w:pPr>
            <w:r>
              <w:rPr>
                <w:rFonts w:eastAsiaTheme="minorEastAsia"/>
                <w:color w:val="000000" w:themeColor="text1"/>
                <w:szCs w:val="21"/>
              </w:rPr>
              <w:t>300502</w:t>
            </w:r>
          </w:p>
        </w:tc>
        <w:tc>
          <w:tcPr>
            <w:tcW w:w="1980" w:type="dxa"/>
            <w:vAlign w:val="center"/>
          </w:tcPr>
          <w:p w:rsidR="000913E1" w:rsidRDefault="00367424">
            <w:pPr>
              <w:jc w:val="center"/>
            </w:pPr>
            <w:r>
              <w:rPr>
                <w:rFonts w:eastAsiaTheme="minorEastAsia"/>
                <w:color w:val="000000" w:themeColor="text1"/>
                <w:szCs w:val="21"/>
              </w:rPr>
              <w:t>新易盛</w:t>
            </w:r>
          </w:p>
        </w:tc>
        <w:tc>
          <w:tcPr>
            <w:tcW w:w="2880" w:type="dxa"/>
            <w:vAlign w:val="center"/>
          </w:tcPr>
          <w:p w:rsidR="000913E1" w:rsidRDefault="00367424">
            <w:pPr>
              <w:jc w:val="right"/>
            </w:pPr>
            <w:r>
              <w:rPr>
                <w:rFonts w:eastAsiaTheme="minorEastAsia"/>
                <w:color w:val="000000" w:themeColor="text1"/>
                <w:szCs w:val="21"/>
              </w:rPr>
              <w:t>8,563,320.07</w:t>
            </w:r>
          </w:p>
        </w:tc>
        <w:tc>
          <w:tcPr>
            <w:tcW w:w="1620" w:type="dxa"/>
            <w:vAlign w:val="center"/>
          </w:tcPr>
          <w:p w:rsidR="000913E1" w:rsidRDefault="00367424">
            <w:pPr>
              <w:jc w:val="right"/>
            </w:pPr>
            <w:r>
              <w:rPr>
                <w:rFonts w:eastAsiaTheme="minorEastAsia"/>
                <w:color w:val="000000" w:themeColor="text1"/>
                <w:szCs w:val="21"/>
              </w:rPr>
              <w:t>3.13</w:t>
            </w:r>
          </w:p>
        </w:tc>
      </w:tr>
      <w:tr w:rsidR="000913E1">
        <w:tc>
          <w:tcPr>
            <w:tcW w:w="870" w:type="dxa"/>
            <w:vAlign w:val="center"/>
          </w:tcPr>
          <w:p w:rsidR="000913E1" w:rsidRDefault="00367424">
            <w:pPr>
              <w:jc w:val="center"/>
            </w:pPr>
            <w:r>
              <w:rPr>
                <w:rFonts w:eastAsiaTheme="minorEastAsia"/>
                <w:color w:val="000000" w:themeColor="text1"/>
                <w:szCs w:val="21"/>
              </w:rPr>
              <w:t>19</w:t>
            </w:r>
          </w:p>
        </w:tc>
        <w:tc>
          <w:tcPr>
            <w:tcW w:w="1650" w:type="dxa"/>
            <w:vAlign w:val="center"/>
          </w:tcPr>
          <w:p w:rsidR="000913E1" w:rsidRDefault="00367424">
            <w:pPr>
              <w:jc w:val="center"/>
            </w:pPr>
            <w:r>
              <w:rPr>
                <w:rFonts w:eastAsiaTheme="minorEastAsia"/>
                <w:color w:val="000000" w:themeColor="text1"/>
                <w:szCs w:val="21"/>
              </w:rPr>
              <w:t>002402</w:t>
            </w:r>
          </w:p>
        </w:tc>
        <w:tc>
          <w:tcPr>
            <w:tcW w:w="1980" w:type="dxa"/>
            <w:vAlign w:val="center"/>
          </w:tcPr>
          <w:p w:rsidR="000913E1" w:rsidRDefault="00367424">
            <w:pPr>
              <w:jc w:val="center"/>
            </w:pPr>
            <w:r>
              <w:rPr>
                <w:rFonts w:eastAsiaTheme="minorEastAsia"/>
                <w:color w:val="000000" w:themeColor="text1"/>
                <w:szCs w:val="21"/>
              </w:rPr>
              <w:t>和而泰</w:t>
            </w:r>
          </w:p>
        </w:tc>
        <w:tc>
          <w:tcPr>
            <w:tcW w:w="2880" w:type="dxa"/>
            <w:vAlign w:val="center"/>
          </w:tcPr>
          <w:p w:rsidR="000913E1" w:rsidRDefault="00367424">
            <w:pPr>
              <w:jc w:val="right"/>
            </w:pPr>
            <w:r>
              <w:rPr>
                <w:rFonts w:eastAsiaTheme="minorEastAsia"/>
                <w:color w:val="000000" w:themeColor="text1"/>
                <w:szCs w:val="21"/>
              </w:rPr>
              <w:t>8,420,651.00</w:t>
            </w:r>
          </w:p>
        </w:tc>
        <w:tc>
          <w:tcPr>
            <w:tcW w:w="1620" w:type="dxa"/>
            <w:vAlign w:val="center"/>
          </w:tcPr>
          <w:p w:rsidR="000913E1" w:rsidRDefault="00367424">
            <w:pPr>
              <w:jc w:val="right"/>
            </w:pPr>
            <w:r>
              <w:rPr>
                <w:rFonts w:eastAsiaTheme="minorEastAsia"/>
                <w:color w:val="000000" w:themeColor="text1"/>
                <w:szCs w:val="21"/>
              </w:rPr>
              <w:t>3.08</w:t>
            </w:r>
          </w:p>
        </w:tc>
      </w:tr>
      <w:tr w:rsidR="000913E1">
        <w:tc>
          <w:tcPr>
            <w:tcW w:w="870" w:type="dxa"/>
            <w:vAlign w:val="center"/>
          </w:tcPr>
          <w:p w:rsidR="000913E1" w:rsidRDefault="00367424">
            <w:pPr>
              <w:jc w:val="center"/>
            </w:pPr>
            <w:r>
              <w:rPr>
                <w:rFonts w:eastAsiaTheme="minorEastAsia"/>
                <w:color w:val="000000" w:themeColor="text1"/>
                <w:szCs w:val="21"/>
              </w:rPr>
              <w:t>20</w:t>
            </w:r>
          </w:p>
        </w:tc>
        <w:tc>
          <w:tcPr>
            <w:tcW w:w="1650" w:type="dxa"/>
            <w:vAlign w:val="center"/>
          </w:tcPr>
          <w:p w:rsidR="000913E1" w:rsidRDefault="00367424">
            <w:pPr>
              <w:jc w:val="center"/>
            </w:pPr>
            <w:r>
              <w:rPr>
                <w:rFonts w:eastAsiaTheme="minorEastAsia"/>
                <w:color w:val="000000" w:themeColor="text1"/>
                <w:szCs w:val="21"/>
              </w:rPr>
              <w:t>600612</w:t>
            </w:r>
          </w:p>
        </w:tc>
        <w:tc>
          <w:tcPr>
            <w:tcW w:w="1980" w:type="dxa"/>
            <w:vAlign w:val="center"/>
          </w:tcPr>
          <w:p w:rsidR="000913E1" w:rsidRDefault="00367424">
            <w:pPr>
              <w:jc w:val="center"/>
            </w:pPr>
            <w:r>
              <w:rPr>
                <w:rFonts w:eastAsiaTheme="minorEastAsia"/>
                <w:color w:val="000000" w:themeColor="text1"/>
                <w:szCs w:val="21"/>
              </w:rPr>
              <w:t>老凤祥</w:t>
            </w:r>
          </w:p>
        </w:tc>
        <w:tc>
          <w:tcPr>
            <w:tcW w:w="2880" w:type="dxa"/>
            <w:vAlign w:val="center"/>
          </w:tcPr>
          <w:p w:rsidR="000913E1" w:rsidRDefault="00367424">
            <w:pPr>
              <w:jc w:val="right"/>
            </w:pPr>
            <w:r>
              <w:rPr>
                <w:rFonts w:eastAsiaTheme="minorEastAsia"/>
                <w:color w:val="000000" w:themeColor="text1"/>
                <w:szCs w:val="21"/>
              </w:rPr>
              <w:t>8,107,091.00</w:t>
            </w:r>
          </w:p>
        </w:tc>
        <w:tc>
          <w:tcPr>
            <w:tcW w:w="1620" w:type="dxa"/>
            <w:vAlign w:val="center"/>
          </w:tcPr>
          <w:p w:rsidR="000913E1" w:rsidRDefault="00367424">
            <w:pPr>
              <w:jc w:val="right"/>
            </w:pPr>
            <w:r>
              <w:rPr>
                <w:rFonts w:eastAsiaTheme="minorEastAsia"/>
                <w:color w:val="000000" w:themeColor="text1"/>
                <w:szCs w:val="21"/>
              </w:rPr>
              <w:t>2.96</w:t>
            </w:r>
          </w:p>
        </w:tc>
      </w:tr>
      <w:tr w:rsidR="000913E1">
        <w:tc>
          <w:tcPr>
            <w:tcW w:w="870" w:type="dxa"/>
            <w:vAlign w:val="center"/>
          </w:tcPr>
          <w:p w:rsidR="000913E1" w:rsidRDefault="00367424">
            <w:pPr>
              <w:jc w:val="center"/>
            </w:pPr>
            <w:r>
              <w:rPr>
                <w:rFonts w:eastAsiaTheme="minorEastAsia"/>
                <w:color w:val="000000" w:themeColor="text1"/>
                <w:szCs w:val="21"/>
              </w:rPr>
              <w:t>21</w:t>
            </w:r>
          </w:p>
        </w:tc>
        <w:tc>
          <w:tcPr>
            <w:tcW w:w="1650" w:type="dxa"/>
            <w:vAlign w:val="center"/>
          </w:tcPr>
          <w:p w:rsidR="000913E1" w:rsidRDefault="00367424">
            <w:pPr>
              <w:jc w:val="center"/>
            </w:pPr>
            <w:r>
              <w:rPr>
                <w:rFonts w:eastAsiaTheme="minorEastAsia"/>
                <w:color w:val="000000" w:themeColor="text1"/>
                <w:szCs w:val="21"/>
              </w:rPr>
              <w:t>002142</w:t>
            </w:r>
          </w:p>
        </w:tc>
        <w:tc>
          <w:tcPr>
            <w:tcW w:w="1980" w:type="dxa"/>
            <w:vAlign w:val="center"/>
          </w:tcPr>
          <w:p w:rsidR="000913E1" w:rsidRDefault="00367424">
            <w:pPr>
              <w:jc w:val="center"/>
            </w:pPr>
            <w:r>
              <w:rPr>
                <w:rFonts w:eastAsiaTheme="minorEastAsia"/>
                <w:color w:val="000000" w:themeColor="text1"/>
                <w:szCs w:val="21"/>
              </w:rPr>
              <w:t>宁波银行</w:t>
            </w:r>
          </w:p>
        </w:tc>
        <w:tc>
          <w:tcPr>
            <w:tcW w:w="2880" w:type="dxa"/>
            <w:vAlign w:val="center"/>
          </w:tcPr>
          <w:p w:rsidR="000913E1" w:rsidRDefault="00367424">
            <w:pPr>
              <w:jc w:val="right"/>
            </w:pPr>
            <w:r>
              <w:rPr>
                <w:rFonts w:eastAsiaTheme="minorEastAsia"/>
                <w:color w:val="000000" w:themeColor="text1"/>
                <w:szCs w:val="21"/>
              </w:rPr>
              <w:t>7,996,350.90</w:t>
            </w:r>
          </w:p>
        </w:tc>
        <w:tc>
          <w:tcPr>
            <w:tcW w:w="1620" w:type="dxa"/>
            <w:vAlign w:val="center"/>
          </w:tcPr>
          <w:p w:rsidR="000913E1" w:rsidRDefault="00367424">
            <w:pPr>
              <w:jc w:val="right"/>
            </w:pPr>
            <w:r>
              <w:rPr>
                <w:rFonts w:eastAsiaTheme="minorEastAsia"/>
                <w:color w:val="000000" w:themeColor="text1"/>
                <w:szCs w:val="21"/>
              </w:rPr>
              <w:t>2.92</w:t>
            </w:r>
          </w:p>
        </w:tc>
      </w:tr>
      <w:tr w:rsidR="000913E1">
        <w:tc>
          <w:tcPr>
            <w:tcW w:w="870" w:type="dxa"/>
            <w:vAlign w:val="center"/>
          </w:tcPr>
          <w:p w:rsidR="000913E1" w:rsidRDefault="00367424">
            <w:pPr>
              <w:jc w:val="center"/>
            </w:pPr>
            <w:r>
              <w:rPr>
                <w:rFonts w:eastAsiaTheme="minorEastAsia"/>
                <w:color w:val="000000" w:themeColor="text1"/>
                <w:szCs w:val="21"/>
              </w:rPr>
              <w:t>22</w:t>
            </w:r>
          </w:p>
        </w:tc>
        <w:tc>
          <w:tcPr>
            <w:tcW w:w="1650" w:type="dxa"/>
            <w:vAlign w:val="center"/>
          </w:tcPr>
          <w:p w:rsidR="000913E1" w:rsidRDefault="00367424">
            <w:pPr>
              <w:jc w:val="center"/>
            </w:pPr>
            <w:r>
              <w:rPr>
                <w:rFonts w:eastAsiaTheme="minorEastAsia"/>
                <w:color w:val="000000" w:themeColor="text1"/>
                <w:szCs w:val="21"/>
              </w:rPr>
              <w:t>603027</w:t>
            </w:r>
          </w:p>
        </w:tc>
        <w:tc>
          <w:tcPr>
            <w:tcW w:w="1980" w:type="dxa"/>
            <w:vAlign w:val="center"/>
          </w:tcPr>
          <w:p w:rsidR="000913E1" w:rsidRDefault="00367424">
            <w:pPr>
              <w:jc w:val="center"/>
            </w:pPr>
            <w:r>
              <w:rPr>
                <w:rFonts w:eastAsiaTheme="minorEastAsia"/>
                <w:color w:val="000000" w:themeColor="text1"/>
                <w:szCs w:val="21"/>
              </w:rPr>
              <w:t>千禾味业</w:t>
            </w:r>
          </w:p>
        </w:tc>
        <w:tc>
          <w:tcPr>
            <w:tcW w:w="2880" w:type="dxa"/>
            <w:vAlign w:val="center"/>
          </w:tcPr>
          <w:p w:rsidR="000913E1" w:rsidRDefault="00367424">
            <w:pPr>
              <w:jc w:val="right"/>
            </w:pPr>
            <w:r>
              <w:rPr>
                <w:rFonts w:eastAsiaTheme="minorEastAsia"/>
                <w:color w:val="000000" w:themeColor="text1"/>
                <w:szCs w:val="21"/>
              </w:rPr>
              <w:t>7,966,078.37</w:t>
            </w:r>
          </w:p>
        </w:tc>
        <w:tc>
          <w:tcPr>
            <w:tcW w:w="1620" w:type="dxa"/>
            <w:vAlign w:val="center"/>
          </w:tcPr>
          <w:p w:rsidR="000913E1" w:rsidRDefault="00367424">
            <w:pPr>
              <w:jc w:val="right"/>
            </w:pPr>
            <w:r>
              <w:rPr>
                <w:rFonts w:eastAsiaTheme="minorEastAsia"/>
                <w:color w:val="000000" w:themeColor="text1"/>
                <w:szCs w:val="21"/>
              </w:rPr>
              <w:t>2.91</w:t>
            </w:r>
          </w:p>
        </w:tc>
      </w:tr>
      <w:tr w:rsidR="000913E1">
        <w:tc>
          <w:tcPr>
            <w:tcW w:w="870" w:type="dxa"/>
            <w:vAlign w:val="center"/>
          </w:tcPr>
          <w:p w:rsidR="000913E1" w:rsidRDefault="00367424">
            <w:pPr>
              <w:jc w:val="center"/>
            </w:pPr>
            <w:r>
              <w:rPr>
                <w:rFonts w:eastAsiaTheme="minorEastAsia"/>
                <w:color w:val="000000" w:themeColor="text1"/>
                <w:szCs w:val="21"/>
              </w:rPr>
              <w:t>23</w:t>
            </w:r>
          </w:p>
        </w:tc>
        <w:tc>
          <w:tcPr>
            <w:tcW w:w="1650" w:type="dxa"/>
            <w:vAlign w:val="center"/>
          </w:tcPr>
          <w:p w:rsidR="000913E1" w:rsidRDefault="00367424">
            <w:pPr>
              <w:jc w:val="center"/>
            </w:pPr>
            <w:r>
              <w:rPr>
                <w:rFonts w:eastAsiaTheme="minorEastAsia"/>
                <w:color w:val="000000" w:themeColor="text1"/>
                <w:szCs w:val="21"/>
              </w:rPr>
              <w:t>000032</w:t>
            </w:r>
          </w:p>
        </w:tc>
        <w:tc>
          <w:tcPr>
            <w:tcW w:w="1980" w:type="dxa"/>
            <w:vAlign w:val="center"/>
          </w:tcPr>
          <w:p w:rsidR="000913E1" w:rsidRDefault="00367424">
            <w:pPr>
              <w:jc w:val="center"/>
            </w:pPr>
            <w:r>
              <w:rPr>
                <w:rFonts w:eastAsiaTheme="minorEastAsia"/>
                <w:color w:val="000000" w:themeColor="text1"/>
                <w:szCs w:val="21"/>
              </w:rPr>
              <w:t>深桑达Ａ</w:t>
            </w:r>
          </w:p>
        </w:tc>
        <w:tc>
          <w:tcPr>
            <w:tcW w:w="2880" w:type="dxa"/>
            <w:vAlign w:val="center"/>
          </w:tcPr>
          <w:p w:rsidR="000913E1" w:rsidRDefault="00367424">
            <w:pPr>
              <w:jc w:val="right"/>
            </w:pPr>
            <w:r>
              <w:rPr>
                <w:rFonts w:eastAsiaTheme="minorEastAsia"/>
                <w:color w:val="000000" w:themeColor="text1"/>
                <w:szCs w:val="21"/>
              </w:rPr>
              <w:t>7,596,090.00</w:t>
            </w:r>
          </w:p>
        </w:tc>
        <w:tc>
          <w:tcPr>
            <w:tcW w:w="1620" w:type="dxa"/>
            <w:vAlign w:val="center"/>
          </w:tcPr>
          <w:p w:rsidR="000913E1" w:rsidRDefault="00367424">
            <w:pPr>
              <w:jc w:val="right"/>
            </w:pPr>
            <w:r>
              <w:rPr>
                <w:rFonts w:eastAsiaTheme="minorEastAsia"/>
                <w:color w:val="000000" w:themeColor="text1"/>
                <w:szCs w:val="21"/>
              </w:rPr>
              <w:t>2.78</w:t>
            </w:r>
          </w:p>
        </w:tc>
      </w:tr>
      <w:tr w:rsidR="000913E1">
        <w:tc>
          <w:tcPr>
            <w:tcW w:w="870" w:type="dxa"/>
            <w:vAlign w:val="center"/>
          </w:tcPr>
          <w:p w:rsidR="000913E1" w:rsidRDefault="00367424">
            <w:pPr>
              <w:jc w:val="center"/>
            </w:pPr>
            <w:r>
              <w:rPr>
                <w:rFonts w:eastAsiaTheme="minorEastAsia"/>
                <w:color w:val="000000" w:themeColor="text1"/>
                <w:szCs w:val="21"/>
              </w:rPr>
              <w:t>24</w:t>
            </w:r>
          </w:p>
        </w:tc>
        <w:tc>
          <w:tcPr>
            <w:tcW w:w="1650" w:type="dxa"/>
            <w:vAlign w:val="center"/>
          </w:tcPr>
          <w:p w:rsidR="000913E1" w:rsidRDefault="00367424">
            <w:pPr>
              <w:jc w:val="center"/>
            </w:pPr>
            <w:r>
              <w:rPr>
                <w:rFonts w:eastAsiaTheme="minorEastAsia"/>
                <w:color w:val="000000" w:themeColor="text1"/>
                <w:szCs w:val="21"/>
              </w:rPr>
              <w:t>688169</w:t>
            </w:r>
          </w:p>
        </w:tc>
        <w:tc>
          <w:tcPr>
            <w:tcW w:w="1980" w:type="dxa"/>
            <w:vAlign w:val="center"/>
          </w:tcPr>
          <w:p w:rsidR="000913E1" w:rsidRDefault="00367424">
            <w:pPr>
              <w:jc w:val="center"/>
            </w:pPr>
            <w:r>
              <w:rPr>
                <w:rFonts w:eastAsiaTheme="minorEastAsia"/>
                <w:color w:val="000000" w:themeColor="text1"/>
                <w:szCs w:val="21"/>
              </w:rPr>
              <w:t>石头科技</w:t>
            </w:r>
          </w:p>
        </w:tc>
        <w:tc>
          <w:tcPr>
            <w:tcW w:w="2880" w:type="dxa"/>
            <w:vAlign w:val="center"/>
          </w:tcPr>
          <w:p w:rsidR="000913E1" w:rsidRDefault="00367424">
            <w:pPr>
              <w:jc w:val="right"/>
            </w:pPr>
            <w:r>
              <w:rPr>
                <w:rFonts w:eastAsiaTheme="minorEastAsia"/>
                <w:color w:val="000000" w:themeColor="text1"/>
                <w:szCs w:val="21"/>
              </w:rPr>
              <w:t>7,476,038.19</w:t>
            </w:r>
          </w:p>
        </w:tc>
        <w:tc>
          <w:tcPr>
            <w:tcW w:w="1620" w:type="dxa"/>
            <w:vAlign w:val="center"/>
          </w:tcPr>
          <w:p w:rsidR="000913E1" w:rsidRDefault="00367424">
            <w:pPr>
              <w:jc w:val="right"/>
            </w:pPr>
            <w:r>
              <w:rPr>
                <w:rFonts w:eastAsiaTheme="minorEastAsia"/>
                <w:color w:val="000000" w:themeColor="text1"/>
                <w:szCs w:val="21"/>
              </w:rPr>
              <w:t>2.73</w:t>
            </w:r>
          </w:p>
        </w:tc>
      </w:tr>
      <w:tr w:rsidR="000913E1">
        <w:tc>
          <w:tcPr>
            <w:tcW w:w="870" w:type="dxa"/>
            <w:vAlign w:val="center"/>
          </w:tcPr>
          <w:p w:rsidR="000913E1" w:rsidRDefault="00367424">
            <w:pPr>
              <w:jc w:val="center"/>
            </w:pPr>
            <w:r>
              <w:rPr>
                <w:rFonts w:eastAsiaTheme="minorEastAsia"/>
                <w:color w:val="000000" w:themeColor="text1"/>
                <w:szCs w:val="21"/>
              </w:rPr>
              <w:t>25</w:t>
            </w:r>
          </w:p>
        </w:tc>
        <w:tc>
          <w:tcPr>
            <w:tcW w:w="1650" w:type="dxa"/>
            <w:vAlign w:val="center"/>
          </w:tcPr>
          <w:p w:rsidR="000913E1" w:rsidRDefault="00367424">
            <w:pPr>
              <w:jc w:val="center"/>
            </w:pPr>
            <w:r>
              <w:rPr>
                <w:rFonts w:eastAsiaTheme="minorEastAsia"/>
                <w:color w:val="000000" w:themeColor="text1"/>
                <w:szCs w:val="21"/>
              </w:rPr>
              <w:t>603529</w:t>
            </w:r>
          </w:p>
        </w:tc>
        <w:tc>
          <w:tcPr>
            <w:tcW w:w="1980" w:type="dxa"/>
            <w:vAlign w:val="center"/>
          </w:tcPr>
          <w:p w:rsidR="000913E1" w:rsidRDefault="00367424">
            <w:pPr>
              <w:jc w:val="center"/>
            </w:pPr>
            <w:r>
              <w:rPr>
                <w:rFonts w:eastAsiaTheme="minorEastAsia"/>
                <w:color w:val="000000" w:themeColor="text1"/>
                <w:szCs w:val="21"/>
              </w:rPr>
              <w:t>爱玛科技</w:t>
            </w:r>
          </w:p>
        </w:tc>
        <w:tc>
          <w:tcPr>
            <w:tcW w:w="2880" w:type="dxa"/>
            <w:vAlign w:val="center"/>
          </w:tcPr>
          <w:p w:rsidR="000913E1" w:rsidRDefault="00367424">
            <w:pPr>
              <w:jc w:val="right"/>
            </w:pPr>
            <w:r>
              <w:rPr>
                <w:rFonts w:eastAsiaTheme="minorEastAsia"/>
                <w:color w:val="000000" w:themeColor="text1"/>
                <w:szCs w:val="21"/>
              </w:rPr>
              <w:t>7,298,567.00</w:t>
            </w:r>
          </w:p>
        </w:tc>
        <w:tc>
          <w:tcPr>
            <w:tcW w:w="1620" w:type="dxa"/>
            <w:vAlign w:val="center"/>
          </w:tcPr>
          <w:p w:rsidR="000913E1" w:rsidRDefault="00367424">
            <w:pPr>
              <w:jc w:val="right"/>
            </w:pPr>
            <w:r>
              <w:rPr>
                <w:rFonts w:eastAsiaTheme="minorEastAsia"/>
                <w:color w:val="000000" w:themeColor="text1"/>
                <w:szCs w:val="21"/>
              </w:rPr>
              <w:t>2.67</w:t>
            </w:r>
          </w:p>
        </w:tc>
      </w:tr>
      <w:tr w:rsidR="000913E1">
        <w:tc>
          <w:tcPr>
            <w:tcW w:w="870" w:type="dxa"/>
            <w:vAlign w:val="center"/>
          </w:tcPr>
          <w:p w:rsidR="000913E1" w:rsidRDefault="00367424">
            <w:pPr>
              <w:jc w:val="center"/>
            </w:pPr>
            <w:r>
              <w:rPr>
                <w:rFonts w:eastAsiaTheme="minorEastAsia"/>
                <w:color w:val="000000" w:themeColor="text1"/>
                <w:szCs w:val="21"/>
              </w:rPr>
              <w:t>26</w:t>
            </w:r>
          </w:p>
        </w:tc>
        <w:tc>
          <w:tcPr>
            <w:tcW w:w="1650" w:type="dxa"/>
            <w:vAlign w:val="center"/>
          </w:tcPr>
          <w:p w:rsidR="000913E1" w:rsidRDefault="00367424">
            <w:pPr>
              <w:jc w:val="center"/>
            </w:pPr>
            <w:r>
              <w:rPr>
                <w:rFonts w:eastAsiaTheme="minorEastAsia"/>
                <w:color w:val="000000" w:themeColor="text1"/>
                <w:szCs w:val="21"/>
              </w:rPr>
              <w:t>600809</w:t>
            </w:r>
          </w:p>
        </w:tc>
        <w:tc>
          <w:tcPr>
            <w:tcW w:w="1980" w:type="dxa"/>
            <w:vAlign w:val="center"/>
          </w:tcPr>
          <w:p w:rsidR="000913E1" w:rsidRDefault="00367424">
            <w:pPr>
              <w:jc w:val="center"/>
            </w:pPr>
            <w:r>
              <w:rPr>
                <w:rFonts w:eastAsiaTheme="minorEastAsia"/>
                <w:color w:val="000000" w:themeColor="text1"/>
                <w:szCs w:val="21"/>
              </w:rPr>
              <w:t>山西汾酒</w:t>
            </w:r>
          </w:p>
        </w:tc>
        <w:tc>
          <w:tcPr>
            <w:tcW w:w="2880" w:type="dxa"/>
            <w:vAlign w:val="center"/>
          </w:tcPr>
          <w:p w:rsidR="000913E1" w:rsidRDefault="00367424">
            <w:pPr>
              <w:jc w:val="right"/>
            </w:pPr>
            <w:r>
              <w:rPr>
                <w:rFonts w:eastAsiaTheme="minorEastAsia"/>
                <w:color w:val="000000" w:themeColor="text1"/>
                <w:szCs w:val="21"/>
              </w:rPr>
              <w:t>6,822,789.00</w:t>
            </w:r>
          </w:p>
        </w:tc>
        <w:tc>
          <w:tcPr>
            <w:tcW w:w="1620" w:type="dxa"/>
            <w:vAlign w:val="center"/>
          </w:tcPr>
          <w:p w:rsidR="000913E1" w:rsidRDefault="00367424">
            <w:pPr>
              <w:jc w:val="right"/>
            </w:pPr>
            <w:r>
              <w:rPr>
                <w:rFonts w:eastAsiaTheme="minorEastAsia"/>
                <w:color w:val="000000" w:themeColor="text1"/>
                <w:szCs w:val="21"/>
              </w:rPr>
              <w:t>2.49</w:t>
            </w:r>
          </w:p>
        </w:tc>
      </w:tr>
      <w:tr w:rsidR="000913E1">
        <w:tc>
          <w:tcPr>
            <w:tcW w:w="870" w:type="dxa"/>
            <w:vAlign w:val="center"/>
          </w:tcPr>
          <w:p w:rsidR="000913E1" w:rsidRDefault="00367424">
            <w:pPr>
              <w:jc w:val="center"/>
            </w:pPr>
            <w:r>
              <w:rPr>
                <w:rFonts w:eastAsiaTheme="minorEastAsia"/>
                <w:color w:val="000000" w:themeColor="text1"/>
                <w:szCs w:val="21"/>
              </w:rPr>
              <w:t>27</w:t>
            </w:r>
          </w:p>
        </w:tc>
        <w:tc>
          <w:tcPr>
            <w:tcW w:w="1650" w:type="dxa"/>
            <w:vAlign w:val="center"/>
          </w:tcPr>
          <w:p w:rsidR="000913E1" w:rsidRDefault="00367424">
            <w:pPr>
              <w:jc w:val="center"/>
            </w:pPr>
            <w:r>
              <w:rPr>
                <w:rFonts w:eastAsiaTheme="minorEastAsia"/>
                <w:color w:val="000000" w:themeColor="text1"/>
                <w:szCs w:val="21"/>
              </w:rPr>
              <w:t>601800</w:t>
            </w:r>
          </w:p>
        </w:tc>
        <w:tc>
          <w:tcPr>
            <w:tcW w:w="1980" w:type="dxa"/>
            <w:vAlign w:val="center"/>
          </w:tcPr>
          <w:p w:rsidR="000913E1" w:rsidRDefault="00367424">
            <w:pPr>
              <w:jc w:val="center"/>
            </w:pPr>
            <w:r>
              <w:rPr>
                <w:rFonts w:eastAsiaTheme="minorEastAsia"/>
                <w:color w:val="000000" w:themeColor="text1"/>
                <w:szCs w:val="21"/>
              </w:rPr>
              <w:t>中国交建</w:t>
            </w:r>
          </w:p>
        </w:tc>
        <w:tc>
          <w:tcPr>
            <w:tcW w:w="2880" w:type="dxa"/>
            <w:vAlign w:val="center"/>
          </w:tcPr>
          <w:p w:rsidR="000913E1" w:rsidRDefault="00367424">
            <w:pPr>
              <w:jc w:val="right"/>
            </w:pPr>
            <w:r>
              <w:rPr>
                <w:rFonts w:eastAsiaTheme="minorEastAsia"/>
                <w:color w:val="000000" w:themeColor="text1"/>
                <w:szCs w:val="21"/>
              </w:rPr>
              <w:t>6,657,819.00</w:t>
            </w:r>
          </w:p>
        </w:tc>
        <w:tc>
          <w:tcPr>
            <w:tcW w:w="1620" w:type="dxa"/>
            <w:vAlign w:val="center"/>
          </w:tcPr>
          <w:p w:rsidR="000913E1" w:rsidRDefault="00367424">
            <w:pPr>
              <w:jc w:val="right"/>
            </w:pPr>
            <w:r>
              <w:rPr>
                <w:rFonts w:eastAsiaTheme="minorEastAsia"/>
                <w:color w:val="000000" w:themeColor="text1"/>
                <w:szCs w:val="21"/>
              </w:rPr>
              <w:t>2.43</w:t>
            </w:r>
          </w:p>
        </w:tc>
      </w:tr>
      <w:tr w:rsidR="000913E1">
        <w:tc>
          <w:tcPr>
            <w:tcW w:w="870" w:type="dxa"/>
            <w:vAlign w:val="center"/>
          </w:tcPr>
          <w:p w:rsidR="000913E1" w:rsidRDefault="00367424">
            <w:pPr>
              <w:jc w:val="center"/>
            </w:pPr>
            <w:r>
              <w:rPr>
                <w:rFonts w:eastAsiaTheme="minorEastAsia"/>
                <w:color w:val="000000" w:themeColor="text1"/>
                <w:szCs w:val="21"/>
              </w:rPr>
              <w:t>28</w:t>
            </w:r>
          </w:p>
        </w:tc>
        <w:tc>
          <w:tcPr>
            <w:tcW w:w="1650" w:type="dxa"/>
            <w:vAlign w:val="center"/>
          </w:tcPr>
          <w:p w:rsidR="000913E1" w:rsidRDefault="00367424">
            <w:pPr>
              <w:jc w:val="center"/>
            </w:pPr>
            <w:r>
              <w:rPr>
                <w:rFonts w:eastAsiaTheme="minorEastAsia"/>
                <w:color w:val="000000" w:themeColor="text1"/>
                <w:szCs w:val="21"/>
              </w:rPr>
              <w:t>600754</w:t>
            </w:r>
          </w:p>
        </w:tc>
        <w:tc>
          <w:tcPr>
            <w:tcW w:w="1980" w:type="dxa"/>
            <w:vAlign w:val="center"/>
          </w:tcPr>
          <w:p w:rsidR="000913E1" w:rsidRDefault="00367424">
            <w:pPr>
              <w:jc w:val="center"/>
            </w:pPr>
            <w:r>
              <w:rPr>
                <w:rFonts w:eastAsiaTheme="minorEastAsia"/>
                <w:color w:val="000000" w:themeColor="text1"/>
                <w:szCs w:val="21"/>
              </w:rPr>
              <w:t>锦江酒店</w:t>
            </w:r>
          </w:p>
        </w:tc>
        <w:tc>
          <w:tcPr>
            <w:tcW w:w="2880" w:type="dxa"/>
            <w:vAlign w:val="center"/>
          </w:tcPr>
          <w:p w:rsidR="000913E1" w:rsidRDefault="00367424">
            <w:pPr>
              <w:jc w:val="right"/>
            </w:pPr>
            <w:r>
              <w:rPr>
                <w:rFonts w:eastAsiaTheme="minorEastAsia"/>
                <w:color w:val="000000" w:themeColor="text1"/>
                <w:szCs w:val="21"/>
              </w:rPr>
              <w:t>6,648,664.72</w:t>
            </w:r>
          </w:p>
        </w:tc>
        <w:tc>
          <w:tcPr>
            <w:tcW w:w="1620" w:type="dxa"/>
            <w:vAlign w:val="center"/>
          </w:tcPr>
          <w:p w:rsidR="000913E1" w:rsidRDefault="00367424">
            <w:pPr>
              <w:jc w:val="right"/>
            </w:pPr>
            <w:r>
              <w:rPr>
                <w:rFonts w:eastAsiaTheme="minorEastAsia"/>
                <w:color w:val="000000" w:themeColor="text1"/>
                <w:szCs w:val="21"/>
              </w:rPr>
              <w:t>2.43</w:t>
            </w:r>
          </w:p>
        </w:tc>
      </w:tr>
      <w:tr w:rsidR="000913E1">
        <w:tc>
          <w:tcPr>
            <w:tcW w:w="870" w:type="dxa"/>
            <w:vAlign w:val="center"/>
          </w:tcPr>
          <w:p w:rsidR="000913E1" w:rsidRDefault="00367424">
            <w:pPr>
              <w:jc w:val="center"/>
            </w:pPr>
            <w:r>
              <w:rPr>
                <w:rFonts w:eastAsiaTheme="minorEastAsia"/>
                <w:color w:val="000000" w:themeColor="text1"/>
                <w:szCs w:val="21"/>
              </w:rPr>
              <w:t>29</w:t>
            </w:r>
          </w:p>
        </w:tc>
        <w:tc>
          <w:tcPr>
            <w:tcW w:w="1650" w:type="dxa"/>
            <w:vAlign w:val="center"/>
          </w:tcPr>
          <w:p w:rsidR="000913E1" w:rsidRDefault="00367424">
            <w:pPr>
              <w:jc w:val="center"/>
            </w:pPr>
            <w:r>
              <w:rPr>
                <w:rFonts w:eastAsiaTheme="minorEastAsia"/>
                <w:color w:val="000000" w:themeColor="text1"/>
                <w:szCs w:val="21"/>
              </w:rPr>
              <w:t>600557</w:t>
            </w:r>
          </w:p>
        </w:tc>
        <w:tc>
          <w:tcPr>
            <w:tcW w:w="1980" w:type="dxa"/>
            <w:vAlign w:val="center"/>
          </w:tcPr>
          <w:p w:rsidR="000913E1" w:rsidRDefault="00367424">
            <w:pPr>
              <w:jc w:val="center"/>
            </w:pPr>
            <w:r>
              <w:rPr>
                <w:rFonts w:eastAsiaTheme="minorEastAsia"/>
                <w:color w:val="000000" w:themeColor="text1"/>
                <w:szCs w:val="21"/>
              </w:rPr>
              <w:t>康缘药业</w:t>
            </w:r>
          </w:p>
        </w:tc>
        <w:tc>
          <w:tcPr>
            <w:tcW w:w="2880" w:type="dxa"/>
            <w:vAlign w:val="center"/>
          </w:tcPr>
          <w:p w:rsidR="000913E1" w:rsidRDefault="00367424">
            <w:pPr>
              <w:jc w:val="right"/>
            </w:pPr>
            <w:r>
              <w:rPr>
                <w:rFonts w:eastAsiaTheme="minorEastAsia"/>
                <w:color w:val="000000" w:themeColor="text1"/>
                <w:szCs w:val="21"/>
              </w:rPr>
              <w:t>6,517,066.58</w:t>
            </w:r>
          </w:p>
        </w:tc>
        <w:tc>
          <w:tcPr>
            <w:tcW w:w="1620" w:type="dxa"/>
            <w:vAlign w:val="center"/>
          </w:tcPr>
          <w:p w:rsidR="000913E1" w:rsidRDefault="00367424">
            <w:pPr>
              <w:jc w:val="right"/>
            </w:pPr>
            <w:r>
              <w:rPr>
                <w:rFonts w:eastAsiaTheme="minorEastAsia"/>
                <w:color w:val="000000" w:themeColor="text1"/>
                <w:szCs w:val="21"/>
              </w:rPr>
              <w:t>2.38</w:t>
            </w:r>
          </w:p>
        </w:tc>
      </w:tr>
      <w:tr w:rsidR="000913E1">
        <w:tc>
          <w:tcPr>
            <w:tcW w:w="870" w:type="dxa"/>
            <w:vAlign w:val="center"/>
          </w:tcPr>
          <w:p w:rsidR="000913E1" w:rsidRDefault="00367424">
            <w:pPr>
              <w:jc w:val="center"/>
            </w:pPr>
            <w:r>
              <w:rPr>
                <w:rFonts w:eastAsiaTheme="minorEastAsia"/>
                <w:color w:val="000000" w:themeColor="text1"/>
                <w:szCs w:val="21"/>
              </w:rPr>
              <w:t>30</w:t>
            </w:r>
          </w:p>
        </w:tc>
        <w:tc>
          <w:tcPr>
            <w:tcW w:w="1650" w:type="dxa"/>
            <w:vAlign w:val="center"/>
          </w:tcPr>
          <w:p w:rsidR="000913E1" w:rsidRDefault="00367424">
            <w:pPr>
              <w:jc w:val="center"/>
            </w:pPr>
            <w:r>
              <w:rPr>
                <w:rFonts w:eastAsiaTheme="minorEastAsia"/>
                <w:color w:val="000000" w:themeColor="text1"/>
                <w:szCs w:val="21"/>
              </w:rPr>
              <w:t>601888</w:t>
            </w:r>
          </w:p>
        </w:tc>
        <w:tc>
          <w:tcPr>
            <w:tcW w:w="1980" w:type="dxa"/>
            <w:vAlign w:val="center"/>
          </w:tcPr>
          <w:p w:rsidR="000913E1" w:rsidRDefault="00367424">
            <w:pPr>
              <w:jc w:val="center"/>
            </w:pPr>
            <w:r>
              <w:rPr>
                <w:rFonts w:eastAsiaTheme="minorEastAsia"/>
                <w:color w:val="000000" w:themeColor="text1"/>
                <w:szCs w:val="21"/>
              </w:rPr>
              <w:t>中国中免</w:t>
            </w:r>
          </w:p>
        </w:tc>
        <w:tc>
          <w:tcPr>
            <w:tcW w:w="2880" w:type="dxa"/>
            <w:vAlign w:val="center"/>
          </w:tcPr>
          <w:p w:rsidR="000913E1" w:rsidRDefault="00367424">
            <w:pPr>
              <w:jc w:val="right"/>
            </w:pPr>
            <w:r>
              <w:rPr>
                <w:rFonts w:eastAsiaTheme="minorEastAsia"/>
                <w:color w:val="000000" w:themeColor="text1"/>
                <w:szCs w:val="21"/>
              </w:rPr>
              <w:t>6,486,635.00</w:t>
            </w:r>
          </w:p>
        </w:tc>
        <w:tc>
          <w:tcPr>
            <w:tcW w:w="1620" w:type="dxa"/>
            <w:vAlign w:val="center"/>
          </w:tcPr>
          <w:p w:rsidR="000913E1" w:rsidRDefault="00367424">
            <w:pPr>
              <w:jc w:val="right"/>
            </w:pPr>
            <w:r>
              <w:rPr>
                <w:rFonts w:eastAsiaTheme="minorEastAsia"/>
                <w:color w:val="000000" w:themeColor="text1"/>
                <w:szCs w:val="21"/>
              </w:rPr>
              <w:t>2.37</w:t>
            </w:r>
          </w:p>
        </w:tc>
      </w:tr>
      <w:tr w:rsidR="000913E1">
        <w:tc>
          <w:tcPr>
            <w:tcW w:w="870" w:type="dxa"/>
            <w:vAlign w:val="center"/>
          </w:tcPr>
          <w:p w:rsidR="000913E1" w:rsidRDefault="00367424">
            <w:pPr>
              <w:jc w:val="center"/>
            </w:pPr>
            <w:r>
              <w:rPr>
                <w:rFonts w:eastAsiaTheme="minorEastAsia"/>
                <w:color w:val="000000" w:themeColor="text1"/>
                <w:szCs w:val="21"/>
              </w:rPr>
              <w:t>31</w:t>
            </w:r>
          </w:p>
        </w:tc>
        <w:tc>
          <w:tcPr>
            <w:tcW w:w="1650" w:type="dxa"/>
            <w:vAlign w:val="center"/>
          </w:tcPr>
          <w:p w:rsidR="000913E1" w:rsidRDefault="00367424">
            <w:pPr>
              <w:jc w:val="center"/>
            </w:pPr>
            <w:r>
              <w:rPr>
                <w:rFonts w:eastAsiaTheme="minorEastAsia"/>
                <w:color w:val="000000" w:themeColor="text1"/>
                <w:szCs w:val="21"/>
              </w:rPr>
              <w:t>002050</w:t>
            </w:r>
          </w:p>
        </w:tc>
        <w:tc>
          <w:tcPr>
            <w:tcW w:w="1980" w:type="dxa"/>
            <w:vAlign w:val="center"/>
          </w:tcPr>
          <w:p w:rsidR="000913E1" w:rsidRDefault="00367424">
            <w:pPr>
              <w:jc w:val="center"/>
            </w:pPr>
            <w:r>
              <w:rPr>
                <w:rFonts w:eastAsiaTheme="minorEastAsia"/>
                <w:color w:val="000000" w:themeColor="text1"/>
                <w:szCs w:val="21"/>
              </w:rPr>
              <w:t>三花智控</w:t>
            </w:r>
          </w:p>
        </w:tc>
        <w:tc>
          <w:tcPr>
            <w:tcW w:w="2880" w:type="dxa"/>
            <w:vAlign w:val="center"/>
          </w:tcPr>
          <w:p w:rsidR="000913E1" w:rsidRDefault="00367424">
            <w:pPr>
              <w:jc w:val="right"/>
            </w:pPr>
            <w:r>
              <w:rPr>
                <w:rFonts w:eastAsiaTheme="minorEastAsia"/>
                <w:color w:val="000000" w:themeColor="text1"/>
                <w:szCs w:val="21"/>
              </w:rPr>
              <w:t>6,485,082.00</w:t>
            </w:r>
          </w:p>
        </w:tc>
        <w:tc>
          <w:tcPr>
            <w:tcW w:w="1620" w:type="dxa"/>
            <w:vAlign w:val="center"/>
          </w:tcPr>
          <w:p w:rsidR="000913E1" w:rsidRDefault="00367424">
            <w:pPr>
              <w:jc w:val="right"/>
            </w:pPr>
            <w:r>
              <w:rPr>
                <w:rFonts w:eastAsiaTheme="minorEastAsia"/>
                <w:color w:val="000000" w:themeColor="text1"/>
                <w:szCs w:val="21"/>
              </w:rPr>
              <w:t>2.37</w:t>
            </w:r>
          </w:p>
        </w:tc>
      </w:tr>
      <w:tr w:rsidR="000913E1">
        <w:tc>
          <w:tcPr>
            <w:tcW w:w="870" w:type="dxa"/>
            <w:vAlign w:val="center"/>
          </w:tcPr>
          <w:p w:rsidR="000913E1" w:rsidRDefault="00367424">
            <w:pPr>
              <w:jc w:val="center"/>
            </w:pPr>
            <w:r>
              <w:rPr>
                <w:rFonts w:eastAsiaTheme="minorEastAsia"/>
                <w:color w:val="000000" w:themeColor="text1"/>
                <w:szCs w:val="21"/>
              </w:rPr>
              <w:t>32</w:t>
            </w:r>
          </w:p>
        </w:tc>
        <w:tc>
          <w:tcPr>
            <w:tcW w:w="1650" w:type="dxa"/>
            <w:vAlign w:val="center"/>
          </w:tcPr>
          <w:p w:rsidR="000913E1" w:rsidRDefault="00367424">
            <w:pPr>
              <w:jc w:val="center"/>
            </w:pPr>
            <w:r>
              <w:rPr>
                <w:rFonts w:eastAsiaTheme="minorEastAsia"/>
                <w:color w:val="000000" w:themeColor="text1"/>
                <w:szCs w:val="21"/>
              </w:rPr>
              <w:t>002271</w:t>
            </w:r>
          </w:p>
        </w:tc>
        <w:tc>
          <w:tcPr>
            <w:tcW w:w="1980" w:type="dxa"/>
            <w:vAlign w:val="center"/>
          </w:tcPr>
          <w:p w:rsidR="000913E1" w:rsidRDefault="00367424">
            <w:pPr>
              <w:jc w:val="center"/>
            </w:pPr>
            <w:r>
              <w:rPr>
                <w:rFonts w:eastAsiaTheme="minorEastAsia"/>
                <w:color w:val="000000" w:themeColor="text1"/>
                <w:szCs w:val="21"/>
              </w:rPr>
              <w:t>东方雨虹</w:t>
            </w:r>
          </w:p>
        </w:tc>
        <w:tc>
          <w:tcPr>
            <w:tcW w:w="2880" w:type="dxa"/>
            <w:vAlign w:val="center"/>
          </w:tcPr>
          <w:p w:rsidR="000913E1" w:rsidRDefault="00367424">
            <w:pPr>
              <w:jc w:val="right"/>
            </w:pPr>
            <w:r>
              <w:rPr>
                <w:rFonts w:eastAsiaTheme="minorEastAsia"/>
                <w:color w:val="000000" w:themeColor="text1"/>
                <w:szCs w:val="21"/>
              </w:rPr>
              <w:t>6,431,605.00</w:t>
            </w:r>
          </w:p>
        </w:tc>
        <w:tc>
          <w:tcPr>
            <w:tcW w:w="1620" w:type="dxa"/>
            <w:vAlign w:val="center"/>
          </w:tcPr>
          <w:p w:rsidR="000913E1" w:rsidRDefault="00367424">
            <w:pPr>
              <w:jc w:val="right"/>
            </w:pPr>
            <w:r>
              <w:rPr>
                <w:rFonts w:eastAsiaTheme="minorEastAsia"/>
                <w:color w:val="000000" w:themeColor="text1"/>
                <w:szCs w:val="21"/>
              </w:rPr>
              <w:t>2.35</w:t>
            </w:r>
          </w:p>
        </w:tc>
      </w:tr>
      <w:tr w:rsidR="000913E1">
        <w:tc>
          <w:tcPr>
            <w:tcW w:w="870" w:type="dxa"/>
            <w:vAlign w:val="center"/>
          </w:tcPr>
          <w:p w:rsidR="000913E1" w:rsidRDefault="00367424">
            <w:pPr>
              <w:jc w:val="center"/>
            </w:pPr>
            <w:r>
              <w:rPr>
                <w:rFonts w:eastAsiaTheme="minorEastAsia"/>
                <w:color w:val="000000" w:themeColor="text1"/>
                <w:szCs w:val="21"/>
              </w:rPr>
              <w:t>33</w:t>
            </w:r>
          </w:p>
        </w:tc>
        <w:tc>
          <w:tcPr>
            <w:tcW w:w="1650" w:type="dxa"/>
            <w:vAlign w:val="center"/>
          </w:tcPr>
          <w:p w:rsidR="000913E1" w:rsidRDefault="00367424">
            <w:pPr>
              <w:jc w:val="center"/>
            </w:pPr>
            <w:r>
              <w:rPr>
                <w:rFonts w:eastAsiaTheme="minorEastAsia"/>
                <w:color w:val="000000" w:themeColor="text1"/>
                <w:szCs w:val="21"/>
              </w:rPr>
              <w:t>002541</w:t>
            </w:r>
          </w:p>
        </w:tc>
        <w:tc>
          <w:tcPr>
            <w:tcW w:w="1980" w:type="dxa"/>
            <w:vAlign w:val="center"/>
          </w:tcPr>
          <w:p w:rsidR="000913E1" w:rsidRDefault="00367424">
            <w:pPr>
              <w:jc w:val="center"/>
            </w:pPr>
            <w:r>
              <w:rPr>
                <w:rFonts w:eastAsiaTheme="minorEastAsia"/>
                <w:color w:val="000000" w:themeColor="text1"/>
                <w:szCs w:val="21"/>
              </w:rPr>
              <w:t>鸿路钢构</w:t>
            </w:r>
          </w:p>
        </w:tc>
        <w:tc>
          <w:tcPr>
            <w:tcW w:w="2880" w:type="dxa"/>
            <w:vAlign w:val="center"/>
          </w:tcPr>
          <w:p w:rsidR="000913E1" w:rsidRDefault="00367424">
            <w:pPr>
              <w:jc w:val="right"/>
            </w:pPr>
            <w:r>
              <w:rPr>
                <w:rFonts w:eastAsiaTheme="minorEastAsia"/>
                <w:color w:val="000000" w:themeColor="text1"/>
                <w:szCs w:val="21"/>
              </w:rPr>
              <w:t>6,209,800.14</w:t>
            </w:r>
          </w:p>
        </w:tc>
        <w:tc>
          <w:tcPr>
            <w:tcW w:w="1620" w:type="dxa"/>
            <w:vAlign w:val="center"/>
          </w:tcPr>
          <w:p w:rsidR="000913E1" w:rsidRDefault="00367424">
            <w:pPr>
              <w:jc w:val="right"/>
            </w:pPr>
            <w:r>
              <w:rPr>
                <w:rFonts w:eastAsiaTheme="minorEastAsia"/>
                <w:color w:val="000000" w:themeColor="text1"/>
                <w:szCs w:val="21"/>
              </w:rPr>
              <w:t>2.27</w:t>
            </w:r>
          </w:p>
        </w:tc>
      </w:tr>
      <w:tr w:rsidR="000913E1">
        <w:tc>
          <w:tcPr>
            <w:tcW w:w="870" w:type="dxa"/>
            <w:vAlign w:val="center"/>
          </w:tcPr>
          <w:p w:rsidR="000913E1" w:rsidRDefault="00367424">
            <w:pPr>
              <w:jc w:val="center"/>
            </w:pPr>
            <w:r>
              <w:rPr>
                <w:rFonts w:eastAsiaTheme="minorEastAsia"/>
                <w:color w:val="000000" w:themeColor="text1"/>
                <w:szCs w:val="21"/>
              </w:rPr>
              <w:t>34</w:t>
            </w:r>
          </w:p>
        </w:tc>
        <w:tc>
          <w:tcPr>
            <w:tcW w:w="1650" w:type="dxa"/>
            <w:vAlign w:val="center"/>
          </w:tcPr>
          <w:p w:rsidR="000913E1" w:rsidRDefault="00367424">
            <w:pPr>
              <w:jc w:val="center"/>
            </w:pPr>
            <w:r>
              <w:rPr>
                <w:rFonts w:eastAsiaTheme="minorEastAsia"/>
                <w:color w:val="000000" w:themeColor="text1"/>
                <w:szCs w:val="21"/>
              </w:rPr>
              <w:t>603236</w:t>
            </w:r>
          </w:p>
        </w:tc>
        <w:tc>
          <w:tcPr>
            <w:tcW w:w="1980" w:type="dxa"/>
            <w:vAlign w:val="center"/>
          </w:tcPr>
          <w:p w:rsidR="000913E1" w:rsidRDefault="00367424">
            <w:pPr>
              <w:jc w:val="center"/>
            </w:pPr>
            <w:r>
              <w:rPr>
                <w:rFonts w:eastAsiaTheme="minorEastAsia"/>
                <w:color w:val="000000" w:themeColor="text1"/>
                <w:szCs w:val="21"/>
              </w:rPr>
              <w:t>移远通信</w:t>
            </w:r>
          </w:p>
        </w:tc>
        <w:tc>
          <w:tcPr>
            <w:tcW w:w="2880" w:type="dxa"/>
            <w:vAlign w:val="center"/>
          </w:tcPr>
          <w:p w:rsidR="000913E1" w:rsidRDefault="00367424">
            <w:pPr>
              <w:jc w:val="right"/>
            </w:pPr>
            <w:r>
              <w:rPr>
                <w:rFonts w:eastAsiaTheme="minorEastAsia"/>
                <w:color w:val="000000" w:themeColor="text1"/>
                <w:szCs w:val="21"/>
              </w:rPr>
              <w:t>5,914,315.00</w:t>
            </w:r>
          </w:p>
        </w:tc>
        <w:tc>
          <w:tcPr>
            <w:tcW w:w="1620" w:type="dxa"/>
            <w:vAlign w:val="center"/>
          </w:tcPr>
          <w:p w:rsidR="000913E1" w:rsidRDefault="00367424">
            <w:pPr>
              <w:jc w:val="right"/>
            </w:pPr>
            <w:r>
              <w:rPr>
                <w:rFonts w:eastAsiaTheme="minorEastAsia"/>
                <w:color w:val="000000" w:themeColor="text1"/>
                <w:szCs w:val="21"/>
              </w:rPr>
              <w:t>2.16</w:t>
            </w:r>
          </w:p>
        </w:tc>
      </w:tr>
      <w:tr w:rsidR="000913E1">
        <w:tc>
          <w:tcPr>
            <w:tcW w:w="870" w:type="dxa"/>
            <w:vAlign w:val="center"/>
          </w:tcPr>
          <w:p w:rsidR="000913E1" w:rsidRDefault="00367424">
            <w:pPr>
              <w:jc w:val="center"/>
            </w:pPr>
            <w:r>
              <w:rPr>
                <w:rFonts w:eastAsiaTheme="minorEastAsia"/>
                <w:color w:val="000000" w:themeColor="text1"/>
                <w:szCs w:val="21"/>
              </w:rPr>
              <w:t>35</w:t>
            </w:r>
          </w:p>
        </w:tc>
        <w:tc>
          <w:tcPr>
            <w:tcW w:w="1650" w:type="dxa"/>
            <w:vAlign w:val="center"/>
          </w:tcPr>
          <w:p w:rsidR="000913E1" w:rsidRDefault="00367424">
            <w:pPr>
              <w:jc w:val="center"/>
            </w:pPr>
            <w:r>
              <w:rPr>
                <w:rFonts w:eastAsiaTheme="minorEastAsia"/>
                <w:color w:val="000000" w:themeColor="text1"/>
                <w:szCs w:val="21"/>
              </w:rPr>
              <w:t>601677</w:t>
            </w:r>
          </w:p>
        </w:tc>
        <w:tc>
          <w:tcPr>
            <w:tcW w:w="1980" w:type="dxa"/>
            <w:vAlign w:val="center"/>
          </w:tcPr>
          <w:p w:rsidR="000913E1" w:rsidRDefault="00367424">
            <w:pPr>
              <w:jc w:val="center"/>
            </w:pPr>
            <w:r>
              <w:rPr>
                <w:rFonts w:eastAsiaTheme="minorEastAsia"/>
                <w:color w:val="000000" w:themeColor="text1"/>
                <w:szCs w:val="21"/>
              </w:rPr>
              <w:t>明泰铝业</w:t>
            </w:r>
          </w:p>
        </w:tc>
        <w:tc>
          <w:tcPr>
            <w:tcW w:w="2880" w:type="dxa"/>
            <w:vAlign w:val="center"/>
          </w:tcPr>
          <w:p w:rsidR="000913E1" w:rsidRDefault="00367424">
            <w:pPr>
              <w:jc w:val="right"/>
            </w:pPr>
            <w:r>
              <w:rPr>
                <w:rFonts w:eastAsiaTheme="minorEastAsia"/>
                <w:color w:val="000000" w:themeColor="text1"/>
                <w:szCs w:val="21"/>
              </w:rPr>
              <w:t>5,878,080.20</w:t>
            </w:r>
          </w:p>
        </w:tc>
        <w:tc>
          <w:tcPr>
            <w:tcW w:w="1620" w:type="dxa"/>
            <w:vAlign w:val="center"/>
          </w:tcPr>
          <w:p w:rsidR="000913E1" w:rsidRDefault="00367424">
            <w:pPr>
              <w:jc w:val="right"/>
            </w:pPr>
            <w:r>
              <w:rPr>
                <w:rFonts w:eastAsiaTheme="minorEastAsia"/>
                <w:color w:val="000000" w:themeColor="text1"/>
                <w:szCs w:val="21"/>
              </w:rPr>
              <w:t>2.15</w:t>
            </w:r>
          </w:p>
        </w:tc>
      </w:tr>
      <w:tr w:rsidR="000913E1">
        <w:tc>
          <w:tcPr>
            <w:tcW w:w="870" w:type="dxa"/>
            <w:vAlign w:val="center"/>
          </w:tcPr>
          <w:p w:rsidR="000913E1" w:rsidRDefault="00367424">
            <w:pPr>
              <w:jc w:val="center"/>
            </w:pPr>
            <w:r>
              <w:rPr>
                <w:rFonts w:eastAsiaTheme="minorEastAsia"/>
                <w:color w:val="000000" w:themeColor="text1"/>
                <w:szCs w:val="21"/>
              </w:rPr>
              <w:t>36</w:t>
            </w:r>
          </w:p>
        </w:tc>
        <w:tc>
          <w:tcPr>
            <w:tcW w:w="1650" w:type="dxa"/>
            <w:vAlign w:val="center"/>
          </w:tcPr>
          <w:p w:rsidR="000913E1" w:rsidRDefault="00367424">
            <w:pPr>
              <w:jc w:val="center"/>
            </w:pPr>
            <w:r>
              <w:rPr>
                <w:rFonts w:eastAsiaTheme="minorEastAsia"/>
                <w:color w:val="000000" w:themeColor="text1"/>
                <w:szCs w:val="21"/>
              </w:rPr>
              <w:t>603259</w:t>
            </w:r>
          </w:p>
        </w:tc>
        <w:tc>
          <w:tcPr>
            <w:tcW w:w="1980" w:type="dxa"/>
            <w:vAlign w:val="center"/>
          </w:tcPr>
          <w:p w:rsidR="000913E1" w:rsidRDefault="00367424">
            <w:pPr>
              <w:jc w:val="center"/>
            </w:pPr>
            <w:r>
              <w:rPr>
                <w:rFonts w:eastAsiaTheme="minorEastAsia"/>
                <w:color w:val="000000" w:themeColor="text1"/>
                <w:szCs w:val="21"/>
              </w:rPr>
              <w:t>药明康德</w:t>
            </w:r>
          </w:p>
        </w:tc>
        <w:tc>
          <w:tcPr>
            <w:tcW w:w="2880" w:type="dxa"/>
            <w:vAlign w:val="center"/>
          </w:tcPr>
          <w:p w:rsidR="000913E1" w:rsidRDefault="00367424">
            <w:pPr>
              <w:jc w:val="right"/>
            </w:pPr>
            <w:r>
              <w:rPr>
                <w:rFonts w:eastAsiaTheme="minorEastAsia"/>
                <w:color w:val="000000" w:themeColor="text1"/>
                <w:szCs w:val="21"/>
              </w:rPr>
              <w:t>5,870,874.00</w:t>
            </w:r>
          </w:p>
        </w:tc>
        <w:tc>
          <w:tcPr>
            <w:tcW w:w="1620" w:type="dxa"/>
            <w:vAlign w:val="center"/>
          </w:tcPr>
          <w:p w:rsidR="000913E1" w:rsidRDefault="00367424">
            <w:pPr>
              <w:jc w:val="right"/>
            </w:pPr>
            <w:r>
              <w:rPr>
                <w:rFonts w:eastAsiaTheme="minorEastAsia"/>
                <w:color w:val="000000" w:themeColor="text1"/>
                <w:szCs w:val="21"/>
              </w:rPr>
              <w:t>2.15</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0913E1">
        <w:tc>
          <w:tcPr>
            <w:tcW w:w="870" w:type="dxa"/>
            <w:vAlign w:val="center"/>
          </w:tcPr>
          <w:p w:rsidR="000913E1" w:rsidRDefault="00367424">
            <w:pPr>
              <w:jc w:val="center"/>
            </w:pPr>
            <w:r>
              <w:rPr>
                <w:rFonts w:eastAsiaTheme="minorEastAsia"/>
                <w:color w:val="000000" w:themeColor="text1"/>
                <w:szCs w:val="21"/>
              </w:rPr>
              <w:t>1</w:t>
            </w:r>
          </w:p>
        </w:tc>
        <w:tc>
          <w:tcPr>
            <w:tcW w:w="1650" w:type="dxa"/>
            <w:vAlign w:val="center"/>
          </w:tcPr>
          <w:p w:rsidR="000913E1" w:rsidRDefault="00367424">
            <w:pPr>
              <w:jc w:val="center"/>
            </w:pPr>
            <w:r>
              <w:rPr>
                <w:rFonts w:eastAsiaTheme="minorEastAsia"/>
                <w:color w:val="000000" w:themeColor="text1"/>
                <w:szCs w:val="21"/>
              </w:rPr>
              <w:t>603613</w:t>
            </w:r>
          </w:p>
        </w:tc>
        <w:tc>
          <w:tcPr>
            <w:tcW w:w="1980" w:type="dxa"/>
            <w:vAlign w:val="center"/>
          </w:tcPr>
          <w:p w:rsidR="000913E1" w:rsidRDefault="00367424">
            <w:pPr>
              <w:jc w:val="center"/>
            </w:pPr>
            <w:r>
              <w:rPr>
                <w:rFonts w:eastAsiaTheme="minorEastAsia"/>
                <w:color w:val="000000" w:themeColor="text1"/>
                <w:szCs w:val="21"/>
              </w:rPr>
              <w:t>国联股份</w:t>
            </w:r>
          </w:p>
        </w:tc>
        <w:tc>
          <w:tcPr>
            <w:tcW w:w="2880" w:type="dxa"/>
            <w:vAlign w:val="center"/>
          </w:tcPr>
          <w:p w:rsidR="000913E1" w:rsidRDefault="00367424">
            <w:pPr>
              <w:jc w:val="right"/>
            </w:pPr>
            <w:r>
              <w:rPr>
                <w:rFonts w:eastAsiaTheme="minorEastAsia"/>
                <w:color w:val="000000" w:themeColor="text1"/>
                <w:szCs w:val="21"/>
              </w:rPr>
              <w:t>32,230,325.38</w:t>
            </w:r>
          </w:p>
        </w:tc>
        <w:tc>
          <w:tcPr>
            <w:tcW w:w="1620" w:type="dxa"/>
            <w:vAlign w:val="center"/>
          </w:tcPr>
          <w:p w:rsidR="000913E1" w:rsidRDefault="00367424">
            <w:pPr>
              <w:jc w:val="right"/>
            </w:pPr>
            <w:r>
              <w:rPr>
                <w:rFonts w:eastAsiaTheme="minorEastAsia"/>
                <w:color w:val="000000" w:themeColor="text1"/>
                <w:szCs w:val="21"/>
              </w:rPr>
              <w:t>11.78</w:t>
            </w:r>
          </w:p>
        </w:tc>
      </w:tr>
      <w:tr w:rsidR="000913E1">
        <w:tc>
          <w:tcPr>
            <w:tcW w:w="870" w:type="dxa"/>
            <w:vAlign w:val="center"/>
          </w:tcPr>
          <w:p w:rsidR="000913E1" w:rsidRDefault="00367424">
            <w:pPr>
              <w:jc w:val="center"/>
            </w:pPr>
            <w:r>
              <w:rPr>
                <w:rFonts w:eastAsiaTheme="minorEastAsia"/>
                <w:color w:val="000000" w:themeColor="text1"/>
                <w:szCs w:val="21"/>
              </w:rPr>
              <w:t>2</w:t>
            </w:r>
          </w:p>
        </w:tc>
        <w:tc>
          <w:tcPr>
            <w:tcW w:w="1650" w:type="dxa"/>
            <w:vAlign w:val="center"/>
          </w:tcPr>
          <w:p w:rsidR="000913E1" w:rsidRDefault="00367424">
            <w:pPr>
              <w:jc w:val="center"/>
            </w:pPr>
            <w:r>
              <w:rPr>
                <w:rFonts w:eastAsiaTheme="minorEastAsia"/>
                <w:color w:val="000000" w:themeColor="text1"/>
                <w:szCs w:val="21"/>
              </w:rPr>
              <w:t>000858</w:t>
            </w:r>
          </w:p>
        </w:tc>
        <w:tc>
          <w:tcPr>
            <w:tcW w:w="1980" w:type="dxa"/>
            <w:vAlign w:val="center"/>
          </w:tcPr>
          <w:p w:rsidR="000913E1" w:rsidRDefault="00367424">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0913E1" w:rsidRDefault="00367424">
            <w:pPr>
              <w:jc w:val="right"/>
            </w:pPr>
            <w:r>
              <w:rPr>
                <w:rFonts w:eastAsiaTheme="minorEastAsia"/>
                <w:color w:val="000000" w:themeColor="text1"/>
                <w:szCs w:val="21"/>
              </w:rPr>
              <w:t>20,417,057.61</w:t>
            </w:r>
          </w:p>
        </w:tc>
        <w:tc>
          <w:tcPr>
            <w:tcW w:w="1620" w:type="dxa"/>
            <w:vAlign w:val="center"/>
          </w:tcPr>
          <w:p w:rsidR="000913E1" w:rsidRDefault="00367424">
            <w:pPr>
              <w:jc w:val="right"/>
            </w:pPr>
            <w:r>
              <w:rPr>
                <w:rFonts w:eastAsiaTheme="minorEastAsia"/>
                <w:color w:val="000000" w:themeColor="text1"/>
                <w:szCs w:val="21"/>
              </w:rPr>
              <w:t>7.46</w:t>
            </w:r>
          </w:p>
        </w:tc>
      </w:tr>
      <w:tr w:rsidR="000913E1">
        <w:tc>
          <w:tcPr>
            <w:tcW w:w="870" w:type="dxa"/>
            <w:vAlign w:val="center"/>
          </w:tcPr>
          <w:p w:rsidR="000913E1" w:rsidRDefault="00367424">
            <w:pPr>
              <w:jc w:val="center"/>
            </w:pPr>
            <w:r>
              <w:rPr>
                <w:rFonts w:eastAsiaTheme="minorEastAsia"/>
                <w:color w:val="000000" w:themeColor="text1"/>
                <w:szCs w:val="21"/>
              </w:rPr>
              <w:t>3</w:t>
            </w:r>
          </w:p>
        </w:tc>
        <w:tc>
          <w:tcPr>
            <w:tcW w:w="1650" w:type="dxa"/>
            <w:vAlign w:val="center"/>
          </w:tcPr>
          <w:p w:rsidR="000913E1" w:rsidRDefault="00367424">
            <w:pPr>
              <w:jc w:val="center"/>
            </w:pPr>
            <w:r>
              <w:rPr>
                <w:rFonts w:eastAsiaTheme="minorEastAsia"/>
                <w:color w:val="000000" w:themeColor="text1"/>
                <w:szCs w:val="21"/>
              </w:rPr>
              <w:t>600809</w:t>
            </w:r>
          </w:p>
        </w:tc>
        <w:tc>
          <w:tcPr>
            <w:tcW w:w="1980" w:type="dxa"/>
            <w:vAlign w:val="center"/>
          </w:tcPr>
          <w:p w:rsidR="000913E1" w:rsidRDefault="00367424">
            <w:pPr>
              <w:jc w:val="center"/>
            </w:pPr>
            <w:r>
              <w:rPr>
                <w:rFonts w:eastAsiaTheme="minorEastAsia"/>
                <w:color w:val="000000" w:themeColor="text1"/>
                <w:szCs w:val="21"/>
              </w:rPr>
              <w:t>山西汾酒</w:t>
            </w:r>
          </w:p>
        </w:tc>
        <w:tc>
          <w:tcPr>
            <w:tcW w:w="2880" w:type="dxa"/>
            <w:vAlign w:val="center"/>
          </w:tcPr>
          <w:p w:rsidR="000913E1" w:rsidRDefault="00367424">
            <w:pPr>
              <w:jc w:val="right"/>
            </w:pPr>
            <w:r>
              <w:rPr>
                <w:rFonts w:eastAsiaTheme="minorEastAsia"/>
                <w:color w:val="000000" w:themeColor="text1"/>
                <w:szCs w:val="21"/>
              </w:rPr>
              <w:t>18,773,557.57</w:t>
            </w:r>
          </w:p>
        </w:tc>
        <w:tc>
          <w:tcPr>
            <w:tcW w:w="1620" w:type="dxa"/>
            <w:vAlign w:val="center"/>
          </w:tcPr>
          <w:p w:rsidR="000913E1" w:rsidRDefault="00367424">
            <w:pPr>
              <w:jc w:val="right"/>
            </w:pPr>
            <w:r>
              <w:rPr>
                <w:rFonts w:eastAsiaTheme="minorEastAsia"/>
                <w:color w:val="000000" w:themeColor="text1"/>
                <w:szCs w:val="21"/>
              </w:rPr>
              <w:t>6.86</w:t>
            </w:r>
          </w:p>
        </w:tc>
      </w:tr>
      <w:tr w:rsidR="000913E1">
        <w:tc>
          <w:tcPr>
            <w:tcW w:w="870" w:type="dxa"/>
            <w:vAlign w:val="center"/>
          </w:tcPr>
          <w:p w:rsidR="000913E1" w:rsidRDefault="00367424">
            <w:pPr>
              <w:jc w:val="center"/>
            </w:pPr>
            <w:r>
              <w:rPr>
                <w:rFonts w:eastAsiaTheme="minorEastAsia"/>
                <w:color w:val="000000" w:themeColor="text1"/>
                <w:szCs w:val="21"/>
              </w:rPr>
              <w:t>4</w:t>
            </w:r>
          </w:p>
        </w:tc>
        <w:tc>
          <w:tcPr>
            <w:tcW w:w="1650" w:type="dxa"/>
            <w:vAlign w:val="center"/>
          </w:tcPr>
          <w:p w:rsidR="000913E1" w:rsidRDefault="00367424">
            <w:pPr>
              <w:jc w:val="center"/>
            </w:pPr>
            <w:r>
              <w:rPr>
                <w:rFonts w:eastAsiaTheme="minorEastAsia"/>
                <w:color w:val="000000" w:themeColor="text1"/>
                <w:szCs w:val="21"/>
              </w:rPr>
              <w:t>600559</w:t>
            </w:r>
          </w:p>
        </w:tc>
        <w:tc>
          <w:tcPr>
            <w:tcW w:w="1980" w:type="dxa"/>
            <w:vAlign w:val="center"/>
          </w:tcPr>
          <w:p w:rsidR="000913E1" w:rsidRDefault="00367424">
            <w:pPr>
              <w:jc w:val="center"/>
            </w:pPr>
            <w:r>
              <w:rPr>
                <w:rFonts w:eastAsiaTheme="minorEastAsia"/>
                <w:color w:val="000000" w:themeColor="text1"/>
                <w:szCs w:val="21"/>
              </w:rPr>
              <w:t>老白干酒</w:t>
            </w:r>
          </w:p>
        </w:tc>
        <w:tc>
          <w:tcPr>
            <w:tcW w:w="2880" w:type="dxa"/>
            <w:vAlign w:val="center"/>
          </w:tcPr>
          <w:p w:rsidR="000913E1" w:rsidRDefault="00367424">
            <w:pPr>
              <w:jc w:val="right"/>
            </w:pPr>
            <w:r>
              <w:rPr>
                <w:rFonts w:eastAsiaTheme="minorEastAsia"/>
                <w:color w:val="000000" w:themeColor="text1"/>
                <w:szCs w:val="21"/>
              </w:rPr>
              <w:t>18,080,624.36</w:t>
            </w:r>
          </w:p>
        </w:tc>
        <w:tc>
          <w:tcPr>
            <w:tcW w:w="1620" w:type="dxa"/>
            <w:vAlign w:val="center"/>
          </w:tcPr>
          <w:p w:rsidR="000913E1" w:rsidRDefault="00367424">
            <w:pPr>
              <w:jc w:val="right"/>
            </w:pPr>
            <w:r>
              <w:rPr>
                <w:rFonts w:eastAsiaTheme="minorEastAsia"/>
                <w:color w:val="000000" w:themeColor="text1"/>
                <w:szCs w:val="21"/>
              </w:rPr>
              <w:t>6.61</w:t>
            </w:r>
          </w:p>
        </w:tc>
      </w:tr>
      <w:tr w:rsidR="000913E1">
        <w:tc>
          <w:tcPr>
            <w:tcW w:w="870" w:type="dxa"/>
            <w:vAlign w:val="center"/>
          </w:tcPr>
          <w:p w:rsidR="000913E1" w:rsidRDefault="00367424">
            <w:pPr>
              <w:jc w:val="center"/>
            </w:pPr>
            <w:r>
              <w:rPr>
                <w:rFonts w:eastAsiaTheme="minorEastAsia"/>
                <w:color w:val="000000" w:themeColor="text1"/>
                <w:szCs w:val="21"/>
              </w:rPr>
              <w:t>5</w:t>
            </w:r>
          </w:p>
        </w:tc>
        <w:tc>
          <w:tcPr>
            <w:tcW w:w="1650" w:type="dxa"/>
            <w:vAlign w:val="center"/>
          </w:tcPr>
          <w:p w:rsidR="000913E1" w:rsidRDefault="00367424">
            <w:pPr>
              <w:jc w:val="center"/>
            </w:pPr>
            <w:r>
              <w:rPr>
                <w:rFonts w:eastAsiaTheme="minorEastAsia"/>
                <w:color w:val="000000" w:themeColor="text1"/>
                <w:szCs w:val="21"/>
              </w:rPr>
              <w:t>002304</w:t>
            </w:r>
          </w:p>
        </w:tc>
        <w:tc>
          <w:tcPr>
            <w:tcW w:w="1980" w:type="dxa"/>
            <w:vAlign w:val="center"/>
          </w:tcPr>
          <w:p w:rsidR="000913E1" w:rsidRDefault="00367424">
            <w:pPr>
              <w:jc w:val="center"/>
            </w:pPr>
            <w:r>
              <w:rPr>
                <w:rFonts w:eastAsiaTheme="minorEastAsia"/>
                <w:color w:val="000000" w:themeColor="text1"/>
                <w:szCs w:val="21"/>
              </w:rPr>
              <w:t>洋河股份</w:t>
            </w:r>
          </w:p>
        </w:tc>
        <w:tc>
          <w:tcPr>
            <w:tcW w:w="2880" w:type="dxa"/>
            <w:vAlign w:val="center"/>
          </w:tcPr>
          <w:p w:rsidR="000913E1" w:rsidRDefault="00367424">
            <w:pPr>
              <w:jc w:val="right"/>
            </w:pPr>
            <w:r>
              <w:rPr>
                <w:rFonts w:eastAsiaTheme="minorEastAsia"/>
                <w:color w:val="000000" w:themeColor="text1"/>
                <w:szCs w:val="21"/>
              </w:rPr>
              <w:t>17,380,163.09</w:t>
            </w:r>
          </w:p>
        </w:tc>
        <w:tc>
          <w:tcPr>
            <w:tcW w:w="1620" w:type="dxa"/>
            <w:vAlign w:val="center"/>
          </w:tcPr>
          <w:p w:rsidR="000913E1" w:rsidRDefault="00367424">
            <w:pPr>
              <w:jc w:val="right"/>
            </w:pPr>
            <w:r>
              <w:rPr>
                <w:rFonts w:eastAsiaTheme="minorEastAsia"/>
                <w:color w:val="000000" w:themeColor="text1"/>
                <w:szCs w:val="21"/>
              </w:rPr>
              <w:t>6.35</w:t>
            </w:r>
          </w:p>
        </w:tc>
      </w:tr>
      <w:tr w:rsidR="000913E1">
        <w:tc>
          <w:tcPr>
            <w:tcW w:w="870" w:type="dxa"/>
            <w:vAlign w:val="center"/>
          </w:tcPr>
          <w:p w:rsidR="000913E1" w:rsidRDefault="00367424">
            <w:pPr>
              <w:jc w:val="center"/>
            </w:pPr>
            <w:r>
              <w:rPr>
                <w:rFonts w:eastAsiaTheme="minorEastAsia"/>
                <w:color w:val="000000" w:themeColor="text1"/>
                <w:szCs w:val="21"/>
              </w:rPr>
              <w:t>6</w:t>
            </w:r>
          </w:p>
        </w:tc>
        <w:tc>
          <w:tcPr>
            <w:tcW w:w="1650" w:type="dxa"/>
            <w:vAlign w:val="center"/>
          </w:tcPr>
          <w:p w:rsidR="000913E1" w:rsidRDefault="00367424">
            <w:pPr>
              <w:jc w:val="center"/>
            </w:pPr>
            <w:r>
              <w:rPr>
                <w:rFonts w:eastAsiaTheme="minorEastAsia"/>
                <w:color w:val="000000" w:themeColor="text1"/>
                <w:szCs w:val="21"/>
              </w:rPr>
              <w:t>603129</w:t>
            </w:r>
          </w:p>
        </w:tc>
        <w:tc>
          <w:tcPr>
            <w:tcW w:w="1980" w:type="dxa"/>
            <w:vAlign w:val="center"/>
          </w:tcPr>
          <w:p w:rsidR="000913E1" w:rsidRDefault="00367424">
            <w:pPr>
              <w:jc w:val="center"/>
            </w:pPr>
            <w:r>
              <w:rPr>
                <w:rFonts w:eastAsiaTheme="minorEastAsia"/>
                <w:color w:val="000000" w:themeColor="text1"/>
                <w:szCs w:val="21"/>
              </w:rPr>
              <w:t>春风动力</w:t>
            </w:r>
          </w:p>
        </w:tc>
        <w:tc>
          <w:tcPr>
            <w:tcW w:w="2880" w:type="dxa"/>
            <w:vAlign w:val="center"/>
          </w:tcPr>
          <w:p w:rsidR="000913E1" w:rsidRDefault="00367424">
            <w:pPr>
              <w:jc w:val="right"/>
            </w:pPr>
            <w:r>
              <w:rPr>
                <w:rFonts w:eastAsiaTheme="minorEastAsia"/>
                <w:color w:val="000000" w:themeColor="text1"/>
                <w:szCs w:val="21"/>
              </w:rPr>
              <w:t>16,318,287.59</w:t>
            </w:r>
          </w:p>
        </w:tc>
        <w:tc>
          <w:tcPr>
            <w:tcW w:w="1620" w:type="dxa"/>
            <w:vAlign w:val="center"/>
          </w:tcPr>
          <w:p w:rsidR="000913E1" w:rsidRDefault="00367424">
            <w:pPr>
              <w:jc w:val="right"/>
            </w:pPr>
            <w:r>
              <w:rPr>
                <w:rFonts w:eastAsiaTheme="minorEastAsia"/>
                <w:color w:val="000000" w:themeColor="text1"/>
                <w:szCs w:val="21"/>
              </w:rPr>
              <w:t>5.96</w:t>
            </w:r>
          </w:p>
        </w:tc>
      </w:tr>
      <w:tr w:rsidR="000913E1">
        <w:tc>
          <w:tcPr>
            <w:tcW w:w="870" w:type="dxa"/>
            <w:vAlign w:val="center"/>
          </w:tcPr>
          <w:p w:rsidR="000913E1" w:rsidRDefault="00367424">
            <w:pPr>
              <w:jc w:val="center"/>
            </w:pPr>
            <w:r>
              <w:rPr>
                <w:rFonts w:eastAsiaTheme="minorEastAsia"/>
                <w:color w:val="000000" w:themeColor="text1"/>
                <w:szCs w:val="21"/>
              </w:rPr>
              <w:t>7</w:t>
            </w:r>
          </w:p>
        </w:tc>
        <w:tc>
          <w:tcPr>
            <w:tcW w:w="1650" w:type="dxa"/>
            <w:vAlign w:val="center"/>
          </w:tcPr>
          <w:p w:rsidR="000913E1" w:rsidRDefault="00367424">
            <w:pPr>
              <w:jc w:val="center"/>
            </w:pPr>
            <w:r>
              <w:rPr>
                <w:rFonts w:eastAsiaTheme="minorEastAsia"/>
                <w:color w:val="000000" w:themeColor="text1"/>
                <w:szCs w:val="21"/>
              </w:rPr>
              <w:t>600702</w:t>
            </w:r>
          </w:p>
        </w:tc>
        <w:tc>
          <w:tcPr>
            <w:tcW w:w="1980" w:type="dxa"/>
            <w:vAlign w:val="center"/>
          </w:tcPr>
          <w:p w:rsidR="000913E1" w:rsidRDefault="00367424">
            <w:pPr>
              <w:jc w:val="center"/>
            </w:pPr>
            <w:r>
              <w:rPr>
                <w:rFonts w:eastAsiaTheme="minorEastAsia"/>
                <w:color w:val="000000" w:themeColor="text1"/>
                <w:szCs w:val="21"/>
              </w:rPr>
              <w:t>舍得酒业</w:t>
            </w:r>
          </w:p>
        </w:tc>
        <w:tc>
          <w:tcPr>
            <w:tcW w:w="2880" w:type="dxa"/>
            <w:vAlign w:val="center"/>
          </w:tcPr>
          <w:p w:rsidR="000913E1" w:rsidRDefault="00367424">
            <w:pPr>
              <w:jc w:val="right"/>
            </w:pPr>
            <w:r>
              <w:rPr>
                <w:rFonts w:eastAsiaTheme="minorEastAsia"/>
                <w:color w:val="000000" w:themeColor="text1"/>
                <w:szCs w:val="21"/>
              </w:rPr>
              <w:t>15,967,559.07</w:t>
            </w:r>
          </w:p>
        </w:tc>
        <w:tc>
          <w:tcPr>
            <w:tcW w:w="1620" w:type="dxa"/>
            <w:vAlign w:val="center"/>
          </w:tcPr>
          <w:p w:rsidR="000913E1" w:rsidRDefault="00367424">
            <w:pPr>
              <w:jc w:val="right"/>
            </w:pPr>
            <w:r>
              <w:rPr>
                <w:rFonts w:eastAsiaTheme="minorEastAsia"/>
                <w:color w:val="000000" w:themeColor="text1"/>
                <w:szCs w:val="21"/>
              </w:rPr>
              <w:t>5.84</w:t>
            </w:r>
          </w:p>
        </w:tc>
      </w:tr>
      <w:tr w:rsidR="000913E1">
        <w:tc>
          <w:tcPr>
            <w:tcW w:w="870" w:type="dxa"/>
            <w:vAlign w:val="center"/>
          </w:tcPr>
          <w:p w:rsidR="000913E1" w:rsidRDefault="00367424">
            <w:pPr>
              <w:jc w:val="center"/>
            </w:pPr>
            <w:r>
              <w:rPr>
                <w:rFonts w:eastAsiaTheme="minorEastAsia"/>
                <w:color w:val="000000" w:themeColor="text1"/>
                <w:szCs w:val="21"/>
              </w:rPr>
              <w:t>8</w:t>
            </w:r>
          </w:p>
        </w:tc>
        <w:tc>
          <w:tcPr>
            <w:tcW w:w="1650" w:type="dxa"/>
            <w:vAlign w:val="center"/>
          </w:tcPr>
          <w:p w:rsidR="000913E1" w:rsidRDefault="00367424">
            <w:pPr>
              <w:jc w:val="center"/>
            </w:pPr>
            <w:r>
              <w:rPr>
                <w:rFonts w:eastAsiaTheme="minorEastAsia"/>
                <w:color w:val="000000" w:themeColor="text1"/>
                <w:szCs w:val="21"/>
              </w:rPr>
              <w:t>603236</w:t>
            </w:r>
          </w:p>
        </w:tc>
        <w:tc>
          <w:tcPr>
            <w:tcW w:w="1980" w:type="dxa"/>
            <w:vAlign w:val="center"/>
          </w:tcPr>
          <w:p w:rsidR="000913E1" w:rsidRDefault="00367424">
            <w:pPr>
              <w:jc w:val="center"/>
            </w:pPr>
            <w:r>
              <w:rPr>
                <w:rFonts w:eastAsiaTheme="minorEastAsia"/>
                <w:color w:val="000000" w:themeColor="text1"/>
                <w:szCs w:val="21"/>
              </w:rPr>
              <w:t>移远通信</w:t>
            </w:r>
          </w:p>
        </w:tc>
        <w:tc>
          <w:tcPr>
            <w:tcW w:w="2880" w:type="dxa"/>
            <w:vAlign w:val="center"/>
          </w:tcPr>
          <w:p w:rsidR="000913E1" w:rsidRDefault="00367424">
            <w:pPr>
              <w:jc w:val="right"/>
            </w:pPr>
            <w:r>
              <w:rPr>
                <w:rFonts w:eastAsiaTheme="minorEastAsia"/>
                <w:color w:val="000000" w:themeColor="text1"/>
                <w:szCs w:val="21"/>
              </w:rPr>
              <w:t>14,352,490.18</w:t>
            </w:r>
          </w:p>
        </w:tc>
        <w:tc>
          <w:tcPr>
            <w:tcW w:w="1620" w:type="dxa"/>
            <w:vAlign w:val="center"/>
          </w:tcPr>
          <w:p w:rsidR="000913E1" w:rsidRDefault="00367424">
            <w:pPr>
              <w:jc w:val="right"/>
            </w:pPr>
            <w:r>
              <w:rPr>
                <w:rFonts w:eastAsiaTheme="minorEastAsia"/>
                <w:color w:val="000000" w:themeColor="text1"/>
                <w:szCs w:val="21"/>
              </w:rPr>
              <w:t>5.25</w:t>
            </w:r>
          </w:p>
        </w:tc>
      </w:tr>
      <w:tr w:rsidR="000913E1">
        <w:tc>
          <w:tcPr>
            <w:tcW w:w="870" w:type="dxa"/>
            <w:vAlign w:val="center"/>
          </w:tcPr>
          <w:p w:rsidR="000913E1" w:rsidRDefault="00367424">
            <w:pPr>
              <w:jc w:val="center"/>
            </w:pPr>
            <w:r>
              <w:rPr>
                <w:rFonts w:eastAsiaTheme="minorEastAsia"/>
                <w:color w:val="000000" w:themeColor="text1"/>
                <w:szCs w:val="21"/>
              </w:rPr>
              <w:t>9</w:t>
            </w:r>
          </w:p>
        </w:tc>
        <w:tc>
          <w:tcPr>
            <w:tcW w:w="1650" w:type="dxa"/>
            <w:vAlign w:val="center"/>
          </w:tcPr>
          <w:p w:rsidR="000913E1" w:rsidRDefault="00367424">
            <w:pPr>
              <w:jc w:val="center"/>
            </w:pPr>
            <w:r>
              <w:rPr>
                <w:rFonts w:eastAsiaTheme="minorEastAsia"/>
                <w:color w:val="000000" w:themeColor="text1"/>
                <w:szCs w:val="21"/>
              </w:rPr>
              <w:t>002402</w:t>
            </w:r>
          </w:p>
        </w:tc>
        <w:tc>
          <w:tcPr>
            <w:tcW w:w="1980" w:type="dxa"/>
            <w:vAlign w:val="center"/>
          </w:tcPr>
          <w:p w:rsidR="000913E1" w:rsidRDefault="00367424">
            <w:pPr>
              <w:jc w:val="center"/>
            </w:pPr>
            <w:r>
              <w:rPr>
                <w:rFonts w:eastAsiaTheme="minorEastAsia"/>
                <w:color w:val="000000" w:themeColor="text1"/>
                <w:szCs w:val="21"/>
              </w:rPr>
              <w:t>和而泰</w:t>
            </w:r>
          </w:p>
        </w:tc>
        <w:tc>
          <w:tcPr>
            <w:tcW w:w="2880" w:type="dxa"/>
            <w:vAlign w:val="center"/>
          </w:tcPr>
          <w:p w:rsidR="000913E1" w:rsidRDefault="00367424">
            <w:pPr>
              <w:jc w:val="right"/>
            </w:pPr>
            <w:r>
              <w:rPr>
                <w:rFonts w:eastAsiaTheme="minorEastAsia"/>
                <w:color w:val="000000" w:themeColor="text1"/>
                <w:szCs w:val="21"/>
              </w:rPr>
              <w:t>13,602,970.95</w:t>
            </w:r>
          </w:p>
        </w:tc>
        <w:tc>
          <w:tcPr>
            <w:tcW w:w="1620" w:type="dxa"/>
            <w:vAlign w:val="center"/>
          </w:tcPr>
          <w:p w:rsidR="000913E1" w:rsidRDefault="00367424">
            <w:pPr>
              <w:jc w:val="right"/>
            </w:pPr>
            <w:r>
              <w:rPr>
                <w:rFonts w:eastAsiaTheme="minorEastAsia"/>
                <w:color w:val="000000" w:themeColor="text1"/>
                <w:szCs w:val="21"/>
              </w:rPr>
              <w:t>4.97</w:t>
            </w:r>
          </w:p>
        </w:tc>
      </w:tr>
      <w:tr w:rsidR="000913E1">
        <w:tc>
          <w:tcPr>
            <w:tcW w:w="870" w:type="dxa"/>
            <w:vAlign w:val="center"/>
          </w:tcPr>
          <w:p w:rsidR="000913E1" w:rsidRDefault="00367424">
            <w:pPr>
              <w:jc w:val="center"/>
            </w:pPr>
            <w:r>
              <w:rPr>
                <w:rFonts w:eastAsiaTheme="minorEastAsia"/>
                <w:color w:val="000000" w:themeColor="text1"/>
                <w:szCs w:val="21"/>
              </w:rPr>
              <w:t>10</w:t>
            </w:r>
          </w:p>
        </w:tc>
        <w:tc>
          <w:tcPr>
            <w:tcW w:w="1650" w:type="dxa"/>
            <w:vAlign w:val="center"/>
          </w:tcPr>
          <w:p w:rsidR="000913E1" w:rsidRDefault="00367424">
            <w:pPr>
              <w:jc w:val="center"/>
            </w:pPr>
            <w:r>
              <w:rPr>
                <w:rFonts w:eastAsiaTheme="minorEastAsia"/>
                <w:color w:val="000000" w:themeColor="text1"/>
                <w:szCs w:val="21"/>
              </w:rPr>
              <w:t>688169</w:t>
            </w:r>
          </w:p>
        </w:tc>
        <w:tc>
          <w:tcPr>
            <w:tcW w:w="1980" w:type="dxa"/>
            <w:vAlign w:val="center"/>
          </w:tcPr>
          <w:p w:rsidR="000913E1" w:rsidRDefault="00367424">
            <w:pPr>
              <w:jc w:val="center"/>
            </w:pPr>
            <w:r>
              <w:rPr>
                <w:rFonts w:eastAsiaTheme="minorEastAsia"/>
                <w:color w:val="000000" w:themeColor="text1"/>
                <w:szCs w:val="21"/>
              </w:rPr>
              <w:t>石头科技</w:t>
            </w:r>
          </w:p>
        </w:tc>
        <w:tc>
          <w:tcPr>
            <w:tcW w:w="2880" w:type="dxa"/>
            <w:vAlign w:val="center"/>
          </w:tcPr>
          <w:p w:rsidR="000913E1" w:rsidRDefault="00367424">
            <w:pPr>
              <w:jc w:val="right"/>
            </w:pPr>
            <w:r>
              <w:rPr>
                <w:rFonts w:eastAsiaTheme="minorEastAsia"/>
                <w:color w:val="000000" w:themeColor="text1"/>
                <w:szCs w:val="21"/>
              </w:rPr>
              <w:t>13,352,420.22</w:t>
            </w:r>
          </w:p>
        </w:tc>
        <w:tc>
          <w:tcPr>
            <w:tcW w:w="1620" w:type="dxa"/>
            <w:vAlign w:val="center"/>
          </w:tcPr>
          <w:p w:rsidR="000913E1" w:rsidRDefault="00367424">
            <w:pPr>
              <w:jc w:val="right"/>
            </w:pPr>
            <w:r>
              <w:rPr>
                <w:rFonts w:eastAsiaTheme="minorEastAsia"/>
                <w:color w:val="000000" w:themeColor="text1"/>
                <w:szCs w:val="21"/>
              </w:rPr>
              <w:t>4.88</w:t>
            </w:r>
          </w:p>
        </w:tc>
      </w:tr>
      <w:tr w:rsidR="000913E1">
        <w:tc>
          <w:tcPr>
            <w:tcW w:w="870" w:type="dxa"/>
            <w:vAlign w:val="center"/>
          </w:tcPr>
          <w:p w:rsidR="000913E1" w:rsidRDefault="00367424">
            <w:pPr>
              <w:jc w:val="center"/>
            </w:pPr>
            <w:r>
              <w:rPr>
                <w:rFonts w:eastAsiaTheme="minorEastAsia"/>
                <w:color w:val="000000" w:themeColor="text1"/>
                <w:szCs w:val="21"/>
              </w:rPr>
              <w:t>11</w:t>
            </w:r>
          </w:p>
        </w:tc>
        <w:tc>
          <w:tcPr>
            <w:tcW w:w="1650" w:type="dxa"/>
            <w:vAlign w:val="center"/>
          </w:tcPr>
          <w:p w:rsidR="000913E1" w:rsidRDefault="00367424">
            <w:pPr>
              <w:jc w:val="center"/>
            </w:pPr>
            <w:r>
              <w:rPr>
                <w:rFonts w:eastAsiaTheme="minorEastAsia"/>
                <w:color w:val="000000" w:themeColor="text1"/>
                <w:szCs w:val="21"/>
              </w:rPr>
              <w:t>600420</w:t>
            </w:r>
          </w:p>
        </w:tc>
        <w:tc>
          <w:tcPr>
            <w:tcW w:w="1980" w:type="dxa"/>
            <w:vAlign w:val="center"/>
          </w:tcPr>
          <w:p w:rsidR="000913E1" w:rsidRDefault="00367424">
            <w:pPr>
              <w:jc w:val="center"/>
            </w:pPr>
            <w:r>
              <w:rPr>
                <w:rFonts w:eastAsiaTheme="minorEastAsia"/>
                <w:color w:val="000000" w:themeColor="text1"/>
                <w:szCs w:val="21"/>
              </w:rPr>
              <w:t>国药现代</w:t>
            </w:r>
          </w:p>
        </w:tc>
        <w:tc>
          <w:tcPr>
            <w:tcW w:w="2880" w:type="dxa"/>
            <w:vAlign w:val="center"/>
          </w:tcPr>
          <w:p w:rsidR="000913E1" w:rsidRDefault="00367424">
            <w:pPr>
              <w:jc w:val="right"/>
            </w:pPr>
            <w:r>
              <w:rPr>
                <w:rFonts w:eastAsiaTheme="minorEastAsia"/>
                <w:color w:val="000000" w:themeColor="text1"/>
                <w:szCs w:val="21"/>
              </w:rPr>
              <w:t>12,854,900.42</w:t>
            </w:r>
          </w:p>
        </w:tc>
        <w:tc>
          <w:tcPr>
            <w:tcW w:w="1620" w:type="dxa"/>
            <w:vAlign w:val="center"/>
          </w:tcPr>
          <w:p w:rsidR="000913E1" w:rsidRDefault="00367424">
            <w:pPr>
              <w:jc w:val="right"/>
            </w:pPr>
            <w:r>
              <w:rPr>
                <w:rFonts w:eastAsiaTheme="minorEastAsia"/>
                <w:color w:val="000000" w:themeColor="text1"/>
                <w:szCs w:val="21"/>
              </w:rPr>
              <w:t>4.70</w:t>
            </w:r>
          </w:p>
        </w:tc>
      </w:tr>
      <w:tr w:rsidR="000913E1">
        <w:tc>
          <w:tcPr>
            <w:tcW w:w="870" w:type="dxa"/>
            <w:vAlign w:val="center"/>
          </w:tcPr>
          <w:p w:rsidR="000913E1" w:rsidRDefault="00367424">
            <w:pPr>
              <w:jc w:val="center"/>
            </w:pPr>
            <w:r>
              <w:rPr>
                <w:rFonts w:eastAsiaTheme="minorEastAsia"/>
                <w:color w:val="000000" w:themeColor="text1"/>
                <w:szCs w:val="21"/>
              </w:rPr>
              <w:t>12</w:t>
            </w:r>
          </w:p>
        </w:tc>
        <w:tc>
          <w:tcPr>
            <w:tcW w:w="1650" w:type="dxa"/>
            <w:vAlign w:val="center"/>
          </w:tcPr>
          <w:p w:rsidR="000913E1" w:rsidRDefault="00367424">
            <w:pPr>
              <w:jc w:val="center"/>
            </w:pPr>
            <w:r>
              <w:rPr>
                <w:rFonts w:eastAsiaTheme="minorEastAsia"/>
                <w:color w:val="000000" w:themeColor="text1"/>
                <w:szCs w:val="21"/>
              </w:rPr>
              <w:t>601888</w:t>
            </w:r>
          </w:p>
        </w:tc>
        <w:tc>
          <w:tcPr>
            <w:tcW w:w="1980" w:type="dxa"/>
            <w:vAlign w:val="center"/>
          </w:tcPr>
          <w:p w:rsidR="000913E1" w:rsidRDefault="00367424">
            <w:pPr>
              <w:jc w:val="center"/>
            </w:pPr>
            <w:r>
              <w:rPr>
                <w:rFonts w:eastAsiaTheme="minorEastAsia"/>
                <w:color w:val="000000" w:themeColor="text1"/>
                <w:szCs w:val="21"/>
              </w:rPr>
              <w:t>中国中免</w:t>
            </w:r>
          </w:p>
        </w:tc>
        <w:tc>
          <w:tcPr>
            <w:tcW w:w="2880" w:type="dxa"/>
            <w:vAlign w:val="center"/>
          </w:tcPr>
          <w:p w:rsidR="000913E1" w:rsidRDefault="00367424">
            <w:pPr>
              <w:jc w:val="right"/>
            </w:pPr>
            <w:r>
              <w:rPr>
                <w:rFonts w:eastAsiaTheme="minorEastAsia"/>
                <w:color w:val="000000" w:themeColor="text1"/>
                <w:szCs w:val="21"/>
              </w:rPr>
              <w:t>12,108,192.14</w:t>
            </w:r>
          </w:p>
        </w:tc>
        <w:tc>
          <w:tcPr>
            <w:tcW w:w="1620" w:type="dxa"/>
            <w:vAlign w:val="center"/>
          </w:tcPr>
          <w:p w:rsidR="000913E1" w:rsidRDefault="00367424">
            <w:pPr>
              <w:jc w:val="right"/>
            </w:pPr>
            <w:r>
              <w:rPr>
                <w:rFonts w:eastAsiaTheme="minorEastAsia"/>
                <w:color w:val="000000" w:themeColor="text1"/>
                <w:szCs w:val="21"/>
              </w:rPr>
              <w:t>4.43</w:t>
            </w:r>
          </w:p>
        </w:tc>
      </w:tr>
      <w:tr w:rsidR="000913E1">
        <w:tc>
          <w:tcPr>
            <w:tcW w:w="870" w:type="dxa"/>
            <w:vAlign w:val="center"/>
          </w:tcPr>
          <w:p w:rsidR="000913E1" w:rsidRDefault="00367424">
            <w:pPr>
              <w:jc w:val="center"/>
            </w:pPr>
            <w:r>
              <w:rPr>
                <w:rFonts w:eastAsiaTheme="minorEastAsia"/>
                <w:color w:val="000000" w:themeColor="text1"/>
                <w:szCs w:val="21"/>
              </w:rPr>
              <w:t>13</w:t>
            </w:r>
          </w:p>
        </w:tc>
        <w:tc>
          <w:tcPr>
            <w:tcW w:w="1650" w:type="dxa"/>
            <w:vAlign w:val="center"/>
          </w:tcPr>
          <w:p w:rsidR="000913E1" w:rsidRDefault="00367424">
            <w:pPr>
              <w:jc w:val="center"/>
            </w:pPr>
            <w:r>
              <w:rPr>
                <w:rFonts w:eastAsiaTheme="minorEastAsia"/>
                <w:color w:val="000000" w:themeColor="text1"/>
                <w:szCs w:val="21"/>
              </w:rPr>
              <w:t>600750</w:t>
            </w:r>
          </w:p>
        </w:tc>
        <w:tc>
          <w:tcPr>
            <w:tcW w:w="1980" w:type="dxa"/>
            <w:vAlign w:val="center"/>
          </w:tcPr>
          <w:p w:rsidR="000913E1" w:rsidRDefault="00367424">
            <w:pPr>
              <w:jc w:val="center"/>
            </w:pPr>
            <w:r>
              <w:rPr>
                <w:rFonts w:eastAsiaTheme="minorEastAsia"/>
                <w:color w:val="000000" w:themeColor="text1"/>
                <w:szCs w:val="21"/>
              </w:rPr>
              <w:t>江中药业</w:t>
            </w:r>
          </w:p>
        </w:tc>
        <w:tc>
          <w:tcPr>
            <w:tcW w:w="2880" w:type="dxa"/>
            <w:vAlign w:val="center"/>
          </w:tcPr>
          <w:p w:rsidR="000913E1" w:rsidRDefault="00367424">
            <w:pPr>
              <w:jc w:val="right"/>
            </w:pPr>
            <w:r>
              <w:rPr>
                <w:rFonts w:eastAsiaTheme="minorEastAsia"/>
                <w:color w:val="000000" w:themeColor="text1"/>
                <w:szCs w:val="21"/>
              </w:rPr>
              <w:t>10,813,184.49</w:t>
            </w:r>
          </w:p>
        </w:tc>
        <w:tc>
          <w:tcPr>
            <w:tcW w:w="1620" w:type="dxa"/>
            <w:vAlign w:val="center"/>
          </w:tcPr>
          <w:p w:rsidR="000913E1" w:rsidRDefault="00367424">
            <w:pPr>
              <w:jc w:val="right"/>
            </w:pPr>
            <w:r>
              <w:rPr>
                <w:rFonts w:eastAsiaTheme="minorEastAsia"/>
                <w:color w:val="000000" w:themeColor="text1"/>
                <w:szCs w:val="21"/>
              </w:rPr>
              <w:t>3.95</w:t>
            </w:r>
          </w:p>
        </w:tc>
      </w:tr>
      <w:tr w:rsidR="000913E1">
        <w:tc>
          <w:tcPr>
            <w:tcW w:w="870" w:type="dxa"/>
            <w:vAlign w:val="center"/>
          </w:tcPr>
          <w:p w:rsidR="000913E1" w:rsidRDefault="00367424">
            <w:pPr>
              <w:jc w:val="center"/>
            </w:pPr>
            <w:r>
              <w:rPr>
                <w:rFonts w:eastAsiaTheme="minorEastAsia"/>
                <w:color w:val="000000" w:themeColor="text1"/>
                <w:szCs w:val="21"/>
              </w:rPr>
              <w:t>14</w:t>
            </w:r>
          </w:p>
        </w:tc>
        <w:tc>
          <w:tcPr>
            <w:tcW w:w="1650" w:type="dxa"/>
            <w:vAlign w:val="center"/>
          </w:tcPr>
          <w:p w:rsidR="000913E1" w:rsidRDefault="00367424">
            <w:pPr>
              <w:jc w:val="center"/>
            </w:pPr>
            <w:r>
              <w:rPr>
                <w:rFonts w:eastAsiaTheme="minorEastAsia"/>
                <w:color w:val="000000" w:themeColor="text1"/>
                <w:szCs w:val="21"/>
              </w:rPr>
              <w:t>000596</w:t>
            </w:r>
          </w:p>
        </w:tc>
        <w:tc>
          <w:tcPr>
            <w:tcW w:w="1980" w:type="dxa"/>
            <w:vAlign w:val="center"/>
          </w:tcPr>
          <w:p w:rsidR="000913E1" w:rsidRDefault="00367424">
            <w:pPr>
              <w:jc w:val="center"/>
            </w:pPr>
            <w:r>
              <w:rPr>
                <w:rFonts w:eastAsiaTheme="minorEastAsia"/>
                <w:color w:val="000000" w:themeColor="text1"/>
                <w:szCs w:val="21"/>
              </w:rPr>
              <w:t>古井贡酒</w:t>
            </w:r>
          </w:p>
        </w:tc>
        <w:tc>
          <w:tcPr>
            <w:tcW w:w="2880" w:type="dxa"/>
            <w:vAlign w:val="center"/>
          </w:tcPr>
          <w:p w:rsidR="000913E1" w:rsidRDefault="00367424">
            <w:pPr>
              <w:jc w:val="right"/>
            </w:pPr>
            <w:r>
              <w:rPr>
                <w:rFonts w:eastAsiaTheme="minorEastAsia"/>
                <w:color w:val="000000" w:themeColor="text1"/>
                <w:szCs w:val="21"/>
              </w:rPr>
              <w:t>10,655,445.79</w:t>
            </w:r>
          </w:p>
        </w:tc>
        <w:tc>
          <w:tcPr>
            <w:tcW w:w="1620" w:type="dxa"/>
            <w:vAlign w:val="center"/>
          </w:tcPr>
          <w:p w:rsidR="000913E1" w:rsidRDefault="00367424">
            <w:pPr>
              <w:jc w:val="right"/>
            </w:pPr>
            <w:r>
              <w:rPr>
                <w:rFonts w:eastAsiaTheme="minorEastAsia"/>
                <w:color w:val="000000" w:themeColor="text1"/>
                <w:szCs w:val="21"/>
              </w:rPr>
              <w:t>3.89</w:t>
            </w:r>
          </w:p>
        </w:tc>
      </w:tr>
      <w:tr w:rsidR="000913E1">
        <w:tc>
          <w:tcPr>
            <w:tcW w:w="870" w:type="dxa"/>
            <w:vAlign w:val="center"/>
          </w:tcPr>
          <w:p w:rsidR="000913E1" w:rsidRDefault="00367424">
            <w:pPr>
              <w:jc w:val="center"/>
            </w:pPr>
            <w:r>
              <w:rPr>
                <w:rFonts w:eastAsiaTheme="minorEastAsia"/>
                <w:color w:val="000000" w:themeColor="text1"/>
                <w:szCs w:val="21"/>
              </w:rPr>
              <w:t>15</w:t>
            </w:r>
          </w:p>
        </w:tc>
        <w:tc>
          <w:tcPr>
            <w:tcW w:w="1650" w:type="dxa"/>
            <w:vAlign w:val="center"/>
          </w:tcPr>
          <w:p w:rsidR="000913E1" w:rsidRDefault="00367424">
            <w:pPr>
              <w:jc w:val="center"/>
            </w:pPr>
            <w:r>
              <w:rPr>
                <w:rFonts w:eastAsiaTheme="minorEastAsia"/>
                <w:color w:val="000000" w:themeColor="text1"/>
                <w:szCs w:val="21"/>
              </w:rPr>
              <w:t>300803</w:t>
            </w:r>
          </w:p>
        </w:tc>
        <w:tc>
          <w:tcPr>
            <w:tcW w:w="1980" w:type="dxa"/>
            <w:vAlign w:val="center"/>
          </w:tcPr>
          <w:p w:rsidR="000913E1" w:rsidRDefault="00367424">
            <w:pPr>
              <w:jc w:val="center"/>
            </w:pPr>
            <w:r>
              <w:rPr>
                <w:rFonts w:eastAsiaTheme="minorEastAsia"/>
                <w:color w:val="000000" w:themeColor="text1"/>
                <w:szCs w:val="21"/>
              </w:rPr>
              <w:t>指南针</w:t>
            </w:r>
          </w:p>
        </w:tc>
        <w:tc>
          <w:tcPr>
            <w:tcW w:w="2880" w:type="dxa"/>
            <w:vAlign w:val="center"/>
          </w:tcPr>
          <w:p w:rsidR="000913E1" w:rsidRDefault="00367424">
            <w:pPr>
              <w:jc w:val="right"/>
            </w:pPr>
            <w:r>
              <w:rPr>
                <w:rFonts w:eastAsiaTheme="minorEastAsia"/>
                <w:color w:val="000000" w:themeColor="text1"/>
                <w:szCs w:val="21"/>
              </w:rPr>
              <w:t>10,395,147.09</w:t>
            </w:r>
          </w:p>
        </w:tc>
        <w:tc>
          <w:tcPr>
            <w:tcW w:w="1620" w:type="dxa"/>
            <w:vAlign w:val="center"/>
          </w:tcPr>
          <w:p w:rsidR="000913E1" w:rsidRDefault="00367424">
            <w:pPr>
              <w:jc w:val="right"/>
            </w:pPr>
            <w:r>
              <w:rPr>
                <w:rFonts w:eastAsiaTheme="minorEastAsia"/>
                <w:color w:val="000000" w:themeColor="text1"/>
                <w:szCs w:val="21"/>
              </w:rPr>
              <w:t>3.80</w:t>
            </w:r>
          </w:p>
        </w:tc>
      </w:tr>
      <w:tr w:rsidR="000913E1">
        <w:tc>
          <w:tcPr>
            <w:tcW w:w="870" w:type="dxa"/>
            <w:vAlign w:val="center"/>
          </w:tcPr>
          <w:p w:rsidR="000913E1" w:rsidRDefault="00367424">
            <w:pPr>
              <w:jc w:val="center"/>
            </w:pPr>
            <w:r>
              <w:rPr>
                <w:rFonts w:eastAsiaTheme="minorEastAsia"/>
                <w:color w:val="000000" w:themeColor="text1"/>
                <w:szCs w:val="21"/>
              </w:rPr>
              <w:t>16</w:t>
            </w:r>
          </w:p>
        </w:tc>
        <w:tc>
          <w:tcPr>
            <w:tcW w:w="1650" w:type="dxa"/>
            <w:vAlign w:val="center"/>
          </w:tcPr>
          <w:p w:rsidR="000913E1" w:rsidRDefault="00367424">
            <w:pPr>
              <w:jc w:val="center"/>
            </w:pPr>
            <w:r>
              <w:rPr>
                <w:rFonts w:eastAsiaTheme="minorEastAsia"/>
                <w:color w:val="000000" w:themeColor="text1"/>
                <w:szCs w:val="21"/>
              </w:rPr>
              <w:t>603882</w:t>
            </w:r>
          </w:p>
        </w:tc>
        <w:tc>
          <w:tcPr>
            <w:tcW w:w="1980" w:type="dxa"/>
            <w:vAlign w:val="center"/>
          </w:tcPr>
          <w:p w:rsidR="000913E1" w:rsidRDefault="00367424">
            <w:pPr>
              <w:jc w:val="center"/>
            </w:pPr>
            <w:r>
              <w:rPr>
                <w:rFonts w:eastAsiaTheme="minorEastAsia"/>
                <w:color w:val="000000" w:themeColor="text1"/>
                <w:szCs w:val="21"/>
              </w:rPr>
              <w:t>金域医学</w:t>
            </w:r>
          </w:p>
        </w:tc>
        <w:tc>
          <w:tcPr>
            <w:tcW w:w="2880" w:type="dxa"/>
            <w:vAlign w:val="center"/>
          </w:tcPr>
          <w:p w:rsidR="000913E1" w:rsidRDefault="00367424">
            <w:pPr>
              <w:jc w:val="right"/>
            </w:pPr>
            <w:r>
              <w:rPr>
                <w:rFonts w:eastAsiaTheme="minorEastAsia"/>
                <w:color w:val="000000" w:themeColor="text1"/>
                <w:szCs w:val="21"/>
              </w:rPr>
              <w:t>10,265,518.93</w:t>
            </w:r>
          </w:p>
        </w:tc>
        <w:tc>
          <w:tcPr>
            <w:tcW w:w="1620" w:type="dxa"/>
            <w:vAlign w:val="center"/>
          </w:tcPr>
          <w:p w:rsidR="000913E1" w:rsidRDefault="00367424">
            <w:pPr>
              <w:jc w:val="right"/>
            </w:pPr>
            <w:r>
              <w:rPr>
                <w:rFonts w:eastAsiaTheme="minorEastAsia"/>
                <w:color w:val="000000" w:themeColor="text1"/>
                <w:szCs w:val="21"/>
              </w:rPr>
              <w:t>3.75</w:t>
            </w:r>
          </w:p>
        </w:tc>
      </w:tr>
      <w:tr w:rsidR="000913E1">
        <w:tc>
          <w:tcPr>
            <w:tcW w:w="870" w:type="dxa"/>
            <w:vAlign w:val="center"/>
          </w:tcPr>
          <w:p w:rsidR="000913E1" w:rsidRDefault="00367424">
            <w:pPr>
              <w:jc w:val="center"/>
            </w:pPr>
            <w:r>
              <w:rPr>
                <w:rFonts w:eastAsiaTheme="minorEastAsia"/>
                <w:color w:val="000000" w:themeColor="text1"/>
                <w:szCs w:val="21"/>
              </w:rPr>
              <w:t>17</w:t>
            </w:r>
          </w:p>
        </w:tc>
        <w:tc>
          <w:tcPr>
            <w:tcW w:w="1650" w:type="dxa"/>
            <w:vAlign w:val="center"/>
          </w:tcPr>
          <w:p w:rsidR="000913E1" w:rsidRDefault="00367424">
            <w:pPr>
              <w:jc w:val="center"/>
            </w:pPr>
            <w:r>
              <w:rPr>
                <w:rFonts w:eastAsiaTheme="minorEastAsia"/>
                <w:color w:val="000000" w:themeColor="text1"/>
                <w:szCs w:val="21"/>
              </w:rPr>
              <w:t>603444</w:t>
            </w:r>
          </w:p>
        </w:tc>
        <w:tc>
          <w:tcPr>
            <w:tcW w:w="1980" w:type="dxa"/>
            <w:vAlign w:val="center"/>
          </w:tcPr>
          <w:p w:rsidR="000913E1" w:rsidRDefault="00367424">
            <w:pPr>
              <w:jc w:val="center"/>
            </w:pPr>
            <w:r>
              <w:rPr>
                <w:rFonts w:eastAsiaTheme="minorEastAsia"/>
                <w:color w:val="000000" w:themeColor="text1"/>
                <w:szCs w:val="21"/>
              </w:rPr>
              <w:t>吉比特</w:t>
            </w:r>
          </w:p>
        </w:tc>
        <w:tc>
          <w:tcPr>
            <w:tcW w:w="2880" w:type="dxa"/>
            <w:vAlign w:val="center"/>
          </w:tcPr>
          <w:p w:rsidR="000913E1" w:rsidRDefault="00367424">
            <w:pPr>
              <w:jc w:val="right"/>
            </w:pPr>
            <w:r>
              <w:rPr>
                <w:rFonts w:eastAsiaTheme="minorEastAsia"/>
                <w:color w:val="000000" w:themeColor="text1"/>
                <w:szCs w:val="21"/>
              </w:rPr>
              <w:t>9,967,922.29</w:t>
            </w:r>
          </w:p>
        </w:tc>
        <w:tc>
          <w:tcPr>
            <w:tcW w:w="1620" w:type="dxa"/>
            <w:vAlign w:val="center"/>
          </w:tcPr>
          <w:p w:rsidR="000913E1" w:rsidRDefault="00367424">
            <w:pPr>
              <w:jc w:val="right"/>
            </w:pPr>
            <w:r>
              <w:rPr>
                <w:rFonts w:eastAsiaTheme="minorEastAsia"/>
                <w:color w:val="000000" w:themeColor="text1"/>
                <w:szCs w:val="21"/>
              </w:rPr>
              <w:t>3.64</w:t>
            </w:r>
          </w:p>
        </w:tc>
      </w:tr>
      <w:tr w:rsidR="000913E1">
        <w:tc>
          <w:tcPr>
            <w:tcW w:w="870" w:type="dxa"/>
            <w:vAlign w:val="center"/>
          </w:tcPr>
          <w:p w:rsidR="000913E1" w:rsidRDefault="00367424">
            <w:pPr>
              <w:jc w:val="center"/>
            </w:pPr>
            <w:r>
              <w:rPr>
                <w:rFonts w:eastAsiaTheme="minorEastAsia"/>
                <w:color w:val="000000" w:themeColor="text1"/>
                <w:szCs w:val="21"/>
              </w:rPr>
              <w:t>18</w:t>
            </w:r>
          </w:p>
        </w:tc>
        <w:tc>
          <w:tcPr>
            <w:tcW w:w="1650" w:type="dxa"/>
            <w:vAlign w:val="center"/>
          </w:tcPr>
          <w:p w:rsidR="000913E1" w:rsidRDefault="00367424">
            <w:pPr>
              <w:jc w:val="center"/>
            </w:pPr>
            <w:r>
              <w:rPr>
                <w:rFonts w:eastAsiaTheme="minorEastAsia"/>
                <w:color w:val="000000" w:themeColor="text1"/>
                <w:szCs w:val="21"/>
              </w:rPr>
              <w:t>600079</w:t>
            </w:r>
          </w:p>
        </w:tc>
        <w:tc>
          <w:tcPr>
            <w:tcW w:w="1980" w:type="dxa"/>
            <w:vAlign w:val="center"/>
          </w:tcPr>
          <w:p w:rsidR="000913E1" w:rsidRDefault="00367424">
            <w:pPr>
              <w:jc w:val="center"/>
            </w:pPr>
            <w:r>
              <w:rPr>
                <w:rFonts w:eastAsiaTheme="minorEastAsia"/>
                <w:color w:val="000000" w:themeColor="text1"/>
                <w:szCs w:val="21"/>
              </w:rPr>
              <w:t>人福医药</w:t>
            </w:r>
          </w:p>
        </w:tc>
        <w:tc>
          <w:tcPr>
            <w:tcW w:w="2880" w:type="dxa"/>
            <w:vAlign w:val="center"/>
          </w:tcPr>
          <w:p w:rsidR="000913E1" w:rsidRDefault="00367424">
            <w:pPr>
              <w:jc w:val="right"/>
            </w:pPr>
            <w:r>
              <w:rPr>
                <w:rFonts w:eastAsiaTheme="minorEastAsia"/>
                <w:color w:val="000000" w:themeColor="text1"/>
                <w:szCs w:val="21"/>
              </w:rPr>
              <w:t>9,218,536.97</w:t>
            </w:r>
          </w:p>
        </w:tc>
        <w:tc>
          <w:tcPr>
            <w:tcW w:w="1620" w:type="dxa"/>
            <w:vAlign w:val="center"/>
          </w:tcPr>
          <w:p w:rsidR="000913E1" w:rsidRDefault="00367424">
            <w:pPr>
              <w:jc w:val="right"/>
            </w:pPr>
            <w:r>
              <w:rPr>
                <w:rFonts w:eastAsiaTheme="minorEastAsia"/>
                <w:color w:val="000000" w:themeColor="text1"/>
                <w:szCs w:val="21"/>
              </w:rPr>
              <w:t>3.37</w:t>
            </w:r>
          </w:p>
        </w:tc>
      </w:tr>
      <w:tr w:rsidR="000913E1">
        <w:tc>
          <w:tcPr>
            <w:tcW w:w="870" w:type="dxa"/>
            <w:vAlign w:val="center"/>
          </w:tcPr>
          <w:p w:rsidR="000913E1" w:rsidRDefault="00367424">
            <w:pPr>
              <w:jc w:val="center"/>
            </w:pPr>
            <w:r>
              <w:rPr>
                <w:rFonts w:eastAsiaTheme="minorEastAsia"/>
                <w:color w:val="000000" w:themeColor="text1"/>
                <w:szCs w:val="21"/>
              </w:rPr>
              <w:t>19</w:t>
            </w:r>
          </w:p>
        </w:tc>
        <w:tc>
          <w:tcPr>
            <w:tcW w:w="1650" w:type="dxa"/>
            <w:vAlign w:val="center"/>
          </w:tcPr>
          <w:p w:rsidR="000913E1" w:rsidRDefault="00367424">
            <w:pPr>
              <w:jc w:val="center"/>
            </w:pPr>
            <w:r>
              <w:rPr>
                <w:rFonts w:eastAsiaTheme="minorEastAsia"/>
                <w:color w:val="000000" w:themeColor="text1"/>
                <w:szCs w:val="21"/>
              </w:rPr>
              <w:t>600958</w:t>
            </w:r>
          </w:p>
        </w:tc>
        <w:tc>
          <w:tcPr>
            <w:tcW w:w="1980" w:type="dxa"/>
            <w:vAlign w:val="center"/>
          </w:tcPr>
          <w:p w:rsidR="000913E1" w:rsidRDefault="00367424">
            <w:pPr>
              <w:jc w:val="center"/>
            </w:pPr>
            <w:r>
              <w:rPr>
                <w:rFonts w:eastAsiaTheme="minorEastAsia"/>
                <w:color w:val="000000" w:themeColor="text1"/>
                <w:szCs w:val="21"/>
              </w:rPr>
              <w:t>东方证券</w:t>
            </w:r>
          </w:p>
        </w:tc>
        <w:tc>
          <w:tcPr>
            <w:tcW w:w="2880" w:type="dxa"/>
            <w:vAlign w:val="center"/>
          </w:tcPr>
          <w:p w:rsidR="000913E1" w:rsidRDefault="00367424">
            <w:pPr>
              <w:jc w:val="right"/>
            </w:pPr>
            <w:r>
              <w:rPr>
                <w:rFonts w:eastAsiaTheme="minorEastAsia"/>
                <w:color w:val="000000" w:themeColor="text1"/>
                <w:szCs w:val="21"/>
              </w:rPr>
              <w:t>9,160,315.94</w:t>
            </w:r>
          </w:p>
        </w:tc>
        <w:tc>
          <w:tcPr>
            <w:tcW w:w="1620" w:type="dxa"/>
            <w:vAlign w:val="center"/>
          </w:tcPr>
          <w:p w:rsidR="000913E1" w:rsidRDefault="00367424">
            <w:pPr>
              <w:jc w:val="right"/>
            </w:pPr>
            <w:r>
              <w:rPr>
                <w:rFonts w:eastAsiaTheme="minorEastAsia"/>
                <w:color w:val="000000" w:themeColor="text1"/>
                <w:szCs w:val="21"/>
              </w:rPr>
              <w:t>3.35</w:t>
            </w:r>
          </w:p>
        </w:tc>
      </w:tr>
      <w:tr w:rsidR="000913E1">
        <w:tc>
          <w:tcPr>
            <w:tcW w:w="870" w:type="dxa"/>
            <w:vAlign w:val="center"/>
          </w:tcPr>
          <w:p w:rsidR="000913E1" w:rsidRDefault="00367424">
            <w:pPr>
              <w:jc w:val="center"/>
            </w:pPr>
            <w:r>
              <w:rPr>
                <w:rFonts w:eastAsiaTheme="minorEastAsia"/>
                <w:color w:val="000000" w:themeColor="text1"/>
                <w:szCs w:val="21"/>
              </w:rPr>
              <w:t>20</w:t>
            </w:r>
          </w:p>
        </w:tc>
        <w:tc>
          <w:tcPr>
            <w:tcW w:w="1650" w:type="dxa"/>
            <w:vAlign w:val="center"/>
          </w:tcPr>
          <w:p w:rsidR="000913E1" w:rsidRDefault="00367424">
            <w:pPr>
              <w:jc w:val="center"/>
            </w:pPr>
            <w:r>
              <w:rPr>
                <w:rFonts w:eastAsiaTheme="minorEastAsia"/>
                <w:color w:val="000000" w:themeColor="text1"/>
                <w:szCs w:val="21"/>
              </w:rPr>
              <w:t>002541</w:t>
            </w:r>
          </w:p>
        </w:tc>
        <w:tc>
          <w:tcPr>
            <w:tcW w:w="1980" w:type="dxa"/>
            <w:vAlign w:val="center"/>
          </w:tcPr>
          <w:p w:rsidR="000913E1" w:rsidRDefault="00367424">
            <w:pPr>
              <w:jc w:val="center"/>
            </w:pPr>
            <w:r>
              <w:rPr>
                <w:rFonts w:eastAsiaTheme="minorEastAsia"/>
                <w:color w:val="000000" w:themeColor="text1"/>
                <w:szCs w:val="21"/>
              </w:rPr>
              <w:t>鸿路钢构</w:t>
            </w:r>
          </w:p>
        </w:tc>
        <w:tc>
          <w:tcPr>
            <w:tcW w:w="2880" w:type="dxa"/>
            <w:vAlign w:val="center"/>
          </w:tcPr>
          <w:p w:rsidR="000913E1" w:rsidRDefault="00367424">
            <w:pPr>
              <w:jc w:val="right"/>
            </w:pPr>
            <w:r>
              <w:rPr>
                <w:rFonts w:eastAsiaTheme="minorEastAsia"/>
                <w:color w:val="000000" w:themeColor="text1"/>
                <w:szCs w:val="21"/>
              </w:rPr>
              <w:t>9,013,070.49</w:t>
            </w:r>
          </w:p>
        </w:tc>
        <w:tc>
          <w:tcPr>
            <w:tcW w:w="1620" w:type="dxa"/>
            <w:vAlign w:val="center"/>
          </w:tcPr>
          <w:p w:rsidR="000913E1" w:rsidRDefault="00367424">
            <w:pPr>
              <w:jc w:val="right"/>
            </w:pPr>
            <w:r>
              <w:rPr>
                <w:rFonts w:eastAsiaTheme="minorEastAsia"/>
                <w:color w:val="000000" w:themeColor="text1"/>
                <w:szCs w:val="21"/>
              </w:rPr>
              <w:t>3.29</w:t>
            </w:r>
          </w:p>
        </w:tc>
      </w:tr>
      <w:tr w:rsidR="000913E1">
        <w:tc>
          <w:tcPr>
            <w:tcW w:w="870" w:type="dxa"/>
            <w:vAlign w:val="center"/>
          </w:tcPr>
          <w:p w:rsidR="000913E1" w:rsidRDefault="00367424">
            <w:pPr>
              <w:jc w:val="center"/>
            </w:pPr>
            <w:r>
              <w:rPr>
                <w:rFonts w:eastAsiaTheme="minorEastAsia"/>
                <w:color w:val="000000" w:themeColor="text1"/>
                <w:szCs w:val="21"/>
              </w:rPr>
              <w:t>21</w:t>
            </w:r>
          </w:p>
        </w:tc>
        <w:tc>
          <w:tcPr>
            <w:tcW w:w="1650" w:type="dxa"/>
            <w:vAlign w:val="center"/>
          </w:tcPr>
          <w:p w:rsidR="000913E1" w:rsidRDefault="00367424">
            <w:pPr>
              <w:jc w:val="center"/>
            </w:pPr>
            <w:r>
              <w:rPr>
                <w:rFonts w:eastAsiaTheme="minorEastAsia"/>
                <w:color w:val="000000" w:themeColor="text1"/>
                <w:szCs w:val="21"/>
              </w:rPr>
              <w:t>603345</w:t>
            </w:r>
          </w:p>
        </w:tc>
        <w:tc>
          <w:tcPr>
            <w:tcW w:w="1980" w:type="dxa"/>
            <w:vAlign w:val="center"/>
          </w:tcPr>
          <w:p w:rsidR="000913E1" w:rsidRDefault="00367424">
            <w:pPr>
              <w:jc w:val="center"/>
            </w:pPr>
            <w:r>
              <w:rPr>
                <w:rFonts w:eastAsiaTheme="minorEastAsia"/>
                <w:color w:val="000000" w:themeColor="text1"/>
                <w:szCs w:val="21"/>
              </w:rPr>
              <w:t>安井食品</w:t>
            </w:r>
          </w:p>
        </w:tc>
        <w:tc>
          <w:tcPr>
            <w:tcW w:w="2880" w:type="dxa"/>
            <w:vAlign w:val="center"/>
          </w:tcPr>
          <w:p w:rsidR="000913E1" w:rsidRDefault="00367424">
            <w:pPr>
              <w:jc w:val="right"/>
            </w:pPr>
            <w:r>
              <w:rPr>
                <w:rFonts w:eastAsiaTheme="minorEastAsia"/>
                <w:color w:val="000000" w:themeColor="text1"/>
                <w:szCs w:val="21"/>
              </w:rPr>
              <w:t>8,743,725.40</w:t>
            </w:r>
          </w:p>
        </w:tc>
        <w:tc>
          <w:tcPr>
            <w:tcW w:w="1620" w:type="dxa"/>
            <w:vAlign w:val="center"/>
          </w:tcPr>
          <w:p w:rsidR="000913E1" w:rsidRDefault="00367424">
            <w:pPr>
              <w:jc w:val="right"/>
            </w:pPr>
            <w:r>
              <w:rPr>
                <w:rFonts w:eastAsiaTheme="minorEastAsia"/>
                <w:color w:val="000000" w:themeColor="text1"/>
                <w:szCs w:val="21"/>
              </w:rPr>
              <w:t>3.20</w:t>
            </w:r>
          </w:p>
        </w:tc>
      </w:tr>
      <w:tr w:rsidR="000913E1">
        <w:tc>
          <w:tcPr>
            <w:tcW w:w="870" w:type="dxa"/>
            <w:vAlign w:val="center"/>
          </w:tcPr>
          <w:p w:rsidR="000913E1" w:rsidRDefault="00367424">
            <w:pPr>
              <w:jc w:val="center"/>
            </w:pPr>
            <w:r>
              <w:rPr>
                <w:rFonts w:eastAsiaTheme="minorEastAsia"/>
                <w:color w:val="000000" w:themeColor="text1"/>
                <w:szCs w:val="21"/>
              </w:rPr>
              <w:t>22</w:t>
            </w:r>
          </w:p>
        </w:tc>
        <w:tc>
          <w:tcPr>
            <w:tcW w:w="1650" w:type="dxa"/>
            <w:vAlign w:val="center"/>
          </w:tcPr>
          <w:p w:rsidR="000913E1" w:rsidRDefault="00367424">
            <w:pPr>
              <w:jc w:val="center"/>
            </w:pPr>
            <w:r>
              <w:rPr>
                <w:rFonts w:eastAsiaTheme="minorEastAsia"/>
                <w:color w:val="000000" w:themeColor="text1"/>
                <w:szCs w:val="21"/>
              </w:rPr>
              <w:t>601677</w:t>
            </w:r>
          </w:p>
        </w:tc>
        <w:tc>
          <w:tcPr>
            <w:tcW w:w="1980" w:type="dxa"/>
            <w:vAlign w:val="center"/>
          </w:tcPr>
          <w:p w:rsidR="000913E1" w:rsidRDefault="00367424">
            <w:pPr>
              <w:jc w:val="center"/>
            </w:pPr>
            <w:r>
              <w:rPr>
                <w:rFonts w:eastAsiaTheme="minorEastAsia"/>
                <w:color w:val="000000" w:themeColor="text1"/>
                <w:szCs w:val="21"/>
              </w:rPr>
              <w:t>明泰铝业</w:t>
            </w:r>
          </w:p>
        </w:tc>
        <w:tc>
          <w:tcPr>
            <w:tcW w:w="2880" w:type="dxa"/>
            <w:vAlign w:val="center"/>
          </w:tcPr>
          <w:p w:rsidR="000913E1" w:rsidRDefault="00367424">
            <w:pPr>
              <w:jc w:val="right"/>
            </w:pPr>
            <w:r>
              <w:rPr>
                <w:rFonts w:eastAsiaTheme="minorEastAsia"/>
                <w:color w:val="000000" w:themeColor="text1"/>
                <w:szCs w:val="21"/>
              </w:rPr>
              <w:t>8,614,842.84</w:t>
            </w:r>
          </w:p>
        </w:tc>
        <w:tc>
          <w:tcPr>
            <w:tcW w:w="1620" w:type="dxa"/>
            <w:vAlign w:val="center"/>
          </w:tcPr>
          <w:p w:rsidR="000913E1" w:rsidRDefault="00367424">
            <w:pPr>
              <w:jc w:val="right"/>
            </w:pPr>
            <w:r>
              <w:rPr>
                <w:rFonts w:eastAsiaTheme="minorEastAsia"/>
                <w:color w:val="000000" w:themeColor="text1"/>
                <w:szCs w:val="21"/>
              </w:rPr>
              <w:t>3.15</w:t>
            </w:r>
          </w:p>
        </w:tc>
      </w:tr>
      <w:tr w:rsidR="000913E1">
        <w:tc>
          <w:tcPr>
            <w:tcW w:w="870" w:type="dxa"/>
            <w:vAlign w:val="center"/>
          </w:tcPr>
          <w:p w:rsidR="000913E1" w:rsidRDefault="00367424">
            <w:pPr>
              <w:jc w:val="center"/>
            </w:pPr>
            <w:r>
              <w:rPr>
                <w:rFonts w:eastAsiaTheme="minorEastAsia"/>
                <w:color w:val="000000" w:themeColor="text1"/>
                <w:szCs w:val="21"/>
              </w:rPr>
              <w:t>23</w:t>
            </w:r>
          </w:p>
        </w:tc>
        <w:tc>
          <w:tcPr>
            <w:tcW w:w="1650" w:type="dxa"/>
            <w:vAlign w:val="center"/>
          </w:tcPr>
          <w:p w:rsidR="000913E1" w:rsidRDefault="00367424">
            <w:pPr>
              <w:jc w:val="center"/>
            </w:pPr>
            <w:r>
              <w:rPr>
                <w:rFonts w:eastAsiaTheme="minorEastAsia"/>
                <w:color w:val="000000" w:themeColor="text1"/>
                <w:szCs w:val="21"/>
              </w:rPr>
              <w:t>300760</w:t>
            </w:r>
          </w:p>
        </w:tc>
        <w:tc>
          <w:tcPr>
            <w:tcW w:w="1980" w:type="dxa"/>
            <w:vAlign w:val="center"/>
          </w:tcPr>
          <w:p w:rsidR="000913E1" w:rsidRDefault="00367424">
            <w:pPr>
              <w:jc w:val="center"/>
            </w:pPr>
            <w:r>
              <w:rPr>
                <w:rFonts w:eastAsiaTheme="minorEastAsia"/>
                <w:color w:val="000000" w:themeColor="text1"/>
                <w:szCs w:val="21"/>
              </w:rPr>
              <w:t>迈瑞医疗</w:t>
            </w:r>
          </w:p>
        </w:tc>
        <w:tc>
          <w:tcPr>
            <w:tcW w:w="2880" w:type="dxa"/>
            <w:vAlign w:val="center"/>
          </w:tcPr>
          <w:p w:rsidR="000913E1" w:rsidRDefault="00367424">
            <w:pPr>
              <w:jc w:val="right"/>
            </w:pPr>
            <w:r>
              <w:rPr>
                <w:rFonts w:eastAsiaTheme="minorEastAsia"/>
                <w:color w:val="000000" w:themeColor="text1"/>
                <w:szCs w:val="21"/>
              </w:rPr>
              <w:t>8,328,144.42</w:t>
            </w:r>
          </w:p>
        </w:tc>
        <w:tc>
          <w:tcPr>
            <w:tcW w:w="1620" w:type="dxa"/>
            <w:vAlign w:val="center"/>
          </w:tcPr>
          <w:p w:rsidR="000913E1" w:rsidRDefault="00367424">
            <w:pPr>
              <w:jc w:val="right"/>
            </w:pPr>
            <w:r>
              <w:rPr>
                <w:rFonts w:eastAsiaTheme="minorEastAsia"/>
                <w:color w:val="000000" w:themeColor="text1"/>
                <w:szCs w:val="21"/>
              </w:rPr>
              <w:t>3.04</w:t>
            </w:r>
          </w:p>
        </w:tc>
      </w:tr>
      <w:tr w:rsidR="000913E1">
        <w:tc>
          <w:tcPr>
            <w:tcW w:w="870" w:type="dxa"/>
            <w:vAlign w:val="center"/>
          </w:tcPr>
          <w:p w:rsidR="000913E1" w:rsidRDefault="00367424">
            <w:pPr>
              <w:jc w:val="center"/>
            </w:pPr>
            <w:r>
              <w:rPr>
                <w:rFonts w:eastAsiaTheme="minorEastAsia"/>
                <w:color w:val="000000" w:themeColor="text1"/>
                <w:szCs w:val="21"/>
              </w:rPr>
              <w:t>24</w:t>
            </w:r>
          </w:p>
        </w:tc>
        <w:tc>
          <w:tcPr>
            <w:tcW w:w="1650" w:type="dxa"/>
            <w:vAlign w:val="center"/>
          </w:tcPr>
          <w:p w:rsidR="000913E1" w:rsidRDefault="00367424">
            <w:pPr>
              <w:jc w:val="center"/>
            </w:pPr>
            <w:r>
              <w:rPr>
                <w:rFonts w:eastAsiaTheme="minorEastAsia"/>
                <w:color w:val="000000" w:themeColor="text1"/>
                <w:szCs w:val="21"/>
              </w:rPr>
              <w:t>603027</w:t>
            </w:r>
          </w:p>
        </w:tc>
        <w:tc>
          <w:tcPr>
            <w:tcW w:w="1980" w:type="dxa"/>
            <w:vAlign w:val="center"/>
          </w:tcPr>
          <w:p w:rsidR="000913E1" w:rsidRDefault="00367424">
            <w:pPr>
              <w:jc w:val="center"/>
            </w:pPr>
            <w:r>
              <w:rPr>
                <w:rFonts w:eastAsiaTheme="minorEastAsia"/>
                <w:color w:val="000000" w:themeColor="text1"/>
                <w:szCs w:val="21"/>
              </w:rPr>
              <w:t>千禾味业</w:t>
            </w:r>
          </w:p>
        </w:tc>
        <w:tc>
          <w:tcPr>
            <w:tcW w:w="2880" w:type="dxa"/>
            <w:vAlign w:val="center"/>
          </w:tcPr>
          <w:p w:rsidR="000913E1" w:rsidRDefault="00367424">
            <w:pPr>
              <w:jc w:val="right"/>
            </w:pPr>
            <w:r>
              <w:rPr>
                <w:rFonts w:eastAsiaTheme="minorEastAsia"/>
                <w:color w:val="000000" w:themeColor="text1"/>
                <w:szCs w:val="21"/>
              </w:rPr>
              <w:t>8,272,727.38</w:t>
            </w:r>
          </w:p>
        </w:tc>
        <w:tc>
          <w:tcPr>
            <w:tcW w:w="1620" w:type="dxa"/>
            <w:vAlign w:val="center"/>
          </w:tcPr>
          <w:p w:rsidR="000913E1" w:rsidRDefault="00367424">
            <w:pPr>
              <w:jc w:val="right"/>
            </w:pPr>
            <w:r>
              <w:rPr>
                <w:rFonts w:eastAsiaTheme="minorEastAsia"/>
                <w:color w:val="000000" w:themeColor="text1"/>
                <w:szCs w:val="21"/>
              </w:rPr>
              <w:t>3.02</w:t>
            </w:r>
          </w:p>
        </w:tc>
      </w:tr>
      <w:tr w:rsidR="000913E1">
        <w:tc>
          <w:tcPr>
            <w:tcW w:w="870" w:type="dxa"/>
            <w:vAlign w:val="center"/>
          </w:tcPr>
          <w:p w:rsidR="000913E1" w:rsidRDefault="00367424">
            <w:pPr>
              <w:jc w:val="center"/>
            </w:pPr>
            <w:r>
              <w:rPr>
                <w:rFonts w:eastAsiaTheme="minorEastAsia"/>
                <w:color w:val="000000" w:themeColor="text1"/>
                <w:szCs w:val="21"/>
              </w:rPr>
              <w:t>25</w:t>
            </w:r>
          </w:p>
        </w:tc>
        <w:tc>
          <w:tcPr>
            <w:tcW w:w="1650" w:type="dxa"/>
            <w:vAlign w:val="center"/>
          </w:tcPr>
          <w:p w:rsidR="000913E1" w:rsidRDefault="00367424">
            <w:pPr>
              <w:jc w:val="center"/>
            </w:pPr>
            <w:r>
              <w:rPr>
                <w:rFonts w:eastAsiaTheme="minorEastAsia"/>
                <w:color w:val="000000" w:themeColor="text1"/>
                <w:szCs w:val="21"/>
              </w:rPr>
              <w:t>002555</w:t>
            </w:r>
          </w:p>
        </w:tc>
        <w:tc>
          <w:tcPr>
            <w:tcW w:w="1980" w:type="dxa"/>
            <w:vAlign w:val="center"/>
          </w:tcPr>
          <w:p w:rsidR="000913E1" w:rsidRDefault="00367424">
            <w:pPr>
              <w:jc w:val="center"/>
            </w:pPr>
            <w:r>
              <w:rPr>
                <w:rFonts w:eastAsiaTheme="minorEastAsia"/>
                <w:color w:val="000000" w:themeColor="text1"/>
                <w:szCs w:val="21"/>
              </w:rPr>
              <w:t>三七互娱</w:t>
            </w:r>
          </w:p>
        </w:tc>
        <w:tc>
          <w:tcPr>
            <w:tcW w:w="2880" w:type="dxa"/>
            <w:vAlign w:val="center"/>
          </w:tcPr>
          <w:p w:rsidR="000913E1" w:rsidRDefault="00367424">
            <w:pPr>
              <w:jc w:val="right"/>
            </w:pPr>
            <w:r>
              <w:rPr>
                <w:rFonts w:eastAsiaTheme="minorEastAsia"/>
                <w:color w:val="000000" w:themeColor="text1"/>
                <w:szCs w:val="21"/>
              </w:rPr>
              <w:t>8,265,828.61</w:t>
            </w:r>
          </w:p>
        </w:tc>
        <w:tc>
          <w:tcPr>
            <w:tcW w:w="1620" w:type="dxa"/>
            <w:vAlign w:val="center"/>
          </w:tcPr>
          <w:p w:rsidR="000913E1" w:rsidRDefault="00367424">
            <w:pPr>
              <w:jc w:val="right"/>
            </w:pPr>
            <w:r>
              <w:rPr>
                <w:rFonts w:eastAsiaTheme="minorEastAsia"/>
                <w:color w:val="000000" w:themeColor="text1"/>
                <w:szCs w:val="21"/>
              </w:rPr>
              <w:t>3.02</w:t>
            </w:r>
          </w:p>
        </w:tc>
      </w:tr>
      <w:tr w:rsidR="000913E1">
        <w:tc>
          <w:tcPr>
            <w:tcW w:w="870" w:type="dxa"/>
            <w:vAlign w:val="center"/>
          </w:tcPr>
          <w:p w:rsidR="000913E1" w:rsidRDefault="00367424">
            <w:pPr>
              <w:jc w:val="center"/>
            </w:pPr>
            <w:r>
              <w:rPr>
                <w:rFonts w:eastAsiaTheme="minorEastAsia"/>
                <w:color w:val="000000" w:themeColor="text1"/>
                <w:szCs w:val="21"/>
              </w:rPr>
              <w:t>26</w:t>
            </w:r>
          </w:p>
        </w:tc>
        <w:tc>
          <w:tcPr>
            <w:tcW w:w="1650" w:type="dxa"/>
            <w:vAlign w:val="center"/>
          </w:tcPr>
          <w:p w:rsidR="000913E1" w:rsidRDefault="00367424">
            <w:pPr>
              <w:jc w:val="center"/>
            </w:pPr>
            <w:r>
              <w:rPr>
                <w:rFonts w:eastAsiaTheme="minorEastAsia"/>
                <w:color w:val="000000" w:themeColor="text1"/>
                <w:szCs w:val="21"/>
              </w:rPr>
              <w:t>300308</w:t>
            </w:r>
          </w:p>
        </w:tc>
        <w:tc>
          <w:tcPr>
            <w:tcW w:w="1980" w:type="dxa"/>
            <w:vAlign w:val="center"/>
          </w:tcPr>
          <w:p w:rsidR="000913E1" w:rsidRDefault="00367424">
            <w:pPr>
              <w:jc w:val="center"/>
            </w:pPr>
            <w:r>
              <w:rPr>
                <w:rFonts w:eastAsiaTheme="minorEastAsia"/>
                <w:color w:val="000000" w:themeColor="text1"/>
                <w:szCs w:val="21"/>
              </w:rPr>
              <w:t>中际旭创</w:t>
            </w:r>
          </w:p>
        </w:tc>
        <w:tc>
          <w:tcPr>
            <w:tcW w:w="2880" w:type="dxa"/>
            <w:vAlign w:val="center"/>
          </w:tcPr>
          <w:p w:rsidR="000913E1" w:rsidRDefault="00367424">
            <w:pPr>
              <w:jc w:val="right"/>
            </w:pPr>
            <w:r>
              <w:rPr>
                <w:rFonts w:eastAsiaTheme="minorEastAsia"/>
                <w:color w:val="000000" w:themeColor="text1"/>
                <w:szCs w:val="21"/>
              </w:rPr>
              <w:t>8,128,536.31</w:t>
            </w:r>
          </w:p>
        </w:tc>
        <w:tc>
          <w:tcPr>
            <w:tcW w:w="1620" w:type="dxa"/>
            <w:vAlign w:val="center"/>
          </w:tcPr>
          <w:p w:rsidR="000913E1" w:rsidRDefault="00367424">
            <w:pPr>
              <w:jc w:val="right"/>
            </w:pPr>
            <w:r>
              <w:rPr>
                <w:rFonts w:eastAsiaTheme="minorEastAsia"/>
                <w:color w:val="000000" w:themeColor="text1"/>
                <w:szCs w:val="21"/>
              </w:rPr>
              <w:t>2.97</w:t>
            </w:r>
          </w:p>
        </w:tc>
      </w:tr>
      <w:tr w:rsidR="000913E1">
        <w:tc>
          <w:tcPr>
            <w:tcW w:w="870" w:type="dxa"/>
            <w:vAlign w:val="center"/>
          </w:tcPr>
          <w:p w:rsidR="000913E1" w:rsidRDefault="00367424">
            <w:pPr>
              <w:jc w:val="center"/>
            </w:pPr>
            <w:r>
              <w:rPr>
                <w:rFonts w:eastAsiaTheme="minorEastAsia"/>
                <w:color w:val="000000" w:themeColor="text1"/>
                <w:szCs w:val="21"/>
              </w:rPr>
              <w:t>27</w:t>
            </w:r>
          </w:p>
        </w:tc>
        <w:tc>
          <w:tcPr>
            <w:tcW w:w="1650" w:type="dxa"/>
            <w:vAlign w:val="center"/>
          </w:tcPr>
          <w:p w:rsidR="000913E1" w:rsidRDefault="00367424">
            <w:pPr>
              <w:jc w:val="center"/>
            </w:pPr>
            <w:r>
              <w:rPr>
                <w:rFonts w:eastAsiaTheme="minorEastAsia"/>
                <w:color w:val="000000" w:themeColor="text1"/>
                <w:szCs w:val="21"/>
              </w:rPr>
              <w:t>000032</w:t>
            </w:r>
          </w:p>
        </w:tc>
        <w:tc>
          <w:tcPr>
            <w:tcW w:w="1980" w:type="dxa"/>
            <w:vAlign w:val="center"/>
          </w:tcPr>
          <w:p w:rsidR="000913E1" w:rsidRDefault="00367424">
            <w:pPr>
              <w:jc w:val="center"/>
            </w:pPr>
            <w:r>
              <w:rPr>
                <w:rFonts w:eastAsiaTheme="minorEastAsia"/>
                <w:color w:val="000000" w:themeColor="text1"/>
                <w:szCs w:val="21"/>
              </w:rPr>
              <w:t>深桑达Ａ</w:t>
            </w:r>
          </w:p>
        </w:tc>
        <w:tc>
          <w:tcPr>
            <w:tcW w:w="2880" w:type="dxa"/>
            <w:vAlign w:val="center"/>
          </w:tcPr>
          <w:p w:rsidR="000913E1" w:rsidRDefault="00367424">
            <w:pPr>
              <w:jc w:val="right"/>
            </w:pPr>
            <w:r>
              <w:rPr>
                <w:rFonts w:eastAsiaTheme="minorEastAsia"/>
                <w:color w:val="000000" w:themeColor="text1"/>
                <w:szCs w:val="21"/>
              </w:rPr>
              <w:t>7,405,676.36</w:t>
            </w:r>
          </w:p>
        </w:tc>
        <w:tc>
          <w:tcPr>
            <w:tcW w:w="1620" w:type="dxa"/>
            <w:vAlign w:val="center"/>
          </w:tcPr>
          <w:p w:rsidR="000913E1" w:rsidRDefault="00367424">
            <w:pPr>
              <w:jc w:val="right"/>
            </w:pPr>
            <w:r>
              <w:rPr>
                <w:rFonts w:eastAsiaTheme="minorEastAsia"/>
                <w:color w:val="000000" w:themeColor="text1"/>
                <w:szCs w:val="21"/>
              </w:rPr>
              <w:t>2.71</w:t>
            </w:r>
          </w:p>
        </w:tc>
      </w:tr>
      <w:tr w:rsidR="000913E1">
        <w:tc>
          <w:tcPr>
            <w:tcW w:w="870" w:type="dxa"/>
            <w:vAlign w:val="center"/>
          </w:tcPr>
          <w:p w:rsidR="000913E1" w:rsidRDefault="00367424">
            <w:pPr>
              <w:jc w:val="center"/>
            </w:pPr>
            <w:r>
              <w:rPr>
                <w:rFonts w:eastAsiaTheme="minorEastAsia"/>
                <w:color w:val="000000" w:themeColor="text1"/>
                <w:szCs w:val="21"/>
              </w:rPr>
              <w:t>28</w:t>
            </w:r>
          </w:p>
        </w:tc>
        <w:tc>
          <w:tcPr>
            <w:tcW w:w="1650" w:type="dxa"/>
            <w:vAlign w:val="center"/>
          </w:tcPr>
          <w:p w:rsidR="000913E1" w:rsidRDefault="00367424">
            <w:pPr>
              <w:jc w:val="center"/>
            </w:pPr>
            <w:r>
              <w:rPr>
                <w:rFonts w:eastAsiaTheme="minorEastAsia"/>
                <w:color w:val="000000" w:themeColor="text1"/>
                <w:szCs w:val="21"/>
              </w:rPr>
              <w:t>603529</w:t>
            </w:r>
          </w:p>
        </w:tc>
        <w:tc>
          <w:tcPr>
            <w:tcW w:w="1980" w:type="dxa"/>
            <w:vAlign w:val="center"/>
          </w:tcPr>
          <w:p w:rsidR="000913E1" w:rsidRDefault="00367424">
            <w:pPr>
              <w:jc w:val="center"/>
            </w:pPr>
            <w:r>
              <w:rPr>
                <w:rFonts w:eastAsiaTheme="minorEastAsia"/>
                <w:color w:val="000000" w:themeColor="text1"/>
                <w:szCs w:val="21"/>
              </w:rPr>
              <w:t>爱玛科技</w:t>
            </w:r>
          </w:p>
        </w:tc>
        <w:tc>
          <w:tcPr>
            <w:tcW w:w="2880" w:type="dxa"/>
            <w:vAlign w:val="center"/>
          </w:tcPr>
          <w:p w:rsidR="000913E1" w:rsidRDefault="00367424">
            <w:pPr>
              <w:jc w:val="right"/>
            </w:pPr>
            <w:r>
              <w:rPr>
                <w:rFonts w:eastAsiaTheme="minorEastAsia"/>
                <w:color w:val="000000" w:themeColor="text1"/>
                <w:szCs w:val="21"/>
              </w:rPr>
              <w:t>7,227,426.96</w:t>
            </w:r>
          </w:p>
        </w:tc>
        <w:tc>
          <w:tcPr>
            <w:tcW w:w="1620" w:type="dxa"/>
            <w:vAlign w:val="center"/>
          </w:tcPr>
          <w:p w:rsidR="000913E1" w:rsidRDefault="00367424">
            <w:pPr>
              <w:jc w:val="right"/>
            </w:pPr>
            <w:r>
              <w:rPr>
                <w:rFonts w:eastAsiaTheme="minorEastAsia"/>
                <w:color w:val="000000" w:themeColor="text1"/>
                <w:szCs w:val="21"/>
              </w:rPr>
              <w:t>2.64</w:t>
            </w:r>
          </w:p>
        </w:tc>
      </w:tr>
      <w:tr w:rsidR="000913E1">
        <w:tc>
          <w:tcPr>
            <w:tcW w:w="870" w:type="dxa"/>
            <w:vAlign w:val="center"/>
          </w:tcPr>
          <w:p w:rsidR="000913E1" w:rsidRDefault="00367424">
            <w:pPr>
              <w:jc w:val="center"/>
            </w:pPr>
            <w:r>
              <w:rPr>
                <w:rFonts w:eastAsiaTheme="minorEastAsia"/>
                <w:color w:val="000000" w:themeColor="text1"/>
                <w:szCs w:val="21"/>
              </w:rPr>
              <w:t>29</w:t>
            </w:r>
          </w:p>
        </w:tc>
        <w:tc>
          <w:tcPr>
            <w:tcW w:w="1650" w:type="dxa"/>
            <w:vAlign w:val="center"/>
          </w:tcPr>
          <w:p w:rsidR="000913E1" w:rsidRDefault="00367424">
            <w:pPr>
              <w:jc w:val="center"/>
            </w:pPr>
            <w:r>
              <w:rPr>
                <w:rFonts w:eastAsiaTheme="minorEastAsia"/>
                <w:color w:val="000000" w:themeColor="text1"/>
                <w:szCs w:val="21"/>
              </w:rPr>
              <w:t>600872</w:t>
            </w:r>
          </w:p>
        </w:tc>
        <w:tc>
          <w:tcPr>
            <w:tcW w:w="1980" w:type="dxa"/>
            <w:vAlign w:val="center"/>
          </w:tcPr>
          <w:p w:rsidR="000913E1" w:rsidRDefault="00367424">
            <w:pPr>
              <w:jc w:val="center"/>
            </w:pPr>
            <w:r>
              <w:rPr>
                <w:rFonts w:eastAsiaTheme="minorEastAsia"/>
                <w:color w:val="000000" w:themeColor="text1"/>
                <w:szCs w:val="21"/>
              </w:rPr>
              <w:t>中炬高新</w:t>
            </w:r>
          </w:p>
        </w:tc>
        <w:tc>
          <w:tcPr>
            <w:tcW w:w="2880" w:type="dxa"/>
            <w:vAlign w:val="center"/>
          </w:tcPr>
          <w:p w:rsidR="000913E1" w:rsidRDefault="00367424">
            <w:pPr>
              <w:jc w:val="right"/>
            </w:pPr>
            <w:r>
              <w:rPr>
                <w:rFonts w:eastAsiaTheme="minorEastAsia"/>
                <w:color w:val="000000" w:themeColor="text1"/>
                <w:szCs w:val="21"/>
              </w:rPr>
              <w:t>6,828,238.01</w:t>
            </w:r>
          </w:p>
        </w:tc>
        <w:tc>
          <w:tcPr>
            <w:tcW w:w="1620" w:type="dxa"/>
            <w:vAlign w:val="center"/>
          </w:tcPr>
          <w:p w:rsidR="000913E1" w:rsidRDefault="00367424">
            <w:pPr>
              <w:jc w:val="right"/>
            </w:pPr>
            <w:r>
              <w:rPr>
                <w:rFonts w:eastAsiaTheme="minorEastAsia"/>
                <w:color w:val="000000" w:themeColor="text1"/>
                <w:szCs w:val="21"/>
              </w:rPr>
              <w:t>2.50</w:t>
            </w:r>
          </w:p>
        </w:tc>
      </w:tr>
      <w:tr w:rsidR="000913E1">
        <w:tc>
          <w:tcPr>
            <w:tcW w:w="870" w:type="dxa"/>
            <w:vAlign w:val="center"/>
          </w:tcPr>
          <w:p w:rsidR="000913E1" w:rsidRDefault="00367424">
            <w:pPr>
              <w:jc w:val="center"/>
            </w:pPr>
            <w:r>
              <w:rPr>
                <w:rFonts w:eastAsiaTheme="minorEastAsia"/>
                <w:color w:val="000000" w:themeColor="text1"/>
                <w:szCs w:val="21"/>
              </w:rPr>
              <w:t>30</w:t>
            </w:r>
          </w:p>
        </w:tc>
        <w:tc>
          <w:tcPr>
            <w:tcW w:w="1650" w:type="dxa"/>
            <w:vAlign w:val="center"/>
          </w:tcPr>
          <w:p w:rsidR="000913E1" w:rsidRDefault="00367424">
            <w:pPr>
              <w:jc w:val="center"/>
            </w:pPr>
            <w:r>
              <w:rPr>
                <w:rFonts w:eastAsiaTheme="minorEastAsia"/>
                <w:color w:val="000000" w:themeColor="text1"/>
                <w:szCs w:val="21"/>
              </w:rPr>
              <w:t>300122</w:t>
            </w:r>
          </w:p>
        </w:tc>
        <w:tc>
          <w:tcPr>
            <w:tcW w:w="1980" w:type="dxa"/>
            <w:vAlign w:val="center"/>
          </w:tcPr>
          <w:p w:rsidR="000913E1" w:rsidRDefault="00367424">
            <w:pPr>
              <w:jc w:val="center"/>
            </w:pPr>
            <w:r>
              <w:rPr>
                <w:rFonts w:eastAsiaTheme="minorEastAsia"/>
                <w:color w:val="000000" w:themeColor="text1"/>
                <w:szCs w:val="21"/>
              </w:rPr>
              <w:t>智飞生物</w:t>
            </w:r>
          </w:p>
        </w:tc>
        <w:tc>
          <w:tcPr>
            <w:tcW w:w="2880" w:type="dxa"/>
            <w:vAlign w:val="center"/>
          </w:tcPr>
          <w:p w:rsidR="000913E1" w:rsidRDefault="00367424">
            <w:pPr>
              <w:jc w:val="right"/>
            </w:pPr>
            <w:r>
              <w:rPr>
                <w:rFonts w:eastAsiaTheme="minorEastAsia"/>
                <w:color w:val="000000" w:themeColor="text1"/>
                <w:szCs w:val="21"/>
              </w:rPr>
              <w:t>6,740,509.52</w:t>
            </w:r>
          </w:p>
        </w:tc>
        <w:tc>
          <w:tcPr>
            <w:tcW w:w="1620" w:type="dxa"/>
            <w:vAlign w:val="center"/>
          </w:tcPr>
          <w:p w:rsidR="000913E1" w:rsidRDefault="00367424">
            <w:pPr>
              <w:jc w:val="right"/>
            </w:pPr>
            <w:r>
              <w:rPr>
                <w:rFonts w:eastAsiaTheme="minorEastAsia"/>
                <w:color w:val="000000" w:themeColor="text1"/>
                <w:szCs w:val="21"/>
              </w:rPr>
              <w:t>2.46</w:t>
            </w:r>
          </w:p>
        </w:tc>
      </w:tr>
      <w:tr w:rsidR="000913E1">
        <w:tc>
          <w:tcPr>
            <w:tcW w:w="870" w:type="dxa"/>
            <w:vAlign w:val="center"/>
          </w:tcPr>
          <w:p w:rsidR="000913E1" w:rsidRDefault="00367424">
            <w:pPr>
              <w:jc w:val="center"/>
            </w:pPr>
            <w:r>
              <w:rPr>
                <w:rFonts w:eastAsiaTheme="minorEastAsia"/>
                <w:color w:val="000000" w:themeColor="text1"/>
                <w:szCs w:val="21"/>
              </w:rPr>
              <w:t>31</w:t>
            </w:r>
          </w:p>
        </w:tc>
        <w:tc>
          <w:tcPr>
            <w:tcW w:w="1650" w:type="dxa"/>
            <w:vAlign w:val="center"/>
          </w:tcPr>
          <w:p w:rsidR="000913E1" w:rsidRDefault="00367424">
            <w:pPr>
              <w:jc w:val="center"/>
            </w:pPr>
            <w:r>
              <w:rPr>
                <w:rFonts w:eastAsiaTheme="minorEastAsia"/>
                <w:color w:val="000000" w:themeColor="text1"/>
                <w:szCs w:val="21"/>
              </w:rPr>
              <w:t>601800</w:t>
            </w:r>
          </w:p>
        </w:tc>
        <w:tc>
          <w:tcPr>
            <w:tcW w:w="1980" w:type="dxa"/>
            <w:vAlign w:val="center"/>
          </w:tcPr>
          <w:p w:rsidR="000913E1" w:rsidRDefault="00367424">
            <w:pPr>
              <w:jc w:val="center"/>
            </w:pPr>
            <w:r>
              <w:rPr>
                <w:rFonts w:eastAsiaTheme="minorEastAsia"/>
                <w:color w:val="000000" w:themeColor="text1"/>
                <w:szCs w:val="21"/>
              </w:rPr>
              <w:t>中国交建</w:t>
            </w:r>
          </w:p>
        </w:tc>
        <w:tc>
          <w:tcPr>
            <w:tcW w:w="2880" w:type="dxa"/>
            <w:vAlign w:val="center"/>
          </w:tcPr>
          <w:p w:rsidR="000913E1" w:rsidRDefault="00367424">
            <w:pPr>
              <w:jc w:val="right"/>
            </w:pPr>
            <w:r>
              <w:rPr>
                <w:rFonts w:eastAsiaTheme="minorEastAsia"/>
                <w:color w:val="000000" w:themeColor="text1"/>
                <w:szCs w:val="21"/>
              </w:rPr>
              <w:t>6,657,690.22</w:t>
            </w:r>
          </w:p>
        </w:tc>
        <w:tc>
          <w:tcPr>
            <w:tcW w:w="1620" w:type="dxa"/>
            <w:vAlign w:val="center"/>
          </w:tcPr>
          <w:p w:rsidR="000913E1" w:rsidRDefault="00367424">
            <w:pPr>
              <w:jc w:val="right"/>
            </w:pPr>
            <w:r>
              <w:rPr>
                <w:rFonts w:eastAsiaTheme="minorEastAsia"/>
                <w:color w:val="000000" w:themeColor="text1"/>
                <w:szCs w:val="21"/>
              </w:rPr>
              <w:t>2.43</w:t>
            </w:r>
          </w:p>
        </w:tc>
      </w:tr>
      <w:tr w:rsidR="000913E1">
        <w:tc>
          <w:tcPr>
            <w:tcW w:w="870" w:type="dxa"/>
            <w:vAlign w:val="center"/>
          </w:tcPr>
          <w:p w:rsidR="000913E1" w:rsidRDefault="00367424">
            <w:pPr>
              <w:jc w:val="center"/>
            </w:pPr>
            <w:r>
              <w:rPr>
                <w:rFonts w:eastAsiaTheme="minorEastAsia"/>
                <w:color w:val="000000" w:themeColor="text1"/>
                <w:szCs w:val="21"/>
              </w:rPr>
              <w:t>32</w:t>
            </w:r>
          </w:p>
        </w:tc>
        <w:tc>
          <w:tcPr>
            <w:tcW w:w="1650" w:type="dxa"/>
            <w:vAlign w:val="center"/>
          </w:tcPr>
          <w:p w:rsidR="000913E1" w:rsidRDefault="00367424">
            <w:pPr>
              <w:jc w:val="center"/>
            </w:pPr>
            <w:r>
              <w:rPr>
                <w:rFonts w:eastAsiaTheme="minorEastAsia"/>
                <w:color w:val="000000" w:themeColor="text1"/>
                <w:szCs w:val="21"/>
              </w:rPr>
              <w:t>688036</w:t>
            </w:r>
          </w:p>
        </w:tc>
        <w:tc>
          <w:tcPr>
            <w:tcW w:w="1980" w:type="dxa"/>
            <w:vAlign w:val="center"/>
          </w:tcPr>
          <w:p w:rsidR="000913E1" w:rsidRDefault="00367424">
            <w:pPr>
              <w:jc w:val="center"/>
            </w:pPr>
            <w:r>
              <w:rPr>
                <w:rFonts w:eastAsiaTheme="minorEastAsia"/>
                <w:color w:val="000000" w:themeColor="text1"/>
                <w:szCs w:val="21"/>
              </w:rPr>
              <w:t>传音控股</w:t>
            </w:r>
          </w:p>
        </w:tc>
        <w:tc>
          <w:tcPr>
            <w:tcW w:w="2880" w:type="dxa"/>
            <w:vAlign w:val="center"/>
          </w:tcPr>
          <w:p w:rsidR="000913E1" w:rsidRDefault="00367424">
            <w:pPr>
              <w:jc w:val="right"/>
            </w:pPr>
            <w:r>
              <w:rPr>
                <w:rFonts w:eastAsiaTheme="minorEastAsia"/>
                <w:color w:val="000000" w:themeColor="text1"/>
                <w:szCs w:val="21"/>
              </w:rPr>
              <w:t>6,642,849.46</w:t>
            </w:r>
          </w:p>
        </w:tc>
        <w:tc>
          <w:tcPr>
            <w:tcW w:w="1620" w:type="dxa"/>
            <w:vAlign w:val="center"/>
          </w:tcPr>
          <w:p w:rsidR="000913E1" w:rsidRDefault="00367424">
            <w:pPr>
              <w:jc w:val="right"/>
            </w:pPr>
            <w:r>
              <w:rPr>
                <w:rFonts w:eastAsiaTheme="minorEastAsia"/>
                <w:color w:val="000000" w:themeColor="text1"/>
                <w:szCs w:val="21"/>
              </w:rPr>
              <w:t>2.43</w:t>
            </w:r>
          </w:p>
        </w:tc>
      </w:tr>
      <w:tr w:rsidR="000913E1">
        <w:tc>
          <w:tcPr>
            <w:tcW w:w="870" w:type="dxa"/>
            <w:vAlign w:val="center"/>
          </w:tcPr>
          <w:p w:rsidR="000913E1" w:rsidRDefault="00367424">
            <w:pPr>
              <w:jc w:val="center"/>
            </w:pPr>
            <w:r>
              <w:rPr>
                <w:rFonts w:eastAsiaTheme="minorEastAsia"/>
                <w:color w:val="000000" w:themeColor="text1"/>
                <w:szCs w:val="21"/>
              </w:rPr>
              <w:t>33</w:t>
            </w:r>
          </w:p>
        </w:tc>
        <w:tc>
          <w:tcPr>
            <w:tcW w:w="1650" w:type="dxa"/>
            <w:vAlign w:val="center"/>
          </w:tcPr>
          <w:p w:rsidR="000913E1" w:rsidRDefault="00367424">
            <w:pPr>
              <w:jc w:val="center"/>
            </w:pPr>
            <w:r>
              <w:rPr>
                <w:rFonts w:eastAsiaTheme="minorEastAsia"/>
                <w:color w:val="000000" w:themeColor="text1"/>
                <w:szCs w:val="21"/>
              </w:rPr>
              <w:t>600754</w:t>
            </w:r>
          </w:p>
        </w:tc>
        <w:tc>
          <w:tcPr>
            <w:tcW w:w="1980" w:type="dxa"/>
            <w:vAlign w:val="center"/>
          </w:tcPr>
          <w:p w:rsidR="000913E1" w:rsidRDefault="00367424">
            <w:pPr>
              <w:jc w:val="center"/>
            </w:pPr>
            <w:r>
              <w:rPr>
                <w:rFonts w:eastAsiaTheme="minorEastAsia"/>
                <w:color w:val="000000" w:themeColor="text1"/>
                <w:szCs w:val="21"/>
              </w:rPr>
              <w:t>锦江酒店</w:t>
            </w:r>
          </w:p>
        </w:tc>
        <w:tc>
          <w:tcPr>
            <w:tcW w:w="2880" w:type="dxa"/>
            <w:vAlign w:val="center"/>
          </w:tcPr>
          <w:p w:rsidR="000913E1" w:rsidRDefault="00367424">
            <w:pPr>
              <w:jc w:val="right"/>
            </w:pPr>
            <w:r>
              <w:rPr>
                <w:rFonts w:eastAsiaTheme="minorEastAsia"/>
                <w:color w:val="000000" w:themeColor="text1"/>
                <w:szCs w:val="21"/>
              </w:rPr>
              <w:t>6,584,517.18</w:t>
            </w:r>
          </w:p>
        </w:tc>
        <w:tc>
          <w:tcPr>
            <w:tcW w:w="1620" w:type="dxa"/>
            <w:vAlign w:val="center"/>
          </w:tcPr>
          <w:p w:rsidR="000913E1" w:rsidRDefault="00367424">
            <w:pPr>
              <w:jc w:val="right"/>
            </w:pPr>
            <w:r>
              <w:rPr>
                <w:rFonts w:eastAsiaTheme="minorEastAsia"/>
                <w:color w:val="000000" w:themeColor="text1"/>
                <w:szCs w:val="21"/>
              </w:rPr>
              <w:t>2.41</w:t>
            </w:r>
          </w:p>
        </w:tc>
      </w:tr>
      <w:tr w:rsidR="000913E1">
        <w:tc>
          <w:tcPr>
            <w:tcW w:w="870" w:type="dxa"/>
            <w:vAlign w:val="center"/>
          </w:tcPr>
          <w:p w:rsidR="000913E1" w:rsidRDefault="00367424">
            <w:pPr>
              <w:jc w:val="center"/>
            </w:pPr>
            <w:r>
              <w:rPr>
                <w:rFonts w:eastAsiaTheme="minorEastAsia"/>
                <w:color w:val="000000" w:themeColor="text1"/>
                <w:szCs w:val="21"/>
              </w:rPr>
              <w:t>34</w:t>
            </w:r>
          </w:p>
        </w:tc>
        <w:tc>
          <w:tcPr>
            <w:tcW w:w="1650" w:type="dxa"/>
            <w:vAlign w:val="center"/>
          </w:tcPr>
          <w:p w:rsidR="000913E1" w:rsidRDefault="00367424">
            <w:pPr>
              <w:jc w:val="center"/>
            </w:pPr>
            <w:r>
              <w:rPr>
                <w:rFonts w:eastAsiaTheme="minorEastAsia"/>
                <w:color w:val="000000" w:themeColor="text1"/>
                <w:szCs w:val="21"/>
              </w:rPr>
              <w:t>600557</w:t>
            </w:r>
          </w:p>
        </w:tc>
        <w:tc>
          <w:tcPr>
            <w:tcW w:w="1980" w:type="dxa"/>
            <w:vAlign w:val="center"/>
          </w:tcPr>
          <w:p w:rsidR="000913E1" w:rsidRDefault="00367424">
            <w:pPr>
              <w:jc w:val="center"/>
            </w:pPr>
            <w:r>
              <w:rPr>
                <w:rFonts w:eastAsiaTheme="minorEastAsia"/>
                <w:color w:val="000000" w:themeColor="text1"/>
                <w:szCs w:val="21"/>
              </w:rPr>
              <w:t>康缘药业</w:t>
            </w:r>
          </w:p>
        </w:tc>
        <w:tc>
          <w:tcPr>
            <w:tcW w:w="2880" w:type="dxa"/>
            <w:vAlign w:val="center"/>
          </w:tcPr>
          <w:p w:rsidR="000913E1" w:rsidRDefault="00367424">
            <w:pPr>
              <w:jc w:val="right"/>
            </w:pPr>
            <w:r>
              <w:rPr>
                <w:rFonts w:eastAsiaTheme="minorEastAsia"/>
                <w:color w:val="000000" w:themeColor="text1"/>
                <w:szCs w:val="21"/>
              </w:rPr>
              <w:t>6,503,328.27</w:t>
            </w:r>
          </w:p>
        </w:tc>
        <w:tc>
          <w:tcPr>
            <w:tcW w:w="1620" w:type="dxa"/>
            <w:vAlign w:val="center"/>
          </w:tcPr>
          <w:p w:rsidR="000913E1" w:rsidRDefault="00367424">
            <w:pPr>
              <w:jc w:val="right"/>
            </w:pPr>
            <w:r>
              <w:rPr>
                <w:rFonts w:eastAsiaTheme="minorEastAsia"/>
                <w:color w:val="000000" w:themeColor="text1"/>
                <w:szCs w:val="21"/>
              </w:rPr>
              <w:t>2.38</w:t>
            </w:r>
          </w:p>
        </w:tc>
      </w:tr>
      <w:tr w:rsidR="000913E1">
        <w:tc>
          <w:tcPr>
            <w:tcW w:w="870" w:type="dxa"/>
            <w:vAlign w:val="center"/>
          </w:tcPr>
          <w:p w:rsidR="000913E1" w:rsidRDefault="00367424">
            <w:pPr>
              <w:jc w:val="center"/>
            </w:pPr>
            <w:r>
              <w:rPr>
                <w:rFonts w:eastAsiaTheme="minorEastAsia"/>
                <w:color w:val="000000" w:themeColor="text1"/>
                <w:szCs w:val="21"/>
              </w:rPr>
              <w:t>35</w:t>
            </w:r>
          </w:p>
        </w:tc>
        <w:tc>
          <w:tcPr>
            <w:tcW w:w="1650" w:type="dxa"/>
            <w:vAlign w:val="center"/>
          </w:tcPr>
          <w:p w:rsidR="000913E1" w:rsidRDefault="00367424">
            <w:pPr>
              <w:jc w:val="center"/>
            </w:pPr>
            <w:r>
              <w:rPr>
                <w:rFonts w:eastAsiaTheme="minorEastAsia"/>
                <w:color w:val="000000" w:themeColor="text1"/>
                <w:szCs w:val="21"/>
              </w:rPr>
              <w:t>002271</w:t>
            </w:r>
          </w:p>
        </w:tc>
        <w:tc>
          <w:tcPr>
            <w:tcW w:w="1980" w:type="dxa"/>
            <w:vAlign w:val="center"/>
          </w:tcPr>
          <w:p w:rsidR="000913E1" w:rsidRDefault="00367424">
            <w:pPr>
              <w:jc w:val="center"/>
            </w:pPr>
            <w:r>
              <w:rPr>
                <w:rFonts w:eastAsiaTheme="minorEastAsia"/>
                <w:color w:val="000000" w:themeColor="text1"/>
                <w:szCs w:val="21"/>
              </w:rPr>
              <w:t>东方雨虹</w:t>
            </w:r>
          </w:p>
        </w:tc>
        <w:tc>
          <w:tcPr>
            <w:tcW w:w="2880" w:type="dxa"/>
            <w:vAlign w:val="center"/>
          </w:tcPr>
          <w:p w:rsidR="000913E1" w:rsidRDefault="00367424">
            <w:pPr>
              <w:jc w:val="right"/>
            </w:pPr>
            <w:r>
              <w:rPr>
                <w:rFonts w:eastAsiaTheme="minorEastAsia"/>
                <w:color w:val="000000" w:themeColor="text1"/>
                <w:szCs w:val="21"/>
              </w:rPr>
              <w:t>6,174,665.11</w:t>
            </w:r>
          </w:p>
        </w:tc>
        <w:tc>
          <w:tcPr>
            <w:tcW w:w="1620" w:type="dxa"/>
            <w:vAlign w:val="center"/>
          </w:tcPr>
          <w:p w:rsidR="000913E1" w:rsidRDefault="00367424">
            <w:pPr>
              <w:jc w:val="right"/>
            </w:pPr>
            <w:r>
              <w:rPr>
                <w:rFonts w:eastAsiaTheme="minorEastAsia"/>
                <w:color w:val="000000" w:themeColor="text1"/>
                <w:szCs w:val="21"/>
              </w:rPr>
              <w:t>2.26</w:t>
            </w:r>
          </w:p>
        </w:tc>
      </w:tr>
      <w:tr w:rsidR="000913E1">
        <w:tc>
          <w:tcPr>
            <w:tcW w:w="870" w:type="dxa"/>
            <w:vAlign w:val="center"/>
          </w:tcPr>
          <w:p w:rsidR="000913E1" w:rsidRDefault="00367424">
            <w:pPr>
              <w:jc w:val="center"/>
            </w:pPr>
            <w:r>
              <w:rPr>
                <w:rFonts w:eastAsiaTheme="minorEastAsia"/>
                <w:color w:val="000000" w:themeColor="text1"/>
                <w:szCs w:val="21"/>
              </w:rPr>
              <w:t>36</w:t>
            </w:r>
          </w:p>
        </w:tc>
        <w:tc>
          <w:tcPr>
            <w:tcW w:w="1650" w:type="dxa"/>
            <w:vAlign w:val="center"/>
          </w:tcPr>
          <w:p w:rsidR="000913E1" w:rsidRDefault="00367424">
            <w:pPr>
              <w:jc w:val="center"/>
            </w:pPr>
            <w:r>
              <w:rPr>
                <w:rFonts w:eastAsiaTheme="minorEastAsia"/>
                <w:color w:val="000000" w:themeColor="text1"/>
                <w:szCs w:val="21"/>
              </w:rPr>
              <w:t>000661</w:t>
            </w:r>
          </w:p>
        </w:tc>
        <w:tc>
          <w:tcPr>
            <w:tcW w:w="1980" w:type="dxa"/>
            <w:vAlign w:val="center"/>
          </w:tcPr>
          <w:p w:rsidR="000913E1" w:rsidRDefault="00367424">
            <w:pPr>
              <w:jc w:val="center"/>
            </w:pPr>
            <w:r>
              <w:rPr>
                <w:rFonts w:eastAsiaTheme="minorEastAsia"/>
                <w:color w:val="000000" w:themeColor="text1"/>
                <w:szCs w:val="21"/>
              </w:rPr>
              <w:t>长春高新</w:t>
            </w:r>
          </w:p>
        </w:tc>
        <w:tc>
          <w:tcPr>
            <w:tcW w:w="2880" w:type="dxa"/>
            <w:vAlign w:val="center"/>
          </w:tcPr>
          <w:p w:rsidR="000913E1" w:rsidRDefault="00367424">
            <w:pPr>
              <w:jc w:val="right"/>
            </w:pPr>
            <w:r>
              <w:rPr>
                <w:rFonts w:eastAsiaTheme="minorEastAsia"/>
                <w:color w:val="000000" w:themeColor="text1"/>
                <w:szCs w:val="21"/>
              </w:rPr>
              <w:t>6,124,953.66</w:t>
            </w:r>
          </w:p>
        </w:tc>
        <w:tc>
          <w:tcPr>
            <w:tcW w:w="1620" w:type="dxa"/>
            <w:vAlign w:val="center"/>
          </w:tcPr>
          <w:p w:rsidR="000913E1" w:rsidRDefault="00367424">
            <w:pPr>
              <w:jc w:val="right"/>
            </w:pPr>
            <w:r>
              <w:rPr>
                <w:rFonts w:eastAsiaTheme="minorEastAsia"/>
                <w:color w:val="000000" w:themeColor="text1"/>
                <w:szCs w:val="21"/>
              </w:rPr>
              <w:t>2.24</w:t>
            </w:r>
          </w:p>
        </w:tc>
      </w:tr>
      <w:tr w:rsidR="000913E1">
        <w:tc>
          <w:tcPr>
            <w:tcW w:w="870" w:type="dxa"/>
            <w:vAlign w:val="center"/>
          </w:tcPr>
          <w:p w:rsidR="000913E1" w:rsidRDefault="00367424">
            <w:pPr>
              <w:jc w:val="center"/>
            </w:pPr>
            <w:r>
              <w:rPr>
                <w:rFonts w:eastAsiaTheme="minorEastAsia"/>
                <w:color w:val="000000" w:themeColor="text1"/>
                <w:szCs w:val="21"/>
              </w:rPr>
              <w:t>37</w:t>
            </w:r>
          </w:p>
        </w:tc>
        <w:tc>
          <w:tcPr>
            <w:tcW w:w="1650" w:type="dxa"/>
            <w:vAlign w:val="center"/>
          </w:tcPr>
          <w:p w:rsidR="000913E1" w:rsidRDefault="00367424">
            <w:pPr>
              <w:jc w:val="center"/>
            </w:pPr>
            <w:r>
              <w:rPr>
                <w:rFonts w:eastAsiaTheme="minorEastAsia"/>
                <w:color w:val="000000" w:themeColor="text1"/>
                <w:szCs w:val="21"/>
              </w:rPr>
              <w:t>600438</w:t>
            </w:r>
          </w:p>
        </w:tc>
        <w:tc>
          <w:tcPr>
            <w:tcW w:w="1980" w:type="dxa"/>
            <w:vAlign w:val="center"/>
          </w:tcPr>
          <w:p w:rsidR="000913E1" w:rsidRDefault="00367424">
            <w:pPr>
              <w:jc w:val="center"/>
            </w:pPr>
            <w:r>
              <w:rPr>
                <w:rFonts w:eastAsiaTheme="minorEastAsia"/>
                <w:color w:val="000000" w:themeColor="text1"/>
                <w:szCs w:val="21"/>
              </w:rPr>
              <w:t>通威股份</w:t>
            </w:r>
          </w:p>
        </w:tc>
        <w:tc>
          <w:tcPr>
            <w:tcW w:w="2880" w:type="dxa"/>
            <w:vAlign w:val="center"/>
          </w:tcPr>
          <w:p w:rsidR="000913E1" w:rsidRDefault="00367424">
            <w:pPr>
              <w:jc w:val="right"/>
            </w:pPr>
            <w:r>
              <w:rPr>
                <w:rFonts w:eastAsiaTheme="minorEastAsia"/>
                <w:color w:val="000000" w:themeColor="text1"/>
                <w:szCs w:val="21"/>
              </w:rPr>
              <w:t>6,124,136.32</w:t>
            </w:r>
          </w:p>
        </w:tc>
        <w:tc>
          <w:tcPr>
            <w:tcW w:w="1620" w:type="dxa"/>
            <w:vAlign w:val="center"/>
          </w:tcPr>
          <w:p w:rsidR="000913E1" w:rsidRDefault="00367424">
            <w:pPr>
              <w:jc w:val="right"/>
            </w:pPr>
            <w:r>
              <w:rPr>
                <w:rFonts w:eastAsiaTheme="minorEastAsia"/>
                <w:color w:val="000000" w:themeColor="text1"/>
                <w:szCs w:val="21"/>
              </w:rPr>
              <w:t>2.24</w:t>
            </w:r>
          </w:p>
        </w:tc>
      </w:tr>
      <w:tr w:rsidR="000913E1">
        <w:tc>
          <w:tcPr>
            <w:tcW w:w="870" w:type="dxa"/>
            <w:vAlign w:val="center"/>
          </w:tcPr>
          <w:p w:rsidR="000913E1" w:rsidRDefault="00367424">
            <w:pPr>
              <w:jc w:val="center"/>
            </w:pPr>
            <w:r>
              <w:rPr>
                <w:rFonts w:eastAsiaTheme="minorEastAsia"/>
                <w:color w:val="000000" w:themeColor="text1"/>
                <w:szCs w:val="21"/>
              </w:rPr>
              <w:t>38</w:t>
            </w:r>
          </w:p>
        </w:tc>
        <w:tc>
          <w:tcPr>
            <w:tcW w:w="1650" w:type="dxa"/>
            <w:vAlign w:val="center"/>
          </w:tcPr>
          <w:p w:rsidR="000913E1" w:rsidRDefault="00367424">
            <w:pPr>
              <w:jc w:val="center"/>
            </w:pPr>
            <w:r>
              <w:rPr>
                <w:rFonts w:eastAsiaTheme="minorEastAsia"/>
                <w:color w:val="000000" w:themeColor="text1"/>
                <w:szCs w:val="21"/>
              </w:rPr>
              <w:t>603477</w:t>
            </w:r>
          </w:p>
        </w:tc>
        <w:tc>
          <w:tcPr>
            <w:tcW w:w="1980" w:type="dxa"/>
            <w:vAlign w:val="center"/>
          </w:tcPr>
          <w:p w:rsidR="000913E1" w:rsidRDefault="00367424">
            <w:pPr>
              <w:jc w:val="center"/>
            </w:pPr>
            <w:r>
              <w:rPr>
                <w:rFonts w:eastAsiaTheme="minorEastAsia"/>
                <w:color w:val="000000" w:themeColor="text1"/>
                <w:szCs w:val="21"/>
              </w:rPr>
              <w:t>巨星农牧</w:t>
            </w:r>
          </w:p>
        </w:tc>
        <w:tc>
          <w:tcPr>
            <w:tcW w:w="2880" w:type="dxa"/>
            <w:vAlign w:val="center"/>
          </w:tcPr>
          <w:p w:rsidR="000913E1" w:rsidRDefault="00367424">
            <w:pPr>
              <w:jc w:val="right"/>
            </w:pPr>
            <w:r>
              <w:rPr>
                <w:rFonts w:eastAsiaTheme="minorEastAsia"/>
                <w:color w:val="000000" w:themeColor="text1"/>
                <w:szCs w:val="21"/>
              </w:rPr>
              <w:t>5,628,069.62</w:t>
            </w:r>
          </w:p>
        </w:tc>
        <w:tc>
          <w:tcPr>
            <w:tcW w:w="1620" w:type="dxa"/>
            <w:vAlign w:val="center"/>
          </w:tcPr>
          <w:p w:rsidR="000913E1" w:rsidRDefault="00367424">
            <w:pPr>
              <w:jc w:val="right"/>
            </w:pPr>
            <w:r>
              <w:rPr>
                <w:rFonts w:eastAsiaTheme="minorEastAsia"/>
                <w:color w:val="000000" w:themeColor="text1"/>
                <w:szCs w:val="21"/>
              </w:rPr>
              <w:t>2.06</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620,677,001.74</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643,495,545.12</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4" w:name="_Toc234814104"/>
      <w:bookmarkStart w:id="75" w:name="_Toc144286308"/>
      <w:r w:rsidRPr="00B079CA">
        <w:rPr>
          <w:rFonts w:ascii="Times New Roman" w:eastAsiaTheme="minorEastAsia" w:hAnsi="Times New Roman"/>
          <w:color w:val="000000" w:themeColor="text1"/>
          <w:kern w:val="0"/>
          <w:sz w:val="21"/>
          <w:szCs w:val="21"/>
        </w:rPr>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4"/>
      <w:bookmarkEnd w:id="75"/>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6" w:name="_Toc144286309"/>
      <w:r w:rsidRPr="00B079CA">
        <w:rPr>
          <w:rFonts w:ascii="Times New Roman" w:eastAsiaTheme="minorEastAsia" w:hAnsi="Times New Roman"/>
          <w:color w:val="000000" w:themeColor="text1"/>
          <w:kern w:val="0"/>
          <w:sz w:val="21"/>
          <w:szCs w:val="21"/>
        </w:rPr>
        <w:t>7.6</w:t>
      </w:r>
      <w:bookmarkStart w:id="77"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7"/>
      <w:bookmarkEnd w:id="76"/>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8" w:name="_Toc144286310"/>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8"/>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9" w:name="_Toc144286311"/>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9"/>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0" w:name="_Toc144286312"/>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80"/>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81" w:name="_Toc105503258"/>
      <w:bookmarkStart w:id="82" w:name="_Toc144286313"/>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81"/>
      <w:bookmarkEnd w:id="82"/>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3" w:name="_Toc144286314"/>
      <w:r w:rsidRPr="00B079CA">
        <w:rPr>
          <w:rFonts w:ascii="Times New Roman" w:eastAsiaTheme="minorEastAsia" w:hAnsi="Times New Roman"/>
          <w:color w:val="000000" w:themeColor="text1"/>
          <w:kern w:val="0"/>
          <w:sz w:val="21"/>
          <w:szCs w:val="21"/>
        </w:rPr>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3"/>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4" w:name="_Toc144286315"/>
      <w:r w:rsidRPr="00B079CA">
        <w:rPr>
          <w:rFonts w:ascii="Times New Roman" w:eastAsiaTheme="minorEastAsia" w:hAnsi="Times New Roman"/>
          <w:color w:val="000000" w:themeColor="text1"/>
          <w:kern w:val="0"/>
          <w:sz w:val="21"/>
          <w:szCs w:val="21"/>
        </w:rPr>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4"/>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本基金本报告期末未持有基金投资。</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5" w:name="_Toc144286316"/>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5"/>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报告期内本基金投资的前十名股票没有超出基金合同规定的备选股票库。</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55,619.44</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142,202.07</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197,821.51</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本基金本报告期末未持有处于转股期的可转换债券。</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6" w:name="_Toc225500050"/>
      <w:bookmarkStart w:id="87" w:name="_Toc144286317"/>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6"/>
      <w:bookmarkEnd w:id="87"/>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8" w:name="_Toc225500051"/>
      <w:bookmarkStart w:id="89" w:name="_Toc144286318"/>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8"/>
      <w:bookmarkEnd w:id="89"/>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摩根成长动力混合</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11,569</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10,891.06</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691,942.88</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0.55%</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125,306,783.30</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99.45%</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摩根成长动力混合</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82</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5,011.20</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410,918.25</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100.00%</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11,651</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10,849.68</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691,942.88</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0.55%</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125,717,701.55</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99.45%</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90" w:name="_Toc144286319"/>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90"/>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摩根成长动力混合</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5,422.66</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0.0043%</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摩根成长动力混合</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3,943.37</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0.9596%</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9,366.03</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0.0074%</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91" w:name="_Toc144286320"/>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9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摩根成长动力混合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摩根成长动力混合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摩根成长动力混合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摩根成长动力混合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3"/>
      <w:bookmarkStart w:id="93" w:name="_Toc144286321"/>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92"/>
      <w:bookmarkEnd w:id="93"/>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摩根成长动力混合</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摩根成长动力混合</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2013</w:t>
            </w:r>
            <w:r w:rsidRPr="00B079CA">
              <w:rPr>
                <w:rFonts w:eastAsiaTheme="minorEastAsia"/>
                <w:color w:val="000000" w:themeColor="text1"/>
                <w:szCs w:val="21"/>
              </w:rPr>
              <w:t>年</w:t>
            </w:r>
            <w:r w:rsidRPr="00B079CA">
              <w:rPr>
                <w:rFonts w:eastAsiaTheme="minorEastAsia"/>
                <w:color w:val="000000" w:themeColor="text1"/>
                <w:szCs w:val="21"/>
              </w:rPr>
              <w:t>5</w:t>
            </w:r>
            <w:r w:rsidRPr="00B079CA">
              <w:rPr>
                <w:rFonts w:eastAsiaTheme="minorEastAsia"/>
                <w:color w:val="000000" w:themeColor="text1"/>
                <w:szCs w:val="21"/>
              </w:rPr>
              <w:t>月</w:t>
            </w:r>
            <w:r w:rsidRPr="00B079CA">
              <w:rPr>
                <w:rFonts w:eastAsiaTheme="minorEastAsia"/>
                <w:color w:val="000000" w:themeColor="text1"/>
                <w:szCs w:val="21"/>
              </w:rPr>
              <w:t>15</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1,772,094,176.71</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129,095,479.42</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245,578.64</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8,518,236.67</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9,468,869.67</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11,614,989.91</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9,303,530.06</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125,998,726.18</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410,918.25</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4" w:name="_Toc225500054"/>
      <w:bookmarkStart w:id="95" w:name="_Toc144286322"/>
      <w:r w:rsidRPr="00B079CA">
        <w:rPr>
          <w:rFonts w:eastAsiaTheme="minorEastAsia"/>
          <w:b/>
          <w:bCs/>
          <w:color w:val="000000" w:themeColor="text1"/>
          <w:sz w:val="21"/>
          <w:szCs w:val="21"/>
          <w:lang w:val="en-US"/>
        </w:rPr>
        <w:t xml:space="preserve">10  </w:t>
      </w:r>
      <w:r w:rsidRPr="00B079CA">
        <w:rPr>
          <w:rFonts w:eastAsiaTheme="minorEastAsia"/>
          <w:b/>
          <w:bCs/>
          <w:color w:val="000000" w:themeColor="text1"/>
          <w:sz w:val="21"/>
          <w:szCs w:val="21"/>
          <w:lang w:val="en-US"/>
        </w:rPr>
        <w:t>重大事件揭示</w:t>
      </w:r>
      <w:bookmarkEnd w:id="94"/>
      <w:bookmarkEnd w:id="95"/>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6" w:name="_Toc374438161"/>
      <w:bookmarkStart w:id="97" w:name="_Toc361324894"/>
      <w:bookmarkStart w:id="98" w:name="_Toc144286323"/>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6"/>
      <w:bookmarkEnd w:id="97"/>
      <w:bookmarkEnd w:id="98"/>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9" w:name="_Toc374438162"/>
      <w:bookmarkStart w:id="100" w:name="_Toc361324895"/>
      <w:bookmarkStart w:id="101" w:name="_Toc144286324"/>
      <w:r w:rsidRPr="00B079CA">
        <w:rPr>
          <w:rFonts w:ascii="Times New Roman" w:hAnsi="Times New Roman"/>
          <w:color w:val="000000" w:themeColor="text1"/>
          <w:kern w:val="0"/>
          <w:sz w:val="21"/>
          <w:szCs w:val="21"/>
        </w:rPr>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9"/>
      <w:bookmarkEnd w:id="100"/>
      <w:bookmarkEnd w:id="101"/>
    </w:p>
    <w:p w:rsidR="000913E1" w:rsidRDefault="00367424">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0913E1" w:rsidRDefault="00367424">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0913E1" w:rsidRDefault="00367424">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0913E1" w:rsidRDefault="00367424">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0913E1" w:rsidRDefault="00367424">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0913E1" w:rsidRDefault="00367424">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0913E1" w:rsidRDefault="000913E1">
      <w:pPr>
        <w:tabs>
          <w:tab w:val="left" w:pos="426"/>
        </w:tabs>
        <w:spacing w:before="29" w:line="288" w:lineRule="auto"/>
        <w:jc w:val="left"/>
        <w:rPr>
          <w:color w:val="000000" w:themeColor="text1"/>
          <w:kern w:val="0"/>
          <w:szCs w:val="21"/>
        </w:rPr>
      </w:pPr>
    </w:p>
    <w:p w:rsidR="000913E1" w:rsidRDefault="00367424">
      <w:pPr>
        <w:tabs>
          <w:tab w:val="left" w:pos="426"/>
        </w:tabs>
        <w:spacing w:before="29" w:line="288" w:lineRule="auto"/>
        <w:jc w:val="left"/>
        <w:rPr>
          <w:color w:val="000000" w:themeColor="text1"/>
          <w:kern w:val="0"/>
          <w:szCs w:val="21"/>
        </w:rPr>
      </w:pPr>
      <w:r>
        <w:rPr>
          <w:color w:val="000000" w:themeColor="text1"/>
          <w:kern w:val="0"/>
          <w:szCs w:val="21"/>
        </w:rPr>
        <w:t>托管人：</w:t>
      </w: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2" w:name="_Toc374438163"/>
      <w:bookmarkStart w:id="103" w:name="_Toc361324896"/>
      <w:bookmarkStart w:id="104" w:name="_Toc144286325"/>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102"/>
      <w:bookmarkEnd w:id="103"/>
      <w:bookmarkEnd w:id="104"/>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5" w:name="_Toc374438164"/>
      <w:bookmarkStart w:id="106" w:name="_Toc361324897"/>
      <w:bookmarkStart w:id="107" w:name="_Toc144286326"/>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5"/>
      <w:bookmarkEnd w:id="106"/>
      <w:bookmarkEnd w:id="107"/>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8" w:name="_Toc409100103"/>
      <w:bookmarkStart w:id="109" w:name="_Toc409100466"/>
      <w:bookmarkStart w:id="110" w:name="_Toc144286327"/>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8"/>
      <w:bookmarkEnd w:id="109"/>
      <w:bookmarkEnd w:id="110"/>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11" w:name="_Toc409100104"/>
      <w:bookmarkStart w:id="112" w:name="_Toc64625426"/>
      <w:bookmarkStart w:id="113" w:name="_Toc361324899"/>
      <w:bookmarkStart w:id="114" w:name="_Toc409100467"/>
      <w:bookmarkStart w:id="115" w:name="_Toc409100105"/>
      <w:bookmarkStart w:id="116" w:name="_Toc409100468"/>
      <w:bookmarkStart w:id="117" w:name="_Toc361324900"/>
      <w:bookmarkStart w:id="118" w:name="_Toc144286328"/>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11"/>
      <w:bookmarkEnd w:id="112"/>
      <w:bookmarkEnd w:id="113"/>
      <w:bookmarkEnd w:id="114"/>
      <w:bookmarkEnd w:id="118"/>
    </w:p>
    <w:p w:rsidR="00173D03" w:rsidRPr="006D6271" w:rsidRDefault="00173D03" w:rsidP="00173D03">
      <w:pPr>
        <w:pStyle w:val="20"/>
        <w:spacing w:before="0" w:after="0"/>
        <w:rPr>
          <w:rFonts w:ascii="Times New Roman" w:eastAsiaTheme="minorEastAsia" w:hAnsi="Times New Roman"/>
          <w:kern w:val="0"/>
          <w:sz w:val="21"/>
          <w:szCs w:val="21"/>
        </w:rPr>
      </w:pPr>
      <w:bookmarkStart w:id="119" w:name="_Toc144286329"/>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9"/>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20" w:name="_Toc144286330"/>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20"/>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21" w:name="_Toc144286331"/>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5"/>
      <w:bookmarkEnd w:id="116"/>
      <w:bookmarkEnd w:id="117"/>
      <w:bookmarkEnd w:id="121"/>
    </w:p>
    <w:p w:rsidR="006A45AE" w:rsidRPr="00B079CA" w:rsidRDefault="006A45AE" w:rsidP="006A45AE">
      <w:pPr>
        <w:tabs>
          <w:tab w:val="left" w:pos="426"/>
        </w:tabs>
        <w:spacing w:before="29" w:line="288" w:lineRule="auto"/>
        <w:jc w:val="left"/>
        <w:rPr>
          <w:b/>
          <w:color w:val="000000" w:themeColor="text1"/>
          <w:kern w:val="0"/>
          <w:szCs w:val="21"/>
        </w:rPr>
      </w:pPr>
      <w:bookmarkStart w:id="122"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22"/>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3"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0913E1">
        <w:tc>
          <w:tcPr>
            <w:tcW w:w="1560" w:type="dxa"/>
            <w:vAlign w:val="center"/>
          </w:tcPr>
          <w:p w:rsidR="000913E1" w:rsidRDefault="00367424">
            <w:pPr>
              <w:jc w:val="left"/>
            </w:pPr>
            <w:r>
              <w:rPr>
                <w:rFonts w:eastAsiaTheme="minorEastAsia"/>
                <w:color w:val="000000" w:themeColor="text1"/>
                <w:szCs w:val="21"/>
              </w:rPr>
              <w:t>西南证券</w:t>
            </w:r>
          </w:p>
        </w:tc>
        <w:tc>
          <w:tcPr>
            <w:tcW w:w="780" w:type="dxa"/>
            <w:vAlign w:val="center"/>
          </w:tcPr>
          <w:p w:rsidR="000913E1" w:rsidRDefault="00367424">
            <w:pPr>
              <w:jc w:val="right"/>
            </w:pPr>
            <w:r>
              <w:rPr>
                <w:rFonts w:eastAsiaTheme="minorEastAsia"/>
                <w:color w:val="000000" w:themeColor="text1"/>
                <w:szCs w:val="21"/>
              </w:rPr>
              <w:t>1</w:t>
            </w:r>
          </w:p>
        </w:tc>
        <w:tc>
          <w:tcPr>
            <w:tcW w:w="1800" w:type="dxa"/>
            <w:vAlign w:val="center"/>
          </w:tcPr>
          <w:p w:rsidR="000913E1" w:rsidRDefault="00367424">
            <w:pPr>
              <w:jc w:val="right"/>
            </w:pPr>
            <w:r>
              <w:rPr>
                <w:rFonts w:eastAsiaTheme="minorEastAsia"/>
                <w:color w:val="000000" w:themeColor="text1"/>
                <w:szCs w:val="21"/>
              </w:rPr>
              <w:t>-</w:t>
            </w:r>
          </w:p>
        </w:tc>
        <w:tc>
          <w:tcPr>
            <w:tcW w:w="1080" w:type="dxa"/>
            <w:vAlign w:val="center"/>
          </w:tcPr>
          <w:p w:rsidR="000913E1" w:rsidRDefault="00367424">
            <w:pPr>
              <w:jc w:val="right"/>
            </w:pPr>
            <w:r>
              <w:rPr>
                <w:rFonts w:eastAsiaTheme="minorEastAsia"/>
                <w:color w:val="000000" w:themeColor="text1"/>
                <w:szCs w:val="21"/>
              </w:rPr>
              <w:t>-</w:t>
            </w:r>
          </w:p>
        </w:tc>
        <w:tc>
          <w:tcPr>
            <w:tcW w:w="1620" w:type="dxa"/>
            <w:vAlign w:val="center"/>
          </w:tcPr>
          <w:p w:rsidR="000913E1" w:rsidRDefault="00367424">
            <w:pPr>
              <w:jc w:val="right"/>
            </w:pPr>
            <w:r>
              <w:rPr>
                <w:rFonts w:eastAsiaTheme="minorEastAsia"/>
                <w:color w:val="000000" w:themeColor="text1"/>
                <w:szCs w:val="21"/>
              </w:rPr>
              <w:t>-</w:t>
            </w:r>
          </w:p>
        </w:tc>
        <w:tc>
          <w:tcPr>
            <w:tcW w:w="1080" w:type="dxa"/>
            <w:vAlign w:val="center"/>
          </w:tcPr>
          <w:p w:rsidR="000913E1" w:rsidRDefault="00367424">
            <w:pPr>
              <w:jc w:val="right"/>
            </w:pPr>
            <w:r>
              <w:rPr>
                <w:rFonts w:eastAsiaTheme="minorEastAsia"/>
                <w:color w:val="000000" w:themeColor="text1"/>
                <w:szCs w:val="21"/>
              </w:rPr>
              <w:t>-</w:t>
            </w:r>
          </w:p>
        </w:tc>
        <w:tc>
          <w:tcPr>
            <w:tcW w:w="1080" w:type="dxa"/>
            <w:vAlign w:val="center"/>
          </w:tcPr>
          <w:p w:rsidR="000913E1" w:rsidRDefault="00367424">
            <w:pPr>
              <w:jc w:val="left"/>
            </w:pPr>
            <w:r>
              <w:rPr>
                <w:rFonts w:eastAsiaTheme="minorEastAsia"/>
                <w:color w:val="000000" w:themeColor="text1"/>
                <w:szCs w:val="21"/>
              </w:rPr>
              <w:t>-</w:t>
            </w:r>
          </w:p>
        </w:tc>
      </w:tr>
      <w:tr w:rsidR="000913E1">
        <w:tc>
          <w:tcPr>
            <w:tcW w:w="1560" w:type="dxa"/>
            <w:vAlign w:val="center"/>
          </w:tcPr>
          <w:p w:rsidR="000913E1" w:rsidRDefault="00367424">
            <w:pPr>
              <w:jc w:val="left"/>
            </w:pPr>
            <w:r>
              <w:rPr>
                <w:rFonts w:eastAsiaTheme="minorEastAsia"/>
                <w:color w:val="000000" w:themeColor="text1"/>
                <w:szCs w:val="21"/>
              </w:rPr>
              <w:t>华金证券</w:t>
            </w:r>
          </w:p>
        </w:tc>
        <w:tc>
          <w:tcPr>
            <w:tcW w:w="780" w:type="dxa"/>
            <w:vAlign w:val="center"/>
          </w:tcPr>
          <w:p w:rsidR="000913E1" w:rsidRDefault="00367424">
            <w:pPr>
              <w:jc w:val="right"/>
            </w:pPr>
            <w:r>
              <w:rPr>
                <w:rFonts w:eastAsiaTheme="minorEastAsia"/>
                <w:color w:val="000000" w:themeColor="text1"/>
                <w:szCs w:val="21"/>
              </w:rPr>
              <w:t>1</w:t>
            </w:r>
          </w:p>
        </w:tc>
        <w:tc>
          <w:tcPr>
            <w:tcW w:w="1800" w:type="dxa"/>
            <w:vAlign w:val="center"/>
          </w:tcPr>
          <w:p w:rsidR="000913E1" w:rsidRDefault="00367424">
            <w:pPr>
              <w:jc w:val="right"/>
            </w:pPr>
            <w:r>
              <w:rPr>
                <w:rFonts w:eastAsiaTheme="minorEastAsia"/>
                <w:color w:val="000000" w:themeColor="text1"/>
                <w:szCs w:val="21"/>
              </w:rPr>
              <w:t>-</w:t>
            </w:r>
          </w:p>
        </w:tc>
        <w:tc>
          <w:tcPr>
            <w:tcW w:w="1080" w:type="dxa"/>
            <w:vAlign w:val="center"/>
          </w:tcPr>
          <w:p w:rsidR="000913E1" w:rsidRDefault="00367424">
            <w:pPr>
              <w:jc w:val="right"/>
            </w:pPr>
            <w:r>
              <w:rPr>
                <w:rFonts w:eastAsiaTheme="minorEastAsia"/>
                <w:color w:val="000000" w:themeColor="text1"/>
                <w:szCs w:val="21"/>
              </w:rPr>
              <w:t>-</w:t>
            </w:r>
          </w:p>
        </w:tc>
        <w:tc>
          <w:tcPr>
            <w:tcW w:w="1620" w:type="dxa"/>
            <w:vAlign w:val="center"/>
          </w:tcPr>
          <w:p w:rsidR="000913E1" w:rsidRDefault="00367424">
            <w:pPr>
              <w:jc w:val="right"/>
            </w:pPr>
            <w:r>
              <w:rPr>
                <w:rFonts w:eastAsiaTheme="minorEastAsia"/>
                <w:color w:val="000000" w:themeColor="text1"/>
                <w:szCs w:val="21"/>
              </w:rPr>
              <w:t>-</w:t>
            </w:r>
          </w:p>
        </w:tc>
        <w:tc>
          <w:tcPr>
            <w:tcW w:w="1080" w:type="dxa"/>
            <w:vAlign w:val="center"/>
          </w:tcPr>
          <w:p w:rsidR="000913E1" w:rsidRDefault="00367424">
            <w:pPr>
              <w:jc w:val="right"/>
            </w:pPr>
            <w:r>
              <w:rPr>
                <w:rFonts w:eastAsiaTheme="minorEastAsia"/>
                <w:color w:val="000000" w:themeColor="text1"/>
                <w:szCs w:val="21"/>
              </w:rPr>
              <w:t>-</w:t>
            </w:r>
          </w:p>
        </w:tc>
        <w:tc>
          <w:tcPr>
            <w:tcW w:w="1080" w:type="dxa"/>
            <w:vAlign w:val="center"/>
          </w:tcPr>
          <w:p w:rsidR="000913E1" w:rsidRDefault="00367424">
            <w:pPr>
              <w:jc w:val="left"/>
            </w:pPr>
            <w:r>
              <w:rPr>
                <w:rFonts w:eastAsiaTheme="minorEastAsia"/>
                <w:color w:val="000000" w:themeColor="text1"/>
                <w:szCs w:val="21"/>
              </w:rPr>
              <w:t>-</w:t>
            </w:r>
          </w:p>
        </w:tc>
      </w:tr>
      <w:tr w:rsidR="000913E1">
        <w:tc>
          <w:tcPr>
            <w:tcW w:w="1560" w:type="dxa"/>
            <w:vAlign w:val="center"/>
          </w:tcPr>
          <w:p w:rsidR="000913E1" w:rsidRDefault="00367424">
            <w:pPr>
              <w:jc w:val="left"/>
            </w:pPr>
            <w:r>
              <w:rPr>
                <w:rFonts w:eastAsiaTheme="minorEastAsia"/>
                <w:color w:val="000000" w:themeColor="text1"/>
                <w:szCs w:val="21"/>
              </w:rPr>
              <w:t>开源证券</w:t>
            </w:r>
          </w:p>
        </w:tc>
        <w:tc>
          <w:tcPr>
            <w:tcW w:w="780" w:type="dxa"/>
            <w:vAlign w:val="center"/>
          </w:tcPr>
          <w:p w:rsidR="000913E1" w:rsidRDefault="00367424">
            <w:pPr>
              <w:jc w:val="right"/>
            </w:pPr>
            <w:r>
              <w:rPr>
                <w:rFonts w:eastAsiaTheme="minorEastAsia"/>
                <w:color w:val="000000" w:themeColor="text1"/>
                <w:szCs w:val="21"/>
              </w:rPr>
              <w:t>2</w:t>
            </w:r>
          </w:p>
        </w:tc>
        <w:tc>
          <w:tcPr>
            <w:tcW w:w="1800" w:type="dxa"/>
            <w:vAlign w:val="center"/>
          </w:tcPr>
          <w:p w:rsidR="000913E1" w:rsidRDefault="00367424">
            <w:pPr>
              <w:jc w:val="right"/>
            </w:pPr>
            <w:r>
              <w:rPr>
                <w:rFonts w:eastAsiaTheme="minorEastAsia"/>
                <w:color w:val="000000" w:themeColor="text1"/>
                <w:szCs w:val="21"/>
              </w:rPr>
              <w:t>-</w:t>
            </w:r>
          </w:p>
        </w:tc>
        <w:tc>
          <w:tcPr>
            <w:tcW w:w="1080" w:type="dxa"/>
            <w:vAlign w:val="center"/>
          </w:tcPr>
          <w:p w:rsidR="000913E1" w:rsidRDefault="00367424">
            <w:pPr>
              <w:jc w:val="right"/>
            </w:pPr>
            <w:r>
              <w:rPr>
                <w:rFonts w:eastAsiaTheme="minorEastAsia"/>
                <w:color w:val="000000" w:themeColor="text1"/>
                <w:szCs w:val="21"/>
              </w:rPr>
              <w:t>-</w:t>
            </w:r>
          </w:p>
        </w:tc>
        <w:tc>
          <w:tcPr>
            <w:tcW w:w="1620" w:type="dxa"/>
            <w:vAlign w:val="center"/>
          </w:tcPr>
          <w:p w:rsidR="000913E1" w:rsidRDefault="00367424">
            <w:pPr>
              <w:jc w:val="right"/>
            </w:pPr>
            <w:r>
              <w:rPr>
                <w:rFonts w:eastAsiaTheme="minorEastAsia"/>
                <w:color w:val="000000" w:themeColor="text1"/>
                <w:szCs w:val="21"/>
              </w:rPr>
              <w:t>-</w:t>
            </w:r>
          </w:p>
        </w:tc>
        <w:tc>
          <w:tcPr>
            <w:tcW w:w="1080" w:type="dxa"/>
            <w:vAlign w:val="center"/>
          </w:tcPr>
          <w:p w:rsidR="000913E1" w:rsidRDefault="00367424">
            <w:pPr>
              <w:jc w:val="right"/>
            </w:pPr>
            <w:r>
              <w:rPr>
                <w:rFonts w:eastAsiaTheme="minorEastAsia"/>
                <w:color w:val="000000" w:themeColor="text1"/>
                <w:szCs w:val="21"/>
              </w:rPr>
              <w:t>-</w:t>
            </w:r>
          </w:p>
        </w:tc>
        <w:tc>
          <w:tcPr>
            <w:tcW w:w="1080" w:type="dxa"/>
            <w:vAlign w:val="center"/>
          </w:tcPr>
          <w:p w:rsidR="000913E1" w:rsidRDefault="00367424">
            <w:pPr>
              <w:jc w:val="left"/>
            </w:pPr>
            <w:r>
              <w:rPr>
                <w:rFonts w:eastAsiaTheme="minorEastAsia"/>
                <w:color w:val="000000" w:themeColor="text1"/>
                <w:szCs w:val="21"/>
              </w:rPr>
              <w:t>-</w:t>
            </w:r>
          </w:p>
        </w:tc>
      </w:tr>
      <w:tr w:rsidR="000913E1">
        <w:tc>
          <w:tcPr>
            <w:tcW w:w="1560" w:type="dxa"/>
            <w:vAlign w:val="center"/>
          </w:tcPr>
          <w:p w:rsidR="000913E1" w:rsidRDefault="00367424">
            <w:pPr>
              <w:jc w:val="left"/>
            </w:pPr>
            <w:r>
              <w:rPr>
                <w:rFonts w:eastAsiaTheme="minorEastAsia"/>
                <w:color w:val="000000" w:themeColor="text1"/>
                <w:szCs w:val="21"/>
              </w:rPr>
              <w:t>长江证券</w:t>
            </w:r>
          </w:p>
        </w:tc>
        <w:tc>
          <w:tcPr>
            <w:tcW w:w="780" w:type="dxa"/>
            <w:vAlign w:val="center"/>
          </w:tcPr>
          <w:p w:rsidR="000913E1" w:rsidRDefault="00367424">
            <w:pPr>
              <w:jc w:val="right"/>
            </w:pPr>
            <w:r>
              <w:rPr>
                <w:rFonts w:eastAsiaTheme="minorEastAsia"/>
                <w:color w:val="000000" w:themeColor="text1"/>
                <w:szCs w:val="21"/>
              </w:rPr>
              <w:t>1</w:t>
            </w:r>
          </w:p>
        </w:tc>
        <w:tc>
          <w:tcPr>
            <w:tcW w:w="1800" w:type="dxa"/>
            <w:vAlign w:val="center"/>
          </w:tcPr>
          <w:p w:rsidR="000913E1" w:rsidRDefault="00367424">
            <w:pPr>
              <w:jc w:val="right"/>
            </w:pPr>
            <w:r>
              <w:rPr>
                <w:rFonts w:eastAsiaTheme="minorEastAsia"/>
                <w:color w:val="000000" w:themeColor="text1"/>
                <w:szCs w:val="21"/>
              </w:rPr>
              <w:t>421,779,135.68</w:t>
            </w:r>
          </w:p>
        </w:tc>
        <w:tc>
          <w:tcPr>
            <w:tcW w:w="1080" w:type="dxa"/>
            <w:vAlign w:val="center"/>
          </w:tcPr>
          <w:p w:rsidR="000913E1" w:rsidRDefault="00367424">
            <w:pPr>
              <w:jc w:val="right"/>
            </w:pPr>
            <w:r>
              <w:rPr>
                <w:rFonts w:eastAsiaTheme="minorEastAsia"/>
                <w:color w:val="000000" w:themeColor="text1"/>
                <w:szCs w:val="21"/>
              </w:rPr>
              <w:t>33.38%</w:t>
            </w:r>
          </w:p>
        </w:tc>
        <w:tc>
          <w:tcPr>
            <w:tcW w:w="1620" w:type="dxa"/>
            <w:vAlign w:val="center"/>
          </w:tcPr>
          <w:p w:rsidR="000913E1" w:rsidRDefault="00367424">
            <w:pPr>
              <w:jc w:val="right"/>
            </w:pPr>
            <w:r>
              <w:rPr>
                <w:rFonts w:eastAsiaTheme="minorEastAsia"/>
                <w:color w:val="000000" w:themeColor="text1"/>
                <w:szCs w:val="21"/>
              </w:rPr>
              <w:t>392,802.67</w:t>
            </w:r>
          </w:p>
        </w:tc>
        <w:tc>
          <w:tcPr>
            <w:tcW w:w="1080" w:type="dxa"/>
            <w:vAlign w:val="center"/>
          </w:tcPr>
          <w:p w:rsidR="000913E1" w:rsidRDefault="00367424">
            <w:pPr>
              <w:jc w:val="right"/>
            </w:pPr>
            <w:r>
              <w:rPr>
                <w:rFonts w:eastAsiaTheme="minorEastAsia"/>
                <w:color w:val="000000" w:themeColor="text1"/>
                <w:szCs w:val="21"/>
              </w:rPr>
              <w:t>33.38%</w:t>
            </w:r>
          </w:p>
        </w:tc>
        <w:tc>
          <w:tcPr>
            <w:tcW w:w="1080" w:type="dxa"/>
            <w:vAlign w:val="center"/>
          </w:tcPr>
          <w:p w:rsidR="000913E1" w:rsidRDefault="00367424">
            <w:pPr>
              <w:jc w:val="left"/>
            </w:pPr>
            <w:r>
              <w:rPr>
                <w:rFonts w:eastAsiaTheme="minorEastAsia"/>
                <w:color w:val="000000" w:themeColor="text1"/>
                <w:szCs w:val="21"/>
              </w:rPr>
              <w:t>-</w:t>
            </w:r>
          </w:p>
        </w:tc>
      </w:tr>
      <w:tr w:rsidR="000913E1">
        <w:tc>
          <w:tcPr>
            <w:tcW w:w="1560" w:type="dxa"/>
            <w:vAlign w:val="center"/>
          </w:tcPr>
          <w:p w:rsidR="000913E1" w:rsidRDefault="00367424">
            <w:pPr>
              <w:jc w:val="left"/>
            </w:pPr>
            <w:r>
              <w:rPr>
                <w:rFonts w:eastAsiaTheme="minorEastAsia"/>
                <w:color w:val="000000" w:themeColor="text1"/>
                <w:szCs w:val="21"/>
              </w:rPr>
              <w:t>国泰君安证券</w:t>
            </w:r>
          </w:p>
        </w:tc>
        <w:tc>
          <w:tcPr>
            <w:tcW w:w="780" w:type="dxa"/>
            <w:vAlign w:val="center"/>
          </w:tcPr>
          <w:p w:rsidR="000913E1" w:rsidRDefault="00367424">
            <w:pPr>
              <w:jc w:val="right"/>
            </w:pPr>
            <w:r>
              <w:rPr>
                <w:rFonts w:eastAsiaTheme="minorEastAsia"/>
                <w:color w:val="000000" w:themeColor="text1"/>
                <w:szCs w:val="21"/>
              </w:rPr>
              <w:t>1</w:t>
            </w:r>
          </w:p>
        </w:tc>
        <w:tc>
          <w:tcPr>
            <w:tcW w:w="1800" w:type="dxa"/>
            <w:vAlign w:val="center"/>
          </w:tcPr>
          <w:p w:rsidR="000913E1" w:rsidRDefault="00367424">
            <w:pPr>
              <w:jc w:val="right"/>
            </w:pPr>
            <w:r>
              <w:rPr>
                <w:rFonts w:eastAsiaTheme="minorEastAsia"/>
                <w:color w:val="000000" w:themeColor="text1"/>
                <w:szCs w:val="21"/>
              </w:rPr>
              <w:t>394,024,312.48</w:t>
            </w:r>
          </w:p>
        </w:tc>
        <w:tc>
          <w:tcPr>
            <w:tcW w:w="1080" w:type="dxa"/>
            <w:vAlign w:val="center"/>
          </w:tcPr>
          <w:p w:rsidR="000913E1" w:rsidRDefault="00367424">
            <w:pPr>
              <w:jc w:val="right"/>
            </w:pPr>
            <w:r>
              <w:rPr>
                <w:rFonts w:eastAsiaTheme="minorEastAsia"/>
                <w:color w:val="000000" w:themeColor="text1"/>
                <w:szCs w:val="21"/>
              </w:rPr>
              <w:t>31.19%</w:t>
            </w:r>
          </w:p>
        </w:tc>
        <w:tc>
          <w:tcPr>
            <w:tcW w:w="1620" w:type="dxa"/>
            <w:vAlign w:val="center"/>
          </w:tcPr>
          <w:p w:rsidR="000913E1" w:rsidRDefault="00367424">
            <w:pPr>
              <w:jc w:val="right"/>
            </w:pPr>
            <w:r>
              <w:rPr>
                <w:rFonts w:eastAsiaTheme="minorEastAsia"/>
                <w:color w:val="000000" w:themeColor="text1"/>
                <w:szCs w:val="21"/>
              </w:rPr>
              <w:t>366,954.87</w:t>
            </w:r>
          </w:p>
        </w:tc>
        <w:tc>
          <w:tcPr>
            <w:tcW w:w="1080" w:type="dxa"/>
            <w:vAlign w:val="center"/>
          </w:tcPr>
          <w:p w:rsidR="000913E1" w:rsidRDefault="00367424">
            <w:pPr>
              <w:jc w:val="right"/>
            </w:pPr>
            <w:r>
              <w:rPr>
                <w:rFonts w:eastAsiaTheme="minorEastAsia"/>
                <w:color w:val="000000" w:themeColor="text1"/>
                <w:szCs w:val="21"/>
              </w:rPr>
              <w:t>31.19%</w:t>
            </w:r>
          </w:p>
        </w:tc>
        <w:tc>
          <w:tcPr>
            <w:tcW w:w="1080" w:type="dxa"/>
            <w:vAlign w:val="center"/>
          </w:tcPr>
          <w:p w:rsidR="000913E1" w:rsidRDefault="00367424">
            <w:pPr>
              <w:jc w:val="left"/>
            </w:pPr>
            <w:r>
              <w:rPr>
                <w:rFonts w:eastAsiaTheme="minorEastAsia"/>
                <w:color w:val="000000" w:themeColor="text1"/>
                <w:szCs w:val="21"/>
              </w:rPr>
              <w:t>-</w:t>
            </w:r>
          </w:p>
        </w:tc>
      </w:tr>
      <w:tr w:rsidR="000913E1">
        <w:tc>
          <w:tcPr>
            <w:tcW w:w="1560" w:type="dxa"/>
            <w:vAlign w:val="center"/>
          </w:tcPr>
          <w:p w:rsidR="000913E1" w:rsidRDefault="00367424">
            <w:pPr>
              <w:jc w:val="left"/>
            </w:pPr>
            <w:r>
              <w:rPr>
                <w:rFonts w:eastAsiaTheme="minorEastAsia"/>
                <w:color w:val="000000" w:themeColor="text1"/>
                <w:szCs w:val="21"/>
              </w:rPr>
              <w:t>广发证券</w:t>
            </w:r>
          </w:p>
        </w:tc>
        <w:tc>
          <w:tcPr>
            <w:tcW w:w="780" w:type="dxa"/>
            <w:vAlign w:val="center"/>
          </w:tcPr>
          <w:p w:rsidR="000913E1" w:rsidRDefault="00367424">
            <w:pPr>
              <w:jc w:val="right"/>
            </w:pPr>
            <w:r>
              <w:rPr>
                <w:rFonts w:eastAsiaTheme="minorEastAsia"/>
                <w:color w:val="000000" w:themeColor="text1"/>
                <w:szCs w:val="21"/>
              </w:rPr>
              <w:t>1</w:t>
            </w:r>
          </w:p>
        </w:tc>
        <w:tc>
          <w:tcPr>
            <w:tcW w:w="1800" w:type="dxa"/>
            <w:vAlign w:val="center"/>
          </w:tcPr>
          <w:p w:rsidR="000913E1" w:rsidRDefault="00367424">
            <w:pPr>
              <w:jc w:val="right"/>
            </w:pPr>
            <w:r>
              <w:rPr>
                <w:rFonts w:eastAsiaTheme="minorEastAsia"/>
                <w:color w:val="000000" w:themeColor="text1"/>
                <w:szCs w:val="21"/>
              </w:rPr>
              <w:t>346,240,442.53</w:t>
            </w:r>
          </w:p>
        </w:tc>
        <w:tc>
          <w:tcPr>
            <w:tcW w:w="1080" w:type="dxa"/>
            <w:vAlign w:val="center"/>
          </w:tcPr>
          <w:p w:rsidR="000913E1" w:rsidRDefault="00367424">
            <w:pPr>
              <w:jc w:val="right"/>
            </w:pPr>
            <w:r>
              <w:rPr>
                <w:rFonts w:eastAsiaTheme="minorEastAsia"/>
                <w:color w:val="000000" w:themeColor="text1"/>
                <w:szCs w:val="21"/>
              </w:rPr>
              <w:t>27.40%</w:t>
            </w:r>
          </w:p>
        </w:tc>
        <w:tc>
          <w:tcPr>
            <w:tcW w:w="1620" w:type="dxa"/>
            <w:vAlign w:val="center"/>
          </w:tcPr>
          <w:p w:rsidR="000913E1" w:rsidRDefault="00367424">
            <w:pPr>
              <w:jc w:val="right"/>
            </w:pPr>
            <w:r>
              <w:rPr>
                <w:rFonts w:eastAsiaTheme="minorEastAsia"/>
                <w:color w:val="000000" w:themeColor="text1"/>
                <w:szCs w:val="21"/>
              </w:rPr>
              <w:t>322,452.92</w:t>
            </w:r>
          </w:p>
        </w:tc>
        <w:tc>
          <w:tcPr>
            <w:tcW w:w="1080" w:type="dxa"/>
            <w:vAlign w:val="center"/>
          </w:tcPr>
          <w:p w:rsidR="000913E1" w:rsidRDefault="00367424">
            <w:pPr>
              <w:jc w:val="right"/>
            </w:pPr>
            <w:r>
              <w:rPr>
                <w:rFonts w:eastAsiaTheme="minorEastAsia"/>
                <w:color w:val="000000" w:themeColor="text1"/>
                <w:szCs w:val="21"/>
              </w:rPr>
              <w:t>27.40%</w:t>
            </w:r>
          </w:p>
        </w:tc>
        <w:tc>
          <w:tcPr>
            <w:tcW w:w="1080" w:type="dxa"/>
            <w:vAlign w:val="center"/>
          </w:tcPr>
          <w:p w:rsidR="000913E1" w:rsidRDefault="00367424">
            <w:pPr>
              <w:jc w:val="left"/>
            </w:pPr>
            <w:r>
              <w:rPr>
                <w:rFonts w:eastAsiaTheme="minorEastAsia"/>
                <w:color w:val="000000" w:themeColor="text1"/>
                <w:szCs w:val="21"/>
              </w:rPr>
              <w:t>-</w:t>
            </w:r>
          </w:p>
        </w:tc>
      </w:tr>
      <w:tr w:rsidR="000913E1">
        <w:tc>
          <w:tcPr>
            <w:tcW w:w="1560" w:type="dxa"/>
            <w:vAlign w:val="center"/>
          </w:tcPr>
          <w:p w:rsidR="000913E1" w:rsidRDefault="00367424">
            <w:pPr>
              <w:jc w:val="left"/>
            </w:pPr>
            <w:r>
              <w:rPr>
                <w:rFonts w:eastAsiaTheme="minorEastAsia"/>
                <w:color w:val="000000" w:themeColor="text1"/>
                <w:szCs w:val="21"/>
              </w:rPr>
              <w:t>天风证券</w:t>
            </w:r>
          </w:p>
        </w:tc>
        <w:tc>
          <w:tcPr>
            <w:tcW w:w="780" w:type="dxa"/>
            <w:vAlign w:val="center"/>
          </w:tcPr>
          <w:p w:rsidR="000913E1" w:rsidRDefault="00367424">
            <w:pPr>
              <w:jc w:val="right"/>
            </w:pPr>
            <w:r>
              <w:rPr>
                <w:rFonts w:eastAsiaTheme="minorEastAsia"/>
                <w:color w:val="000000" w:themeColor="text1"/>
                <w:szCs w:val="21"/>
              </w:rPr>
              <w:t>1</w:t>
            </w:r>
          </w:p>
        </w:tc>
        <w:tc>
          <w:tcPr>
            <w:tcW w:w="1800" w:type="dxa"/>
            <w:vAlign w:val="center"/>
          </w:tcPr>
          <w:p w:rsidR="000913E1" w:rsidRDefault="00367424">
            <w:pPr>
              <w:jc w:val="right"/>
            </w:pPr>
            <w:r>
              <w:rPr>
                <w:rFonts w:eastAsiaTheme="minorEastAsia"/>
                <w:color w:val="000000" w:themeColor="text1"/>
                <w:szCs w:val="21"/>
              </w:rPr>
              <w:t>91,116,408.68</w:t>
            </w:r>
          </w:p>
        </w:tc>
        <w:tc>
          <w:tcPr>
            <w:tcW w:w="1080" w:type="dxa"/>
            <w:vAlign w:val="center"/>
          </w:tcPr>
          <w:p w:rsidR="000913E1" w:rsidRDefault="00367424">
            <w:pPr>
              <w:jc w:val="right"/>
            </w:pPr>
            <w:r>
              <w:rPr>
                <w:rFonts w:eastAsiaTheme="minorEastAsia"/>
                <w:color w:val="000000" w:themeColor="text1"/>
                <w:szCs w:val="21"/>
              </w:rPr>
              <w:t>7.21%</w:t>
            </w:r>
          </w:p>
        </w:tc>
        <w:tc>
          <w:tcPr>
            <w:tcW w:w="1620" w:type="dxa"/>
            <w:vAlign w:val="center"/>
          </w:tcPr>
          <w:p w:rsidR="000913E1" w:rsidRDefault="00367424">
            <w:pPr>
              <w:jc w:val="right"/>
            </w:pPr>
            <w:r>
              <w:rPr>
                <w:rFonts w:eastAsiaTheme="minorEastAsia"/>
                <w:color w:val="000000" w:themeColor="text1"/>
                <w:szCs w:val="21"/>
              </w:rPr>
              <w:t>84,856.54</w:t>
            </w:r>
          </w:p>
        </w:tc>
        <w:tc>
          <w:tcPr>
            <w:tcW w:w="1080" w:type="dxa"/>
            <w:vAlign w:val="center"/>
          </w:tcPr>
          <w:p w:rsidR="000913E1" w:rsidRDefault="00367424">
            <w:pPr>
              <w:jc w:val="right"/>
            </w:pPr>
            <w:r>
              <w:rPr>
                <w:rFonts w:eastAsiaTheme="minorEastAsia"/>
                <w:color w:val="000000" w:themeColor="text1"/>
                <w:szCs w:val="21"/>
              </w:rPr>
              <w:t>7.21%</w:t>
            </w:r>
          </w:p>
        </w:tc>
        <w:tc>
          <w:tcPr>
            <w:tcW w:w="1080" w:type="dxa"/>
            <w:vAlign w:val="center"/>
          </w:tcPr>
          <w:p w:rsidR="000913E1" w:rsidRDefault="00367424">
            <w:pPr>
              <w:jc w:val="left"/>
            </w:pPr>
            <w:r>
              <w:rPr>
                <w:rFonts w:eastAsiaTheme="minorEastAsia"/>
                <w:color w:val="000000" w:themeColor="text1"/>
                <w:szCs w:val="21"/>
              </w:rPr>
              <w:t>-</w:t>
            </w:r>
          </w:p>
        </w:tc>
      </w:tr>
      <w:tr w:rsidR="000913E1">
        <w:tc>
          <w:tcPr>
            <w:tcW w:w="1560" w:type="dxa"/>
            <w:vAlign w:val="center"/>
          </w:tcPr>
          <w:p w:rsidR="000913E1" w:rsidRDefault="00367424">
            <w:pPr>
              <w:jc w:val="left"/>
            </w:pPr>
            <w:r>
              <w:rPr>
                <w:rFonts w:eastAsiaTheme="minorEastAsia"/>
                <w:color w:val="000000" w:themeColor="text1"/>
                <w:szCs w:val="21"/>
              </w:rPr>
              <w:t>中信证券</w:t>
            </w:r>
          </w:p>
        </w:tc>
        <w:tc>
          <w:tcPr>
            <w:tcW w:w="780" w:type="dxa"/>
            <w:vAlign w:val="center"/>
          </w:tcPr>
          <w:p w:rsidR="000913E1" w:rsidRDefault="00367424">
            <w:pPr>
              <w:jc w:val="right"/>
            </w:pPr>
            <w:r>
              <w:rPr>
                <w:rFonts w:eastAsiaTheme="minorEastAsia"/>
                <w:color w:val="000000" w:themeColor="text1"/>
                <w:szCs w:val="21"/>
              </w:rPr>
              <w:t>1</w:t>
            </w:r>
          </w:p>
        </w:tc>
        <w:tc>
          <w:tcPr>
            <w:tcW w:w="1800" w:type="dxa"/>
            <w:vAlign w:val="center"/>
          </w:tcPr>
          <w:p w:rsidR="000913E1" w:rsidRDefault="00367424">
            <w:pPr>
              <w:jc w:val="right"/>
            </w:pPr>
            <w:r>
              <w:rPr>
                <w:rFonts w:eastAsiaTheme="minorEastAsia"/>
                <w:color w:val="000000" w:themeColor="text1"/>
                <w:szCs w:val="21"/>
              </w:rPr>
              <w:t>10,316,054.00</w:t>
            </w:r>
          </w:p>
        </w:tc>
        <w:tc>
          <w:tcPr>
            <w:tcW w:w="1080" w:type="dxa"/>
            <w:vAlign w:val="center"/>
          </w:tcPr>
          <w:p w:rsidR="000913E1" w:rsidRDefault="00367424">
            <w:pPr>
              <w:jc w:val="right"/>
            </w:pPr>
            <w:r>
              <w:rPr>
                <w:rFonts w:eastAsiaTheme="minorEastAsia"/>
                <w:color w:val="000000" w:themeColor="text1"/>
                <w:szCs w:val="21"/>
              </w:rPr>
              <w:t>0.82%</w:t>
            </w:r>
          </w:p>
        </w:tc>
        <w:tc>
          <w:tcPr>
            <w:tcW w:w="1620" w:type="dxa"/>
            <w:vAlign w:val="center"/>
          </w:tcPr>
          <w:p w:rsidR="000913E1" w:rsidRDefault="00367424">
            <w:pPr>
              <w:jc w:val="right"/>
            </w:pPr>
            <w:r>
              <w:rPr>
                <w:rFonts w:eastAsiaTheme="minorEastAsia"/>
                <w:color w:val="000000" w:themeColor="text1"/>
                <w:szCs w:val="21"/>
              </w:rPr>
              <w:t>9,607.28</w:t>
            </w:r>
          </w:p>
        </w:tc>
        <w:tc>
          <w:tcPr>
            <w:tcW w:w="1080" w:type="dxa"/>
            <w:vAlign w:val="center"/>
          </w:tcPr>
          <w:p w:rsidR="000913E1" w:rsidRDefault="00367424">
            <w:pPr>
              <w:jc w:val="right"/>
            </w:pPr>
            <w:r>
              <w:rPr>
                <w:rFonts w:eastAsiaTheme="minorEastAsia"/>
                <w:color w:val="000000" w:themeColor="text1"/>
                <w:szCs w:val="21"/>
              </w:rPr>
              <w:t>0.82%</w:t>
            </w:r>
          </w:p>
        </w:tc>
        <w:tc>
          <w:tcPr>
            <w:tcW w:w="1080" w:type="dxa"/>
            <w:vAlign w:val="center"/>
          </w:tcPr>
          <w:p w:rsidR="000913E1" w:rsidRDefault="00367424">
            <w:pPr>
              <w:jc w:val="left"/>
            </w:pPr>
            <w:r>
              <w:rPr>
                <w:rFonts w:eastAsiaTheme="minorEastAsia"/>
                <w:color w:val="000000" w:themeColor="text1"/>
                <w:szCs w:val="21"/>
              </w:rPr>
              <w:t>-</w:t>
            </w:r>
          </w:p>
        </w:tc>
      </w:tr>
    </w:tbl>
    <w:p w:rsidR="000913E1" w:rsidRDefault="0036742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0913E1" w:rsidRDefault="0036742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0913E1" w:rsidRDefault="0036742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0913E1" w:rsidRDefault="0036742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0913E1" w:rsidRDefault="0036742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0913E1" w:rsidRDefault="0036742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0913E1" w:rsidRDefault="0036742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0913E1" w:rsidRDefault="0036742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0913E1" w:rsidRDefault="0036742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0913E1" w:rsidRDefault="0036742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本基金本期无新增席位、注销席位。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4" w:name="_Toc249707408"/>
      <w:bookmarkEnd w:id="123"/>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占当期权证成交总额的比例</w:t>
            </w:r>
          </w:p>
        </w:tc>
      </w:tr>
      <w:tr w:rsidR="000913E1">
        <w:tc>
          <w:tcPr>
            <w:tcW w:w="1560" w:type="dxa"/>
            <w:vAlign w:val="center"/>
          </w:tcPr>
          <w:p w:rsidR="000913E1" w:rsidRDefault="00367424">
            <w:pPr>
              <w:jc w:val="left"/>
            </w:pPr>
            <w:r>
              <w:rPr>
                <w:rFonts w:eastAsiaTheme="minorEastAsia"/>
                <w:color w:val="000000" w:themeColor="text1"/>
                <w:szCs w:val="21"/>
              </w:rPr>
              <w:t>西南证券</w:t>
            </w:r>
          </w:p>
        </w:tc>
        <w:tc>
          <w:tcPr>
            <w:tcW w:w="1320" w:type="dxa"/>
            <w:vAlign w:val="center"/>
          </w:tcPr>
          <w:p w:rsidR="000913E1" w:rsidRDefault="00367424">
            <w:pPr>
              <w:jc w:val="right"/>
            </w:pPr>
            <w:r>
              <w:rPr>
                <w:rFonts w:eastAsiaTheme="minorEastAsia"/>
                <w:color w:val="000000" w:themeColor="text1"/>
                <w:szCs w:val="21"/>
              </w:rPr>
              <w:t>-</w:t>
            </w:r>
          </w:p>
        </w:tc>
        <w:tc>
          <w:tcPr>
            <w:tcW w:w="1080" w:type="dxa"/>
            <w:vAlign w:val="center"/>
          </w:tcPr>
          <w:p w:rsidR="000913E1" w:rsidRDefault="00367424">
            <w:pPr>
              <w:jc w:val="right"/>
            </w:pPr>
            <w:r>
              <w:rPr>
                <w:rFonts w:eastAsiaTheme="minorEastAsia"/>
                <w:color w:val="000000" w:themeColor="text1"/>
                <w:szCs w:val="21"/>
              </w:rPr>
              <w:t>-</w:t>
            </w:r>
          </w:p>
        </w:tc>
        <w:tc>
          <w:tcPr>
            <w:tcW w:w="1143" w:type="dxa"/>
            <w:vAlign w:val="center"/>
          </w:tcPr>
          <w:p w:rsidR="000913E1" w:rsidRDefault="00367424">
            <w:pPr>
              <w:jc w:val="right"/>
            </w:pPr>
            <w:r>
              <w:rPr>
                <w:rFonts w:eastAsiaTheme="minorEastAsia"/>
                <w:color w:val="000000" w:themeColor="text1"/>
                <w:szCs w:val="21"/>
              </w:rPr>
              <w:t>-</w:t>
            </w:r>
          </w:p>
        </w:tc>
        <w:tc>
          <w:tcPr>
            <w:tcW w:w="1197" w:type="dxa"/>
            <w:vAlign w:val="center"/>
          </w:tcPr>
          <w:p w:rsidR="000913E1" w:rsidRDefault="00367424">
            <w:pPr>
              <w:jc w:val="right"/>
            </w:pPr>
            <w:r>
              <w:rPr>
                <w:rFonts w:eastAsiaTheme="minorEastAsia"/>
                <w:color w:val="000000" w:themeColor="text1"/>
                <w:szCs w:val="21"/>
              </w:rPr>
              <w:t>-</w:t>
            </w:r>
          </w:p>
        </w:tc>
        <w:tc>
          <w:tcPr>
            <w:tcW w:w="1497" w:type="dxa"/>
            <w:vAlign w:val="center"/>
          </w:tcPr>
          <w:p w:rsidR="000913E1" w:rsidRDefault="00367424">
            <w:pPr>
              <w:jc w:val="right"/>
            </w:pPr>
            <w:r>
              <w:rPr>
                <w:rFonts w:eastAsiaTheme="minorEastAsia"/>
                <w:color w:val="000000" w:themeColor="text1"/>
                <w:szCs w:val="21"/>
              </w:rPr>
              <w:t>-</w:t>
            </w:r>
          </w:p>
        </w:tc>
        <w:tc>
          <w:tcPr>
            <w:tcW w:w="1203" w:type="dxa"/>
            <w:vAlign w:val="center"/>
          </w:tcPr>
          <w:p w:rsidR="000913E1" w:rsidRDefault="00367424">
            <w:pPr>
              <w:jc w:val="right"/>
            </w:pPr>
            <w:r>
              <w:rPr>
                <w:rFonts w:eastAsiaTheme="minorEastAsia"/>
                <w:color w:val="000000" w:themeColor="text1"/>
                <w:szCs w:val="21"/>
              </w:rPr>
              <w:t>-</w:t>
            </w:r>
          </w:p>
        </w:tc>
      </w:tr>
      <w:tr w:rsidR="000913E1">
        <w:tc>
          <w:tcPr>
            <w:tcW w:w="1560" w:type="dxa"/>
            <w:vAlign w:val="center"/>
          </w:tcPr>
          <w:p w:rsidR="000913E1" w:rsidRDefault="00367424">
            <w:pPr>
              <w:jc w:val="left"/>
            </w:pPr>
            <w:r>
              <w:rPr>
                <w:rFonts w:eastAsiaTheme="minorEastAsia"/>
                <w:color w:val="000000" w:themeColor="text1"/>
                <w:szCs w:val="21"/>
              </w:rPr>
              <w:t>华金证券</w:t>
            </w:r>
          </w:p>
        </w:tc>
        <w:tc>
          <w:tcPr>
            <w:tcW w:w="1320" w:type="dxa"/>
            <w:vAlign w:val="center"/>
          </w:tcPr>
          <w:p w:rsidR="000913E1" w:rsidRDefault="00367424">
            <w:pPr>
              <w:jc w:val="right"/>
            </w:pPr>
            <w:r>
              <w:rPr>
                <w:rFonts w:eastAsiaTheme="minorEastAsia"/>
                <w:color w:val="000000" w:themeColor="text1"/>
                <w:szCs w:val="21"/>
              </w:rPr>
              <w:t>-</w:t>
            </w:r>
          </w:p>
        </w:tc>
        <w:tc>
          <w:tcPr>
            <w:tcW w:w="1080" w:type="dxa"/>
            <w:vAlign w:val="center"/>
          </w:tcPr>
          <w:p w:rsidR="000913E1" w:rsidRDefault="00367424">
            <w:pPr>
              <w:jc w:val="right"/>
            </w:pPr>
            <w:r>
              <w:rPr>
                <w:rFonts w:eastAsiaTheme="minorEastAsia"/>
                <w:color w:val="000000" w:themeColor="text1"/>
                <w:szCs w:val="21"/>
              </w:rPr>
              <w:t>-</w:t>
            </w:r>
          </w:p>
        </w:tc>
        <w:tc>
          <w:tcPr>
            <w:tcW w:w="1143" w:type="dxa"/>
            <w:vAlign w:val="center"/>
          </w:tcPr>
          <w:p w:rsidR="000913E1" w:rsidRDefault="00367424">
            <w:pPr>
              <w:jc w:val="right"/>
            </w:pPr>
            <w:r>
              <w:rPr>
                <w:rFonts w:eastAsiaTheme="minorEastAsia"/>
                <w:color w:val="000000" w:themeColor="text1"/>
                <w:szCs w:val="21"/>
              </w:rPr>
              <w:t>-</w:t>
            </w:r>
          </w:p>
        </w:tc>
        <w:tc>
          <w:tcPr>
            <w:tcW w:w="1197" w:type="dxa"/>
            <w:vAlign w:val="center"/>
          </w:tcPr>
          <w:p w:rsidR="000913E1" w:rsidRDefault="00367424">
            <w:pPr>
              <w:jc w:val="right"/>
            </w:pPr>
            <w:r>
              <w:rPr>
                <w:rFonts w:eastAsiaTheme="minorEastAsia"/>
                <w:color w:val="000000" w:themeColor="text1"/>
                <w:szCs w:val="21"/>
              </w:rPr>
              <w:t>-</w:t>
            </w:r>
          </w:p>
        </w:tc>
        <w:tc>
          <w:tcPr>
            <w:tcW w:w="1497" w:type="dxa"/>
            <w:vAlign w:val="center"/>
          </w:tcPr>
          <w:p w:rsidR="000913E1" w:rsidRDefault="00367424">
            <w:pPr>
              <w:jc w:val="right"/>
            </w:pPr>
            <w:r>
              <w:rPr>
                <w:rFonts w:eastAsiaTheme="minorEastAsia"/>
                <w:color w:val="000000" w:themeColor="text1"/>
                <w:szCs w:val="21"/>
              </w:rPr>
              <w:t>-</w:t>
            </w:r>
          </w:p>
        </w:tc>
        <w:tc>
          <w:tcPr>
            <w:tcW w:w="1203" w:type="dxa"/>
            <w:vAlign w:val="center"/>
          </w:tcPr>
          <w:p w:rsidR="000913E1" w:rsidRDefault="00367424">
            <w:pPr>
              <w:jc w:val="right"/>
            </w:pPr>
            <w:r>
              <w:rPr>
                <w:rFonts w:eastAsiaTheme="minorEastAsia"/>
                <w:color w:val="000000" w:themeColor="text1"/>
                <w:szCs w:val="21"/>
              </w:rPr>
              <w:t>-</w:t>
            </w:r>
          </w:p>
        </w:tc>
      </w:tr>
      <w:tr w:rsidR="000913E1">
        <w:tc>
          <w:tcPr>
            <w:tcW w:w="1560" w:type="dxa"/>
            <w:vAlign w:val="center"/>
          </w:tcPr>
          <w:p w:rsidR="000913E1" w:rsidRDefault="00367424">
            <w:pPr>
              <w:jc w:val="left"/>
            </w:pPr>
            <w:r>
              <w:rPr>
                <w:rFonts w:eastAsiaTheme="minorEastAsia"/>
                <w:color w:val="000000" w:themeColor="text1"/>
                <w:szCs w:val="21"/>
              </w:rPr>
              <w:t>开源证券</w:t>
            </w:r>
          </w:p>
        </w:tc>
        <w:tc>
          <w:tcPr>
            <w:tcW w:w="1320" w:type="dxa"/>
            <w:vAlign w:val="center"/>
          </w:tcPr>
          <w:p w:rsidR="000913E1" w:rsidRDefault="00367424">
            <w:pPr>
              <w:jc w:val="right"/>
            </w:pPr>
            <w:r>
              <w:rPr>
                <w:rFonts w:eastAsiaTheme="minorEastAsia"/>
                <w:color w:val="000000" w:themeColor="text1"/>
                <w:szCs w:val="21"/>
              </w:rPr>
              <w:t>-</w:t>
            </w:r>
          </w:p>
        </w:tc>
        <w:tc>
          <w:tcPr>
            <w:tcW w:w="1080" w:type="dxa"/>
            <w:vAlign w:val="center"/>
          </w:tcPr>
          <w:p w:rsidR="000913E1" w:rsidRDefault="00367424">
            <w:pPr>
              <w:jc w:val="right"/>
            </w:pPr>
            <w:r>
              <w:rPr>
                <w:rFonts w:eastAsiaTheme="minorEastAsia"/>
                <w:color w:val="000000" w:themeColor="text1"/>
                <w:szCs w:val="21"/>
              </w:rPr>
              <w:t>-</w:t>
            </w:r>
          </w:p>
        </w:tc>
        <w:tc>
          <w:tcPr>
            <w:tcW w:w="1143" w:type="dxa"/>
            <w:vAlign w:val="center"/>
          </w:tcPr>
          <w:p w:rsidR="000913E1" w:rsidRDefault="00367424">
            <w:pPr>
              <w:jc w:val="right"/>
            </w:pPr>
            <w:r>
              <w:rPr>
                <w:rFonts w:eastAsiaTheme="minorEastAsia"/>
                <w:color w:val="000000" w:themeColor="text1"/>
                <w:szCs w:val="21"/>
              </w:rPr>
              <w:t>-</w:t>
            </w:r>
          </w:p>
        </w:tc>
        <w:tc>
          <w:tcPr>
            <w:tcW w:w="1197" w:type="dxa"/>
            <w:vAlign w:val="center"/>
          </w:tcPr>
          <w:p w:rsidR="000913E1" w:rsidRDefault="00367424">
            <w:pPr>
              <w:jc w:val="right"/>
            </w:pPr>
            <w:r>
              <w:rPr>
                <w:rFonts w:eastAsiaTheme="minorEastAsia"/>
                <w:color w:val="000000" w:themeColor="text1"/>
                <w:szCs w:val="21"/>
              </w:rPr>
              <w:t>-</w:t>
            </w:r>
          </w:p>
        </w:tc>
        <w:tc>
          <w:tcPr>
            <w:tcW w:w="1497" w:type="dxa"/>
            <w:vAlign w:val="center"/>
          </w:tcPr>
          <w:p w:rsidR="000913E1" w:rsidRDefault="00367424">
            <w:pPr>
              <w:jc w:val="right"/>
            </w:pPr>
            <w:r>
              <w:rPr>
                <w:rFonts w:eastAsiaTheme="minorEastAsia"/>
                <w:color w:val="000000" w:themeColor="text1"/>
                <w:szCs w:val="21"/>
              </w:rPr>
              <w:t>-</w:t>
            </w:r>
          </w:p>
        </w:tc>
        <w:tc>
          <w:tcPr>
            <w:tcW w:w="1203" w:type="dxa"/>
            <w:vAlign w:val="center"/>
          </w:tcPr>
          <w:p w:rsidR="000913E1" w:rsidRDefault="00367424">
            <w:pPr>
              <w:jc w:val="right"/>
            </w:pPr>
            <w:r>
              <w:rPr>
                <w:rFonts w:eastAsiaTheme="minorEastAsia"/>
                <w:color w:val="000000" w:themeColor="text1"/>
                <w:szCs w:val="21"/>
              </w:rPr>
              <w:t>-</w:t>
            </w:r>
          </w:p>
        </w:tc>
      </w:tr>
      <w:tr w:rsidR="000913E1">
        <w:tc>
          <w:tcPr>
            <w:tcW w:w="1560" w:type="dxa"/>
            <w:vAlign w:val="center"/>
          </w:tcPr>
          <w:p w:rsidR="000913E1" w:rsidRDefault="00367424">
            <w:pPr>
              <w:jc w:val="left"/>
            </w:pPr>
            <w:r>
              <w:rPr>
                <w:rFonts w:eastAsiaTheme="minorEastAsia"/>
                <w:color w:val="000000" w:themeColor="text1"/>
                <w:szCs w:val="21"/>
              </w:rPr>
              <w:t>长江证券</w:t>
            </w:r>
          </w:p>
        </w:tc>
        <w:tc>
          <w:tcPr>
            <w:tcW w:w="1320" w:type="dxa"/>
            <w:vAlign w:val="center"/>
          </w:tcPr>
          <w:p w:rsidR="000913E1" w:rsidRDefault="00367424">
            <w:pPr>
              <w:jc w:val="right"/>
            </w:pPr>
            <w:r>
              <w:rPr>
                <w:rFonts w:eastAsiaTheme="minorEastAsia"/>
                <w:color w:val="000000" w:themeColor="text1"/>
                <w:szCs w:val="21"/>
              </w:rPr>
              <w:t>-</w:t>
            </w:r>
          </w:p>
        </w:tc>
        <w:tc>
          <w:tcPr>
            <w:tcW w:w="1080" w:type="dxa"/>
            <w:vAlign w:val="center"/>
          </w:tcPr>
          <w:p w:rsidR="000913E1" w:rsidRDefault="00367424">
            <w:pPr>
              <w:jc w:val="right"/>
            </w:pPr>
            <w:r>
              <w:rPr>
                <w:rFonts w:eastAsiaTheme="minorEastAsia"/>
                <w:color w:val="000000" w:themeColor="text1"/>
                <w:szCs w:val="21"/>
              </w:rPr>
              <w:t>-</w:t>
            </w:r>
          </w:p>
        </w:tc>
        <w:tc>
          <w:tcPr>
            <w:tcW w:w="1143" w:type="dxa"/>
            <w:vAlign w:val="center"/>
          </w:tcPr>
          <w:p w:rsidR="000913E1" w:rsidRDefault="00367424">
            <w:pPr>
              <w:jc w:val="right"/>
            </w:pPr>
            <w:r>
              <w:rPr>
                <w:rFonts w:eastAsiaTheme="minorEastAsia"/>
                <w:color w:val="000000" w:themeColor="text1"/>
                <w:szCs w:val="21"/>
              </w:rPr>
              <w:t>-</w:t>
            </w:r>
          </w:p>
        </w:tc>
        <w:tc>
          <w:tcPr>
            <w:tcW w:w="1197" w:type="dxa"/>
            <w:vAlign w:val="center"/>
          </w:tcPr>
          <w:p w:rsidR="000913E1" w:rsidRDefault="00367424">
            <w:pPr>
              <w:jc w:val="right"/>
            </w:pPr>
            <w:r>
              <w:rPr>
                <w:rFonts w:eastAsiaTheme="minorEastAsia"/>
                <w:color w:val="000000" w:themeColor="text1"/>
                <w:szCs w:val="21"/>
              </w:rPr>
              <w:t>-</w:t>
            </w:r>
          </w:p>
        </w:tc>
        <w:tc>
          <w:tcPr>
            <w:tcW w:w="1497" w:type="dxa"/>
            <w:vAlign w:val="center"/>
          </w:tcPr>
          <w:p w:rsidR="000913E1" w:rsidRDefault="00367424">
            <w:pPr>
              <w:jc w:val="right"/>
            </w:pPr>
            <w:r>
              <w:rPr>
                <w:rFonts w:eastAsiaTheme="minorEastAsia"/>
                <w:color w:val="000000" w:themeColor="text1"/>
                <w:szCs w:val="21"/>
              </w:rPr>
              <w:t>-</w:t>
            </w:r>
          </w:p>
        </w:tc>
        <w:tc>
          <w:tcPr>
            <w:tcW w:w="1203" w:type="dxa"/>
            <w:vAlign w:val="center"/>
          </w:tcPr>
          <w:p w:rsidR="000913E1" w:rsidRDefault="00367424">
            <w:pPr>
              <w:jc w:val="right"/>
            </w:pPr>
            <w:r>
              <w:rPr>
                <w:rFonts w:eastAsiaTheme="minorEastAsia"/>
                <w:color w:val="000000" w:themeColor="text1"/>
                <w:szCs w:val="21"/>
              </w:rPr>
              <w:t>-</w:t>
            </w:r>
          </w:p>
        </w:tc>
      </w:tr>
      <w:tr w:rsidR="000913E1">
        <w:tc>
          <w:tcPr>
            <w:tcW w:w="1560" w:type="dxa"/>
            <w:vAlign w:val="center"/>
          </w:tcPr>
          <w:p w:rsidR="000913E1" w:rsidRDefault="00367424">
            <w:pPr>
              <w:jc w:val="left"/>
            </w:pPr>
            <w:r>
              <w:rPr>
                <w:rFonts w:eastAsiaTheme="minorEastAsia"/>
                <w:color w:val="000000" w:themeColor="text1"/>
                <w:szCs w:val="21"/>
              </w:rPr>
              <w:t>国泰君安证券</w:t>
            </w:r>
          </w:p>
        </w:tc>
        <w:tc>
          <w:tcPr>
            <w:tcW w:w="1320" w:type="dxa"/>
            <w:vAlign w:val="center"/>
          </w:tcPr>
          <w:p w:rsidR="000913E1" w:rsidRDefault="00367424">
            <w:pPr>
              <w:jc w:val="right"/>
            </w:pPr>
            <w:r>
              <w:rPr>
                <w:rFonts w:eastAsiaTheme="minorEastAsia"/>
                <w:color w:val="000000" w:themeColor="text1"/>
                <w:szCs w:val="21"/>
              </w:rPr>
              <w:t>-</w:t>
            </w:r>
          </w:p>
        </w:tc>
        <w:tc>
          <w:tcPr>
            <w:tcW w:w="1080" w:type="dxa"/>
            <w:vAlign w:val="center"/>
          </w:tcPr>
          <w:p w:rsidR="000913E1" w:rsidRDefault="00367424">
            <w:pPr>
              <w:jc w:val="right"/>
            </w:pPr>
            <w:r>
              <w:rPr>
                <w:rFonts w:eastAsiaTheme="minorEastAsia"/>
                <w:color w:val="000000" w:themeColor="text1"/>
                <w:szCs w:val="21"/>
              </w:rPr>
              <w:t>-</w:t>
            </w:r>
          </w:p>
        </w:tc>
        <w:tc>
          <w:tcPr>
            <w:tcW w:w="1143" w:type="dxa"/>
            <w:vAlign w:val="center"/>
          </w:tcPr>
          <w:p w:rsidR="000913E1" w:rsidRDefault="00367424">
            <w:pPr>
              <w:jc w:val="right"/>
            </w:pPr>
            <w:r>
              <w:rPr>
                <w:rFonts w:eastAsiaTheme="minorEastAsia"/>
                <w:color w:val="000000" w:themeColor="text1"/>
                <w:szCs w:val="21"/>
              </w:rPr>
              <w:t>-</w:t>
            </w:r>
          </w:p>
        </w:tc>
        <w:tc>
          <w:tcPr>
            <w:tcW w:w="1197" w:type="dxa"/>
            <w:vAlign w:val="center"/>
          </w:tcPr>
          <w:p w:rsidR="000913E1" w:rsidRDefault="00367424">
            <w:pPr>
              <w:jc w:val="right"/>
            </w:pPr>
            <w:r>
              <w:rPr>
                <w:rFonts w:eastAsiaTheme="minorEastAsia"/>
                <w:color w:val="000000" w:themeColor="text1"/>
                <w:szCs w:val="21"/>
              </w:rPr>
              <w:t>-</w:t>
            </w:r>
          </w:p>
        </w:tc>
        <w:tc>
          <w:tcPr>
            <w:tcW w:w="1497" w:type="dxa"/>
            <w:vAlign w:val="center"/>
          </w:tcPr>
          <w:p w:rsidR="000913E1" w:rsidRDefault="00367424">
            <w:pPr>
              <w:jc w:val="right"/>
            </w:pPr>
            <w:r>
              <w:rPr>
                <w:rFonts w:eastAsiaTheme="minorEastAsia"/>
                <w:color w:val="000000" w:themeColor="text1"/>
                <w:szCs w:val="21"/>
              </w:rPr>
              <w:t>-</w:t>
            </w:r>
          </w:p>
        </w:tc>
        <w:tc>
          <w:tcPr>
            <w:tcW w:w="1203" w:type="dxa"/>
            <w:vAlign w:val="center"/>
          </w:tcPr>
          <w:p w:rsidR="000913E1" w:rsidRDefault="00367424">
            <w:pPr>
              <w:jc w:val="right"/>
            </w:pPr>
            <w:r>
              <w:rPr>
                <w:rFonts w:eastAsiaTheme="minorEastAsia"/>
                <w:color w:val="000000" w:themeColor="text1"/>
                <w:szCs w:val="21"/>
              </w:rPr>
              <w:t>-</w:t>
            </w:r>
          </w:p>
        </w:tc>
      </w:tr>
      <w:tr w:rsidR="000913E1">
        <w:tc>
          <w:tcPr>
            <w:tcW w:w="1560" w:type="dxa"/>
            <w:vAlign w:val="center"/>
          </w:tcPr>
          <w:p w:rsidR="000913E1" w:rsidRDefault="00367424">
            <w:pPr>
              <w:jc w:val="left"/>
            </w:pPr>
            <w:r>
              <w:rPr>
                <w:rFonts w:eastAsiaTheme="minorEastAsia"/>
                <w:color w:val="000000" w:themeColor="text1"/>
                <w:szCs w:val="21"/>
              </w:rPr>
              <w:t>广发证券</w:t>
            </w:r>
          </w:p>
        </w:tc>
        <w:tc>
          <w:tcPr>
            <w:tcW w:w="1320" w:type="dxa"/>
            <w:vAlign w:val="center"/>
          </w:tcPr>
          <w:p w:rsidR="000913E1" w:rsidRDefault="00367424">
            <w:pPr>
              <w:jc w:val="right"/>
            </w:pPr>
            <w:r>
              <w:rPr>
                <w:rFonts w:eastAsiaTheme="minorEastAsia"/>
                <w:color w:val="000000" w:themeColor="text1"/>
                <w:szCs w:val="21"/>
              </w:rPr>
              <w:t>-</w:t>
            </w:r>
          </w:p>
        </w:tc>
        <w:tc>
          <w:tcPr>
            <w:tcW w:w="1080" w:type="dxa"/>
            <w:vAlign w:val="center"/>
          </w:tcPr>
          <w:p w:rsidR="000913E1" w:rsidRDefault="00367424">
            <w:pPr>
              <w:jc w:val="right"/>
            </w:pPr>
            <w:r>
              <w:rPr>
                <w:rFonts w:eastAsiaTheme="minorEastAsia"/>
                <w:color w:val="000000" w:themeColor="text1"/>
                <w:szCs w:val="21"/>
              </w:rPr>
              <w:t>-</w:t>
            </w:r>
          </w:p>
        </w:tc>
        <w:tc>
          <w:tcPr>
            <w:tcW w:w="1143" w:type="dxa"/>
            <w:vAlign w:val="center"/>
          </w:tcPr>
          <w:p w:rsidR="000913E1" w:rsidRDefault="00367424">
            <w:pPr>
              <w:jc w:val="right"/>
            </w:pPr>
            <w:r>
              <w:rPr>
                <w:rFonts w:eastAsiaTheme="minorEastAsia"/>
                <w:color w:val="000000" w:themeColor="text1"/>
                <w:szCs w:val="21"/>
              </w:rPr>
              <w:t>-</w:t>
            </w:r>
          </w:p>
        </w:tc>
        <w:tc>
          <w:tcPr>
            <w:tcW w:w="1197" w:type="dxa"/>
            <w:vAlign w:val="center"/>
          </w:tcPr>
          <w:p w:rsidR="000913E1" w:rsidRDefault="00367424">
            <w:pPr>
              <w:jc w:val="right"/>
            </w:pPr>
            <w:r>
              <w:rPr>
                <w:rFonts w:eastAsiaTheme="minorEastAsia"/>
                <w:color w:val="000000" w:themeColor="text1"/>
                <w:szCs w:val="21"/>
              </w:rPr>
              <w:t>-</w:t>
            </w:r>
          </w:p>
        </w:tc>
        <w:tc>
          <w:tcPr>
            <w:tcW w:w="1497" w:type="dxa"/>
            <w:vAlign w:val="center"/>
          </w:tcPr>
          <w:p w:rsidR="000913E1" w:rsidRDefault="00367424">
            <w:pPr>
              <w:jc w:val="right"/>
            </w:pPr>
            <w:r>
              <w:rPr>
                <w:rFonts w:eastAsiaTheme="minorEastAsia"/>
                <w:color w:val="000000" w:themeColor="text1"/>
                <w:szCs w:val="21"/>
              </w:rPr>
              <w:t>-</w:t>
            </w:r>
          </w:p>
        </w:tc>
        <w:tc>
          <w:tcPr>
            <w:tcW w:w="1203" w:type="dxa"/>
            <w:vAlign w:val="center"/>
          </w:tcPr>
          <w:p w:rsidR="000913E1" w:rsidRDefault="00367424">
            <w:pPr>
              <w:jc w:val="right"/>
            </w:pPr>
            <w:r>
              <w:rPr>
                <w:rFonts w:eastAsiaTheme="minorEastAsia"/>
                <w:color w:val="000000" w:themeColor="text1"/>
                <w:szCs w:val="21"/>
              </w:rPr>
              <w:t>-</w:t>
            </w:r>
          </w:p>
        </w:tc>
      </w:tr>
      <w:tr w:rsidR="000913E1">
        <w:tc>
          <w:tcPr>
            <w:tcW w:w="1560" w:type="dxa"/>
            <w:vAlign w:val="center"/>
          </w:tcPr>
          <w:p w:rsidR="000913E1" w:rsidRDefault="00367424">
            <w:pPr>
              <w:jc w:val="left"/>
            </w:pPr>
            <w:r>
              <w:rPr>
                <w:rFonts w:eastAsiaTheme="minorEastAsia"/>
                <w:color w:val="000000" w:themeColor="text1"/>
                <w:szCs w:val="21"/>
              </w:rPr>
              <w:t>天风证券</w:t>
            </w:r>
          </w:p>
        </w:tc>
        <w:tc>
          <w:tcPr>
            <w:tcW w:w="1320" w:type="dxa"/>
            <w:vAlign w:val="center"/>
          </w:tcPr>
          <w:p w:rsidR="000913E1" w:rsidRDefault="00367424">
            <w:pPr>
              <w:jc w:val="right"/>
            </w:pPr>
            <w:r>
              <w:rPr>
                <w:rFonts w:eastAsiaTheme="minorEastAsia"/>
                <w:color w:val="000000" w:themeColor="text1"/>
                <w:szCs w:val="21"/>
              </w:rPr>
              <w:t>-</w:t>
            </w:r>
          </w:p>
        </w:tc>
        <w:tc>
          <w:tcPr>
            <w:tcW w:w="1080" w:type="dxa"/>
            <w:vAlign w:val="center"/>
          </w:tcPr>
          <w:p w:rsidR="000913E1" w:rsidRDefault="00367424">
            <w:pPr>
              <w:jc w:val="right"/>
            </w:pPr>
            <w:r>
              <w:rPr>
                <w:rFonts w:eastAsiaTheme="minorEastAsia"/>
                <w:color w:val="000000" w:themeColor="text1"/>
                <w:szCs w:val="21"/>
              </w:rPr>
              <w:t>-</w:t>
            </w:r>
          </w:p>
        </w:tc>
        <w:tc>
          <w:tcPr>
            <w:tcW w:w="1143" w:type="dxa"/>
            <w:vAlign w:val="center"/>
          </w:tcPr>
          <w:p w:rsidR="000913E1" w:rsidRDefault="00367424">
            <w:pPr>
              <w:jc w:val="right"/>
            </w:pPr>
            <w:r>
              <w:rPr>
                <w:rFonts w:eastAsiaTheme="minorEastAsia"/>
                <w:color w:val="000000" w:themeColor="text1"/>
                <w:szCs w:val="21"/>
              </w:rPr>
              <w:t>-</w:t>
            </w:r>
          </w:p>
        </w:tc>
        <w:tc>
          <w:tcPr>
            <w:tcW w:w="1197" w:type="dxa"/>
            <w:vAlign w:val="center"/>
          </w:tcPr>
          <w:p w:rsidR="000913E1" w:rsidRDefault="00367424">
            <w:pPr>
              <w:jc w:val="right"/>
            </w:pPr>
            <w:r>
              <w:rPr>
                <w:rFonts w:eastAsiaTheme="minorEastAsia"/>
                <w:color w:val="000000" w:themeColor="text1"/>
                <w:szCs w:val="21"/>
              </w:rPr>
              <w:t>-</w:t>
            </w:r>
          </w:p>
        </w:tc>
        <w:tc>
          <w:tcPr>
            <w:tcW w:w="1497" w:type="dxa"/>
            <w:vAlign w:val="center"/>
          </w:tcPr>
          <w:p w:rsidR="000913E1" w:rsidRDefault="00367424">
            <w:pPr>
              <w:jc w:val="right"/>
            </w:pPr>
            <w:r>
              <w:rPr>
                <w:rFonts w:eastAsiaTheme="minorEastAsia"/>
                <w:color w:val="000000" w:themeColor="text1"/>
                <w:szCs w:val="21"/>
              </w:rPr>
              <w:t>-</w:t>
            </w:r>
          </w:p>
        </w:tc>
        <w:tc>
          <w:tcPr>
            <w:tcW w:w="1203" w:type="dxa"/>
            <w:vAlign w:val="center"/>
          </w:tcPr>
          <w:p w:rsidR="000913E1" w:rsidRDefault="00367424">
            <w:pPr>
              <w:jc w:val="right"/>
            </w:pPr>
            <w:r>
              <w:rPr>
                <w:rFonts w:eastAsiaTheme="minorEastAsia"/>
                <w:color w:val="000000" w:themeColor="text1"/>
                <w:szCs w:val="21"/>
              </w:rPr>
              <w:t>-</w:t>
            </w:r>
          </w:p>
        </w:tc>
      </w:tr>
      <w:tr w:rsidR="000913E1">
        <w:tc>
          <w:tcPr>
            <w:tcW w:w="1560" w:type="dxa"/>
            <w:vAlign w:val="center"/>
          </w:tcPr>
          <w:p w:rsidR="000913E1" w:rsidRDefault="00367424">
            <w:pPr>
              <w:jc w:val="left"/>
            </w:pPr>
            <w:r>
              <w:rPr>
                <w:rFonts w:eastAsiaTheme="minorEastAsia"/>
                <w:color w:val="000000" w:themeColor="text1"/>
                <w:szCs w:val="21"/>
              </w:rPr>
              <w:t>中信证券</w:t>
            </w:r>
          </w:p>
        </w:tc>
        <w:tc>
          <w:tcPr>
            <w:tcW w:w="1320" w:type="dxa"/>
            <w:vAlign w:val="center"/>
          </w:tcPr>
          <w:p w:rsidR="000913E1" w:rsidRDefault="00367424">
            <w:pPr>
              <w:jc w:val="right"/>
            </w:pPr>
            <w:r>
              <w:rPr>
                <w:rFonts w:eastAsiaTheme="minorEastAsia"/>
                <w:color w:val="000000" w:themeColor="text1"/>
                <w:szCs w:val="21"/>
              </w:rPr>
              <w:t>296,077.70</w:t>
            </w:r>
          </w:p>
        </w:tc>
        <w:tc>
          <w:tcPr>
            <w:tcW w:w="1080" w:type="dxa"/>
            <w:vAlign w:val="center"/>
          </w:tcPr>
          <w:p w:rsidR="000913E1" w:rsidRDefault="00367424">
            <w:pPr>
              <w:jc w:val="right"/>
            </w:pPr>
            <w:r>
              <w:rPr>
                <w:rFonts w:eastAsiaTheme="minorEastAsia"/>
                <w:color w:val="000000" w:themeColor="text1"/>
                <w:szCs w:val="21"/>
              </w:rPr>
              <w:t>100.00%</w:t>
            </w:r>
          </w:p>
        </w:tc>
        <w:tc>
          <w:tcPr>
            <w:tcW w:w="1143" w:type="dxa"/>
            <w:vAlign w:val="center"/>
          </w:tcPr>
          <w:p w:rsidR="000913E1" w:rsidRDefault="00367424">
            <w:pPr>
              <w:jc w:val="right"/>
            </w:pPr>
            <w:r>
              <w:rPr>
                <w:rFonts w:eastAsiaTheme="minorEastAsia"/>
                <w:color w:val="000000" w:themeColor="text1"/>
                <w:szCs w:val="21"/>
              </w:rPr>
              <w:t>-</w:t>
            </w:r>
          </w:p>
        </w:tc>
        <w:tc>
          <w:tcPr>
            <w:tcW w:w="1197" w:type="dxa"/>
            <w:vAlign w:val="center"/>
          </w:tcPr>
          <w:p w:rsidR="000913E1" w:rsidRDefault="00367424">
            <w:pPr>
              <w:jc w:val="right"/>
            </w:pPr>
            <w:r>
              <w:rPr>
                <w:rFonts w:eastAsiaTheme="minorEastAsia"/>
                <w:color w:val="000000" w:themeColor="text1"/>
                <w:szCs w:val="21"/>
              </w:rPr>
              <w:t>-</w:t>
            </w:r>
          </w:p>
        </w:tc>
        <w:tc>
          <w:tcPr>
            <w:tcW w:w="1497" w:type="dxa"/>
            <w:vAlign w:val="center"/>
          </w:tcPr>
          <w:p w:rsidR="000913E1" w:rsidRDefault="00367424">
            <w:pPr>
              <w:jc w:val="right"/>
            </w:pPr>
            <w:r>
              <w:rPr>
                <w:rFonts w:eastAsiaTheme="minorEastAsia"/>
                <w:color w:val="000000" w:themeColor="text1"/>
                <w:szCs w:val="21"/>
              </w:rPr>
              <w:t>-</w:t>
            </w:r>
          </w:p>
        </w:tc>
        <w:tc>
          <w:tcPr>
            <w:tcW w:w="1203" w:type="dxa"/>
            <w:vAlign w:val="center"/>
          </w:tcPr>
          <w:p w:rsidR="000913E1" w:rsidRDefault="00367424">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5" w:name="_Toc144286332"/>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0913E1">
        <w:tc>
          <w:tcPr>
            <w:tcW w:w="720" w:type="dxa"/>
            <w:vAlign w:val="center"/>
          </w:tcPr>
          <w:p w:rsidR="000913E1" w:rsidRDefault="00367424">
            <w:pPr>
              <w:jc w:val="center"/>
            </w:pPr>
            <w:r>
              <w:rPr>
                <w:rFonts w:eastAsiaTheme="minorEastAsia"/>
                <w:color w:val="000000" w:themeColor="text1"/>
                <w:szCs w:val="21"/>
              </w:rPr>
              <w:t>1</w:t>
            </w:r>
          </w:p>
        </w:tc>
        <w:tc>
          <w:tcPr>
            <w:tcW w:w="4320" w:type="dxa"/>
            <w:vAlign w:val="center"/>
          </w:tcPr>
          <w:p w:rsidR="000913E1" w:rsidRDefault="00367424">
            <w:r>
              <w:rPr>
                <w:rFonts w:eastAsiaTheme="minorEastAsia"/>
                <w:color w:val="000000" w:themeColor="text1"/>
                <w:szCs w:val="21"/>
              </w:rPr>
              <w:t>关于上投摩根基金管理有限公司股东及实际控制人变更的公告</w:t>
            </w:r>
          </w:p>
        </w:tc>
        <w:tc>
          <w:tcPr>
            <w:tcW w:w="2520" w:type="dxa"/>
            <w:vAlign w:val="center"/>
          </w:tcPr>
          <w:p w:rsidR="000913E1" w:rsidRDefault="00367424">
            <w:r>
              <w:rPr>
                <w:rFonts w:eastAsiaTheme="minorEastAsia"/>
                <w:color w:val="000000" w:themeColor="text1"/>
                <w:szCs w:val="21"/>
              </w:rPr>
              <w:t>基金管理人公司网站及本基金选定的信息披露报纸</w:t>
            </w:r>
          </w:p>
        </w:tc>
        <w:tc>
          <w:tcPr>
            <w:tcW w:w="1440" w:type="dxa"/>
            <w:vAlign w:val="center"/>
          </w:tcPr>
          <w:p w:rsidR="000913E1" w:rsidRDefault="00367424">
            <w:pPr>
              <w:jc w:val="center"/>
            </w:pPr>
            <w:r>
              <w:rPr>
                <w:rFonts w:eastAsiaTheme="minorEastAsia"/>
                <w:color w:val="000000" w:themeColor="text1"/>
                <w:szCs w:val="21"/>
              </w:rPr>
              <w:t>2023-01-21</w:t>
            </w:r>
          </w:p>
        </w:tc>
      </w:tr>
      <w:tr w:rsidR="000913E1">
        <w:tc>
          <w:tcPr>
            <w:tcW w:w="720" w:type="dxa"/>
            <w:vAlign w:val="center"/>
          </w:tcPr>
          <w:p w:rsidR="000913E1" w:rsidRDefault="00367424">
            <w:pPr>
              <w:jc w:val="center"/>
            </w:pPr>
            <w:r>
              <w:rPr>
                <w:rFonts w:eastAsiaTheme="minorEastAsia"/>
                <w:color w:val="000000" w:themeColor="text1"/>
                <w:szCs w:val="21"/>
              </w:rPr>
              <w:t>2</w:t>
            </w:r>
          </w:p>
        </w:tc>
        <w:tc>
          <w:tcPr>
            <w:tcW w:w="4320" w:type="dxa"/>
            <w:vAlign w:val="center"/>
          </w:tcPr>
          <w:p w:rsidR="000913E1" w:rsidRDefault="00367424">
            <w:r>
              <w:rPr>
                <w:rFonts w:eastAsiaTheme="minorEastAsia"/>
                <w:color w:val="000000" w:themeColor="text1"/>
                <w:szCs w:val="21"/>
              </w:rPr>
              <w:t>上投摩根基金管理有限公司关于董事变更的公告</w:t>
            </w:r>
          </w:p>
        </w:tc>
        <w:tc>
          <w:tcPr>
            <w:tcW w:w="2520" w:type="dxa"/>
            <w:vAlign w:val="center"/>
          </w:tcPr>
          <w:p w:rsidR="000913E1" w:rsidRDefault="00367424">
            <w:r>
              <w:rPr>
                <w:rFonts w:eastAsiaTheme="minorEastAsia"/>
                <w:color w:val="000000" w:themeColor="text1"/>
                <w:szCs w:val="21"/>
              </w:rPr>
              <w:t>同上</w:t>
            </w:r>
          </w:p>
        </w:tc>
        <w:tc>
          <w:tcPr>
            <w:tcW w:w="1440" w:type="dxa"/>
            <w:vAlign w:val="center"/>
          </w:tcPr>
          <w:p w:rsidR="000913E1" w:rsidRDefault="00367424">
            <w:pPr>
              <w:jc w:val="center"/>
            </w:pPr>
            <w:r>
              <w:rPr>
                <w:rFonts w:eastAsiaTheme="minorEastAsia"/>
                <w:color w:val="000000" w:themeColor="text1"/>
                <w:szCs w:val="21"/>
              </w:rPr>
              <w:t>2023-02-01</w:t>
            </w:r>
          </w:p>
        </w:tc>
      </w:tr>
      <w:tr w:rsidR="000913E1">
        <w:tc>
          <w:tcPr>
            <w:tcW w:w="720" w:type="dxa"/>
            <w:vAlign w:val="center"/>
          </w:tcPr>
          <w:p w:rsidR="000913E1" w:rsidRDefault="00367424">
            <w:pPr>
              <w:jc w:val="center"/>
            </w:pPr>
            <w:r>
              <w:rPr>
                <w:rFonts w:eastAsiaTheme="minorEastAsia"/>
                <w:color w:val="000000" w:themeColor="text1"/>
                <w:szCs w:val="21"/>
              </w:rPr>
              <w:t>3</w:t>
            </w:r>
          </w:p>
        </w:tc>
        <w:tc>
          <w:tcPr>
            <w:tcW w:w="4320" w:type="dxa"/>
            <w:vAlign w:val="center"/>
          </w:tcPr>
          <w:p w:rsidR="000913E1" w:rsidRDefault="00367424">
            <w:r>
              <w:rPr>
                <w:rFonts w:eastAsiaTheme="minorEastAsia"/>
                <w:color w:val="000000" w:themeColor="text1"/>
                <w:szCs w:val="21"/>
              </w:rPr>
              <w:t>上投摩根基金管理有限公司关于高级管理人员变更的公告</w:t>
            </w:r>
          </w:p>
        </w:tc>
        <w:tc>
          <w:tcPr>
            <w:tcW w:w="2520" w:type="dxa"/>
            <w:vAlign w:val="center"/>
          </w:tcPr>
          <w:p w:rsidR="000913E1" w:rsidRDefault="00367424">
            <w:r>
              <w:rPr>
                <w:rFonts w:eastAsiaTheme="minorEastAsia"/>
                <w:color w:val="000000" w:themeColor="text1"/>
                <w:szCs w:val="21"/>
              </w:rPr>
              <w:t>同上</w:t>
            </w:r>
          </w:p>
        </w:tc>
        <w:tc>
          <w:tcPr>
            <w:tcW w:w="1440" w:type="dxa"/>
            <w:vAlign w:val="center"/>
          </w:tcPr>
          <w:p w:rsidR="000913E1" w:rsidRDefault="00367424">
            <w:pPr>
              <w:jc w:val="center"/>
            </w:pPr>
            <w:r>
              <w:rPr>
                <w:rFonts w:eastAsiaTheme="minorEastAsia"/>
                <w:color w:val="000000" w:themeColor="text1"/>
                <w:szCs w:val="21"/>
              </w:rPr>
              <w:t>2023-04-01</w:t>
            </w:r>
          </w:p>
        </w:tc>
      </w:tr>
      <w:tr w:rsidR="000913E1">
        <w:tc>
          <w:tcPr>
            <w:tcW w:w="720" w:type="dxa"/>
            <w:vAlign w:val="center"/>
          </w:tcPr>
          <w:p w:rsidR="000913E1" w:rsidRDefault="00367424">
            <w:pPr>
              <w:jc w:val="center"/>
            </w:pPr>
            <w:r>
              <w:rPr>
                <w:rFonts w:eastAsiaTheme="minorEastAsia"/>
                <w:color w:val="000000" w:themeColor="text1"/>
                <w:szCs w:val="21"/>
              </w:rPr>
              <w:t>4</w:t>
            </w:r>
          </w:p>
        </w:tc>
        <w:tc>
          <w:tcPr>
            <w:tcW w:w="4320" w:type="dxa"/>
            <w:vAlign w:val="center"/>
          </w:tcPr>
          <w:p w:rsidR="000913E1" w:rsidRDefault="00367424">
            <w:r>
              <w:rPr>
                <w:rFonts w:eastAsiaTheme="minorEastAsia"/>
                <w:color w:val="000000" w:themeColor="text1"/>
                <w:szCs w:val="21"/>
              </w:rPr>
              <w:t>关于公司法定名称变更的公告</w:t>
            </w:r>
          </w:p>
        </w:tc>
        <w:tc>
          <w:tcPr>
            <w:tcW w:w="2520" w:type="dxa"/>
            <w:vAlign w:val="center"/>
          </w:tcPr>
          <w:p w:rsidR="000913E1" w:rsidRDefault="00367424">
            <w:r>
              <w:rPr>
                <w:rFonts w:eastAsiaTheme="minorEastAsia"/>
                <w:color w:val="000000" w:themeColor="text1"/>
                <w:szCs w:val="21"/>
              </w:rPr>
              <w:t>同上</w:t>
            </w:r>
          </w:p>
        </w:tc>
        <w:tc>
          <w:tcPr>
            <w:tcW w:w="1440" w:type="dxa"/>
            <w:vAlign w:val="center"/>
          </w:tcPr>
          <w:p w:rsidR="000913E1" w:rsidRDefault="00367424">
            <w:pPr>
              <w:jc w:val="center"/>
            </w:pPr>
            <w:r>
              <w:rPr>
                <w:rFonts w:eastAsiaTheme="minorEastAsia"/>
                <w:color w:val="000000" w:themeColor="text1"/>
                <w:szCs w:val="21"/>
              </w:rPr>
              <w:t>2023-04-12</w:t>
            </w:r>
          </w:p>
        </w:tc>
      </w:tr>
      <w:tr w:rsidR="000913E1">
        <w:tc>
          <w:tcPr>
            <w:tcW w:w="720" w:type="dxa"/>
            <w:vAlign w:val="center"/>
          </w:tcPr>
          <w:p w:rsidR="000913E1" w:rsidRDefault="00367424">
            <w:pPr>
              <w:jc w:val="center"/>
            </w:pPr>
            <w:r>
              <w:rPr>
                <w:rFonts w:eastAsiaTheme="minorEastAsia"/>
                <w:color w:val="000000" w:themeColor="text1"/>
                <w:szCs w:val="21"/>
              </w:rPr>
              <w:t>5</w:t>
            </w:r>
          </w:p>
        </w:tc>
        <w:tc>
          <w:tcPr>
            <w:tcW w:w="4320" w:type="dxa"/>
            <w:vAlign w:val="center"/>
          </w:tcPr>
          <w:p w:rsidR="000913E1" w:rsidRDefault="00367424">
            <w:r>
              <w:rPr>
                <w:rFonts w:eastAsiaTheme="minorEastAsia"/>
                <w:color w:val="000000" w:themeColor="text1"/>
                <w:szCs w:val="21"/>
              </w:rPr>
              <w:t>摩根基金管理（中国）有限公司关于旗下基金更名事宜的公告</w:t>
            </w:r>
          </w:p>
        </w:tc>
        <w:tc>
          <w:tcPr>
            <w:tcW w:w="2520" w:type="dxa"/>
            <w:vAlign w:val="center"/>
          </w:tcPr>
          <w:p w:rsidR="000913E1" w:rsidRDefault="00367424">
            <w:r>
              <w:rPr>
                <w:rFonts w:eastAsiaTheme="minorEastAsia"/>
                <w:color w:val="000000" w:themeColor="text1"/>
                <w:szCs w:val="21"/>
              </w:rPr>
              <w:t>同上</w:t>
            </w:r>
          </w:p>
        </w:tc>
        <w:tc>
          <w:tcPr>
            <w:tcW w:w="1440" w:type="dxa"/>
            <w:vAlign w:val="center"/>
          </w:tcPr>
          <w:p w:rsidR="000913E1" w:rsidRDefault="00367424">
            <w:pPr>
              <w:jc w:val="center"/>
            </w:pPr>
            <w:r>
              <w:rPr>
                <w:rFonts w:eastAsiaTheme="minorEastAsia"/>
                <w:color w:val="000000" w:themeColor="text1"/>
                <w:szCs w:val="21"/>
              </w:rPr>
              <w:t>2023-04-12</w:t>
            </w:r>
          </w:p>
        </w:tc>
      </w:tr>
      <w:tr w:rsidR="000913E1">
        <w:tc>
          <w:tcPr>
            <w:tcW w:w="720" w:type="dxa"/>
            <w:vAlign w:val="center"/>
          </w:tcPr>
          <w:p w:rsidR="000913E1" w:rsidRDefault="00367424">
            <w:pPr>
              <w:jc w:val="center"/>
            </w:pPr>
            <w:r>
              <w:rPr>
                <w:rFonts w:eastAsiaTheme="minorEastAsia"/>
                <w:color w:val="000000" w:themeColor="text1"/>
                <w:szCs w:val="21"/>
              </w:rPr>
              <w:t>6</w:t>
            </w:r>
          </w:p>
        </w:tc>
        <w:tc>
          <w:tcPr>
            <w:tcW w:w="4320" w:type="dxa"/>
            <w:vAlign w:val="center"/>
          </w:tcPr>
          <w:p w:rsidR="000913E1" w:rsidRDefault="00367424">
            <w:r>
              <w:rPr>
                <w:rFonts w:eastAsiaTheme="minorEastAsia"/>
                <w:color w:val="000000" w:themeColor="text1"/>
                <w:szCs w:val="21"/>
              </w:rPr>
              <w:t>摩根基金管理（中国）有限公司关于董事长变更的公告</w:t>
            </w:r>
          </w:p>
        </w:tc>
        <w:tc>
          <w:tcPr>
            <w:tcW w:w="2520" w:type="dxa"/>
            <w:vAlign w:val="center"/>
          </w:tcPr>
          <w:p w:rsidR="000913E1" w:rsidRDefault="00367424">
            <w:r>
              <w:rPr>
                <w:rFonts w:eastAsiaTheme="minorEastAsia"/>
                <w:color w:val="000000" w:themeColor="text1"/>
                <w:szCs w:val="21"/>
              </w:rPr>
              <w:t>同上</w:t>
            </w:r>
          </w:p>
        </w:tc>
        <w:tc>
          <w:tcPr>
            <w:tcW w:w="1440" w:type="dxa"/>
            <w:vAlign w:val="center"/>
          </w:tcPr>
          <w:p w:rsidR="000913E1" w:rsidRDefault="00367424">
            <w:pPr>
              <w:jc w:val="center"/>
            </w:pPr>
            <w:r>
              <w:rPr>
                <w:rFonts w:eastAsiaTheme="minorEastAsia"/>
                <w:color w:val="000000" w:themeColor="text1"/>
                <w:szCs w:val="21"/>
              </w:rPr>
              <w:t>2023-04-27</w:t>
            </w:r>
          </w:p>
        </w:tc>
      </w:tr>
      <w:tr w:rsidR="000913E1">
        <w:tc>
          <w:tcPr>
            <w:tcW w:w="720" w:type="dxa"/>
            <w:vAlign w:val="center"/>
          </w:tcPr>
          <w:p w:rsidR="000913E1" w:rsidRDefault="00367424">
            <w:pPr>
              <w:jc w:val="center"/>
            </w:pPr>
            <w:r>
              <w:rPr>
                <w:rFonts w:eastAsiaTheme="minorEastAsia"/>
                <w:color w:val="000000" w:themeColor="text1"/>
                <w:szCs w:val="21"/>
              </w:rPr>
              <w:t>7</w:t>
            </w:r>
          </w:p>
        </w:tc>
        <w:tc>
          <w:tcPr>
            <w:tcW w:w="4320" w:type="dxa"/>
            <w:vAlign w:val="center"/>
          </w:tcPr>
          <w:p w:rsidR="000913E1" w:rsidRDefault="00367424">
            <w:r>
              <w:rPr>
                <w:rFonts w:eastAsiaTheme="minorEastAsia"/>
                <w:color w:val="000000" w:themeColor="text1"/>
                <w:szCs w:val="21"/>
              </w:rPr>
              <w:t>摩根基金管理（中国）有限公司关于深圳分公司法定名称变更的公告</w:t>
            </w:r>
          </w:p>
        </w:tc>
        <w:tc>
          <w:tcPr>
            <w:tcW w:w="2520" w:type="dxa"/>
            <w:vAlign w:val="center"/>
          </w:tcPr>
          <w:p w:rsidR="000913E1" w:rsidRDefault="00367424">
            <w:r>
              <w:rPr>
                <w:rFonts w:eastAsiaTheme="minorEastAsia"/>
                <w:color w:val="000000" w:themeColor="text1"/>
                <w:szCs w:val="21"/>
              </w:rPr>
              <w:t>同上</w:t>
            </w:r>
          </w:p>
        </w:tc>
        <w:tc>
          <w:tcPr>
            <w:tcW w:w="1440" w:type="dxa"/>
            <w:vAlign w:val="center"/>
          </w:tcPr>
          <w:p w:rsidR="000913E1" w:rsidRDefault="00367424">
            <w:pPr>
              <w:jc w:val="center"/>
            </w:pPr>
            <w:r>
              <w:rPr>
                <w:rFonts w:eastAsiaTheme="minorEastAsia"/>
                <w:color w:val="000000" w:themeColor="text1"/>
                <w:szCs w:val="21"/>
              </w:rPr>
              <w:t>2023-05-13</w:t>
            </w:r>
          </w:p>
        </w:tc>
      </w:tr>
      <w:tr w:rsidR="000913E1">
        <w:tc>
          <w:tcPr>
            <w:tcW w:w="720" w:type="dxa"/>
            <w:vAlign w:val="center"/>
          </w:tcPr>
          <w:p w:rsidR="000913E1" w:rsidRDefault="00367424">
            <w:pPr>
              <w:jc w:val="center"/>
            </w:pPr>
            <w:r>
              <w:rPr>
                <w:rFonts w:eastAsiaTheme="minorEastAsia"/>
                <w:color w:val="000000" w:themeColor="text1"/>
                <w:szCs w:val="21"/>
              </w:rPr>
              <w:t>8</w:t>
            </w:r>
          </w:p>
        </w:tc>
        <w:tc>
          <w:tcPr>
            <w:tcW w:w="4320" w:type="dxa"/>
            <w:vAlign w:val="center"/>
          </w:tcPr>
          <w:p w:rsidR="000913E1" w:rsidRDefault="00367424">
            <w:r>
              <w:rPr>
                <w:rFonts w:eastAsiaTheme="minorEastAsia"/>
                <w:color w:val="000000" w:themeColor="text1"/>
                <w:szCs w:val="21"/>
              </w:rPr>
              <w:t>摩根基金管理（中国）有限公司关于北京分公司法定名称变更的公告</w:t>
            </w:r>
          </w:p>
        </w:tc>
        <w:tc>
          <w:tcPr>
            <w:tcW w:w="2520" w:type="dxa"/>
            <w:vAlign w:val="center"/>
          </w:tcPr>
          <w:p w:rsidR="000913E1" w:rsidRDefault="00367424">
            <w:r>
              <w:rPr>
                <w:rFonts w:eastAsiaTheme="minorEastAsia"/>
                <w:color w:val="000000" w:themeColor="text1"/>
                <w:szCs w:val="21"/>
              </w:rPr>
              <w:t>同上</w:t>
            </w:r>
          </w:p>
        </w:tc>
        <w:tc>
          <w:tcPr>
            <w:tcW w:w="1440" w:type="dxa"/>
            <w:vAlign w:val="center"/>
          </w:tcPr>
          <w:p w:rsidR="000913E1" w:rsidRDefault="00367424">
            <w:pPr>
              <w:jc w:val="center"/>
            </w:pPr>
            <w:r>
              <w:rPr>
                <w:rFonts w:eastAsiaTheme="minorEastAsia"/>
                <w:color w:val="000000" w:themeColor="text1"/>
                <w:szCs w:val="21"/>
              </w:rPr>
              <w:t>2023-05-19</w:t>
            </w:r>
          </w:p>
        </w:tc>
      </w:tr>
      <w:tr w:rsidR="000913E1">
        <w:tc>
          <w:tcPr>
            <w:tcW w:w="720" w:type="dxa"/>
            <w:vAlign w:val="center"/>
          </w:tcPr>
          <w:p w:rsidR="000913E1" w:rsidRDefault="00367424">
            <w:pPr>
              <w:jc w:val="center"/>
            </w:pPr>
            <w:r>
              <w:rPr>
                <w:rFonts w:eastAsiaTheme="minorEastAsia"/>
                <w:color w:val="000000" w:themeColor="text1"/>
                <w:szCs w:val="21"/>
              </w:rPr>
              <w:t>9</w:t>
            </w:r>
          </w:p>
        </w:tc>
        <w:tc>
          <w:tcPr>
            <w:tcW w:w="4320" w:type="dxa"/>
            <w:vAlign w:val="center"/>
          </w:tcPr>
          <w:p w:rsidR="000913E1" w:rsidRDefault="00367424">
            <w:r>
              <w:rPr>
                <w:rFonts w:eastAsiaTheme="minorEastAsia"/>
                <w:color w:val="000000" w:themeColor="text1"/>
                <w:szCs w:val="21"/>
              </w:rPr>
              <w:t>摩根基金管理（中国）有限公司关于高级管理人员变更的公告</w:t>
            </w:r>
          </w:p>
        </w:tc>
        <w:tc>
          <w:tcPr>
            <w:tcW w:w="2520" w:type="dxa"/>
            <w:vAlign w:val="center"/>
          </w:tcPr>
          <w:p w:rsidR="000913E1" w:rsidRDefault="00367424">
            <w:r>
              <w:rPr>
                <w:rFonts w:eastAsiaTheme="minorEastAsia"/>
                <w:color w:val="000000" w:themeColor="text1"/>
                <w:szCs w:val="21"/>
              </w:rPr>
              <w:t>同上</w:t>
            </w:r>
          </w:p>
        </w:tc>
        <w:tc>
          <w:tcPr>
            <w:tcW w:w="1440" w:type="dxa"/>
            <w:vAlign w:val="center"/>
          </w:tcPr>
          <w:p w:rsidR="000913E1" w:rsidRDefault="00367424">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6" w:name="_Toc144286333"/>
      <w:r w:rsidRPr="00B079CA">
        <w:rPr>
          <w:rFonts w:eastAsiaTheme="minorEastAsia"/>
          <w:b/>
          <w:bCs/>
          <w:color w:val="000000" w:themeColor="text1"/>
          <w:sz w:val="21"/>
          <w:szCs w:val="21"/>
          <w:lang w:val="en-US"/>
        </w:rPr>
        <w:t xml:space="preserve">11 </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影响投资者决策的其他重要信息</w:t>
      </w:r>
      <w:bookmarkEnd w:id="126"/>
    </w:p>
    <w:p w:rsidR="003653A5" w:rsidRPr="00B079CA" w:rsidRDefault="003653A5" w:rsidP="003653A5">
      <w:pPr>
        <w:autoSpaceDE w:val="0"/>
        <w:autoSpaceDN w:val="0"/>
        <w:adjustRightInd w:val="0"/>
        <w:spacing w:line="360" w:lineRule="auto"/>
        <w:jc w:val="left"/>
        <w:rPr>
          <w:rFonts w:ascii="宋体" w:hAnsi="宋体"/>
          <w:b/>
          <w:bCs/>
          <w:color w:val="000000" w:themeColor="text1"/>
          <w:kern w:val="0"/>
          <w:szCs w:val="21"/>
        </w:rPr>
      </w:pPr>
      <w:r w:rsidRPr="00B079CA">
        <w:rPr>
          <w:rFonts w:ascii="宋体" w:hAnsi="宋体" w:hint="eastAsia"/>
          <w:b/>
          <w:bCs/>
          <w:color w:val="000000" w:themeColor="text1"/>
          <w:kern w:val="0"/>
          <w:szCs w:val="21"/>
        </w:rPr>
        <w:t>11.1 影响投资者决策的其他重要信息</w:t>
      </w:r>
    </w:p>
    <w:p w:rsidR="003653A5" w:rsidRPr="00B079CA" w:rsidRDefault="003653A5" w:rsidP="003653A5">
      <w:pPr>
        <w:spacing w:line="360" w:lineRule="auto"/>
        <w:ind w:firstLineChars="200" w:firstLine="420"/>
        <w:rPr>
          <w:rFonts w:ascii="宋体" w:hAnsi="宋体"/>
          <w:color w:val="000000" w:themeColor="text1"/>
          <w:szCs w:val="21"/>
        </w:rPr>
      </w:pPr>
      <w:r w:rsidRPr="00B079CA">
        <w:rPr>
          <w:rFonts w:ascii="宋体" w:hAnsi="宋体"/>
          <w:color w:val="000000" w:themeColor="text1"/>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7" w:name="_Toc144286334"/>
      <w:r w:rsidRPr="00B079CA">
        <w:rPr>
          <w:rFonts w:eastAsiaTheme="minorEastAsia"/>
          <w:b/>
          <w:bCs/>
          <w:color w:val="000000" w:themeColor="text1"/>
          <w:sz w:val="21"/>
          <w:szCs w:val="21"/>
          <w:lang w:val="en-US"/>
        </w:rPr>
        <w:t xml:space="preserve">12  </w:t>
      </w:r>
      <w:r w:rsidRPr="00B079CA">
        <w:rPr>
          <w:rFonts w:eastAsiaTheme="minorEastAsia"/>
          <w:b/>
          <w:bCs/>
          <w:color w:val="000000" w:themeColor="text1"/>
          <w:sz w:val="21"/>
          <w:szCs w:val="21"/>
          <w:lang w:val="en-US"/>
        </w:rPr>
        <w:t>备查文件目录</w:t>
      </w:r>
      <w:bookmarkEnd w:id="127"/>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8" w:name="_Toc144286335"/>
      <w:r w:rsidRPr="00B079CA">
        <w:rPr>
          <w:rFonts w:ascii="Times New Roman" w:eastAsiaTheme="minorEastAsia" w:hAnsi="Times New Roman"/>
          <w:color w:val="000000" w:themeColor="text1"/>
          <w:kern w:val="0"/>
          <w:sz w:val="21"/>
          <w:szCs w:val="21"/>
        </w:rPr>
        <w:t xml:space="preserve">12.1 </w:t>
      </w:r>
      <w:r w:rsidRPr="00B079CA">
        <w:rPr>
          <w:rFonts w:ascii="Times New Roman" w:eastAsiaTheme="minorEastAsia" w:hAnsi="Times New Roman"/>
          <w:color w:val="000000" w:themeColor="text1"/>
          <w:kern w:val="0"/>
          <w:sz w:val="21"/>
          <w:szCs w:val="21"/>
        </w:rPr>
        <w:t>备查文件目录</w:t>
      </w:r>
      <w:bookmarkEnd w:id="128"/>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、中国证监会批准本基金设立的文件</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、《摩根成长动力混合型证券投资基金基金合同》</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、《摩根成长动力混合型证券投资基金托管协议》</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法律意见书</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、基金管理人业务资格批件、营业执照</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6</w:t>
      </w:r>
      <w:r>
        <w:rPr>
          <w:rFonts w:eastAsiaTheme="minorEastAsia"/>
          <w:color w:val="000000" w:themeColor="text1"/>
          <w:kern w:val="0"/>
          <w:szCs w:val="21"/>
        </w:rPr>
        <w:t>、基金托管人业务资格批件、营业执照</w:t>
      </w:r>
    </w:p>
    <w:p w:rsidR="000913E1" w:rsidRDefault="0036742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7</w:t>
      </w:r>
      <w:r>
        <w:rPr>
          <w:rFonts w:eastAsiaTheme="minorEastAsia"/>
          <w:color w:val="000000" w:themeColor="text1"/>
          <w:kern w:val="0"/>
          <w:szCs w:val="21"/>
        </w:rPr>
        <w:t>、摩根基金管理（中国）有限公司开放式基金业务规则</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8</w:t>
      </w:r>
      <w:r w:rsidRPr="00B079CA">
        <w:rPr>
          <w:rFonts w:eastAsiaTheme="minorEastAsia"/>
          <w:color w:val="000000" w:themeColor="text1"/>
          <w:kern w:val="0"/>
          <w:szCs w:val="21"/>
        </w:rPr>
        <w:t>、中国证监会要求的其他文件</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9" w:name="_Toc144286336"/>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9"/>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基金管理人或基金托管人住所。</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30" w:name="_Toc144286337"/>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30"/>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投资者可在营业时间免费查阅，也可按工本费购买复印件。</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F6B92">
      <w:rPr>
        <w:noProof/>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F6B92">
      <w:rPr>
        <w:noProof/>
        <w:kern w:val="0"/>
        <w:szCs w:val="21"/>
      </w:rPr>
      <w:t>51</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摩根成长动力混合型证券投资基金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3E1"/>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67424"/>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6B92"/>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1F29"/>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4DFBC7-E04D-4BBD-9839-95854855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6809</Words>
  <Characters>38816</Characters>
  <Application>Microsoft Office Word</Application>
  <DocSecurity>0</DocSecurity>
  <Lines>323</Lines>
  <Paragraphs>91</Paragraphs>
  <ScaleCrop>false</ScaleCrop>
  <Company/>
  <LinksUpToDate>false</LinksUpToDate>
  <CharactersWithSpaces>45534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Jesse.Zhang@FA</cp:lastModifiedBy>
  <cp:revision>4</cp:revision>
  <cp:lastPrinted>2007-07-19T00:46:00Z</cp:lastPrinted>
  <dcterms:created xsi:type="dcterms:W3CDTF">2023-08-22T08:32:00Z</dcterms:created>
  <dcterms:modified xsi:type="dcterms:W3CDTF">2023-08-30T03:11:00Z</dcterms:modified>
</cp:coreProperties>
</file>