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EA3331" w:rsidRDefault="00EA3331">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EA3331" w:rsidRDefault="00EA3331">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EA3331" w:rsidRDefault="00EA3331">
      <w:pPr>
        <w:spacing w:line="360" w:lineRule="auto"/>
        <w:jc w:val="center"/>
        <w:rPr>
          <w:rFonts w:hint="eastAsia"/>
        </w:rPr>
      </w:pPr>
      <w:r>
        <w:rPr>
          <w:rFonts w:ascii="宋体" w:hAnsi="宋体" w:hint="eastAsia"/>
          <w:b/>
          <w:bCs/>
          <w:color w:val="000000" w:themeColor="text1"/>
          <w:sz w:val="48"/>
          <w:szCs w:val="30"/>
        </w:rPr>
        <w:t>摩根核心成长股票型证券投资基金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EA3331" w:rsidRDefault="00EA3331">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EA3331" w:rsidRDefault="00EA3331">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EA3331" w:rsidRDefault="00EA3331">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EA3331" w:rsidRDefault="00EA3331">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A3331" w:rsidRDefault="00EA3331">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A3331" w:rsidRDefault="00EA3331">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A3331" w:rsidRDefault="00EA3331">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A3331" w:rsidRDefault="00EA3331">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A3331" w:rsidRDefault="00EA3331">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A3331" w:rsidRDefault="00EA3331">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A3331" w:rsidRDefault="00EA3331">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A3331" w:rsidRDefault="00EA3331">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A3331" w:rsidRDefault="00EA3331">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A3331" w:rsidRDefault="00EA3331">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EA3331" w:rsidRDefault="00EA3331">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中国银行股份有限公</w:t>
      </w:r>
      <w:r>
        <w:rPr>
          <w:rFonts w:ascii="宋体" w:hAnsi="宋体" w:hint="eastAsia"/>
          <w:b/>
          <w:bCs/>
          <w:sz w:val="28"/>
          <w:szCs w:val="30"/>
        </w:rPr>
        <w:t>司</w:t>
      </w:r>
    </w:p>
    <w:p w:rsidR="00EA3331" w:rsidRDefault="00EA3331">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EA3331" w:rsidRDefault="00EA3331">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EA3331" w:rsidRDefault="00EA3331">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基金托管人中国银行股份有限公司根据本基金合同约定，于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EA3331" w:rsidRDefault="00EA3331">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000000">
        <w:trPr>
          <w:divId w:val="1950354103"/>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rsidR="00EA3331" w:rsidRDefault="00EA3331">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A3331" w:rsidRDefault="00EA3331">
            <w:pPr>
              <w:jc w:val="left"/>
            </w:pPr>
            <w:r>
              <w:rPr>
                <w:rFonts w:ascii="宋体" w:hAnsi="宋体" w:hint="eastAsia"/>
                <w:szCs w:val="24"/>
                <w:lang w:eastAsia="zh-Hans"/>
              </w:rPr>
              <w:t>摩根核心成长股</w:t>
            </w:r>
            <w:r>
              <w:rPr>
                <w:rFonts w:ascii="宋体" w:hAnsi="宋体" w:hint="eastAsia"/>
                <w:szCs w:val="24"/>
                <w:lang w:eastAsia="zh-Hans"/>
              </w:rPr>
              <w:t>票</w:t>
            </w:r>
            <w:r>
              <w:rPr>
                <w:rFonts w:ascii="宋体" w:hAnsi="宋体" w:hint="eastAsia"/>
                <w:lang w:eastAsia="zh-Hans"/>
              </w:rPr>
              <w:t xml:space="preserve"> </w:t>
            </w:r>
          </w:p>
        </w:tc>
      </w:tr>
      <w:tr w:rsidR="00000000">
        <w:trPr>
          <w:divId w:val="195035410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A3331" w:rsidRDefault="00EA3331">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A3331" w:rsidRDefault="00EA3331">
            <w:pPr>
              <w:jc w:val="left"/>
            </w:pPr>
            <w:r>
              <w:rPr>
                <w:rFonts w:ascii="宋体" w:hAnsi="宋体" w:hint="eastAsia"/>
                <w:lang w:eastAsia="zh-Hans"/>
              </w:rPr>
              <w:t>00045</w:t>
            </w:r>
            <w:r>
              <w:rPr>
                <w:rFonts w:ascii="宋体" w:hAnsi="宋体" w:hint="eastAsia"/>
                <w:lang w:eastAsia="zh-Hans"/>
              </w:rPr>
              <w:t>7</w:t>
            </w:r>
          </w:p>
        </w:tc>
      </w:tr>
      <w:tr w:rsidR="00000000">
        <w:trPr>
          <w:divId w:val="195035410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A3331" w:rsidRDefault="00EA3331">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A3331" w:rsidRDefault="00EA3331">
            <w:pPr>
              <w:jc w:val="left"/>
            </w:pPr>
            <w:r>
              <w:rPr>
                <w:rFonts w:ascii="宋体" w:hAnsi="宋体" w:hint="eastAsia"/>
                <w:lang w:eastAsia="zh-Hans"/>
              </w:rPr>
              <w:t>契约型开放</w:t>
            </w:r>
            <w:r>
              <w:rPr>
                <w:rFonts w:ascii="宋体" w:hAnsi="宋体" w:hint="eastAsia"/>
                <w:lang w:eastAsia="zh-Hans"/>
              </w:rPr>
              <w:t>式</w:t>
            </w:r>
          </w:p>
        </w:tc>
      </w:tr>
      <w:tr w:rsidR="00000000">
        <w:trPr>
          <w:divId w:val="195035410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A3331" w:rsidRDefault="00EA3331">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A3331" w:rsidRDefault="00EA3331">
            <w:pPr>
              <w:jc w:val="left"/>
            </w:pPr>
            <w:r>
              <w:rPr>
                <w:rFonts w:ascii="宋体" w:hAnsi="宋体" w:hint="eastAsia"/>
                <w:lang w:eastAsia="zh-Hans"/>
              </w:rPr>
              <w:t>2014</w:t>
            </w:r>
            <w:r>
              <w:rPr>
                <w:rFonts w:ascii="宋体" w:hAnsi="宋体" w:hint="eastAsia"/>
                <w:lang w:eastAsia="zh-Hans"/>
              </w:rPr>
              <w:t>年</w:t>
            </w:r>
            <w:r>
              <w:rPr>
                <w:rFonts w:ascii="宋体" w:hAnsi="宋体" w:hint="eastAsia"/>
                <w:lang w:eastAsia="zh-Hans"/>
              </w:rPr>
              <w:t>2</w:t>
            </w:r>
            <w:r>
              <w:rPr>
                <w:rFonts w:ascii="宋体" w:hAnsi="宋体" w:hint="eastAsia"/>
                <w:lang w:eastAsia="zh-Hans"/>
              </w:rPr>
              <w:t>月</w:t>
            </w:r>
            <w:r>
              <w:rPr>
                <w:rFonts w:ascii="宋体" w:hAnsi="宋体" w:hint="eastAsia"/>
                <w:lang w:eastAsia="zh-Hans"/>
              </w:rPr>
              <w:t>10</w:t>
            </w:r>
            <w:r>
              <w:rPr>
                <w:rFonts w:ascii="宋体" w:hAnsi="宋体" w:hint="eastAsia"/>
                <w:lang w:eastAsia="zh-Hans"/>
              </w:rPr>
              <w:t>日</w:t>
            </w:r>
          </w:p>
        </w:tc>
      </w:tr>
      <w:tr w:rsidR="00000000">
        <w:trPr>
          <w:divId w:val="195035410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A3331" w:rsidRDefault="00EA3331">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A3331" w:rsidRDefault="00EA3331">
            <w:pPr>
              <w:jc w:val="left"/>
            </w:pPr>
            <w:r>
              <w:rPr>
                <w:rFonts w:ascii="宋体" w:hAnsi="宋体" w:hint="eastAsia"/>
                <w:lang w:eastAsia="zh-Hans"/>
              </w:rPr>
              <w:t>511,660,514.2</w:t>
            </w:r>
            <w:r>
              <w:rPr>
                <w:rFonts w:ascii="宋体" w:hAnsi="宋体" w:hint="eastAsia"/>
                <w:lang w:eastAsia="zh-Hans"/>
              </w:rPr>
              <w:t>0</w:t>
            </w:r>
            <w:r>
              <w:rPr>
                <w:rFonts w:hint="eastAsia"/>
              </w:rPr>
              <w:t>份</w:t>
            </w:r>
            <w:r>
              <w:rPr>
                <w:rFonts w:ascii="宋体" w:hAnsi="宋体" w:hint="eastAsia"/>
                <w:lang w:eastAsia="zh-Hans"/>
              </w:rPr>
              <w:t xml:space="preserve"> </w:t>
            </w:r>
          </w:p>
        </w:tc>
      </w:tr>
      <w:tr w:rsidR="00000000">
        <w:trPr>
          <w:divId w:val="195035410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A3331" w:rsidRDefault="00EA3331">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A3331" w:rsidRDefault="00EA3331">
            <w:pPr>
              <w:jc w:val="left"/>
            </w:pPr>
            <w:r>
              <w:rPr>
                <w:rFonts w:ascii="宋体" w:hAnsi="宋体" w:hint="eastAsia"/>
                <w:lang w:eastAsia="zh-Hans"/>
              </w:rPr>
              <w:t>本基金将充分利用管理人的投资研究平台，通过系统和深入的基本面研究，选择公司治理良好且具有较高增长潜力的公司进行投资，力争实现基金资产的长期稳定增值</w:t>
            </w:r>
            <w:r>
              <w:rPr>
                <w:rFonts w:ascii="宋体" w:hAnsi="宋体" w:hint="eastAsia"/>
                <w:lang w:eastAsia="zh-Hans"/>
              </w:rPr>
              <w:t>。</w:t>
            </w:r>
          </w:p>
        </w:tc>
      </w:tr>
      <w:tr w:rsidR="00000000">
        <w:trPr>
          <w:divId w:val="195035410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A3331" w:rsidRDefault="00EA3331">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A3331" w:rsidRDefault="00EA3331">
            <w:pPr>
              <w:jc w:val="left"/>
            </w:pPr>
            <w:r>
              <w:rPr>
                <w:rFonts w:ascii="宋体" w:hAnsi="宋体" w:hint="eastAsia"/>
                <w:lang w:eastAsia="zh-Hans"/>
              </w:rPr>
              <w:t>1</w:t>
            </w:r>
            <w:r>
              <w:rPr>
                <w:rFonts w:ascii="宋体" w:hAnsi="宋体" w:hint="eastAsia"/>
                <w:lang w:eastAsia="zh-Hans"/>
              </w:rPr>
              <w:t>、资产配置策略</w:t>
            </w:r>
            <w:r>
              <w:rPr>
                <w:rFonts w:ascii="宋体" w:hAnsi="宋体" w:hint="eastAsia"/>
                <w:lang w:eastAsia="zh-Hans"/>
              </w:rPr>
              <w:br/>
            </w:r>
            <w:r>
              <w:rPr>
                <w:rFonts w:ascii="宋体" w:hAnsi="宋体" w:hint="eastAsia"/>
                <w:lang w:eastAsia="zh-Hans"/>
              </w:rPr>
              <w:t>本基金将综合分析和持续跟踪基本面、政策面、市场面等多方面因素，对宏观经济、国家政策、资金面和市场情绪等影响证券市场的重要因素进行深入分析，重点关注包括、</w:t>
            </w:r>
            <w:r>
              <w:rPr>
                <w:rFonts w:ascii="宋体" w:hAnsi="宋体" w:hint="eastAsia"/>
                <w:lang w:eastAsia="zh-Hans"/>
              </w:rPr>
              <w:t>GDP</w:t>
            </w:r>
            <w:r>
              <w:rPr>
                <w:rFonts w:ascii="宋体" w:hAnsi="宋体" w:hint="eastAsia"/>
                <w:lang w:eastAsia="zh-Hans"/>
              </w:rPr>
              <w:t>增速、固定资产投资增速、净出口增速、通胀率、货币供应、利率等宏观指标的变化趋势，结合股票、债券等各类资产风险收益特征，确定合适的资产配置比例。本基金将根据各类证券的风险收益特征的相对变化，适度的调整确定基金资产在股票、债券及现金等类别资产间的分配比例，动态优化投资组合。</w:t>
            </w:r>
            <w:r>
              <w:rPr>
                <w:rFonts w:ascii="宋体" w:hAnsi="宋体" w:hint="eastAsia"/>
                <w:lang w:eastAsia="zh-Hans"/>
              </w:rPr>
              <w:br/>
              <w:t>2</w:t>
            </w:r>
            <w:r>
              <w:rPr>
                <w:rFonts w:ascii="宋体" w:hAnsi="宋体" w:hint="eastAsia"/>
                <w:lang w:eastAsia="zh-Hans"/>
              </w:rPr>
              <w:t>、股票投资策略</w:t>
            </w:r>
            <w:r>
              <w:rPr>
                <w:rFonts w:ascii="宋体" w:hAnsi="宋体" w:hint="eastAsia"/>
                <w:lang w:eastAsia="zh-Hans"/>
              </w:rPr>
              <w:br/>
            </w:r>
            <w:r>
              <w:rPr>
                <w:rFonts w:ascii="宋体" w:hAnsi="宋体" w:hint="eastAsia"/>
                <w:lang w:eastAsia="zh-Hans"/>
              </w:rPr>
              <w:t>本基金采用“自下而上”的个股精选策略，综合运用定量分析与定性分析的手段，基于公司内部研究团队对于个股基本面的深入研究和细致的实地调研，重点投资于公司治理良好且具有较高增长潜力的公司。在行业配置层面，本基金将对宏观经济发展状况及趋势、行业周期性及景气度、行业相对估值水平等方面进行研究，判断各个行业的相对投资价值，参考整体市场的行业资产分布比例，确定和动态调整各个行业的配置比例。在个股选择层面，本基金通过纪律化的投资约束，力争最大程度地将内部研究成果转化为投资业绩，公司研究团队负责内部研究组合的构建与维护。</w:t>
            </w:r>
            <w:r>
              <w:rPr>
                <w:rFonts w:ascii="宋体" w:hAnsi="宋体" w:hint="eastAsia"/>
                <w:lang w:eastAsia="zh-Hans"/>
              </w:rPr>
              <w:br/>
              <w:t>3</w:t>
            </w:r>
            <w:r>
              <w:rPr>
                <w:rFonts w:ascii="宋体" w:hAnsi="宋体" w:hint="eastAsia"/>
                <w:lang w:eastAsia="zh-Hans"/>
              </w:rPr>
              <w:t>、行业配置策略</w:t>
            </w:r>
            <w:r>
              <w:rPr>
                <w:rFonts w:ascii="宋体" w:hAnsi="宋体" w:hint="eastAsia"/>
                <w:lang w:eastAsia="zh-Hans"/>
              </w:rPr>
              <w:br/>
            </w:r>
            <w:r>
              <w:rPr>
                <w:rFonts w:ascii="宋体" w:hAnsi="宋体" w:hint="eastAsia"/>
                <w:lang w:eastAsia="zh-Hans"/>
              </w:rPr>
              <w:t>本基金在精选个股的基础上，对股票</w:t>
            </w:r>
            <w:r>
              <w:rPr>
                <w:rFonts w:ascii="宋体" w:hAnsi="宋体" w:hint="eastAsia"/>
                <w:lang w:eastAsia="zh-Hans"/>
              </w:rPr>
              <w:t>投资组合进行适度均衡的行业配置。本基金将对宏观经济发展状况及趋势、行业周期性及景气度、行业相对估值水平等方面进行研究，判断各个行业的相对投资价值。在此基础上，参考整体市场的行业资产分布比例，确定和动态调整各个行业的配置比例。</w:t>
            </w:r>
            <w:r>
              <w:rPr>
                <w:rFonts w:ascii="宋体" w:hAnsi="宋体" w:hint="eastAsia"/>
                <w:lang w:eastAsia="zh-Hans"/>
              </w:rPr>
              <w:br/>
              <w:t>4</w:t>
            </w:r>
            <w:r>
              <w:rPr>
                <w:rFonts w:ascii="宋体" w:hAnsi="宋体" w:hint="eastAsia"/>
                <w:lang w:eastAsia="zh-Hans"/>
              </w:rPr>
              <w:t>、其他投资策略：包括固定收益类投资策略、可转换债券投资策略、中小企业私募债投资策略、股指期货投资策略、存托凭证投资策略</w:t>
            </w:r>
            <w:r>
              <w:rPr>
                <w:rFonts w:ascii="宋体" w:hAnsi="宋体" w:hint="eastAsia"/>
                <w:lang w:eastAsia="zh-Hans"/>
              </w:rPr>
              <w:t>。</w:t>
            </w:r>
          </w:p>
        </w:tc>
      </w:tr>
      <w:tr w:rsidR="00000000">
        <w:trPr>
          <w:divId w:val="195035410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A3331" w:rsidRDefault="00EA3331">
            <w:pPr>
              <w:jc w:val="left"/>
            </w:pPr>
            <w:r>
              <w:rPr>
                <w:rFonts w:ascii="宋体" w:hAnsi="宋体" w:hint="eastAsia"/>
              </w:rPr>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A3331" w:rsidRDefault="00EA3331">
            <w:pPr>
              <w:jc w:val="left"/>
            </w:pPr>
            <w:r>
              <w:rPr>
                <w:rFonts w:ascii="宋体" w:hAnsi="宋体" w:hint="eastAsia"/>
                <w:lang w:eastAsia="zh-Hans"/>
              </w:rPr>
              <w:t>沪深</w:t>
            </w:r>
            <w:r>
              <w:rPr>
                <w:rFonts w:ascii="宋体" w:hAnsi="宋体" w:hint="eastAsia"/>
                <w:lang w:eastAsia="zh-Hans"/>
              </w:rPr>
              <w:t>300</w:t>
            </w:r>
            <w:r>
              <w:rPr>
                <w:rFonts w:ascii="宋体" w:hAnsi="宋体" w:hint="eastAsia"/>
                <w:lang w:eastAsia="zh-Hans"/>
              </w:rPr>
              <w:t>指数收益率×</w:t>
            </w:r>
            <w:r>
              <w:rPr>
                <w:rFonts w:ascii="宋体" w:hAnsi="宋体" w:hint="eastAsia"/>
                <w:lang w:eastAsia="zh-Hans"/>
              </w:rPr>
              <w:t>85%+</w:t>
            </w:r>
            <w:r>
              <w:rPr>
                <w:rFonts w:ascii="宋体" w:hAnsi="宋体" w:hint="eastAsia"/>
                <w:lang w:eastAsia="zh-Hans"/>
              </w:rPr>
              <w:t>中债总指数收益率×</w:t>
            </w:r>
            <w:r>
              <w:rPr>
                <w:rFonts w:ascii="宋体" w:hAnsi="宋体" w:hint="eastAsia"/>
                <w:lang w:eastAsia="zh-Hans"/>
              </w:rPr>
              <w:t>15</w:t>
            </w:r>
            <w:r>
              <w:rPr>
                <w:rFonts w:ascii="宋体" w:hAnsi="宋体" w:hint="eastAsia"/>
                <w:lang w:eastAsia="zh-Hans"/>
              </w:rPr>
              <w:t>%</w:t>
            </w:r>
          </w:p>
        </w:tc>
      </w:tr>
      <w:tr w:rsidR="00000000">
        <w:trPr>
          <w:divId w:val="195035410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A3331" w:rsidRDefault="00EA3331">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A3331" w:rsidRDefault="00EA3331">
            <w:pPr>
              <w:jc w:val="left"/>
            </w:pPr>
            <w:r>
              <w:rPr>
                <w:rFonts w:ascii="宋体" w:hAnsi="宋体" w:hint="eastAsia"/>
                <w:lang w:eastAsia="zh-Hans"/>
              </w:rPr>
              <w:t>本基金属于股票型基金产品，预期风险和收益水平高于混合型基金、债券型基金和货币市场基金　，属于较高风险收益水平的基金产品。</w:t>
            </w:r>
            <w:r>
              <w:rPr>
                <w:rFonts w:ascii="宋体" w:hAnsi="宋体" w:hint="eastAsia"/>
                <w:lang w:eastAsia="zh-Hans"/>
              </w:rPr>
              <w:br/>
            </w:r>
            <w:r>
              <w:rPr>
                <w:rFonts w:ascii="宋体" w:hAnsi="宋体" w:hint="eastAsia"/>
                <w:lang w:eastAsia="zh-Hans"/>
              </w:rPr>
              <w:t>根据</w:t>
            </w:r>
            <w:r>
              <w:rPr>
                <w:rFonts w:ascii="宋体" w:hAnsi="宋体" w:hint="eastAsia"/>
                <w:lang w:eastAsia="zh-Hans"/>
              </w:rPr>
              <w:t>2017</w:t>
            </w:r>
            <w:r>
              <w:rPr>
                <w:rFonts w:ascii="宋体" w:hAnsi="宋体" w:hint="eastAsia"/>
                <w:lang w:eastAsia="zh-Hans"/>
              </w:rPr>
              <w:t>年</w:t>
            </w:r>
            <w:r>
              <w:rPr>
                <w:rFonts w:ascii="宋体" w:hAnsi="宋体" w:hint="eastAsia"/>
                <w:lang w:eastAsia="zh-Hans"/>
              </w:rPr>
              <w:t>7</w:t>
            </w:r>
            <w:r>
              <w:rPr>
                <w:rFonts w:ascii="宋体" w:hAnsi="宋体" w:hint="eastAsia"/>
                <w:lang w:eastAsia="zh-Hans"/>
              </w:rPr>
              <w:t>月</w:t>
            </w:r>
            <w:r>
              <w:rPr>
                <w:rFonts w:ascii="宋体" w:hAnsi="宋体" w:hint="eastAsia"/>
                <w:lang w:eastAsia="zh-Hans"/>
              </w:rPr>
              <w:t>1</w:t>
            </w:r>
            <w:r>
              <w:rPr>
                <w:rFonts w:ascii="宋体" w:hAnsi="宋体" w:hint="eastAsia"/>
                <w:lang w:eastAsia="zh-Hans"/>
              </w:rPr>
              <w:t>日施行的《证券期货投资者适当性管理办法》，基金管理人和相关销售机构已对本基金重新进行风险评级，风险评级行为不改变本基金的实质性风险收益特征，但由于风险等级分类标准的变化，本基金的风险等级表述可能有相应变化，具体风险评级结果应以基金管理人和销售机构提供的评级结果为准</w:t>
            </w:r>
            <w:r>
              <w:rPr>
                <w:rFonts w:ascii="宋体" w:hAnsi="宋体" w:hint="eastAsia"/>
                <w:lang w:eastAsia="zh-Hans"/>
              </w:rPr>
              <w:t>。</w:t>
            </w:r>
          </w:p>
        </w:tc>
      </w:tr>
      <w:tr w:rsidR="00000000">
        <w:trPr>
          <w:divId w:val="195035410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A3331" w:rsidRDefault="00EA3331">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A3331" w:rsidRDefault="00EA3331">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195035410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A3331" w:rsidRDefault="00EA3331">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A3331" w:rsidRDefault="00EA3331">
            <w:pPr>
              <w:jc w:val="left"/>
            </w:pPr>
            <w:r>
              <w:rPr>
                <w:rFonts w:ascii="宋体" w:hAnsi="宋体" w:hint="eastAsia"/>
                <w:lang w:eastAsia="zh-Hans"/>
              </w:rPr>
              <w:t>中国银行股份有限公</w:t>
            </w:r>
            <w:r>
              <w:rPr>
                <w:rFonts w:ascii="宋体" w:hAnsi="宋体" w:hint="eastAsia"/>
                <w:lang w:eastAsia="zh-Hans"/>
              </w:rPr>
              <w:t>司</w:t>
            </w:r>
          </w:p>
        </w:tc>
      </w:tr>
      <w:tr w:rsidR="00000000">
        <w:trPr>
          <w:divId w:val="1950354103"/>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A3331" w:rsidRDefault="00EA3331">
            <w:pPr>
              <w:jc w:val="left"/>
            </w:pPr>
            <w:bookmarkStart w:id="33"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EA3331" w:rsidRDefault="00EA3331">
            <w:pPr>
              <w:jc w:val="center"/>
            </w:pPr>
            <w:r>
              <w:rPr>
                <w:rFonts w:ascii="宋体" w:hAnsi="宋体" w:hint="eastAsia"/>
                <w:lang w:eastAsia="zh-Hans"/>
              </w:rPr>
              <w:t>摩根核心成长股票</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EA3331" w:rsidRDefault="00EA3331">
            <w:pPr>
              <w:jc w:val="center"/>
            </w:pPr>
            <w:r>
              <w:rPr>
                <w:rFonts w:ascii="宋体" w:hAnsi="宋体" w:hint="eastAsia"/>
                <w:lang w:eastAsia="zh-Hans"/>
              </w:rPr>
              <w:t>摩根核心成长股票</w:t>
            </w:r>
            <w:r>
              <w:rPr>
                <w:rFonts w:ascii="宋体" w:hAnsi="宋体" w:hint="eastAsia"/>
                <w:lang w:eastAsia="zh-Hans"/>
              </w:rPr>
              <w:t>C</w:t>
            </w:r>
            <w:r>
              <w:rPr>
                <w:rFonts w:ascii="宋体" w:hAnsi="宋体" w:hint="eastAsia"/>
                <w:kern w:val="0"/>
                <w:sz w:val="20"/>
                <w:lang w:eastAsia="zh-Hans"/>
              </w:rPr>
              <w:t xml:space="preserve"> </w:t>
            </w:r>
          </w:p>
        </w:tc>
      </w:tr>
      <w:tr w:rsidR="00000000">
        <w:trPr>
          <w:divId w:val="1950354103"/>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A3331" w:rsidRDefault="00EA3331">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EA3331" w:rsidRDefault="00EA3331">
            <w:pPr>
              <w:jc w:val="center"/>
            </w:pPr>
            <w:r>
              <w:rPr>
                <w:rFonts w:ascii="宋体" w:hAnsi="宋体" w:hint="eastAsia"/>
                <w:lang w:eastAsia="zh-Hans"/>
              </w:rPr>
              <w:t>00045</w:t>
            </w:r>
            <w:r>
              <w:rPr>
                <w:rFonts w:ascii="宋体" w:hAnsi="宋体" w:hint="eastAsia"/>
                <w:lang w:eastAsia="zh-Hans"/>
              </w:rPr>
              <w:t>7</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EA3331" w:rsidRDefault="00EA3331">
            <w:pPr>
              <w:jc w:val="center"/>
            </w:pPr>
            <w:r>
              <w:rPr>
                <w:rFonts w:ascii="宋体" w:hAnsi="宋体" w:hint="eastAsia"/>
                <w:lang w:eastAsia="zh-Hans"/>
              </w:rPr>
              <w:t>01517</w:t>
            </w:r>
            <w:r>
              <w:rPr>
                <w:rFonts w:ascii="宋体" w:hAnsi="宋体" w:hint="eastAsia"/>
                <w:lang w:eastAsia="zh-Hans"/>
              </w:rPr>
              <w:t>0</w:t>
            </w:r>
            <w:r>
              <w:rPr>
                <w:rFonts w:ascii="宋体" w:hAnsi="宋体" w:hint="eastAsia"/>
                <w:kern w:val="0"/>
                <w:sz w:val="20"/>
                <w:lang w:eastAsia="zh-Hans"/>
              </w:rPr>
              <w:t xml:space="preserve"> </w:t>
            </w:r>
          </w:p>
        </w:tc>
      </w:tr>
      <w:bookmarkEnd w:id="32"/>
      <w:bookmarkEnd w:id="33"/>
      <w:tr w:rsidR="00000000">
        <w:trPr>
          <w:divId w:val="1950354103"/>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A3331" w:rsidRDefault="00EA3331">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center"/>
            </w:pPr>
            <w:r>
              <w:rPr>
                <w:rFonts w:ascii="宋体" w:hAnsi="宋体" w:hint="eastAsia"/>
                <w:lang w:eastAsia="zh-Hans"/>
              </w:rPr>
              <w:t>361,290,297.4</w:t>
            </w:r>
            <w:r>
              <w:rPr>
                <w:rFonts w:ascii="宋体" w:hAnsi="宋体" w:hint="eastAsia"/>
                <w:lang w:eastAsia="zh-Hans"/>
              </w:rPr>
              <w:t>2</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center"/>
            </w:pPr>
            <w:r>
              <w:rPr>
                <w:rFonts w:ascii="宋体" w:hAnsi="宋体" w:hint="eastAsia"/>
                <w:lang w:eastAsia="zh-Hans"/>
              </w:rPr>
              <w:t>150,370,216.7</w:t>
            </w:r>
            <w:r>
              <w:rPr>
                <w:rFonts w:ascii="宋体" w:hAnsi="宋体" w:hint="eastAsia"/>
                <w:lang w:eastAsia="zh-Hans"/>
              </w:rPr>
              <w:t>8</w:t>
            </w:r>
            <w:r>
              <w:rPr>
                <w:rFonts w:hint="eastAsia"/>
              </w:rPr>
              <w:t>份</w:t>
            </w:r>
            <w:r>
              <w:rPr>
                <w:rFonts w:ascii="宋体" w:hAnsi="宋体" w:hint="eastAsia"/>
                <w:lang w:eastAsia="zh-Hans"/>
              </w:rPr>
              <w:t xml:space="preserve"> </w:t>
            </w:r>
          </w:p>
        </w:tc>
      </w:tr>
    </w:tbl>
    <w:p w:rsidR="00EA3331" w:rsidRDefault="00EA3331">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w:t>
      </w:r>
      <w:r>
        <w:rPr>
          <w:rFonts w:hAnsi="宋体" w:hint="eastAsia"/>
        </w:rPr>
        <w:t>现</w:t>
      </w:r>
      <w:bookmarkEnd w:id="34"/>
      <w:bookmarkEnd w:id="35"/>
      <w:bookmarkEnd w:id="36"/>
      <w:bookmarkEnd w:id="37"/>
      <w:bookmarkEnd w:id="38"/>
      <w:bookmarkEnd w:id="39"/>
      <w:bookmarkEnd w:id="40"/>
      <w:bookmarkEnd w:id="41"/>
      <w:r>
        <w:rPr>
          <w:rFonts w:hAnsi="宋体" w:hint="eastAsia"/>
        </w:rPr>
        <w:t xml:space="preserve"> </w:t>
      </w:r>
    </w:p>
    <w:p w:rsidR="00EA3331" w:rsidRDefault="00EA3331">
      <w:pPr>
        <w:pStyle w:val="XBRLTitle2"/>
        <w:spacing w:before="156" w:line="360" w:lineRule="auto"/>
        <w:ind w:left="454"/>
        <w:rPr>
          <w:rFonts w:hint="eastAsia"/>
        </w:rPr>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w:t>
      </w:r>
      <w:r>
        <w:rPr>
          <w:rFonts w:hAnsi="宋体" w:hint="eastAsia"/>
        </w:rPr>
        <w:t>标</w:t>
      </w:r>
      <w:bookmarkEnd w:id="44"/>
      <w:bookmarkEnd w:id="45"/>
      <w:bookmarkEnd w:id="46"/>
      <w:bookmarkEnd w:id="47"/>
      <w:bookmarkEnd w:id="48"/>
      <w:bookmarkEnd w:id="49"/>
      <w:bookmarkEnd w:id="50"/>
      <w:bookmarkEnd w:id="51"/>
      <w:r>
        <w:rPr>
          <w:rFonts w:hAnsi="宋体" w:hint="eastAsia"/>
        </w:rPr>
        <w:t xml:space="preserve"> </w:t>
      </w:r>
    </w:p>
    <w:p w:rsidR="00EA3331" w:rsidRDefault="00EA3331">
      <w:pPr>
        <w:jc w:val="right"/>
        <w:divId w:val="342056272"/>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1"/>
        <w:gridCol w:w="2752"/>
        <w:gridCol w:w="2752"/>
      </w:tblGrid>
      <w:tr w:rsidR="00000000">
        <w:trPr>
          <w:divId w:val="342056272"/>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EA3331" w:rsidRDefault="00EA3331">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EA3331" w:rsidRDefault="00EA3331">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342056272"/>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EA3331" w:rsidRDefault="00EA3331">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EA3331" w:rsidRDefault="00EA3331">
            <w:pPr>
              <w:jc w:val="center"/>
              <w:rPr>
                <w:rFonts w:hint="eastAsia"/>
              </w:rPr>
            </w:pPr>
            <w:r>
              <w:rPr>
                <w:rFonts w:ascii="宋体" w:hAnsi="宋体" w:hint="eastAsia"/>
                <w:szCs w:val="24"/>
                <w:lang w:eastAsia="zh-Hans"/>
              </w:rPr>
              <w:t>摩根核心成长股票</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EA3331" w:rsidRDefault="00EA3331">
            <w:pPr>
              <w:jc w:val="center"/>
            </w:pPr>
            <w:r>
              <w:rPr>
                <w:rFonts w:ascii="宋体" w:hAnsi="宋体" w:hint="eastAsia"/>
                <w:szCs w:val="24"/>
                <w:lang w:eastAsia="zh-Hans"/>
              </w:rPr>
              <w:t>摩根核心成长股票</w:t>
            </w:r>
            <w:r>
              <w:rPr>
                <w:rFonts w:ascii="宋体" w:hAnsi="宋体" w:hint="eastAsia"/>
                <w:szCs w:val="24"/>
                <w:lang w:eastAsia="zh-Hans"/>
              </w:rPr>
              <w:t>C</w:t>
            </w:r>
          </w:p>
        </w:tc>
      </w:tr>
      <w:tr w:rsidR="00000000">
        <w:trPr>
          <w:divId w:val="342056272"/>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A3331" w:rsidRDefault="00EA3331">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A3331" w:rsidRDefault="00EA3331">
            <w:pPr>
              <w:jc w:val="right"/>
              <w:rPr>
                <w:rFonts w:hint="eastAsia"/>
              </w:rPr>
            </w:pPr>
            <w:r>
              <w:rPr>
                <w:rFonts w:ascii="宋体" w:hAnsi="宋体" w:hint="eastAsia"/>
                <w:szCs w:val="24"/>
                <w:lang w:eastAsia="zh-Hans"/>
              </w:rPr>
              <w:t>251,487,278.5</w:t>
            </w:r>
            <w:r>
              <w:rPr>
                <w:rFonts w:ascii="宋体" w:hAnsi="宋体" w:hint="eastAsia"/>
                <w:szCs w:val="24"/>
                <w:lang w:eastAsia="zh-Hans"/>
              </w:rPr>
              <w:t>3</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A3331" w:rsidRDefault="00EA3331">
            <w:pPr>
              <w:jc w:val="right"/>
            </w:pPr>
            <w:r>
              <w:rPr>
                <w:rFonts w:ascii="宋体" w:hAnsi="宋体" w:hint="eastAsia"/>
                <w:szCs w:val="24"/>
                <w:lang w:eastAsia="zh-Hans"/>
              </w:rPr>
              <w:t>67,207,191.3</w:t>
            </w:r>
            <w:r>
              <w:rPr>
                <w:rFonts w:ascii="宋体" w:hAnsi="宋体" w:hint="eastAsia"/>
                <w:szCs w:val="24"/>
                <w:lang w:eastAsia="zh-Hans"/>
              </w:rPr>
              <w:t>8</w:t>
            </w:r>
          </w:p>
        </w:tc>
      </w:tr>
      <w:tr w:rsidR="00000000">
        <w:trPr>
          <w:divId w:val="342056272"/>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A3331" w:rsidRDefault="00EA3331">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A3331" w:rsidRDefault="00EA3331">
            <w:pPr>
              <w:jc w:val="right"/>
              <w:rPr>
                <w:rFonts w:hint="eastAsia"/>
              </w:rPr>
            </w:pPr>
            <w:r>
              <w:rPr>
                <w:rFonts w:ascii="宋体" w:hAnsi="宋体" w:hint="eastAsia"/>
                <w:szCs w:val="24"/>
                <w:lang w:eastAsia="zh-Hans"/>
              </w:rPr>
              <w:t>146,376,676.0</w:t>
            </w:r>
            <w:r>
              <w:rPr>
                <w:rFonts w:ascii="宋体" w:hAnsi="宋体" w:hint="eastAsia"/>
                <w:szCs w:val="24"/>
                <w:lang w:eastAsia="zh-Hans"/>
              </w:rPr>
              <w:t>1</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A3331" w:rsidRDefault="00EA3331">
            <w:pPr>
              <w:jc w:val="right"/>
            </w:pPr>
            <w:r>
              <w:rPr>
                <w:rFonts w:ascii="宋体" w:hAnsi="宋体" w:hint="eastAsia"/>
                <w:szCs w:val="24"/>
                <w:lang w:eastAsia="zh-Hans"/>
              </w:rPr>
              <w:t>4,068,961.5</w:t>
            </w:r>
            <w:r>
              <w:rPr>
                <w:rFonts w:ascii="宋体" w:hAnsi="宋体" w:hint="eastAsia"/>
                <w:szCs w:val="24"/>
                <w:lang w:eastAsia="zh-Hans"/>
              </w:rPr>
              <w:t>1</w:t>
            </w:r>
          </w:p>
        </w:tc>
      </w:tr>
      <w:tr w:rsidR="00000000">
        <w:trPr>
          <w:divId w:val="342056272"/>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A3331" w:rsidRDefault="00EA3331">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A3331" w:rsidRDefault="00EA3331">
            <w:pPr>
              <w:jc w:val="right"/>
              <w:rPr>
                <w:rFonts w:hint="eastAsia"/>
              </w:rPr>
            </w:pPr>
            <w:r>
              <w:rPr>
                <w:rFonts w:ascii="宋体" w:hAnsi="宋体" w:hint="eastAsia"/>
                <w:szCs w:val="24"/>
                <w:lang w:eastAsia="zh-Hans"/>
              </w:rPr>
              <w:t>0.381</w:t>
            </w:r>
            <w:r>
              <w:rPr>
                <w:rFonts w:ascii="宋体" w:hAnsi="宋体" w:hint="eastAsia"/>
                <w:szCs w:val="24"/>
                <w:lang w:eastAsia="zh-Hans"/>
              </w:rPr>
              <w:t>7</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A3331" w:rsidRDefault="00EA3331">
            <w:pPr>
              <w:jc w:val="right"/>
            </w:pPr>
            <w:r>
              <w:rPr>
                <w:rFonts w:ascii="宋体" w:hAnsi="宋体" w:hint="eastAsia"/>
                <w:szCs w:val="24"/>
                <w:lang w:eastAsia="zh-Hans"/>
              </w:rPr>
              <w:t>0.034</w:t>
            </w:r>
            <w:r>
              <w:rPr>
                <w:rFonts w:ascii="宋体" w:hAnsi="宋体" w:hint="eastAsia"/>
                <w:szCs w:val="24"/>
                <w:lang w:eastAsia="zh-Hans"/>
              </w:rPr>
              <w:t>8</w:t>
            </w:r>
          </w:p>
        </w:tc>
      </w:tr>
      <w:tr w:rsidR="00000000">
        <w:trPr>
          <w:divId w:val="342056272"/>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A3331" w:rsidRDefault="00EA3331">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A3331" w:rsidRDefault="00EA3331">
            <w:pPr>
              <w:jc w:val="right"/>
              <w:rPr>
                <w:rFonts w:hint="eastAsia"/>
              </w:rPr>
            </w:pPr>
            <w:r>
              <w:rPr>
                <w:rFonts w:ascii="宋体" w:hAnsi="宋体" w:hint="eastAsia"/>
                <w:szCs w:val="24"/>
                <w:lang w:eastAsia="zh-Hans"/>
              </w:rPr>
              <w:t>1,368,610,916.9</w:t>
            </w:r>
            <w:r>
              <w:rPr>
                <w:rFonts w:ascii="宋体" w:hAnsi="宋体" w:hint="eastAsia"/>
                <w:szCs w:val="24"/>
                <w:lang w:eastAsia="zh-Hans"/>
              </w:rPr>
              <w:t>7</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A3331" w:rsidRDefault="00EA3331">
            <w:pPr>
              <w:jc w:val="right"/>
            </w:pPr>
            <w:r>
              <w:rPr>
                <w:rFonts w:ascii="宋体" w:hAnsi="宋体" w:hint="eastAsia"/>
                <w:szCs w:val="24"/>
                <w:lang w:eastAsia="zh-Hans"/>
              </w:rPr>
              <w:t>557,347,071.6</w:t>
            </w:r>
            <w:r>
              <w:rPr>
                <w:rFonts w:ascii="宋体" w:hAnsi="宋体" w:hint="eastAsia"/>
                <w:szCs w:val="24"/>
                <w:lang w:eastAsia="zh-Hans"/>
              </w:rPr>
              <w:t>3</w:t>
            </w:r>
          </w:p>
        </w:tc>
      </w:tr>
      <w:tr w:rsidR="00000000">
        <w:trPr>
          <w:divId w:val="342056272"/>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A3331" w:rsidRDefault="00EA3331">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A3331" w:rsidRDefault="00EA3331">
            <w:pPr>
              <w:jc w:val="right"/>
              <w:rPr>
                <w:rFonts w:hint="eastAsia"/>
              </w:rPr>
            </w:pPr>
            <w:r>
              <w:rPr>
                <w:rFonts w:ascii="宋体" w:hAnsi="宋体" w:hint="eastAsia"/>
                <w:szCs w:val="24"/>
                <w:lang w:eastAsia="zh-Hans"/>
              </w:rPr>
              <w:t>3.788</w:t>
            </w:r>
            <w:r>
              <w:rPr>
                <w:rFonts w:ascii="宋体" w:hAnsi="宋体" w:hint="eastAsia"/>
                <w:szCs w:val="24"/>
                <w:lang w:eastAsia="zh-Hans"/>
              </w:rPr>
              <w:t>1</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A3331" w:rsidRDefault="00EA3331">
            <w:pPr>
              <w:jc w:val="right"/>
            </w:pPr>
            <w:r>
              <w:rPr>
                <w:rFonts w:ascii="宋体" w:hAnsi="宋体" w:hint="eastAsia"/>
                <w:szCs w:val="24"/>
                <w:lang w:eastAsia="zh-Hans"/>
              </w:rPr>
              <w:t>3.706</w:t>
            </w:r>
            <w:r>
              <w:rPr>
                <w:rFonts w:ascii="宋体" w:hAnsi="宋体" w:hint="eastAsia"/>
                <w:szCs w:val="24"/>
                <w:lang w:eastAsia="zh-Hans"/>
              </w:rPr>
              <w:t>5</w:t>
            </w:r>
          </w:p>
        </w:tc>
      </w:tr>
    </w:tbl>
    <w:p w:rsidR="00EA3331" w:rsidRDefault="00EA3331">
      <w:pPr>
        <w:wordWrap w:val="0"/>
        <w:spacing w:line="360" w:lineRule="auto"/>
        <w:jc w:val="left"/>
        <w:divId w:val="1653409882"/>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EA3331" w:rsidRDefault="00EA3331">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w:t>
      </w:r>
      <w:r>
        <w:rPr>
          <w:rFonts w:hAnsi="宋体" w:hint="eastAsia"/>
        </w:rPr>
        <w:t>现</w:t>
      </w:r>
      <w:bookmarkEnd w:id="52"/>
      <w:bookmarkEnd w:id="53"/>
      <w:bookmarkEnd w:id="54"/>
      <w:bookmarkEnd w:id="55"/>
      <w:bookmarkEnd w:id="56"/>
      <w:bookmarkEnd w:id="57"/>
      <w:bookmarkEnd w:id="58"/>
      <w:bookmarkEnd w:id="59"/>
      <w:r>
        <w:rPr>
          <w:rFonts w:hAnsi="宋体" w:hint="eastAsia"/>
        </w:rPr>
        <w:t xml:space="preserve"> </w:t>
      </w:r>
    </w:p>
    <w:p w:rsidR="00EA3331" w:rsidRDefault="00EA3331">
      <w:pPr>
        <w:pStyle w:val="XBRLTitle3"/>
        <w:spacing w:before="156"/>
        <w:ind w:left="0"/>
        <w:rPr>
          <w:rFonts w:hint="eastAsia"/>
        </w:rPr>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w:t>
      </w:r>
      <w:r>
        <w:rPr>
          <w:rFonts w:hint="eastAsia"/>
        </w:rPr>
        <w:t>较</w:t>
      </w:r>
      <w:bookmarkEnd w:id="60"/>
      <w:bookmarkEnd w:id="61"/>
      <w:bookmarkEnd w:id="62"/>
      <w:bookmarkEnd w:id="63"/>
      <w:bookmarkEnd w:id="64"/>
      <w:r>
        <w:rPr>
          <w:rFonts w:hint="eastAsia"/>
          <w:lang w:eastAsia="zh-CN"/>
        </w:rPr>
        <w:t xml:space="preserve"> </w:t>
      </w:r>
    </w:p>
    <w:p w:rsidR="00EA3331" w:rsidRDefault="00EA3331">
      <w:pPr>
        <w:spacing w:line="360" w:lineRule="auto"/>
        <w:jc w:val="center"/>
        <w:divId w:val="1156335962"/>
        <w:rPr>
          <w:rFonts w:hint="eastAsia"/>
        </w:rPr>
      </w:pPr>
      <w:r>
        <w:rPr>
          <w:rFonts w:ascii="宋体" w:hAnsi="宋体" w:hint="eastAsia"/>
        </w:rPr>
        <w:t>摩根核心成长股票</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156335962"/>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A3331" w:rsidRDefault="00EA3331">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A3331" w:rsidRDefault="00EA3331">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A3331" w:rsidRDefault="00EA3331">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A3331" w:rsidRDefault="00EA3331">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A3331" w:rsidRDefault="00EA3331">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A3331" w:rsidRDefault="00EA3331">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A3331" w:rsidRDefault="00EA3331">
            <w:pPr>
              <w:spacing w:line="360" w:lineRule="auto"/>
              <w:jc w:val="center"/>
            </w:pPr>
            <w:r>
              <w:rPr>
                <w:rFonts w:ascii="宋体" w:hAnsi="宋体" w:hint="eastAsia"/>
              </w:rPr>
              <w:t>②－④</w:t>
            </w:r>
            <w:r>
              <w:rPr>
                <w:rFonts w:ascii="宋体" w:hAnsi="宋体" w:hint="eastAsia"/>
              </w:rPr>
              <w:t xml:space="preserve"> </w:t>
            </w:r>
          </w:p>
        </w:tc>
      </w:tr>
      <w:tr w:rsidR="00000000">
        <w:trPr>
          <w:divId w:val="115633596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right"/>
            </w:pPr>
            <w:r>
              <w:rPr>
                <w:rFonts w:ascii="宋体" w:hAnsi="宋体" w:hint="eastAsia"/>
              </w:rPr>
              <w:t>10.1</w:t>
            </w:r>
            <w:r>
              <w:rPr>
                <w:rFonts w:ascii="宋体" w:hAnsi="宋体" w:hint="eastAsia"/>
              </w:rPr>
              <w:t>5</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right"/>
            </w:pPr>
            <w:r>
              <w:rPr>
                <w:rFonts w:ascii="宋体" w:hAnsi="宋体" w:hint="eastAsia"/>
              </w:rPr>
              <w:t>1.6</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right"/>
            </w:pPr>
            <w:r>
              <w:rPr>
                <w:rFonts w:ascii="宋体" w:hAnsi="宋体" w:hint="eastAsia"/>
              </w:rPr>
              <w:t>10.1</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right"/>
            </w:pPr>
            <w:r>
              <w:rPr>
                <w:rFonts w:ascii="宋体" w:hAnsi="宋体" w:hint="eastAsia"/>
              </w:rPr>
              <w:t>1.0</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EA3331" w:rsidRDefault="00EA3331">
            <w:pPr>
              <w:spacing w:line="360" w:lineRule="auto"/>
              <w:jc w:val="right"/>
            </w:pPr>
            <w:r>
              <w:rPr>
                <w:rFonts w:ascii="宋体" w:hAnsi="宋体" w:hint="eastAsia"/>
              </w:rPr>
              <w:t>-0.0</w:t>
            </w:r>
            <w:r>
              <w:rPr>
                <w:rFonts w:ascii="宋体" w:hAnsi="宋体" w:hint="eastAsia"/>
              </w:rPr>
              <w:t>4</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right"/>
            </w:pPr>
            <w:r>
              <w:rPr>
                <w:rFonts w:ascii="宋体" w:hAnsi="宋体" w:hint="eastAsia"/>
              </w:rPr>
              <w:t>0.5</w:t>
            </w:r>
            <w:r>
              <w:rPr>
                <w:rFonts w:ascii="宋体" w:hAnsi="宋体" w:hint="eastAsia"/>
              </w:rPr>
              <w:t>7</w:t>
            </w:r>
            <w:r>
              <w:rPr>
                <w:rFonts w:ascii="宋体" w:hAnsi="宋体" w:hint="eastAsia"/>
              </w:rPr>
              <w:t xml:space="preserve">% </w:t>
            </w:r>
          </w:p>
        </w:tc>
      </w:tr>
      <w:tr w:rsidR="00000000">
        <w:trPr>
          <w:divId w:val="115633596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right"/>
            </w:pPr>
            <w:r>
              <w:rPr>
                <w:rFonts w:ascii="宋体" w:hAnsi="宋体" w:hint="eastAsia"/>
              </w:rPr>
              <w:t>10.4</w:t>
            </w:r>
            <w:r>
              <w:rPr>
                <w:rFonts w:ascii="宋体" w:hAnsi="宋体" w:hint="eastAsia"/>
              </w:rPr>
              <w:t>1</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right"/>
            </w:pPr>
            <w:r>
              <w:rPr>
                <w:rFonts w:ascii="宋体" w:hAnsi="宋体" w:hint="eastAsia"/>
              </w:rPr>
              <w:t>1.4</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right"/>
            </w:pPr>
            <w:r>
              <w:rPr>
                <w:rFonts w:ascii="宋体" w:hAnsi="宋体" w:hint="eastAsia"/>
              </w:rPr>
              <w:t>6.5</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right"/>
            </w:pPr>
            <w:r>
              <w:rPr>
                <w:rFonts w:ascii="宋体" w:hAnsi="宋体" w:hint="eastAsia"/>
              </w:rPr>
              <w:t>0.9</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EA3331" w:rsidRDefault="00EA3331">
            <w:pPr>
              <w:spacing w:line="360" w:lineRule="auto"/>
              <w:jc w:val="right"/>
            </w:pPr>
            <w:r>
              <w:rPr>
                <w:rFonts w:ascii="宋体" w:hAnsi="宋体" w:hint="eastAsia"/>
              </w:rPr>
              <w:t>3.9</w:t>
            </w:r>
            <w:r>
              <w:rPr>
                <w:rFonts w:ascii="宋体" w:hAnsi="宋体" w:hint="eastAsia"/>
              </w:rPr>
              <w:t>0</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right"/>
            </w:pPr>
            <w:r>
              <w:rPr>
                <w:rFonts w:ascii="宋体" w:hAnsi="宋体" w:hint="eastAsia"/>
              </w:rPr>
              <w:t>0.4</w:t>
            </w:r>
            <w:r>
              <w:rPr>
                <w:rFonts w:ascii="宋体" w:hAnsi="宋体" w:hint="eastAsia"/>
              </w:rPr>
              <w:t>8</w:t>
            </w:r>
            <w:r>
              <w:rPr>
                <w:rFonts w:ascii="宋体" w:hAnsi="宋体" w:hint="eastAsia"/>
              </w:rPr>
              <w:t xml:space="preserve">% </w:t>
            </w:r>
          </w:p>
        </w:tc>
      </w:tr>
      <w:tr w:rsidR="00000000">
        <w:trPr>
          <w:divId w:val="115633596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right"/>
            </w:pPr>
            <w:r>
              <w:rPr>
                <w:rFonts w:ascii="宋体" w:hAnsi="宋体" w:hint="eastAsia"/>
              </w:rPr>
              <w:t>57.1</w:t>
            </w:r>
            <w:r>
              <w:rPr>
                <w:rFonts w:ascii="宋体" w:hAnsi="宋体" w:hint="eastAsia"/>
              </w:rPr>
              <w:t>8</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right"/>
            </w:pPr>
            <w:r>
              <w:rPr>
                <w:rFonts w:ascii="宋体" w:hAnsi="宋体" w:hint="eastAsia"/>
              </w:rPr>
              <w:t>1.3</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right"/>
            </w:pPr>
            <w:r>
              <w:rPr>
                <w:rFonts w:ascii="宋体" w:hAnsi="宋体" w:hint="eastAsia"/>
              </w:rPr>
              <w:t>22.3</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right"/>
            </w:pPr>
            <w:r>
              <w:rPr>
                <w:rFonts w:ascii="宋体" w:hAnsi="宋体" w:hint="eastAsia"/>
              </w:rPr>
              <w:t>0.8</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EA3331" w:rsidRDefault="00EA3331">
            <w:pPr>
              <w:spacing w:line="360" w:lineRule="auto"/>
              <w:jc w:val="right"/>
            </w:pPr>
            <w:r>
              <w:rPr>
                <w:rFonts w:ascii="宋体" w:hAnsi="宋体" w:hint="eastAsia"/>
              </w:rPr>
              <w:t>34.8</w:t>
            </w:r>
            <w:r>
              <w:rPr>
                <w:rFonts w:ascii="宋体" w:hAnsi="宋体" w:hint="eastAsia"/>
              </w:rPr>
              <w:t>1</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right"/>
            </w:pPr>
            <w:r>
              <w:rPr>
                <w:rFonts w:ascii="宋体" w:hAnsi="宋体" w:hint="eastAsia"/>
              </w:rPr>
              <w:t>0.5</w:t>
            </w:r>
            <w:r>
              <w:rPr>
                <w:rFonts w:ascii="宋体" w:hAnsi="宋体" w:hint="eastAsia"/>
              </w:rPr>
              <w:t>1</w:t>
            </w:r>
            <w:r>
              <w:rPr>
                <w:rFonts w:ascii="宋体" w:hAnsi="宋体" w:hint="eastAsia"/>
              </w:rPr>
              <w:t xml:space="preserve">% </w:t>
            </w:r>
          </w:p>
        </w:tc>
      </w:tr>
      <w:tr w:rsidR="00000000">
        <w:trPr>
          <w:divId w:val="115633596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right"/>
            </w:pPr>
            <w:r>
              <w:rPr>
                <w:rFonts w:ascii="宋体" w:hAnsi="宋体" w:hint="eastAsia"/>
              </w:rPr>
              <w:t>61.8</w:t>
            </w:r>
            <w:r>
              <w:rPr>
                <w:rFonts w:ascii="宋体" w:hAnsi="宋体" w:hint="eastAsia"/>
              </w:rPr>
              <w:t>4</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right"/>
            </w:pPr>
            <w:r>
              <w:rPr>
                <w:rFonts w:ascii="宋体" w:hAnsi="宋体" w:hint="eastAsia"/>
              </w:rPr>
              <w:t>1.4</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right"/>
            </w:pPr>
            <w:r>
              <w:rPr>
                <w:rFonts w:ascii="宋体" w:hAnsi="宋体" w:hint="eastAsia"/>
              </w:rPr>
              <w:t>25.8</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right"/>
            </w:pPr>
            <w:r>
              <w:rPr>
                <w:rFonts w:ascii="宋体" w:hAnsi="宋体" w:hint="eastAsia"/>
              </w:rPr>
              <w:t>0.9</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EA3331" w:rsidRDefault="00EA3331">
            <w:pPr>
              <w:spacing w:line="360" w:lineRule="auto"/>
              <w:jc w:val="right"/>
            </w:pPr>
            <w:r>
              <w:rPr>
                <w:rFonts w:ascii="宋体" w:hAnsi="宋体" w:hint="eastAsia"/>
              </w:rPr>
              <w:t>36.0</w:t>
            </w:r>
            <w:r>
              <w:rPr>
                <w:rFonts w:ascii="宋体" w:hAnsi="宋体" w:hint="eastAsia"/>
              </w:rPr>
              <w:t>2</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right"/>
            </w:pPr>
            <w:r>
              <w:rPr>
                <w:rFonts w:ascii="宋体" w:hAnsi="宋体" w:hint="eastAsia"/>
              </w:rPr>
              <w:t>0.5</w:t>
            </w:r>
            <w:r>
              <w:rPr>
                <w:rFonts w:ascii="宋体" w:hAnsi="宋体" w:hint="eastAsia"/>
              </w:rPr>
              <w:t>3</w:t>
            </w:r>
            <w:r>
              <w:rPr>
                <w:rFonts w:ascii="宋体" w:hAnsi="宋体" w:hint="eastAsia"/>
              </w:rPr>
              <w:t xml:space="preserve">% </w:t>
            </w:r>
          </w:p>
        </w:tc>
      </w:tr>
      <w:tr w:rsidR="00000000">
        <w:trPr>
          <w:divId w:val="115633596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right"/>
            </w:pPr>
            <w:r>
              <w:rPr>
                <w:rFonts w:ascii="宋体" w:hAnsi="宋体" w:hint="eastAsia"/>
              </w:rPr>
              <w:t>30.9</w:t>
            </w:r>
            <w:r>
              <w:rPr>
                <w:rFonts w:ascii="宋体" w:hAnsi="宋体" w:hint="eastAsia"/>
              </w:rPr>
              <w:t>6</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right"/>
            </w:pPr>
            <w:r>
              <w:rPr>
                <w:rFonts w:ascii="宋体" w:hAnsi="宋体" w:hint="eastAsia"/>
              </w:rPr>
              <w:t>1.3</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right"/>
            </w:pPr>
            <w:r>
              <w:rPr>
                <w:rFonts w:ascii="宋体" w:hAnsi="宋体" w:hint="eastAsia"/>
              </w:rPr>
              <w:t>-2.8</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right"/>
            </w:pPr>
            <w:r>
              <w:rPr>
                <w:rFonts w:ascii="宋体" w:hAnsi="宋体" w:hint="eastAsia"/>
              </w:rPr>
              <w:t>0.9</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EA3331" w:rsidRDefault="00EA3331">
            <w:pPr>
              <w:spacing w:line="360" w:lineRule="auto"/>
              <w:jc w:val="right"/>
            </w:pPr>
            <w:r>
              <w:rPr>
                <w:rFonts w:ascii="宋体" w:hAnsi="宋体" w:hint="eastAsia"/>
              </w:rPr>
              <w:t>33.7</w:t>
            </w:r>
            <w:r>
              <w:rPr>
                <w:rFonts w:ascii="宋体" w:hAnsi="宋体" w:hint="eastAsia"/>
              </w:rPr>
              <w:t>8</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right"/>
            </w:pPr>
            <w:r>
              <w:rPr>
                <w:rFonts w:ascii="宋体" w:hAnsi="宋体" w:hint="eastAsia"/>
              </w:rPr>
              <w:t>0.4</w:t>
            </w:r>
            <w:r>
              <w:rPr>
                <w:rFonts w:ascii="宋体" w:hAnsi="宋体" w:hint="eastAsia"/>
              </w:rPr>
              <w:t>2</w:t>
            </w:r>
            <w:r>
              <w:rPr>
                <w:rFonts w:ascii="宋体" w:hAnsi="宋体" w:hint="eastAsia"/>
              </w:rPr>
              <w:t xml:space="preserve">% </w:t>
            </w:r>
          </w:p>
        </w:tc>
      </w:tr>
      <w:tr w:rsidR="00000000">
        <w:trPr>
          <w:divId w:val="115633596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center"/>
            </w:pPr>
            <w:r>
              <w:rPr>
                <w:rFonts w:ascii="宋体" w:hAnsi="宋体" w:hint="eastAsia"/>
              </w:rPr>
              <w:t>过去七</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right"/>
            </w:pPr>
            <w:r>
              <w:rPr>
                <w:rFonts w:ascii="宋体" w:hAnsi="宋体" w:hint="eastAsia"/>
              </w:rPr>
              <w:t>144.8</w:t>
            </w:r>
            <w:r>
              <w:rPr>
                <w:rFonts w:ascii="宋体" w:hAnsi="宋体" w:hint="eastAsia"/>
              </w:rPr>
              <w:t>7</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right"/>
            </w:pPr>
            <w:r>
              <w:rPr>
                <w:rFonts w:ascii="宋体" w:hAnsi="宋体" w:hint="eastAsia"/>
              </w:rPr>
              <w:t>1.3</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right"/>
            </w:pPr>
            <w:r>
              <w:rPr>
                <w:rFonts w:ascii="宋体" w:hAnsi="宋体" w:hint="eastAsia"/>
              </w:rPr>
              <w:t>27.0</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right"/>
            </w:pPr>
            <w:r>
              <w:rPr>
                <w:rFonts w:ascii="宋体" w:hAnsi="宋体" w:hint="eastAsia"/>
              </w:rPr>
              <w:t>0.9</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EA3331" w:rsidRDefault="00EA3331">
            <w:pPr>
              <w:spacing w:line="360" w:lineRule="auto"/>
              <w:jc w:val="right"/>
            </w:pPr>
            <w:r>
              <w:rPr>
                <w:rFonts w:ascii="宋体" w:hAnsi="宋体" w:hint="eastAsia"/>
              </w:rPr>
              <w:t>117.8</w:t>
            </w:r>
            <w:r>
              <w:rPr>
                <w:rFonts w:ascii="宋体" w:hAnsi="宋体" w:hint="eastAsia"/>
              </w:rPr>
              <w:t>3</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right"/>
            </w:pPr>
            <w:r>
              <w:rPr>
                <w:rFonts w:ascii="宋体" w:hAnsi="宋体" w:hint="eastAsia"/>
              </w:rPr>
              <w:t>0.3</w:t>
            </w:r>
            <w:r>
              <w:rPr>
                <w:rFonts w:ascii="宋体" w:hAnsi="宋体" w:hint="eastAsia"/>
              </w:rPr>
              <w:t>5</w:t>
            </w:r>
            <w:r>
              <w:rPr>
                <w:rFonts w:ascii="宋体" w:hAnsi="宋体" w:hint="eastAsia"/>
              </w:rPr>
              <w:t xml:space="preserve">% </w:t>
            </w:r>
          </w:p>
        </w:tc>
      </w:tr>
      <w:tr w:rsidR="00000000">
        <w:trPr>
          <w:divId w:val="115633596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center"/>
            </w:pPr>
            <w:r>
              <w:rPr>
                <w:rFonts w:ascii="宋体" w:hAnsi="宋体" w:hint="eastAsia"/>
              </w:rPr>
              <w:t>过去十</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right"/>
            </w:pPr>
            <w:r>
              <w:rPr>
                <w:rFonts w:ascii="宋体" w:hAnsi="宋体" w:hint="eastAsia"/>
              </w:rPr>
              <w:t>170.8</w:t>
            </w:r>
            <w:r>
              <w:rPr>
                <w:rFonts w:ascii="宋体" w:hAnsi="宋体" w:hint="eastAsia"/>
              </w:rPr>
              <w:t>8</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right"/>
            </w:pPr>
            <w:r>
              <w:rPr>
                <w:rFonts w:ascii="宋体" w:hAnsi="宋体" w:hint="eastAsia"/>
              </w:rPr>
              <w:t>1.3</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right"/>
            </w:pPr>
            <w:r>
              <w:rPr>
                <w:rFonts w:ascii="宋体" w:hAnsi="宋体" w:hint="eastAsia"/>
              </w:rPr>
              <w:t>50.5</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right"/>
            </w:pPr>
            <w:r>
              <w:rPr>
                <w:rFonts w:ascii="宋体" w:hAnsi="宋体" w:hint="eastAsia"/>
              </w:rPr>
              <w:t>0.9</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EA3331" w:rsidRDefault="00EA3331">
            <w:pPr>
              <w:spacing w:line="360" w:lineRule="auto"/>
              <w:jc w:val="right"/>
            </w:pPr>
            <w:r>
              <w:rPr>
                <w:rFonts w:ascii="宋体" w:hAnsi="宋体" w:hint="eastAsia"/>
              </w:rPr>
              <w:t>120.2</w:t>
            </w:r>
            <w:r>
              <w:rPr>
                <w:rFonts w:ascii="宋体" w:hAnsi="宋体" w:hint="eastAsia"/>
              </w:rPr>
              <w:t>9</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right"/>
            </w:pPr>
            <w:r>
              <w:rPr>
                <w:rFonts w:ascii="宋体" w:hAnsi="宋体" w:hint="eastAsia"/>
              </w:rPr>
              <w:t>0.3</w:t>
            </w:r>
            <w:r>
              <w:rPr>
                <w:rFonts w:ascii="宋体" w:hAnsi="宋体" w:hint="eastAsia"/>
              </w:rPr>
              <w:t>7</w:t>
            </w:r>
            <w:r>
              <w:rPr>
                <w:rFonts w:ascii="宋体" w:hAnsi="宋体" w:hint="eastAsia"/>
              </w:rPr>
              <w:t xml:space="preserve">% </w:t>
            </w:r>
          </w:p>
        </w:tc>
      </w:tr>
      <w:tr w:rsidR="00000000">
        <w:trPr>
          <w:divId w:val="115633596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right"/>
            </w:pPr>
            <w:r>
              <w:rPr>
                <w:rFonts w:ascii="宋体" w:hAnsi="宋体" w:hint="eastAsia"/>
              </w:rPr>
              <w:t>341.5</w:t>
            </w:r>
            <w:r>
              <w:rPr>
                <w:rFonts w:ascii="宋体" w:hAnsi="宋体" w:hint="eastAsia"/>
              </w:rPr>
              <w:t>4</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right"/>
            </w:pPr>
            <w:r>
              <w:rPr>
                <w:rFonts w:ascii="宋体" w:hAnsi="宋体" w:hint="eastAsia"/>
              </w:rPr>
              <w:t>1.5</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right"/>
            </w:pPr>
            <w:r>
              <w:rPr>
                <w:rFonts w:ascii="宋体" w:hAnsi="宋体" w:hint="eastAsia"/>
              </w:rPr>
              <w:t>109.4</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right"/>
            </w:pPr>
            <w:r>
              <w:rPr>
                <w:rFonts w:ascii="宋体" w:hAnsi="宋体" w:hint="eastAsia"/>
              </w:rPr>
              <w:t>1.1</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EA3331" w:rsidRDefault="00EA3331">
            <w:pPr>
              <w:spacing w:line="360" w:lineRule="auto"/>
              <w:jc w:val="right"/>
            </w:pPr>
            <w:r>
              <w:rPr>
                <w:rFonts w:ascii="宋体" w:hAnsi="宋体" w:hint="eastAsia"/>
              </w:rPr>
              <w:t>232.1</w:t>
            </w:r>
            <w:r>
              <w:rPr>
                <w:rFonts w:ascii="宋体" w:hAnsi="宋体" w:hint="eastAsia"/>
              </w:rPr>
              <w:t>1</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right"/>
            </w:pPr>
            <w:r>
              <w:rPr>
                <w:rFonts w:ascii="宋体" w:hAnsi="宋体" w:hint="eastAsia"/>
              </w:rPr>
              <w:t>0.4</w:t>
            </w:r>
            <w:r>
              <w:rPr>
                <w:rFonts w:ascii="宋体" w:hAnsi="宋体" w:hint="eastAsia"/>
              </w:rPr>
              <w:t>0</w:t>
            </w:r>
            <w:r>
              <w:rPr>
                <w:rFonts w:ascii="宋体" w:hAnsi="宋体" w:hint="eastAsia"/>
              </w:rPr>
              <w:t xml:space="preserve">% </w:t>
            </w:r>
          </w:p>
        </w:tc>
      </w:tr>
    </w:tbl>
    <w:p w:rsidR="00EA3331" w:rsidRDefault="00EA3331">
      <w:pPr>
        <w:spacing w:line="360" w:lineRule="auto"/>
        <w:jc w:val="center"/>
        <w:divId w:val="817260518"/>
      </w:pPr>
      <w:r>
        <w:rPr>
          <w:rFonts w:ascii="宋体" w:hAnsi="宋体" w:hint="eastAsia"/>
        </w:rPr>
        <w:t>摩根核心成长股票</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817260518"/>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A3331" w:rsidRDefault="00EA3331">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A3331" w:rsidRDefault="00EA3331">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A3331" w:rsidRDefault="00EA3331">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A3331" w:rsidRDefault="00EA3331">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A3331" w:rsidRDefault="00EA3331">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A3331" w:rsidRDefault="00EA3331">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A3331" w:rsidRDefault="00EA3331">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81726051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right"/>
            </w:pPr>
            <w:r>
              <w:rPr>
                <w:rFonts w:ascii="宋体" w:hAnsi="宋体" w:hint="eastAsia"/>
              </w:rPr>
              <w:t>10.0</w:t>
            </w:r>
            <w:r>
              <w:rPr>
                <w:rFonts w:ascii="宋体" w:hAnsi="宋体" w:hint="eastAsia"/>
              </w:rPr>
              <w:t>2</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right"/>
            </w:pPr>
            <w:r>
              <w:rPr>
                <w:rFonts w:ascii="宋体" w:hAnsi="宋体" w:hint="eastAsia"/>
              </w:rPr>
              <w:t>1.6</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right"/>
            </w:pPr>
            <w:r>
              <w:rPr>
                <w:rFonts w:ascii="宋体" w:hAnsi="宋体" w:hint="eastAsia"/>
              </w:rPr>
              <w:t>10.1</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right"/>
            </w:pPr>
            <w:r>
              <w:rPr>
                <w:rFonts w:ascii="宋体" w:hAnsi="宋体" w:hint="eastAsia"/>
              </w:rPr>
              <w:t>1.0</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EA3331" w:rsidRDefault="00EA3331">
            <w:pPr>
              <w:spacing w:line="360" w:lineRule="auto"/>
              <w:jc w:val="right"/>
            </w:pPr>
            <w:r>
              <w:rPr>
                <w:rFonts w:ascii="宋体" w:hAnsi="宋体" w:hint="eastAsia"/>
              </w:rPr>
              <w:t>-0.1</w:t>
            </w:r>
            <w:r>
              <w:rPr>
                <w:rFonts w:ascii="宋体" w:hAnsi="宋体" w:hint="eastAsia"/>
              </w:rPr>
              <w:t>7</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right"/>
            </w:pPr>
            <w:r>
              <w:rPr>
                <w:rFonts w:ascii="宋体" w:hAnsi="宋体" w:hint="eastAsia"/>
              </w:rPr>
              <w:t>0.5</w:t>
            </w:r>
            <w:r>
              <w:rPr>
                <w:rFonts w:ascii="宋体" w:hAnsi="宋体" w:hint="eastAsia"/>
              </w:rPr>
              <w:t>7</w:t>
            </w:r>
            <w:r>
              <w:rPr>
                <w:rFonts w:ascii="宋体" w:hAnsi="宋体" w:hint="eastAsia"/>
              </w:rPr>
              <w:t>%</w:t>
            </w:r>
            <w:r>
              <w:rPr>
                <w:rFonts w:ascii="宋体" w:hAnsi="宋体" w:hint="eastAsia"/>
              </w:rPr>
              <w:t xml:space="preserve"> </w:t>
            </w:r>
          </w:p>
        </w:tc>
      </w:tr>
      <w:tr w:rsidR="00000000">
        <w:trPr>
          <w:divId w:val="81726051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right"/>
            </w:pPr>
            <w:r>
              <w:rPr>
                <w:rFonts w:ascii="宋体" w:hAnsi="宋体" w:hint="eastAsia"/>
              </w:rPr>
              <w:t>10.1</w:t>
            </w:r>
            <w:r>
              <w:rPr>
                <w:rFonts w:ascii="宋体" w:hAnsi="宋体" w:hint="eastAsia"/>
              </w:rPr>
              <w:t>5</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right"/>
            </w:pPr>
            <w:r>
              <w:rPr>
                <w:rFonts w:ascii="宋体" w:hAnsi="宋体" w:hint="eastAsia"/>
              </w:rPr>
              <w:t>1.4</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right"/>
            </w:pPr>
            <w:r>
              <w:rPr>
                <w:rFonts w:ascii="宋体" w:hAnsi="宋体" w:hint="eastAsia"/>
              </w:rPr>
              <w:t>6.5</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right"/>
            </w:pPr>
            <w:r>
              <w:rPr>
                <w:rFonts w:ascii="宋体" w:hAnsi="宋体" w:hint="eastAsia"/>
              </w:rPr>
              <w:t>0.9</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EA3331" w:rsidRDefault="00EA3331">
            <w:pPr>
              <w:spacing w:line="360" w:lineRule="auto"/>
              <w:jc w:val="right"/>
            </w:pPr>
            <w:r>
              <w:rPr>
                <w:rFonts w:ascii="宋体" w:hAnsi="宋体" w:hint="eastAsia"/>
              </w:rPr>
              <w:t>3.6</w:t>
            </w:r>
            <w:r>
              <w:rPr>
                <w:rFonts w:ascii="宋体" w:hAnsi="宋体" w:hint="eastAsia"/>
              </w:rPr>
              <w:t>4</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right"/>
            </w:pPr>
            <w:r>
              <w:rPr>
                <w:rFonts w:ascii="宋体" w:hAnsi="宋体" w:hint="eastAsia"/>
              </w:rPr>
              <w:t>0.4</w:t>
            </w:r>
            <w:r>
              <w:rPr>
                <w:rFonts w:ascii="宋体" w:hAnsi="宋体" w:hint="eastAsia"/>
              </w:rPr>
              <w:t>8</w:t>
            </w:r>
            <w:r>
              <w:rPr>
                <w:rFonts w:ascii="宋体" w:hAnsi="宋体" w:hint="eastAsia"/>
              </w:rPr>
              <w:t>%</w:t>
            </w:r>
            <w:r>
              <w:rPr>
                <w:rFonts w:ascii="宋体" w:hAnsi="宋体" w:hint="eastAsia"/>
              </w:rPr>
              <w:t xml:space="preserve"> </w:t>
            </w:r>
          </w:p>
        </w:tc>
      </w:tr>
      <w:tr w:rsidR="00000000">
        <w:trPr>
          <w:divId w:val="81726051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right"/>
            </w:pPr>
            <w:r>
              <w:rPr>
                <w:rFonts w:ascii="宋体" w:hAnsi="宋体" w:hint="eastAsia"/>
              </w:rPr>
              <w:t>56.4</w:t>
            </w:r>
            <w:r>
              <w:rPr>
                <w:rFonts w:ascii="宋体" w:hAnsi="宋体" w:hint="eastAsia"/>
              </w:rPr>
              <w:t>1</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right"/>
            </w:pPr>
            <w:r>
              <w:rPr>
                <w:rFonts w:ascii="宋体" w:hAnsi="宋体" w:hint="eastAsia"/>
              </w:rPr>
              <w:t>1.3</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right"/>
            </w:pPr>
            <w:r>
              <w:rPr>
                <w:rFonts w:ascii="宋体" w:hAnsi="宋体" w:hint="eastAsia"/>
              </w:rPr>
              <w:t>22.3</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right"/>
            </w:pPr>
            <w:r>
              <w:rPr>
                <w:rFonts w:ascii="宋体" w:hAnsi="宋体" w:hint="eastAsia"/>
              </w:rPr>
              <w:t>0.8</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EA3331" w:rsidRDefault="00EA3331">
            <w:pPr>
              <w:spacing w:line="360" w:lineRule="auto"/>
              <w:jc w:val="right"/>
            </w:pPr>
            <w:r>
              <w:rPr>
                <w:rFonts w:ascii="宋体" w:hAnsi="宋体" w:hint="eastAsia"/>
              </w:rPr>
              <w:t>34.0</w:t>
            </w:r>
            <w:r>
              <w:rPr>
                <w:rFonts w:ascii="宋体" w:hAnsi="宋体" w:hint="eastAsia"/>
              </w:rPr>
              <w:t>4</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right"/>
            </w:pPr>
            <w:r>
              <w:rPr>
                <w:rFonts w:ascii="宋体" w:hAnsi="宋体" w:hint="eastAsia"/>
              </w:rPr>
              <w:t>0.5</w:t>
            </w:r>
            <w:r>
              <w:rPr>
                <w:rFonts w:ascii="宋体" w:hAnsi="宋体" w:hint="eastAsia"/>
              </w:rPr>
              <w:t>1</w:t>
            </w:r>
            <w:r>
              <w:rPr>
                <w:rFonts w:ascii="宋体" w:hAnsi="宋体" w:hint="eastAsia"/>
              </w:rPr>
              <w:t>%</w:t>
            </w:r>
            <w:r>
              <w:rPr>
                <w:rFonts w:ascii="宋体" w:hAnsi="宋体" w:hint="eastAsia"/>
              </w:rPr>
              <w:t xml:space="preserve"> </w:t>
            </w:r>
          </w:p>
        </w:tc>
      </w:tr>
      <w:tr w:rsidR="00000000">
        <w:trPr>
          <w:divId w:val="81726051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right"/>
            </w:pPr>
            <w:r>
              <w:rPr>
                <w:rFonts w:ascii="宋体" w:hAnsi="宋体" w:hint="eastAsia"/>
              </w:rPr>
              <w:t>59.3</w:t>
            </w:r>
            <w:r>
              <w:rPr>
                <w:rFonts w:ascii="宋体" w:hAnsi="宋体" w:hint="eastAsia"/>
              </w:rPr>
              <w:t>9</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right"/>
            </w:pPr>
            <w:r>
              <w:rPr>
                <w:rFonts w:ascii="宋体" w:hAnsi="宋体" w:hint="eastAsia"/>
              </w:rPr>
              <w:t>1.4</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right"/>
            </w:pPr>
            <w:r>
              <w:rPr>
                <w:rFonts w:ascii="宋体" w:hAnsi="宋体" w:hint="eastAsia"/>
              </w:rPr>
              <w:t>25.8</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right"/>
            </w:pPr>
            <w:r>
              <w:rPr>
                <w:rFonts w:ascii="宋体" w:hAnsi="宋体" w:hint="eastAsia"/>
              </w:rPr>
              <w:t>0.9</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EA3331" w:rsidRDefault="00EA3331">
            <w:pPr>
              <w:spacing w:line="360" w:lineRule="auto"/>
              <w:jc w:val="right"/>
            </w:pPr>
            <w:r>
              <w:rPr>
                <w:rFonts w:ascii="宋体" w:hAnsi="宋体" w:hint="eastAsia"/>
              </w:rPr>
              <w:t>33.5</w:t>
            </w:r>
            <w:r>
              <w:rPr>
                <w:rFonts w:ascii="宋体" w:hAnsi="宋体" w:hint="eastAsia"/>
              </w:rPr>
              <w:t>7</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right"/>
            </w:pPr>
            <w:r>
              <w:rPr>
                <w:rFonts w:ascii="宋体" w:hAnsi="宋体" w:hint="eastAsia"/>
              </w:rPr>
              <w:t>0.5</w:t>
            </w:r>
            <w:r>
              <w:rPr>
                <w:rFonts w:ascii="宋体" w:hAnsi="宋体" w:hint="eastAsia"/>
              </w:rPr>
              <w:t>3</w:t>
            </w:r>
            <w:r>
              <w:rPr>
                <w:rFonts w:ascii="宋体" w:hAnsi="宋体" w:hint="eastAsia"/>
              </w:rPr>
              <w:t>%</w:t>
            </w:r>
            <w:r>
              <w:rPr>
                <w:rFonts w:ascii="宋体" w:hAnsi="宋体" w:hint="eastAsia"/>
              </w:rPr>
              <w:t xml:space="preserve"> </w:t>
            </w:r>
          </w:p>
        </w:tc>
      </w:tr>
      <w:tr w:rsidR="00000000">
        <w:trPr>
          <w:divId w:val="81726051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right"/>
            </w:pPr>
            <w:r>
              <w:rPr>
                <w:rFonts w:ascii="宋体" w:hAnsi="宋体" w:hint="eastAsia"/>
              </w:rPr>
              <w:t>46.2</w:t>
            </w:r>
            <w:r>
              <w:rPr>
                <w:rFonts w:ascii="宋体" w:hAnsi="宋体" w:hint="eastAsia"/>
              </w:rPr>
              <w:t>9</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right"/>
            </w:pPr>
            <w:r>
              <w:rPr>
                <w:rFonts w:ascii="宋体" w:hAnsi="宋体" w:hint="eastAsia"/>
              </w:rPr>
              <w:t>1.4</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right"/>
            </w:pPr>
            <w:r>
              <w:rPr>
                <w:rFonts w:ascii="宋体" w:hAnsi="宋体" w:hint="eastAsia"/>
              </w:rPr>
              <w:t>14.5</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right"/>
            </w:pPr>
            <w:r>
              <w:rPr>
                <w:rFonts w:ascii="宋体" w:hAnsi="宋体" w:hint="eastAsia"/>
              </w:rPr>
              <w:t>0.9</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EA3331" w:rsidRDefault="00EA3331">
            <w:pPr>
              <w:spacing w:line="360" w:lineRule="auto"/>
              <w:jc w:val="right"/>
            </w:pPr>
            <w:r>
              <w:rPr>
                <w:rFonts w:ascii="宋体" w:hAnsi="宋体" w:hint="eastAsia"/>
              </w:rPr>
              <w:t>31.7</w:t>
            </w:r>
            <w:r>
              <w:rPr>
                <w:rFonts w:ascii="宋体" w:hAnsi="宋体" w:hint="eastAsia"/>
              </w:rPr>
              <w:t>9</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spacing w:line="360" w:lineRule="auto"/>
              <w:jc w:val="right"/>
            </w:pPr>
            <w:r>
              <w:rPr>
                <w:rFonts w:ascii="宋体" w:hAnsi="宋体" w:hint="eastAsia"/>
              </w:rPr>
              <w:t>0.4</w:t>
            </w:r>
            <w:r>
              <w:rPr>
                <w:rFonts w:ascii="宋体" w:hAnsi="宋体" w:hint="eastAsia"/>
              </w:rPr>
              <w:t>8</w:t>
            </w:r>
            <w:r>
              <w:rPr>
                <w:rFonts w:ascii="宋体" w:hAnsi="宋体" w:hint="eastAsia"/>
              </w:rPr>
              <w:t>%</w:t>
            </w:r>
            <w:r>
              <w:rPr>
                <w:rFonts w:ascii="宋体" w:hAnsi="宋体" w:hint="eastAsia"/>
              </w:rPr>
              <w:t xml:space="preserve"> </w:t>
            </w:r>
          </w:p>
        </w:tc>
      </w:tr>
    </w:tbl>
    <w:p w:rsidR="00EA3331" w:rsidRDefault="00EA3331">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5"/>
      <w:bookmarkEnd w:id="66"/>
      <w:bookmarkEnd w:id="67"/>
      <w:bookmarkEnd w:id="68"/>
      <w:bookmarkEnd w:id="69"/>
    </w:p>
    <w:p w:rsidR="00EA3331" w:rsidRDefault="00EA3331">
      <w:pPr>
        <w:spacing w:line="360" w:lineRule="auto"/>
        <w:jc w:val="left"/>
        <w:divId w:val="53822561"/>
        <w:rPr>
          <w:rFonts w:hint="eastAsia"/>
        </w:rPr>
      </w:pPr>
      <w:bookmarkStart w:id="70" w:name="m07_04_07_09"/>
      <w:bookmarkStart w:id="71"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EA3331" w:rsidRDefault="00EA3331">
      <w:pPr>
        <w:spacing w:line="360" w:lineRule="auto"/>
        <w:jc w:val="left"/>
        <w:divId w:val="1387997380"/>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EA3331" w:rsidRDefault="00EA3331">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2014</w:t>
      </w:r>
      <w:r>
        <w:rPr>
          <w:rFonts w:ascii="宋体" w:hAnsi="宋体" w:hint="eastAsia"/>
          <w:lang w:eastAsia="zh-Hans"/>
        </w:rPr>
        <w:t>年</w:t>
      </w:r>
      <w:r>
        <w:rPr>
          <w:rFonts w:ascii="宋体" w:hAnsi="宋体" w:hint="eastAsia"/>
          <w:lang w:eastAsia="zh-Hans"/>
        </w:rPr>
        <w:t>2</w:t>
      </w:r>
      <w:r>
        <w:rPr>
          <w:rFonts w:ascii="宋体" w:hAnsi="宋体" w:hint="eastAsia"/>
          <w:lang w:eastAsia="zh-Hans"/>
        </w:rPr>
        <w:t>月</w:t>
      </w:r>
      <w:r>
        <w:rPr>
          <w:rFonts w:ascii="宋体" w:hAnsi="宋体" w:hint="eastAsia"/>
          <w:lang w:eastAsia="zh-Hans"/>
        </w:rPr>
        <w:t>10</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本基金自</w:t>
      </w:r>
      <w:r>
        <w:rPr>
          <w:rFonts w:ascii="宋体" w:hAnsi="宋体" w:hint="eastAsia"/>
          <w:lang w:eastAsia="zh-Hans"/>
        </w:rPr>
        <w:t xml:space="preserve">2022 </w:t>
      </w:r>
      <w:r>
        <w:rPr>
          <w:rFonts w:ascii="宋体" w:hAnsi="宋体" w:hint="eastAsia"/>
          <w:lang w:eastAsia="zh-Hans"/>
        </w:rPr>
        <w:t>年</w:t>
      </w:r>
      <w:r>
        <w:rPr>
          <w:rFonts w:ascii="宋体" w:hAnsi="宋体" w:hint="eastAsia"/>
          <w:lang w:eastAsia="zh-Hans"/>
        </w:rPr>
        <w:t>2</w:t>
      </w:r>
      <w:r>
        <w:rPr>
          <w:rFonts w:ascii="宋体" w:hAnsi="宋体" w:hint="eastAsia"/>
          <w:lang w:eastAsia="zh-Hans"/>
        </w:rPr>
        <w:t>月</w:t>
      </w:r>
      <w:r>
        <w:rPr>
          <w:rFonts w:ascii="宋体" w:hAnsi="宋体" w:hint="eastAsia"/>
          <w:lang w:eastAsia="zh-Hans"/>
        </w:rPr>
        <w:t>23</w:t>
      </w:r>
      <w:r>
        <w:rPr>
          <w:rFonts w:ascii="宋体" w:hAnsi="宋体" w:hint="eastAsia"/>
          <w:lang w:eastAsia="zh-Hans"/>
        </w:rPr>
        <w:t>日起增加</w:t>
      </w:r>
      <w:r>
        <w:rPr>
          <w:rFonts w:ascii="宋体" w:hAnsi="宋体" w:hint="eastAsia"/>
          <w:lang w:eastAsia="zh-Hans"/>
        </w:rPr>
        <w:t>C</w:t>
      </w:r>
      <w:r>
        <w:rPr>
          <w:rFonts w:ascii="宋体" w:hAnsi="宋体" w:hint="eastAsia"/>
          <w:lang w:eastAsia="zh-Hans"/>
        </w:rPr>
        <w:t>类份额，相关数据按实际存续期计算。</w:t>
      </w:r>
      <w:r>
        <w:rPr>
          <w:rFonts w:ascii="宋体" w:hAnsi="宋体" w:hint="eastAsia"/>
          <w:lang w:eastAsia="zh-Hans"/>
        </w:rPr>
        <w:br/>
      </w:r>
      <w:r>
        <w:rPr>
          <w:rFonts w:ascii="宋体" w:hAnsi="宋体" w:hint="eastAsia"/>
          <w:lang w:eastAsia="zh-Hans"/>
        </w:rPr>
        <w:t xml:space="preserve">　　本基金建仓期为本基金合同生效日起　</w:t>
      </w:r>
      <w:r>
        <w:rPr>
          <w:rFonts w:ascii="宋体" w:hAnsi="宋体" w:hint="eastAsia"/>
          <w:lang w:eastAsia="zh-Hans"/>
        </w:rPr>
        <w:t>6</w:t>
      </w:r>
      <w:r>
        <w:rPr>
          <w:rFonts w:ascii="宋体" w:hAnsi="宋体" w:hint="eastAsia"/>
          <w:lang w:eastAsia="zh-Hans"/>
        </w:rPr>
        <w:t xml:space="preserve">　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p>
    <w:p w:rsidR="00EA3331" w:rsidRDefault="00EA3331">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w:t>
      </w:r>
      <w:r>
        <w:rPr>
          <w:rFonts w:hAnsi="宋体" w:hint="eastAsia"/>
        </w:rPr>
        <w:t>告</w:t>
      </w:r>
      <w:bookmarkEnd w:id="72"/>
      <w:bookmarkEnd w:id="73"/>
      <w:bookmarkEnd w:id="74"/>
      <w:bookmarkEnd w:id="75"/>
      <w:bookmarkEnd w:id="76"/>
      <w:bookmarkEnd w:id="77"/>
      <w:bookmarkEnd w:id="78"/>
      <w:bookmarkEnd w:id="79"/>
      <w:r>
        <w:rPr>
          <w:rFonts w:hAnsi="宋体" w:hint="eastAsia"/>
        </w:rPr>
        <w:t xml:space="preserve"> </w:t>
      </w:r>
    </w:p>
    <w:p w:rsidR="00EA3331" w:rsidRDefault="00EA3331">
      <w:pPr>
        <w:pStyle w:val="XBRLTitle2"/>
        <w:spacing w:before="156" w:line="360" w:lineRule="auto"/>
        <w:ind w:left="454"/>
        <w:rPr>
          <w:rFonts w:hint="eastAsia"/>
        </w:rPr>
      </w:pPr>
      <w:bookmarkStart w:id="80" w:name="_Toc17898187"/>
      <w:bookmarkStart w:id="81" w:name="_Toc17897943"/>
      <w:bookmarkStart w:id="82" w:name="_Toc481075055"/>
      <w:bookmarkStart w:id="83" w:name="_Toc438646459"/>
      <w:bookmarkStart w:id="84" w:name="_Toc490050009"/>
      <w:bookmarkStart w:id="85" w:name="_Toc512519488"/>
      <w:bookmarkStart w:id="86" w:name="_Toc513295852"/>
      <w:bookmarkStart w:id="87" w:name="_Toc513295900"/>
      <w:r>
        <w:rPr>
          <w:rFonts w:hAnsi="宋体" w:hint="eastAsia"/>
        </w:rPr>
        <w:t>基金经理（或基金经理小组）简</w:t>
      </w:r>
      <w:r>
        <w:rPr>
          <w:rFonts w:hAnsi="宋体" w:hint="eastAsia"/>
        </w:rPr>
        <w:t>介</w:t>
      </w:r>
      <w:bookmarkEnd w:id="80"/>
      <w:bookmarkEnd w:id="81"/>
      <w:bookmarkEnd w:id="82"/>
      <w:bookmarkEnd w:id="83"/>
      <w:bookmarkEnd w:id="84"/>
      <w:bookmarkEnd w:id="85"/>
      <w:bookmarkEnd w:id="86"/>
      <w:bookmarkEnd w:id="87"/>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816578791"/>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A3331" w:rsidRDefault="00EA3331">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A3331" w:rsidRDefault="00EA3331">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A3331" w:rsidRDefault="00EA3331">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A3331" w:rsidRDefault="00EA3331">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A3331" w:rsidRDefault="00EA3331">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816578791"/>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EA3331" w:rsidRDefault="00EA3331">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A3331" w:rsidRDefault="00EA3331">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A3331" w:rsidRDefault="00EA3331">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A3331" w:rsidRDefault="00EA3331">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A3331" w:rsidRDefault="00EA3331">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A3331" w:rsidRDefault="00EA3331">
            <w:pPr>
              <w:widowControl/>
              <w:jc w:val="left"/>
            </w:pPr>
          </w:p>
        </w:tc>
      </w:tr>
      <w:tr w:rsidR="00000000">
        <w:trPr>
          <w:divId w:val="816578791"/>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center"/>
            </w:pPr>
            <w:r>
              <w:rPr>
                <w:rFonts w:ascii="宋体" w:hAnsi="宋体" w:hint="eastAsia"/>
                <w:szCs w:val="24"/>
                <w:lang w:eastAsia="zh-Hans"/>
              </w:rPr>
              <w:t>李</w:t>
            </w:r>
            <w:r>
              <w:rPr>
                <w:rFonts w:ascii="宋体" w:hAnsi="宋体" w:hint="eastAsia"/>
                <w:szCs w:val="24"/>
                <w:lang w:eastAsia="zh-Hans"/>
              </w:rPr>
              <w:t>博</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left"/>
            </w:pPr>
            <w:r>
              <w:rPr>
                <w:rFonts w:ascii="宋体" w:hAnsi="宋体" w:hint="eastAsia"/>
                <w:szCs w:val="24"/>
                <w:lang w:eastAsia="zh-Hans"/>
              </w:rPr>
              <w:t>本基金基金经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center"/>
            </w:pPr>
            <w:r>
              <w:rPr>
                <w:rFonts w:ascii="宋体" w:hAnsi="宋体" w:hint="eastAsia"/>
                <w:szCs w:val="24"/>
                <w:lang w:eastAsia="zh-Hans"/>
              </w:rPr>
              <w:t>2014</w:t>
            </w:r>
            <w:r>
              <w:rPr>
                <w:rFonts w:ascii="宋体" w:hAnsi="宋体" w:hint="eastAsia"/>
                <w:szCs w:val="24"/>
                <w:lang w:eastAsia="zh-Hans"/>
              </w:rPr>
              <w:t>年</w:t>
            </w:r>
            <w:r>
              <w:rPr>
                <w:rFonts w:ascii="宋体" w:hAnsi="宋体" w:hint="eastAsia"/>
                <w:szCs w:val="24"/>
                <w:lang w:eastAsia="zh-Hans"/>
              </w:rPr>
              <w:t>12</w:t>
            </w:r>
            <w:r>
              <w:rPr>
                <w:rFonts w:ascii="宋体" w:hAnsi="宋体" w:hint="eastAsia"/>
                <w:szCs w:val="24"/>
                <w:lang w:eastAsia="zh-Hans"/>
              </w:rPr>
              <w:t>月</w:t>
            </w:r>
            <w:r>
              <w:rPr>
                <w:rFonts w:ascii="宋体" w:hAnsi="宋体" w:hint="eastAsia"/>
                <w:szCs w:val="24"/>
                <w:lang w:eastAsia="zh-Hans"/>
              </w:rPr>
              <w:t>31</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center"/>
            </w:pPr>
            <w:r>
              <w:rPr>
                <w:rFonts w:ascii="宋体" w:hAnsi="宋体" w:hint="eastAsia"/>
                <w:szCs w:val="24"/>
                <w:lang w:eastAsia="zh-Hans"/>
              </w:rPr>
              <w:t>17</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left"/>
            </w:pPr>
            <w:r>
              <w:rPr>
                <w:rFonts w:ascii="宋体" w:hAnsi="宋体" w:hint="eastAsia"/>
                <w:szCs w:val="24"/>
                <w:lang w:eastAsia="zh-Hans"/>
              </w:rPr>
              <w:t>李博先生曾任中银国际证券有限公司研究员。</w:t>
            </w:r>
            <w:r>
              <w:rPr>
                <w:rFonts w:ascii="宋体" w:hAnsi="宋体" w:hint="eastAsia"/>
                <w:szCs w:val="24"/>
                <w:lang w:eastAsia="zh-Hans"/>
              </w:rPr>
              <w:t>2010</w:t>
            </w:r>
            <w:r>
              <w:rPr>
                <w:rFonts w:ascii="宋体" w:hAnsi="宋体" w:hint="eastAsia"/>
                <w:szCs w:val="24"/>
                <w:lang w:eastAsia="zh-Hans"/>
              </w:rPr>
              <w:t>年</w:t>
            </w:r>
            <w:r>
              <w:rPr>
                <w:rFonts w:ascii="宋体" w:hAnsi="宋体" w:hint="eastAsia"/>
                <w:szCs w:val="24"/>
                <w:lang w:eastAsia="zh-Hans"/>
              </w:rPr>
              <w:t>11</w:t>
            </w:r>
            <w:r>
              <w:rPr>
                <w:rFonts w:ascii="宋体" w:hAnsi="宋体" w:hint="eastAsia"/>
                <w:szCs w:val="24"/>
                <w:lang w:eastAsia="zh-Hans"/>
              </w:rPr>
              <w:t>月起加入摩根基金管理（中国）有限公司（原上投摩根基金管理有限公司），历任行业专家、基金经理，现任国内权益投资部均衡成长组组长兼资深基金经理</w:t>
            </w:r>
            <w:r>
              <w:rPr>
                <w:rFonts w:ascii="宋体" w:hAnsi="宋体" w:hint="eastAsia"/>
                <w:szCs w:val="24"/>
                <w:lang w:eastAsia="zh-Hans"/>
              </w:rPr>
              <w:t>。</w:t>
            </w:r>
          </w:p>
        </w:tc>
      </w:tr>
    </w:tbl>
    <w:p w:rsidR="00EA3331" w:rsidRDefault="00EA3331">
      <w:pPr>
        <w:wordWrap w:val="0"/>
        <w:spacing w:line="360" w:lineRule="auto"/>
        <w:jc w:val="left"/>
        <w:divId w:val="556356989"/>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EA3331" w:rsidRDefault="00EA3331">
      <w:pPr>
        <w:pStyle w:val="XBRLTitle2"/>
        <w:spacing w:before="156" w:line="360" w:lineRule="auto"/>
        <w:ind w:left="454"/>
      </w:pPr>
      <w:bookmarkStart w:id="89" w:name="_Toc17898188"/>
      <w:bookmarkStart w:id="90" w:name="_Toc17897944"/>
      <w:bookmarkStart w:id="91" w:name="_Toc481075056"/>
      <w:bookmarkStart w:id="92" w:name="_Toc438646460"/>
      <w:bookmarkStart w:id="93" w:name="_Toc490050010"/>
      <w:bookmarkStart w:id="94" w:name="_Toc512519489"/>
      <w:bookmarkStart w:id="95" w:name="_Toc513295853"/>
      <w:bookmarkStart w:id="96" w:name="_Toc513295901"/>
      <w:bookmarkStart w:id="97" w:name="m402"/>
      <w:r>
        <w:rPr>
          <w:rFonts w:hAnsi="宋体" w:hint="eastAsia"/>
        </w:rPr>
        <w:t>管理人对报告期内本基金运作遵规守信情况的说</w:t>
      </w:r>
      <w:r>
        <w:rPr>
          <w:rFonts w:hAnsi="宋体" w:hint="eastAsia"/>
        </w:rPr>
        <w:t>明</w:t>
      </w:r>
      <w:bookmarkEnd w:id="89"/>
      <w:bookmarkEnd w:id="90"/>
      <w:bookmarkEnd w:id="91"/>
      <w:bookmarkEnd w:id="92"/>
      <w:bookmarkEnd w:id="93"/>
      <w:bookmarkEnd w:id="94"/>
      <w:bookmarkEnd w:id="95"/>
      <w:bookmarkEnd w:id="96"/>
      <w:r>
        <w:rPr>
          <w:rFonts w:hAnsi="宋体" w:hint="eastAsia"/>
        </w:rPr>
        <w:t xml:space="preserve"> </w:t>
      </w:r>
    </w:p>
    <w:p w:rsidR="00EA3331" w:rsidRDefault="00EA3331">
      <w:pPr>
        <w:spacing w:line="360" w:lineRule="auto"/>
        <w:ind w:firstLineChars="200" w:firstLine="420"/>
        <w:jc w:val="left"/>
        <w:rPr>
          <w:rFonts w:hint="eastAsia"/>
        </w:rPr>
      </w:pPr>
      <w:bookmarkStart w:id="98" w:name="m403"/>
      <w:bookmarkEnd w:id="97"/>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EA3331" w:rsidRDefault="00EA3331">
      <w:pPr>
        <w:pStyle w:val="XBRLTitle2"/>
        <w:spacing w:before="156" w:line="360" w:lineRule="auto"/>
        <w:ind w:left="454"/>
      </w:pPr>
      <w:bookmarkStart w:id="99" w:name="_Toc17898189"/>
      <w:bookmarkStart w:id="100" w:name="_Toc17897945"/>
      <w:bookmarkStart w:id="101" w:name="_Toc481075057"/>
      <w:bookmarkStart w:id="102" w:name="_Toc438646462"/>
      <w:bookmarkStart w:id="103" w:name="_Toc490050011"/>
      <w:bookmarkStart w:id="104" w:name="_Toc512519490"/>
      <w:bookmarkStart w:id="105" w:name="_Toc513295854"/>
      <w:bookmarkStart w:id="106" w:name="_Toc513295902"/>
      <w:bookmarkEnd w:id="98"/>
      <w:r>
        <w:rPr>
          <w:rFonts w:hAnsi="宋体" w:hint="eastAsia"/>
        </w:rPr>
        <w:t>公平交易专项说</w:t>
      </w:r>
      <w:r>
        <w:rPr>
          <w:rFonts w:hAnsi="宋体" w:hint="eastAsia"/>
        </w:rPr>
        <w:t>明</w:t>
      </w:r>
      <w:bookmarkEnd w:id="99"/>
      <w:bookmarkEnd w:id="100"/>
      <w:bookmarkEnd w:id="101"/>
      <w:bookmarkEnd w:id="102"/>
      <w:bookmarkEnd w:id="103"/>
      <w:bookmarkEnd w:id="104"/>
      <w:bookmarkEnd w:id="105"/>
      <w:bookmarkEnd w:id="106"/>
      <w:r>
        <w:rPr>
          <w:rFonts w:hAnsi="宋体" w:hint="eastAsia"/>
        </w:rPr>
        <w:t xml:space="preserve"> </w:t>
      </w:r>
    </w:p>
    <w:p w:rsidR="00EA3331" w:rsidRDefault="00EA3331">
      <w:pPr>
        <w:pStyle w:val="XBRLTitle3"/>
        <w:spacing w:before="156"/>
        <w:ind w:left="0"/>
        <w:rPr>
          <w:rFonts w:hint="eastAsia"/>
        </w:rPr>
      </w:pPr>
      <w:bookmarkStart w:id="107" w:name="_Toc17898190"/>
      <w:bookmarkStart w:id="108" w:name="_Toc481075058"/>
      <w:bookmarkStart w:id="109" w:name="_Toc490050012"/>
      <w:bookmarkStart w:id="110" w:name="_Toc512519491"/>
      <w:bookmarkStart w:id="111" w:name="_Toc513295903"/>
      <w:bookmarkStart w:id="112" w:name="m404_01_0570"/>
      <w:r>
        <w:rPr>
          <w:rFonts w:hint="eastAsia"/>
        </w:rPr>
        <w:t>公平交易制度的执行情</w:t>
      </w:r>
      <w:r>
        <w:rPr>
          <w:rFonts w:hint="eastAsia"/>
        </w:rPr>
        <w:t>况</w:t>
      </w:r>
      <w:bookmarkEnd w:id="107"/>
      <w:bookmarkEnd w:id="108"/>
      <w:bookmarkEnd w:id="109"/>
      <w:bookmarkEnd w:id="110"/>
      <w:bookmarkEnd w:id="111"/>
    </w:p>
    <w:p w:rsidR="00EA3331" w:rsidRDefault="00EA3331">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EA3331" w:rsidRDefault="00EA3331">
      <w:pPr>
        <w:pStyle w:val="XBRLTitle3"/>
        <w:spacing w:before="156"/>
        <w:ind w:left="0"/>
      </w:pPr>
      <w:bookmarkStart w:id="113" w:name="_Toc17898191"/>
      <w:bookmarkStart w:id="114" w:name="_Toc481075059"/>
      <w:bookmarkStart w:id="115" w:name="_Toc490050013"/>
      <w:bookmarkStart w:id="116" w:name="_Toc512519492"/>
      <w:bookmarkStart w:id="117" w:name="_Toc513295904"/>
      <w:bookmarkStart w:id="118" w:name="m404_01_0578"/>
      <w:bookmarkEnd w:id="112"/>
      <w:r>
        <w:rPr>
          <w:rFonts w:hint="eastAsia"/>
        </w:rPr>
        <w:t>异常交易行为的专项说</w:t>
      </w:r>
      <w:r>
        <w:rPr>
          <w:rFonts w:hint="eastAsia"/>
        </w:rPr>
        <w:t>明</w:t>
      </w:r>
      <w:bookmarkEnd w:id="113"/>
      <w:bookmarkEnd w:id="114"/>
      <w:bookmarkEnd w:id="115"/>
      <w:bookmarkEnd w:id="116"/>
      <w:bookmarkEnd w:id="117"/>
    </w:p>
    <w:p w:rsidR="00EA3331" w:rsidRDefault="00EA3331">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EA3331" w:rsidRDefault="00EA3331">
      <w:pPr>
        <w:pStyle w:val="XBRLTitle2"/>
        <w:spacing w:before="156" w:line="360" w:lineRule="auto"/>
        <w:ind w:left="454"/>
      </w:pPr>
      <w:bookmarkStart w:id="119" w:name="_Toc17898192"/>
      <w:bookmarkStart w:id="120" w:name="_Toc17897946"/>
      <w:bookmarkStart w:id="121" w:name="_Toc481075061"/>
      <w:bookmarkStart w:id="122" w:name="_Toc490050014"/>
      <w:bookmarkStart w:id="123" w:name="_Toc512519493"/>
      <w:bookmarkStart w:id="124" w:name="_Toc513295855"/>
      <w:bookmarkStart w:id="125" w:name="_Toc513295905"/>
      <w:bookmarkStart w:id="126" w:name="m405_01_2550"/>
      <w:bookmarkEnd w:id="118"/>
      <w:r>
        <w:rPr>
          <w:rFonts w:hAnsi="宋体" w:hint="eastAsia"/>
        </w:rPr>
        <w:t>报告期内基金的投资策略和运作分</w:t>
      </w:r>
      <w:r>
        <w:rPr>
          <w:rFonts w:hAnsi="宋体" w:hint="eastAsia"/>
        </w:rPr>
        <w:t>析</w:t>
      </w:r>
      <w:bookmarkEnd w:id="119"/>
      <w:bookmarkEnd w:id="120"/>
      <w:bookmarkEnd w:id="121"/>
      <w:bookmarkEnd w:id="122"/>
      <w:bookmarkEnd w:id="123"/>
      <w:bookmarkEnd w:id="124"/>
      <w:bookmarkEnd w:id="125"/>
      <w:r>
        <w:rPr>
          <w:rFonts w:hAnsi="宋体" w:hint="eastAsia"/>
        </w:rPr>
        <w:t xml:space="preserve"> </w:t>
      </w:r>
    </w:p>
    <w:p w:rsidR="00EA3331" w:rsidRDefault="00EA3331">
      <w:pPr>
        <w:spacing w:line="360" w:lineRule="auto"/>
        <w:ind w:firstLineChars="200" w:firstLine="420"/>
        <w:jc w:val="left"/>
        <w:rPr>
          <w:rFonts w:hint="eastAsia"/>
        </w:rPr>
      </w:pPr>
      <w:r>
        <w:rPr>
          <w:rFonts w:ascii="宋体" w:hAnsi="宋体" w:cs="宋体" w:hint="eastAsia"/>
          <w:color w:val="000000"/>
          <w:kern w:val="0"/>
        </w:rPr>
        <w:t>二季度，市场大幅上涨，其中沪深</w:t>
      </w:r>
      <w:r>
        <w:rPr>
          <w:rFonts w:ascii="宋体" w:hAnsi="宋体" w:cs="宋体" w:hint="eastAsia"/>
          <w:color w:val="000000"/>
          <w:kern w:val="0"/>
        </w:rPr>
        <w:t>300</w:t>
      </w:r>
      <w:r>
        <w:rPr>
          <w:rFonts w:ascii="宋体" w:hAnsi="宋体" w:cs="宋体" w:hint="eastAsia"/>
          <w:color w:val="000000"/>
          <w:kern w:val="0"/>
        </w:rPr>
        <w:t>上涨</w:t>
      </w:r>
      <w:r>
        <w:rPr>
          <w:rFonts w:ascii="宋体" w:hAnsi="宋体" w:cs="宋体" w:hint="eastAsia"/>
          <w:color w:val="000000"/>
          <w:kern w:val="0"/>
        </w:rPr>
        <w:t>11.90%</w:t>
      </w:r>
      <w:r>
        <w:rPr>
          <w:rFonts w:ascii="宋体" w:hAnsi="宋体" w:cs="宋体" w:hint="eastAsia"/>
          <w:color w:val="000000"/>
          <w:kern w:val="0"/>
        </w:rPr>
        <w:t>，创业板大涨</w:t>
      </w:r>
      <w:r>
        <w:rPr>
          <w:rFonts w:ascii="宋体" w:hAnsi="宋体" w:cs="宋体" w:hint="eastAsia"/>
          <w:color w:val="000000"/>
          <w:kern w:val="0"/>
        </w:rPr>
        <w:t>36.35%</w:t>
      </w:r>
      <w:r>
        <w:rPr>
          <w:rFonts w:ascii="宋体" w:hAnsi="宋体" w:cs="宋体" w:hint="eastAsia"/>
          <w:color w:val="000000"/>
          <w:kern w:val="0"/>
        </w:rPr>
        <w:t>。板块方面，电子元器件、通信和建材领涨，餐饮旅游、农林牧渔和传媒领跌。今年</w:t>
      </w:r>
      <w:r>
        <w:rPr>
          <w:rFonts w:ascii="宋体" w:hAnsi="宋体" w:cs="宋体" w:hint="eastAsia"/>
          <w:color w:val="000000"/>
          <w:kern w:val="0"/>
        </w:rPr>
        <w:t>1-5</w:t>
      </w:r>
      <w:r>
        <w:rPr>
          <w:rFonts w:ascii="宋体" w:hAnsi="宋体" w:cs="宋体" w:hint="eastAsia"/>
          <w:color w:val="000000"/>
          <w:kern w:val="0"/>
        </w:rPr>
        <w:t>月，经济稳步增长，全国规模以上工业增加值同比增长</w:t>
      </w:r>
      <w:r>
        <w:rPr>
          <w:rFonts w:ascii="宋体" w:hAnsi="宋体" w:cs="宋体" w:hint="eastAsia"/>
          <w:color w:val="000000"/>
          <w:kern w:val="0"/>
        </w:rPr>
        <w:t>5.4%</w:t>
      </w:r>
      <w:r>
        <w:rPr>
          <w:rFonts w:ascii="宋体" w:hAnsi="宋体" w:cs="宋体" w:hint="eastAsia"/>
          <w:color w:val="000000"/>
          <w:kern w:val="0"/>
        </w:rPr>
        <w:t>，社会消费品零售总额同比增长</w:t>
      </w:r>
      <w:r>
        <w:rPr>
          <w:rFonts w:ascii="宋体" w:hAnsi="宋体" w:cs="宋体" w:hint="eastAsia"/>
          <w:color w:val="000000"/>
          <w:kern w:val="0"/>
        </w:rPr>
        <w:t>1.4%</w:t>
      </w:r>
      <w:r>
        <w:rPr>
          <w:rFonts w:ascii="宋体" w:hAnsi="宋体" w:cs="宋体" w:hint="eastAsia"/>
          <w:color w:val="000000"/>
          <w:kern w:val="0"/>
        </w:rPr>
        <w:t>，</w:t>
      </w:r>
      <w:r>
        <w:rPr>
          <w:rFonts w:ascii="宋体" w:hAnsi="宋体" w:cs="宋体" w:hint="eastAsia"/>
          <w:color w:val="000000"/>
          <w:kern w:val="0"/>
        </w:rPr>
        <w:t>3</w:t>
      </w:r>
      <w:r>
        <w:rPr>
          <w:rFonts w:ascii="宋体" w:hAnsi="宋体" w:cs="宋体" w:hint="eastAsia"/>
          <w:color w:val="000000"/>
          <w:kern w:val="0"/>
        </w:rPr>
        <w:t>月份制造业</w:t>
      </w:r>
      <w:r>
        <w:rPr>
          <w:rFonts w:ascii="宋体" w:hAnsi="宋体" w:cs="宋体" w:hint="eastAsia"/>
          <w:color w:val="000000"/>
          <w:kern w:val="0"/>
        </w:rPr>
        <w:t>PMI</w:t>
      </w:r>
      <w:r>
        <w:rPr>
          <w:rFonts w:ascii="宋体" w:hAnsi="宋体" w:cs="宋体" w:hint="eastAsia"/>
          <w:color w:val="000000"/>
          <w:kern w:val="0"/>
        </w:rPr>
        <w:t>（采购经理指数）为</w:t>
      </w:r>
      <w:r>
        <w:rPr>
          <w:rFonts w:ascii="宋体" w:hAnsi="宋体" w:cs="宋体" w:hint="eastAsia"/>
          <w:color w:val="000000"/>
          <w:kern w:val="0"/>
        </w:rPr>
        <w:t>50.0%</w:t>
      </w:r>
      <w:r>
        <w:rPr>
          <w:rFonts w:ascii="宋体" w:hAnsi="宋体" w:cs="宋体" w:hint="eastAsia"/>
          <w:color w:val="000000"/>
          <w:kern w:val="0"/>
        </w:rPr>
        <w:t>，企业生产经营状况总体保持稳定。</w:t>
      </w:r>
      <w:r>
        <w:rPr>
          <w:rFonts w:ascii="宋体" w:hAnsi="宋体" w:cs="宋体" w:hint="eastAsia"/>
          <w:color w:val="000000"/>
          <w:kern w:val="0"/>
        </w:rPr>
        <w:t>AI</w:t>
      </w:r>
      <w:r>
        <w:rPr>
          <w:rFonts w:ascii="宋体" w:hAnsi="宋体" w:cs="宋体" w:hint="eastAsia"/>
          <w:color w:val="000000"/>
          <w:kern w:val="0"/>
        </w:rPr>
        <w:t>相关主线本季度出现较大涨幅，本基金重点配置了估值和成长相匹配的个股，此外，本季度还减持了部分前期超额收益较多个股，增持了部分市场关注度不高的成长股。</w:t>
      </w:r>
      <w:r>
        <w:rPr>
          <w:rFonts w:ascii="宋体" w:hAnsi="宋体" w:cs="宋体" w:hint="eastAsia"/>
          <w:color w:val="000000"/>
          <w:kern w:val="0"/>
        </w:rPr>
        <w:br/>
      </w:r>
      <w:r>
        <w:rPr>
          <w:rFonts w:ascii="宋体" w:hAnsi="宋体" w:cs="宋体" w:hint="eastAsia"/>
          <w:color w:val="000000"/>
          <w:kern w:val="0"/>
        </w:rPr>
        <w:t xml:space="preserve">　　进入下半年，我们判断市场机会将大于风险，</w:t>
      </w:r>
      <w:r>
        <w:rPr>
          <w:rFonts w:ascii="宋体" w:hAnsi="宋体" w:cs="宋体" w:hint="eastAsia"/>
          <w:color w:val="000000"/>
          <w:kern w:val="0"/>
        </w:rPr>
        <w:t>A</w:t>
      </w:r>
      <w:r>
        <w:rPr>
          <w:rFonts w:ascii="宋体" w:hAnsi="宋体" w:cs="宋体" w:hint="eastAsia"/>
          <w:color w:val="000000"/>
          <w:kern w:val="0"/>
        </w:rPr>
        <w:t>股有望呈现结构性的投资机会。尽管部分板块今年来出现较大幅度涨幅，市场整体估值仍处于历史较低水平，我们将继续以精选个股作为首要方向。首先，重点关注具备成长属性的个股，尤其是历史跌幅较大但业绩稳定增长的个股，这些个股伴随业绩兑现有望获得超额收益；其次，关注经济转型带来的投资机会；最后，关注大消费领域，居民可支配收入仍处于稳步提升阶段，消费相关的领域存在投资机会</w:t>
      </w:r>
      <w:r>
        <w:rPr>
          <w:rFonts w:ascii="宋体" w:hAnsi="宋体" w:cs="宋体" w:hint="eastAsia"/>
          <w:color w:val="000000"/>
          <w:kern w:val="0"/>
        </w:rPr>
        <w:t>。</w:t>
      </w:r>
    </w:p>
    <w:p w:rsidR="00EA3331" w:rsidRDefault="00EA3331">
      <w:pPr>
        <w:pStyle w:val="XBRLTitle2"/>
        <w:spacing w:before="156" w:line="360" w:lineRule="auto"/>
        <w:ind w:left="454"/>
      </w:pPr>
      <w:bookmarkStart w:id="127" w:name="_Toc17898193"/>
      <w:bookmarkStart w:id="128" w:name="_Toc17897947"/>
      <w:bookmarkStart w:id="129" w:name="_Toc490050015"/>
      <w:bookmarkStart w:id="130" w:name="_Toc481075062"/>
      <w:bookmarkStart w:id="131" w:name="_Toc512519494"/>
      <w:bookmarkStart w:id="132" w:name="_Toc513295856"/>
      <w:bookmarkStart w:id="133" w:name="_Toc513295906"/>
      <w:bookmarkStart w:id="134" w:name="m405_01_2549"/>
      <w:bookmarkEnd w:id="126"/>
      <w:r>
        <w:rPr>
          <w:rFonts w:hAnsi="宋体" w:hint="eastAsia"/>
        </w:rPr>
        <w:t>报告期内基金的业绩表</w:t>
      </w:r>
      <w:r>
        <w:rPr>
          <w:rFonts w:hAnsi="宋体" w:hint="eastAsia"/>
        </w:rPr>
        <w:t>现</w:t>
      </w:r>
      <w:bookmarkEnd w:id="127"/>
      <w:bookmarkEnd w:id="128"/>
      <w:bookmarkEnd w:id="129"/>
      <w:bookmarkEnd w:id="130"/>
      <w:bookmarkEnd w:id="131"/>
      <w:bookmarkEnd w:id="132"/>
      <w:bookmarkEnd w:id="133"/>
      <w:r>
        <w:rPr>
          <w:rFonts w:hAnsi="宋体" w:hint="eastAsia"/>
        </w:rPr>
        <w:t xml:space="preserve"> </w:t>
      </w:r>
      <w:bookmarkEnd w:id="134"/>
    </w:p>
    <w:p w:rsidR="00EA3331" w:rsidRDefault="00EA3331">
      <w:pPr>
        <w:spacing w:line="360" w:lineRule="auto"/>
        <w:ind w:firstLineChars="200" w:firstLine="420"/>
        <w:rPr>
          <w:rFonts w:hint="eastAsia"/>
        </w:rPr>
      </w:pPr>
      <w:r>
        <w:rPr>
          <w:rFonts w:ascii="宋体" w:hAnsi="宋体" w:hint="eastAsia"/>
        </w:rPr>
        <w:t>本报告期摩根核心成长股票</w:t>
      </w:r>
      <w:r>
        <w:rPr>
          <w:rFonts w:ascii="宋体" w:hAnsi="宋体" w:hint="eastAsia"/>
        </w:rPr>
        <w:t>A</w:t>
      </w:r>
      <w:r>
        <w:rPr>
          <w:rFonts w:ascii="宋体" w:hAnsi="宋体" w:hint="eastAsia"/>
        </w:rPr>
        <w:t>份额净值增长率为：</w:t>
      </w:r>
      <w:r>
        <w:rPr>
          <w:rFonts w:ascii="宋体" w:hAnsi="宋体" w:hint="eastAsia"/>
        </w:rPr>
        <w:t>10.15%</w:t>
      </w:r>
      <w:r>
        <w:rPr>
          <w:rFonts w:ascii="宋体" w:hAnsi="宋体" w:hint="eastAsia"/>
        </w:rPr>
        <w:t>，同期业绩比较基准收益率为：</w:t>
      </w:r>
      <w:r>
        <w:rPr>
          <w:rFonts w:ascii="宋体" w:hAnsi="宋体" w:hint="eastAsia"/>
        </w:rPr>
        <w:t>10.19%</w:t>
      </w:r>
      <w:r>
        <w:rPr>
          <w:rFonts w:ascii="宋体" w:hAnsi="宋体" w:hint="eastAsia"/>
        </w:rPr>
        <w:t>；</w:t>
      </w:r>
      <w:r>
        <w:rPr>
          <w:rFonts w:ascii="宋体" w:hAnsi="宋体" w:hint="eastAsia"/>
        </w:rPr>
        <w:br/>
      </w:r>
      <w:r>
        <w:rPr>
          <w:rFonts w:ascii="宋体" w:hAnsi="宋体" w:hint="eastAsia"/>
        </w:rPr>
        <w:t xml:space="preserve">　　摩根核心成长股票</w:t>
      </w:r>
      <w:r>
        <w:rPr>
          <w:rFonts w:ascii="宋体" w:hAnsi="宋体" w:hint="eastAsia"/>
        </w:rPr>
        <w:t>C</w:t>
      </w:r>
      <w:r>
        <w:rPr>
          <w:rFonts w:ascii="宋体" w:hAnsi="宋体" w:hint="eastAsia"/>
        </w:rPr>
        <w:t>份额净值增长率为：</w:t>
      </w:r>
      <w:r>
        <w:rPr>
          <w:rFonts w:ascii="宋体" w:hAnsi="宋体" w:hint="eastAsia"/>
        </w:rPr>
        <w:t>10.02%</w:t>
      </w:r>
      <w:r>
        <w:rPr>
          <w:rFonts w:ascii="宋体" w:hAnsi="宋体" w:hint="eastAsia"/>
        </w:rPr>
        <w:t>，同期业绩比较基准收益率为：</w:t>
      </w:r>
      <w:r>
        <w:rPr>
          <w:rFonts w:ascii="宋体" w:hAnsi="宋体" w:hint="eastAsia"/>
        </w:rPr>
        <w:t>10.19%</w:t>
      </w:r>
      <w:r>
        <w:rPr>
          <w:rFonts w:ascii="宋体" w:hAnsi="宋体" w:hint="eastAsia"/>
        </w:rPr>
        <w:t>。</w:t>
      </w:r>
    </w:p>
    <w:p w:rsidR="00EA3331" w:rsidRDefault="00EA3331">
      <w:pPr>
        <w:pStyle w:val="XBRLTitle2"/>
        <w:spacing w:before="156" w:line="360" w:lineRule="auto"/>
        <w:ind w:left="454"/>
      </w:pPr>
      <w:bookmarkStart w:id="135" w:name="m406"/>
      <w:bookmarkStart w:id="136" w:name="_Toc17898194"/>
      <w:bookmarkStart w:id="137" w:name="_Toc17897948"/>
      <w:bookmarkStart w:id="138" w:name="_Toc490050016"/>
      <w:bookmarkStart w:id="139" w:name="_Toc481075063"/>
      <w:bookmarkStart w:id="140" w:name="_Toc438646465"/>
      <w:bookmarkStart w:id="141" w:name="_Toc512519495"/>
      <w:bookmarkStart w:id="142" w:name="_Toc513295857"/>
      <w:bookmarkStart w:id="143" w:name="_Toc513295907"/>
      <w:bookmarkStart w:id="144" w:name="m407"/>
      <w:bookmarkEnd w:id="135"/>
      <w:r>
        <w:rPr>
          <w:rFonts w:hAnsi="宋体" w:hint="eastAsia"/>
        </w:rPr>
        <w:t>报告期内基金持有人数或基金资产净值预警说</w:t>
      </w:r>
      <w:r>
        <w:rPr>
          <w:rFonts w:hAnsi="宋体" w:hint="eastAsia"/>
        </w:rPr>
        <w:t>明</w:t>
      </w:r>
      <w:bookmarkEnd w:id="136"/>
      <w:bookmarkEnd w:id="137"/>
      <w:bookmarkEnd w:id="138"/>
      <w:bookmarkEnd w:id="139"/>
      <w:bookmarkEnd w:id="140"/>
      <w:bookmarkEnd w:id="141"/>
      <w:bookmarkEnd w:id="142"/>
      <w:bookmarkEnd w:id="143"/>
      <w:r>
        <w:rPr>
          <w:rFonts w:hAnsi="宋体" w:hint="eastAsia"/>
        </w:rPr>
        <w:t xml:space="preserve"> </w:t>
      </w:r>
    </w:p>
    <w:p w:rsidR="00EA3331" w:rsidRDefault="00EA3331">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EA3331" w:rsidRDefault="00EA3331">
      <w:pPr>
        <w:pStyle w:val="XBRLTitle1"/>
        <w:spacing w:before="156" w:line="360" w:lineRule="auto"/>
        <w:ind w:left="425"/>
      </w:pPr>
      <w:bookmarkStart w:id="145" w:name="_Toc17898195"/>
      <w:bookmarkStart w:id="146" w:name="_Toc17897949"/>
      <w:bookmarkStart w:id="147" w:name="_Toc512519496"/>
      <w:bookmarkStart w:id="148" w:name="_Toc481075064"/>
      <w:bookmarkStart w:id="149" w:name="_Toc438646466"/>
      <w:bookmarkStart w:id="150" w:name="_Toc490050017"/>
      <w:bookmarkStart w:id="151" w:name="_Toc513295858"/>
      <w:bookmarkStart w:id="152" w:name="_Toc513295908"/>
      <w:bookmarkEnd w:id="144"/>
      <w:r>
        <w:rPr>
          <w:rFonts w:hAnsi="宋体" w:hint="eastAsia"/>
        </w:rPr>
        <w:t>投资组合报</w:t>
      </w:r>
      <w:r>
        <w:rPr>
          <w:rFonts w:hAnsi="宋体" w:hint="eastAsia"/>
        </w:rPr>
        <w:t>告</w:t>
      </w:r>
      <w:bookmarkEnd w:id="145"/>
      <w:bookmarkEnd w:id="146"/>
      <w:bookmarkEnd w:id="147"/>
      <w:bookmarkEnd w:id="148"/>
      <w:bookmarkEnd w:id="149"/>
      <w:bookmarkEnd w:id="150"/>
      <w:bookmarkEnd w:id="151"/>
      <w:bookmarkEnd w:id="152"/>
      <w:r>
        <w:rPr>
          <w:rFonts w:hAnsi="宋体" w:hint="eastAsia"/>
        </w:rPr>
        <w:t xml:space="preserve"> </w:t>
      </w:r>
    </w:p>
    <w:p w:rsidR="00EA3331" w:rsidRDefault="00EA3331">
      <w:pPr>
        <w:pStyle w:val="XBRLTitle2"/>
        <w:spacing w:before="156" w:line="360" w:lineRule="auto"/>
        <w:ind w:left="454"/>
        <w:rPr>
          <w:rFonts w:hint="eastAsia"/>
        </w:rPr>
      </w:pPr>
      <w:bookmarkStart w:id="153" w:name="_Toc17898196"/>
      <w:bookmarkStart w:id="154" w:name="_Toc17897950"/>
      <w:bookmarkStart w:id="155" w:name="_Toc481075065"/>
      <w:bookmarkStart w:id="156" w:name="_Toc438646467"/>
      <w:bookmarkStart w:id="157" w:name="_Toc490050018"/>
      <w:bookmarkStart w:id="158" w:name="_Toc512519497"/>
      <w:bookmarkStart w:id="159" w:name="_Toc513295859"/>
      <w:bookmarkStart w:id="160" w:name="_Toc513295909"/>
      <w:bookmarkStart w:id="161" w:name="m501"/>
      <w:r>
        <w:rPr>
          <w:rFonts w:hAnsi="宋体" w:hint="eastAsia"/>
        </w:rPr>
        <w:t>报告期末基金资产组合情</w:t>
      </w:r>
      <w:r>
        <w:rPr>
          <w:rFonts w:hAnsi="宋体" w:hint="eastAsia"/>
        </w:rPr>
        <w:t>况</w:t>
      </w:r>
      <w:bookmarkEnd w:id="153"/>
      <w:bookmarkEnd w:id="154"/>
      <w:bookmarkEnd w:id="155"/>
      <w:bookmarkEnd w:id="156"/>
      <w:bookmarkEnd w:id="157"/>
      <w:bookmarkEnd w:id="158"/>
      <w:bookmarkEnd w:id="159"/>
      <w:bookmarkEnd w:id="160"/>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1569268704"/>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A3331" w:rsidRDefault="00EA3331">
            <w:pPr>
              <w:jc w:val="center"/>
              <w:rPr>
                <w:rFonts w:hint="eastAsia"/>
              </w:rPr>
            </w:pPr>
            <w:bookmarkStart w:id="162" w:name="m08QD_01_tab"/>
            <w:bookmarkEnd w:id="162"/>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EA3331" w:rsidRDefault="00EA3331">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EA3331" w:rsidRDefault="00EA3331">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EA3331" w:rsidRDefault="00EA3331">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156926870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A3331" w:rsidRDefault="00EA3331">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EA3331" w:rsidRDefault="00EA3331">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A3331" w:rsidRDefault="00EA3331">
            <w:pPr>
              <w:jc w:val="right"/>
            </w:pPr>
            <w:r>
              <w:rPr>
                <w:rFonts w:ascii="宋体" w:hAnsi="宋体" w:hint="eastAsia"/>
                <w:szCs w:val="24"/>
                <w:lang w:eastAsia="zh-Hans"/>
              </w:rPr>
              <w:t>1,772,016,047.7</w:t>
            </w:r>
            <w:r>
              <w:rPr>
                <w:rFonts w:ascii="宋体" w:hAnsi="宋体" w:hint="eastAsia"/>
                <w:szCs w:val="24"/>
                <w:lang w:eastAsia="zh-Hans"/>
              </w:rPr>
              <w:t>2</w:t>
            </w:r>
          </w:p>
        </w:tc>
        <w:tc>
          <w:tcPr>
            <w:tcW w:w="1333" w:type="pct"/>
            <w:tcBorders>
              <w:top w:val="single" w:sz="4" w:space="0" w:color="auto"/>
              <w:left w:val="nil"/>
              <w:bottom w:val="single" w:sz="4" w:space="0" w:color="auto"/>
              <w:right w:val="single" w:sz="4" w:space="0" w:color="auto"/>
            </w:tcBorders>
            <w:vAlign w:val="center"/>
            <w:hideMark/>
          </w:tcPr>
          <w:p w:rsidR="00EA3331" w:rsidRDefault="00EA3331">
            <w:pPr>
              <w:jc w:val="right"/>
            </w:pPr>
            <w:r>
              <w:rPr>
                <w:rFonts w:ascii="宋体" w:hAnsi="宋体" w:hint="eastAsia"/>
                <w:szCs w:val="24"/>
                <w:lang w:eastAsia="zh-Hans"/>
              </w:rPr>
              <w:t>91.5</w:t>
            </w:r>
            <w:r>
              <w:rPr>
                <w:rFonts w:ascii="宋体" w:hAnsi="宋体" w:hint="eastAsia"/>
                <w:szCs w:val="24"/>
                <w:lang w:eastAsia="zh-Hans"/>
              </w:rPr>
              <w:t>6</w:t>
            </w:r>
          </w:p>
        </w:tc>
      </w:tr>
      <w:tr w:rsidR="00000000">
        <w:trPr>
          <w:divId w:val="156926870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A3331" w:rsidRDefault="00EA3331">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EA3331" w:rsidRDefault="00EA3331">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A3331" w:rsidRDefault="00EA3331">
            <w:pPr>
              <w:jc w:val="right"/>
            </w:pPr>
            <w:r>
              <w:rPr>
                <w:rFonts w:ascii="宋体" w:hAnsi="宋体" w:hint="eastAsia"/>
                <w:szCs w:val="24"/>
                <w:lang w:eastAsia="zh-Hans"/>
              </w:rPr>
              <w:t>1,772,016,047.7</w:t>
            </w:r>
            <w:r>
              <w:rPr>
                <w:rFonts w:ascii="宋体" w:hAnsi="宋体" w:hint="eastAsia"/>
                <w:szCs w:val="24"/>
                <w:lang w:eastAsia="zh-Hans"/>
              </w:rPr>
              <w:t>2</w:t>
            </w:r>
          </w:p>
        </w:tc>
        <w:tc>
          <w:tcPr>
            <w:tcW w:w="1333" w:type="pct"/>
            <w:tcBorders>
              <w:top w:val="single" w:sz="4" w:space="0" w:color="auto"/>
              <w:left w:val="nil"/>
              <w:bottom w:val="single" w:sz="4" w:space="0" w:color="auto"/>
              <w:right w:val="single" w:sz="4" w:space="0" w:color="auto"/>
            </w:tcBorders>
            <w:vAlign w:val="center"/>
            <w:hideMark/>
          </w:tcPr>
          <w:p w:rsidR="00EA3331" w:rsidRDefault="00EA3331">
            <w:pPr>
              <w:jc w:val="right"/>
            </w:pPr>
            <w:r>
              <w:rPr>
                <w:rFonts w:ascii="宋体" w:hAnsi="宋体" w:hint="eastAsia"/>
                <w:szCs w:val="24"/>
                <w:lang w:eastAsia="zh-Hans"/>
              </w:rPr>
              <w:t>91.5</w:t>
            </w:r>
            <w:r>
              <w:rPr>
                <w:rFonts w:ascii="宋体" w:hAnsi="宋体" w:hint="eastAsia"/>
                <w:szCs w:val="24"/>
                <w:lang w:eastAsia="zh-Hans"/>
              </w:rPr>
              <w:t>6</w:t>
            </w:r>
          </w:p>
        </w:tc>
      </w:tr>
      <w:tr w:rsidR="00000000">
        <w:trPr>
          <w:divId w:val="156926870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A3331" w:rsidRDefault="00EA3331">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EA3331" w:rsidRDefault="00EA3331">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A3331" w:rsidRDefault="00EA3331">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EA3331" w:rsidRDefault="00EA3331">
            <w:pPr>
              <w:jc w:val="right"/>
            </w:pPr>
            <w:r>
              <w:rPr>
                <w:rFonts w:ascii="宋体" w:hAnsi="宋体" w:hint="eastAsia"/>
                <w:szCs w:val="24"/>
                <w:lang w:eastAsia="zh-Hans"/>
              </w:rPr>
              <w:t>-</w:t>
            </w:r>
          </w:p>
        </w:tc>
      </w:tr>
      <w:tr w:rsidR="00000000">
        <w:trPr>
          <w:divId w:val="156926870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A3331" w:rsidRDefault="00EA3331">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EA3331" w:rsidRDefault="00EA3331">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A3331" w:rsidRDefault="00EA3331">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EA3331" w:rsidRDefault="00EA3331">
            <w:pPr>
              <w:jc w:val="right"/>
            </w:pPr>
            <w:r>
              <w:rPr>
                <w:rFonts w:ascii="宋体" w:hAnsi="宋体" w:hint="eastAsia"/>
                <w:szCs w:val="24"/>
                <w:lang w:eastAsia="zh-Hans"/>
              </w:rPr>
              <w:t>-</w:t>
            </w:r>
          </w:p>
        </w:tc>
      </w:tr>
      <w:tr w:rsidR="00000000">
        <w:trPr>
          <w:divId w:val="156926870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A3331" w:rsidRDefault="00EA3331">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EA3331" w:rsidRDefault="00EA3331">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A3331" w:rsidRDefault="00EA3331">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EA3331" w:rsidRDefault="00EA3331">
            <w:pPr>
              <w:jc w:val="right"/>
            </w:pPr>
            <w:r>
              <w:rPr>
                <w:rFonts w:ascii="宋体" w:hAnsi="宋体" w:hint="eastAsia"/>
                <w:szCs w:val="24"/>
                <w:lang w:eastAsia="zh-Hans"/>
              </w:rPr>
              <w:t>-</w:t>
            </w:r>
          </w:p>
        </w:tc>
      </w:tr>
      <w:tr w:rsidR="00000000">
        <w:trPr>
          <w:divId w:val="156926870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A3331" w:rsidRDefault="00EA3331">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EA3331" w:rsidRDefault="00EA3331">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A3331" w:rsidRDefault="00EA3331">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EA3331" w:rsidRDefault="00EA3331">
            <w:pPr>
              <w:jc w:val="right"/>
            </w:pPr>
            <w:r>
              <w:rPr>
                <w:rFonts w:ascii="宋体" w:hAnsi="宋体" w:hint="eastAsia"/>
                <w:szCs w:val="24"/>
                <w:lang w:eastAsia="zh-Hans"/>
              </w:rPr>
              <w:t>-</w:t>
            </w:r>
          </w:p>
        </w:tc>
      </w:tr>
      <w:tr w:rsidR="00000000">
        <w:trPr>
          <w:divId w:val="156926870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A3331" w:rsidRDefault="00EA3331">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EA3331" w:rsidRDefault="00EA3331">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A3331" w:rsidRDefault="00EA3331">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EA3331" w:rsidRDefault="00EA3331">
            <w:pPr>
              <w:jc w:val="right"/>
            </w:pPr>
            <w:r>
              <w:rPr>
                <w:rFonts w:ascii="宋体" w:hAnsi="宋体" w:hint="eastAsia"/>
                <w:szCs w:val="24"/>
                <w:lang w:eastAsia="zh-Hans"/>
              </w:rPr>
              <w:t>-</w:t>
            </w:r>
          </w:p>
        </w:tc>
      </w:tr>
      <w:tr w:rsidR="00000000">
        <w:trPr>
          <w:divId w:val="156926870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A3331" w:rsidRDefault="00EA3331">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EA3331" w:rsidRDefault="00EA3331">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A3331" w:rsidRDefault="00EA3331">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EA3331" w:rsidRDefault="00EA3331">
            <w:pPr>
              <w:jc w:val="right"/>
            </w:pPr>
            <w:r>
              <w:rPr>
                <w:rFonts w:ascii="宋体" w:hAnsi="宋体" w:hint="eastAsia"/>
                <w:szCs w:val="24"/>
                <w:lang w:eastAsia="zh-Hans"/>
              </w:rPr>
              <w:t>-</w:t>
            </w:r>
          </w:p>
        </w:tc>
      </w:tr>
      <w:tr w:rsidR="00000000">
        <w:trPr>
          <w:divId w:val="156926870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A3331" w:rsidRDefault="00EA3331">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EA3331" w:rsidRDefault="00EA3331">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A3331" w:rsidRDefault="00EA3331">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EA3331" w:rsidRDefault="00EA3331">
            <w:pPr>
              <w:jc w:val="right"/>
            </w:pPr>
            <w:r>
              <w:rPr>
                <w:rFonts w:ascii="宋体" w:hAnsi="宋体" w:hint="eastAsia"/>
                <w:szCs w:val="24"/>
                <w:lang w:eastAsia="zh-Hans"/>
              </w:rPr>
              <w:t>-</w:t>
            </w:r>
          </w:p>
        </w:tc>
      </w:tr>
      <w:tr w:rsidR="00000000">
        <w:trPr>
          <w:divId w:val="156926870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A3331" w:rsidRDefault="00EA3331">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EA3331" w:rsidRDefault="00EA3331">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A3331" w:rsidRDefault="00EA3331">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EA3331" w:rsidRDefault="00EA3331">
            <w:pPr>
              <w:jc w:val="right"/>
            </w:pPr>
            <w:r>
              <w:rPr>
                <w:rFonts w:ascii="宋体" w:hAnsi="宋体" w:hint="eastAsia"/>
                <w:szCs w:val="24"/>
                <w:lang w:eastAsia="zh-Hans"/>
              </w:rPr>
              <w:t>-</w:t>
            </w:r>
          </w:p>
        </w:tc>
      </w:tr>
      <w:tr w:rsidR="00000000">
        <w:trPr>
          <w:divId w:val="156926870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A3331" w:rsidRDefault="00EA3331">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EA3331" w:rsidRDefault="00EA3331">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A3331" w:rsidRDefault="00EA3331">
            <w:pPr>
              <w:jc w:val="right"/>
            </w:pPr>
            <w:r>
              <w:rPr>
                <w:rFonts w:ascii="宋体" w:hAnsi="宋体" w:hint="eastAsia"/>
                <w:szCs w:val="24"/>
                <w:lang w:eastAsia="zh-Hans"/>
              </w:rPr>
              <w:t>161,012,302.6</w:t>
            </w:r>
            <w:r>
              <w:rPr>
                <w:rFonts w:ascii="宋体" w:hAnsi="宋体" w:hint="eastAsia"/>
                <w:szCs w:val="24"/>
                <w:lang w:eastAsia="zh-Hans"/>
              </w:rPr>
              <w:t>9</w:t>
            </w:r>
          </w:p>
        </w:tc>
        <w:tc>
          <w:tcPr>
            <w:tcW w:w="1333" w:type="pct"/>
            <w:tcBorders>
              <w:top w:val="single" w:sz="4" w:space="0" w:color="auto"/>
              <w:left w:val="nil"/>
              <w:bottom w:val="single" w:sz="4" w:space="0" w:color="auto"/>
              <w:right w:val="single" w:sz="4" w:space="0" w:color="auto"/>
            </w:tcBorders>
            <w:vAlign w:val="center"/>
            <w:hideMark/>
          </w:tcPr>
          <w:p w:rsidR="00EA3331" w:rsidRDefault="00EA3331">
            <w:pPr>
              <w:jc w:val="right"/>
            </w:pPr>
            <w:r>
              <w:rPr>
                <w:rFonts w:ascii="宋体" w:hAnsi="宋体" w:hint="eastAsia"/>
                <w:szCs w:val="24"/>
                <w:lang w:eastAsia="zh-Hans"/>
              </w:rPr>
              <w:t>8.3</w:t>
            </w:r>
            <w:r>
              <w:rPr>
                <w:rFonts w:ascii="宋体" w:hAnsi="宋体" w:hint="eastAsia"/>
                <w:szCs w:val="24"/>
                <w:lang w:eastAsia="zh-Hans"/>
              </w:rPr>
              <w:t>2</w:t>
            </w:r>
          </w:p>
        </w:tc>
      </w:tr>
      <w:tr w:rsidR="00000000">
        <w:trPr>
          <w:divId w:val="156926870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A3331" w:rsidRDefault="00EA3331">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EA3331" w:rsidRDefault="00EA3331">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A3331" w:rsidRDefault="00EA3331">
            <w:pPr>
              <w:jc w:val="right"/>
            </w:pPr>
            <w:r>
              <w:rPr>
                <w:rFonts w:ascii="宋体" w:hAnsi="宋体" w:hint="eastAsia"/>
                <w:szCs w:val="24"/>
                <w:lang w:eastAsia="zh-Hans"/>
              </w:rPr>
              <w:t>2,394,299.2</w:t>
            </w:r>
            <w:r>
              <w:rPr>
                <w:rFonts w:ascii="宋体" w:hAnsi="宋体" w:hint="eastAsia"/>
                <w:szCs w:val="24"/>
                <w:lang w:eastAsia="zh-Hans"/>
              </w:rPr>
              <w:t>2</w:t>
            </w:r>
          </w:p>
        </w:tc>
        <w:tc>
          <w:tcPr>
            <w:tcW w:w="1333" w:type="pct"/>
            <w:tcBorders>
              <w:top w:val="single" w:sz="4" w:space="0" w:color="auto"/>
              <w:left w:val="nil"/>
              <w:bottom w:val="single" w:sz="4" w:space="0" w:color="auto"/>
              <w:right w:val="single" w:sz="4" w:space="0" w:color="auto"/>
            </w:tcBorders>
            <w:vAlign w:val="center"/>
            <w:hideMark/>
          </w:tcPr>
          <w:p w:rsidR="00EA3331" w:rsidRDefault="00EA3331">
            <w:pPr>
              <w:jc w:val="right"/>
            </w:pPr>
            <w:r>
              <w:rPr>
                <w:rFonts w:ascii="宋体" w:hAnsi="宋体" w:hint="eastAsia"/>
                <w:szCs w:val="24"/>
                <w:lang w:eastAsia="zh-Hans"/>
              </w:rPr>
              <w:t>0.1</w:t>
            </w:r>
            <w:r>
              <w:rPr>
                <w:rFonts w:ascii="宋体" w:hAnsi="宋体" w:hint="eastAsia"/>
                <w:szCs w:val="24"/>
                <w:lang w:eastAsia="zh-Hans"/>
              </w:rPr>
              <w:t>2</w:t>
            </w:r>
          </w:p>
        </w:tc>
      </w:tr>
      <w:tr w:rsidR="00000000">
        <w:trPr>
          <w:divId w:val="156926870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A3331" w:rsidRDefault="00EA3331">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EA3331" w:rsidRDefault="00EA3331">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A3331" w:rsidRDefault="00EA3331">
            <w:pPr>
              <w:jc w:val="right"/>
            </w:pPr>
            <w:r>
              <w:rPr>
                <w:rFonts w:ascii="宋体" w:hAnsi="宋体" w:hint="eastAsia"/>
                <w:szCs w:val="24"/>
                <w:lang w:eastAsia="zh-Hans"/>
              </w:rPr>
              <w:t>1,935,422,649.6</w:t>
            </w:r>
            <w:r>
              <w:rPr>
                <w:rFonts w:ascii="宋体" w:hAnsi="宋体" w:hint="eastAsia"/>
                <w:szCs w:val="24"/>
                <w:lang w:eastAsia="zh-Hans"/>
              </w:rPr>
              <w:t>3</w:t>
            </w:r>
          </w:p>
        </w:tc>
        <w:tc>
          <w:tcPr>
            <w:tcW w:w="1333" w:type="pct"/>
            <w:tcBorders>
              <w:top w:val="single" w:sz="4" w:space="0" w:color="auto"/>
              <w:left w:val="nil"/>
              <w:bottom w:val="single" w:sz="4" w:space="0" w:color="auto"/>
              <w:right w:val="single" w:sz="4" w:space="0" w:color="auto"/>
            </w:tcBorders>
            <w:vAlign w:val="center"/>
            <w:hideMark/>
          </w:tcPr>
          <w:p w:rsidR="00EA3331" w:rsidRDefault="00EA3331">
            <w:pPr>
              <w:jc w:val="right"/>
            </w:pPr>
            <w:r>
              <w:rPr>
                <w:rFonts w:ascii="宋体" w:hAnsi="宋体" w:hint="eastAsia"/>
                <w:szCs w:val="24"/>
                <w:lang w:eastAsia="zh-Hans"/>
              </w:rPr>
              <w:t>100.0</w:t>
            </w:r>
            <w:r>
              <w:rPr>
                <w:rFonts w:ascii="宋体" w:hAnsi="宋体" w:hint="eastAsia"/>
                <w:szCs w:val="24"/>
                <w:lang w:eastAsia="zh-Hans"/>
              </w:rPr>
              <w:t>0</w:t>
            </w:r>
          </w:p>
        </w:tc>
      </w:tr>
    </w:tbl>
    <w:p w:rsidR="00EA3331" w:rsidRDefault="00EA3331">
      <w:pPr>
        <w:pStyle w:val="XBRLTitle2"/>
        <w:spacing w:before="156" w:line="360" w:lineRule="auto"/>
        <w:ind w:left="454"/>
      </w:pPr>
      <w:bookmarkStart w:id="163" w:name="_Toc17898197"/>
      <w:bookmarkStart w:id="164" w:name="_Toc17897951"/>
      <w:bookmarkStart w:id="165" w:name="_Toc512519498"/>
      <w:bookmarkStart w:id="166" w:name="_Toc481075066"/>
      <w:bookmarkStart w:id="167" w:name="_Toc438646468"/>
      <w:bookmarkStart w:id="168" w:name="_Toc490050019"/>
      <w:bookmarkStart w:id="169" w:name="_Toc513295860"/>
      <w:bookmarkStart w:id="170" w:name="_Toc513295910"/>
      <w:bookmarkEnd w:id="161"/>
      <w:r>
        <w:rPr>
          <w:rFonts w:hAnsi="宋体" w:hint="eastAsia"/>
        </w:rPr>
        <w:t>报告期末按行业分类的股票投资组</w:t>
      </w:r>
      <w:r>
        <w:rPr>
          <w:rFonts w:hAnsi="宋体" w:hint="eastAsia"/>
        </w:rPr>
        <w:t>合</w:t>
      </w:r>
      <w:bookmarkEnd w:id="163"/>
      <w:bookmarkEnd w:id="164"/>
      <w:bookmarkEnd w:id="165"/>
      <w:bookmarkEnd w:id="166"/>
      <w:bookmarkEnd w:id="167"/>
      <w:bookmarkEnd w:id="168"/>
      <w:bookmarkEnd w:id="169"/>
      <w:bookmarkEnd w:id="170"/>
      <w:r>
        <w:rPr>
          <w:rFonts w:hAnsi="宋体" w:hint="eastAsia"/>
          <w:lang w:eastAsia="zh-CN"/>
        </w:rPr>
        <w:t xml:space="preserve"> </w:t>
      </w:r>
    </w:p>
    <w:p w:rsidR="00EA3331" w:rsidRDefault="00EA3331">
      <w:pPr>
        <w:pStyle w:val="XBRLTitle3"/>
        <w:spacing w:before="156"/>
        <w:ind w:left="0"/>
        <w:rPr>
          <w:rFonts w:hint="eastAsia"/>
        </w:rPr>
      </w:pPr>
      <w:bookmarkStart w:id="171" w:name="_Toc17898198"/>
      <w:bookmarkStart w:id="172" w:name="_Toc481075067"/>
      <w:bookmarkStart w:id="173" w:name="_Toc490050020"/>
      <w:bookmarkStart w:id="174" w:name="_Toc512519499"/>
      <w:bookmarkStart w:id="175" w:name="_Toc513295911"/>
      <w:r>
        <w:rPr>
          <w:rFonts w:hint="eastAsia"/>
        </w:rPr>
        <w:t>报告期末按行业分类的境内股票投资组</w:t>
      </w:r>
      <w:r>
        <w:rPr>
          <w:rFonts w:hint="eastAsia"/>
        </w:rPr>
        <w:t>合</w:t>
      </w:r>
      <w:bookmarkEnd w:id="171"/>
      <w:bookmarkEnd w:id="172"/>
      <w:bookmarkEnd w:id="173"/>
      <w:bookmarkEnd w:id="174"/>
      <w:bookmarkEnd w:id="175"/>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7"/>
        <w:gridCol w:w="3068"/>
        <w:gridCol w:w="3186"/>
        <w:gridCol w:w="1824"/>
      </w:tblGrid>
      <w:tr w:rsidR="00000000">
        <w:trPr>
          <w:divId w:val="1486583456"/>
          <w:trHeight w:val="390"/>
        </w:trPr>
        <w:tc>
          <w:tcPr>
            <w:tcW w:w="4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EA3331" w:rsidRDefault="00EA3331">
            <w:pPr>
              <w:jc w:val="center"/>
              <w:rPr>
                <w:rFonts w:hint="eastAsia"/>
              </w:rPr>
            </w:pPr>
            <w:r>
              <w:rPr>
                <w:rFonts w:ascii="宋体" w:hAnsi="宋体" w:hint="eastAsia"/>
                <w:color w:val="000000"/>
              </w:rPr>
              <w:t>代码</w:t>
            </w:r>
            <w:r>
              <w:rPr>
                <w:rFonts w:ascii="宋体" w:hAnsi="宋体" w:hint="eastAsia"/>
                <w:color w:val="000000"/>
              </w:rPr>
              <w:t xml:space="preserve"> </w:t>
            </w:r>
          </w:p>
        </w:tc>
        <w:tc>
          <w:tcPr>
            <w:tcW w:w="1736"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15" w:type="dxa"/>
              <w:left w:w="15" w:type="dxa"/>
              <w:bottom w:w="0" w:type="dxa"/>
              <w:right w:w="15" w:type="dxa"/>
            </w:tcMar>
            <w:vAlign w:val="center"/>
            <w:hideMark/>
          </w:tcPr>
          <w:p w:rsidR="00EA3331" w:rsidRDefault="00EA3331">
            <w:pPr>
              <w:jc w:val="center"/>
            </w:pPr>
            <w:r>
              <w:rPr>
                <w:rFonts w:ascii="宋体" w:hAnsi="宋体" w:hint="eastAsia"/>
                <w:color w:val="000000"/>
              </w:rPr>
              <w:t>行业类别</w:t>
            </w:r>
            <w:r>
              <w:rPr>
                <w:rFonts w:ascii="宋体" w:hAnsi="宋体" w:hint="eastAsia"/>
                <w:color w:val="000000"/>
              </w:rPr>
              <w:t xml:space="preserve"> </w:t>
            </w:r>
          </w:p>
        </w:tc>
        <w:tc>
          <w:tcPr>
            <w:tcW w:w="1803"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hideMark/>
          </w:tcPr>
          <w:p w:rsidR="00EA3331" w:rsidRDefault="00EA3331">
            <w:pPr>
              <w:jc w:val="center"/>
            </w:pPr>
            <w:r>
              <w:rPr>
                <w:rFonts w:ascii="宋体" w:hAnsi="宋体" w:hint="eastAsia"/>
                <w:color w:val="000000"/>
              </w:rPr>
              <w:t>公允价值（元）</w:t>
            </w:r>
            <w:r>
              <w:rPr>
                <w:rFonts w:ascii="宋体" w:hAnsi="宋体" w:hint="eastAsia"/>
                <w:color w:val="000000"/>
              </w:rPr>
              <w:t xml:space="preserve"> </w:t>
            </w:r>
          </w:p>
        </w:tc>
        <w:tc>
          <w:tcPr>
            <w:tcW w:w="103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rsidR="00EA3331" w:rsidRDefault="00EA3331">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48658345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A3331" w:rsidRDefault="00EA3331">
            <w:pPr>
              <w:jc w:val="center"/>
            </w:pPr>
            <w:r>
              <w:rPr>
                <w:rFonts w:ascii="宋体" w:hAnsi="宋体" w:hint="eastAsia"/>
                <w:color w:val="000000"/>
              </w:rPr>
              <w:t xml:space="preserve">A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A3331" w:rsidRDefault="00EA3331">
            <w:pPr>
              <w:jc w:val="left"/>
            </w:pPr>
            <w:r>
              <w:rPr>
                <w:rFonts w:ascii="宋体" w:hAnsi="宋体" w:hint="eastAsia"/>
                <w:color w:val="000000"/>
              </w:rPr>
              <w:t>农、林、牧、渔业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A3331" w:rsidRDefault="00EA3331">
            <w:pPr>
              <w:jc w:val="right"/>
            </w:pPr>
            <w:r>
              <w:rPr>
                <w:rFonts w:ascii="宋体" w:hAnsi="宋体" w:hint="eastAsia"/>
                <w:szCs w:val="24"/>
                <w:lang w:eastAsia="zh-Hans"/>
              </w:rPr>
              <w:t>36,858,466.0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A3331" w:rsidRDefault="00EA3331">
            <w:pPr>
              <w:jc w:val="right"/>
            </w:pPr>
            <w:r>
              <w:rPr>
                <w:rFonts w:ascii="宋体" w:hAnsi="宋体" w:hint="eastAsia"/>
                <w:szCs w:val="24"/>
                <w:lang w:eastAsia="zh-Hans"/>
              </w:rPr>
              <w:t>1.9</w:t>
            </w:r>
            <w:r>
              <w:rPr>
                <w:rFonts w:ascii="宋体" w:hAnsi="宋体" w:hint="eastAsia"/>
                <w:szCs w:val="24"/>
                <w:lang w:eastAsia="zh-Hans"/>
              </w:rPr>
              <w:t>1</w:t>
            </w:r>
          </w:p>
        </w:tc>
      </w:tr>
      <w:tr w:rsidR="00000000">
        <w:trPr>
          <w:divId w:val="148658345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A3331" w:rsidRDefault="00EA3331">
            <w:pPr>
              <w:jc w:val="center"/>
            </w:pPr>
            <w:r>
              <w:rPr>
                <w:rFonts w:ascii="宋体" w:hAnsi="宋体" w:hint="eastAsia"/>
                <w:color w:val="000000"/>
              </w:rPr>
              <w:t xml:space="preserve">B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A3331" w:rsidRDefault="00EA3331">
            <w:pPr>
              <w:jc w:val="left"/>
            </w:pPr>
            <w:r>
              <w:rPr>
                <w:rFonts w:ascii="宋体" w:hAnsi="宋体" w:hint="eastAsia"/>
                <w:color w:val="000000"/>
              </w:rPr>
              <w:t>采矿业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A3331" w:rsidRDefault="00EA3331">
            <w:pPr>
              <w:jc w:val="right"/>
            </w:pPr>
            <w:r>
              <w:rPr>
                <w:rFonts w:ascii="宋体" w:hAnsi="宋体" w:hint="eastAsia"/>
                <w:szCs w:val="24"/>
                <w:lang w:eastAsia="zh-Hans"/>
              </w:rPr>
              <w:t>27,130,929.0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A3331" w:rsidRDefault="00EA3331">
            <w:pPr>
              <w:jc w:val="right"/>
            </w:pPr>
            <w:r>
              <w:rPr>
                <w:rFonts w:ascii="宋体" w:hAnsi="宋体" w:hint="eastAsia"/>
                <w:szCs w:val="24"/>
                <w:lang w:eastAsia="zh-Hans"/>
              </w:rPr>
              <w:t>1.4</w:t>
            </w:r>
            <w:r>
              <w:rPr>
                <w:rFonts w:ascii="宋体" w:hAnsi="宋体" w:hint="eastAsia"/>
                <w:szCs w:val="24"/>
                <w:lang w:eastAsia="zh-Hans"/>
              </w:rPr>
              <w:t>1</w:t>
            </w:r>
          </w:p>
        </w:tc>
      </w:tr>
      <w:tr w:rsidR="00000000">
        <w:trPr>
          <w:divId w:val="148658345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A3331" w:rsidRDefault="00EA3331">
            <w:pPr>
              <w:jc w:val="center"/>
            </w:pPr>
            <w:r>
              <w:rPr>
                <w:rFonts w:ascii="宋体" w:hAnsi="宋体" w:hint="eastAsia"/>
                <w:color w:val="000000"/>
              </w:rPr>
              <w:t xml:space="preserve">C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A3331" w:rsidRDefault="00EA3331">
            <w:pPr>
              <w:jc w:val="left"/>
            </w:pPr>
            <w:r>
              <w:rPr>
                <w:rFonts w:ascii="宋体" w:hAnsi="宋体" w:hint="eastAsia"/>
                <w:color w:val="000000"/>
              </w:rPr>
              <w:t>制造业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A3331" w:rsidRDefault="00EA3331">
            <w:pPr>
              <w:jc w:val="right"/>
            </w:pPr>
            <w:r>
              <w:rPr>
                <w:rFonts w:ascii="宋体" w:hAnsi="宋体" w:hint="eastAsia"/>
                <w:szCs w:val="24"/>
                <w:lang w:eastAsia="zh-Hans"/>
              </w:rPr>
              <w:t>1,309,747,295.9</w:t>
            </w:r>
            <w:r>
              <w:rPr>
                <w:rFonts w:ascii="宋体" w:hAnsi="宋体" w:hint="eastAsia"/>
                <w:szCs w:val="24"/>
                <w:lang w:eastAsia="zh-Hans"/>
              </w:rPr>
              <w:t>6</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A3331" w:rsidRDefault="00EA3331">
            <w:pPr>
              <w:jc w:val="right"/>
            </w:pPr>
            <w:r>
              <w:rPr>
                <w:rFonts w:ascii="宋体" w:hAnsi="宋体" w:hint="eastAsia"/>
                <w:szCs w:val="24"/>
                <w:lang w:eastAsia="zh-Hans"/>
              </w:rPr>
              <w:t>68.0</w:t>
            </w:r>
            <w:r>
              <w:rPr>
                <w:rFonts w:ascii="宋体" w:hAnsi="宋体" w:hint="eastAsia"/>
                <w:szCs w:val="24"/>
                <w:lang w:eastAsia="zh-Hans"/>
              </w:rPr>
              <w:t>0</w:t>
            </w:r>
          </w:p>
        </w:tc>
      </w:tr>
      <w:tr w:rsidR="00000000">
        <w:trPr>
          <w:divId w:val="148658345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A3331" w:rsidRDefault="00EA3331">
            <w:pPr>
              <w:jc w:val="center"/>
            </w:pPr>
            <w:r>
              <w:rPr>
                <w:rFonts w:ascii="宋体" w:hAnsi="宋体" w:hint="eastAsia"/>
                <w:color w:val="000000"/>
              </w:rPr>
              <w:t xml:space="preserve">D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A3331" w:rsidRDefault="00EA3331">
            <w:pPr>
              <w:jc w:val="left"/>
            </w:pPr>
            <w:r>
              <w:rPr>
                <w:rFonts w:ascii="宋体" w:hAnsi="宋体" w:hint="eastAsia"/>
                <w:color w:val="000000"/>
              </w:rPr>
              <w:t>电力、热力、燃气及水生产和供应业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A3331" w:rsidRDefault="00EA3331">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A3331" w:rsidRDefault="00EA3331">
            <w:pPr>
              <w:jc w:val="right"/>
            </w:pPr>
            <w:r>
              <w:rPr>
                <w:rFonts w:ascii="宋体" w:hAnsi="宋体" w:hint="eastAsia"/>
                <w:szCs w:val="24"/>
                <w:lang w:eastAsia="zh-Hans"/>
              </w:rPr>
              <w:t>-</w:t>
            </w:r>
          </w:p>
        </w:tc>
      </w:tr>
      <w:tr w:rsidR="00000000">
        <w:trPr>
          <w:divId w:val="148658345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A3331" w:rsidRDefault="00EA3331">
            <w:pPr>
              <w:jc w:val="center"/>
            </w:pPr>
            <w:r>
              <w:rPr>
                <w:rFonts w:ascii="宋体" w:hAnsi="宋体" w:hint="eastAsia"/>
                <w:color w:val="000000"/>
              </w:rPr>
              <w:t xml:space="preserve">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A3331" w:rsidRDefault="00EA3331">
            <w:pPr>
              <w:jc w:val="left"/>
            </w:pPr>
            <w:r>
              <w:rPr>
                <w:rFonts w:ascii="宋体" w:hAnsi="宋体" w:hint="eastAsia"/>
                <w:color w:val="000000"/>
              </w:rPr>
              <w:t>建筑业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A3331" w:rsidRDefault="00EA3331">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A3331" w:rsidRDefault="00EA3331">
            <w:pPr>
              <w:jc w:val="right"/>
            </w:pPr>
            <w:r>
              <w:rPr>
                <w:rFonts w:ascii="宋体" w:hAnsi="宋体" w:hint="eastAsia"/>
                <w:szCs w:val="24"/>
                <w:lang w:eastAsia="zh-Hans"/>
              </w:rPr>
              <w:t>-</w:t>
            </w:r>
          </w:p>
        </w:tc>
      </w:tr>
      <w:tr w:rsidR="00000000">
        <w:trPr>
          <w:divId w:val="148658345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A3331" w:rsidRDefault="00EA3331">
            <w:pPr>
              <w:jc w:val="center"/>
            </w:pPr>
            <w:r>
              <w:rPr>
                <w:rFonts w:ascii="宋体" w:hAnsi="宋体" w:hint="eastAsia"/>
                <w:color w:val="000000"/>
              </w:rPr>
              <w:t xml:space="preserve">F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A3331" w:rsidRDefault="00EA3331">
            <w:pPr>
              <w:jc w:val="left"/>
            </w:pPr>
            <w:r>
              <w:rPr>
                <w:rFonts w:ascii="宋体" w:hAnsi="宋体" w:hint="eastAsia"/>
                <w:color w:val="000000"/>
              </w:rPr>
              <w:t>批发和零售业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A3331" w:rsidRDefault="00EA3331">
            <w:pPr>
              <w:jc w:val="right"/>
            </w:pPr>
            <w:r>
              <w:rPr>
                <w:rFonts w:ascii="宋体" w:hAnsi="宋体" w:hint="eastAsia"/>
                <w:szCs w:val="24"/>
                <w:lang w:eastAsia="zh-Hans"/>
              </w:rPr>
              <w:t>72,209,255.7</w:t>
            </w:r>
            <w:r>
              <w:rPr>
                <w:rFonts w:ascii="宋体" w:hAnsi="宋体" w:hint="eastAsia"/>
                <w:szCs w:val="24"/>
                <w:lang w:eastAsia="zh-Hans"/>
              </w:rPr>
              <w:t>2</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A3331" w:rsidRDefault="00EA3331">
            <w:pPr>
              <w:jc w:val="right"/>
            </w:pPr>
            <w:r>
              <w:rPr>
                <w:rFonts w:ascii="宋体" w:hAnsi="宋体" w:hint="eastAsia"/>
                <w:szCs w:val="24"/>
                <w:lang w:eastAsia="zh-Hans"/>
              </w:rPr>
              <w:t>3.7</w:t>
            </w:r>
            <w:r>
              <w:rPr>
                <w:rFonts w:ascii="宋体" w:hAnsi="宋体" w:hint="eastAsia"/>
                <w:szCs w:val="24"/>
                <w:lang w:eastAsia="zh-Hans"/>
              </w:rPr>
              <w:t>5</w:t>
            </w:r>
          </w:p>
        </w:tc>
      </w:tr>
      <w:tr w:rsidR="00000000">
        <w:trPr>
          <w:divId w:val="148658345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A3331" w:rsidRDefault="00EA3331">
            <w:pPr>
              <w:jc w:val="center"/>
            </w:pPr>
            <w:r>
              <w:rPr>
                <w:rFonts w:ascii="宋体" w:hAnsi="宋体" w:hint="eastAsia"/>
                <w:color w:val="000000"/>
              </w:rPr>
              <w:t xml:space="preserve">G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A3331" w:rsidRDefault="00EA3331">
            <w:pPr>
              <w:jc w:val="left"/>
            </w:pPr>
            <w:r>
              <w:rPr>
                <w:rFonts w:ascii="宋体" w:hAnsi="宋体" w:hint="eastAsia"/>
                <w:color w:val="000000"/>
              </w:rPr>
              <w:t>交通运输、仓储和邮政业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A3331" w:rsidRDefault="00EA3331">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A3331" w:rsidRDefault="00EA3331">
            <w:pPr>
              <w:jc w:val="right"/>
            </w:pPr>
            <w:r>
              <w:rPr>
                <w:rFonts w:ascii="宋体" w:hAnsi="宋体" w:hint="eastAsia"/>
                <w:szCs w:val="24"/>
                <w:lang w:eastAsia="zh-Hans"/>
              </w:rPr>
              <w:t>-</w:t>
            </w:r>
          </w:p>
        </w:tc>
      </w:tr>
      <w:tr w:rsidR="00000000">
        <w:trPr>
          <w:divId w:val="148658345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A3331" w:rsidRDefault="00EA3331">
            <w:pPr>
              <w:jc w:val="center"/>
            </w:pPr>
            <w:r>
              <w:rPr>
                <w:rFonts w:ascii="宋体" w:hAnsi="宋体" w:hint="eastAsia"/>
                <w:color w:val="000000"/>
              </w:rPr>
              <w:t xml:space="preserve">H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A3331" w:rsidRDefault="00EA3331">
            <w:pPr>
              <w:jc w:val="left"/>
            </w:pPr>
            <w:r>
              <w:rPr>
                <w:rFonts w:ascii="宋体" w:hAnsi="宋体" w:hint="eastAsia"/>
                <w:color w:val="000000"/>
              </w:rPr>
              <w:t>住宿和餐饮业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A3331" w:rsidRDefault="00EA3331">
            <w:pPr>
              <w:jc w:val="right"/>
            </w:pPr>
            <w:r>
              <w:rPr>
                <w:rFonts w:ascii="宋体" w:hAnsi="宋体" w:hint="eastAsia"/>
                <w:szCs w:val="24"/>
                <w:lang w:eastAsia="zh-Hans"/>
              </w:rPr>
              <w:t>48,594,726.6</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A3331" w:rsidRDefault="00EA3331">
            <w:pPr>
              <w:jc w:val="right"/>
            </w:pPr>
            <w:r>
              <w:rPr>
                <w:rFonts w:ascii="宋体" w:hAnsi="宋体" w:hint="eastAsia"/>
                <w:szCs w:val="24"/>
                <w:lang w:eastAsia="zh-Hans"/>
              </w:rPr>
              <w:t>2.5</w:t>
            </w:r>
            <w:r>
              <w:rPr>
                <w:rFonts w:ascii="宋体" w:hAnsi="宋体" w:hint="eastAsia"/>
                <w:szCs w:val="24"/>
                <w:lang w:eastAsia="zh-Hans"/>
              </w:rPr>
              <w:t>2</w:t>
            </w:r>
          </w:p>
        </w:tc>
      </w:tr>
      <w:tr w:rsidR="00000000">
        <w:trPr>
          <w:divId w:val="148658345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A3331" w:rsidRDefault="00EA3331">
            <w:pPr>
              <w:jc w:val="center"/>
            </w:pPr>
            <w:r>
              <w:rPr>
                <w:rFonts w:ascii="宋体" w:hAnsi="宋体" w:hint="eastAsia"/>
                <w:color w:val="000000"/>
              </w:rPr>
              <w:t xml:space="preserve">I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A3331" w:rsidRDefault="00EA3331">
            <w:pPr>
              <w:jc w:val="left"/>
            </w:pPr>
            <w:r>
              <w:rPr>
                <w:rFonts w:ascii="宋体" w:hAnsi="宋体" w:hint="eastAsia"/>
                <w:color w:val="000000"/>
              </w:rPr>
              <w:t>信息传输、软件和信息技术服务业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A3331" w:rsidRDefault="00EA3331">
            <w:pPr>
              <w:jc w:val="right"/>
            </w:pPr>
            <w:r>
              <w:rPr>
                <w:rFonts w:ascii="宋体" w:hAnsi="宋体" w:hint="eastAsia"/>
                <w:szCs w:val="24"/>
                <w:lang w:eastAsia="zh-Hans"/>
              </w:rPr>
              <w:t>100,850,971.3</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A3331" w:rsidRDefault="00EA3331">
            <w:pPr>
              <w:jc w:val="right"/>
            </w:pPr>
            <w:r>
              <w:rPr>
                <w:rFonts w:ascii="宋体" w:hAnsi="宋体" w:hint="eastAsia"/>
                <w:szCs w:val="24"/>
                <w:lang w:eastAsia="zh-Hans"/>
              </w:rPr>
              <w:t>5.2</w:t>
            </w:r>
            <w:r>
              <w:rPr>
                <w:rFonts w:ascii="宋体" w:hAnsi="宋体" w:hint="eastAsia"/>
                <w:szCs w:val="24"/>
                <w:lang w:eastAsia="zh-Hans"/>
              </w:rPr>
              <w:t>4</w:t>
            </w:r>
          </w:p>
        </w:tc>
      </w:tr>
      <w:tr w:rsidR="00000000">
        <w:trPr>
          <w:divId w:val="148658345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A3331" w:rsidRDefault="00EA3331">
            <w:pPr>
              <w:jc w:val="center"/>
            </w:pPr>
            <w:r>
              <w:rPr>
                <w:rFonts w:ascii="宋体" w:hAnsi="宋体" w:hint="eastAsia"/>
                <w:color w:val="000000"/>
              </w:rPr>
              <w:t xml:space="preserve">J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A3331" w:rsidRDefault="00EA3331">
            <w:pPr>
              <w:jc w:val="left"/>
            </w:pPr>
            <w:r>
              <w:rPr>
                <w:rFonts w:ascii="宋体" w:hAnsi="宋体" w:hint="eastAsia"/>
                <w:color w:val="000000"/>
              </w:rPr>
              <w:t>金融业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A3331" w:rsidRDefault="00EA3331">
            <w:pPr>
              <w:jc w:val="right"/>
            </w:pPr>
            <w:r>
              <w:rPr>
                <w:rFonts w:ascii="宋体" w:hAnsi="宋体" w:hint="eastAsia"/>
                <w:szCs w:val="24"/>
                <w:lang w:eastAsia="zh-Hans"/>
              </w:rPr>
              <w:t>151,593,659.8</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A3331" w:rsidRDefault="00EA3331">
            <w:pPr>
              <w:jc w:val="right"/>
            </w:pPr>
            <w:r>
              <w:rPr>
                <w:rFonts w:ascii="宋体" w:hAnsi="宋体" w:hint="eastAsia"/>
                <w:szCs w:val="24"/>
                <w:lang w:eastAsia="zh-Hans"/>
              </w:rPr>
              <w:t>7.8</w:t>
            </w:r>
            <w:r>
              <w:rPr>
                <w:rFonts w:ascii="宋体" w:hAnsi="宋体" w:hint="eastAsia"/>
                <w:szCs w:val="24"/>
                <w:lang w:eastAsia="zh-Hans"/>
              </w:rPr>
              <w:t>7</w:t>
            </w:r>
          </w:p>
        </w:tc>
      </w:tr>
      <w:tr w:rsidR="00000000">
        <w:trPr>
          <w:divId w:val="148658345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A3331" w:rsidRDefault="00EA3331">
            <w:pPr>
              <w:jc w:val="center"/>
            </w:pPr>
            <w:r>
              <w:rPr>
                <w:rFonts w:ascii="宋体" w:hAnsi="宋体" w:hint="eastAsia"/>
                <w:color w:val="000000"/>
              </w:rPr>
              <w:t xml:space="preserve">K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A3331" w:rsidRDefault="00EA3331">
            <w:pPr>
              <w:jc w:val="left"/>
            </w:pPr>
            <w:r>
              <w:rPr>
                <w:rFonts w:ascii="宋体" w:hAnsi="宋体" w:hint="eastAsia"/>
                <w:color w:val="000000"/>
              </w:rPr>
              <w:t>房地产业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A3331" w:rsidRDefault="00EA3331">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A3331" w:rsidRDefault="00EA3331">
            <w:pPr>
              <w:jc w:val="right"/>
            </w:pPr>
            <w:r>
              <w:rPr>
                <w:rFonts w:ascii="宋体" w:hAnsi="宋体" w:hint="eastAsia"/>
                <w:szCs w:val="24"/>
                <w:lang w:eastAsia="zh-Hans"/>
              </w:rPr>
              <w:t>-</w:t>
            </w:r>
          </w:p>
        </w:tc>
      </w:tr>
      <w:tr w:rsidR="00000000">
        <w:trPr>
          <w:divId w:val="148658345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A3331" w:rsidRDefault="00EA3331">
            <w:pPr>
              <w:jc w:val="center"/>
            </w:pPr>
            <w:r>
              <w:rPr>
                <w:rFonts w:ascii="宋体" w:hAnsi="宋体" w:hint="eastAsia"/>
                <w:color w:val="000000"/>
              </w:rPr>
              <w:t xml:space="preserve">L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A3331" w:rsidRDefault="00EA3331">
            <w:pPr>
              <w:jc w:val="left"/>
            </w:pPr>
            <w:r>
              <w:rPr>
                <w:rFonts w:ascii="宋体" w:hAnsi="宋体" w:hint="eastAsia"/>
                <w:color w:val="000000"/>
              </w:rPr>
              <w:t>租赁和商务服务业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A3331" w:rsidRDefault="00EA3331">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A3331" w:rsidRDefault="00EA3331">
            <w:pPr>
              <w:jc w:val="right"/>
            </w:pPr>
            <w:r>
              <w:rPr>
                <w:rFonts w:ascii="宋体" w:hAnsi="宋体" w:hint="eastAsia"/>
                <w:szCs w:val="24"/>
                <w:lang w:eastAsia="zh-Hans"/>
              </w:rPr>
              <w:t>-</w:t>
            </w:r>
          </w:p>
        </w:tc>
      </w:tr>
      <w:tr w:rsidR="00000000">
        <w:trPr>
          <w:divId w:val="148658345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A3331" w:rsidRDefault="00EA3331">
            <w:pPr>
              <w:jc w:val="center"/>
            </w:pPr>
            <w:r>
              <w:rPr>
                <w:rFonts w:ascii="宋体" w:hAnsi="宋体" w:hint="eastAsia"/>
                <w:color w:val="000000"/>
              </w:rPr>
              <w:t xml:space="preserve">M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A3331" w:rsidRDefault="00EA3331">
            <w:pPr>
              <w:jc w:val="left"/>
            </w:pPr>
            <w:r>
              <w:rPr>
                <w:rFonts w:ascii="宋体" w:hAnsi="宋体" w:hint="eastAsia"/>
                <w:color w:val="000000"/>
              </w:rPr>
              <w:t>科学研究和技术服务业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A3331" w:rsidRDefault="00EA3331">
            <w:pPr>
              <w:jc w:val="right"/>
            </w:pPr>
            <w:r>
              <w:rPr>
                <w:rFonts w:ascii="宋体" w:hAnsi="宋体" w:hint="eastAsia"/>
                <w:szCs w:val="24"/>
                <w:lang w:eastAsia="zh-Hans"/>
              </w:rPr>
              <w:t>25,030,743.3</w:t>
            </w:r>
            <w:r>
              <w:rPr>
                <w:rFonts w:ascii="宋体" w:hAnsi="宋体" w:hint="eastAsia"/>
                <w:szCs w:val="24"/>
                <w:lang w:eastAsia="zh-Hans"/>
              </w:rPr>
              <w:t>4</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A3331" w:rsidRDefault="00EA3331">
            <w:pPr>
              <w:jc w:val="right"/>
            </w:pPr>
            <w:r>
              <w:rPr>
                <w:rFonts w:ascii="宋体" w:hAnsi="宋体" w:hint="eastAsia"/>
                <w:szCs w:val="24"/>
                <w:lang w:eastAsia="zh-Hans"/>
              </w:rPr>
              <w:t>1.3</w:t>
            </w:r>
            <w:r>
              <w:rPr>
                <w:rFonts w:ascii="宋体" w:hAnsi="宋体" w:hint="eastAsia"/>
                <w:szCs w:val="24"/>
                <w:lang w:eastAsia="zh-Hans"/>
              </w:rPr>
              <w:t>0</w:t>
            </w:r>
          </w:p>
        </w:tc>
      </w:tr>
      <w:tr w:rsidR="00000000">
        <w:trPr>
          <w:divId w:val="148658345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A3331" w:rsidRDefault="00EA3331">
            <w:pPr>
              <w:jc w:val="center"/>
            </w:pPr>
            <w:r>
              <w:rPr>
                <w:rFonts w:ascii="宋体" w:hAnsi="宋体" w:hint="eastAsia"/>
                <w:color w:val="000000"/>
              </w:rPr>
              <w:t xml:space="preserve">N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A3331" w:rsidRDefault="00EA3331">
            <w:pPr>
              <w:jc w:val="left"/>
            </w:pPr>
            <w:r>
              <w:rPr>
                <w:rFonts w:ascii="宋体" w:hAnsi="宋体" w:hint="eastAsia"/>
                <w:color w:val="000000"/>
              </w:rPr>
              <w:t>水利、环境和公共设施管理业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A3331" w:rsidRDefault="00EA3331">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A3331" w:rsidRDefault="00EA3331">
            <w:pPr>
              <w:jc w:val="right"/>
            </w:pPr>
            <w:r>
              <w:rPr>
                <w:rFonts w:ascii="宋体" w:hAnsi="宋体" w:hint="eastAsia"/>
                <w:szCs w:val="24"/>
                <w:lang w:eastAsia="zh-Hans"/>
              </w:rPr>
              <w:t>-</w:t>
            </w:r>
          </w:p>
        </w:tc>
      </w:tr>
      <w:tr w:rsidR="00000000">
        <w:trPr>
          <w:divId w:val="148658345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A3331" w:rsidRDefault="00EA3331">
            <w:pPr>
              <w:jc w:val="center"/>
            </w:pPr>
            <w:r>
              <w:rPr>
                <w:rFonts w:ascii="宋体" w:hAnsi="宋体" w:hint="eastAsia"/>
                <w:color w:val="000000"/>
              </w:rPr>
              <w:t xml:space="preserve">O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A3331" w:rsidRDefault="00EA3331">
            <w:pPr>
              <w:jc w:val="left"/>
            </w:pPr>
            <w:r>
              <w:rPr>
                <w:rFonts w:ascii="宋体" w:hAnsi="宋体" w:hint="eastAsia"/>
                <w:color w:val="000000"/>
              </w:rPr>
              <w:t>居民服务、修理和其他服务业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A3331" w:rsidRDefault="00EA3331">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A3331" w:rsidRDefault="00EA3331">
            <w:pPr>
              <w:jc w:val="right"/>
            </w:pPr>
            <w:r>
              <w:rPr>
                <w:rFonts w:ascii="宋体" w:hAnsi="宋体" w:hint="eastAsia"/>
                <w:szCs w:val="24"/>
                <w:lang w:eastAsia="zh-Hans"/>
              </w:rPr>
              <w:t>-</w:t>
            </w:r>
          </w:p>
        </w:tc>
      </w:tr>
      <w:tr w:rsidR="00000000">
        <w:trPr>
          <w:divId w:val="148658345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A3331" w:rsidRDefault="00EA3331">
            <w:pPr>
              <w:jc w:val="center"/>
            </w:pPr>
            <w:r>
              <w:rPr>
                <w:rFonts w:ascii="宋体" w:hAnsi="宋体" w:hint="eastAsia"/>
                <w:color w:val="000000"/>
              </w:rPr>
              <w:t xml:space="preserve">P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A3331" w:rsidRDefault="00EA3331">
            <w:pPr>
              <w:jc w:val="left"/>
            </w:pPr>
            <w:r>
              <w:rPr>
                <w:rFonts w:ascii="宋体" w:hAnsi="宋体" w:hint="eastAsia"/>
                <w:color w:val="000000"/>
              </w:rPr>
              <w:t>教育</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A3331" w:rsidRDefault="00EA3331">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A3331" w:rsidRDefault="00EA3331">
            <w:pPr>
              <w:jc w:val="right"/>
            </w:pPr>
            <w:r>
              <w:rPr>
                <w:rFonts w:ascii="宋体" w:hAnsi="宋体" w:hint="eastAsia"/>
                <w:szCs w:val="24"/>
                <w:lang w:eastAsia="zh-Hans"/>
              </w:rPr>
              <w:t>-</w:t>
            </w:r>
          </w:p>
        </w:tc>
      </w:tr>
      <w:tr w:rsidR="00000000">
        <w:trPr>
          <w:divId w:val="148658345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A3331" w:rsidRDefault="00EA3331">
            <w:pPr>
              <w:jc w:val="center"/>
            </w:pPr>
            <w:r>
              <w:rPr>
                <w:rFonts w:ascii="宋体" w:hAnsi="宋体" w:hint="eastAsia"/>
                <w:color w:val="000000"/>
              </w:rPr>
              <w:t xml:space="preserve">Q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A3331" w:rsidRDefault="00EA3331">
            <w:pPr>
              <w:jc w:val="left"/>
            </w:pPr>
            <w:r>
              <w:rPr>
                <w:rFonts w:ascii="宋体" w:hAnsi="宋体" w:hint="eastAsia"/>
                <w:color w:val="000000"/>
              </w:rPr>
              <w:t>卫生和社会工作</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A3331" w:rsidRDefault="00EA3331">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A3331" w:rsidRDefault="00EA3331">
            <w:pPr>
              <w:jc w:val="right"/>
            </w:pPr>
            <w:r>
              <w:rPr>
                <w:rFonts w:ascii="宋体" w:hAnsi="宋体" w:hint="eastAsia"/>
                <w:szCs w:val="24"/>
                <w:lang w:eastAsia="zh-Hans"/>
              </w:rPr>
              <w:t>-</w:t>
            </w:r>
          </w:p>
        </w:tc>
      </w:tr>
      <w:tr w:rsidR="00000000">
        <w:trPr>
          <w:divId w:val="148658345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A3331" w:rsidRDefault="00EA3331">
            <w:pPr>
              <w:jc w:val="center"/>
            </w:pPr>
            <w:r>
              <w:rPr>
                <w:rFonts w:ascii="宋体" w:hAnsi="宋体" w:hint="eastAsia"/>
                <w:color w:val="000000"/>
              </w:rPr>
              <w:t xml:space="preserve">R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A3331" w:rsidRDefault="00EA3331">
            <w:pPr>
              <w:jc w:val="left"/>
            </w:pPr>
            <w:r>
              <w:rPr>
                <w:rFonts w:ascii="宋体" w:hAnsi="宋体" w:hint="eastAsia"/>
                <w:color w:val="000000"/>
              </w:rPr>
              <w:t>文化、体育和娱乐业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A3331" w:rsidRDefault="00EA3331">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A3331" w:rsidRDefault="00EA3331">
            <w:pPr>
              <w:jc w:val="right"/>
            </w:pPr>
            <w:r>
              <w:rPr>
                <w:rFonts w:ascii="宋体" w:hAnsi="宋体" w:hint="eastAsia"/>
                <w:szCs w:val="24"/>
                <w:lang w:eastAsia="zh-Hans"/>
              </w:rPr>
              <w:t>-</w:t>
            </w:r>
          </w:p>
        </w:tc>
      </w:tr>
      <w:tr w:rsidR="00000000">
        <w:trPr>
          <w:divId w:val="148658345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A3331" w:rsidRDefault="00EA3331">
            <w:pPr>
              <w:jc w:val="center"/>
            </w:pPr>
            <w:r>
              <w:rPr>
                <w:rFonts w:ascii="宋体" w:hAnsi="宋体" w:hint="eastAsia"/>
                <w:color w:val="000000"/>
              </w:rPr>
              <w:t xml:space="preserve">S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A3331" w:rsidRDefault="00EA3331">
            <w:pPr>
              <w:jc w:val="left"/>
            </w:pPr>
            <w:r>
              <w:rPr>
                <w:rFonts w:ascii="宋体" w:hAnsi="宋体" w:hint="eastAsia"/>
                <w:color w:val="000000"/>
              </w:rPr>
              <w:t>综合</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A3331" w:rsidRDefault="00EA3331">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A3331" w:rsidRDefault="00EA3331">
            <w:pPr>
              <w:jc w:val="right"/>
            </w:pPr>
            <w:r>
              <w:rPr>
                <w:rFonts w:ascii="宋体" w:hAnsi="宋体" w:hint="eastAsia"/>
                <w:szCs w:val="24"/>
                <w:lang w:eastAsia="zh-Hans"/>
              </w:rPr>
              <w:t>-</w:t>
            </w:r>
          </w:p>
        </w:tc>
      </w:tr>
      <w:tr w:rsidR="00000000">
        <w:trPr>
          <w:divId w:val="148658345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A3331" w:rsidRDefault="00EA3331">
            <w:pPr>
              <w:jc w:val="center"/>
              <w:rPr>
                <w:rFonts w:ascii="宋体" w:hAnsi="宋体"/>
                <w:color w:val="000000"/>
              </w:rPr>
            </w:pPr>
            <w:r>
              <w:rPr>
                <w:rFonts w:ascii="宋体" w:hAnsi="宋体" w:hint="eastAsia"/>
                <w:color w:val="000000"/>
              </w:rPr>
              <w:t xml:space="preserve">　</w:t>
            </w:r>
            <w:r>
              <w:rPr>
                <w:rFonts w:ascii="宋体" w:hAnsi="宋体" w:hint="eastAsia"/>
                <w:color w:val="000000"/>
              </w:rPr>
              <w:t xml:space="preserv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A3331" w:rsidRDefault="00EA3331">
            <w:pPr>
              <w:jc w:val="left"/>
              <w:rPr>
                <w:rFonts w:hint="eastAsia"/>
              </w:rPr>
            </w:pPr>
            <w:r>
              <w:rPr>
                <w:rFonts w:ascii="宋体" w:hAnsi="宋体" w:hint="eastAsia"/>
                <w:color w:val="000000"/>
              </w:rPr>
              <w:t>合计</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A3331" w:rsidRDefault="00EA3331">
            <w:pPr>
              <w:jc w:val="right"/>
            </w:pPr>
            <w:r>
              <w:rPr>
                <w:rFonts w:ascii="宋体" w:hAnsi="宋体" w:hint="eastAsia"/>
                <w:szCs w:val="24"/>
                <w:lang w:eastAsia="zh-Hans"/>
              </w:rPr>
              <w:t>1,772,016,047.7</w:t>
            </w:r>
            <w:r>
              <w:rPr>
                <w:rFonts w:ascii="宋体" w:hAnsi="宋体" w:hint="eastAsia"/>
                <w:szCs w:val="24"/>
                <w:lang w:eastAsia="zh-Hans"/>
              </w:rPr>
              <w:t>2</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A3331" w:rsidRDefault="00EA3331">
            <w:pPr>
              <w:jc w:val="right"/>
            </w:pPr>
            <w:r>
              <w:rPr>
                <w:rFonts w:ascii="宋体" w:hAnsi="宋体" w:hint="eastAsia"/>
                <w:szCs w:val="24"/>
                <w:lang w:eastAsia="zh-Hans"/>
              </w:rPr>
              <w:t>92.0</w:t>
            </w:r>
            <w:r>
              <w:rPr>
                <w:rFonts w:ascii="宋体" w:hAnsi="宋体" w:hint="eastAsia"/>
                <w:szCs w:val="24"/>
                <w:lang w:eastAsia="zh-Hans"/>
              </w:rPr>
              <w:t>1</w:t>
            </w:r>
          </w:p>
        </w:tc>
      </w:tr>
    </w:tbl>
    <w:p w:rsidR="00EA3331" w:rsidRDefault="00EA3331">
      <w:pPr>
        <w:pStyle w:val="XBRLTitle3"/>
        <w:spacing w:before="156"/>
        <w:ind w:left="0"/>
      </w:pPr>
      <w:bookmarkStart w:id="176" w:name="_Toc17898199"/>
      <w:bookmarkStart w:id="177" w:name="_Toc481075068"/>
      <w:bookmarkStart w:id="178" w:name="_Toc490050021"/>
      <w:bookmarkStart w:id="179" w:name="_Toc512519500"/>
      <w:bookmarkStart w:id="180" w:name="_Toc513295912"/>
      <w:bookmarkStart w:id="181" w:name="m502_tab"/>
      <w:r>
        <w:rPr>
          <w:rFonts w:hint="eastAsia"/>
        </w:rPr>
        <w:t>报告期末按行业分类的港股通投资股票投资组</w:t>
      </w:r>
      <w:r>
        <w:rPr>
          <w:rFonts w:hint="eastAsia"/>
        </w:rPr>
        <w:t>合</w:t>
      </w:r>
      <w:bookmarkEnd w:id="176"/>
      <w:bookmarkEnd w:id="177"/>
      <w:bookmarkEnd w:id="178"/>
      <w:bookmarkEnd w:id="179"/>
      <w:bookmarkEnd w:id="180"/>
      <w:r>
        <w:rPr>
          <w:rFonts w:hint="eastAsia"/>
          <w:szCs w:val="24"/>
        </w:rPr>
        <w:t xml:space="preserve"> </w:t>
      </w:r>
    </w:p>
    <w:p w:rsidR="00EA3331" w:rsidRDefault="00EA3331">
      <w:pPr>
        <w:spacing w:line="360" w:lineRule="auto"/>
        <w:ind w:firstLineChars="200" w:firstLine="420"/>
        <w:divId w:val="667832768"/>
        <w:rPr>
          <w:rFonts w:hint="eastAsia"/>
        </w:rPr>
      </w:pPr>
      <w:r>
        <w:rPr>
          <w:rFonts w:ascii="宋体" w:hAnsi="宋体" w:hint="eastAsia"/>
          <w:szCs w:val="21"/>
          <w:lang w:eastAsia="zh-Hans"/>
        </w:rPr>
        <w:t xml:space="preserve">本基金本报告期末未持有港股通股票　</w:t>
      </w:r>
      <w:r>
        <w:rPr>
          <w:rFonts w:ascii="宋体" w:hAnsi="宋体" w:hint="eastAsia"/>
          <w:szCs w:val="21"/>
          <w:lang w:eastAsia="zh-Hans"/>
        </w:rPr>
        <w:t>。</w:t>
      </w:r>
    </w:p>
    <w:p w:rsidR="00EA3331" w:rsidRDefault="00EA3331">
      <w:pPr>
        <w:pStyle w:val="XBRLTitle2"/>
        <w:spacing w:before="156"/>
        <w:ind w:left="454"/>
      </w:pPr>
      <w:bookmarkStart w:id="182" w:name="_Toc178982961"/>
      <w:bookmarkStart w:id="183" w:name="_Toc17897958"/>
      <w:bookmarkStart w:id="184" w:name="_Toc485300375"/>
      <w:bookmarkStart w:id="185" w:name="_Toc453852755"/>
      <w:bookmarkStart w:id="186" w:name="_Toc452398761"/>
      <w:bookmarkStart w:id="187" w:name="_Toc454983410"/>
      <w:bookmarkStart w:id="188" w:name="_Toc497398255"/>
      <w:bookmarkStart w:id="189" w:name="_Toc506208451"/>
      <w:bookmarkStart w:id="190" w:name="m08QD_10"/>
      <w:r>
        <w:rPr>
          <w:rFonts w:hint="eastAsia"/>
        </w:rPr>
        <w:t>期末按公允价值占基金资产净值比例大小排序的股票投资明</w:t>
      </w:r>
      <w:r>
        <w:rPr>
          <w:rFonts w:hint="eastAsia"/>
        </w:rPr>
        <w:t>细</w:t>
      </w:r>
      <w:bookmarkEnd w:id="182"/>
    </w:p>
    <w:p w:rsidR="00EA3331" w:rsidRDefault="00EA3331">
      <w:pPr>
        <w:pStyle w:val="XBRLTitle3"/>
        <w:spacing w:before="156"/>
        <w:ind w:left="0"/>
        <w:rPr>
          <w:rFonts w:hint="eastAsia"/>
        </w:rPr>
      </w:pPr>
      <w:bookmarkStart w:id="191" w:name="_Toc178982962"/>
      <w:bookmarkStart w:id="192" w:name="_Toc485300376"/>
      <w:bookmarkStart w:id="193" w:name="_Toc497398256"/>
      <w:bookmarkStart w:id="194" w:name="_Toc453852756"/>
      <w:bookmarkStart w:id="195" w:name="_Toc454983411"/>
      <w:r>
        <w:rPr>
          <w:rFonts w:hAnsi="宋体" w:hint="eastAsia"/>
        </w:rPr>
        <w:t>报告期末按公允价值占基金资产净值比例大小排序的前十名股票投资明</w:t>
      </w:r>
      <w:r>
        <w:rPr>
          <w:rFonts w:hAnsi="宋体" w:hint="eastAsia"/>
        </w:rPr>
        <w:t>细</w:t>
      </w:r>
      <w:bookmarkEnd w:id="191"/>
      <w:bookmarkEnd w:id="192"/>
      <w:bookmarkEnd w:id="193"/>
      <w:bookmarkEnd w:id="194"/>
      <w:bookmarkEnd w:id="19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267812550"/>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A3331" w:rsidRDefault="00EA3331">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A3331" w:rsidRDefault="00EA3331">
            <w:pPr>
              <w:jc w:val="center"/>
            </w:pPr>
            <w:r>
              <w:rPr>
                <w:rFonts w:ascii="宋体" w:hAnsi="宋体" w:hint="eastAsia"/>
                <w:color w:val="000000"/>
              </w:rPr>
              <w:t>股票代码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A3331" w:rsidRDefault="00EA3331">
            <w:pPr>
              <w:jc w:val="center"/>
            </w:pPr>
            <w:r>
              <w:rPr>
                <w:rFonts w:ascii="宋体" w:hAnsi="宋体" w:hint="eastAsia"/>
                <w:color w:val="000000"/>
              </w:rPr>
              <w:t>股票名称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A3331" w:rsidRDefault="00EA3331">
            <w:pPr>
              <w:jc w:val="center"/>
            </w:pPr>
            <w:r>
              <w:rPr>
                <w:rFonts w:ascii="宋体" w:hAnsi="宋体" w:hint="eastAsia"/>
                <w:color w:val="000000"/>
              </w:rPr>
              <w:t>数量（股）</w:t>
            </w:r>
            <w:r>
              <w:rPr>
                <w:rFonts w:ascii="宋体" w:hAnsi="宋体" w:hint="eastAsia"/>
                <w:color w:val="000000"/>
              </w:rPr>
              <w:t xml:space="preserve">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A3331" w:rsidRDefault="00EA3331">
            <w:pPr>
              <w:jc w:val="center"/>
            </w:pPr>
            <w:r>
              <w:rPr>
                <w:rFonts w:ascii="宋体" w:hAnsi="宋体" w:hint="eastAsia"/>
                <w:color w:val="000000"/>
              </w:rPr>
              <w:t>公允价值（元）</w:t>
            </w:r>
            <w:r>
              <w:rPr>
                <w:rFonts w:ascii="宋体" w:hAnsi="宋体" w:hint="eastAsia"/>
                <w:color w:val="000000"/>
              </w:rPr>
              <w:t xml:space="preserve">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A3331" w:rsidRDefault="00EA3331">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26781255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center"/>
            </w:pPr>
            <w:r>
              <w:rPr>
                <w:rFonts w:ascii="宋体" w:hAnsi="宋体" w:hint="eastAsia"/>
                <w:szCs w:val="24"/>
                <w:lang w:eastAsia="zh-Hans"/>
              </w:rPr>
              <w:t>30039</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center"/>
            </w:pPr>
            <w:r>
              <w:rPr>
                <w:rFonts w:ascii="宋体" w:hAnsi="宋体" w:hint="eastAsia"/>
                <w:szCs w:val="24"/>
                <w:lang w:eastAsia="zh-Hans"/>
              </w:rPr>
              <w:t>天华新</w:t>
            </w:r>
            <w:r>
              <w:rPr>
                <w:rFonts w:ascii="宋体" w:hAnsi="宋体" w:hint="eastAsia"/>
                <w:szCs w:val="24"/>
                <w:lang w:eastAsia="zh-Hans"/>
              </w:rPr>
              <w:t>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right"/>
            </w:pPr>
            <w:r>
              <w:rPr>
                <w:rFonts w:ascii="宋体" w:hAnsi="宋体" w:hint="eastAsia"/>
                <w:szCs w:val="24"/>
                <w:lang w:eastAsia="zh-Hans"/>
              </w:rPr>
              <w:t>1,503,61</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right"/>
            </w:pPr>
            <w:r>
              <w:rPr>
                <w:rFonts w:ascii="宋体" w:hAnsi="宋体" w:hint="eastAsia"/>
                <w:szCs w:val="24"/>
                <w:lang w:eastAsia="zh-Hans"/>
              </w:rPr>
              <w:t>140,602,571.1</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right"/>
            </w:pPr>
            <w:r>
              <w:rPr>
                <w:rFonts w:ascii="宋体" w:hAnsi="宋体" w:hint="eastAsia"/>
                <w:szCs w:val="24"/>
                <w:lang w:eastAsia="zh-Hans"/>
              </w:rPr>
              <w:t>7.3</w:t>
            </w:r>
            <w:r>
              <w:rPr>
                <w:rFonts w:ascii="宋体" w:hAnsi="宋体" w:hint="eastAsia"/>
                <w:szCs w:val="24"/>
                <w:lang w:eastAsia="zh-Hans"/>
              </w:rPr>
              <w:t>0</w:t>
            </w:r>
          </w:p>
        </w:tc>
      </w:tr>
      <w:tr w:rsidR="00000000">
        <w:trPr>
          <w:divId w:val="26781255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center"/>
            </w:pPr>
            <w:r>
              <w:rPr>
                <w:rFonts w:ascii="宋体" w:hAnsi="宋体" w:hint="eastAsia"/>
                <w:szCs w:val="24"/>
                <w:lang w:eastAsia="zh-Hans"/>
              </w:rPr>
              <w:t>30075</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center"/>
            </w:pPr>
            <w:r>
              <w:rPr>
                <w:rFonts w:ascii="宋体" w:hAnsi="宋体" w:hint="eastAsia"/>
                <w:szCs w:val="24"/>
                <w:lang w:eastAsia="zh-Hans"/>
              </w:rPr>
              <w:t>宁德时</w:t>
            </w:r>
            <w:r>
              <w:rPr>
                <w:rFonts w:ascii="宋体" w:hAnsi="宋体" w:hint="eastAsia"/>
                <w:szCs w:val="24"/>
                <w:lang w:eastAsia="zh-Hans"/>
              </w:rPr>
              <w:t>代</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right"/>
            </w:pPr>
            <w:r>
              <w:rPr>
                <w:rFonts w:ascii="宋体" w:hAnsi="宋体" w:hint="eastAsia"/>
                <w:szCs w:val="24"/>
                <w:lang w:eastAsia="zh-Hans"/>
              </w:rPr>
              <w:t>340,52</w:t>
            </w:r>
            <w:r>
              <w:rPr>
                <w:rFonts w:ascii="宋体" w:hAnsi="宋体" w:hint="eastAsia"/>
                <w:szCs w:val="24"/>
                <w:lang w:eastAsia="zh-Hans"/>
              </w:rPr>
              <w:t>3</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right"/>
            </w:pPr>
            <w:r>
              <w:rPr>
                <w:rFonts w:ascii="宋体" w:hAnsi="宋体" w:hint="eastAsia"/>
                <w:szCs w:val="24"/>
                <w:lang w:eastAsia="zh-Hans"/>
              </w:rPr>
              <w:t>133,828,944.2</w:t>
            </w:r>
            <w:r>
              <w:rPr>
                <w:rFonts w:ascii="宋体" w:hAnsi="宋体" w:hint="eastAsia"/>
                <w:szCs w:val="24"/>
                <w:lang w:eastAsia="zh-Hans"/>
              </w:rPr>
              <w:t>3</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right"/>
            </w:pPr>
            <w:r>
              <w:rPr>
                <w:rFonts w:ascii="宋体" w:hAnsi="宋体" w:hint="eastAsia"/>
                <w:szCs w:val="24"/>
                <w:lang w:eastAsia="zh-Hans"/>
              </w:rPr>
              <w:t>6.9</w:t>
            </w:r>
            <w:r>
              <w:rPr>
                <w:rFonts w:ascii="宋体" w:hAnsi="宋体" w:hint="eastAsia"/>
                <w:szCs w:val="24"/>
                <w:lang w:eastAsia="zh-Hans"/>
              </w:rPr>
              <w:t>5</w:t>
            </w:r>
          </w:p>
        </w:tc>
      </w:tr>
      <w:tr w:rsidR="00000000">
        <w:trPr>
          <w:divId w:val="26781255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center"/>
            </w:pPr>
            <w:r>
              <w:rPr>
                <w:rFonts w:ascii="宋体" w:hAnsi="宋体" w:hint="eastAsia"/>
                <w:szCs w:val="24"/>
                <w:lang w:eastAsia="zh-Hans"/>
              </w:rPr>
              <w:t>30001</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center"/>
            </w:pPr>
            <w:r>
              <w:rPr>
                <w:rFonts w:ascii="宋体" w:hAnsi="宋体" w:hint="eastAsia"/>
                <w:szCs w:val="24"/>
                <w:lang w:eastAsia="zh-Hans"/>
              </w:rPr>
              <w:t>亿纬锂</w:t>
            </w:r>
            <w:r>
              <w:rPr>
                <w:rFonts w:ascii="宋体" w:hAnsi="宋体" w:hint="eastAsia"/>
                <w:szCs w:val="24"/>
                <w:lang w:eastAsia="zh-Hans"/>
              </w:rPr>
              <w:t>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right"/>
            </w:pPr>
            <w:r>
              <w:rPr>
                <w:rFonts w:ascii="宋体" w:hAnsi="宋体" w:hint="eastAsia"/>
                <w:szCs w:val="24"/>
                <w:lang w:eastAsia="zh-Hans"/>
              </w:rPr>
              <w:t>2,051,07</w:t>
            </w:r>
            <w:r>
              <w:rPr>
                <w:rFonts w:ascii="宋体" w:hAnsi="宋体" w:hint="eastAsia"/>
                <w:szCs w:val="24"/>
                <w:lang w:eastAsia="zh-Hans"/>
              </w:rPr>
              <w:t>5</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right"/>
            </w:pPr>
            <w:r>
              <w:rPr>
                <w:rFonts w:ascii="宋体" w:hAnsi="宋体" w:hint="eastAsia"/>
                <w:szCs w:val="24"/>
                <w:lang w:eastAsia="zh-Hans"/>
              </w:rPr>
              <w:t>133,381,407.2</w:t>
            </w:r>
            <w:r>
              <w:rPr>
                <w:rFonts w:ascii="宋体" w:hAnsi="宋体" w:hint="eastAsia"/>
                <w:szCs w:val="24"/>
                <w:lang w:eastAsia="zh-Hans"/>
              </w:rPr>
              <w:t>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right"/>
            </w:pPr>
            <w:r>
              <w:rPr>
                <w:rFonts w:ascii="宋体" w:hAnsi="宋体" w:hint="eastAsia"/>
                <w:szCs w:val="24"/>
                <w:lang w:eastAsia="zh-Hans"/>
              </w:rPr>
              <w:t>6.9</w:t>
            </w:r>
            <w:r>
              <w:rPr>
                <w:rFonts w:ascii="宋体" w:hAnsi="宋体" w:hint="eastAsia"/>
                <w:szCs w:val="24"/>
                <w:lang w:eastAsia="zh-Hans"/>
              </w:rPr>
              <w:t>3</w:t>
            </w:r>
          </w:p>
        </w:tc>
      </w:tr>
      <w:tr w:rsidR="00000000">
        <w:trPr>
          <w:divId w:val="26781255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center"/>
            </w:pPr>
            <w:r>
              <w:rPr>
                <w:rFonts w:ascii="宋体" w:hAnsi="宋体" w:hint="eastAsia"/>
                <w:szCs w:val="24"/>
                <w:lang w:eastAsia="zh-Hans"/>
              </w:rPr>
              <w:t>00259</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center"/>
            </w:pPr>
            <w:r>
              <w:rPr>
                <w:rFonts w:ascii="宋体" w:hAnsi="宋体" w:hint="eastAsia"/>
                <w:szCs w:val="24"/>
                <w:lang w:eastAsia="zh-Hans"/>
              </w:rPr>
              <w:t>比亚</w:t>
            </w:r>
            <w:r>
              <w:rPr>
                <w:rFonts w:ascii="宋体" w:hAnsi="宋体" w:hint="eastAsia"/>
                <w:szCs w:val="24"/>
                <w:lang w:eastAsia="zh-Hans"/>
              </w:rPr>
              <w:t>迪</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right"/>
            </w:pPr>
            <w:r>
              <w:rPr>
                <w:rFonts w:ascii="宋体" w:hAnsi="宋体" w:hint="eastAsia"/>
                <w:szCs w:val="24"/>
                <w:lang w:eastAsia="zh-Hans"/>
              </w:rPr>
              <w:t>1,234,78</w:t>
            </w:r>
            <w:r>
              <w:rPr>
                <w:rFonts w:ascii="宋体" w:hAnsi="宋体" w:hint="eastAsia"/>
                <w:szCs w:val="24"/>
                <w:lang w:eastAsia="zh-Hans"/>
              </w:rPr>
              <w:t>1</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right"/>
            </w:pPr>
            <w:r>
              <w:rPr>
                <w:rFonts w:ascii="宋体" w:hAnsi="宋体" w:hint="eastAsia"/>
                <w:szCs w:val="24"/>
                <w:lang w:eastAsia="zh-Hans"/>
              </w:rPr>
              <w:t>98,412,045.7</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right"/>
            </w:pPr>
            <w:r>
              <w:rPr>
                <w:rFonts w:ascii="宋体" w:hAnsi="宋体" w:hint="eastAsia"/>
                <w:szCs w:val="24"/>
                <w:lang w:eastAsia="zh-Hans"/>
              </w:rPr>
              <w:t>5.1</w:t>
            </w:r>
            <w:r>
              <w:rPr>
                <w:rFonts w:ascii="宋体" w:hAnsi="宋体" w:hint="eastAsia"/>
                <w:szCs w:val="24"/>
                <w:lang w:eastAsia="zh-Hans"/>
              </w:rPr>
              <w:t>1</w:t>
            </w:r>
          </w:p>
        </w:tc>
      </w:tr>
      <w:tr w:rsidR="00000000">
        <w:trPr>
          <w:divId w:val="26781255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center"/>
            </w:pPr>
            <w:r>
              <w:rPr>
                <w:rFonts w:ascii="宋体" w:hAnsi="宋体" w:hint="eastAsia"/>
                <w:szCs w:val="24"/>
                <w:lang w:eastAsia="zh-Hans"/>
              </w:rPr>
              <w:t>60379</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center"/>
            </w:pPr>
            <w:r>
              <w:rPr>
                <w:rFonts w:ascii="宋体" w:hAnsi="宋体" w:hint="eastAsia"/>
                <w:szCs w:val="24"/>
                <w:lang w:eastAsia="zh-Hans"/>
              </w:rPr>
              <w:t>华友钴</w:t>
            </w:r>
            <w:r>
              <w:rPr>
                <w:rFonts w:ascii="宋体" w:hAnsi="宋体" w:hint="eastAsia"/>
                <w:szCs w:val="24"/>
                <w:lang w:eastAsia="zh-Hans"/>
              </w:rPr>
              <w:t>业</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right"/>
            </w:pPr>
            <w:r>
              <w:rPr>
                <w:rFonts w:ascii="宋体" w:hAnsi="宋体" w:hint="eastAsia"/>
                <w:szCs w:val="24"/>
                <w:lang w:eastAsia="zh-Hans"/>
              </w:rPr>
              <w:t>1,952,40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right"/>
            </w:pPr>
            <w:r>
              <w:rPr>
                <w:rFonts w:ascii="宋体" w:hAnsi="宋体" w:hint="eastAsia"/>
                <w:szCs w:val="24"/>
                <w:lang w:eastAsia="zh-Hans"/>
              </w:rPr>
              <w:t>94,222,824.0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right"/>
            </w:pPr>
            <w:r>
              <w:rPr>
                <w:rFonts w:ascii="宋体" w:hAnsi="宋体" w:hint="eastAsia"/>
                <w:szCs w:val="24"/>
                <w:lang w:eastAsia="zh-Hans"/>
              </w:rPr>
              <w:t>4.8</w:t>
            </w:r>
            <w:r>
              <w:rPr>
                <w:rFonts w:ascii="宋体" w:hAnsi="宋体" w:hint="eastAsia"/>
                <w:szCs w:val="24"/>
                <w:lang w:eastAsia="zh-Hans"/>
              </w:rPr>
              <w:t>9</w:t>
            </w:r>
          </w:p>
        </w:tc>
      </w:tr>
      <w:tr w:rsidR="00000000">
        <w:trPr>
          <w:divId w:val="26781255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center"/>
            </w:pPr>
            <w:r>
              <w:rPr>
                <w:rFonts w:ascii="宋体" w:hAnsi="宋体" w:hint="eastAsia"/>
                <w:szCs w:val="24"/>
                <w:lang w:eastAsia="zh-Hans"/>
              </w:rPr>
              <w:t>00238</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center"/>
            </w:pPr>
            <w:r>
              <w:rPr>
                <w:rFonts w:ascii="宋体" w:hAnsi="宋体" w:hint="eastAsia"/>
                <w:szCs w:val="24"/>
                <w:lang w:eastAsia="zh-Hans"/>
              </w:rPr>
              <w:t>东山精</w:t>
            </w:r>
            <w:r>
              <w:rPr>
                <w:rFonts w:ascii="宋体" w:hAnsi="宋体" w:hint="eastAsia"/>
                <w:szCs w:val="24"/>
                <w:lang w:eastAsia="zh-Hans"/>
              </w:rPr>
              <w:t>密</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right"/>
            </w:pPr>
            <w:r>
              <w:rPr>
                <w:rFonts w:ascii="宋体" w:hAnsi="宋体" w:hint="eastAsia"/>
                <w:szCs w:val="24"/>
                <w:lang w:eastAsia="zh-Hans"/>
              </w:rPr>
              <w:t>249,35</w:t>
            </w:r>
            <w:r>
              <w:rPr>
                <w:rFonts w:ascii="宋体" w:hAnsi="宋体" w:hint="eastAsia"/>
                <w:szCs w:val="24"/>
                <w:lang w:eastAsia="zh-Hans"/>
              </w:rPr>
              <w:t>9</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right"/>
            </w:pPr>
            <w:r>
              <w:rPr>
                <w:rFonts w:ascii="宋体" w:hAnsi="宋体" w:hint="eastAsia"/>
                <w:szCs w:val="24"/>
                <w:lang w:eastAsia="zh-Hans"/>
              </w:rPr>
              <w:t>65,419,333.6</w:t>
            </w:r>
            <w:r>
              <w:rPr>
                <w:rFonts w:ascii="宋体" w:hAnsi="宋体" w:hint="eastAsia"/>
                <w:szCs w:val="24"/>
                <w:lang w:eastAsia="zh-Hans"/>
              </w:rPr>
              <w:t>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right"/>
            </w:pPr>
            <w:r>
              <w:rPr>
                <w:rFonts w:ascii="宋体" w:hAnsi="宋体" w:hint="eastAsia"/>
                <w:szCs w:val="24"/>
                <w:lang w:eastAsia="zh-Hans"/>
              </w:rPr>
              <w:t>3.4</w:t>
            </w:r>
            <w:r>
              <w:rPr>
                <w:rFonts w:ascii="宋体" w:hAnsi="宋体" w:hint="eastAsia"/>
                <w:szCs w:val="24"/>
                <w:lang w:eastAsia="zh-Hans"/>
              </w:rPr>
              <w:t>0</w:t>
            </w:r>
          </w:p>
        </w:tc>
      </w:tr>
      <w:tr w:rsidR="00000000">
        <w:trPr>
          <w:divId w:val="26781255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center"/>
            </w:pPr>
            <w:r>
              <w:rPr>
                <w:rFonts w:ascii="宋体" w:hAnsi="宋体" w:hint="eastAsia"/>
                <w:szCs w:val="24"/>
                <w:lang w:eastAsia="zh-Hans"/>
              </w:rPr>
              <w:t>30030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center"/>
            </w:pPr>
            <w:r>
              <w:rPr>
                <w:rFonts w:ascii="宋体" w:hAnsi="宋体" w:hint="eastAsia"/>
                <w:szCs w:val="24"/>
                <w:lang w:eastAsia="zh-Hans"/>
              </w:rPr>
              <w:t>中际旭</w:t>
            </w:r>
            <w:r>
              <w:rPr>
                <w:rFonts w:ascii="宋体" w:hAnsi="宋体" w:hint="eastAsia"/>
                <w:szCs w:val="24"/>
                <w:lang w:eastAsia="zh-Hans"/>
              </w:rPr>
              <w:t>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right"/>
            </w:pPr>
            <w:r>
              <w:rPr>
                <w:rFonts w:ascii="宋体" w:hAnsi="宋体" w:hint="eastAsia"/>
                <w:szCs w:val="24"/>
                <w:lang w:eastAsia="zh-Hans"/>
              </w:rPr>
              <w:t>45,70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right"/>
            </w:pPr>
            <w:r>
              <w:rPr>
                <w:rFonts w:ascii="宋体" w:hAnsi="宋体" w:hint="eastAsia"/>
                <w:szCs w:val="24"/>
                <w:lang w:eastAsia="zh-Hans"/>
              </w:rPr>
              <w:t>58,039,000.0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right"/>
            </w:pPr>
            <w:r>
              <w:rPr>
                <w:rFonts w:ascii="宋体" w:hAnsi="宋体" w:hint="eastAsia"/>
                <w:szCs w:val="24"/>
                <w:lang w:eastAsia="zh-Hans"/>
              </w:rPr>
              <w:t>3.0</w:t>
            </w:r>
            <w:r>
              <w:rPr>
                <w:rFonts w:ascii="宋体" w:hAnsi="宋体" w:hint="eastAsia"/>
                <w:szCs w:val="24"/>
                <w:lang w:eastAsia="zh-Hans"/>
              </w:rPr>
              <w:t>1</w:t>
            </w:r>
          </w:p>
        </w:tc>
      </w:tr>
      <w:tr w:rsidR="00000000">
        <w:trPr>
          <w:divId w:val="26781255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center"/>
            </w:pPr>
            <w:r>
              <w:rPr>
                <w:rFonts w:ascii="宋体" w:hAnsi="宋体" w:hint="eastAsia"/>
                <w:szCs w:val="24"/>
                <w:lang w:eastAsia="zh-Hans"/>
              </w:rPr>
              <w:t>30097</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center"/>
            </w:pPr>
            <w:r>
              <w:rPr>
                <w:rFonts w:ascii="宋体" w:hAnsi="宋体" w:hint="eastAsia"/>
                <w:szCs w:val="24"/>
                <w:lang w:eastAsia="zh-Hans"/>
              </w:rPr>
              <w:t>万辰集</w:t>
            </w:r>
            <w:r>
              <w:rPr>
                <w:rFonts w:ascii="宋体" w:hAnsi="宋体" w:hint="eastAsia"/>
                <w:szCs w:val="24"/>
                <w:lang w:eastAsia="zh-Hans"/>
              </w:rPr>
              <w:t>团</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right"/>
            </w:pPr>
            <w:r>
              <w:rPr>
                <w:rFonts w:ascii="宋体" w:hAnsi="宋体" w:hint="eastAsia"/>
                <w:szCs w:val="24"/>
                <w:lang w:eastAsia="zh-Hans"/>
              </w:rPr>
              <w:t>320,00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right"/>
            </w:pPr>
            <w:r>
              <w:rPr>
                <w:rFonts w:ascii="宋体" w:hAnsi="宋体" w:hint="eastAsia"/>
                <w:szCs w:val="24"/>
                <w:lang w:eastAsia="zh-Hans"/>
              </w:rPr>
              <w:t>55,491,200.0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right"/>
            </w:pPr>
            <w:r>
              <w:rPr>
                <w:rFonts w:ascii="宋体" w:hAnsi="宋体" w:hint="eastAsia"/>
                <w:szCs w:val="24"/>
                <w:lang w:eastAsia="zh-Hans"/>
              </w:rPr>
              <w:t>2.8</w:t>
            </w:r>
            <w:r>
              <w:rPr>
                <w:rFonts w:ascii="宋体" w:hAnsi="宋体" w:hint="eastAsia"/>
                <w:szCs w:val="24"/>
                <w:lang w:eastAsia="zh-Hans"/>
              </w:rPr>
              <w:t>8</w:t>
            </w:r>
          </w:p>
        </w:tc>
      </w:tr>
      <w:tr w:rsidR="00000000">
        <w:trPr>
          <w:divId w:val="26781255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center"/>
            </w:pPr>
            <w:r>
              <w:rPr>
                <w:rFonts w:ascii="宋体" w:hAnsi="宋体" w:hint="eastAsia"/>
                <w:szCs w:val="24"/>
                <w:lang w:eastAsia="zh-Hans"/>
              </w:rPr>
              <w:t>60003</w:t>
            </w:r>
            <w:r>
              <w:rPr>
                <w:rFonts w:ascii="宋体" w:hAnsi="宋体" w:hint="eastAsia"/>
                <w:szCs w:val="24"/>
                <w:lang w:eastAsia="zh-Hans"/>
              </w:rPr>
              <w:t>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center"/>
            </w:pPr>
            <w:r>
              <w:rPr>
                <w:rFonts w:ascii="宋体" w:hAnsi="宋体" w:hint="eastAsia"/>
                <w:szCs w:val="24"/>
                <w:lang w:eastAsia="zh-Hans"/>
              </w:rPr>
              <w:t>三一重</w:t>
            </w:r>
            <w:r>
              <w:rPr>
                <w:rFonts w:ascii="宋体" w:hAnsi="宋体" w:hint="eastAsia"/>
                <w:szCs w:val="24"/>
                <w:lang w:eastAsia="zh-Hans"/>
              </w:rPr>
              <w:t>工</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right"/>
            </w:pPr>
            <w:r>
              <w:rPr>
                <w:rFonts w:ascii="宋体" w:hAnsi="宋体" w:hint="eastAsia"/>
                <w:szCs w:val="24"/>
                <w:lang w:eastAsia="zh-Hans"/>
              </w:rPr>
              <w:t>3,128,91</w:t>
            </w:r>
            <w:r>
              <w:rPr>
                <w:rFonts w:ascii="宋体" w:hAnsi="宋体" w:hint="eastAsia"/>
                <w:szCs w:val="24"/>
                <w:lang w:eastAsia="zh-Hans"/>
              </w:rPr>
              <w:t>4</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right"/>
            </w:pPr>
            <w:r>
              <w:rPr>
                <w:rFonts w:ascii="宋体" w:hAnsi="宋体" w:hint="eastAsia"/>
                <w:szCs w:val="24"/>
                <w:lang w:eastAsia="zh-Hans"/>
              </w:rPr>
              <w:t>54,067,633.9</w:t>
            </w:r>
            <w:r>
              <w:rPr>
                <w:rFonts w:ascii="宋体" w:hAnsi="宋体" w:hint="eastAsia"/>
                <w:szCs w:val="24"/>
                <w:lang w:eastAsia="zh-Hans"/>
              </w:rPr>
              <w:t>2</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right"/>
            </w:pPr>
            <w:r>
              <w:rPr>
                <w:rFonts w:ascii="宋体" w:hAnsi="宋体" w:hint="eastAsia"/>
                <w:szCs w:val="24"/>
                <w:lang w:eastAsia="zh-Hans"/>
              </w:rPr>
              <w:t>2.8</w:t>
            </w:r>
            <w:r>
              <w:rPr>
                <w:rFonts w:ascii="宋体" w:hAnsi="宋体" w:hint="eastAsia"/>
                <w:szCs w:val="24"/>
                <w:lang w:eastAsia="zh-Hans"/>
              </w:rPr>
              <w:t>1</w:t>
            </w:r>
          </w:p>
        </w:tc>
      </w:tr>
      <w:tr w:rsidR="00000000">
        <w:trPr>
          <w:divId w:val="26781255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center"/>
            </w:pPr>
            <w:r>
              <w:rPr>
                <w:rFonts w:ascii="宋体" w:hAnsi="宋体" w:hint="eastAsia"/>
                <w:szCs w:val="24"/>
                <w:lang w:eastAsia="zh-Hans"/>
              </w:rPr>
              <w:t>1</w:t>
            </w:r>
            <w:r>
              <w:rPr>
                <w:rFonts w:ascii="宋体" w:hAnsi="宋体" w:hint="eastAsia"/>
                <w:szCs w:val="24"/>
                <w:lang w:eastAsia="zh-Hans"/>
              </w:rPr>
              <w:t>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center"/>
            </w:pPr>
            <w:r>
              <w:rPr>
                <w:rFonts w:ascii="宋体" w:hAnsi="宋体" w:hint="eastAsia"/>
                <w:szCs w:val="24"/>
                <w:lang w:eastAsia="zh-Hans"/>
              </w:rPr>
              <w:t>00260</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center"/>
            </w:pPr>
            <w:r>
              <w:rPr>
                <w:rFonts w:ascii="宋体" w:hAnsi="宋体" w:hint="eastAsia"/>
                <w:szCs w:val="24"/>
                <w:lang w:eastAsia="zh-Hans"/>
              </w:rPr>
              <w:t>世纪华</w:t>
            </w:r>
            <w:r>
              <w:rPr>
                <w:rFonts w:ascii="宋体" w:hAnsi="宋体" w:hint="eastAsia"/>
                <w:szCs w:val="24"/>
                <w:lang w:eastAsia="zh-Hans"/>
              </w:rPr>
              <w:t>通</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right"/>
            </w:pPr>
            <w:r>
              <w:rPr>
                <w:rFonts w:ascii="宋体" w:hAnsi="宋体" w:hint="eastAsia"/>
                <w:szCs w:val="24"/>
                <w:lang w:eastAsia="zh-Hans"/>
              </w:rPr>
              <w:t>3,818,66</w:t>
            </w:r>
            <w:r>
              <w:rPr>
                <w:rFonts w:ascii="宋体" w:hAnsi="宋体" w:hint="eastAsia"/>
                <w:szCs w:val="24"/>
                <w:lang w:eastAsia="zh-Hans"/>
              </w:rPr>
              <w:t>3</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right"/>
            </w:pPr>
            <w:r>
              <w:rPr>
                <w:rFonts w:ascii="宋体" w:hAnsi="宋体" w:hint="eastAsia"/>
                <w:szCs w:val="24"/>
                <w:lang w:eastAsia="zh-Hans"/>
              </w:rPr>
              <w:t>53,843,148.3</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right"/>
            </w:pPr>
            <w:r>
              <w:rPr>
                <w:rFonts w:ascii="宋体" w:hAnsi="宋体" w:hint="eastAsia"/>
                <w:szCs w:val="24"/>
                <w:lang w:eastAsia="zh-Hans"/>
              </w:rPr>
              <w:t>2.8</w:t>
            </w:r>
            <w:r>
              <w:rPr>
                <w:rFonts w:ascii="宋体" w:hAnsi="宋体" w:hint="eastAsia"/>
                <w:szCs w:val="24"/>
                <w:lang w:eastAsia="zh-Hans"/>
              </w:rPr>
              <w:t>0</w:t>
            </w:r>
          </w:p>
        </w:tc>
      </w:tr>
    </w:tbl>
    <w:p w:rsidR="00EA3331" w:rsidRDefault="00EA3331">
      <w:pPr>
        <w:pStyle w:val="XBRLTitle2"/>
        <w:spacing w:before="156" w:line="360" w:lineRule="auto"/>
        <w:ind w:left="454"/>
      </w:pPr>
      <w:bookmarkStart w:id="196" w:name="_Toc17898201"/>
      <w:bookmarkStart w:id="197" w:name="_Toc17897953"/>
      <w:bookmarkStart w:id="198" w:name="_Toc481075070"/>
      <w:bookmarkStart w:id="199" w:name="_Toc438646471"/>
      <w:bookmarkStart w:id="200" w:name="_Toc490050023"/>
      <w:bookmarkStart w:id="201" w:name="_Toc512519502"/>
      <w:bookmarkStart w:id="202" w:name="_Toc513295862"/>
      <w:bookmarkStart w:id="203" w:name="_Toc513295914"/>
      <w:bookmarkStart w:id="204" w:name="m505"/>
      <w:r>
        <w:rPr>
          <w:rFonts w:hAnsi="宋体" w:hint="eastAsia"/>
        </w:rPr>
        <w:t>报告期末按债券品种分类的债券投资组</w:t>
      </w:r>
      <w:r>
        <w:rPr>
          <w:rFonts w:hAnsi="宋体" w:hint="eastAsia"/>
        </w:rPr>
        <w:t>合</w:t>
      </w:r>
      <w:bookmarkEnd w:id="196"/>
      <w:bookmarkEnd w:id="197"/>
      <w:bookmarkEnd w:id="198"/>
      <w:bookmarkEnd w:id="199"/>
      <w:bookmarkEnd w:id="200"/>
      <w:bookmarkEnd w:id="201"/>
      <w:bookmarkEnd w:id="202"/>
      <w:bookmarkEnd w:id="203"/>
      <w:r>
        <w:rPr>
          <w:rFonts w:hAnsi="宋体" w:hint="eastAsia"/>
        </w:rPr>
        <w:t xml:space="preserve"> </w:t>
      </w:r>
    </w:p>
    <w:p w:rsidR="00EA3331" w:rsidRDefault="00EA3331">
      <w:pPr>
        <w:spacing w:line="360" w:lineRule="auto"/>
        <w:ind w:firstLineChars="200" w:firstLine="420"/>
        <w:jc w:val="left"/>
        <w:rPr>
          <w:rFonts w:hint="eastAsia"/>
        </w:rPr>
      </w:pPr>
      <w:r>
        <w:rPr>
          <w:rFonts w:ascii="宋体" w:hAnsi="宋体" w:hint="eastAsia"/>
        </w:rPr>
        <w:t>本基金本报告期末未持有债券</w:t>
      </w:r>
      <w:r>
        <w:rPr>
          <w:rFonts w:ascii="宋体" w:hAnsi="宋体" w:hint="eastAsia"/>
        </w:rPr>
        <w:t>。</w:t>
      </w:r>
      <w:bookmarkStart w:id="205" w:name="m08QD_06"/>
      <w:bookmarkEnd w:id="205"/>
      <w:r>
        <w:rPr>
          <w:rFonts w:ascii="宋体" w:hAnsi="宋体" w:hint="eastAsia"/>
        </w:rPr>
        <w:t xml:space="preserve"> </w:t>
      </w:r>
    </w:p>
    <w:p w:rsidR="00EA3331" w:rsidRDefault="00EA3331">
      <w:pPr>
        <w:pStyle w:val="XBRLTitle2"/>
        <w:spacing w:before="156" w:line="360" w:lineRule="auto"/>
        <w:ind w:left="454"/>
      </w:pPr>
      <w:bookmarkStart w:id="206" w:name="_Toc17898202"/>
      <w:bookmarkStart w:id="207" w:name="_Toc17897954"/>
      <w:bookmarkStart w:id="208" w:name="_Toc481075071"/>
      <w:bookmarkStart w:id="209" w:name="_Toc438646472"/>
      <w:bookmarkStart w:id="210" w:name="_Toc490050024"/>
      <w:bookmarkStart w:id="211" w:name="_Toc512519503"/>
      <w:bookmarkStart w:id="212" w:name="_Toc513295863"/>
      <w:bookmarkStart w:id="213" w:name="_Toc513295915"/>
      <w:bookmarkStart w:id="214" w:name="m506"/>
      <w:bookmarkEnd w:id="204"/>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6"/>
      <w:bookmarkEnd w:id="207"/>
      <w:bookmarkEnd w:id="208"/>
      <w:bookmarkEnd w:id="209"/>
      <w:bookmarkEnd w:id="210"/>
      <w:bookmarkEnd w:id="211"/>
      <w:bookmarkEnd w:id="212"/>
      <w:bookmarkEnd w:id="213"/>
      <w:r>
        <w:rPr>
          <w:rFonts w:hAnsi="宋体" w:hint="eastAsia"/>
        </w:rPr>
        <w:t xml:space="preserve"> </w:t>
      </w:r>
    </w:p>
    <w:p w:rsidR="00EA3331" w:rsidRDefault="00EA3331">
      <w:pPr>
        <w:spacing w:line="360" w:lineRule="auto"/>
        <w:ind w:firstLineChars="200" w:firstLine="420"/>
        <w:jc w:val="left"/>
        <w:rPr>
          <w:rFonts w:hint="eastAsia"/>
        </w:rPr>
      </w:pPr>
      <w:r>
        <w:rPr>
          <w:rFonts w:ascii="宋体" w:hAnsi="宋体" w:hint="eastAsia"/>
          <w:color w:val="000000"/>
          <w:szCs w:val="21"/>
          <w:lang w:eastAsia="zh-Hans"/>
        </w:rPr>
        <w:t>本基金本报告期末未持有债券</w:t>
      </w:r>
      <w:r>
        <w:rPr>
          <w:rFonts w:ascii="宋体" w:hAnsi="宋体" w:hint="eastAsia"/>
          <w:color w:val="000000"/>
          <w:szCs w:val="21"/>
          <w:lang w:eastAsia="zh-Hans"/>
        </w:rPr>
        <w:t>。</w:t>
      </w:r>
    </w:p>
    <w:p w:rsidR="00EA3331" w:rsidRDefault="00EA3331">
      <w:pPr>
        <w:pStyle w:val="XBRLTitle2"/>
        <w:spacing w:before="156" w:line="360" w:lineRule="auto"/>
        <w:ind w:left="454"/>
      </w:pPr>
      <w:bookmarkStart w:id="215" w:name="_Toc17898203"/>
      <w:bookmarkStart w:id="216" w:name="_Toc17897955"/>
      <w:bookmarkStart w:id="217" w:name="_Toc481075072"/>
      <w:bookmarkStart w:id="218" w:name="_Toc438646473"/>
      <w:bookmarkStart w:id="219" w:name="_Toc490050025"/>
      <w:bookmarkStart w:id="220" w:name="_Toc512519504"/>
      <w:bookmarkStart w:id="221" w:name="_Toc513295864"/>
      <w:bookmarkStart w:id="222" w:name="_Toc513295916"/>
      <w:bookmarkStart w:id="223" w:name="m507"/>
      <w:bookmarkEnd w:id="214"/>
      <w:r>
        <w:rPr>
          <w:rFonts w:hAnsi="宋体" w:hint="eastAsia"/>
        </w:rPr>
        <w:t>报告期末按公允价值占基金资产净值比例大小排序的前十名资产支持证券投资明</w:t>
      </w:r>
      <w:r>
        <w:rPr>
          <w:rFonts w:hAnsi="宋体" w:hint="eastAsia"/>
        </w:rPr>
        <w:t>细</w:t>
      </w:r>
      <w:bookmarkEnd w:id="215"/>
      <w:bookmarkEnd w:id="216"/>
      <w:bookmarkEnd w:id="217"/>
      <w:bookmarkEnd w:id="218"/>
      <w:bookmarkEnd w:id="219"/>
      <w:bookmarkEnd w:id="220"/>
      <w:bookmarkEnd w:id="221"/>
      <w:bookmarkEnd w:id="222"/>
      <w:r>
        <w:rPr>
          <w:rFonts w:hAnsi="宋体" w:hint="eastAsia"/>
        </w:rPr>
        <w:t xml:space="preserve"> </w:t>
      </w:r>
    </w:p>
    <w:p w:rsidR="00EA3331" w:rsidRDefault="00EA3331">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EA3331" w:rsidRDefault="00EA3331">
      <w:pPr>
        <w:pStyle w:val="XBRLTitle2"/>
        <w:spacing w:before="156" w:line="360" w:lineRule="auto"/>
        <w:ind w:left="454"/>
      </w:pPr>
      <w:bookmarkStart w:id="224" w:name="_Toc17898204"/>
      <w:bookmarkStart w:id="225" w:name="_Toc17897956"/>
      <w:bookmarkStart w:id="226" w:name="_Toc481075073"/>
      <w:bookmarkStart w:id="227" w:name="_Toc438646474"/>
      <w:bookmarkStart w:id="228" w:name="_Toc490050026"/>
      <w:bookmarkStart w:id="229" w:name="_Toc512519505"/>
      <w:bookmarkStart w:id="230" w:name="_Toc513295865"/>
      <w:bookmarkStart w:id="231" w:name="_Toc513295917"/>
      <w:bookmarkStart w:id="232" w:name="m508"/>
      <w:bookmarkEnd w:id="223"/>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4"/>
      <w:bookmarkEnd w:id="225"/>
      <w:bookmarkEnd w:id="226"/>
      <w:bookmarkEnd w:id="227"/>
      <w:bookmarkEnd w:id="228"/>
      <w:bookmarkEnd w:id="229"/>
      <w:bookmarkEnd w:id="230"/>
      <w:bookmarkEnd w:id="231"/>
      <w:r>
        <w:rPr>
          <w:rFonts w:hAnsi="宋体" w:hint="eastAsia"/>
        </w:rPr>
        <w:t xml:space="preserve"> </w:t>
      </w:r>
    </w:p>
    <w:p w:rsidR="00EA3331" w:rsidRDefault="00EA3331">
      <w:pPr>
        <w:spacing w:line="360" w:lineRule="auto"/>
        <w:ind w:firstLineChars="200" w:firstLine="420"/>
        <w:divId w:val="445932578"/>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EA3331" w:rsidRDefault="00EA3331">
      <w:pPr>
        <w:pStyle w:val="XBRLTitle2"/>
        <w:spacing w:before="156" w:line="360" w:lineRule="auto"/>
        <w:ind w:left="454"/>
      </w:pPr>
      <w:bookmarkStart w:id="233" w:name="_Toc17898205"/>
      <w:bookmarkStart w:id="234" w:name="_Toc17897957"/>
      <w:bookmarkStart w:id="235" w:name="_Toc481075074"/>
      <w:bookmarkStart w:id="236" w:name="_Toc438646475"/>
      <w:bookmarkStart w:id="237" w:name="_Toc490050027"/>
      <w:bookmarkStart w:id="238" w:name="_Toc512519506"/>
      <w:bookmarkStart w:id="239" w:name="_Toc513295866"/>
      <w:bookmarkStart w:id="240" w:name="_Toc513295918"/>
      <w:bookmarkStart w:id="241" w:name="m509"/>
      <w:bookmarkEnd w:id="232"/>
      <w:r>
        <w:rPr>
          <w:rFonts w:hAnsi="宋体" w:hint="eastAsia"/>
        </w:rPr>
        <w:t>报告期末按公允价值占基金资产净值比例大小排序的前五名权证投资明</w:t>
      </w:r>
      <w:r>
        <w:rPr>
          <w:rFonts w:hAnsi="宋体" w:hint="eastAsia"/>
        </w:rPr>
        <w:t>细</w:t>
      </w:r>
      <w:bookmarkEnd w:id="233"/>
      <w:bookmarkEnd w:id="234"/>
      <w:bookmarkEnd w:id="235"/>
      <w:bookmarkEnd w:id="236"/>
      <w:bookmarkEnd w:id="237"/>
      <w:bookmarkEnd w:id="238"/>
      <w:bookmarkEnd w:id="239"/>
      <w:bookmarkEnd w:id="240"/>
      <w:r>
        <w:rPr>
          <w:rFonts w:hAnsi="宋体" w:hint="eastAsia"/>
        </w:rPr>
        <w:t xml:space="preserve"> </w:t>
      </w:r>
      <w:bookmarkEnd w:id="241"/>
    </w:p>
    <w:p w:rsidR="00EA3331" w:rsidRDefault="00EA3331">
      <w:pPr>
        <w:spacing w:line="360" w:lineRule="auto"/>
        <w:ind w:firstLineChars="200" w:firstLine="420"/>
        <w:divId w:val="105470122"/>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EA3331" w:rsidRDefault="00EA3331">
      <w:pPr>
        <w:pStyle w:val="XBRLTitle2"/>
        <w:spacing w:before="156"/>
        <w:ind w:left="454"/>
      </w:pPr>
      <w:bookmarkStart w:id="242" w:name="_Toc17898206"/>
      <w:r>
        <w:rPr>
          <w:rFonts w:hint="eastAsia"/>
        </w:rPr>
        <w:t>报告期末本基金投资的股指期货交易情况说</w:t>
      </w:r>
      <w:r>
        <w:rPr>
          <w:rFonts w:hint="eastAsia"/>
        </w:rPr>
        <w:t>明</w:t>
      </w:r>
      <w:bookmarkEnd w:id="16"/>
      <w:bookmarkEnd w:id="70"/>
      <w:bookmarkEnd w:id="71"/>
      <w:bookmarkEnd w:id="183"/>
      <w:bookmarkEnd w:id="184"/>
      <w:bookmarkEnd w:id="185"/>
      <w:bookmarkEnd w:id="186"/>
      <w:bookmarkEnd w:id="187"/>
      <w:bookmarkEnd w:id="188"/>
      <w:bookmarkEnd w:id="189"/>
      <w:bookmarkEnd w:id="190"/>
      <w:bookmarkEnd w:id="242"/>
    </w:p>
    <w:p w:rsidR="00EA3331" w:rsidRDefault="00EA3331">
      <w:pPr>
        <w:spacing w:line="360" w:lineRule="auto"/>
        <w:ind w:firstLineChars="200" w:firstLine="420"/>
        <w:divId w:val="519661927"/>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EA3331" w:rsidRDefault="00EA3331">
      <w:pPr>
        <w:pStyle w:val="XBRLTitle2"/>
        <w:spacing w:before="156" w:line="360" w:lineRule="auto"/>
        <w:ind w:left="454"/>
      </w:pPr>
      <w:bookmarkStart w:id="243" w:name="_Toc17898209"/>
      <w:bookmarkStart w:id="244" w:name="_Toc17897959"/>
      <w:bookmarkStart w:id="245" w:name="_Toc512519510"/>
      <w:bookmarkStart w:id="246" w:name="_Toc481075078"/>
      <w:bookmarkStart w:id="247" w:name="_Toc490050031"/>
      <w:bookmarkStart w:id="248" w:name="_Toc513295868"/>
      <w:bookmarkStart w:id="249" w:name="_Toc513295922"/>
      <w:bookmarkStart w:id="250" w:name="_Toc438646476"/>
      <w:r>
        <w:rPr>
          <w:rFonts w:hAnsi="宋体" w:hint="eastAsia"/>
        </w:rPr>
        <w:t>报告期末本基金投资的国债期货交易情况说</w:t>
      </w:r>
      <w:r>
        <w:rPr>
          <w:rFonts w:hAnsi="宋体" w:hint="eastAsia"/>
        </w:rPr>
        <w:t>明</w:t>
      </w:r>
      <w:bookmarkEnd w:id="243"/>
      <w:bookmarkEnd w:id="244"/>
      <w:bookmarkEnd w:id="245"/>
      <w:bookmarkEnd w:id="246"/>
      <w:bookmarkEnd w:id="247"/>
      <w:bookmarkEnd w:id="248"/>
      <w:bookmarkEnd w:id="249"/>
      <w:r>
        <w:rPr>
          <w:rFonts w:hAnsi="宋体" w:hint="eastAsia"/>
        </w:rPr>
        <w:t xml:space="preserve"> </w:t>
      </w:r>
      <w:bookmarkEnd w:id="250"/>
    </w:p>
    <w:p w:rsidR="00EA3331" w:rsidRDefault="00EA3331">
      <w:pPr>
        <w:spacing w:line="360" w:lineRule="auto"/>
        <w:ind w:firstLineChars="200" w:firstLine="420"/>
        <w:divId w:val="818619014"/>
        <w:rPr>
          <w:rFonts w:hint="eastAsia"/>
        </w:rPr>
      </w:pPr>
      <w:bookmarkStart w:id="251" w:name="m510_01_1597"/>
      <w:bookmarkStart w:id="252" w:name="m510_01_1598"/>
      <w:bookmarkEnd w:id="251"/>
      <w:r>
        <w:rPr>
          <w:rFonts w:ascii="宋体" w:hAnsi="宋体" w:hint="eastAsia"/>
          <w:szCs w:val="21"/>
          <w:lang w:eastAsia="zh-Hans"/>
        </w:rPr>
        <w:t>本基金本报告期末未持有国债期货</w:t>
      </w:r>
      <w:r>
        <w:rPr>
          <w:rFonts w:ascii="宋体" w:hAnsi="宋体" w:hint="eastAsia"/>
          <w:szCs w:val="21"/>
          <w:lang w:eastAsia="zh-Hans"/>
        </w:rPr>
        <w:t>。</w:t>
      </w:r>
    </w:p>
    <w:p w:rsidR="00EA3331" w:rsidRDefault="00EA3331">
      <w:pPr>
        <w:pStyle w:val="XBRLTitle2"/>
        <w:spacing w:before="156" w:line="360" w:lineRule="auto"/>
        <w:ind w:left="454"/>
      </w:pPr>
      <w:bookmarkStart w:id="253" w:name="_Toc17898213"/>
      <w:bookmarkStart w:id="254" w:name="_Toc17897960"/>
      <w:bookmarkStart w:id="255" w:name="_Toc512519514"/>
      <w:bookmarkStart w:id="256" w:name="_Toc481075082"/>
      <w:bookmarkStart w:id="257" w:name="_Toc490050035"/>
      <w:bookmarkStart w:id="258" w:name="_Toc513295869"/>
      <w:bookmarkStart w:id="259" w:name="_Toc513295926"/>
      <w:r>
        <w:rPr>
          <w:rFonts w:hAnsi="宋体" w:hint="eastAsia"/>
        </w:rPr>
        <w:t>投资组合报告附</w:t>
      </w:r>
      <w:r>
        <w:rPr>
          <w:rFonts w:hAnsi="宋体" w:hint="eastAsia"/>
        </w:rPr>
        <w:t>注</w:t>
      </w:r>
      <w:bookmarkEnd w:id="253"/>
      <w:bookmarkEnd w:id="254"/>
      <w:bookmarkEnd w:id="255"/>
      <w:bookmarkEnd w:id="256"/>
      <w:bookmarkEnd w:id="257"/>
      <w:bookmarkEnd w:id="258"/>
      <w:bookmarkEnd w:id="259"/>
      <w:r>
        <w:rPr>
          <w:rFonts w:hAnsi="宋体" w:hint="eastAsia"/>
        </w:rPr>
        <w:t xml:space="preserve"> </w:t>
      </w:r>
    </w:p>
    <w:p w:rsidR="00EA3331" w:rsidRDefault="00EA3331">
      <w:pPr>
        <w:pStyle w:val="XBRLTitle3"/>
        <w:spacing w:before="156"/>
        <w:ind w:left="0"/>
        <w:rPr>
          <w:rFonts w:hint="eastAsia"/>
        </w:rPr>
      </w:pPr>
      <w:bookmarkStart w:id="260" w:name="_Toc513295927"/>
      <w:bookmarkStart w:id="261" w:name="_Toc490050036"/>
      <w:bookmarkStart w:id="262" w:name="_Toc481075083"/>
      <w:bookmarkStart w:id="263" w:name="_Toc512519515"/>
      <w:bookmarkStart w:id="264" w:name="_Toc17898214"/>
      <w:bookmarkEnd w:id="260"/>
      <w:bookmarkEnd w:id="261"/>
      <w:bookmarkEnd w:id="262"/>
      <w:bookmarkEnd w:id="263"/>
      <w:r>
        <w:rPr>
          <w:rFonts w:hint="eastAsia"/>
        </w:rPr>
        <w:t> </w:t>
      </w:r>
      <w:bookmarkEnd w:id="264"/>
    </w:p>
    <w:p w:rsidR="00EA3331" w:rsidRDefault="00EA3331">
      <w:pPr>
        <w:spacing w:line="360" w:lineRule="auto"/>
        <w:ind w:firstLineChars="200" w:firstLine="420"/>
        <w:rPr>
          <w:rFonts w:hint="eastAsia"/>
        </w:rPr>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r>
        <w:rPr>
          <w:rFonts w:ascii="宋体" w:hAnsi="宋体" w:hint="eastAsia"/>
        </w:rPr>
        <w:t>。</w:t>
      </w:r>
    </w:p>
    <w:p w:rsidR="00EA3331" w:rsidRDefault="00EA3331">
      <w:pPr>
        <w:pStyle w:val="XBRLTitle3"/>
        <w:spacing w:before="156"/>
        <w:ind w:left="0"/>
      </w:pPr>
      <w:bookmarkStart w:id="265" w:name="_Toc490050037"/>
      <w:bookmarkStart w:id="266" w:name="_Toc481075084"/>
      <w:bookmarkStart w:id="267" w:name="_Toc512519516"/>
      <w:bookmarkStart w:id="268" w:name="_Toc513295928"/>
      <w:bookmarkStart w:id="269" w:name="_Toc17898215"/>
      <w:bookmarkEnd w:id="265"/>
      <w:bookmarkEnd w:id="266"/>
      <w:bookmarkEnd w:id="267"/>
      <w:r>
        <w:rPr>
          <w:rFonts w:hint="eastAsia"/>
        </w:rPr>
        <w:t> </w:t>
      </w:r>
      <w:bookmarkEnd w:id="268"/>
      <w:bookmarkEnd w:id="269"/>
    </w:p>
    <w:p w:rsidR="00EA3331" w:rsidRDefault="00EA3331">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EA3331" w:rsidRDefault="00EA3331">
      <w:pPr>
        <w:pStyle w:val="XBRLTitle3"/>
        <w:spacing w:before="156"/>
        <w:ind w:left="0"/>
      </w:pPr>
      <w:bookmarkStart w:id="270" w:name="_Toc17898216"/>
      <w:bookmarkStart w:id="271" w:name="_Toc481075085"/>
      <w:bookmarkStart w:id="272" w:name="_Toc490050038"/>
      <w:bookmarkStart w:id="273" w:name="_Toc512519517"/>
      <w:bookmarkStart w:id="274" w:name="_Toc513295929"/>
      <w:bookmarkStart w:id="275" w:name="m510_02"/>
      <w:bookmarkEnd w:id="252"/>
      <w:r>
        <w:rPr>
          <w:rFonts w:hint="eastAsia"/>
        </w:rPr>
        <w:t>其他资产构</w:t>
      </w:r>
      <w:r>
        <w:rPr>
          <w:rFonts w:hint="eastAsia"/>
        </w:rPr>
        <w:t>成</w:t>
      </w:r>
      <w:bookmarkEnd w:id="270"/>
      <w:bookmarkEnd w:id="271"/>
      <w:bookmarkEnd w:id="272"/>
      <w:bookmarkEnd w:id="273"/>
      <w:bookmarkEnd w:id="27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652758660"/>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A3331" w:rsidRDefault="00EA3331">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A3331" w:rsidRDefault="00EA3331">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A3331" w:rsidRDefault="00EA3331">
            <w:pPr>
              <w:jc w:val="center"/>
            </w:pPr>
            <w:r>
              <w:rPr>
                <w:rFonts w:ascii="宋体" w:hAnsi="宋体" w:hint="eastAsia"/>
              </w:rPr>
              <w:t>金额（元</w:t>
            </w:r>
            <w:r>
              <w:rPr>
                <w:rFonts w:ascii="宋体" w:hAnsi="宋体" w:hint="eastAsia"/>
              </w:rPr>
              <w:t>）</w:t>
            </w:r>
            <w:r>
              <w:t xml:space="preserve"> </w:t>
            </w:r>
          </w:p>
        </w:tc>
      </w:tr>
      <w:tr w:rsidR="00000000">
        <w:trPr>
          <w:divId w:val="65275866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right"/>
            </w:pPr>
            <w:r>
              <w:rPr>
                <w:rFonts w:ascii="宋体" w:hAnsi="宋体" w:hint="eastAsia"/>
              </w:rPr>
              <w:t>654,124.7</w:t>
            </w:r>
            <w:r>
              <w:rPr>
                <w:rFonts w:ascii="宋体" w:hAnsi="宋体" w:hint="eastAsia"/>
              </w:rPr>
              <w:t>9</w:t>
            </w:r>
          </w:p>
        </w:tc>
      </w:tr>
      <w:tr w:rsidR="00000000">
        <w:trPr>
          <w:divId w:val="65275866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right"/>
            </w:pPr>
            <w:r>
              <w:rPr>
                <w:rFonts w:ascii="宋体" w:hAnsi="宋体" w:hint="eastAsia"/>
              </w:rPr>
              <w:t>-</w:t>
            </w:r>
          </w:p>
        </w:tc>
      </w:tr>
      <w:tr w:rsidR="00000000">
        <w:trPr>
          <w:divId w:val="65275866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right"/>
            </w:pPr>
            <w:r>
              <w:rPr>
                <w:rFonts w:ascii="宋体" w:hAnsi="宋体" w:hint="eastAsia"/>
              </w:rPr>
              <w:t>-</w:t>
            </w:r>
          </w:p>
        </w:tc>
      </w:tr>
      <w:tr w:rsidR="00000000">
        <w:trPr>
          <w:divId w:val="65275866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right"/>
            </w:pPr>
            <w:r>
              <w:rPr>
                <w:rFonts w:ascii="宋体" w:hAnsi="宋体" w:hint="eastAsia"/>
              </w:rPr>
              <w:t>-</w:t>
            </w:r>
          </w:p>
        </w:tc>
      </w:tr>
      <w:tr w:rsidR="00000000">
        <w:trPr>
          <w:divId w:val="65275866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right"/>
            </w:pPr>
            <w:r>
              <w:rPr>
                <w:rFonts w:ascii="宋体" w:hAnsi="宋体" w:hint="eastAsia"/>
              </w:rPr>
              <w:t>1,740,174.4</w:t>
            </w:r>
            <w:r>
              <w:rPr>
                <w:rFonts w:ascii="宋体" w:hAnsi="宋体" w:hint="eastAsia"/>
              </w:rPr>
              <w:t>3</w:t>
            </w:r>
          </w:p>
        </w:tc>
      </w:tr>
      <w:tr w:rsidR="00000000">
        <w:trPr>
          <w:divId w:val="65275866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right"/>
            </w:pPr>
            <w:r>
              <w:rPr>
                <w:rFonts w:ascii="宋体" w:hAnsi="宋体" w:hint="eastAsia"/>
              </w:rPr>
              <w:t>-</w:t>
            </w:r>
          </w:p>
        </w:tc>
      </w:tr>
      <w:tr w:rsidR="00000000">
        <w:trPr>
          <w:divId w:val="65275866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right"/>
            </w:pPr>
            <w:r>
              <w:rPr>
                <w:rFonts w:ascii="宋体" w:hAnsi="宋体" w:hint="eastAsia"/>
              </w:rPr>
              <w:t>-</w:t>
            </w:r>
          </w:p>
        </w:tc>
      </w:tr>
      <w:tr w:rsidR="00000000">
        <w:trPr>
          <w:divId w:val="65275866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right"/>
            </w:pPr>
            <w:r>
              <w:rPr>
                <w:rFonts w:ascii="宋体" w:hAnsi="宋体" w:hint="eastAsia"/>
              </w:rPr>
              <w:t>2,394,299.2</w:t>
            </w:r>
            <w:r>
              <w:rPr>
                <w:rFonts w:ascii="宋体" w:hAnsi="宋体" w:hint="eastAsia"/>
              </w:rPr>
              <w:t>2</w:t>
            </w:r>
          </w:p>
        </w:tc>
      </w:tr>
    </w:tbl>
    <w:p w:rsidR="00EA3331" w:rsidRDefault="00EA3331">
      <w:pPr>
        <w:pStyle w:val="XBRLTitle3"/>
        <w:spacing w:before="156"/>
        <w:ind w:left="0"/>
      </w:pPr>
      <w:bookmarkStart w:id="276" w:name="_Toc17898217"/>
      <w:bookmarkStart w:id="277" w:name="_Toc481075086"/>
      <w:bookmarkStart w:id="278" w:name="_Toc490050039"/>
      <w:bookmarkStart w:id="279" w:name="_Toc512519518"/>
      <w:bookmarkStart w:id="280" w:name="_Toc513295930"/>
      <w:bookmarkStart w:id="281" w:name="m510_03"/>
      <w:bookmarkEnd w:id="275"/>
      <w:r>
        <w:rPr>
          <w:rFonts w:hint="eastAsia"/>
        </w:rPr>
        <w:t>报告期末持有的处于转股期的可转换债券明</w:t>
      </w:r>
      <w:r>
        <w:rPr>
          <w:rFonts w:hint="eastAsia"/>
        </w:rPr>
        <w:t>细</w:t>
      </w:r>
      <w:bookmarkEnd w:id="276"/>
      <w:bookmarkEnd w:id="277"/>
      <w:bookmarkEnd w:id="278"/>
      <w:bookmarkEnd w:id="279"/>
      <w:bookmarkEnd w:id="280"/>
    </w:p>
    <w:p w:rsidR="00EA3331" w:rsidRDefault="00EA3331">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EA3331" w:rsidRDefault="00EA3331">
      <w:pPr>
        <w:pStyle w:val="XBRLTitle3"/>
        <w:spacing w:before="156"/>
        <w:ind w:left="0"/>
      </w:pPr>
      <w:bookmarkStart w:id="282" w:name="_Toc17898218"/>
      <w:bookmarkStart w:id="283" w:name="_Toc481075087"/>
      <w:bookmarkStart w:id="284" w:name="_Toc490050040"/>
      <w:bookmarkStart w:id="285" w:name="_Toc512519519"/>
      <w:bookmarkStart w:id="286" w:name="_Toc513295931"/>
      <w:bookmarkStart w:id="287" w:name="m510_04"/>
      <w:bookmarkEnd w:id="281"/>
      <w:r>
        <w:rPr>
          <w:rFonts w:hint="eastAsia"/>
        </w:rPr>
        <w:t>报告期末前十名股票中存在流通受限情况的说</w:t>
      </w:r>
      <w:r>
        <w:rPr>
          <w:rFonts w:hint="eastAsia"/>
        </w:rPr>
        <w:t>明</w:t>
      </w:r>
      <w:bookmarkEnd w:id="282"/>
      <w:bookmarkEnd w:id="283"/>
      <w:bookmarkEnd w:id="284"/>
      <w:bookmarkEnd w:id="285"/>
      <w:bookmarkEnd w:id="286"/>
    </w:p>
    <w:p w:rsidR="00EA3331" w:rsidRDefault="00EA3331">
      <w:pPr>
        <w:spacing w:line="360" w:lineRule="auto"/>
        <w:ind w:firstLineChars="200" w:firstLine="420"/>
        <w:jc w:val="left"/>
        <w:divId w:val="391926810"/>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EA3331" w:rsidRDefault="00EA3331">
      <w:pPr>
        <w:pStyle w:val="XBRLTitle3"/>
        <w:spacing w:before="156"/>
        <w:ind w:left="0"/>
      </w:pPr>
      <w:bookmarkStart w:id="288" w:name="_Toc17898219"/>
      <w:bookmarkStart w:id="289" w:name="_Toc512519520"/>
      <w:bookmarkStart w:id="290" w:name="_Toc481075088"/>
      <w:bookmarkStart w:id="291" w:name="_Toc490050041"/>
      <w:bookmarkStart w:id="292" w:name="_Toc513295932"/>
      <w:bookmarkStart w:id="293" w:name="m510_05_1678"/>
      <w:bookmarkEnd w:id="287"/>
      <w:r>
        <w:rPr>
          <w:rFonts w:hint="eastAsia"/>
        </w:rPr>
        <w:t>投资组合报告附注的其他文字描述部</w:t>
      </w:r>
      <w:r>
        <w:rPr>
          <w:rFonts w:hint="eastAsia"/>
        </w:rPr>
        <w:t>分</w:t>
      </w:r>
      <w:bookmarkEnd w:id="288"/>
      <w:bookmarkEnd w:id="289"/>
      <w:bookmarkEnd w:id="290"/>
      <w:bookmarkEnd w:id="291"/>
      <w:bookmarkEnd w:id="292"/>
      <w:r>
        <w:rPr>
          <w:rFonts w:hint="eastAsia"/>
          <w:sz w:val="21"/>
        </w:rPr>
        <w:t xml:space="preserve"> </w:t>
      </w:r>
    </w:p>
    <w:p w:rsidR="00EA3331" w:rsidRDefault="00EA3331">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3"/>
      <w:r>
        <w:rPr>
          <w:rFonts w:ascii="宋体" w:hAnsi="宋体" w:hint="eastAsia"/>
        </w:rPr>
        <w:t xml:space="preserve"> </w:t>
      </w:r>
    </w:p>
    <w:p w:rsidR="00EA3331" w:rsidRDefault="00EA3331">
      <w:pPr>
        <w:pStyle w:val="XBRLTitle1"/>
        <w:spacing w:before="156" w:line="360" w:lineRule="auto"/>
        <w:ind w:left="425"/>
      </w:pPr>
      <w:bookmarkStart w:id="294" w:name="_Toc17898220"/>
      <w:bookmarkStart w:id="295" w:name="_Toc17897961"/>
      <w:bookmarkStart w:id="296" w:name="_Toc512519521"/>
      <w:bookmarkStart w:id="297" w:name="_Toc481075089"/>
      <w:bookmarkStart w:id="298" w:name="_Toc438646477"/>
      <w:bookmarkStart w:id="299" w:name="_Toc490050042"/>
      <w:bookmarkStart w:id="300" w:name="_Toc513295870"/>
      <w:bookmarkStart w:id="301" w:name="_Toc513295933"/>
      <w:bookmarkStart w:id="302" w:name="m601"/>
      <w:bookmarkEnd w:id="181"/>
      <w:r>
        <w:rPr>
          <w:rFonts w:hAnsi="宋体" w:hint="eastAsia"/>
        </w:rPr>
        <w:t>开放式基金份额变</w:t>
      </w:r>
      <w:r>
        <w:rPr>
          <w:rFonts w:hAnsi="宋体" w:hint="eastAsia"/>
        </w:rPr>
        <w:t>动</w:t>
      </w:r>
      <w:bookmarkStart w:id="303" w:name="m601_tab"/>
      <w:bookmarkEnd w:id="294"/>
      <w:bookmarkEnd w:id="295"/>
      <w:bookmarkEnd w:id="296"/>
      <w:bookmarkEnd w:id="297"/>
      <w:bookmarkEnd w:id="298"/>
      <w:bookmarkEnd w:id="299"/>
      <w:bookmarkEnd w:id="300"/>
      <w:bookmarkEnd w:id="301"/>
      <w:r>
        <w:rPr>
          <w:rFonts w:hAnsi="宋体" w:hint="eastAsia"/>
        </w:rPr>
        <w:t xml:space="preserve"> </w:t>
      </w:r>
    </w:p>
    <w:p w:rsidR="00EA3331" w:rsidRDefault="00EA3331">
      <w:pPr>
        <w:wordWrap w:val="0"/>
        <w:spacing w:line="360" w:lineRule="auto"/>
        <w:jc w:val="right"/>
        <w:divId w:val="1251503144"/>
        <w:rPr>
          <w:rFonts w:hint="eastAsia"/>
        </w:rPr>
      </w:pPr>
      <w:bookmarkStart w:id="304"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5"/>
        <w:gridCol w:w="2610"/>
        <w:gridCol w:w="2610"/>
      </w:tblGrid>
      <w:tr w:rsidR="00000000">
        <w:trPr>
          <w:divId w:val="1251503144"/>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EA3331" w:rsidRDefault="00EA3331">
            <w:pPr>
              <w:pStyle w:val="xl33"/>
              <w:widowControl w:val="0"/>
              <w:pBdr>
                <w:left w:val="none" w:sz="0" w:space="0" w:color="auto"/>
                <w:bottom w:val="none" w:sz="0" w:space="0" w:color="auto"/>
                <w:right w:val="none" w:sz="0" w:space="0" w:color="auto"/>
              </w:pBdr>
              <w:spacing w:before="0" w:beforeAutospacing="0" w:after="0" w:afterAutospacing="0"/>
              <w:jc w:val="both"/>
            </w:pPr>
            <w:bookmarkStart w:id="305" w:name="m10_01" w:colFirst="1" w:colLast="2"/>
            <w:bookmarkEnd w:id="304"/>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A3331" w:rsidRDefault="00EA3331">
            <w:pPr>
              <w:ind w:right="3"/>
              <w:jc w:val="center"/>
            </w:pPr>
            <w:r>
              <w:rPr>
                <w:rFonts w:ascii="宋体" w:hAnsi="宋体" w:hint="eastAsia"/>
                <w:lang w:eastAsia="zh-Hans"/>
              </w:rPr>
              <w:t>摩根核心成长股票</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A3331" w:rsidRDefault="00EA3331">
            <w:pPr>
              <w:ind w:right="3"/>
              <w:jc w:val="center"/>
            </w:pPr>
            <w:r>
              <w:rPr>
                <w:rFonts w:ascii="宋体" w:hAnsi="宋体" w:hint="eastAsia"/>
                <w:lang w:eastAsia="zh-Hans"/>
              </w:rPr>
              <w:t>摩根核心成长股票</w:t>
            </w:r>
            <w:r>
              <w:rPr>
                <w:rFonts w:ascii="宋体" w:hAnsi="宋体" w:hint="eastAsia"/>
                <w:lang w:eastAsia="zh-Hans"/>
              </w:rPr>
              <w:t>C</w:t>
            </w:r>
            <w:r>
              <w:rPr>
                <w:rFonts w:ascii="宋体" w:hAnsi="宋体" w:hint="eastAsia"/>
                <w:kern w:val="0"/>
                <w:szCs w:val="24"/>
                <w:lang w:eastAsia="zh-Hans"/>
              </w:rPr>
              <w:t xml:space="preserve"> </w:t>
            </w:r>
          </w:p>
        </w:tc>
      </w:tr>
      <w:tr w:rsidR="00000000">
        <w:trPr>
          <w:divId w:val="1251503144"/>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A3331" w:rsidRDefault="00EA3331">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A3331" w:rsidRDefault="00EA3331">
            <w:pPr>
              <w:jc w:val="right"/>
            </w:pPr>
            <w:r>
              <w:rPr>
                <w:rFonts w:ascii="宋体" w:hAnsi="宋体" w:hint="eastAsia"/>
              </w:rPr>
              <w:t>406,423,218.9</w:t>
            </w:r>
            <w:r>
              <w:rPr>
                <w:rFonts w:ascii="宋体" w:hAnsi="宋体" w:hint="eastAsia"/>
              </w:rPr>
              <w:t>5</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A3331" w:rsidRDefault="00EA3331">
            <w:pPr>
              <w:jc w:val="right"/>
            </w:pPr>
            <w:r>
              <w:rPr>
                <w:rFonts w:ascii="宋体" w:hAnsi="宋体" w:hint="eastAsia"/>
              </w:rPr>
              <w:t>53,118,382.8</w:t>
            </w:r>
            <w:r>
              <w:rPr>
                <w:rFonts w:ascii="宋体" w:hAnsi="宋体" w:hint="eastAsia"/>
              </w:rPr>
              <w:t>8</w:t>
            </w:r>
          </w:p>
        </w:tc>
      </w:tr>
      <w:tr w:rsidR="00000000">
        <w:trPr>
          <w:divId w:val="1251503144"/>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A3331" w:rsidRDefault="00EA3331">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A3331" w:rsidRDefault="00EA3331">
            <w:pPr>
              <w:jc w:val="right"/>
            </w:pPr>
            <w:r>
              <w:rPr>
                <w:rFonts w:ascii="宋体" w:hAnsi="宋体" w:hint="eastAsia"/>
              </w:rPr>
              <w:t>56,446,178.5</w:t>
            </w:r>
            <w:r>
              <w:rPr>
                <w:rFonts w:ascii="宋体" w:hAnsi="宋体" w:hint="eastAsia"/>
              </w:rPr>
              <w:t>5</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A3331" w:rsidRDefault="00EA3331">
            <w:pPr>
              <w:jc w:val="right"/>
            </w:pPr>
            <w:r>
              <w:rPr>
                <w:rFonts w:ascii="宋体" w:hAnsi="宋体" w:hint="eastAsia"/>
              </w:rPr>
              <w:t>126,175,476.3</w:t>
            </w:r>
            <w:r>
              <w:rPr>
                <w:rFonts w:ascii="宋体" w:hAnsi="宋体" w:hint="eastAsia"/>
              </w:rPr>
              <w:t>4</w:t>
            </w:r>
          </w:p>
        </w:tc>
      </w:tr>
      <w:tr w:rsidR="00000000">
        <w:trPr>
          <w:divId w:val="1251503144"/>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A3331" w:rsidRDefault="00EA3331">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A3331" w:rsidRDefault="00EA3331">
            <w:pPr>
              <w:jc w:val="right"/>
            </w:pPr>
            <w:r>
              <w:rPr>
                <w:rFonts w:ascii="宋体" w:hAnsi="宋体" w:hint="eastAsia"/>
              </w:rPr>
              <w:t>101,579,100.0</w:t>
            </w:r>
            <w:r>
              <w:rPr>
                <w:rFonts w:ascii="宋体" w:hAnsi="宋体" w:hint="eastAsia"/>
              </w:rPr>
              <w:t>8</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A3331" w:rsidRDefault="00EA3331">
            <w:pPr>
              <w:jc w:val="right"/>
            </w:pPr>
            <w:r>
              <w:rPr>
                <w:rFonts w:ascii="宋体" w:hAnsi="宋体" w:hint="eastAsia"/>
              </w:rPr>
              <w:t>28,923,642.4</w:t>
            </w:r>
            <w:r>
              <w:rPr>
                <w:rFonts w:ascii="宋体" w:hAnsi="宋体" w:hint="eastAsia"/>
              </w:rPr>
              <w:t>4</w:t>
            </w:r>
          </w:p>
        </w:tc>
      </w:tr>
      <w:tr w:rsidR="00000000">
        <w:trPr>
          <w:divId w:val="1251503144"/>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A3331" w:rsidRDefault="00EA3331">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A3331" w:rsidRDefault="00EA3331">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A3331" w:rsidRDefault="00EA3331">
            <w:pPr>
              <w:jc w:val="right"/>
            </w:pPr>
            <w:r>
              <w:rPr>
                <w:rFonts w:ascii="宋体" w:hAnsi="宋体" w:hint="eastAsia"/>
              </w:rPr>
              <w:t>-</w:t>
            </w:r>
          </w:p>
        </w:tc>
      </w:tr>
      <w:tr w:rsidR="00000000">
        <w:trPr>
          <w:divId w:val="1251503144"/>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A3331" w:rsidRDefault="00EA3331">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A3331" w:rsidRDefault="00EA3331">
            <w:pPr>
              <w:jc w:val="right"/>
            </w:pPr>
            <w:r>
              <w:rPr>
                <w:rFonts w:ascii="宋体" w:hAnsi="宋体" w:hint="eastAsia"/>
              </w:rPr>
              <w:t>361,290,297.4</w:t>
            </w:r>
            <w:r>
              <w:rPr>
                <w:rFonts w:ascii="宋体" w:hAnsi="宋体" w:hint="eastAsia"/>
              </w:rPr>
              <w:t>2</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A3331" w:rsidRDefault="00EA3331">
            <w:pPr>
              <w:jc w:val="right"/>
            </w:pPr>
            <w:r>
              <w:rPr>
                <w:rFonts w:ascii="宋体" w:hAnsi="宋体" w:hint="eastAsia"/>
              </w:rPr>
              <w:t>150,370,216.7</w:t>
            </w:r>
            <w:r>
              <w:rPr>
                <w:rFonts w:ascii="宋体" w:hAnsi="宋体" w:hint="eastAsia"/>
              </w:rPr>
              <w:t>8</w:t>
            </w:r>
          </w:p>
        </w:tc>
      </w:tr>
    </w:tbl>
    <w:p w:rsidR="00EA3331" w:rsidRDefault="00EA3331">
      <w:pPr>
        <w:spacing w:line="360" w:lineRule="auto"/>
        <w:jc w:val="left"/>
        <w:divId w:val="1251503144"/>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05"/>
      <w:r>
        <w:rPr>
          <w:rFonts w:ascii="宋体" w:hAnsi="宋体" w:hint="eastAsia"/>
        </w:rPr>
        <w:t xml:space="preserve"> </w:t>
      </w:r>
    </w:p>
    <w:p w:rsidR="00EA3331" w:rsidRDefault="00EA3331">
      <w:pPr>
        <w:pStyle w:val="XBRLTitle1"/>
        <w:spacing w:before="156" w:line="360" w:lineRule="auto"/>
        <w:ind w:left="425"/>
      </w:pPr>
      <w:bookmarkStart w:id="306" w:name="_Toc17898221"/>
      <w:bookmarkStart w:id="307" w:name="_Toc17897962"/>
      <w:bookmarkStart w:id="308" w:name="m7manage01"/>
      <w:bookmarkStart w:id="309" w:name="_Toc512519522"/>
      <w:bookmarkStart w:id="310" w:name="_Toc481075090"/>
      <w:bookmarkStart w:id="311" w:name="_Toc438646478"/>
      <w:bookmarkStart w:id="312" w:name="_Toc490050043"/>
      <w:bookmarkStart w:id="313" w:name="_Toc513295871"/>
      <w:bookmarkStart w:id="314" w:name="_Toc513295934"/>
      <w:bookmarkEnd w:id="302"/>
      <w:bookmarkEnd w:id="303"/>
      <w:r>
        <w:rPr>
          <w:rFonts w:hAnsi="宋体" w:hint="eastAsia"/>
        </w:rPr>
        <w:t>基金管理人运用固有资金投资本基金情</w:t>
      </w:r>
      <w:r>
        <w:rPr>
          <w:rFonts w:hAnsi="宋体" w:hint="eastAsia"/>
        </w:rPr>
        <w:t>况</w:t>
      </w:r>
      <w:bookmarkEnd w:id="306"/>
      <w:bookmarkEnd w:id="307"/>
      <w:bookmarkEnd w:id="308"/>
      <w:bookmarkEnd w:id="309"/>
      <w:bookmarkEnd w:id="310"/>
      <w:bookmarkEnd w:id="311"/>
      <w:bookmarkEnd w:id="312"/>
      <w:bookmarkEnd w:id="313"/>
      <w:bookmarkEnd w:id="314"/>
      <w:r>
        <w:rPr>
          <w:rFonts w:hAnsi="宋体" w:hint="eastAsia"/>
        </w:rPr>
        <w:t xml:space="preserve"> </w:t>
      </w:r>
    </w:p>
    <w:p w:rsidR="00EA3331" w:rsidRDefault="00EA3331">
      <w:pPr>
        <w:pStyle w:val="XBRLTitle2"/>
        <w:spacing w:before="156" w:line="360" w:lineRule="auto"/>
        <w:ind w:left="454"/>
        <w:rPr>
          <w:rFonts w:hint="eastAsia"/>
        </w:rPr>
      </w:pPr>
      <w:bookmarkStart w:id="315" w:name="_Toc17898222"/>
      <w:bookmarkStart w:id="316" w:name="_Toc17897963"/>
      <w:bookmarkStart w:id="317" w:name="_Toc512519523"/>
      <w:bookmarkStart w:id="318" w:name="_Toc481075091"/>
      <w:bookmarkStart w:id="319" w:name="_Toc458599606"/>
      <w:bookmarkStart w:id="320" w:name="_Toc490050044"/>
      <w:bookmarkStart w:id="321" w:name="_Toc513295872"/>
      <w:bookmarkStart w:id="322" w:name="_Toc513295935"/>
      <w:r>
        <w:rPr>
          <w:rFonts w:hAnsi="宋体" w:hint="eastAsia"/>
        </w:rPr>
        <w:t>基金管理人持有本基金份额变动情</w:t>
      </w:r>
      <w:r>
        <w:rPr>
          <w:rFonts w:hAnsi="宋体" w:hint="eastAsia"/>
        </w:rPr>
        <w:t>况</w:t>
      </w:r>
      <w:bookmarkEnd w:id="315"/>
      <w:bookmarkEnd w:id="316"/>
      <w:bookmarkEnd w:id="317"/>
      <w:bookmarkEnd w:id="318"/>
      <w:bookmarkEnd w:id="319"/>
      <w:bookmarkEnd w:id="320"/>
      <w:bookmarkEnd w:id="321"/>
      <w:bookmarkEnd w:id="322"/>
      <w:r>
        <w:rPr>
          <w:rFonts w:hAnsi="宋体" w:hint="eastAsia"/>
          <w:lang w:eastAsia="zh-CN"/>
        </w:rPr>
        <w:t xml:space="preserve"> </w:t>
      </w:r>
    </w:p>
    <w:p w:rsidR="00EA3331" w:rsidRDefault="00EA3331">
      <w:pPr>
        <w:wordWrap w:val="0"/>
        <w:spacing w:line="360" w:lineRule="auto"/>
        <w:jc w:val="right"/>
        <w:divId w:val="1341422111"/>
        <w:rPr>
          <w:rFonts w:hint="eastAsia"/>
        </w:rPr>
      </w:pPr>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86"/>
        <w:gridCol w:w="2524"/>
        <w:gridCol w:w="2525"/>
      </w:tblGrid>
      <w:tr w:rsidR="00000000">
        <w:trPr>
          <w:divId w:val="1341422111"/>
          <w:trHeight w:val="315"/>
        </w:trPr>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A3331" w:rsidRDefault="00EA3331">
            <w:pPr>
              <w:jc w:val="center"/>
            </w:pPr>
            <w:r>
              <w:rPr>
                <w:rFonts w:ascii="宋体" w:hAnsi="宋体" w:hint="eastAsia"/>
                <w:lang w:eastAsia="zh-Hans"/>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A3331" w:rsidRDefault="00EA3331">
            <w:pPr>
              <w:jc w:val="center"/>
            </w:pPr>
            <w:r>
              <w:rPr>
                <w:rFonts w:ascii="宋体" w:hAnsi="宋体" w:hint="eastAsia"/>
                <w:lang w:eastAsia="zh-Hans"/>
              </w:rPr>
              <w:t>摩根核心成长股票</w:t>
            </w:r>
            <w:r>
              <w:rPr>
                <w:rFonts w:ascii="宋体" w:hAnsi="宋体" w:hint="eastAsia"/>
                <w:lang w:eastAsia="zh-Hans"/>
              </w:rPr>
              <w:t>A</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A3331" w:rsidRDefault="00EA3331">
            <w:pPr>
              <w:jc w:val="center"/>
            </w:pPr>
            <w:r>
              <w:rPr>
                <w:rFonts w:ascii="宋体" w:hAnsi="宋体" w:hint="eastAsia"/>
                <w:lang w:eastAsia="zh-Hans"/>
              </w:rPr>
              <w:t>摩根核心成长股票</w:t>
            </w:r>
            <w:r>
              <w:rPr>
                <w:rFonts w:ascii="宋体" w:hAnsi="宋体" w:hint="eastAsia"/>
                <w:lang w:eastAsia="zh-Hans"/>
              </w:rPr>
              <w:t>C</w:t>
            </w:r>
            <w:r>
              <w:rPr>
                <w:rFonts w:ascii="宋体" w:hAnsi="宋体" w:hint="eastAsia"/>
                <w:color w:val="000000"/>
              </w:rPr>
              <w:t xml:space="preserve"> </w:t>
            </w:r>
          </w:p>
        </w:tc>
      </w:tr>
      <w:tr w:rsidR="00000000">
        <w:trPr>
          <w:divId w:val="1341422111"/>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初</w:t>
            </w:r>
            <w:r>
              <w:rPr>
                <w:rFonts w:hint="eastAsia"/>
                <w:sz w:val="21"/>
                <w:szCs w:val="21"/>
              </w:rPr>
              <w:t>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right"/>
              <w:rPr>
                <w:rFonts w:hint="eastAsia"/>
              </w:rPr>
            </w:pPr>
            <w:r>
              <w:rPr>
                <w:rFonts w:ascii="宋体" w:hAnsi="宋体" w:hint="eastAsia"/>
                <w:kern w:val="0"/>
                <w:szCs w:val="24"/>
                <w:lang w:eastAsia="zh-Hans"/>
              </w:rPr>
              <w:t>1,707,804.1</w:t>
            </w:r>
            <w:r>
              <w:rPr>
                <w:rFonts w:ascii="宋体" w:hAnsi="宋体" w:hint="eastAsia"/>
                <w:kern w:val="0"/>
                <w:szCs w:val="24"/>
                <w:lang w:eastAsia="zh-Hans"/>
              </w:rPr>
              <w:t>6</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right"/>
            </w:pPr>
            <w:r>
              <w:rPr>
                <w:rFonts w:ascii="宋体" w:hAnsi="宋体" w:hint="eastAsia"/>
                <w:kern w:val="0"/>
                <w:szCs w:val="24"/>
                <w:lang w:eastAsia="zh-Hans"/>
              </w:rPr>
              <w:t>-</w:t>
            </w:r>
          </w:p>
        </w:tc>
      </w:tr>
      <w:tr w:rsidR="00000000">
        <w:trPr>
          <w:divId w:val="1341422111"/>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买入</w:t>
            </w:r>
            <w:r>
              <w:rPr>
                <w:rFonts w:cstheme="minorBidi" w:hint="eastAsia"/>
                <w:kern w:val="2"/>
                <w:sz w:val="21"/>
              </w:rPr>
              <w:t>/</w:t>
            </w:r>
            <w:r>
              <w:rPr>
                <w:rFonts w:cstheme="minorBidi" w:hint="eastAsia"/>
                <w:kern w:val="2"/>
                <w:sz w:val="21"/>
              </w:rPr>
              <w:t>申购总份额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right"/>
              <w:rPr>
                <w:rFonts w:hint="eastAsia"/>
              </w:rPr>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right"/>
            </w:pPr>
            <w:r>
              <w:rPr>
                <w:rFonts w:ascii="宋体" w:hAnsi="宋体" w:hint="eastAsia"/>
                <w:szCs w:val="24"/>
                <w:lang w:eastAsia="zh-Hans"/>
              </w:rPr>
              <w:t>-</w:t>
            </w:r>
          </w:p>
        </w:tc>
      </w:tr>
      <w:tr w:rsidR="00000000">
        <w:trPr>
          <w:divId w:val="1341422111"/>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卖出</w:t>
            </w:r>
            <w:r>
              <w:rPr>
                <w:rFonts w:cstheme="minorBidi" w:hint="eastAsia"/>
                <w:kern w:val="2"/>
                <w:sz w:val="21"/>
              </w:rPr>
              <w:t>/</w:t>
            </w:r>
            <w:r>
              <w:rPr>
                <w:rFonts w:cstheme="minorBidi" w:hint="eastAsia"/>
                <w:kern w:val="2"/>
                <w:sz w:val="21"/>
              </w:rPr>
              <w:t>赎回总份额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right"/>
              <w:rPr>
                <w:rFonts w:hint="eastAsia"/>
              </w:rPr>
            </w:pPr>
            <w:r>
              <w:rPr>
                <w:rFonts w:ascii="宋体" w:hAnsi="宋体" w:hint="eastAsia"/>
                <w:lang w:eastAsia="zh-Hans"/>
              </w:rPr>
              <w:t>299,396.5</w:t>
            </w:r>
            <w:r>
              <w:rPr>
                <w:rFonts w:ascii="宋体" w:hAnsi="宋体" w:hint="eastAsia"/>
                <w:lang w:eastAsia="zh-Hans"/>
              </w:rPr>
              <w:t>9</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right"/>
            </w:pPr>
            <w:r>
              <w:rPr>
                <w:rFonts w:ascii="宋体" w:hAnsi="宋体" w:hint="eastAsia"/>
                <w:lang w:eastAsia="zh-Hans"/>
              </w:rPr>
              <w:t>-</w:t>
            </w:r>
          </w:p>
        </w:tc>
      </w:tr>
      <w:tr w:rsidR="00000000">
        <w:trPr>
          <w:divId w:val="1341422111"/>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pStyle w:val="a5"/>
              <w:widowControl w:val="0"/>
              <w:spacing w:before="0" w:beforeAutospacing="0" w:after="0" w:afterAutospacing="0"/>
              <w:jc w:val="both"/>
            </w:pPr>
            <w:r>
              <w:rPr>
                <w:rFonts w:cstheme="minorBidi" w:hint="eastAsia"/>
                <w:kern w:val="2"/>
                <w:sz w:val="21"/>
              </w:rPr>
              <w:t>报告期期末管理人持有的本基金份额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right"/>
              <w:rPr>
                <w:rFonts w:hint="eastAsia"/>
              </w:rPr>
            </w:pPr>
            <w:r>
              <w:rPr>
                <w:rFonts w:ascii="宋体" w:hAnsi="宋体" w:hint="eastAsia"/>
                <w:lang w:eastAsia="zh-Hans"/>
              </w:rPr>
              <w:t>1,408,407.5</w:t>
            </w:r>
            <w:r>
              <w:rPr>
                <w:rFonts w:ascii="宋体" w:hAnsi="宋体" w:hint="eastAsia"/>
                <w:lang w:eastAsia="zh-Hans"/>
              </w:rPr>
              <w:t>7</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right"/>
            </w:pPr>
            <w:r>
              <w:rPr>
                <w:rFonts w:ascii="宋体" w:hAnsi="宋体" w:hint="eastAsia"/>
                <w:lang w:eastAsia="zh-Hans"/>
              </w:rPr>
              <w:t>-</w:t>
            </w:r>
          </w:p>
        </w:tc>
      </w:tr>
      <w:tr w:rsidR="00000000">
        <w:trPr>
          <w:divId w:val="1341422111"/>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pStyle w:val="a5"/>
              <w:widowControl w:val="0"/>
              <w:spacing w:before="0" w:beforeAutospacing="0" w:after="0" w:afterAutospacing="0"/>
              <w:jc w:val="both"/>
            </w:pPr>
            <w:r>
              <w:rPr>
                <w:rFonts w:cstheme="minorBidi" w:hint="eastAsia"/>
                <w:kern w:val="2"/>
                <w:sz w:val="21"/>
              </w:rPr>
              <w:t>报告期期末持有的本基金份额占基金总份额比例（</w:t>
            </w:r>
            <w:r>
              <w:rPr>
                <w:rFonts w:cstheme="minorBidi" w:hint="eastAsia"/>
                <w:kern w:val="2"/>
                <w:sz w:val="21"/>
              </w:rPr>
              <w:t>%</w:t>
            </w:r>
            <w:r>
              <w:rPr>
                <w:rFonts w:cstheme="minorBidi" w:hint="eastAsia"/>
                <w:kern w:val="2"/>
                <w:sz w:val="21"/>
              </w:rPr>
              <w:t>）</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right"/>
              <w:rPr>
                <w:rFonts w:hint="eastAsia"/>
              </w:rPr>
            </w:pPr>
            <w:r>
              <w:rPr>
                <w:rFonts w:ascii="宋体" w:hAnsi="宋体" w:hint="eastAsia"/>
                <w:lang w:eastAsia="zh-Hans"/>
              </w:rPr>
              <w:t>0.2</w:t>
            </w:r>
            <w:r>
              <w:rPr>
                <w:rFonts w:ascii="宋体" w:hAnsi="宋体" w:hint="eastAsia"/>
                <w:lang w:eastAsia="zh-Hans"/>
              </w:rPr>
              <w:t>8</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right"/>
            </w:pPr>
            <w:r>
              <w:rPr>
                <w:rFonts w:ascii="宋体" w:hAnsi="宋体" w:hint="eastAsia"/>
                <w:lang w:eastAsia="zh-Hans"/>
              </w:rPr>
              <w:t>-</w:t>
            </w:r>
          </w:p>
        </w:tc>
      </w:tr>
    </w:tbl>
    <w:p w:rsidR="00EA3331" w:rsidRDefault="00EA3331">
      <w:pPr>
        <w:pStyle w:val="XBRLTitle2"/>
        <w:spacing w:before="156" w:line="360" w:lineRule="auto"/>
        <w:ind w:left="454"/>
      </w:pPr>
      <w:bookmarkStart w:id="323" w:name="_Toc17898223"/>
      <w:bookmarkStart w:id="324" w:name="_Toc17897964"/>
      <w:bookmarkStart w:id="325" w:name="_Toc512519524"/>
      <w:bookmarkStart w:id="326" w:name="_Toc481075092"/>
      <w:bookmarkStart w:id="327" w:name="_Toc458599607"/>
      <w:bookmarkStart w:id="328" w:name="_Toc490050045"/>
      <w:bookmarkStart w:id="329" w:name="_Toc513295873"/>
      <w:bookmarkStart w:id="330" w:name="_Toc513295936"/>
      <w:r>
        <w:rPr>
          <w:rFonts w:hAnsi="宋体" w:hint="eastAsia"/>
        </w:rPr>
        <w:t>基金管理人运用固有资金投资本基金交易明</w:t>
      </w:r>
      <w:r>
        <w:rPr>
          <w:rFonts w:hAnsi="宋体" w:hint="eastAsia"/>
        </w:rPr>
        <w:t>细</w:t>
      </w:r>
      <w:bookmarkEnd w:id="323"/>
      <w:bookmarkEnd w:id="324"/>
      <w:bookmarkEnd w:id="325"/>
      <w:bookmarkEnd w:id="326"/>
      <w:bookmarkEnd w:id="327"/>
      <w:bookmarkEnd w:id="328"/>
      <w:bookmarkEnd w:id="329"/>
      <w:bookmarkEnd w:id="330"/>
      <w:r>
        <w:rPr>
          <w:rFonts w:hAnsi="宋体"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29"/>
        <w:gridCol w:w="1538"/>
        <w:gridCol w:w="1422"/>
        <w:gridCol w:w="1574"/>
        <w:gridCol w:w="1574"/>
        <w:gridCol w:w="1498"/>
      </w:tblGrid>
      <w:tr w:rsidR="00000000">
        <w:trPr>
          <w:divId w:val="1407075753"/>
          <w:trHeight w:val="315"/>
        </w:trPr>
        <w:tc>
          <w:tcPr>
            <w:tcW w:w="69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A3331" w:rsidRDefault="00EA3331">
            <w:pPr>
              <w:jc w:val="center"/>
              <w:rPr>
                <w:rFonts w:hint="eastAsia"/>
              </w:rPr>
            </w:pPr>
            <w:r>
              <w:rPr>
                <w:rFonts w:ascii="宋体" w:hAnsi="宋体" w:hint="eastAsia"/>
              </w:rPr>
              <w:t>序号</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A3331" w:rsidRDefault="00EA3331">
            <w:pPr>
              <w:jc w:val="center"/>
            </w:pPr>
            <w:r>
              <w:rPr>
                <w:rFonts w:ascii="宋体" w:hAnsi="宋体" w:hint="eastAsia"/>
              </w:rPr>
              <w:t>交易方式</w:t>
            </w:r>
            <w:r>
              <w:rPr>
                <w:rFonts w:ascii="宋体" w:hAnsi="宋体" w:hint="eastAsia"/>
              </w:rPr>
              <w:t xml:space="preserve"> </w:t>
            </w:r>
          </w:p>
        </w:tc>
        <w:tc>
          <w:tcPr>
            <w:tcW w:w="80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A3331" w:rsidRDefault="00EA3331">
            <w:pPr>
              <w:jc w:val="center"/>
            </w:pPr>
            <w:r>
              <w:rPr>
                <w:rFonts w:ascii="宋体" w:hAnsi="宋体" w:hint="eastAsia"/>
              </w:rPr>
              <w:t>交易日期</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A3331" w:rsidRDefault="00EA3331">
            <w:pPr>
              <w:jc w:val="center"/>
            </w:pPr>
            <w:r>
              <w:rPr>
                <w:rFonts w:ascii="宋体" w:hAnsi="宋体" w:hint="eastAsia"/>
              </w:rPr>
              <w:t>交易份额</w:t>
            </w:r>
            <w:r>
              <w:rPr>
                <w:rFonts w:ascii="宋体" w:hAnsi="宋体" w:hint="eastAsia"/>
              </w:rPr>
              <w:t>(</w:t>
            </w:r>
            <w:r>
              <w:rPr>
                <w:rFonts w:ascii="宋体" w:hAnsi="宋体" w:hint="eastAsia"/>
              </w:rPr>
              <w:t>份</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A3331" w:rsidRDefault="00EA3331">
            <w:pPr>
              <w:jc w:val="center"/>
            </w:pPr>
            <w:r>
              <w:rPr>
                <w:rFonts w:ascii="宋体" w:hAnsi="宋体" w:hint="eastAsia"/>
              </w:rPr>
              <w:t>交易金额</w:t>
            </w:r>
            <w:r>
              <w:rPr>
                <w:rFonts w:ascii="宋体" w:hAnsi="宋体" w:hint="eastAsia"/>
              </w:rPr>
              <w:t>(</w:t>
            </w:r>
            <w:r>
              <w:rPr>
                <w:rFonts w:ascii="宋体" w:hAnsi="宋体" w:hint="eastAsia"/>
              </w:rPr>
              <w:t>元</w:t>
            </w:r>
            <w:r>
              <w:rPr>
                <w:rFonts w:ascii="宋体" w:hAnsi="宋体" w:hint="eastAsia"/>
              </w:rPr>
              <w:t xml:space="preserve">) </w:t>
            </w:r>
          </w:p>
        </w:tc>
        <w:tc>
          <w:tcPr>
            <w:tcW w:w="84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A3331" w:rsidRDefault="00EA3331">
            <w:pPr>
              <w:jc w:val="center"/>
            </w:pPr>
            <w:r>
              <w:rPr>
                <w:rFonts w:ascii="宋体" w:hAnsi="宋体" w:hint="eastAsia"/>
              </w:rPr>
              <w:t>适用费率</w:t>
            </w:r>
            <w:r>
              <w:rPr>
                <w:rFonts w:ascii="宋体" w:hAnsi="宋体" w:hint="eastAsia"/>
              </w:rPr>
              <w:t xml:space="preserve"> </w:t>
            </w:r>
          </w:p>
        </w:tc>
      </w:tr>
      <w:tr w:rsidR="00000000">
        <w:trPr>
          <w:divId w:val="1407075753"/>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center"/>
            </w:pPr>
            <w:r>
              <w:rPr>
                <w:rFonts w:ascii="宋体" w:hAnsi="宋体" w:hint="eastAsia"/>
              </w:rPr>
              <w:t>1</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center"/>
            </w:pPr>
            <w:r>
              <w:rPr>
                <w:rFonts w:ascii="宋体" w:hAnsi="宋体" w:hint="eastAsia"/>
              </w:rPr>
              <w:t>2026-04-2</w:t>
            </w:r>
            <w:r>
              <w:rPr>
                <w:rFonts w:ascii="宋体" w:hAnsi="宋体" w:hint="eastAsia"/>
              </w:rPr>
              <w:t>1</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right"/>
            </w:pPr>
            <w:r>
              <w:rPr>
                <w:rFonts w:ascii="宋体" w:hAnsi="宋体" w:hint="eastAsia"/>
              </w:rPr>
              <w:t>-81,023.0</w:t>
            </w:r>
            <w:r>
              <w:rPr>
                <w:rFonts w:ascii="宋体" w:hAnsi="宋体" w:hint="eastAsia"/>
              </w:rPr>
              <w:t>1</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right"/>
            </w:pPr>
            <w:r>
              <w:rPr>
                <w:rFonts w:ascii="宋体" w:hAnsi="宋体" w:hint="eastAsia"/>
              </w:rPr>
              <w:t>-320,786.3</w:t>
            </w:r>
            <w:r>
              <w:rPr>
                <w:rFonts w:ascii="宋体" w:hAnsi="宋体" w:hint="eastAsia"/>
              </w:rPr>
              <w:t>0</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right"/>
            </w:pPr>
            <w:r>
              <w:rPr>
                <w:rFonts w:ascii="宋体" w:hAnsi="宋体" w:hint="eastAsia"/>
              </w:rPr>
              <w:t>-</w:t>
            </w:r>
            <w:r>
              <w:t xml:space="preserve"> </w:t>
            </w:r>
          </w:p>
        </w:tc>
      </w:tr>
      <w:tr w:rsidR="00000000">
        <w:trPr>
          <w:divId w:val="1407075753"/>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center"/>
            </w:pPr>
            <w:r>
              <w:rPr>
                <w:rFonts w:ascii="宋体" w:hAnsi="宋体" w:hint="eastAsia"/>
              </w:rPr>
              <w:t>2</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center"/>
            </w:pPr>
            <w:r>
              <w:rPr>
                <w:rFonts w:ascii="宋体" w:hAnsi="宋体" w:hint="eastAsia"/>
              </w:rPr>
              <w:t>2026-04-2</w:t>
            </w:r>
            <w:r>
              <w:rPr>
                <w:rFonts w:ascii="宋体" w:hAnsi="宋体" w:hint="eastAsia"/>
              </w:rPr>
              <w:t>1</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right"/>
            </w:pPr>
            <w:r>
              <w:rPr>
                <w:rFonts w:ascii="宋体" w:hAnsi="宋体" w:hint="eastAsia"/>
              </w:rPr>
              <w:t>-109,186.7</w:t>
            </w:r>
            <w:r>
              <w:rPr>
                <w:rFonts w:ascii="宋体" w:hAnsi="宋体" w:hint="eastAsia"/>
              </w:rPr>
              <w:t>9</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right"/>
            </w:pPr>
            <w:r>
              <w:rPr>
                <w:rFonts w:ascii="宋体" w:hAnsi="宋体" w:hint="eastAsia"/>
              </w:rPr>
              <w:t>-430,779.3</w:t>
            </w:r>
            <w:r>
              <w:rPr>
                <w:rFonts w:ascii="宋体" w:hAnsi="宋体" w:hint="eastAsia"/>
              </w:rPr>
              <w:t>2</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right"/>
            </w:pPr>
            <w:r>
              <w:rPr>
                <w:rFonts w:ascii="宋体" w:hAnsi="宋体" w:hint="eastAsia"/>
              </w:rPr>
              <w:t>0.3</w:t>
            </w:r>
            <w:r>
              <w:rPr>
                <w:rFonts w:ascii="宋体" w:hAnsi="宋体" w:hint="eastAsia"/>
              </w:rPr>
              <w:t>5</w:t>
            </w:r>
            <w:r>
              <w:t xml:space="preserve">% </w:t>
            </w:r>
          </w:p>
        </w:tc>
      </w:tr>
      <w:tr w:rsidR="00000000">
        <w:trPr>
          <w:divId w:val="1407075753"/>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center"/>
            </w:pPr>
            <w:r>
              <w:rPr>
                <w:rFonts w:ascii="宋体" w:hAnsi="宋体" w:hint="eastAsia"/>
              </w:rPr>
              <w:t>3</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center"/>
            </w:pPr>
            <w:r>
              <w:rPr>
                <w:rFonts w:ascii="宋体" w:hAnsi="宋体" w:hint="eastAsia"/>
              </w:rPr>
              <w:t>2026-05-1</w:t>
            </w:r>
            <w:r>
              <w:rPr>
                <w:rFonts w:ascii="宋体" w:hAnsi="宋体" w:hint="eastAsia"/>
              </w:rPr>
              <w:t>8</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right"/>
            </w:pPr>
            <w:r>
              <w:rPr>
                <w:rFonts w:ascii="宋体" w:hAnsi="宋体" w:hint="eastAsia"/>
              </w:rPr>
              <w:t>-109,186.7</w:t>
            </w:r>
            <w:r>
              <w:rPr>
                <w:rFonts w:ascii="宋体" w:hAnsi="宋体" w:hint="eastAsia"/>
              </w:rPr>
              <w:t>9</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right"/>
            </w:pPr>
            <w:r>
              <w:rPr>
                <w:rFonts w:ascii="宋体" w:hAnsi="宋体" w:hint="eastAsia"/>
              </w:rPr>
              <w:t>-439,055.5</w:t>
            </w:r>
            <w:r>
              <w:rPr>
                <w:rFonts w:ascii="宋体" w:hAnsi="宋体" w:hint="eastAsia"/>
              </w:rPr>
              <w:t>4</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right"/>
            </w:pPr>
            <w:r>
              <w:rPr>
                <w:rFonts w:ascii="宋体" w:hAnsi="宋体" w:hint="eastAsia"/>
              </w:rPr>
              <w:t>0.2</w:t>
            </w:r>
            <w:r>
              <w:rPr>
                <w:rFonts w:ascii="宋体" w:hAnsi="宋体" w:hint="eastAsia"/>
              </w:rPr>
              <w:t>0</w:t>
            </w:r>
            <w:r>
              <w:t xml:space="preserve">% </w:t>
            </w:r>
          </w:p>
        </w:tc>
      </w:tr>
      <w:tr w:rsidR="00000000">
        <w:trPr>
          <w:divId w:val="1407075753"/>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center"/>
            </w:pPr>
            <w:r>
              <w:rPr>
                <w:rFonts w:ascii="宋体" w:hAnsi="宋体" w:hint="eastAsia"/>
              </w:rPr>
              <w:t>合计</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widowControl/>
              <w:jc w:val="left"/>
              <w:rPr>
                <w:kern w:val="0"/>
                <w:sz w:val="20"/>
              </w:rPr>
            </w:pP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right"/>
            </w:pPr>
            <w:r>
              <w:rPr>
                <w:rFonts w:ascii="宋体" w:hAnsi="宋体" w:hint="eastAsia"/>
              </w:rPr>
              <w:t>-299,396.5</w:t>
            </w:r>
            <w:r>
              <w:rPr>
                <w:rFonts w:ascii="宋体" w:hAnsi="宋体" w:hint="eastAsia"/>
              </w:rPr>
              <w:t>9</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pPr>
              <w:jc w:val="right"/>
            </w:pPr>
            <w:r>
              <w:rPr>
                <w:rFonts w:ascii="宋体" w:hAnsi="宋体" w:hint="eastAsia"/>
              </w:rPr>
              <w:t>-1,190,621.1</w:t>
            </w:r>
            <w:r>
              <w:rPr>
                <w:rFonts w:ascii="宋体" w:hAnsi="宋体" w:hint="eastAsia"/>
              </w:rPr>
              <w:t>6</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3331" w:rsidRDefault="00EA3331"/>
        </w:tc>
      </w:tr>
    </w:tbl>
    <w:p w:rsidR="00EA3331" w:rsidRDefault="00EA3331">
      <w:pPr>
        <w:spacing w:line="360" w:lineRule="auto"/>
        <w:jc w:val="left"/>
        <w:divId w:val="118456192"/>
      </w:pPr>
      <w:r>
        <w:rPr>
          <w:rFonts w:ascii="宋体" w:hAnsi="宋体" w:hint="eastAsia"/>
        </w:rPr>
        <w:t>注</w:t>
      </w:r>
      <w:r>
        <w:rPr>
          <w:rFonts w:ascii="宋体" w:hAnsi="宋体" w:hint="eastAsia"/>
        </w:rPr>
        <w:t>：</w:t>
      </w:r>
      <w:r>
        <w:rPr>
          <w:rFonts w:ascii="宋体" w:hAnsi="宋体" w:hint="eastAsia"/>
          <w:lang w:eastAsia="zh-Hans"/>
        </w:rPr>
        <w:t>基金管理人运用固有资金投资本基金相关的费用符合基金招募说明书和相关公告的规定</w:t>
      </w:r>
      <w:r>
        <w:rPr>
          <w:rFonts w:ascii="宋体" w:hAnsi="宋体" w:hint="eastAsia"/>
          <w:lang w:eastAsia="zh-Hans"/>
        </w:rPr>
        <w:t>。</w:t>
      </w:r>
      <w:r>
        <w:rPr>
          <w:rFonts w:ascii="宋体" w:hAnsi="宋体" w:hint="eastAsia"/>
        </w:rPr>
        <w:t xml:space="preserve"> </w:t>
      </w:r>
    </w:p>
    <w:p w:rsidR="00EA3331" w:rsidRDefault="00EA3331">
      <w:pPr>
        <w:pStyle w:val="XBRLTitle1"/>
        <w:spacing w:before="156" w:line="360" w:lineRule="auto"/>
        <w:ind w:left="425"/>
      </w:pPr>
      <w:bookmarkStart w:id="331" w:name="_Toc17898225"/>
      <w:bookmarkStart w:id="332" w:name="_Toc17897966"/>
      <w:bookmarkStart w:id="333" w:name="_Toc512519526"/>
      <w:bookmarkStart w:id="334" w:name="_Toc490050046"/>
      <w:bookmarkStart w:id="335" w:name="_Toc481075094"/>
      <w:bookmarkStart w:id="336" w:name="_Toc479856294"/>
      <w:bookmarkStart w:id="337" w:name="_Toc513295875"/>
      <w:bookmarkStart w:id="338" w:name="_Toc513295938"/>
      <w:bookmarkStart w:id="339" w:name="m701"/>
      <w:r>
        <w:rPr>
          <w:rFonts w:hAnsi="宋体" w:hint="eastAsia"/>
        </w:rPr>
        <w:t>影响投资者决策的其他重要信</w:t>
      </w:r>
      <w:r>
        <w:rPr>
          <w:rFonts w:hAnsi="宋体" w:hint="eastAsia"/>
        </w:rPr>
        <w:t>息</w:t>
      </w:r>
      <w:bookmarkEnd w:id="331"/>
      <w:bookmarkEnd w:id="332"/>
      <w:bookmarkEnd w:id="333"/>
      <w:bookmarkEnd w:id="334"/>
      <w:bookmarkEnd w:id="335"/>
      <w:bookmarkEnd w:id="336"/>
      <w:bookmarkEnd w:id="337"/>
      <w:bookmarkEnd w:id="338"/>
      <w:r>
        <w:rPr>
          <w:rFonts w:hAnsi="宋体" w:hint="eastAsia"/>
          <w:lang w:eastAsia="zh-CN"/>
        </w:rPr>
        <w:t xml:space="preserve"> </w:t>
      </w:r>
    </w:p>
    <w:p w:rsidR="00EA3331" w:rsidRDefault="00EA3331">
      <w:pPr>
        <w:pStyle w:val="XBRLTitle2"/>
        <w:spacing w:before="156" w:line="360" w:lineRule="auto"/>
        <w:ind w:left="454"/>
        <w:rPr>
          <w:rFonts w:hint="eastAsia"/>
        </w:rPr>
      </w:pPr>
      <w:bookmarkStart w:id="340" w:name="_Toc17898226"/>
      <w:bookmarkStart w:id="341" w:name="_Toc17897967"/>
      <w:bookmarkStart w:id="342" w:name="_Toc512519527"/>
      <w:bookmarkStart w:id="343" w:name="_Toc481075095"/>
      <w:bookmarkStart w:id="344" w:name="_Toc490050047"/>
      <w:bookmarkStart w:id="345" w:name="_Toc513295876"/>
      <w:bookmarkStart w:id="346"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40"/>
      <w:bookmarkEnd w:id="341"/>
      <w:bookmarkEnd w:id="342"/>
      <w:bookmarkEnd w:id="343"/>
      <w:bookmarkEnd w:id="344"/>
      <w:bookmarkEnd w:id="345"/>
      <w:bookmarkEnd w:id="346"/>
      <w:r>
        <w:rPr>
          <w:rFonts w:hAnsi="宋体" w:hint="eastAsia"/>
          <w:kern w:val="0"/>
          <w:lang w:eastAsia="zh-CN"/>
        </w:rPr>
        <w:t xml:space="preserve"> </w:t>
      </w:r>
    </w:p>
    <w:bookmarkEnd w:id="22"/>
    <w:bookmarkEnd w:id="42"/>
    <w:bookmarkEnd w:id="43"/>
    <w:p w:rsidR="00EA3331" w:rsidRDefault="00EA3331">
      <w:pPr>
        <w:spacing w:line="360" w:lineRule="auto"/>
        <w:ind w:firstLineChars="200" w:firstLine="420"/>
        <w:divId w:val="1887595290"/>
        <w:rPr>
          <w:rFonts w:ascii="宋体" w:hAnsi="宋体" w:hint="eastAsia"/>
          <w:szCs w:val="21"/>
          <w:lang w:eastAsia="zh-Hans"/>
        </w:rPr>
      </w:pPr>
      <w:r>
        <w:rPr>
          <w:rFonts w:ascii="宋体" w:hAnsi="宋体" w:hint="eastAsia"/>
          <w:szCs w:val="21"/>
          <w:lang w:eastAsia="zh-Hans"/>
        </w:rPr>
        <w:t>无。</w:t>
      </w:r>
    </w:p>
    <w:p w:rsidR="00EA3331" w:rsidRDefault="00EA3331">
      <w:pPr>
        <w:pStyle w:val="XBRLTitle1"/>
        <w:spacing w:before="156" w:line="360" w:lineRule="auto"/>
        <w:ind w:left="425"/>
        <w:rPr>
          <w:rFonts w:hint="eastAsia"/>
        </w:rPr>
      </w:pPr>
      <w:bookmarkStart w:id="347" w:name="_Toc17898228"/>
      <w:bookmarkStart w:id="348" w:name="_Toc17897969"/>
      <w:bookmarkStart w:id="349" w:name="_Toc512519529"/>
      <w:bookmarkStart w:id="350" w:name="_Toc490050049"/>
      <w:bookmarkStart w:id="351" w:name="_Toc481075097"/>
      <w:bookmarkStart w:id="352" w:name="_Toc438646481"/>
      <w:bookmarkStart w:id="353" w:name="_Toc513295878"/>
      <w:bookmarkStart w:id="354" w:name="_Toc513295941"/>
      <w:bookmarkEnd w:id="339"/>
      <w:r>
        <w:rPr>
          <w:rFonts w:hAnsi="宋体" w:hint="eastAsia"/>
        </w:rPr>
        <w:t>备查文件目</w:t>
      </w:r>
      <w:r>
        <w:rPr>
          <w:rFonts w:hAnsi="宋体" w:hint="eastAsia"/>
        </w:rPr>
        <w:t>录</w:t>
      </w:r>
      <w:bookmarkEnd w:id="347"/>
      <w:bookmarkEnd w:id="348"/>
      <w:bookmarkEnd w:id="349"/>
      <w:bookmarkEnd w:id="350"/>
      <w:bookmarkEnd w:id="351"/>
      <w:bookmarkEnd w:id="352"/>
      <w:bookmarkEnd w:id="353"/>
      <w:bookmarkEnd w:id="354"/>
      <w:r>
        <w:rPr>
          <w:rFonts w:hAnsi="宋体" w:hint="eastAsia"/>
        </w:rPr>
        <w:t xml:space="preserve"> </w:t>
      </w:r>
    </w:p>
    <w:p w:rsidR="00EA3331" w:rsidRDefault="00EA3331">
      <w:pPr>
        <w:pStyle w:val="XBRLTitle2"/>
        <w:spacing w:before="156" w:line="360" w:lineRule="auto"/>
        <w:ind w:left="454"/>
        <w:rPr>
          <w:rFonts w:hint="eastAsia"/>
        </w:rPr>
      </w:pPr>
      <w:bookmarkStart w:id="355" w:name="_Toc438646482"/>
      <w:bookmarkStart w:id="356" w:name="_Toc17898229"/>
      <w:bookmarkStart w:id="357" w:name="_Toc17897970"/>
      <w:bookmarkStart w:id="358" w:name="_Toc512519530"/>
      <w:bookmarkStart w:id="359" w:name="_Toc481075098"/>
      <w:bookmarkStart w:id="360" w:name="_Toc490050050"/>
      <w:bookmarkStart w:id="361" w:name="_Toc513295879"/>
      <w:bookmarkStart w:id="362" w:name="_Toc513295942"/>
      <w:bookmarkStart w:id="363" w:name="m801_01_1733"/>
      <w:r>
        <w:rPr>
          <w:rFonts w:hAnsi="宋体" w:hint="eastAsia"/>
        </w:rPr>
        <w:t>备查文件目</w:t>
      </w:r>
      <w:r>
        <w:rPr>
          <w:rFonts w:hAnsi="宋体" w:hint="eastAsia"/>
        </w:rPr>
        <w:t>录</w:t>
      </w:r>
      <w:bookmarkEnd w:id="355"/>
      <w:bookmarkEnd w:id="356"/>
      <w:bookmarkEnd w:id="357"/>
      <w:bookmarkEnd w:id="358"/>
      <w:bookmarkEnd w:id="359"/>
      <w:bookmarkEnd w:id="360"/>
      <w:bookmarkEnd w:id="361"/>
      <w:bookmarkEnd w:id="362"/>
      <w:r>
        <w:rPr>
          <w:rFonts w:hAnsi="宋体" w:hint="eastAsia"/>
        </w:rPr>
        <w:t xml:space="preserve"> </w:t>
      </w:r>
    </w:p>
    <w:p w:rsidR="00EA3331" w:rsidRDefault="00EA3331">
      <w:pPr>
        <w:spacing w:line="360" w:lineRule="auto"/>
        <w:ind w:firstLineChars="200" w:firstLine="420"/>
        <w:jc w:val="left"/>
        <w:rPr>
          <w:rFonts w:hint="eastAsia"/>
        </w:rPr>
      </w:pPr>
      <w:r>
        <w:rPr>
          <w:rFonts w:ascii="宋体" w:hAnsi="宋体" w:cs="宋体" w:hint="eastAsia"/>
          <w:color w:val="000000"/>
          <w:kern w:val="0"/>
        </w:rPr>
        <w:t>(</w:t>
      </w:r>
      <w:r>
        <w:rPr>
          <w:rFonts w:ascii="宋体" w:hAnsi="宋体" w:cs="宋体" w:hint="eastAsia"/>
          <w:color w:val="000000"/>
          <w:kern w:val="0"/>
        </w:rPr>
        <w:t>一</w:t>
      </w:r>
      <w:r>
        <w:rPr>
          <w:rFonts w:ascii="宋体" w:hAnsi="宋体" w:cs="宋体" w:hint="eastAsia"/>
          <w:color w:val="000000"/>
          <w:kern w:val="0"/>
        </w:rPr>
        <w:t>)</w:t>
      </w:r>
      <w:r>
        <w:rPr>
          <w:rFonts w:ascii="宋体" w:hAnsi="宋体" w:cs="宋体" w:hint="eastAsia"/>
          <w:color w:val="000000"/>
          <w:kern w:val="0"/>
        </w:rPr>
        <w:t>中国证监会批准本基金募集的文件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二</w:t>
      </w:r>
      <w:r>
        <w:rPr>
          <w:rFonts w:ascii="宋体" w:hAnsi="宋体" w:cs="宋体" w:hint="eastAsia"/>
          <w:color w:val="000000"/>
          <w:kern w:val="0"/>
        </w:rPr>
        <w:t>)</w:t>
      </w:r>
      <w:r>
        <w:rPr>
          <w:rFonts w:ascii="宋体" w:hAnsi="宋体" w:cs="宋体" w:hint="eastAsia"/>
          <w:color w:val="000000"/>
          <w:kern w:val="0"/>
        </w:rPr>
        <w:t>摩根核心成长股票型证券投资基金基金合同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三</w:t>
      </w:r>
      <w:r>
        <w:rPr>
          <w:rFonts w:ascii="宋体" w:hAnsi="宋体" w:cs="宋体" w:hint="eastAsia"/>
          <w:color w:val="000000"/>
          <w:kern w:val="0"/>
        </w:rPr>
        <w:t>)</w:t>
      </w:r>
      <w:r>
        <w:rPr>
          <w:rFonts w:ascii="宋体" w:hAnsi="宋体" w:cs="宋体" w:hint="eastAsia"/>
          <w:color w:val="000000"/>
          <w:kern w:val="0"/>
        </w:rPr>
        <w:t>摩根核心成长股票型证券投资基金托管协议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四</w:t>
      </w:r>
      <w:r>
        <w:rPr>
          <w:rFonts w:ascii="宋体" w:hAnsi="宋体" w:cs="宋体" w:hint="eastAsia"/>
          <w:color w:val="000000"/>
          <w:kern w:val="0"/>
        </w:rPr>
        <w:t>)</w:t>
      </w:r>
      <w:r>
        <w:rPr>
          <w:rFonts w:ascii="宋体" w:hAnsi="宋体" w:cs="宋体" w:hint="eastAsia"/>
          <w:color w:val="000000"/>
          <w:kern w:val="0"/>
        </w:rPr>
        <w:t>法律意见书</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五</w:t>
      </w:r>
      <w:r>
        <w:rPr>
          <w:rFonts w:ascii="宋体" w:hAnsi="宋体" w:cs="宋体" w:hint="eastAsia"/>
          <w:color w:val="000000"/>
          <w:kern w:val="0"/>
        </w:rPr>
        <w:t>)</w:t>
      </w:r>
      <w:r>
        <w:rPr>
          <w:rFonts w:ascii="宋体" w:hAnsi="宋体" w:cs="宋体" w:hint="eastAsia"/>
          <w:color w:val="000000"/>
          <w:kern w:val="0"/>
        </w:rPr>
        <w:t>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六</w:t>
      </w:r>
      <w:r>
        <w:rPr>
          <w:rFonts w:ascii="宋体" w:hAnsi="宋体" w:cs="宋体" w:hint="eastAsia"/>
          <w:color w:val="000000"/>
          <w:kern w:val="0"/>
        </w:rPr>
        <w:t>)</w:t>
      </w:r>
      <w:r>
        <w:rPr>
          <w:rFonts w:ascii="宋体" w:hAnsi="宋体" w:cs="宋体" w:hint="eastAsia"/>
          <w:color w:val="000000"/>
          <w:kern w:val="0"/>
        </w:rPr>
        <w:t>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七</w:t>
      </w:r>
      <w:r>
        <w:rPr>
          <w:rFonts w:ascii="宋体" w:hAnsi="宋体" w:cs="宋体" w:hint="eastAsia"/>
          <w:color w:val="000000"/>
          <w:kern w:val="0"/>
        </w:rPr>
        <w:t>)</w:t>
      </w:r>
      <w:r>
        <w:rPr>
          <w:rFonts w:ascii="宋体" w:hAnsi="宋体" w:cs="宋体" w:hint="eastAsia"/>
          <w:color w:val="000000"/>
          <w:kern w:val="0"/>
        </w:rPr>
        <w:t>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有限公司开放式基金业务规则</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八</w:t>
      </w:r>
      <w:r>
        <w:rPr>
          <w:rFonts w:ascii="宋体" w:hAnsi="宋体" w:cs="宋体" w:hint="eastAsia"/>
          <w:color w:val="000000"/>
          <w:kern w:val="0"/>
        </w:rPr>
        <w:t>)</w:t>
      </w:r>
      <w:r>
        <w:rPr>
          <w:rFonts w:ascii="宋体" w:hAnsi="宋体" w:cs="宋体" w:hint="eastAsia"/>
          <w:color w:val="000000"/>
          <w:kern w:val="0"/>
        </w:rPr>
        <w:t>中国证监会要求的其他文</w:t>
      </w:r>
      <w:r>
        <w:rPr>
          <w:rFonts w:ascii="宋体" w:hAnsi="宋体" w:cs="宋体" w:hint="eastAsia"/>
          <w:color w:val="000000"/>
          <w:kern w:val="0"/>
        </w:rPr>
        <w:t>件</w:t>
      </w:r>
    </w:p>
    <w:p w:rsidR="00EA3331" w:rsidRDefault="00EA3331">
      <w:pPr>
        <w:pStyle w:val="XBRLTitle2"/>
        <w:spacing w:before="156" w:line="360" w:lineRule="auto"/>
        <w:ind w:left="454"/>
      </w:pPr>
      <w:bookmarkStart w:id="364" w:name="_Toc438646483"/>
      <w:bookmarkStart w:id="365" w:name="_Toc17898230"/>
      <w:bookmarkStart w:id="366" w:name="_Toc17897971"/>
      <w:bookmarkStart w:id="367" w:name="_Toc512519531"/>
      <w:bookmarkStart w:id="368" w:name="_Toc481075099"/>
      <w:bookmarkStart w:id="369" w:name="_Toc490050051"/>
      <w:bookmarkStart w:id="370" w:name="_Toc513295880"/>
      <w:bookmarkStart w:id="371" w:name="_Toc513295943"/>
      <w:bookmarkStart w:id="372" w:name="m801_01_1734"/>
      <w:bookmarkEnd w:id="363"/>
      <w:r>
        <w:rPr>
          <w:rFonts w:hAnsi="宋体" w:hint="eastAsia"/>
        </w:rPr>
        <w:t>存放地</w:t>
      </w:r>
      <w:r>
        <w:rPr>
          <w:rFonts w:hAnsi="宋体" w:hint="eastAsia"/>
        </w:rPr>
        <w:t>点</w:t>
      </w:r>
      <w:bookmarkEnd w:id="364"/>
      <w:bookmarkEnd w:id="365"/>
      <w:bookmarkEnd w:id="366"/>
      <w:bookmarkEnd w:id="367"/>
      <w:bookmarkEnd w:id="368"/>
      <w:bookmarkEnd w:id="369"/>
      <w:bookmarkEnd w:id="370"/>
      <w:bookmarkEnd w:id="371"/>
      <w:r>
        <w:rPr>
          <w:rFonts w:hAnsi="宋体" w:hint="eastAsia"/>
        </w:rPr>
        <w:t xml:space="preserve"> </w:t>
      </w:r>
    </w:p>
    <w:p w:rsidR="00EA3331" w:rsidRDefault="00EA3331">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EA3331" w:rsidRDefault="00EA3331">
      <w:pPr>
        <w:pStyle w:val="XBRLTitle2"/>
        <w:spacing w:before="156" w:line="360" w:lineRule="auto"/>
        <w:ind w:left="454"/>
      </w:pPr>
      <w:bookmarkStart w:id="373" w:name="_Toc438646484"/>
      <w:bookmarkStart w:id="374" w:name="_Toc17898231"/>
      <w:bookmarkStart w:id="375" w:name="_Toc17897972"/>
      <w:bookmarkStart w:id="376" w:name="_Toc512519532"/>
      <w:bookmarkStart w:id="377" w:name="_Toc481075100"/>
      <w:bookmarkStart w:id="378" w:name="_Toc490050052"/>
      <w:bookmarkStart w:id="379" w:name="_Toc513295881"/>
      <w:bookmarkStart w:id="380" w:name="_Toc513295944"/>
      <w:bookmarkStart w:id="381" w:name="m801_01_1735"/>
      <w:bookmarkEnd w:id="372"/>
      <w:r>
        <w:rPr>
          <w:rFonts w:hAnsi="宋体" w:hint="eastAsia"/>
        </w:rPr>
        <w:t>查阅方</w:t>
      </w:r>
      <w:r>
        <w:rPr>
          <w:rFonts w:hAnsi="宋体" w:hint="eastAsia"/>
        </w:rPr>
        <w:t>式</w:t>
      </w:r>
      <w:bookmarkEnd w:id="373"/>
      <w:bookmarkEnd w:id="374"/>
      <w:bookmarkEnd w:id="375"/>
      <w:bookmarkEnd w:id="376"/>
      <w:bookmarkEnd w:id="377"/>
      <w:bookmarkEnd w:id="378"/>
      <w:bookmarkEnd w:id="379"/>
      <w:bookmarkEnd w:id="380"/>
      <w:r>
        <w:rPr>
          <w:rFonts w:hAnsi="宋体" w:hint="eastAsia"/>
        </w:rPr>
        <w:t xml:space="preserve"> </w:t>
      </w:r>
    </w:p>
    <w:p w:rsidR="00EA3331" w:rsidRDefault="00EA3331">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81"/>
    <w:p w:rsidR="00EA3331" w:rsidRDefault="00EA3331">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EA3331" w:rsidRDefault="00EA3331">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EA3331" w:rsidRDefault="00EA3331">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EA3331" w:rsidRDefault="00EA3331">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EA3331">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3331" w:rsidRDefault="00EA3331">
      <w:pPr>
        <w:rPr>
          <w:szCs w:val="21"/>
        </w:rPr>
      </w:pPr>
      <w:r>
        <w:rPr>
          <w:szCs w:val="21"/>
        </w:rPr>
        <w:separator/>
      </w:r>
      <w:r>
        <w:rPr>
          <w:szCs w:val="21"/>
        </w:rPr>
        <w:t xml:space="preserve"> </w:t>
      </w:r>
    </w:p>
  </w:endnote>
  <w:endnote w:type="continuationSeparator" w:id="0">
    <w:p w:rsidR="00EA3331" w:rsidRDefault="00EA3331">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331" w:rsidRDefault="00EA3331">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3331" w:rsidRDefault="00EA3331">
      <w:pPr>
        <w:rPr>
          <w:szCs w:val="21"/>
        </w:rPr>
      </w:pPr>
      <w:r>
        <w:rPr>
          <w:szCs w:val="21"/>
        </w:rPr>
        <w:separator/>
      </w:r>
      <w:r>
        <w:rPr>
          <w:szCs w:val="21"/>
        </w:rPr>
        <w:t xml:space="preserve"> </w:t>
      </w:r>
    </w:p>
  </w:footnote>
  <w:footnote w:type="continuationSeparator" w:id="0">
    <w:p w:rsidR="00EA3331" w:rsidRDefault="00EA3331">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331" w:rsidRDefault="00EA3331">
    <w:pPr>
      <w:pStyle w:val="a8"/>
      <w:jc w:val="right"/>
    </w:pPr>
    <w:r>
      <w:rPr>
        <w:rFonts w:ascii="宋体" w:hAnsi="宋体" w:hint="eastAsia"/>
      </w:rPr>
      <w:t>摩根核心成长股票型证券投资基金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407997678">
    <w:abstractNumId w:val="0"/>
  </w:num>
  <w:num w:numId="2" w16cid:durableId="10822921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7413D0"/>
    <w:rsid w:val="007413D0"/>
    <w:rsid w:val="007E1A19"/>
    <w:rsid w:val="00EA33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1DA240E3-B6A8-4D49-B1BD-5F24E09AD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22561">
      <w:marLeft w:val="0"/>
      <w:marRight w:val="0"/>
      <w:marTop w:val="0"/>
      <w:marBottom w:val="0"/>
      <w:divBdr>
        <w:top w:val="none" w:sz="0" w:space="0" w:color="auto"/>
        <w:left w:val="none" w:sz="0" w:space="0" w:color="auto"/>
        <w:bottom w:val="none" w:sz="0" w:space="0" w:color="auto"/>
        <w:right w:val="none" w:sz="0" w:space="0" w:color="auto"/>
      </w:divBdr>
    </w:div>
    <w:div w:id="105470122">
      <w:marLeft w:val="0"/>
      <w:marRight w:val="0"/>
      <w:marTop w:val="0"/>
      <w:marBottom w:val="0"/>
      <w:divBdr>
        <w:top w:val="none" w:sz="0" w:space="0" w:color="auto"/>
        <w:left w:val="none" w:sz="0" w:space="0" w:color="auto"/>
        <w:bottom w:val="none" w:sz="0" w:space="0" w:color="auto"/>
        <w:right w:val="none" w:sz="0" w:space="0" w:color="auto"/>
      </w:divBdr>
    </w:div>
    <w:div w:id="118456192">
      <w:marLeft w:val="0"/>
      <w:marRight w:val="0"/>
      <w:marTop w:val="0"/>
      <w:marBottom w:val="0"/>
      <w:divBdr>
        <w:top w:val="none" w:sz="0" w:space="0" w:color="auto"/>
        <w:left w:val="none" w:sz="0" w:space="0" w:color="auto"/>
        <w:bottom w:val="none" w:sz="0" w:space="0" w:color="auto"/>
        <w:right w:val="none" w:sz="0" w:space="0" w:color="auto"/>
      </w:divBdr>
      <w:divsChild>
        <w:div w:id="1407075753">
          <w:marLeft w:val="0"/>
          <w:marRight w:val="0"/>
          <w:marTop w:val="0"/>
          <w:marBottom w:val="0"/>
          <w:divBdr>
            <w:top w:val="none" w:sz="0" w:space="0" w:color="auto"/>
            <w:left w:val="none" w:sz="0" w:space="0" w:color="auto"/>
            <w:bottom w:val="none" w:sz="0" w:space="0" w:color="auto"/>
            <w:right w:val="none" w:sz="0" w:space="0" w:color="auto"/>
          </w:divBdr>
        </w:div>
      </w:divsChild>
    </w:div>
    <w:div w:id="267812550">
      <w:marLeft w:val="0"/>
      <w:marRight w:val="0"/>
      <w:marTop w:val="0"/>
      <w:marBottom w:val="0"/>
      <w:divBdr>
        <w:top w:val="none" w:sz="0" w:space="0" w:color="auto"/>
        <w:left w:val="none" w:sz="0" w:space="0" w:color="auto"/>
        <w:bottom w:val="none" w:sz="0" w:space="0" w:color="auto"/>
        <w:right w:val="none" w:sz="0" w:space="0" w:color="auto"/>
      </w:divBdr>
    </w:div>
    <w:div w:id="340200816">
      <w:marLeft w:val="0"/>
      <w:marRight w:val="0"/>
      <w:marTop w:val="0"/>
      <w:marBottom w:val="0"/>
      <w:divBdr>
        <w:top w:val="none" w:sz="0" w:space="0" w:color="auto"/>
        <w:left w:val="none" w:sz="0" w:space="0" w:color="auto"/>
        <w:bottom w:val="none" w:sz="0" w:space="0" w:color="auto"/>
        <w:right w:val="none" w:sz="0" w:space="0" w:color="auto"/>
      </w:divBdr>
      <w:divsChild>
        <w:div w:id="1156335962">
          <w:marLeft w:val="0"/>
          <w:marRight w:val="0"/>
          <w:marTop w:val="0"/>
          <w:marBottom w:val="0"/>
          <w:divBdr>
            <w:top w:val="none" w:sz="0" w:space="0" w:color="auto"/>
            <w:left w:val="none" w:sz="0" w:space="0" w:color="auto"/>
            <w:bottom w:val="none" w:sz="0" w:space="0" w:color="auto"/>
            <w:right w:val="none" w:sz="0" w:space="0" w:color="auto"/>
          </w:divBdr>
        </w:div>
        <w:div w:id="817260518">
          <w:marLeft w:val="0"/>
          <w:marRight w:val="0"/>
          <w:marTop w:val="0"/>
          <w:marBottom w:val="0"/>
          <w:divBdr>
            <w:top w:val="none" w:sz="0" w:space="0" w:color="auto"/>
            <w:left w:val="none" w:sz="0" w:space="0" w:color="auto"/>
            <w:bottom w:val="none" w:sz="0" w:space="0" w:color="auto"/>
            <w:right w:val="none" w:sz="0" w:space="0" w:color="auto"/>
          </w:divBdr>
        </w:div>
      </w:divsChild>
    </w:div>
    <w:div w:id="355351143">
      <w:marLeft w:val="0"/>
      <w:marRight w:val="0"/>
      <w:marTop w:val="0"/>
      <w:marBottom w:val="0"/>
      <w:divBdr>
        <w:top w:val="none" w:sz="0" w:space="0" w:color="auto"/>
        <w:left w:val="none" w:sz="0" w:space="0" w:color="auto"/>
        <w:bottom w:val="none" w:sz="0" w:space="0" w:color="auto"/>
        <w:right w:val="none" w:sz="0" w:space="0" w:color="auto"/>
      </w:divBdr>
      <w:divsChild>
        <w:div w:id="1486583456">
          <w:marLeft w:val="0"/>
          <w:marRight w:val="0"/>
          <w:marTop w:val="0"/>
          <w:marBottom w:val="0"/>
          <w:divBdr>
            <w:top w:val="none" w:sz="0" w:space="0" w:color="auto"/>
            <w:left w:val="none" w:sz="0" w:space="0" w:color="auto"/>
            <w:bottom w:val="none" w:sz="0" w:space="0" w:color="auto"/>
            <w:right w:val="none" w:sz="0" w:space="0" w:color="auto"/>
          </w:divBdr>
        </w:div>
      </w:divsChild>
    </w:div>
    <w:div w:id="391926810">
      <w:marLeft w:val="0"/>
      <w:marRight w:val="0"/>
      <w:marTop w:val="0"/>
      <w:marBottom w:val="0"/>
      <w:divBdr>
        <w:top w:val="none" w:sz="0" w:space="0" w:color="auto"/>
        <w:left w:val="none" w:sz="0" w:space="0" w:color="auto"/>
        <w:bottom w:val="none" w:sz="0" w:space="0" w:color="auto"/>
        <w:right w:val="none" w:sz="0" w:space="0" w:color="auto"/>
      </w:divBdr>
    </w:div>
    <w:div w:id="445932578">
      <w:marLeft w:val="0"/>
      <w:marRight w:val="0"/>
      <w:marTop w:val="0"/>
      <w:marBottom w:val="0"/>
      <w:divBdr>
        <w:top w:val="none" w:sz="0" w:space="0" w:color="auto"/>
        <w:left w:val="none" w:sz="0" w:space="0" w:color="auto"/>
        <w:bottom w:val="none" w:sz="0" w:space="0" w:color="auto"/>
        <w:right w:val="none" w:sz="0" w:space="0" w:color="auto"/>
      </w:divBdr>
    </w:div>
    <w:div w:id="519661927">
      <w:marLeft w:val="0"/>
      <w:marRight w:val="0"/>
      <w:marTop w:val="0"/>
      <w:marBottom w:val="0"/>
      <w:divBdr>
        <w:top w:val="none" w:sz="0" w:space="0" w:color="auto"/>
        <w:left w:val="none" w:sz="0" w:space="0" w:color="auto"/>
        <w:bottom w:val="none" w:sz="0" w:space="0" w:color="auto"/>
        <w:right w:val="none" w:sz="0" w:space="0" w:color="auto"/>
      </w:divBdr>
    </w:div>
    <w:div w:id="556356989">
      <w:marLeft w:val="0"/>
      <w:marRight w:val="0"/>
      <w:marTop w:val="0"/>
      <w:marBottom w:val="0"/>
      <w:divBdr>
        <w:top w:val="none" w:sz="0" w:space="0" w:color="auto"/>
        <w:left w:val="none" w:sz="0" w:space="0" w:color="auto"/>
        <w:bottom w:val="none" w:sz="0" w:space="0" w:color="auto"/>
        <w:right w:val="none" w:sz="0" w:space="0" w:color="auto"/>
      </w:divBdr>
      <w:divsChild>
        <w:div w:id="816578791">
          <w:marLeft w:val="0"/>
          <w:marRight w:val="0"/>
          <w:marTop w:val="0"/>
          <w:marBottom w:val="0"/>
          <w:divBdr>
            <w:top w:val="none" w:sz="0" w:space="0" w:color="auto"/>
            <w:left w:val="none" w:sz="0" w:space="0" w:color="auto"/>
            <w:bottom w:val="none" w:sz="0" w:space="0" w:color="auto"/>
            <w:right w:val="none" w:sz="0" w:space="0" w:color="auto"/>
          </w:divBdr>
        </w:div>
      </w:divsChild>
    </w:div>
    <w:div w:id="623343864">
      <w:marLeft w:val="0"/>
      <w:marRight w:val="0"/>
      <w:marTop w:val="0"/>
      <w:marBottom w:val="0"/>
      <w:divBdr>
        <w:top w:val="none" w:sz="0" w:space="0" w:color="auto"/>
        <w:left w:val="none" w:sz="0" w:space="0" w:color="auto"/>
        <w:bottom w:val="none" w:sz="0" w:space="0" w:color="auto"/>
        <w:right w:val="none" w:sz="0" w:space="0" w:color="auto"/>
      </w:divBdr>
      <w:divsChild>
        <w:div w:id="1341422111">
          <w:marLeft w:val="0"/>
          <w:marRight w:val="0"/>
          <w:marTop w:val="0"/>
          <w:marBottom w:val="0"/>
          <w:divBdr>
            <w:top w:val="none" w:sz="0" w:space="0" w:color="auto"/>
            <w:left w:val="none" w:sz="0" w:space="0" w:color="auto"/>
            <w:bottom w:val="none" w:sz="0" w:space="0" w:color="auto"/>
            <w:right w:val="none" w:sz="0" w:space="0" w:color="auto"/>
          </w:divBdr>
        </w:div>
      </w:divsChild>
    </w:div>
    <w:div w:id="667832768">
      <w:marLeft w:val="0"/>
      <w:marRight w:val="0"/>
      <w:marTop w:val="0"/>
      <w:marBottom w:val="0"/>
      <w:divBdr>
        <w:top w:val="none" w:sz="0" w:space="0" w:color="auto"/>
        <w:left w:val="none" w:sz="0" w:space="0" w:color="auto"/>
        <w:bottom w:val="none" w:sz="0" w:space="0" w:color="auto"/>
        <w:right w:val="none" w:sz="0" w:space="0" w:color="auto"/>
      </w:divBdr>
    </w:div>
    <w:div w:id="818619014">
      <w:marLeft w:val="0"/>
      <w:marRight w:val="0"/>
      <w:marTop w:val="0"/>
      <w:marBottom w:val="0"/>
      <w:divBdr>
        <w:top w:val="none" w:sz="0" w:space="0" w:color="auto"/>
        <w:left w:val="none" w:sz="0" w:space="0" w:color="auto"/>
        <w:bottom w:val="none" w:sz="0" w:space="0" w:color="auto"/>
        <w:right w:val="none" w:sz="0" w:space="0" w:color="auto"/>
      </w:divBdr>
    </w:div>
    <w:div w:id="1251503144">
      <w:marLeft w:val="0"/>
      <w:marRight w:val="0"/>
      <w:marTop w:val="0"/>
      <w:marBottom w:val="0"/>
      <w:divBdr>
        <w:top w:val="none" w:sz="0" w:space="0" w:color="auto"/>
        <w:left w:val="none" w:sz="0" w:space="0" w:color="auto"/>
        <w:bottom w:val="none" w:sz="0" w:space="0" w:color="auto"/>
        <w:right w:val="none" w:sz="0" w:space="0" w:color="auto"/>
      </w:divBdr>
    </w:div>
    <w:div w:id="1288005753">
      <w:marLeft w:val="0"/>
      <w:marRight w:val="0"/>
      <w:marTop w:val="0"/>
      <w:marBottom w:val="0"/>
      <w:divBdr>
        <w:top w:val="none" w:sz="0" w:space="0" w:color="auto"/>
        <w:left w:val="none" w:sz="0" w:space="0" w:color="auto"/>
        <w:bottom w:val="none" w:sz="0" w:space="0" w:color="auto"/>
        <w:right w:val="none" w:sz="0" w:space="0" w:color="auto"/>
      </w:divBdr>
      <w:divsChild>
        <w:div w:id="652758660">
          <w:marLeft w:val="0"/>
          <w:marRight w:val="0"/>
          <w:marTop w:val="0"/>
          <w:marBottom w:val="0"/>
          <w:divBdr>
            <w:top w:val="none" w:sz="0" w:space="0" w:color="auto"/>
            <w:left w:val="none" w:sz="0" w:space="0" w:color="auto"/>
            <w:bottom w:val="none" w:sz="0" w:space="0" w:color="auto"/>
            <w:right w:val="none" w:sz="0" w:space="0" w:color="auto"/>
          </w:divBdr>
        </w:div>
      </w:divsChild>
    </w:div>
    <w:div w:id="1387997380">
      <w:marLeft w:val="0"/>
      <w:marRight w:val="0"/>
      <w:marTop w:val="0"/>
      <w:marBottom w:val="0"/>
      <w:divBdr>
        <w:top w:val="none" w:sz="0" w:space="0" w:color="auto"/>
        <w:left w:val="none" w:sz="0" w:space="0" w:color="auto"/>
        <w:bottom w:val="none" w:sz="0" w:space="0" w:color="auto"/>
        <w:right w:val="none" w:sz="0" w:space="0" w:color="auto"/>
      </w:divBdr>
    </w:div>
    <w:div w:id="1443257914">
      <w:marLeft w:val="0"/>
      <w:marRight w:val="0"/>
      <w:marTop w:val="0"/>
      <w:marBottom w:val="0"/>
      <w:divBdr>
        <w:top w:val="none" w:sz="0" w:space="0" w:color="auto"/>
        <w:left w:val="none" w:sz="0" w:space="0" w:color="auto"/>
        <w:bottom w:val="none" w:sz="0" w:space="0" w:color="auto"/>
        <w:right w:val="none" w:sz="0" w:space="0" w:color="auto"/>
      </w:divBdr>
      <w:divsChild>
        <w:div w:id="1569268704">
          <w:marLeft w:val="0"/>
          <w:marRight w:val="0"/>
          <w:marTop w:val="0"/>
          <w:marBottom w:val="0"/>
          <w:divBdr>
            <w:top w:val="none" w:sz="0" w:space="0" w:color="auto"/>
            <w:left w:val="none" w:sz="0" w:space="0" w:color="auto"/>
            <w:bottom w:val="none" w:sz="0" w:space="0" w:color="auto"/>
            <w:right w:val="none" w:sz="0" w:space="0" w:color="auto"/>
          </w:divBdr>
        </w:div>
      </w:divsChild>
    </w:div>
    <w:div w:id="1653409882">
      <w:marLeft w:val="0"/>
      <w:marRight w:val="0"/>
      <w:marTop w:val="0"/>
      <w:marBottom w:val="0"/>
      <w:divBdr>
        <w:top w:val="none" w:sz="0" w:space="0" w:color="auto"/>
        <w:left w:val="none" w:sz="0" w:space="0" w:color="auto"/>
        <w:bottom w:val="none" w:sz="0" w:space="0" w:color="auto"/>
        <w:right w:val="none" w:sz="0" w:space="0" w:color="auto"/>
      </w:divBdr>
      <w:divsChild>
        <w:div w:id="342056272">
          <w:marLeft w:val="0"/>
          <w:marRight w:val="0"/>
          <w:marTop w:val="0"/>
          <w:marBottom w:val="0"/>
          <w:divBdr>
            <w:top w:val="none" w:sz="0" w:space="0" w:color="auto"/>
            <w:left w:val="none" w:sz="0" w:space="0" w:color="auto"/>
            <w:bottom w:val="none" w:sz="0" w:space="0" w:color="auto"/>
            <w:right w:val="none" w:sz="0" w:space="0" w:color="auto"/>
          </w:divBdr>
        </w:div>
      </w:divsChild>
    </w:div>
    <w:div w:id="1887595290">
      <w:marLeft w:val="0"/>
      <w:marRight w:val="0"/>
      <w:marTop w:val="0"/>
      <w:marBottom w:val="0"/>
      <w:divBdr>
        <w:top w:val="none" w:sz="0" w:space="0" w:color="auto"/>
        <w:left w:val="none" w:sz="0" w:space="0" w:color="auto"/>
        <w:bottom w:val="none" w:sz="0" w:space="0" w:color="auto"/>
        <w:right w:val="none" w:sz="0" w:space="0" w:color="auto"/>
      </w:divBdr>
    </w:div>
    <w:div w:id="1950354103">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1221</Words>
  <Characters>6961</Characters>
  <Application>Microsoft Office Word</Application>
  <DocSecurity>4</DocSecurity>
  <Lines>58</Lines>
  <Paragraphs>16</Paragraphs>
  <ScaleCrop>false</ScaleCrop>
  <Company/>
  <LinksUpToDate>false</LinksUpToDate>
  <CharactersWithSpaces>8166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2026-07-13T13:36:00Z</dcterms:created>
  <dcterms:modified xsi:type="dcterms:W3CDTF">2026-07-13T13:36:00Z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