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摩根民生需求股票型证券投资基金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报告送出日期：二〇二三年十月二十五日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8B795E" w:rsidRDefault="00957A6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8B795E" w:rsidRDefault="00957A6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8B795E" w:rsidRDefault="00957A6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8B795E" w:rsidRDefault="00957A6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8B795E" w:rsidRDefault="00957A6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摩根民生需求股票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000524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2014</w:t>
            </w:r>
            <w:r w:rsidRPr="00B27A29">
              <w:rPr>
                <w:rFonts w:eastAsiaTheme="minorEastAsia"/>
                <w:color w:val="000000" w:themeColor="text1"/>
                <w:kern w:val="0"/>
                <w:szCs w:val="21"/>
              </w:rPr>
              <w:t>年</w:t>
            </w:r>
            <w:r w:rsidRPr="00B27A29">
              <w:rPr>
                <w:rFonts w:eastAsiaTheme="minorEastAsia"/>
                <w:color w:val="000000" w:themeColor="text1"/>
                <w:kern w:val="0"/>
                <w:szCs w:val="21"/>
              </w:rPr>
              <w:t>3</w:t>
            </w:r>
            <w:r w:rsidRPr="00B27A29">
              <w:rPr>
                <w:rFonts w:eastAsiaTheme="minorEastAsia"/>
                <w:color w:val="000000" w:themeColor="text1"/>
                <w:kern w:val="0"/>
                <w:szCs w:val="21"/>
              </w:rPr>
              <w:t>月</w:t>
            </w:r>
            <w:r w:rsidRPr="00B27A29">
              <w:rPr>
                <w:rFonts w:eastAsiaTheme="minorEastAsia"/>
                <w:color w:val="000000" w:themeColor="text1"/>
                <w:kern w:val="0"/>
                <w:szCs w:val="21"/>
              </w:rPr>
              <w:t>14</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59,336,988.64</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本基金主要投资于民生需求相关行业的上市公司，分享中国经济增长模式转变带来的民生需求行业的投资机会，在控制风险的前提下力争实现基金资产的稳定增值。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8B795E" w:rsidRDefault="00957A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本基金将通过系统和深入的基本面研究，重点投资于与民生相关行业的上市公司，将不低于</w:t>
            </w:r>
            <w:r>
              <w:rPr>
                <w:rFonts w:eastAsiaTheme="minorEastAsia"/>
                <w:color w:val="000000" w:themeColor="text1"/>
                <w:kern w:val="0"/>
                <w:szCs w:val="21"/>
              </w:rPr>
              <w:t>80%</w:t>
            </w:r>
            <w:r>
              <w:rPr>
                <w:rFonts w:eastAsiaTheme="minorEastAsia"/>
                <w:color w:val="000000" w:themeColor="text1"/>
                <w:kern w:val="0"/>
                <w:szCs w:val="21"/>
              </w:rPr>
              <w:t>的非现金基金资产投资于民生需求相关行业，分享中国经济增长模式转变带来的投资机会。在行业配置层面，本基金将从行业生命周期、行业景气度、行业竞争格局等多角度，综合评估各个行业的投资价值，对基金资产在行业间分配进行安排。在</w:t>
            </w:r>
            <w:r>
              <w:rPr>
                <w:rFonts w:eastAsiaTheme="minorEastAsia"/>
                <w:color w:val="000000" w:themeColor="text1"/>
                <w:kern w:val="0"/>
                <w:szCs w:val="21"/>
              </w:rPr>
              <w:lastRenderedPageBreak/>
              <w:t>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的方法，在备选行业内部通过定量与定性相结合的分析方法，综合分析上市公司的业绩质量、成长性和估值水平等各方面信息，精选具有良好成长性、估值合理的个股。</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具体策略包括：资产配置策略、股票投资策略、行业配置策略、固定收益类投资策略、可转换债券投资策略、中小企业私募债投资策略、股指期货投资策略、存托凭证投资策略。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8B795E" w:rsidRDefault="00957A6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000524</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017099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59,296,436.96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40,551.68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-12,358,726.00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-10,181.86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-20,816,375.08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-17,401.62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-0.3505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-0.3358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116,612,067.59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79,301.25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1.9666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1.9556</w:t>
            </w:r>
          </w:p>
        </w:tc>
      </w:tr>
    </w:tbl>
    <w:p w:rsidR="008B795E" w:rsidRDefault="00957A6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摩根民生需求股票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B795E">
        <w:tc>
          <w:tcPr>
            <w:tcW w:w="1290" w:type="dxa"/>
            <w:vAlign w:val="center"/>
          </w:tcPr>
          <w:p w:rsidR="008B795E" w:rsidRDefault="00957A6A">
            <w:pPr>
              <w:jc w:val="left"/>
            </w:pPr>
            <w:r>
              <w:rPr>
                <w:rFonts w:eastAsiaTheme="minorEastAsia"/>
                <w:color w:val="000000" w:themeColor="text1"/>
                <w:szCs w:val="21"/>
              </w:rPr>
              <w:t>过去三个月</w:t>
            </w:r>
          </w:p>
        </w:tc>
        <w:tc>
          <w:tcPr>
            <w:tcW w:w="1291" w:type="dxa"/>
            <w:vAlign w:val="center"/>
          </w:tcPr>
          <w:p w:rsidR="008B795E" w:rsidRDefault="00957A6A">
            <w:pPr>
              <w:jc w:val="right"/>
            </w:pPr>
            <w:r>
              <w:rPr>
                <w:rFonts w:eastAsiaTheme="minorEastAsia"/>
                <w:color w:val="000000" w:themeColor="text1"/>
                <w:szCs w:val="21"/>
              </w:rPr>
              <w:t>-15.13%</w:t>
            </w:r>
          </w:p>
        </w:tc>
        <w:tc>
          <w:tcPr>
            <w:tcW w:w="1291" w:type="dxa"/>
            <w:vAlign w:val="center"/>
          </w:tcPr>
          <w:p w:rsidR="008B795E" w:rsidRDefault="00957A6A">
            <w:pPr>
              <w:jc w:val="right"/>
            </w:pPr>
            <w:r>
              <w:rPr>
                <w:rFonts w:eastAsiaTheme="minorEastAsia"/>
                <w:color w:val="000000" w:themeColor="text1"/>
                <w:szCs w:val="21"/>
              </w:rPr>
              <w:t>1.32%</w:t>
            </w:r>
          </w:p>
        </w:tc>
        <w:tc>
          <w:tcPr>
            <w:tcW w:w="1291" w:type="dxa"/>
            <w:vAlign w:val="center"/>
          </w:tcPr>
          <w:p w:rsidR="008B795E" w:rsidRDefault="00957A6A">
            <w:pPr>
              <w:jc w:val="right"/>
            </w:pPr>
            <w:r>
              <w:rPr>
                <w:rFonts w:eastAsiaTheme="minorEastAsia"/>
                <w:color w:val="000000" w:themeColor="text1"/>
                <w:szCs w:val="21"/>
              </w:rPr>
              <w:t>-3.39%</w:t>
            </w:r>
          </w:p>
        </w:tc>
        <w:tc>
          <w:tcPr>
            <w:tcW w:w="1291" w:type="dxa"/>
            <w:vAlign w:val="center"/>
          </w:tcPr>
          <w:p w:rsidR="008B795E" w:rsidRDefault="00957A6A">
            <w:pPr>
              <w:jc w:val="right"/>
            </w:pPr>
            <w:r>
              <w:rPr>
                <w:rFonts w:eastAsiaTheme="minorEastAsia"/>
                <w:color w:val="000000" w:themeColor="text1"/>
                <w:szCs w:val="21"/>
              </w:rPr>
              <w:t>0.77%</w:t>
            </w:r>
          </w:p>
        </w:tc>
        <w:tc>
          <w:tcPr>
            <w:tcW w:w="1291" w:type="dxa"/>
            <w:vAlign w:val="center"/>
          </w:tcPr>
          <w:p w:rsidR="008B795E" w:rsidRDefault="00957A6A">
            <w:pPr>
              <w:jc w:val="right"/>
            </w:pPr>
            <w:r>
              <w:rPr>
                <w:rFonts w:eastAsiaTheme="minorEastAsia"/>
                <w:color w:val="000000" w:themeColor="text1"/>
                <w:szCs w:val="21"/>
              </w:rPr>
              <w:t>-11.74%</w:t>
            </w:r>
          </w:p>
        </w:tc>
        <w:tc>
          <w:tcPr>
            <w:tcW w:w="1291" w:type="dxa"/>
            <w:vAlign w:val="center"/>
          </w:tcPr>
          <w:p w:rsidR="008B795E" w:rsidRDefault="00957A6A">
            <w:pPr>
              <w:jc w:val="right"/>
            </w:pPr>
            <w:r>
              <w:rPr>
                <w:rFonts w:eastAsiaTheme="minorEastAsia"/>
                <w:color w:val="000000" w:themeColor="text1"/>
                <w:szCs w:val="21"/>
              </w:rPr>
              <w:t>0.55%</w:t>
            </w:r>
          </w:p>
        </w:tc>
      </w:tr>
      <w:tr w:rsidR="008B795E">
        <w:tc>
          <w:tcPr>
            <w:tcW w:w="1290" w:type="dxa"/>
            <w:vAlign w:val="center"/>
          </w:tcPr>
          <w:p w:rsidR="008B795E" w:rsidRDefault="00957A6A">
            <w:pPr>
              <w:jc w:val="left"/>
            </w:pPr>
            <w:r>
              <w:rPr>
                <w:rFonts w:eastAsiaTheme="minorEastAsia"/>
                <w:color w:val="000000" w:themeColor="text1"/>
                <w:szCs w:val="21"/>
              </w:rPr>
              <w:t>过去六个月</w:t>
            </w:r>
          </w:p>
        </w:tc>
        <w:tc>
          <w:tcPr>
            <w:tcW w:w="1291" w:type="dxa"/>
            <w:vAlign w:val="center"/>
          </w:tcPr>
          <w:p w:rsidR="008B795E" w:rsidRDefault="00957A6A">
            <w:pPr>
              <w:jc w:val="right"/>
            </w:pPr>
            <w:r>
              <w:rPr>
                <w:rFonts w:eastAsiaTheme="minorEastAsia"/>
                <w:color w:val="000000" w:themeColor="text1"/>
                <w:szCs w:val="21"/>
              </w:rPr>
              <w:t>-15.21%</w:t>
            </w:r>
          </w:p>
        </w:tc>
        <w:tc>
          <w:tcPr>
            <w:tcW w:w="1291" w:type="dxa"/>
            <w:vAlign w:val="center"/>
          </w:tcPr>
          <w:p w:rsidR="008B795E" w:rsidRDefault="00957A6A">
            <w:pPr>
              <w:jc w:val="right"/>
            </w:pPr>
            <w:r>
              <w:rPr>
                <w:rFonts w:eastAsiaTheme="minorEastAsia"/>
                <w:color w:val="000000" w:themeColor="text1"/>
                <w:szCs w:val="21"/>
              </w:rPr>
              <w:t>1.68%</w:t>
            </w:r>
          </w:p>
        </w:tc>
        <w:tc>
          <w:tcPr>
            <w:tcW w:w="1291" w:type="dxa"/>
            <w:vAlign w:val="center"/>
          </w:tcPr>
          <w:p w:rsidR="008B795E" w:rsidRDefault="00957A6A">
            <w:pPr>
              <w:jc w:val="right"/>
            </w:pPr>
            <w:r>
              <w:rPr>
                <w:rFonts w:eastAsiaTheme="minorEastAsia"/>
                <w:color w:val="000000" w:themeColor="text1"/>
                <w:szCs w:val="21"/>
              </w:rPr>
              <w:t>-7.43%</w:t>
            </w:r>
          </w:p>
        </w:tc>
        <w:tc>
          <w:tcPr>
            <w:tcW w:w="1291" w:type="dxa"/>
            <w:vAlign w:val="center"/>
          </w:tcPr>
          <w:p w:rsidR="008B795E" w:rsidRDefault="00957A6A">
            <w:pPr>
              <w:jc w:val="right"/>
            </w:pPr>
            <w:r>
              <w:rPr>
                <w:rFonts w:eastAsiaTheme="minorEastAsia"/>
                <w:color w:val="000000" w:themeColor="text1"/>
                <w:szCs w:val="21"/>
              </w:rPr>
              <w:t>0.74%</w:t>
            </w:r>
          </w:p>
        </w:tc>
        <w:tc>
          <w:tcPr>
            <w:tcW w:w="1291" w:type="dxa"/>
            <w:vAlign w:val="center"/>
          </w:tcPr>
          <w:p w:rsidR="008B795E" w:rsidRDefault="00957A6A">
            <w:pPr>
              <w:jc w:val="right"/>
            </w:pPr>
            <w:r>
              <w:rPr>
                <w:rFonts w:eastAsiaTheme="minorEastAsia"/>
                <w:color w:val="000000" w:themeColor="text1"/>
                <w:szCs w:val="21"/>
              </w:rPr>
              <w:t>-7.78%</w:t>
            </w:r>
          </w:p>
        </w:tc>
        <w:tc>
          <w:tcPr>
            <w:tcW w:w="1291" w:type="dxa"/>
            <w:vAlign w:val="center"/>
          </w:tcPr>
          <w:p w:rsidR="008B795E" w:rsidRDefault="00957A6A">
            <w:pPr>
              <w:jc w:val="right"/>
            </w:pPr>
            <w:r>
              <w:rPr>
                <w:rFonts w:eastAsiaTheme="minorEastAsia"/>
                <w:color w:val="000000" w:themeColor="text1"/>
                <w:szCs w:val="21"/>
              </w:rPr>
              <w:t>0.94%</w:t>
            </w:r>
          </w:p>
        </w:tc>
      </w:tr>
      <w:tr w:rsidR="008B795E">
        <w:tc>
          <w:tcPr>
            <w:tcW w:w="1290" w:type="dxa"/>
            <w:vAlign w:val="center"/>
          </w:tcPr>
          <w:p w:rsidR="008B795E" w:rsidRDefault="00957A6A">
            <w:pPr>
              <w:jc w:val="left"/>
            </w:pPr>
            <w:r>
              <w:rPr>
                <w:rFonts w:eastAsiaTheme="minorEastAsia"/>
                <w:color w:val="000000" w:themeColor="text1"/>
                <w:szCs w:val="21"/>
              </w:rPr>
              <w:t>过去一年</w:t>
            </w:r>
          </w:p>
        </w:tc>
        <w:tc>
          <w:tcPr>
            <w:tcW w:w="1291" w:type="dxa"/>
            <w:vAlign w:val="center"/>
          </w:tcPr>
          <w:p w:rsidR="008B795E" w:rsidRDefault="00957A6A">
            <w:pPr>
              <w:jc w:val="right"/>
            </w:pPr>
            <w:r>
              <w:rPr>
                <w:rFonts w:eastAsiaTheme="minorEastAsia"/>
                <w:color w:val="000000" w:themeColor="text1"/>
                <w:szCs w:val="21"/>
              </w:rPr>
              <w:t>-16.48%</w:t>
            </w:r>
          </w:p>
        </w:tc>
        <w:tc>
          <w:tcPr>
            <w:tcW w:w="1291" w:type="dxa"/>
            <w:vAlign w:val="center"/>
          </w:tcPr>
          <w:p w:rsidR="008B795E" w:rsidRDefault="00957A6A">
            <w:pPr>
              <w:jc w:val="right"/>
            </w:pPr>
            <w:r>
              <w:rPr>
                <w:rFonts w:eastAsiaTheme="minorEastAsia"/>
                <w:color w:val="000000" w:themeColor="text1"/>
                <w:szCs w:val="21"/>
              </w:rPr>
              <w:t>1.42%</w:t>
            </w:r>
          </w:p>
        </w:tc>
        <w:tc>
          <w:tcPr>
            <w:tcW w:w="1291" w:type="dxa"/>
            <w:vAlign w:val="center"/>
          </w:tcPr>
          <w:p w:rsidR="008B795E" w:rsidRDefault="00957A6A">
            <w:pPr>
              <w:jc w:val="right"/>
            </w:pPr>
            <w:r>
              <w:rPr>
                <w:rFonts w:eastAsiaTheme="minorEastAsia"/>
                <w:color w:val="000000" w:themeColor="text1"/>
                <w:szCs w:val="21"/>
              </w:rPr>
              <w:t>-2.51%</w:t>
            </w:r>
          </w:p>
        </w:tc>
        <w:tc>
          <w:tcPr>
            <w:tcW w:w="1291" w:type="dxa"/>
            <w:vAlign w:val="center"/>
          </w:tcPr>
          <w:p w:rsidR="008B795E" w:rsidRDefault="00957A6A">
            <w:pPr>
              <w:jc w:val="right"/>
            </w:pPr>
            <w:r>
              <w:rPr>
                <w:rFonts w:eastAsiaTheme="minorEastAsia"/>
                <w:color w:val="000000" w:themeColor="text1"/>
                <w:szCs w:val="21"/>
              </w:rPr>
              <w:t>0.84%</w:t>
            </w:r>
          </w:p>
        </w:tc>
        <w:tc>
          <w:tcPr>
            <w:tcW w:w="1291" w:type="dxa"/>
            <w:vAlign w:val="center"/>
          </w:tcPr>
          <w:p w:rsidR="008B795E" w:rsidRDefault="00957A6A">
            <w:pPr>
              <w:jc w:val="right"/>
            </w:pPr>
            <w:r>
              <w:rPr>
                <w:rFonts w:eastAsiaTheme="minorEastAsia"/>
                <w:color w:val="000000" w:themeColor="text1"/>
                <w:szCs w:val="21"/>
              </w:rPr>
              <w:t>-13.97%</w:t>
            </w:r>
          </w:p>
        </w:tc>
        <w:tc>
          <w:tcPr>
            <w:tcW w:w="1291" w:type="dxa"/>
            <w:vAlign w:val="center"/>
          </w:tcPr>
          <w:p w:rsidR="008B795E" w:rsidRDefault="00957A6A">
            <w:pPr>
              <w:jc w:val="right"/>
            </w:pPr>
            <w:r>
              <w:rPr>
                <w:rFonts w:eastAsiaTheme="minorEastAsia"/>
                <w:color w:val="000000" w:themeColor="text1"/>
                <w:szCs w:val="21"/>
              </w:rPr>
              <w:t>0.58%</w:t>
            </w:r>
          </w:p>
        </w:tc>
      </w:tr>
      <w:tr w:rsidR="008B795E">
        <w:tc>
          <w:tcPr>
            <w:tcW w:w="1290" w:type="dxa"/>
            <w:vAlign w:val="center"/>
          </w:tcPr>
          <w:p w:rsidR="008B795E" w:rsidRDefault="00957A6A">
            <w:pPr>
              <w:jc w:val="left"/>
            </w:pPr>
            <w:r>
              <w:rPr>
                <w:rFonts w:eastAsiaTheme="minorEastAsia"/>
                <w:color w:val="000000" w:themeColor="text1"/>
                <w:szCs w:val="21"/>
              </w:rPr>
              <w:t>过去三年</w:t>
            </w:r>
          </w:p>
        </w:tc>
        <w:tc>
          <w:tcPr>
            <w:tcW w:w="1291" w:type="dxa"/>
            <w:vAlign w:val="center"/>
          </w:tcPr>
          <w:p w:rsidR="008B795E" w:rsidRDefault="00957A6A">
            <w:pPr>
              <w:jc w:val="right"/>
            </w:pPr>
            <w:r>
              <w:rPr>
                <w:rFonts w:eastAsiaTheme="minorEastAsia"/>
                <w:color w:val="000000" w:themeColor="text1"/>
                <w:szCs w:val="21"/>
              </w:rPr>
              <w:t>-24.45%</w:t>
            </w:r>
          </w:p>
        </w:tc>
        <w:tc>
          <w:tcPr>
            <w:tcW w:w="1291" w:type="dxa"/>
            <w:vAlign w:val="center"/>
          </w:tcPr>
          <w:p w:rsidR="008B795E" w:rsidRDefault="00957A6A">
            <w:pPr>
              <w:jc w:val="right"/>
            </w:pPr>
            <w:r>
              <w:rPr>
                <w:rFonts w:eastAsiaTheme="minorEastAsia"/>
                <w:color w:val="000000" w:themeColor="text1"/>
                <w:szCs w:val="21"/>
              </w:rPr>
              <w:t>1.52%</w:t>
            </w:r>
          </w:p>
        </w:tc>
        <w:tc>
          <w:tcPr>
            <w:tcW w:w="1291" w:type="dxa"/>
            <w:vAlign w:val="center"/>
          </w:tcPr>
          <w:p w:rsidR="008B795E" w:rsidRDefault="00957A6A">
            <w:pPr>
              <w:jc w:val="right"/>
            </w:pPr>
            <w:r>
              <w:rPr>
                <w:rFonts w:eastAsiaTheme="minorEastAsia"/>
                <w:color w:val="000000" w:themeColor="text1"/>
                <w:szCs w:val="21"/>
              </w:rPr>
              <w:t>-15.98%</w:t>
            </w:r>
          </w:p>
        </w:tc>
        <w:tc>
          <w:tcPr>
            <w:tcW w:w="1291" w:type="dxa"/>
            <w:vAlign w:val="center"/>
          </w:tcPr>
          <w:p w:rsidR="008B795E" w:rsidRDefault="00957A6A">
            <w:pPr>
              <w:jc w:val="right"/>
            </w:pPr>
            <w:r>
              <w:rPr>
                <w:rFonts w:eastAsiaTheme="minorEastAsia"/>
                <w:color w:val="000000" w:themeColor="text1"/>
                <w:szCs w:val="21"/>
              </w:rPr>
              <w:t>0.96%</w:t>
            </w:r>
          </w:p>
        </w:tc>
        <w:tc>
          <w:tcPr>
            <w:tcW w:w="1291" w:type="dxa"/>
            <w:vAlign w:val="center"/>
          </w:tcPr>
          <w:p w:rsidR="008B795E" w:rsidRDefault="00957A6A">
            <w:pPr>
              <w:jc w:val="right"/>
            </w:pPr>
            <w:r>
              <w:rPr>
                <w:rFonts w:eastAsiaTheme="minorEastAsia"/>
                <w:color w:val="000000" w:themeColor="text1"/>
                <w:szCs w:val="21"/>
              </w:rPr>
              <w:t>-8.47%</w:t>
            </w:r>
          </w:p>
        </w:tc>
        <w:tc>
          <w:tcPr>
            <w:tcW w:w="1291" w:type="dxa"/>
            <w:vAlign w:val="center"/>
          </w:tcPr>
          <w:p w:rsidR="008B795E" w:rsidRDefault="00957A6A">
            <w:pPr>
              <w:jc w:val="right"/>
            </w:pPr>
            <w:r>
              <w:rPr>
                <w:rFonts w:eastAsiaTheme="minorEastAsia"/>
                <w:color w:val="000000" w:themeColor="text1"/>
                <w:szCs w:val="21"/>
              </w:rPr>
              <w:t>0.56%</w:t>
            </w:r>
          </w:p>
        </w:tc>
      </w:tr>
      <w:tr w:rsidR="008B795E">
        <w:tc>
          <w:tcPr>
            <w:tcW w:w="1290" w:type="dxa"/>
            <w:vAlign w:val="center"/>
          </w:tcPr>
          <w:p w:rsidR="008B795E" w:rsidRDefault="00957A6A">
            <w:pPr>
              <w:jc w:val="left"/>
            </w:pPr>
            <w:r>
              <w:rPr>
                <w:rFonts w:eastAsiaTheme="minorEastAsia"/>
                <w:color w:val="000000" w:themeColor="text1"/>
                <w:szCs w:val="21"/>
              </w:rPr>
              <w:t>过去五年</w:t>
            </w:r>
          </w:p>
        </w:tc>
        <w:tc>
          <w:tcPr>
            <w:tcW w:w="1291" w:type="dxa"/>
            <w:vAlign w:val="center"/>
          </w:tcPr>
          <w:p w:rsidR="008B795E" w:rsidRDefault="00957A6A">
            <w:pPr>
              <w:jc w:val="right"/>
            </w:pPr>
            <w:r>
              <w:rPr>
                <w:rFonts w:eastAsiaTheme="minorEastAsia"/>
                <w:color w:val="000000" w:themeColor="text1"/>
                <w:szCs w:val="21"/>
              </w:rPr>
              <w:t>52.80%</w:t>
            </w:r>
          </w:p>
        </w:tc>
        <w:tc>
          <w:tcPr>
            <w:tcW w:w="1291" w:type="dxa"/>
            <w:vAlign w:val="center"/>
          </w:tcPr>
          <w:p w:rsidR="008B795E" w:rsidRDefault="00957A6A">
            <w:pPr>
              <w:jc w:val="right"/>
            </w:pPr>
            <w:r>
              <w:rPr>
                <w:rFonts w:eastAsiaTheme="minorEastAsia"/>
                <w:color w:val="000000" w:themeColor="text1"/>
                <w:szCs w:val="21"/>
              </w:rPr>
              <w:t>1.59%</w:t>
            </w:r>
          </w:p>
        </w:tc>
        <w:tc>
          <w:tcPr>
            <w:tcW w:w="1291" w:type="dxa"/>
            <w:vAlign w:val="center"/>
          </w:tcPr>
          <w:p w:rsidR="008B795E" w:rsidRDefault="00957A6A">
            <w:pPr>
              <w:jc w:val="right"/>
            </w:pPr>
            <w:r>
              <w:rPr>
                <w:rFonts w:eastAsiaTheme="minorEastAsia"/>
                <w:color w:val="000000" w:themeColor="text1"/>
                <w:szCs w:val="21"/>
              </w:rPr>
              <w:t>7.30%</w:t>
            </w:r>
          </w:p>
        </w:tc>
        <w:tc>
          <w:tcPr>
            <w:tcW w:w="1291" w:type="dxa"/>
            <w:vAlign w:val="center"/>
          </w:tcPr>
          <w:p w:rsidR="008B795E" w:rsidRDefault="00957A6A">
            <w:pPr>
              <w:jc w:val="right"/>
            </w:pPr>
            <w:r>
              <w:rPr>
                <w:rFonts w:eastAsiaTheme="minorEastAsia"/>
                <w:color w:val="000000" w:themeColor="text1"/>
                <w:szCs w:val="21"/>
              </w:rPr>
              <w:t>1.06%</w:t>
            </w:r>
          </w:p>
        </w:tc>
        <w:tc>
          <w:tcPr>
            <w:tcW w:w="1291" w:type="dxa"/>
            <w:vAlign w:val="center"/>
          </w:tcPr>
          <w:p w:rsidR="008B795E" w:rsidRDefault="00957A6A">
            <w:pPr>
              <w:jc w:val="right"/>
            </w:pPr>
            <w:r>
              <w:rPr>
                <w:rFonts w:eastAsiaTheme="minorEastAsia"/>
                <w:color w:val="000000" w:themeColor="text1"/>
                <w:szCs w:val="21"/>
              </w:rPr>
              <w:t>45.50%</w:t>
            </w:r>
          </w:p>
        </w:tc>
        <w:tc>
          <w:tcPr>
            <w:tcW w:w="1291" w:type="dxa"/>
            <w:vAlign w:val="center"/>
          </w:tcPr>
          <w:p w:rsidR="008B795E" w:rsidRDefault="00957A6A">
            <w:pPr>
              <w:jc w:val="right"/>
            </w:pPr>
            <w:r>
              <w:rPr>
                <w:rFonts w:eastAsiaTheme="minorEastAsia"/>
                <w:color w:val="000000" w:themeColor="text1"/>
                <w:szCs w:val="21"/>
              </w:rPr>
              <w:t>0.53%</w:t>
            </w:r>
          </w:p>
        </w:tc>
      </w:tr>
      <w:tr w:rsidR="008B795E">
        <w:tc>
          <w:tcPr>
            <w:tcW w:w="1290" w:type="dxa"/>
            <w:vAlign w:val="center"/>
          </w:tcPr>
          <w:p w:rsidR="008B795E" w:rsidRDefault="00957A6A">
            <w:pPr>
              <w:jc w:val="left"/>
            </w:pPr>
            <w:r>
              <w:rPr>
                <w:rFonts w:eastAsiaTheme="minorEastAsia"/>
                <w:color w:val="000000" w:themeColor="text1"/>
                <w:szCs w:val="21"/>
              </w:rPr>
              <w:t>自基金合同生效起至今</w:t>
            </w:r>
          </w:p>
        </w:tc>
        <w:tc>
          <w:tcPr>
            <w:tcW w:w="1291" w:type="dxa"/>
            <w:vAlign w:val="center"/>
          </w:tcPr>
          <w:p w:rsidR="008B795E" w:rsidRDefault="00957A6A">
            <w:pPr>
              <w:jc w:val="right"/>
            </w:pPr>
            <w:r>
              <w:rPr>
                <w:rFonts w:eastAsiaTheme="minorEastAsia"/>
                <w:color w:val="000000" w:themeColor="text1"/>
                <w:szCs w:val="21"/>
              </w:rPr>
              <w:t>145.41%</w:t>
            </w:r>
          </w:p>
        </w:tc>
        <w:tc>
          <w:tcPr>
            <w:tcW w:w="1291" w:type="dxa"/>
            <w:vAlign w:val="center"/>
          </w:tcPr>
          <w:p w:rsidR="008B795E" w:rsidRDefault="00957A6A">
            <w:pPr>
              <w:jc w:val="right"/>
            </w:pPr>
            <w:r>
              <w:rPr>
                <w:rFonts w:eastAsiaTheme="minorEastAsia"/>
                <w:color w:val="000000" w:themeColor="text1"/>
                <w:szCs w:val="21"/>
              </w:rPr>
              <w:t>1.68%</w:t>
            </w:r>
          </w:p>
        </w:tc>
        <w:tc>
          <w:tcPr>
            <w:tcW w:w="1291" w:type="dxa"/>
            <w:vAlign w:val="center"/>
          </w:tcPr>
          <w:p w:rsidR="008B795E" w:rsidRDefault="00957A6A">
            <w:pPr>
              <w:jc w:val="right"/>
            </w:pPr>
            <w:r>
              <w:rPr>
                <w:rFonts w:eastAsiaTheme="minorEastAsia"/>
                <w:color w:val="000000" w:themeColor="text1"/>
                <w:szCs w:val="21"/>
              </w:rPr>
              <w:t>63.76%</w:t>
            </w:r>
          </w:p>
        </w:tc>
        <w:tc>
          <w:tcPr>
            <w:tcW w:w="1291" w:type="dxa"/>
            <w:vAlign w:val="center"/>
          </w:tcPr>
          <w:p w:rsidR="008B795E" w:rsidRDefault="00957A6A">
            <w:pPr>
              <w:jc w:val="right"/>
            </w:pPr>
            <w:r>
              <w:rPr>
                <w:rFonts w:eastAsiaTheme="minorEastAsia"/>
                <w:color w:val="000000" w:themeColor="text1"/>
                <w:szCs w:val="21"/>
              </w:rPr>
              <w:t>1.19%</w:t>
            </w:r>
          </w:p>
        </w:tc>
        <w:tc>
          <w:tcPr>
            <w:tcW w:w="1291" w:type="dxa"/>
            <w:vAlign w:val="center"/>
          </w:tcPr>
          <w:p w:rsidR="008B795E" w:rsidRDefault="00957A6A">
            <w:pPr>
              <w:jc w:val="right"/>
            </w:pPr>
            <w:r>
              <w:rPr>
                <w:rFonts w:eastAsiaTheme="minorEastAsia"/>
                <w:color w:val="000000" w:themeColor="text1"/>
                <w:szCs w:val="21"/>
              </w:rPr>
              <w:t>81.65%</w:t>
            </w:r>
          </w:p>
        </w:tc>
        <w:tc>
          <w:tcPr>
            <w:tcW w:w="1291" w:type="dxa"/>
            <w:vAlign w:val="center"/>
          </w:tcPr>
          <w:p w:rsidR="008B795E" w:rsidRDefault="00957A6A">
            <w:pPr>
              <w:jc w:val="right"/>
            </w:pPr>
            <w:r>
              <w:rPr>
                <w:rFonts w:eastAsiaTheme="minorEastAsia"/>
                <w:color w:val="000000" w:themeColor="text1"/>
                <w:szCs w:val="21"/>
              </w:rPr>
              <w:t>0.49%</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摩根民生需求股票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8B795E">
        <w:tc>
          <w:tcPr>
            <w:tcW w:w="1290" w:type="dxa"/>
            <w:vAlign w:val="center"/>
          </w:tcPr>
          <w:p w:rsidR="008B795E" w:rsidRDefault="00957A6A">
            <w:pPr>
              <w:jc w:val="left"/>
            </w:pPr>
            <w:r>
              <w:rPr>
                <w:rFonts w:eastAsiaTheme="minorEastAsia"/>
                <w:color w:val="000000" w:themeColor="text1"/>
                <w:szCs w:val="21"/>
              </w:rPr>
              <w:t>过去三个月</w:t>
            </w:r>
          </w:p>
        </w:tc>
        <w:tc>
          <w:tcPr>
            <w:tcW w:w="1291" w:type="dxa"/>
            <w:vAlign w:val="center"/>
          </w:tcPr>
          <w:p w:rsidR="008B795E" w:rsidRDefault="00957A6A">
            <w:pPr>
              <w:jc w:val="right"/>
            </w:pPr>
            <w:r>
              <w:rPr>
                <w:rFonts w:eastAsiaTheme="minorEastAsia"/>
                <w:color w:val="000000" w:themeColor="text1"/>
                <w:szCs w:val="21"/>
              </w:rPr>
              <w:t>-15.25%</w:t>
            </w:r>
          </w:p>
        </w:tc>
        <w:tc>
          <w:tcPr>
            <w:tcW w:w="1291" w:type="dxa"/>
            <w:vAlign w:val="center"/>
          </w:tcPr>
          <w:p w:rsidR="008B795E" w:rsidRDefault="00957A6A">
            <w:pPr>
              <w:jc w:val="right"/>
            </w:pPr>
            <w:r>
              <w:rPr>
                <w:rFonts w:eastAsiaTheme="minorEastAsia"/>
                <w:color w:val="000000" w:themeColor="text1"/>
                <w:szCs w:val="21"/>
              </w:rPr>
              <w:t>1.32%</w:t>
            </w:r>
          </w:p>
        </w:tc>
        <w:tc>
          <w:tcPr>
            <w:tcW w:w="1291" w:type="dxa"/>
            <w:vAlign w:val="center"/>
          </w:tcPr>
          <w:p w:rsidR="008B795E" w:rsidRDefault="00957A6A">
            <w:pPr>
              <w:jc w:val="right"/>
            </w:pPr>
            <w:r>
              <w:rPr>
                <w:rFonts w:eastAsiaTheme="minorEastAsia"/>
                <w:color w:val="000000" w:themeColor="text1"/>
                <w:szCs w:val="21"/>
              </w:rPr>
              <w:t>-3.39%</w:t>
            </w:r>
          </w:p>
        </w:tc>
        <w:tc>
          <w:tcPr>
            <w:tcW w:w="1291" w:type="dxa"/>
            <w:vAlign w:val="center"/>
          </w:tcPr>
          <w:p w:rsidR="008B795E" w:rsidRDefault="00957A6A">
            <w:pPr>
              <w:jc w:val="right"/>
            </w:pPr>
            <w:r>
              <w:rPr>
                <w:rFonts w:eastAsiaTheme="minorEastAsia"/>
                <w:color w:val="000000" w:themeColor="text1"/>
                <w:szCs w:val="21"/>
              </w:rPr>
              <w:t>0.77%</w:t>
            </w:r>
          </w:p>
        </w:tc>
        <w:tc>
          <w:tcPr>
            <w:tcW w:w="1291" w:type="dxa"/>
            <w:vAlign w:val="center"/>
          </w:tcPr>
          <w:p w:rsidR="008B795E" w:rsidRDefault="00957A6A">
            <w:pPr>
              <w:jc w:val="right"/>
            </w:pPr>
            <w:r>
              <w:rPr>
                <w:rFonts w:eastAsiaTheme="minorEastAsia"/>
                <w:color w:val="000000" w:themeColor="text1"/>
                <w:szCs w:val="21"/>
              </w:rPr>
              <w:t>-11.86%</w:t>
            </w:r>
          </w:p>
        </w:tc>
        <w:tc>
          <w:tcPr>
            <w:tcW w:w="1291" w:type="dxa"/>
            <w:vAlign w:val="center"/>
          </w:tcPr>
          <w:p w:rsidR="008B795E" w:rsidRDefault="00957A6A">
            <w:pPr>
              <w:jc w:val="right"/>
            </w:pPr>
            <w:r>
              <w:rPr>
                <w:rFonts w:eastAsiaTheme="minorEastAsia"/>
                <w:color w:val="000000" w:themeColor="text1"/>
                <w:szCs w:val="21"/>
              </w:rPr>
              <w:t>0.55%</w:t>
            </w:r>
          </w:p>
        </w:tc>
      </w:tr>
      <w:tr w:rsidR="008B795E">
        <w:tc>
          <w:tcPr>
            <w:tcW w:w="1290" w:type="dxa"/>
            <w:vAlign w:val="center"/>
          </w:tcPr>
          <w:p w:rsidR="008B795E" w:rsidRDefault="00957A6A">
            <w:pPr>
              <w:jc w:val="left"/>
            </w:pPr>
            <w:r>
              <w:rPr>
                <w:rFonts w:eastAsiaTheme="minorEastAsia"/>
                <w:color w:val="000000" w:themeColor="text1"/>
                <w:szCs w:val="21"/>
              </w:rPr>
              <w:t>过去六个月</w:t>
            </w:r>
          </w:p>
        </w:tc>
        <w:tc>
          <w:tcPr>
            <w:tcW w:w="1291" w:type="dxa"/>
            <w:vAlign w:val="center"/>
          </w:tcPr>
          <w:p w:rsidR="008B795E" w:rsidRDefault="00957A6A">
            <w:pPr>
              <w:jc w:val="right"/>
            </w:pPr>
            <w:r>
              <w:rPr>
                <w:rFonts w:eastAsiaTheme="minorEastAsia"/>
                <w:color w:val="000000" w:themeColor="text1"/>
                <w:szCs w:val="21"/>
              </w:rPr>
              <w:t>-15.58%</w:t>
            </w:r>
          </w:p>
        </w:tc>
        <w:tc>
          <w:tcPr>
            <w:tcW w:w="1291" w:type="dxa"/>
            <w:vAlign w:val="center"/>
          </w:tcPr>
          <w:p w:rsidR="008B795E" w:rsidRDefault="00957A6A">
            <w:pPr>
              <w:jc w:val="right"/>
            </w:pPr>
            <w:r>
              <w:rPr>
                <w:rFonts w:eastAsiaTheme="minorEastAsia"/>
                <w:color w:val="000000" w:themeColor="text1"/>
                <w:szCs w:val="21"/>
              </w:rPr>
              <w:t>1.68%</w:t>
            </w:r>
          </w:p>
        </w:tc>
        <w:tc>
          <w:tcPr>
            <w:tcW w:w="1291" w:type="dxa"/>
            <w:vAlign w:val="center"/>
          </w:tcPr>
          <w:p w:rsidR="008B795E" w:rsidRDefault="00957A6A">
            <w:pPr>
              <w:jc w:val="right"/>
            </w:pPr>
            <w:r>
              <w:rPr>
                <w:rFonts w:eastAsiaTheme="minorEastAsia"/>
                <w:color w:val="000000" w:themeColor="text1"/>
                <w:szCs w:val="21"/>
              </w:rPr>
              <w:t>-7.43%</w:t>
            </w:r>
          </w:p>
        </w:tc>
        <w:tc>
          <w:tcPr>
            <w:tcW w:w="1291" w:type="dxa"/>
            <w:vAlign w:val="center"/>
          </w:tcPr>
          <w:p w:rsidR="008B795E" w:rsidRDefault="00957A6A">
            <w:pPr>
              <w:jc w:val="right"/>
            </w:pPr>
            <w:r>
              <w:rPr>
                <w:rFonts w:eastAsiaTheme="minorEastAsia"/>
                <w:color w:val="000000" w:themeColor="text1"/>
                <w:szCs w:val="21"/>
              </w:rPr>
              <w:t>0.74%</w:t>
            </w:r>
          </w:p>
        </w:tc>
        <w:tc>
          <w:tcPr>
            <w:tcW w:w="1291" w:type="dxa"/>
            <w:vAlign w:val="center"/>
          </w:tcPr>
          <w:p w:rsidR="008B795E" w:rsidRDefault="00957A6A">
            <w:pPr>
              <w:jc w:val="right"/>
            </w:pPr>
            <w:r>
              <w:rPr>
                <w:rFonts w:eastAsiaTheme="minorEastAsia"/>
                <w:color w:val="000000" w:themeColor="text1"/>
                <w:szCs w:val="21"/>
              </w:rPr>
              <w:t>-8.15%</w:t>
            </w:r>
          </w:p>
        </w:tc>
        <w:tc>
          <w:tcPr>
            <w:tcW w:w="1291" w:type="dxa"/>
            <w:vAlign w:val="center"/>
          </w:tcPr>
          <w:p w:rsidR="008B795E" w:rsidRDefault="00957A6A">
            <w:pPr>
              <w:jc w:val="right"/>
            </w:pPr>
            <w:r>
              <w:rPr>
                <w:rFonts w:eastAsiaTheme="minorEastAsia"/>
                <w:color w:val="000000" w:themeColor="text1"/>
                <w:szCs w:val="21"/>
              </w:rPr>
              <w:t>0.94%</w:t>
            </w:r>
          </w:p>
        </w:tc>
      </w:tr>
      <w:tr w:rsidR="008B795E">
        <w:tc>
          <w:tcPr>
            <w:tcW w:w="1290" w:type="dxa"/>
            <w:vAlign w:val="center"/>
          </w:tcPr>
          <w:p w:rsidR="008B795E" w:rsidRDefault="00957A6A">
            <w:pPr>
              <w:jc w:val="left"/>
            </w:pPr>
            <w:r>
              <w:rPr>
                <w:rFonts w:eastAsiaTheme="minorEastAsia"/>
                <w:color w:val="000000" w:themeColor="text1"/>
                <w:szCs w:val="21"/>
              </w:rPr>
              <w:t>过去一年</w:t>
            </w:r>
          </w:p>
        </w:tc>
        <w:tc>
          <w:tcPr>
            <w:tcW w:w="1291" w:type="dxa"/>
            <w:vAlign w:val="center"/>
          </w:tcPr>
          <w:p w:rsidR="008B795E" w:rsidRDefault="00957A6A">
            <w:pPr>
              <w:jc w:val="right"/>
            </w:pPr>
            <w:r>
              <w:rPr>
                <w:rFonts w:eastAsiaTheme="minorEastAsia"/>
                <w:color w:val="000000" w:themeColor="text1"/>
                <w:szCs w:val="21"/>
              </w:rPr>
              <w:t>-</w:t>
            </w:r>
          </w:p>
        </w:tc>
        <w:tc>
          <w:tcPr>
            <w:tcW w:w="1291" w:type="dxa"/>
            <w:vAlign w:val="center"/>
          </w:tcPr>
          <w:p w:rsidR="008B795E" w:rsidRDefault="00957A6A">
            <w:pPr>
              <w:jc w:val="right"/>
            </w:pPr>
            <w:r>
              <w:rPr>
                <w:rFonts w:eastAsiaTheme="minorEastAsia"/>
                <w:color w:val="000000" w:themeColor="text1"/>
                <w:szCs w:val="21"/>
              </w:rPr>
              <w:t>-</w:t>
            </w:r>
          </w:p>
        </w:tc>
        <w:tc>
          <w:tcPr>
            <w:tcW w:w="1291" w:type="dxa"/>
            <w:vAlign w:val="center"/>
          </w:tcPr>
          <w:p w:rsidR="008B795E" w:rsidRDefault="00957A6A">
            <w:pPr>
              <w:jc w:val="right"/>
            </w:pPr>
            <w:r>
              <w:rPr>
                <w:rFonts w:eastAsiaTheme="minorEastAsia"/>
                <w:color w:val="000000" w:themeColor="text1"/>
                <w:szCs w:val="21"/>
              </w:rPr>
              <w:t>-</w:t>
            </w:r>
          </w:p>
        </w:tc>
        <w:tc>
          <w:tcPr>
            <w:tcW w:w="1291" w:type="dxa"/>
            <w:vAlign w:val="center"/>
          </w:tcPr>
          <w:p w:rsidR="008B795E" w:rsidRDefault="00957A6A">
            <w:pPr>
              <w:jc w:val="right"/>
            </w:pPr>
            <w:r>
              <w:rPr>
                <w:rFonts w:eastAsiaTheme="minorEastAsia"/>
                <w:color w:val="000000" w:themeColor="text1"/>
                <w:szCs w:val="21"/>
              </w:rPr>
              <w:t>-</w:t>
            </w:r>
          </w:p>
        </w:tc>
        <w:tc>
          <w:tcPr>
            <w:tcW w:w="1291" w:type="dxa"/>
            <w:vAlign w:val="center"/>
          </w:tcPr>
          <w:p w:rsidR="008B795E" w:rsidRDefault="00957A6A">
            <w:pPr>
              <w:jc w:val="right"/>
            </w:pPr>
            <w:r>
              <w:rPr>
                <w:rFonts w:eastAsiaTheme="minorEastAsia"/>
                <w:color w:val="000000" w:themeColor="text1"/>
                <w:szCs w:val="21"/>
              </w:rPr>
              <w:t>-</w:t>
            </w:r>
          </w:p>
        </w:tc>
        <w:tc>
          <w:tcPr>
            <w:tcW w:w="1291" w:type="dxa"/>
            <w:vAlign w:val="center"/>
          </w:tcPr>
          <w:p w:rsidR="008B795E" w:rsidRDefault="00957A6A">
            <w:pPr>
              <w:jc w:val="right"/>
            </w:pPr>
            <w:r>
              <w:rPr>
                <w:rFonts w:eastAsiaTheme="minorEastAsia"/>
                <w:color w:val="000000" w:themeColor="text1"/>
                <w:szCs w:val="21"/>
              </w:rPr>
              <w:t>-</w:t>
            </w:r>
          </w:p>
        </w:tc>
      </w:tr>
      <w:tr w:rsidR="008B795E">
        <w:tc>
          <w:tcPr>
            <w:tcW w:w="1290" w:type="dxa"/>
            <w:vAlign w:val="center"/>
          </w:tcPr>
          <w:p w:rsidR="008B795E" w:rsidRDefault="00957A6A">
            <w:pPr>
              <w:jc w:val="left"/>
            </w:pPr>
            <w:r>
              <w:rPr>
                <w:rFonts w:eastAsiaTheme="minorEastAsia"/>
                <w:color w:val="000000" w:themeColor="text1"/>
                <w:szCs w:val="21"/>
              </w:rPr>
              <w:t>过去三年</w:t>
            </w:r>
          </w:p>
        </w:tc>
        <w:tc>
          <w:tcPr>
            <w:tcW w:w="1291" w:type="dxa"/>
            <w:vAlign w:val="center"/>
          </w:tcPr>
          <w:p w:rsidR="008B795E" w:rsidRDefault="00957A6A">
            <w:pPr>
              <w:jc w:val="right"/>
            </w:pPr>
            <w:r>
              <w:rPr>
                <w:rFonts w:eastAsiaTheme="minorEastAsia"/>
                <w:color w:val="000000" w:themeColor="text1"/>
                <w:szCs w:val="21"/>
              </w:rPr>
              <w:t>-</w:t>
            </w:r>
          </w:p>
        </w:tc>
        <w:tc>
          <w:tcPr>
            <w:tcW w:w="1291" w:type="dxa"/>
            <w:vAlign w:val="center"/>
          </w:tcPr>
          <w:p w:rsidR="008B795E" w:rsidRDefault="00957A6A">
            <w:pPr>
              <w:jc w:val="right"/>
            </w:pPr>
            <w:r>
              <w:rPr>
                <w:rFonts w:eastAsiaTheme="minorEastAsia"/>
                <w:color w:val="000000" w:themeColor="text1"/>
                <w:szCs w:val="21"/>
              </w:rPr>
              <w:t>-</w:t>
            </w:r>
          </w:p>
        </w:tc>
        <w:tc>
          <w:tcPr>
            <w:tcW w:w="1291" w:type="dxa"/>
            <w:vAlign w:val="center"/>
          </w:tcPr>
          <w:p w:rsidR="008B795E" w:rsidRDefault="00957A6A">
            <w:pPr>
              <w:jc w:val="right"/>
            </w:pPr>
            <w:r>
              <w:rPr>
                <w:rFonts w:eastAsiaTheme="minorEastAsia"/>
                <w:color w:val="000000" w:themeColor="text1"/>
                <w:szCs w:val="21"/>
              </w:rPr>
              <w:t>-</w:t>
            </w:r>
          </w:p>
        </w:tc>
        <w:tc>
          <w:tcPr>
            <w:tcW w:w="1291" w:type="dxa"/>
            <w:vAlign w:val="center"/>
          </w:tcPr>
          <w:p w:rsidR="008B795E" w:rsidRDefault="00957A6A">
            <w:pPr>
              <w:jc w:val="right"/>
            </w:pPr>
            <w:r>
              <w:rPr>
                <w:rFonts w:eastAsiaTheme="minorEastAsia"/>
                <w:color w:val="000000" w:themeColor="text1"/>
                <w:szCs w:val="21"/>
              </w:rPr>
              <w:t>-</w:t>
            </w:r>
          </w:p>
        </w:tc>
        <w:tc>
          <w:tcPr>
            <w:tcW w:w="1291" w:type="dxa"/>
            <w:vAlign w:val="center"/>
          </w:tcPr>
          <w:p w:rsidR="008B795E" w:rsidRDefault="00957A6A">
            <w:pPr>
              <w:jc w:val="right"/>
            </w:pPr>
            <w:r>
              <w:rPr>
                <w:rFonts w:eastAsiaTheme="minorEastAsia"/>
                <w:color w:val="000000" w:themeColor="text1"/>
                <w:szCs w:val="21"/>
              </w:rPr>
              <w:t>-</w:t>
            </w:r>
          </w:p>
        </w:tc>
        <w:tc>
          <w:tcPr>
            <w:tcW w:w="1291" w:type="dxa"/>
            <w:vAlign w:val="center"/>
          </w:tcPr>
          <w:p w:rsidR="008B795E" w:rsidRDefault="00957A6A">
            <w:pPr>
              <w:jc w:val="right"/>
            </w:pPr>
            <w:r>
              <w:rPr>
                <w:rFonts w:eastAsiaTheme="minorEastAsia"/>
                <w:color w:val="000000" w:themeColor="text1"/>
                <w:szCs w:val="21"/>
              </w:rPr>
              <w:t>-</w:t>
            </w:r>
          </w:p>
        </w:tc>
      </w:tr>
      <w:tr w:rsidR="008B795E">
        <w:tc>
          <w:tcPr>
            <w:tcW w:w="1290" w:type="dxa"/>
            <w:vAlign w:val="center"/>
          </w:tcPr>
          <w:p w:rsidR="008B795E" w:rsidRDefault="00957A6A">
            <w:pPr>
              <w:jc w:val="left"/>
            </w:pPr>
            <w:r>
              <w:rPr>
                <w:rFonts w:eastAsiaTheme="minorEastAsia"/>
                <w:color w:val="000000" w:themeColor="text1"/>
                <w:szCs w:val="21"/>
              </w:rPr>
              <w:lastRenderedPageBreak/>
              <w:t>过去五年</w:t>
            </w:r>
          </w:p>
        </w:tc>
        <w:tc>
          <w:tcPr>
            <w:tcW w:w="1291" w:type="dxa"/>
            <w:vAlign w:val="center"/>
          </w:tcPr>
          <w:p w:rsidR="008B795E" w:rsidRDefault="00957A6A">
            <w:pPr>
              <w:jc w:val="right"/>
            </w:pPr>
            <w:r>
              <w:rPr>
                <w:rFonts w:eastAsiaTheme="minorEastAsia"/>
                <w:color w:val="000000" w:themeColor="text1"/>
                <w:szCs w:val="21"/>
              </w:rPr>
              <w:t>-</w:t>
            </w:r>
          </w:p>
        </w:tc>
        <w:tc>
          <w:tcPr>
            <w:tcW w:w="1291" w:type="dxa"/>
            <w:vAlign w:val="center"/>
          </w:tcPr>
          <w:p w:rsidR="008B795E" w:rsidRDefault="00957A6A">
            <w:pPr>
              <w:jc w:val="right"/>
            </w:pPr>
            <w:r>
              <w:rPr>
                <w:rFonts w:eastAsiaTheme="minorEastAsia"/>
                <w:color w:val="000000" w:themeColor="text1"/>
                <w:szCs w:val="21"/>
              </w:rPr>
              <w:t>-</w:t>
            </w:r>
          </w:p>
        </w:tc>
        <w:tc>
          <w:tcPr>
            <w:tcW w:w="1291" w:type="dxa"/>
            <w:vAlign w:val="center"/>
          </w:tcPr>
          <w:p w:rsidR="008B795E" w:rsidRDefault="00957A6A">
            <w:pPr>
              <w:jc w:val="right"/>
            </w:pPr>
            <w:r>
              <w:rPr>
                <w:rFonts w:eastAsiaTheme="minorEastAsia"/>
                <w:color w:val="000000" w:themeColor="text1"/>
                <w:szCs w:val="21"/>
              </w:rPr>
              <w:t>-</w:t>
            </w:r>
          </w:p>
        </w:tc>
        <w:tc>
          <w:tcPr>
            <w:tcW w:w="1291" w:type="dxa"/>
            <w:vAlign w:val="center"/>
          </w:tcPr>
          <w:p w:rsidR="008B795E" w:rsidRDefault="00957A6A">
            <w:pPr>
              <w:jc w:val="right"/>
            </w:pPr>
            <w:r>
              <w:rPr>
                <w:rFonts w:eastAsiaTheme="minorEastAsia"/>
                <w:color w:val="000000" w:themeColor="text1"/>
                <w:szCs w:val="21"/>
              </w:rPr>
              <w:t>-</w:t>
            </w:r>
          </w:p>
        </w:tc>
        <w:tc>
          <w:tcPr>
            <w:tcW w:w="1291" w:type="dxa"/>
            <w:vAlign w:val="center"/>
          </w:tcPr>
          <w:p w:rsidR="008B795E" w:rsidRDefault="00957A6A">
            <w:pPr>
              <w:jc w:val="right"/>
            </w:pPr>
            <w:r>
              <w:rPr>
                <w:rFonts w:eastAsiaTheme="minorEastAsia"/>
                <w:color w:val="000000" w:themeColor="text1"/>
                <w:szCs w:val="21"/>
              </w:rPr>
              <w:t>-</w:t>
            </w:r>
          </w:p>
        </w:tc>
        <w:tc>
          <w:tcPr>
            <w:tcW w:w="1291" w:type="dxa"/>
            <w:vAlign w:val="center"/>
          </w:tcPr>
          <w:p w:rsidR="008B795E" w:rsidRDefault="00957A6A">
            <w:pPr>
              <w:jc w:val="right"/>
            </w:pPr>
            <w:r>
              <w:rPr>
                <w:rFonts w:eastAsiaTheme="minorEastAsia"/>
                <w:color w:val="000000" w:themeColor="text1"/>
                <w:szCs w:val="21"/>
              </w:rPr>
              <w:t>-</w:t>
            </w:r>
          </w:p>
        </w:tc>
      </w:tr>
      <w:tr w:rsidR="008B795E">
        <w:tc>
          <w:tcPr>
            <w:tcW w:w="1290" w:type="dxa"/>
            <w:vAlign w:val="center"/>
          </w:tcPr>
          <w:p w:rsidR="008B795E" w:rsidRDefault="00957A6A">
            <w:pPr>
              <w:jc w:val="left"/>
            </w:pPr>
            <w:r>
              <w:rPr>
                <w:rFonts w:eastAsiaTheme="minorEastAsia"/>
                <w:color w:val="000000" w:themeColor="text1"/>
                <w:szCs w:val="21"/>
              </w:rPr>
              <w:t>自基金合同生效起至今</w:t>
            </w:r>
          </w:p>
        </w:tc>
        <w:tc>
          <w:tcPr>
            <w:tcW w:w="1291" w:type="dxa"/>
            <w:vAlign w:val="center"/>
          </w:tcPr>
          <w:p w:rsidR="008B795E" w:rsidRDefault="00957A6A">
            <w:pPr>
              <w:jc w:val="right"/>
            </w:pPr>
            <w:r>
              <w:rPr>
                <w:rFonts w:eastAsiaTheme="minorEastAsia"/>
                <w:color w:val="000000" w:themeColor="text1"/>
                <w:szCs w:val="21"/>
              </w:rPr>
              <w:t>-9.98%</w:t>
            </w:r>
          </w:p>
        </w:tc>
        <w:tc>
          <w:tcPr>
            <w:tcW w:w="1291" w:type="dxa"/>
            <w:vAlign w:val="center"/>
          </w:tcPr>
          <w:p w:rsidR="008B795E" w:rsidRDefault="00957A6A">
            <w:pPr>
              <w:jc w:val="right"/>
            </w:pPr>
            <w:r>
              <w:rPr>
                <w:rFonts w:eastAsiaTheme="minorEastAsia"/>
                <w:color w:val="000000" w:themeColor="text1"/>
                <w:szCs w:val="21"/>
              </w:rPr>
              <w:t>1.49%</w:t>
            </w:r>
          </w:p>
        </w:tc>
        <w:tc>
          <w:tcPr>
            <w:tcW w:w="1291" w:type="dxa"/>
            <w:vAlign w:val="center"/>
          </w:tcPr>
          <w:p w:rsidR="008B795E" w:rsidRDefault="00957A6A">
            <w:pPr>
              <w:jc w:val="right"/>
            </w:pPr>
            <w:r>
              <w:rPr>
                <w:rFonts w:eastAsiaTheme="minorEastAsia"/>
                <w:color w:val="000000" w:themeColor="text1"/>
                <w:szCs w:val="21"/>
              </w:rPr>
              <w:t>-2.94%</w:t>
            </w:r>
          </w:p>
        </w:tc>
        <w:tc>
          <w:tcPr>
            <w:tcW w:w="1291" w:type="dxa"/>
            <w:vAlign w:val="center"/>
          </w:tcPr>
          <w:p w:rsidR="008B795E" w:rsidRDefault="00957A6A">
            <w:pPr>
              <w:jc w:val="right"/>
            </w:pPr>
            <w:r>
              <w:rPr>
                <w:rFonts w:eastAsiaTheme="minorEastAsia"/>
                <w:color w:val="000000" w:themeColor="text1"/>
                <w:szCs w:val="21"/>
              </w:rPr>
              <w:t>0.73%</w:t>
            </w:r>
          </w:p>
        </w:tc>
        <w:tc>
          <w:tcPr>
            <w:tcW w:w="1291" w:type="dxa"/>
            <w:vAlign w:val="center"/>
          </w:tcPr>
          <w:p w:rsidR="008B795E" w:rsidRDefault="00957A6A">
            <w:pPr>
              <w:jc w:val="right"/>
            </w:pPr>
            <w:r>
              <w:rPr>
                <w:rFonts w:eastAsiaTheme="minorEastAsia"/>
                <w:color w:val="000000" w:themeColor="text1"/>
                <w:szCs w:val="21"/>
              </w:rPr>
              <w:t>-7.04%</w:t>
            </w:r>
          </w:p>
        </w:tc>
        <w:tc>
          <w:tcPr>
            <w:tcW w:w="1291" w:type="dxa"/>
            <w:vAlign w:val="center"/>
          </w:tcPr>
          <w:p w:rsidR="008B795E" w:rsidRDefault="00957A6A">
            <w:pPr>
              <w:jc w:val="right"/>
            </w:pPr>
            <w:r>
              <w:rPr>
                <w:rFonts w:eastAsiaTheme="minorEastAsia"/>
                <w:color w:val="000000" w:themeColor="text1"/>
                <w:szCs w:val="21"/>
              </w:rPr>
              <w:t>0.76%</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摩根民生需求股票型证券投资基金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14</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．摩根民生需求股票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B795E" w:rsidRDefault="00957A6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14</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．摩根民生需求股票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8B795E" w:rsidRDefault="00957A6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8B795E">
        <w:tc>
          <w:tcPr>
            <w:tcW w:w="952" w:type="dxa"/>
            <w:vAlign w:val="center"/>
          </w:tcPr>
          <w:p w:rsidR="008B795E" w:rsidRDefault="00957A6A">
            <w:pPr>
              <w:jc w:val="center"/>
            </w:pPr>
            <w:r>
              <w:rPr>
                <w:rFonts w:eastAsiaTheme="minorEastAsia"/>
                <w:color w:val="000000" w:themeColor="text1"/>
                <w:szCs w:val="21"/>
              </w:rPr>
              <w:t>杨景喻</w:t>
            </w:r>
          </w:p>
        </w:tc>
        <w:tc>
          <w:tcPr>
            <w:tcW w:w="930" w:type="dxa"/>
            <w:vAlign w:val="center"/>
          </w:tcPr>
          <w:p w:rsidR="008B795E" w:rsidRDefault="00957A6A">
            <w:pPr>
              <w:jc w:val="center"/>
            </w:pPr>
            <w:r>
              <w:rPr>
                <w:rFonts w:eastAsiaTheme="minorEastAsia"/>
                <w:color w:val="000000" w:themeColor="text1"/>
                <w:szCs w:val="21"/>
              </w:rPr>
              <w:t>本基金基金经理</w:t>
            </w:r>
          </w:p>
        </w:tc>
        <w:tc>
          <w:tcPr>
            <w:tcW w:w="1210" w:type="dxa"/>
            <w:vAlign w:val="center"/>
          </w:tcPr>
          <w:p w:rsidR="008B795E" w:rsidRDefault="00957A6A">
            <w:pPr>
              <w:jc w:val="center"/>
            </w:pPr>
            <w:r>
              <w:rPr>
                <w:rFonts w:eastAsiaTheme="minorEastAsia"/>
                <w:color w:val="000000" w:themeColor="text1"/>
                <w:szCs w:val="21"/>
              </w:rPr>
              <w:t>2019-04-26</w:t>
            </w:r>
          </w:p>
        </w:tc>
        <w:tc>
          <w:tcPr>
            <w:tcW w:w="1309" w:type="dxa"/>
            <w:vAlign w:val="center"/>
          </w:tcPr>
          <w:p w:rsidR="008B795E" w:rsidRDefault="00957A6A">
            <w:pPr>
              <w:jc w:val="center"/>
            </w:pPr>
            <w:r>
              <w:rPr>
                <w:rFonts w:eastAsiaTheme="minorEastAsia"/>
                <w:color w:val="000000" w:themeColor="text1"/>
                <w:szCs w:val="21"/>
              </w:rPr>
              <w:t>-</w:t>
            </w:r>
          </w:p>
        </w:tc>
        <w:tc>
          <w:tcPr>
            <w:tcW w:w="1254" w:type="dxa"/>
            <w:vAlign w:val="center"/>
          </w:tcPr>
          <w:p w:rsidR="008B795E" w:rsidRDefault="00957A6A">
            <w:pPr>
              <w:jc w:val="center"/>
            </w:pPr>
            <w:r>
              <w:rPr>
                <w:rFonts w:eastAsiaTheme="minorEastAsia"/>
                <w:color w:val="000000" w:themeColor="text1"/>
                <w:szCs w:val="21"/>
              </w:rPr>
              <w:t>14</w:t>
            </w:r>
            <w:r>
              <w:rPr>
                <w:rFonts w:eastAsiaTheme="minorEastAsia"/>
                <w:color w:val="000000" w:themeColor="text1"/>
                <w:szCs w:val="21"/>
              </w:rPr>
              <w:t>年</w:t>
            </w:r>
          </w:p>
        </w:tc>
        <w:tc>
          <w:tcPr>
            <w:tcW w:w="3276" w:type="dxa"/>
            <w:vAlign w:val="center"/>
          </w:tcPr>
          <w:p w:rsidR="008B795E" w:rsidRDefault="00957A6A">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bl>
    <w:p w:rsidR="008B795E" w:rsidRDefault="00957A6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 xml:space="preserve">2. </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杨景喻</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2,118,028,173.73</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2,315,827,602.47</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2022-06-06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4,433,855,776.20</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8B795E" w:rsidRDefault="00957A6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8B795E" w:rsidRDefault="00957A6A">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8B795E" w:rsidRDefault="00957A6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lastRenderedPageBreak/>
        <w:t>4.4.1</w:t>
      </w:r>
      <w:r w:rsidRPr="00B27A29">
        <w:rPr>
          <w:rFonts w:eastAsiaTheme="minorEastAsia"/>
          <w:color w:val="000000" w:themeColor="text1"/>
          <w:szCs w:val="21"/>
        </w:rPr>
        <w:t>报告期内基金投资策略和运作分析</w:t>
      </w:r>
    </w:p>
    <w:p w:rsidR="008B795E" w:rsidRDefault="00957A6A">
      <w:pPr>
        <w:spacing w:line="360" w:lineRule="auto"/>
        <w:ind w:firstLineChars="200" w:firstLine="420"/>
        <w:rPr>
          <w:rFonts w:eastAsiaTheme="minorEastAsia"/>
          <w:color w:val="000000" w:themeColor="text1"/>
          <w:szCs w:val="21"/>
        </w:rPr>
      </w:pPr>
      <w:r>
        <w:rPr>
          <w:rFonts w:eastAsiaTheme="minorEastAsia"/>
          <w:color w:val="000000" w:themeColor="text1"/>
          <w:szCs w:val="21"/>
        </w:rPr>
        <w:t>今年第三季度宏观经济较前期有所改善。财政及货币政策逐步发力，房地产政策进一步差异化放松，宏观经济逐步走出最疲弱的阶段，采购经理人指数（</w:t>
      </w:r>
      <w:r>
        <w:rPr>
          <w:rFonts w:eastAsiaTheme="minorEastAsia"/>
          <w:color w:val="000000" w:themeColor="text1"/>
          <w:szCs w:val="21"/>
        </w:rPr>
        <w:t>PMI</w:t>
      </w:r>
      <w:r>
        <w:rPr>
          <w:rFonts w:eastAsiaTheme="minorEastAsia"/>
          <w:color w:val="000000" w:themeColor="text1"/>
          <w:szCs w:val="21"/>
        </w:rPr>
        <w:t>）开始改善。尽管曙光初现，但仍然存在几个目前还较难得出结论的问题</w:t>
      </w:r>
      <w:r>
        <w:rPr>
          <w:rFonts w:eastAsiaTheme="minorEastAsia"/>
          <w:color w:val="000000" w:themeColor="text1"/>
          <w:szCs w:val="21"/>
        </w:rPr>
        <w:t>。第一，居民边际消费意愿能否恢复到</w:t>
      </w:r>
      <w:r>
        <w:rPr>
          <w:rFonts w:eastAsiaTheme="minorEastAsia"/>
          <w:color w:val="000000" w:themeColor="text1"/>
          <w:szCs w:val="21"/>
        </w:rPr>
        <w:t>2020</w:t>
      </w:r>
      <w:r>
        <w:rPr>
          <w:rFonts w:eastAsiaTheme="minorEastAsia"/>
          <w:color w:val="000000" w:themeColor="text1"/>
          <w:szCs w:val="21"/>
        </w:rPr>
        <w:t>年之前；第二，宏观经济的长期增长率底线是否已经触达；第三，过去几年经受重大变化的全球化及国际贸易是否能改善。市场对这些长期的问题的短期看法显然是悲观的，因此，本季度的指数表现较差，行业结构较上一季度亦有显著的变化。本季度的一个突出特点，就是高股息个股的表现显著优于其他，而高景气度、高成长行业、个股大多表现不佳。我们此前所重仓的人工智能（</w:t>
      </w:r>
      <w:r>
        <w:rPr>
          <w:rFonts w:eastAsiaTheme="minorEastAsia"/>
          <w:color w:val="000000" w:themeColor="text1"/>
          <w:szCs w:val="21"/>
        </w:rPr>
        <w:t>AI</w:t>
      </w:r>
      <w:r>
        <w:rPr>
          <w:rFonts w:eastAsiaTheme="minorEastAsia"/>
          <w:color w:val="000000" w:themeColor="text1"/>
          <w:szCs w:val="21"/>
        </w:rPr>
        <w:t>）相关的公司在本季度出现较为明显的回调，对业绩表现带来了不利的影响。</w:t>
      </w:r>
    </w:p>
    <w:p w:rsidR="008B795E" w:rsidRDefault="00957A6A">
      <w:pPr>
        <w:spacing w:line="360" w:lineRule="auto"/>
        <w:ind w:firstLineChars="200" w:firstLine="420"/>
        <w:rPr>
          <w:rFonts w:eastAsiaTheme="minorEastAsia"/>
          <w:color w:val="000000" w:themeColor="text1"/>
          <w:szCs w:val="21"/>
        </w:rPr>
      </w:pPr>
      <w:r>
        <w:rPr>
          <w:rFonts w:eastAsiaTheme="minorEastAsia"/>
          <w:color w:val="000000" w:themeColor="text1"/>
          <w:szCs w:val="21"/>
        </w:rPr>
        <w:t>虽然目前的宏观经济、全球贸易仍然有诸多不利的因素，但我们对</w:t>
      </w:r>
      <w:r>
        <w:rPr>
          <w:rFonts w:eastAsiaTheme="minorEastAsia"/>
          <w:color w:val="000000" w:themeColor="text1"/>
          <w:szCs w:val="21"/>
        </w:rPr>
        <w:t>未来的市场仍然持谨慎乐观的态度。国内宏观经济或已经度过最差的阶段，复苏虽然较弱但正在持续发生，未来的财政、货币政策预计仍有空间。对于长期的问题，我们认为解决的根本一方面在于科技的发展，制造业的全球竞争力，另一方面在于持续的改革释放制度的红利。我国的企业尤其是制造业企业，在过去的数十年间已经涌现出一批技术壁垒高、产品质量好，初步具备全球竞争力的企业；我国的国内市场仍然具备较大的消费潜力；而人口的老龄化则带来了相关产业的良好发展机遇；更重要的一点，我国的人民具备勤劳的传统、持续提升的教育水平，只要我们的制度红利</w:t>
      </w:r>
      <w:r>
        <w:rPr>
          <w:rFonts w:eastAsiaTheme="minorEastAsia"/>
          <w:color w:val="000000" w:themeColor="text1"/>
          <w:szCs w:val="21"/>
        </w:rPr>
        <w:t>能够持续释放，我国的经济发展具备相当大的空间。这些方向上，不乏性价比持续提升的高竞争力优质企业，他们的成长性有望持续得到验证。</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此，我们继续看好以人工智能、算力为代表的科技行业，三季度的回调提升了相关优秀企业的投资性价比。同时，我们看到部分行业如电子、医药在经历了前期的不景气、以及政策的负面影响后，基本面正在逐步改善，估值亦处于历史上较低的分位，投资机会更为明确。内需增长仍然是宏观经济发展的最大动力之一，消费品公司在当前的估值水平下也逐步体现出投资机会，下行风险已经较小。我们将会在这些具有性价比的方向中优中选优，争取为持有人创造超额收益。</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8B795E" w:rsidRDefault="00957A6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本报告期摩根民生需求</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:-15.13%</w:t>
      </w:r>
      <w:r>
        <w:rPr>
          <w:rFonts w:eastAsiaTheme="minorEastAsia"/>
          <w:color w:val="000000" w:themeColor="text1"/>
          <w:szCs w:val="21"/>
        </w:rPr>
        <w:t>，同</w:t>
      </w:r>
      <w:r>
        <w:rPr>
          <w:rFonts w:eastAsiaTheme="minorEastAsia"/>
          <w:color w:val="000000" w:themeColor="text1"/>
          <w:szCs w:val="21"/>
        </w:rPr>
        <w:t>期业绩比较基准收益率为</w:t>
      </w:r>
      <w:r>
        <w:rPr>
          <w:rFonts w:eastAsiaTheme="minorEastAsia"/>
          <w:color w:val="000000" w:themeColor="text1"/>
          <w:szCs w:val="21"/>
        </w:rPr>
        <w:t>:-3.39%</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摩根民生需求</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:-15.25%</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:-3.39%</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98,251,628.99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83.32</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98,251,628.99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83.32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889.59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889.59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19,579,199.63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16.60</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86,324.07</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117,918,042.28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2,689,008.00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2.30</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74,749,613.25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64.06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1,424,676.00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5,993,227.00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5.14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5,780,698.74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4.95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4,153,974.00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3,136,952.00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10,440.00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313,040.00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0.27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98,251,628.99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84.20</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8B795E">
        <w:tc>
          <w:tcPr>
            <w:tcW w:w="817" w:type="dxa"/>
            <w:vAlign w:val="center"/>
          </w:tcPr>
          <w:p w:rsidR="008B795E" w:rsidRDefault="00957A6A">
            <w:pPr>
              <w:jc w:val="center"/>
            </w:pPr>
            <w:r>
              <w:rPr>
                <w:rFonts w:eastAsiaTheme="minorEastAsia"/>
                <w:kern w:val="0"/>
                <w:szCs w:val="21"/>
              </w:rPr>
              <w:t>1</w:t>
            </w:r>
          </w:p>
        </w:tc>
        <w:tc>
          <w:tcPr>
            <w:tcW w:w="1276" w:type="dxa"/>
            <w:vAlign w:val="center"/>
          </w:tcPr>
          <w:p w:rsidR="008B795E" w:rsidRDefault="00957A6A">
            <w:pPr>
              <w:jc w:val="center"/>
            </w:pPr>
            <w:r>
              <w:rPr>
                <w:rFonts w:eastAsiaTheme="minorEastAsia"/>
                <w:kern w:val="0"/>
                <w:szCs w:val="21"/>
              </w:rPr>
              <w:t>002236</w:t>
            </w:r>
          </w:p>
        </w:tc>
        <w:tc>
          <w:tcPr>
            <w:tcW w:w="1701" w:type="dxa"/>
            <w:vAlign w:val="center"/>
          </w:tcPr>
          <w:p w:rsidR="008B795E" w:rsidRDefault="00957A6A">
            <w:pPr>
              <w:jc w:val="center"/>
            </w:pPr>
            <w:r>
              <w:rPr>
                <w:rFonts w:eastAsiaTheme="minorEastAsia"/>
                <w:kern w:val="0"/>
                <w:szCs w:val="21"/>
              </w:rPr>
              <w:t>大华股份</w:t>
            </w:r>
          </w:p>
        </w:tc>
        <w:tc>
          <w:tcPr>
            <w:tcW w:w="1276" w:type="dxa"/>
            <w:vAlign w:val="center"/>
          </w:tcPr>
          <w:p w:rsidR="008B795E" w:rsidRDefault="00957A6A">
            <w:pPr>
              <w:jc w:val="right"/>
            </w:pPr>
            <w:r>
              <w:rPr>
                <w:rFonts w:eastAsiaTheme="minorEastAsia"/>
                <w:kern w:val="0"/>
                <w:szCs w:val="21"/>
              </w:rPr>
              <w:t>340,620</w:t>
            </w:r>
          </w:p>
        </w:tc>
        <w:tc>
          <w:tcPr>
            <w:tcW w:w="1842" w:type="dxa"/>
            <w:vAlign w:val="center"/>
          </w:tcPr>
          <w:p w:rsidR="008B795E" w:rsidRDefault="00957A6A">
            <w:pPr>
              <w:jc w:val="right"/>
            </w:pPr>
            <w:r>
              <w:rPr>
                <w:rFonts w:eastAsiaTheme="minorEastAsia"/>
                <w:kern w:val="0"/>
                <w:szCs w:val="21"/>
              </w:rPr>
              <w:t>7,585,607.40</w:t>
            </w:r>
          </w:p>
        </w:tc>
        <w:tc>
          <w:tcPr>
            <w:tcW w:w="1616" w:type="dxa"/>
            <w:vAlign w:val="center"/>
          </w:tcPr>
          <w:p w:rsidR="008B795E" w:rsidRDefault="00957A6A">
            <w:pPr>
              <w:jc w:val="right"/>
            </w:pPr>
            <w:r>
              <w:rPr>
                <w:rFonts w:eastAsiaTheme="minorEastAsia"/>
                <w:kern w:val="0"/>
                <w:szCs w:val="21"/>
              </w:rPr>
              <w:t>6.50</w:t>
            </w:r>
          </w:p>
        </w:tc>
      </w:tr>
      <w:tr w:rsidR="008B795E">
        <w:tc>
          <w:tcPr>
            <w:tcW w:w="817" w:type="dxa"/>
            <w:vAlign w:val="center"/>
          </w:tcPr>
          <w:p w:rsidR="008B795E" w:rsidRDefault="00957A6A">
            <w:pPr>
              <w:jc w:val="center"/>
            </w:pPr>
            <w:r>
              <w:rPr>
                <w:rFonts w:eastAsiaTheme="minorEastAsia"/>
                <w:kern w:val="0"/>
                <w:szCs w:val="21"/>
              </w:rPr>
              <w:t>2</w:t>
            </w:r>
          </w:p>
        </w:tc>
        <w:tc>
          <w:tcPr>
            <w:tcW w:w="1276" w:type="dxa"/>
            <w:vAlign w:val="center"/>
          </w:tcPr>
          <w:p w:rsidR="008B795E" w:rsidRDefault="00957A6A">
            <w:pPr>
              <w:jc w:val="center"/>
            </w:pPr>
            <w:r>
              <w:rPr>
                <w:rFonts w:eastAsiaTheme="minorEastAsia"/>
                <w:kern w:val="0"/>
                <w:szCs w:val="21"/>
              </w:rPr>
              <w:t>600519</w:t>
            </w:r>
          </w:p>
        </w:tc>
        <w:tc>
          <w:tcPr>
            <w:tcW w:w="1701" w:type="dxa"/>
            <w:vAlign w:val="center"/>
          </w:tcPr>
          <w:p w:rsidR="008B795E" w:rsidRDefault="00957A6A">
            <w:pPr>
              <w:jc w:val="center"/>
            </w:pPr>
            <w:r>
              <w:rPr>
                <w:rFonts w:eastAsiaTheme="minorEastAsia"/>
                <w:kern w:val="0"/>
                <w:szCs w:val="21"/>
              </w:rPr>
              <w:t>贵州茅台</w:t>
            </w:r>
          </w:p>
        </w:tc>
        <w:tc>
          <w:tcPr>
            <w:tcW w:w="1276" w:type="dxa"/>
            <w:vAlign w:val="center"/>
          </w:tcPr>
          <w:p w:rsidR="008B795E" w:rsidRDefault="00957A6A">
            <w:pPr>
              <w:jc w:val="right"/>
            </w:pPr>
            <w:r>
              <w:rPr>
                <w:rFonts w:eastAsiaTheme="minorEastAsia"/>
                <w:kern w:val="0"/>
                <w:szCs w:val="21"/>
              </w:rPr>
              <w:t>4,009</w:t>
            </w:r>
          </w:p>
        </w:tc>
        <w:tc>
          <w:tcPr>
            <w:tcW w:w="1842" w:type="dxa"/>
            <w:vAlign w:val="center"/>
          </w:tcPr>
          <w:p w:rsidR="008B795E" w:rsidRDefault="00957A6A">
            <w:pPr>
              <w:jc w:val="right"/>
            </w:pPr>
            <w:r>
              <w:rPr>
                <w:rFonts w:eastAsiaTheme="minorEastAsia"/>
                <w:kern w:val="0"/>
                <w:szCs w:val="21"/>
              </w:rPr>
              <w:t>7,210,386.95</w:t>
            </w:r>
          </w:p>
        </w:tc>
        <w:tc>
          <w:tcPr>
            <w:tcW w:w="1616" w:type="dxa"/>
            <w:vAlign w:val="center"/>
          </w:tcPr>
          <w:p w:rsidR="008B795E" w:rsidRDefault="00957A6A">
            <w:pPr>
              <w:jc w:val="right"/>
            </w:pPr>
            <w:r>
              <w:rPr>
                <w:rFonts w:eastAsiaTheme="minorEastAsia"/>
                <w:kern w:val="0"/>
                <w:szCs w:val="21"/>
              </w:rPr>
              <w:t>6.18</w:t>
            </w:r>
          </w:p>
        </w:tc>
      </w:tr>
      <w:tr w:rsidR="008B795E">
        <w:tc>
          <w:tcPr>
            <w:tcW w:w="817" w:type="dxa"/>
            <w:vAlign w:val="center"/>
          </w:tcPr>
          <w:p w:rsidR="008B795E" w:rsidRDefault="00957A6A">
            <w:pPr>
              <w:jc w:val="center"/>
            </w:pPr>
            <w:r>
              <w:rPr>
                <w:rFonts w:eastAsiaTheme="minorEastAsia"/>
                <w:kern w:val="0"/>
                <w:szCs w:val="21"/>
              </w:rPr>
              <w:t>3</w:t>
            </w:r>
          </w:p>
        </w:tc>
        <w:tc>
          <w:tcPr>
            <w:tcW w:w="1276" w:type="dxa"/>
            <w:vAlign w:val="center"/>
          </w:tcPr>
          <w:p w:rsidR="008B795E" w:rsidRDefault="00957A6A">
            <w:pPr>
              <w:jc w:val="center"/>
            </w:pPr>
            <w:r>
              <w:rPr>
                <w:rFonts w:eastAsiaTheme="minorEastAsia"/>
                <w:kern w:val="0"/>
                <w:szCs w:val="21"/>
              </w:rPr>
              <w:t>300308</w:t>
            </w:r>
          </w:p>
        </w:tc>
        <w:tc>
          <w:tcPr>
            <w:tcW w:w="1701" w:type="dxa"/>
            <w:vAlign w:val="center"/>
          </w:tcPr>
          <w:p w:rsidR="008B795E" w:rsidRDefault="00957A6A">
            <w:pPr>
              <w:jc w:val="center"/>
            </w:pPr>
            <w:r>
              <w:rPr>
                <w:rFonts w:eastAsiaTheme="minorEastAsia"/>
                <w:kern w:val="0"/>
                <w:szCs w:val="21"/>
              </w:rPr>
              <w:t>中际旭创</w:t>
            </w:r>
          </w:p>
        </w:tc>
        <w:tc>
          <w:tcPr>
            <w:tcW w:w="1276" w:type="dxa"/>
            <w:vAlign w:val="center"/>
          </w:tcPr>
          <w:p w:rsidR="008B795E" w:rsidRDefault="00957A6A">
            <w:pPr>
              <w:jc w:val="right"/>
            </w:pPr>
            <w:r>
              <w:rPr>
                <w:rFonts w:eastAsiaTheme="minorEastAsia"/>
                <w:kern w:val="0"/>
                <w:szCs w:val="21"/>
              </w:rPr>
              <w:t>52,027</w:t>
            </w:r>
          </w:p>
        </w:tc>
        <w:tc>
          <w:tcPr>
            <w:tcW w:w="1842" w:type="dxa"/>
            <w:vAlign w:val="center"/>
          </w:tcPr>
          <w:p w:rsidR="008B795E" w:rsidRDefault="00957A6A">
            <w:pPr>
              <w:jc w:val="right"/>
            </w:pPr>
            <w:r>
              <w:rPr>
                <w:rFonts w:eastAsiaTheme="minorEastAsia"/>
                <w:kern w:val="0"/>
                <w:szCs w:val="21"/>
              </w:rPr>
              <w:t>6,024,726.60</w:t>
            </w:r>
          </w:p>
        </w:tc>
        <w:tc>
          <w:tcPr>
            <w:tcW w:w="1616" w:type="dxa"/>
            <w:vAlign w:val="center"/>
          </w:tcPr>
          <w:p w:rsidR="008B795E" w:rsidRDefault="00957A6A">
            <w:pPr>
              <w:jc w:val="right"/>
            </w:pPr>
            <w:r>
              <w:rPr>
                <w:rFonts w:eastAsiaTheme="minorEastAsia"/>
                <w:kern w:val="0"/>
                <w:szCs w:val="21"/>
              </w:rPr>
              <w:t>5.16</w:t>
            </w:r>
          </w:p>
        </w:tc>
      </w:tr>
      <w:tr w:rsidR="008B795E">
        <w:tc>
          <w:tcPr>
            <w:tcW w:w="817" w:type="dxa"/>
            <w:vAlign w:val="center"/>
          </w:tcPr>
          <w:p w:rsidR="008B795E" w:rsidRDefault="00957A6A">
            <w:pPr>
              <w:jc w:val="center"/>
            </w:pPr>
            <w:r>
              <w:rPr>
                <w:rFonts w:eastAsiaTheme="minorEastAsia"/>
                <w:kern w:val="0"/>
                <w:szCs w:val="21"/>
              </w:rPr>
              <w:t>4</w:t>
            </w:r>
          </w:p>
        </w:tc>
        <w:tc>
          <w:tcPr>
            <w:tcW w:w="1276" w:type="dxa"/>
            <w:vAlign w:val="center"/>
          </w:tcPr>
          <w:p w:rsidR="008B795E" w:rsidRDefault="00957A6A">
            <w:pPr>
              <w:jc w:val="center"/>
            </w:pPr>
            <w:r>
              <w:rPr>
                <w:rFonts w:eastAsiaTheme="minorEastAsia"/>
                <w:kern w:val="0"/>
                <w:szCs w:val="21"/>
              </w:rPr>
              <w:t>002050</w:t>
            </w:r>
          </w:p>
        </w:tc>
        <w:tc>
          <w:tcPr>
            <w:tcW w:w="1701" w:type="dxa"/>
            <w:vAlign w:val="center"/>
          </w:tcPr>
          <w:p w:rsidR="008B795E" w:rsidRDefault="00957A6A">
            <w:pPr>
              <w:jc w:val="center"/>
            </w:pPr>
            <w:r>
              <w:rPr>
                <w:rFonts w:eastAsiaTheme="minorEastAsia"/>
                <w:kern w:val="0"/>
                <w:szCs w:val="21"/>
              </w:rPr>
              <w:t>三花智控</w:t>
            </w:r>
          </w:p>
        </w:tc>
        <w:tc>
          <w:tcPr>
            <w:tcW w:w="1276" w:type="dxa"/>
            <w:vAlign w:val="center"/>
          </w:tcPr>
          <w:p w:rsidR="008B795E" w:rsidRDefault="00957A6A">
            <w:pPr>
              <w:jc w:val="right"/>
            </w:pPr>
            <w:r>
              <w:rPr>
                <w:rFonts w:eastAsiaTheme="minorEastAsia"/>
                <w:kern w:val="0"/>
                <w:szCs w:val="21"/>
              </w:rPr>
              <w:t>136,000</w:t>
            </w:r>
          </w:p>
        </w:tc>
        <w:tc>
          <w:tcPr>
            <w:tcW w:w="1842" w:type="dxa"/>
            <w:vAlign w:val="center"/>
          </w:tcPr>
          <w:p w:rsidR="008B795E" w:rsidRDefault="00957A6A">
            <w:pPr>
              <w:jc w:val="right"/>
            </w:pPr>
            <w:r>
              <w:rPr>
                <w:rFonts w:eastAsiaTheme="minorEastAsia"/>
                <w:kern w:val="0"/>
                <w:szCs w:val="21"/>
              </w:rPr>
              <w:t>4,039,200.00</w:t>
            </w:r>
          </w:p>
        </w:tc>
        <w:tc>
          <w:tcPr>
            <w:tcW w:w="1616" w:type="dxa"/>
            <w:vAlign w:val="center"/>
          </w:tcPr>
          <w:p w:rsidR="008B795E" w:rsidRDefault="00957A6A">
            <w:pPr>
              <w:jc w:val="right"/>
            </w:pPr>
            <w:r>
              <w:rPr>
                <w:rFonts w:eastAsiaTheme="minorEastAsia"/>
                <w:kern w:val="0"/>
                <w:szCs w:val="21"/>
              </w:rPr>
              <w:t>3.46</w:t>
            </w:r>
          </w:p>
        </w:tc>
      </w:tr>
      <w:tr w:rsidR="008B795E">
        <w:tc>
          <w:tcPr>
            <w:tcW w:w="817" w:type="dxa"/>
            <w:vAlign w:val="center"/>
          </w:tcPr>
          <w:p w:rsidR="008B795E" w:rsidRDefault="00957A6A">
            <w:pPr>
              <w:jc w:val="center"/>
            </w:pPr>
            <w:r>
              <w:rPr>
                <w:rFonts w:eastAsiaTheme="minorEastAsia"/>
                <w:kern w:val="0"/>
                <w:szCs w:val="21"/>
              </w:rPr>
              <w:t>5</w:t>
            </w:r>
          </w:p>
        </w:tc>
        <w:tc>
          <w:tcPr>
            <w:tcW w:w="1276" w:type="dxa"/>
            <w:vAlign w:val="center"/>
          </w:tcPr>
          <w:p w:rsidR="008B795E" w:rsidRDefault="00957A6A">
            <w:pPr>
              <w:jc w:val="center"/>
            </w:pPr>
            <w:r>
              <w:rPr>
                <w:rFonts w:eastAsiaTheme="minorEastAsia"/>
                <w:kern w:val="0"/>
                <w:szCs w:val="21"/>
              </w:rPr>
              <w:t>601138</w:t>
            </w:r>
          </w:p>
        </w:tc>
        <w:tc>
          <w:tcPr>
            <w:tcW w:w="1701" w:type="dxa"/>
            <w:vAlign w:val="center"/>
          </w:tcPr>
          <w:p w:rsidR="008B795E" w:rsidRDefault="00957A6A">
            <w:pPr>
              <w:jc w:val="center"/>
            </w:pPr>
            <w:r>
              <w:rPr>
                <w:rFonts w:eastAsiaTheme="minorEastAsia"/>
                <w:kern w:val="0"/>
                <w:szCs w:val="21"/>
              </w:rPr>
              <w:t>工业富联</w:t>
            </w:r>
          </w:p>
        </w:tc>
        <w:tc>
          <w:tcPr>
            <w:tcW w:w="1276" w:type="dxa"/>
            <w:vAlign w:val="center"/>
          </w:tcPr>
          <w:p w:rsidR="008B795E" w:rsidRDefault="00957A6A">
            <w:pPr>
              <w:jc w:val="right"/>
            </w:pPr>
            <w:r>
              <w:rPr>
                <w:rFonts w:eastAsiaTheme="minorEastAsia"/>
                <w:kern w:val="0"/>
                <w:szCs w:val="21"/>
              </w:rPr>
              <w:t>192,600</w:t>
            </w:r>
          </w:p>
        </w:tc>
        <w:tc>
          <w:tcPr>
            <w:tcW w:w="1842" w:type="dxa"/>
            <w:vAlign w:val="center"/>
          </w:tcPr>
          <w:p w:rsidR="008B795E" w:rsidRDefault="00957A6A">
            <w:pPr>
              <w:jc w:val="right"/>
            </w:pPr>
            <w:r>
              <w:rPr>
                <w:rFonts w:eastAsiaTheme="minorEastAsia"/>
                <w:kern w:val="0"/>
                <w:szCs w:val="21"/>
              </w:rPr>
              <w:t>3,794,220.00</w:t>
            </w:r>
          </w:p>
        </w:tc>
        <w:tc>
          <w:tcPr>
            <w:tcW w:w="1616" w:type="dxa"/>
            <w:vAlign w:val="center"/>
          </w:tcPr>
          <w:p w:rsidR="008B795E" w:rsidRDefault="00957A6A">
            <w:pPr>
              <w:jc w:val="right"/>
            </w:pPr>
            <w:r>
              <w:rPr>
                <w:rFonts w:eastAsiaTheme="minorEastAsia"/>
                <w:kern w:val="0"/>
                <w:szCs w:val="21"/>
              </w:rPr>
              <w:t>3.25</w:t>
            </w:r>
          </w:p>
        </w:tc>
      </w:tr>
      <w:tr w:rsidR="008B795E">
        <w:tc>
          <w:tcPr>
            <w:tcW w:w="817" w:type="dxa"/>
            <w:vAlign w:val="center"/>
          </w:tcPr>
          <w:p w:rsidR="008B795E" w:rsidRDefault="00957A6A">
            <w:pPr>
              <w:jc w:val="center"/>
            </w:pPr>
            <w:r>
              <w:rPr>
                <w:rFonts w:eastAsiaTheme="minorEastAsia"/>
                <w:kern w:val="0"/>
                <w:szCs w:val="21"/>
              </w:rPr>
              <w:t>6</w:t>
            </w:r>
          </w:p>
        </w:tc>
        <w:tc>
          <w:tcPr>
            <w:tcW w:w="1276" w:type="dxa"/>
            <w:vAlign w:val="center"/>
          </w:tcPr>
          <w:p w:rsidR="008B795E" w:rsidRDefault="00957A6A">
            <w:pPr>
              <w:jc w:val="center"/>
            </w:pPr>
            <w:r>
              <w:rPr>
                <w:rFonts w:eastAsiaTheme="minorEastAsia"/>
                <w:kern w:val="0"/>
                <w:szCs w:val="21"/>
              </w:rPr>
              <w:t>000596</w:t>
            </w:r>
          </w:p>
        </w:tc>
        <w:tc>
          <w:tcPr>
            <w:tcW w:w="1701" w:type="dxa"/>
            <w:vAlign w:val="center"/>
          </w:tcPr>
          <w:p w:rsidR="008B795E" w:rsidRDefault="00957A6A">
            <w:pPr>
              <w:jc w:val="center"/>
            </w:pPr>
            <w:r>
              <w:rPr>
                <w:rFonts w:eastAsiaTheme="minorEastAsia"/>
                <w:kern w:val="0"/>
                <w:szCs w:val="21"/>
              </w:rPr>
              <w:t>古井贡酒</w:t>
            </w:r>
          </w:p>
        </w:tc>
        <w:tc>
          <w:tcPr>
            <w:tcW w:w="1276" w:type="dxa"/>
            <w:vAlign w:val="center"/>
          </w:tcPr>
          <w:p w:rsidR="008B795E" w:rsidRDefault="00957A6A">
            <w:pPr>
              <w:jc w:val="right"/>
            </w:pPr>
            <w:r>
              <w:rPr>
                <w:rFonts w:eastAsiaTheme="minorEastAsia"/>
                <w:kern w:val="0"/>
                <w:szCs w:val="21"/>
              </w:rPr>
              <w:t>13,800</w:t>
            </w:r>
          </w:p>
        </w:tc>
        <w:tc>
          <w:tcPr>
            <w:tcW w:w="1842" w:type="dxa"/>
            <w:vAlign w:val="center"/>
          </w:tcPr>
          <w:p w:rsidR="008B795E" w:rsidRDefault="00957A6A">
            <w:pPr>
              <w:jc w:val="right"/>
            </w:pPr>
            <w:r>
              <w:rPr>
                <w:rFonts w:eastAsiaTheme="minorEastAsia"/>
                <w:kern w:val="0"/>
                <w:szCs w:val="21"/>
              </w:rPr>
              <w:t>3,750,840.00</w:t>
            </w:r>
          </w:p>
        </w:tc>
        <w:tc>
          <w:tcPr>
            <w:tcW w:w="1616" w:type="dxa"/>
            <w:vAlign w:val="center"/>
          </w:tcPr>
          <w:p w:rsidR="008B795E" w:rsidRDefault="00957A6A">
            <w:pPr>
              <w:jc w:val="right"/>
            </w:pPr>
            <w:r>
              <w:rPr>
                <w:rFonts w:eastAsiaTheme="minorEastAsia"/>
                <w:kern w:val="0"/>
                <w:szCs w:val="21"/>
              </w:rPr>
              <w:t>3.21</w:t>
            </w:r>
          </w:p>
        </w:tc>
      </w:tr>
      <w:tr w:rsidR="008B795E">
        <w:tc>
          <w:tcPr>
            <w:tcW w:w="817" w:type="dxa"/>
            <w:vAlign w:val="center"/>
          </w:tcPr>
          <w:p w:rsidR="008B795E" w:rsidRDefault="00957A6A">
            <w:pPr>
              <w:jc w:val="center"/>
            </w:pPr>
            <w:r>
              <w:rPr>
                <w:rFonts w:eastAsiaTheme="minorEastAsia"/>
                <w:kern w:val="0"/>
                <w:szCs w:val="21"/>
              </w:rPr>
              <w:t>7</w:t>
            </w:r>
          </w:p>
        </w:tc>
        <w:tc>
          <w:tcPr>
            <w:tcW w:w="1276" w:type="dxa"/>
            <w:vAlign w:val="center"/>
          </w:tcPr>
          <w:p w:rsidR="008B795E" w:rsidRDefault="00957A6A">
            <w:pPr>
              <w:jc w:val="center"/>
            </w:pPr>
            <w:r>
              <w:rPr>
                <w:rFonts w:eastAsiaTheme="minorEastAsia"/>
                <w:kern w:val="0"/>
                <w:szCs w:val="21"/>
              </w:rPr>
              <w:t>600066</w:t>
            </w:r>
          </w:p>
        </w:tc>
        <w:tc>
          <w:tcPr>
            <w:tcW w:w="1701" w:type="dxa"/>
            <w:vAlign w:val="center"/>
          </w:tcPr>
          <w:p w:rsidR="008B795E" w:rsidRDefault="00957A6A">
            <w:pPr>
              <w:jc w:val="center"/>
            </w:pPr>
            <w:r>
              <w:rPr>
                <w:rFonts w:eastAsiaTheme="minorEastAsia"/>
                <w:kern w:val="0"/>
                <w:szCs w:val="21"/>
              </w:rPr>
              <w:t>宇通客车</w:t>
            </w:r>
          </w:p>
        </w:tc>
        <w:tc>
          <w:tcPr>
            <w:tcW w:w="1276" w:type="dxa"/>
            <w:vAlign w:val="center"/>
          </w:tcPr>
          <w:p w:rsidR="008B795E" w:rsidRDefault="00957A6A">
            <w:pPr>
              <w:jc w:val="right"/>
            </w:pPr>
            <w:r>
              <w:rPr>
                <w:rFonts w:eastAsiaTheme="minorEastAsia"/>
                <w:kern w:val="0"/>
                <w:szCs w:val="21"/>
              </w:rPr>
              <w:t>269,400</w:t>
            </w:r>
          </w:p>
        </w:tc>
        <w:tc>
          <w:tcPr>
            <w:tcW w:w="1842" w:type="dxa"/>
            <w:vAlign w:val="center"/>
          </w:tcPr>
          <w:p w:rsidR="008B795E" w:rsidRDefault="00957A6A">
            <w:pPr>
              <w:jc w:val="right"/>
            </w:pPr>
            <w:r>
              <w:rPr>
                <w:rFonts w:eastAsiaTheme="minorEastAsia"/>
                <w:kern w:val="0"/>
                <w:szCs w:val="21"/>
              </w:rPr>
              <w:t>3,564,162.00</w:t>
            </w:r>
          </w:p>
        </w:tc>
        <w:tc>
          <w:tcPr>
            <w:tcW w:w="1616" w:type="dxa"/>
            <w:vAlign w:val="center"/>
          </w:tcPr>
          <w:p w:rsidR="008B795E" w:rsidRDefault="00957A6A">
            <w:pPr>
              <w:jc w:val="right"/>
            </w:pPr>
            <w:r>
              <w:rPr>
                <w:rFonts w:eastAsiaTheme="minorEastAsia"/>
                <w:kern w:val="0"/>
                <w:szCs w:val="21"/>
              </w:rPr>
              <w:t>3.05</w:t>
            </w:r>
          </w:p>
        </w:tc>
      </w:tr>
      <w:tr w:rsidR="008B795E">
        <w:tc>
          <w:tcPr>
            <w:tcW w:w="817" w:type="dxa"/>
            <w:vAlign w:val="center"/>
          </w:tcPr>
          <w:p w:rsidR="008B795E" w:rsidRDefault="00957A6A">
            <w:pPr>
              <w:jc w:val="center"/>
            </w:pPr>
            <w:r>
              <w:rPr>
                <w:rFonts w:eastAsiaTheme="minorEastAsia"/>
                <w:kern w:val="0"/>
                <w:szCs w:val="21"/>
              </w:rPr>
              <w:t>8</w:t>
            </w:r>
          </w:p>
        </w:tc>
        <w:tc>
          <w:tcPr>
            <w:tcW w:w="1276" w:type="dxa"/>
            <w:vAlign w:val="center"/>
          </w:tcPr>
          <w:p w:rsidR="008B795E" w:rsidRDefault="00957A6A">
            <w:pPr>
              <w:jc w:val="center"/>
            </w:pPr>
            <w:r>
              <w:rPr>
                <w:rFonts w:eastAsiaTheme="minorEastAsia"/>
                <w:kern w:val="0"/>
                <w:szCs w:val="21"/>
              </w:rPr>
              <w:t>000568</w:t>
            </w:r>
          </w:p>
        </w:tc>
        <w:tc>
          <w:tcPr>
            <w:tcW w:w="1701" w:type="dxa"/>
            <w:vAlign w:val="center"/>
          </w:tcPr>
          <w:p w:rsidR="008B795E" w:rsidRDefault="00957A6A">
            <w:pPr>
              <w:jc w:val="center"/>
            </w:pPr>
            <w:r>
              <w:rPr>
                <w:rFonts w:eastAsiaTheme="minorEastAsia"/>
                <w:kern w:val="0"/>
                <w:szCs w:val="21"/>
              </w:rPr>
              <w:t>泸州老窖</w:t>
            </w:r>
          </w:p>
        </w:tc>
        <w:tc>
          <w:tcPr>
            <w:tcW w:w="1276" w:type="dxa"/>
            <w:vAlign w:val="center"/>
          </w:tcPr>
          <w:p w:rsidR="008B795E" w:rsidRDefault="00957A6A">
            <w:pPr>
              <w:jc w:val="right"/>
            </w:pPr>
            <w:r>
              <w:rPr>
                <w:rFonts w:eastAsiaTheme="minorEastAsia"/>
                <w:kern w:val="0"/>
                <w:szCs w:val="21"/>
              </w:rPr>
              <w:t>15,500</w:t>
            </w:r>
          </w:p>
        </w:tc>
        <w:tc>
          <w:tcPr>
            <w:tcW w:w="1842" w:type="dxa"/>
            <w:vAlign w:val="center"/>
          </w:tcPr>
          <w:p w:rsidR="008B795E" w:rsidRDefault="00957A6A">
            <w:pPr>
              <w:jc w:val="right"/>
            </w:pPr>
            <w:r>
              <w:rPr>
                <w:rFonts w:eastAsiaTheme="minorEastAsia"/>
                <w:kern w:val="0"/>
                <w:szCs w:val="21"/>
              </w:rPr>
              <w:t>3,358,075.00</w:t>
            </w:r>
          </w:p>
        </w:tc>
        <w:tc>
          <w:tcPr>
            <w:tcW w:w="1616" w:type="dxa"/>
            <w:vAlign w:val="center"/>
          </w:tcPr>
          <w:p w:rsidR="008B795E" w:rsidRDefault="00957A6A">
            <w:pPr>
              <w:jc w:val="right"/>
            </w:pPr>
            <w:r>
              <w:rPr>
                <w:rFonts w:eastAsiaTheme="minorEastAsia"/>
                <w:kern w:val="0"/>
                <w:szCs w:val="21"/>
              </w:rPr>
              <w:t>2.88</w:t>
            </w:r>
          </w:p>
        </w:tc>
      </w:tr>
      <w:tr w:rsidR="008B795E">
        <w:tc>
          <w:tcPr>
            <w:tcW w:w="817" w:type="dxa"/>
            <w:vAlign w:val="center"/>
          </w:tcPr>
          <w:p w:rsidR="008B795E" w:rsidRDefault="00957A6A">
            <w:pPr>
              <w:jc w:val="center"/>
            </w:pPr>
            <w:r>
              <w:rPr>
                <w:rFonts w:eastAsiaTheme="minorEastAsia"/>
                <w:kern w:val="0"/>
                <w:szCs w:val="21"/>
              </w:rPr>
              <w:t>9</w:t>
            </w:r>
          </w:p>
        </w:tc>
        <w:tc>
          <w:tcPr>
            <w:tcW w:w="1276" w:type="dxa"/>
            <w:vAlign w:val="center"/>
          </w:tcPr>
          <w:p w:rsidR="008B795E" w:rsidRDefault="00957A6A">
            <w:pPr>
              <w:jc w:val="center"/>
            </w:pPr>
            <w:r>
              <w:rPr>
                <w:rFonts w:eastAsiaTheme="minorEastAsia"/>
                <w:kern w:val="0"/>
                <w:szCs w:val="21"/>
              </w:rPr>
              <w:t>603369</w:t>
            </w:r>
          </w:p>
        </w:tc>
        <w:tc>
          <w:tcPr>
            <w:tcW w:w="1701" w:type="dxa"/>
            <w:vAlign w:val="center"/>
          </w:tcPr>
          <w:p w:rsidR="008B795E" w:rsidRDefault="00957A6A">
            <w:pPr>
              <w:jc w:val="center"/>
            </w:pPr>
            <w:r>
              <w:rPr>
                <w:rFonts w:eastAsiaTheme="minorEastAsia"/>
                <w:kern w:val="0"/>
                <w:szCs w:val="21"/>
              </w:rPr>
              <w:t>今世缘</w:t>
            </w:r>
          </w:p>
        </w:tc>
        <w:tc>
          <w:tcPr>
            <w:tcW w:w="1276" w:type="dxa"/>
            <w:vAlign w:val="center"/>
          </w:tcPr>
          <w:p w:rsidR="008B795E" w:rsidRDefault="00957A6A">
            <w:pPr>
              <w:jc w:val="right"/>
            </w:pPr>
            <w:r>
              <w:rPr>
                <w:rFonts w:eastAsiaTheme="minorEastAsia"/>
                <w:kern w:val="0"/>
                <w:szCs w:val="21"/>
              </w:rPr>
              <w:t>57,000</w:t>
            </w:r>
          </w:p>
        </w:tc>
        <w:tc>
          <w:tcPr>
            <w:tcW w:w="1842" w:type="dxa"/>
            <w:vAlign w:val="center"/>
          </w:tcPr>
          <w:p w:rsidR="008B795E" w:rsidRDefault="00957A6A">
            <w:pPr>
              <w:jc w:val="right"/>
            </w:pPr>
            <w:r>
              <w:rPr>
                <w:rFonts w:eastAsiaTheme="minorEastAsia"/>
                <w:kern w:val="0"/>
                <w:szCs w:val="21"/>
              </w:rPr>
              <w:t>3,344,190.00</w:t>
            </w:r>
          </w:p>
        </w:tc>
        <w:tc>
          <w:tcPr>
            <w:tcW w:w="1616" w:type="dxa"/>
            <w:vAlign w:val="center"/>
          </w:tcPr>
          <w:p w:rsidR="008B795E" w:rsidRDefault="00957A6A">
            <w:pPr>
              <w:jc w:val="right"/>
            </w:pPr>
            <w:r>
              <w:rPr>
                <w:rFonts w:eastAsiaTheme="minorEastAsia"/>
                <w:kern w:val="0"/>
                <w:szCs w:val="21"/>
              </w:rPr>
              <w:t>2.87</w:t>
            </w:r>
          </w:p>
        </w:tc>
      </w:tr>
      <w:tr w:rsidR="008B795E">
        <w:tc>
          <w:tcPr>
            <w:tcW w:w="817" w:type="dxa"/>
            <w:vAlign w:val="center"/>
          </w:tcPr>
          <w:p w:rsidR="008B795E" w:rsidRDefault="00957A6A">
            <w:pPr>
              <w:jc w:val="center"/>
            </w:pPr>
            <w:r>
              <w:rPr>
                <w:rFonts w:eastAsiaTheme="minorEastAsia"/>
                <w:kern w:val="0"/>
                <w:szCs w:val="21"/>
              </w:rPr>
              <w:t>10</w:t>
            </w:r>
          </w:p>
        </w:tc>
        <w:tc>
          <w:tcPr>
            <w:tcW w:w="1276" w:type="dxa"/>
            <w:vAlign w:val="center"/>
          </w:tcPr>
          <w:p w:rsidR="008B795E" w:rsidRDefault="00957A6A">
            <w:pPr>
              <w:jc w:val="center"/>
            </w:pPr>
            <w:r>
              <w:rPr>
                <w:rFonts w:eastAsiaTheme="minorEastAsia"/>
                <w:kern w:val="0"/>
                <w:szCs w:val="21"/>
              </w:rPr>
              <w:t>603259</w:t>
            </w:r>
          </w:p>
        </w:tc>
        <w:tc>
          <w:tcPr>
            <w:tcW w:w="1701" w:type="dxa"/>
            <w:vAlign w:val="center"/>
          </w:tcPr>
          <w:p w:rsidR="008B795E" w:rsidRDefault="00957A6A">
            <w:pPr>
              <w:jc w:val="center"/>
            </w:pPr>
            <w:r>
              <w:rPr>
                <w:rFonts w:eastAsiaTheme="minorEastAsia"/>
                <w:kern w:val="0"/>
                <w:szCs w:val="21"/>
              </w:rPr>
              <w:t>药明康德</w:t>
            </w:r>
          </w:p>
        </w:tc>
        <w:tc>
          <w:tcPr>
            <w:tcW w:w="1276" w:type="dxa"/>
            <w:vAlign w:val="center"/>
          </w:tcPr>
          <w:p w:rsidR="008B795E" w:rsidRDefault="00957A6A">
            <w:pPr>
              <w:jc w:val="right"/>
            </w:pPr>
            <w:r>
              <w:rPr>
                <w:rFonts w:eastAsiaTheme="minorEastAsia"/>
                <w:kern w:val="0"/>
                <w:szCs w:val="21"/>
              </w:rPr>
              <w:t>36,400</w:t>
            </w:r>
          </w:p>
        </w:tc>
        <w:tc>
          <w:tcPr>
            <w:tcW w:w="1842" w:type="dxa"/>
            <w:vAlign w:val="center"/>
          </w:tcPr>
          <w:p w:rsidR="008B795E" w:rsidRDefault="00957A6A">
            <w:pPr>
              <w:jc w:val="right"/>
            </w:pPr>
            <w:r>
              <w:rPr>
                <w:rFonts w:eastAsiaTheme="minorEastAsia"/>
                <w:kern w:val="0"/>
                <w:szCs w:val="21"/>
              </w:rPr>
              <w:t>3,136,952.00</w:t>
            </w:r>
          </w:p>
        </w:tc>
        <w:tc>
          <w:tcPr>
            <w:tcW w:w="1616" w:type="dxa"/>
            <w:vAlign w:val="center"/>
          </w:tcPr>
          <w:p w:rsidR="008B795E" w:rsidRDefault="00957A6A">
            <w:pPr>
              <w:jc w:val="right"/>
            </w:pPr>
            <w:r>
              <w:rPr>
                <w:rFonts w:eastAsiaTheme="minorEastAsia"/>
                <w:kern w:val="0"/>
                <w:szCs w:val="21"/>
              </w:rPr>
              <w:t>2.69</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889.59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889.59</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8B795E">
        <w:tc>
          <w:tcPr>
            <w:tcW w:w="1504" w:type="dxa"/>
            <w:vAlign w:val="center"/>
          </w:tcPr>
          <w:p w:rsidR="008B795E" w:rsidRDefault="00957A6A">
            <w:pPr>
              <w:jc w:val="center"/>
            </w:pPr>
            <w:r>
              <w:rPr>
                <w:rFonts w:eastAsiaTheme="minorEastAsia"/>
                <w:color w:val="000000" w:themeColor="text1"/>
                <w:szCs w:val="21"/>
              </w:rPr>
              <w:t>1</w:t>
            </w:r>
          </w:p>
        </w:tc>
        <w:tc>
          <w:tcPr>
            <w:tcW w:w="1504" w:type="dxa"/>
            <w:vAlign w:val="center"/>
          </w:tcPr>
          <w:p w:rsidR="008B795E" w:rsidRDefault="00957A6A">
            <w:pPr>
              <w:jc w:val="center"/>
            </w:pPr>
            <w:r>
              <w:rPr>
                <w:rFonts w:eastAsiaTheme="minorEastAsia"/>
                <w:color w:val="000000" w:themeColor="text1"/>
                <w:szCs w:val="21"/>
              </w:rPr>
              <w:t>128136</w:t>
            </w:r>
          </w:p>
        </w:tc>
        <w:tc>
          <w:tcPr>
            <w:tcW w:w="1504" w:type="dxa"/>
            <w:vAlign w:val="center"/>
          </w:tcPr>
          <w:p w:rsidR="008B795E" w:rsidRDefault="00957A6A">
            <w:pPr>
              <w:jc w:val="center"/>
            </w:pPr>
            <w:r>
              <w:rPr>
                <w:rFonts w:eastAsiaTheme="minorEastAsia"/>
                <w:color w:val="000000" w:themeColor="text1"/>
                <w:szCs w:val="21"/>
              </w:rPr>
              <w:t>立讯转债</w:t>
            </w:r>
          </w:p>
        </w:tc>
        <w:tc>
          <w:tcPr>
            <w:tcW w:w="1503" w:type="dxa"/>
            <w:vAlign w:val="center"/>
          </w:tcPr>
          <w:p w:rsidR="008B795E" w:rsidRDefault="00957A6A">
            <w:pPr>
              <w:jc w:val="right"/>
            </w:pPr>
            <w:r>
              <w:rPr>
                <w:rFonts w:eastAsiaTheme="minorEastAsia"/>
                <w:color w:val="000000" w:themeColor="text1"/>
                <w:szCs w:val="21"/>
              </w:rPr>
              <w:t>8</w:t>
            </w:r>
          </w:p>
        </w:tc>
        <w:tc>
          <w:tcPr>
            <w:tcW w:w="1503" w:type="dxa"/>
            <w:vAlign w:val="center"/>
          </w:tcPr>
          <w:p w:rsidR="008B795E" w:rsidRDefault="00957A6A">
            <w:pPr>
              <w:jc w:val="right"/>
            </w:pPr>
            <w:r>
              <w:rPr>
                <w:rFonts w:eastAsiaTheme="minorEastAsia"/>
                <w:color w:val="000000" w:themeColor="text1"/>
                <w:szCs w:val="21"/>
              </w:rPr>
              <w:t>889.59</w:t>
            </w:r>
          </w:p>
        </w:tc>
        <w:tc>
          <w:tcPr>
            <w:tcW w:w="1503" w:type="dxa"/>
            <w:vAlign w:val="center"/>
          </w:tcPr>
          <w:p w:rsidR="008B795E" w:rsidRDefault="00957A6A">
            <w:pPr>
              <w:jc w:val="right"/>
            </w:pPr>
            <w:r>
              <w:rPr>
                <w:rFonts w:eastAsiaTheme="minorEastAsia"/>
                <w:color w:val="000000" w:themeColor="text1"/>
                <w:szCs w:val="21"/>
              </w:rPr>
              <w:t>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lastRenderedPageBreak/>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58,573.52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14,659.79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13,090.76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86,324.07</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tbl>
      <w:tblPr>
        <w:tblStyle w:val="afa"/>
        <w:tblW w:w="8928" w:type="dxa"/>
        <w:tblInd w:w="108" w:type="dxa"/>
        <w:tblLayout w:type="fixed"/>
        <w:tblLook w:val="04A0" w:firstRow="1" w:lastRow="0" w:firstColumn="1" w:lastColumn="0" w:noHBand="0" w:noVBand="1"/>
      </w:tblPr>
      <w:tblGrid>
        <w:gridCol w:w="1181"/>
        <w:gridCol w:w="2497"/>
        <w:gridCol w:w="1746"/>
        <w:gridCol w:w="1825"/>
        <w:gridCol w:w="1679"/>
      </w:tblGrid>
      <w:tr w:rsidR="005E6DF3" w:rsidRPr="00B27A29">
        <w:tc>
          <w:tcPr>
            <w:tcW w:w="1181"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24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债券代码</w:t>
            </w:r>
          </w:p>
        </w:tc>
        <w:tc>
          <w:tcPr>
            <w:tcW w:w="174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债券名称</w:t>
            </w:r>
          </w:p>
        </w:tc>
        <w:tc>
          <w:tcPr>
            <w:tcW w:w="182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7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p>
        </w:tc>
      </w:tr>
      <w:tr w:rsidR="008B795E">
        <w:tc>
          <w:tcPr>
            <w:tcW w:w="1181" w:type="dxa"/>
            <w:vAlign w:val="center"/>
          </w:tcPr>
          <w:p w:rsidR="008B795E" w:rsidRDefault="00957A6A">
            <w:pPr>
              <w:jc w:val="center"/>
            </w:pPr>
            <w:r>
              <w:rPr>
                <w:rFonts w:eastAsiaTheme="minorEastAsia"/>
                <w:color w:val="000000" w:themeColor="text1"/>
                <w:szCs w:val="21"/>
              </w:rPr>
              <w:t>1</w:t>
            </w:r>
          </w:p>
        </w:tc>
        <w:tc>
          <w:tcPr>
            <w:tcW w:w="2497" w:type="dxa"/>
            <w:vAlign w:val="center"/>
          </w:tcPr>
          <w:p w:rsidR="008B795E" w:rsidRDefault="00957A6A">
            <w:pPr>
              <w:jc w:val="center"/>
            </w:pPr>
            <w:r>
              <w:rPr>
                <w:rFonts w:eastAsiaTheme="minorEastAsia"/>
                <w:color w:val="000000" w:themeColor="text1"/>
                <w:szCs w:val="21"/>
              </w:rPr>
              <w:t>128136</w:t>
            </w:r>
          </w:p>
        </w:tc>
        <w:tc>
          <w:tcPr>
            <w:tcW w:w="1746" w:type="dxa"/>
            <w:vAlign w:val="center"/>
          </w:tcPr>
          <w:p w:rsidR="008B795E" w:rsidRDefault="00957A6A">
            <w:pPr>
              <w:jc w:val="center"/>
            </w:pPr>
            <w:r>
              <w:rPr>
                <w:rFonts w:eastAsiaTheme="minorEastAsia"/>
                <w:color w:val="000000" w:themeColor="text1"/>
                <w:szCs w:val="21"/>
              </w:rPr>
              <w:t>立讯转债</w:t>
            </w:r>
          </w:p>
        </w:tc>
        <w:tc>
          <w:tcPr>
            <w:tcW w:w="1825" w:type="dxa"/>
            <w:vAlign w:val="center"/>
          </w:tcPr>
          <w:p w:rsidR="008B795E" w:rsidRDefault="00957A6A">
            <w:pPr>
              <w:jc w:val="right"/>
            </w:pPr>
            <w:r>
              <w:rPr>
                <w:rFonts w:eastAsiaTheme="minorEastAsia"/>
                <w:color w:val="000000" w:themeColor="text1"/>
                <w:szCs w:val="21"/>
              </w:rPr>
              <w:t>889.59</w:t>
            </w:r>
          </w:p>
        </w:tc>
        <w:tc>
          <w:tcPr>
            <w:tcW w:w="1679" w:type="dxa"/>
            <w:vAlign w:val="center"/>
          </w:tcPr>
          <w:p w:rsidR="008B795E" w:rsidRDefault="00957A6A">
            <w:pPr>
              <w:jc w:val="right"/>
            </w:pPr>
            <w:r>
              <w:rPr>
                <w:rFonts w:eastAsiaTheme="minorEastAsia"/>
                <w:color w:val="000000" w:themeColor="text1"/>
                <w:szCs w:val="21"/>
              </w:rPr>
              <w:t>0.00</w:t>
            </w:r>
          </w:p>
        </w:tc>
      </w:tr>
    </w:tbl>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摩根民生需求股票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59,468,067.40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41,793.74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1,511,878.13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22,124.97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lastRenderedPageBreak/>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1,683,508.57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23,367.03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59,296,436.96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40,551.68</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8B795E" w:rsidRDefault="00957A6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rsidR="008B795E" w:rsidRDefault="00957A6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摩根民生需求股票型证券投资基金基金合同</w:t>
      </w:r>
    </w:p>
    <w:p w:rsidR="008B795E" w:rsidRDefault="00957A6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摩根民生需求股票型证券投资基金托管协议</w:t>
      </w:r>
    </w:p>
    <w:p w:rsidR="008B795E" w:rsidRDefault="00957A6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rsidR="008B795E" w:rsidRDefault="00957A6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rsidR="008B795E" w:rsidRDefault="00957A6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rsidR="008B795E" w:rsidRDefault="00957A6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 xml:space="preserve">)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二〇二三年十月二十五日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57A6A">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57A6A">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957A6A">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摩根民生需求股票型证券投资基金</w:t>
    </w:r>
    <w:r>
      <w:t>2023</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95E"/>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57A6A"/>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FC7DC1-45AF-48CF-B8FF-DFF257BB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13</Pages>
  <Words>1174</Words>
  <Characters>6698</Characters>
  <Application>Microsoft Office Word</Application>
  <DocSecurity>0</DocSecurity>
  <Lines>55</Lines>
  <Paragraphs>15</Paragraphs>
  <ScaleCrop>false</ScaleCrop>
  <Company>TRT. Ltd. Co.</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220</cp:revision>
  <cp:lastPrinted>2007-07-19T00:46:00Z</cp:lastPrinted>
  <dcterms:created xsi:type="dcterms:W3CDTF">2013-06-21T06:56:00Z</dcterms:created>
  <dcterms:modified xsi:type="dcterms:W3CDTF">2023-10-24T07:09:00Z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