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BA0918" w:rsidRDefault="00BA0918">
      <w:pPr>
        <w:spacing w:line="360" w:lineRule="auto"/>
        <w:rPr>
          <w:rFonts w:ascii="宋体" w:hAnsi="宋体"/>
          <w:sz w:val="48"/>
        </w:rP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sz w:val="48"/>
        </w:rPr>
        <w:t xml:space="preserve">　</w:t>
      </w:r>
      <w:r>
        <w:rPr>
          <w:rFonts w:ascii="宋体" w:hAnsi="宋体" w:hint="eastAsia"/>
          <w:sz w:val="48"/>
        </w:rPr>
        <w:t xml:space="preserve"> </w:t>
      </w:r>
    </w:p>
    <w:p w:rsidR="00BA0918" w:rsidRDefault="00BA0918">
      <w:pPr>
        <w:spacing w:line="360" w:lineRule="auto"/>
        <w:rPr>
          <w:rFonts w:ascii="宋体" w:hAnsi="宋体" w:hint="eastAsia"/>
          <w:sz w:val="48"/>
        </w:rPr>
      </w:pPr>
      <w:r>
        <w:rPr>
          <w:rFonts w:ascii="宋体" w:hAnsi="宋体" w:hint="eastAsia"/>
          <w:sz w:val="48"/>
        </w:rPr>
        <w:t xml:space="preserve">　</w:t>
      </w:r>
      <w:r>
        <w:rPr>
          <w:rFonts w:ascii="宋体" w:hAnsi="宋体" w:hint="eastAsia"/>
          <w:sz w:val="48"/>
        </w:rPr>
        <w:t xml:space="preserve"> </w:t>
      </w:r>
    </w:p>
    <w:p w:rsidR="00BA0918" w:rsidRDefault="00BA0918">
      <w:pPr>
        <w:spacing w:line="360" w:lineRule="auto"/>
        <w:jc w:val="center"/>
        <w:rPr>
          <w:rFonts w:hint="eastAsia"/>
        </w:rPr>
      </w:pPr>
      <w:r>
        <w:rPr>
          <w:rFonts w:ascii="宋体" w:hAnsi="宋体" w:hint="eastAsia"/>
          <w:b/>
          <w:bCs/>
          <w:color w:val="000000" w:themeColor="text1"/>
          <w:sz w:val="48"/>
          <w:szCs w:val="30"/>
        </w:rPr>
        <w:t>摩根民生需求股票型证券投资基金</w:t>
      </w:r>
      <w:r>
        <w:rPr>
          <w:rFonts w:ascii="宋体" w:hAnsi="宋体" w:hint="eastAsia"/>
          <w:b/>
          <w:bCs/>
          <w:color w:val="000000" w:themeColor="text1"/>
          <w:sz w:val="48"/>
          <w:szCs w:val="30"/>
        </w:rPr>
        <w:br/>
        <w:t>2026</w:t>
      </w:r>
      <w:r>
        <w:rPr>
          <w:rFonts w:ascii="宋体" w:hAnsi="宋体" w:hint="eastAsia"/>
          <w:b/>
          <w:bCs/>
          <w:color w:val="000000" w:themeColor="text1"/>
          <w:sz w:val="48"/>
          <w:szCs w:val="30"/>
        </w:rPr>
        <w:t>年第</w:t>
      </w:r>
      <w:r>
        <w:rPr>
          <w:rFonts w:ascii="宋体" w:hAnsi="宋体" w:hint="eastAsia"/>
          <w:b/>
          <w:bCs/>
          <w:color w:val="000000" w:themeColor="text1"/>
          <w:sz w:val="48"/>
          <w:szCs w:val="30"/>
        </w:rPr>
        <w:t>2</w:t>
      </w:r>
      <w:r>
        <w:rPr>
          <w:rFonts w:ascii="宋体" w:hAnsi="宋体" w:hint="eastAsia"/>
          <w:b/>
          <w:bCs/>
          <w:color w:val="000000" w:themeColor="text1"/>
          <w:sz w:val="48"/>
          <w:szCs w:val="30"/>
        </w:rPr>
        <w:t>季度报</w:t>
      </w:r>
      <w:r>
        <w:rPr>
          <w:rFonts w:ascii="宋体" w:hAnsi="宋体" w:hint="eastAsia"/>
          <w:b/>
          <w:bCs/>
          <w:color w:val="000000" w:themeColor="text1"/>
          <w:sz w:val="48"/>
          <w:szCs w:val="30"/>
        </w:rPr>
        <w:t>告</w:t>
      </w:r>
    </w:p>
    <w:p w:rsidR="00BA0918" w:rsidRDefault="00BA0918">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BA0918" w:rsidRDefault="00BA0918">
      <w:pPr>
        <w:spacing w:line="360" w:lineRule="auto"/>
        <w:jc w:val="center"/>
        <w:rPr>
          <w:rFonts w:hint="eastAsia"/>
        </w:rPr>
      </w:pP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6</w:t>
      </w:r>
      <w:r>
        <w:rPr>
          <w:rFonts w:ascii="宋体" w:hAnsi="宋体" w:hint="eastAsia"/>
          <w:b/>
          <w:bCs/>
          <w:sz w:val="28"/>
          <w:szCs w:val="30"/>
        </w:rPr>
        <w:t>月</w:t>
      </w:r>
      <w:r>
        <w:rPr>
          <w:rFonts w:ascii="宋体" w:hAnsi="宋体" w:hint="eastAsia"/>
          <w:b/>
          <w:bCs/>
          <w:sz w:val="28"/>
          <w:szCs w:val="30"/>
        </w:rPr>
        <w:t>30</w:t>
      </w:r>
      <w:r>
        <w:rPr>
          <w:rFonts w:ascii="宋体" w:hAnsi="宋体" w:hint="eastAsia"/>
          <w:b/>
          <w:bCs/>
          <w:sz w:val="28"/>
          <w:szCs w:val="30"/>
        </w:rPr>
        <w:t>日</w:t>
      </w:r>
    </w:p>
    <w:p w:rsidR="00BA0918" w:rsidRDefault="00BA0918">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BA0918" w:rsidRDefault="00BA0918">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BA0918" w:rsidRDefault="00BA0918">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BA0918" w:rsidRDefault="00BA0918">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BA0918" w:rsidRDefault="00BA0918">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BA0918" w:rsidRDefault="00BA0918">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BA0918" w:rsidRDefault="00BA0918">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BA0918" w:rsidRDefault="00BA0918">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BA0918" w:rsidRDefault="00BA0918">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BA0918" w:rsidRDefault="00BA0918">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BA0918" w:rsidRDefault="00BA0918">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BA0918" w:rsidRDefault="00BA0918">
      <w:pPr>
        <w:spacing w:line="360" w:lineRule="auto"/>
        <w:ind w:firstLineChars="800" w:firstLine="2249"/>
        <w:jc w:val="left"/>
        <w:rPr>
          <w:rFonts w:hint="eastAsia"/>
        </w:rPr>
      </w:pPr>
      <w:r>
        <w:rPr>
          <w:rFonts w:ascii="宋体" w:hAnsi="宋体" w:hint="eastAsia"/>
          <w:b/>
          <w:bCs/>
          <w:sz w:val="28"/>
          <w:szCs w:val="30"/>
        </w:rPr>
        <w:t>基金管理人</w:t>
      </w:r>
      <w:r>
        <w:rPr>
          <w:rFonts w:ascii="宋体" w:hAnsi="宋体" w:hint="eastAsia"/>
          <w:b/>
          <w:bCs/>
          <w:sz w:val="28"/>
          <w:szCs w:val="30"/>
        </w:rPr>
        <w:t>：</w:t>
      </w:r>
      <w:r>
        <w:rPr>
          <w:rFonts w:ascii="宋体" w:hAnsi="宋体" w:hint="eastAsia"/>
          <w:b/>
          <w:bCs/>
          <w:sz w:val="28"/>
          <w:szCs w:val="30"/>
        </w:rPr>
        <w:t>摩根基金管理（中国）有限公</w:t>
      </w:r>
      <w:r>
        <w:rPr>
          <w:rFonts w:ascii="宋体" w:hAnsi="宋体" w:hint="eastAsia"/>
          <w:b/>
          <w:bCs/>
          <w:sz w:val="28"/>
          <w:szCs w:val="30"/>
        </w:rPr>
        <w:t>司</w:t>
      </w:r>
    </w:p>
    <w:p w:rsidR="00BA0918" w:rsidRDefault="00BA0918">
      <w:pPr>
        <w:spacing w:line="360" w:lineRule="auto"/>
        <w:ind w:firstLineChars="800" w:firstLine="2249"/>
        <w:jc w:val="left"/>
      </w:pPr>
      <w:r>
        <w:rPr>
          <w:rFonts w:ascii="宋体" w:hAnsi="宋体" w:hint="eastAsia"/>
          <w:b/>
          <w:bCs/>
          <w:sz w:val="28"/>
          <w:szCs w:val="30"/>
        </w:rPr>
        <w:t>基金托管人</w:t>
      </w:r>
      <w:r>
        <w:rPr>
          <w:rFonts w:ascii="宋体" w:hAnsi="宋体" w:hint="eastAsia"/>
          <w:b/>
          <w:bCs/>
          <w:sz w:val="28"/>
          <w:szCs w:val="30"/>
        </w:rPr>
        <w:t>：</w:t>
      </w:r>
      <w:r>
        <w:rPr>
          <w:rFonts w:ascii="宋体" w:hAnsi="宋体" w:hint="eastAsia"/>
          <w:b/>
          <w:bCs/>
          <w:sz w:val="28"/>
          <w:szCs w:val="30"/>
        </w:rPr>
        <w:t>中国建设银行股份有限公</w:t>
      </w:r>
      <w:r>
        <w:rPr>
          <w:rFonts w:ascii="宋体" w:hAnsi="宋体" w:hint="eastAsia"/>
          <w:b/>
          <w:bCs/>
          <w:sz w:val="28"/>
          <w:szCs w:val="30"/>
        </w:rPr>
        <w:t>司</w:t>
      </w:r>
    </w:p>
    <w:p w:rsidR="00BA0918" w:rsidRDefault="00BA0918">
      <w:pPr>
        <w:spacing w:line="360" w:lineRule="auto"/>
        <w:ind w:firstLineChars="800" w:firstLine="2249"/>
        <w:jc w:val="left"/>
      </w:pPr>
      <w:r>
        <w:rPr>
          <w:rFonts w:ascii="宋体" w:hAnsi="宋体" w:hint="eastAsia"/>
          <w:b/>
          <w:bCs/>
          <w:sz w:val="28"/>
          <w:szCs w:val="30"/>
        </w:rPr>
        <w:t>报告送出日期</w:t>
      </w:r>
      <w:r>
        <w:rPr>
          <w:rFonts w:ascii="宋体" w:hAnsi="宋体" w:hint="eastAsia"/>
          <w:b/>
          <w:bCs/>
          <w:sz w:val="28"/>
          <w:szCs w:val="30"/>
        </w:rPr>
        <w:t>：</w:t>
      </w: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7</w:t>
      </w:r>
      <w:r>
        <w:rPr>
          <w:rFonts w:ascii="宋体" w:hAnsi="宋体" w:hint="eastAsia"/>
          <w:b/>
          <w:bCs/>
          <w:sz w:val="28"/>
          <w:szCs w:val="30"/>
        </w:rPr>
        <w:t>月</w:t>
      </w:r>
      <w:r>
        <w:rPr>
          <w:rFonts w:ascii="宋体" w:hAnsi="宋体" w:hint="eastAsia"/>
          <w:b/>
          <w:bCs/>
          <w:sz w:val="28"/>
          <w:szCs w:val="30"/>
        </w:rPr>
        <w:t>21</w:t>
      </w:r>
      <w:r>
        <w:rPr>
          <w:rFonts w:ascii="宋体" w:hAnsi="宋体" w:hint="eastAsia"/>
          <w:b/>
          <w:bCs/>
          <w:sz w:val="28"/>
          <w:szCs w:val="30"/>
        </w:rPr>
        <w:t>日</w:t>
      </w:r>
    </w:p>
    <w:p w:rsidR="00BA0918" w:rsidRDefault="00BA0918">
      <w:pPr>
        <w:pStyle w:val="XBRLTitle1"/>
        <w:spacing w:before="156" w:line="360" w:lineRule="auto"/>
        <w:ind w:left="425"/>
      </w:pPr>
      <w:r>
        <w:rPr>
          <w:rFonts w:hAnsi="宋体" w:cs="宋体" w:hint="eastAsia"/>
          <w:color w:val="404040"/>
          <w:kern w:val="0"/>
        </w:rPr>
        <w:br w:type="page"/>
      </w:r>
      <w:bookmarkStart w:id="7" w:name="_Toc17898178"/>
      <w:bookmarkStart w:id="8" w:name="_Toc17897936"/>
      <w:bookmarkStart w:id="9" w:name="_Toc512519480"/>
      <w:bookmarkStart w:id="10" w:name="_Toc481075046"/>
      <w:bookmarkStart w:id="11" w:name="_Toc438646451"/>
      <w:bookmarkStart w:id="12" w:name="_Toc490050000"/>
      <w:bookmarkStart w:id="13" w:name="_Toc513295846"/>
      <w:bookmarkStart w:id="14" w:name="_Toc513295892"/>
      <w:bookmarkStart w:id="15" w:name="m101"/>
      <w:bookmarkStart w:id="16" w:name="m01_01"/>
      <w:bookmarkStart w:id="17" w:name="_Toc194311890"/>
      <w:r>
        <w:rPr>
          <w:rFonts w:hAnsi="宋体" w:hint="eastAsia"/>
        </w:rPr>
        <w:lastRenderedPageBreak/>
        <w:t>重要提</w:t>
      </w:r>
      <w:r>
        <w:rPr>
          <w:rFonts w:hAnsi="宋体" w:hint="eastAsia"/>
        </w:rPr>
        <w:t>示</w:t>
      </w:r>
      <w:bookmarkEnd w:id="7"/>
      <w:bookmarkEnd w:id="8"/>
      <w:bookmarkEnd w:id="9"/>
      <w:bookmarkEnd w:id="10"/>
      <w:bookmarkEnd w:id="11"/>
      <w:bookmarkEnd w:id="12"/>
      <w:bookmarkEnd w:id="13"/>
      <w:bookmarkEnd w:id="14"/>
      <w:r>
        <w:rPr>
          <w:rFonts w:hAnsi="宋体" w:hint="eastAsia"/>
        </w:rPr>
        <w:t xml:space="preserve"> </w:t>
      </w:r>
    </w:p>
    <w:p w:rsidR="00BA0918" w:rsidRDefault="00BA0918">
      <w:pPr>
        <w:spacing w:line="360" w:lineRule="auto"/>
        <w:ind w:firstLineChars="200" w:firstLine="420"/>
        <w:rPr>
          <w:rFonts w:hint="eastAsia"/>
        </w:rPr>
      </w:pPr>
      <w:bookmarkStart w:id="18" w:name="m502"/>
      <w:bookmarkStart w:id="19" w:name="_Toc438646470"/>
      <w:bookmarkStart w:id="20" w:name="m504"/>
      <w:bookmarkStart w:id="21" w:name="m08QD_01"/>
      <w:bookmarkStart w:id="22" w:name="m201"/>
      <w:bookmarkStart w:id="23"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r>
      <w:r>
        <w:rPr>
          <w:rFonts w:ascii="宋体" w:hAnsi="宋体" w:hint="eastAsia"/>
        </w:rPr>
        <w:t xml:space="preserve">　　基金托管人中国建设银行股份有限公司根据本基金合同约定，于</w:t>
      </w:r>
      <w:r>
        <w:rPr>
          <w:rFonts w:ascii="宋体" w:hAnsi="宋体" w:hint="eastAsia"/>
        </w:rPr>
        <w:t>2026</w:t>
      </w:r>
      <w:r>
        <w:rPr>
          <w:rFonts w:ascii="宋体" w:hAnsi="宋体" w:hint="eastAsia"/>
        </w:rPr>
        <w:t>年</w:t>
      </w:r>
      <w:r>
        <w:rPr>
          <w:rFonts w:ascii="宋体" w:hAnsi="宋体" w:hint="eastAsia"/>
        </w:rPr>
        <w:t>7</w:t>
      </w:r>
      <w:r>
        <w:rPr>
          <w:rFonts w:ascii="宋体" w:hAnsi="宋体" w:hint="eastAsia"/>
        </w:rPr>
        <w:t>月</w:t>
      </w:r>
      <w:r>
        <w:rPr>
          <w:rFonts w:ascii="宋体" w:hAnsi="宋体" w:hint="eastAsia"/>
        </w:rPr>
        <w:t>20</w:t>
      </w:r>
      <w:r>
        <w:rPr>
          <w:rFonts w:ascii="宋体" w:hAnsi="宋体" w:hint="eastAsia"/>
        </w:rPr>
        <w:t xml:space="preserve">日复核了本报告中的财务指标、净值表现和投资组合报告等内容，保证复核内容不存在虚假记载、误导性陈述或者重大遗漏。　</w:t>
      </w:r>
      <w:r>
        <w:rPr>
          <w:rFonts w:ascii="宋体" w:hAnsi="宋体" w:hint="eastAsia"/>
        </w:rPr>
        <w:br/>
      </w:r>
      <w:r>
        <w:rPr>
          <w:rFonts w:ascii="宋体" w:hAnsi="宋体" w:hint="eastAsia"/>
        </w:rPr>
        <w:t xml:space="preserve">　　基金管理人承诺以诚实信用、勤勉尽责的原则管理和运用基金资产，但不保证基金一定盈利。　</w:t>
      </w:r>
      <w:r>
        <w:rPr>
          <w:rFonts w:ascii="宋体" w:hAnsi="宋体" w:hint="eastAsia"/>
        </w:rPr>
        <w:br/>
      </w:r>
      <w:r>
        <w:rPr>
          <w:rFonts w:ascii="宋体" w:hAnsi="宋体" w:hint="eastAsia"/>
        </w:rPr>
        <w:t xml:space="preserve">　　基金的过往业绩并不代表其未来表现。投资有风险，投资者在作出投资决策前应仔细阅读本基金的招募说明书。　</w:t>
      </w:r>
      <w:r>
        <w:rPr>
          <w:rFonts w:ascii="宋体" w:hAnsi="宋体" w:hint="eastAsia"/>
        </w:rPr>
        <w:br/>
      </w:r>
      <w:r>
        <w:rPr>
          <w:rFonts w:ascii="宋体" w:hAnsi="宋体" w:hint="eastAsia"/>
        </w:rPr>
        <w:t xml:space="preserve">　　本报告中财务资料未经审计。</w:t>
      </w:r>
      <w:r>
        <w:rPr>
          <w:rFonts w:ascii="宋体" w:hAnsi="宋体" w:hint="eastAsia"/>
        </w:rPr>
        <w:br/>
      </w:r>
      <w:r>
        <w:rPr>
          <w:rFonts w:ascii="宋体" w:hAnsi="宋体" w:hint="eastAsia"/>
        </w:rPr>
        <w:t xml:space="preserve">　　本报告期自</w:t>
      </w:r>
      <w:r>
        <w:rPr>
          <w:rFonts w:ascii="宋体" w:hAnsi="宋体" w:hint="eastAsia"/>
        </w:rPr>
        <w:t>2026</w:t>
      </w:r>
      <w:r>
        <w:rPr>
          <w:rFonts w:ascii="宋体" w:hAnsi="宋体" w:hint="eastAsia"/>
        </w:rPr>
        <w:t>年</w:t>
      </w:r>
      <w:r>
        <w:rPr>
          <w:rFonts w:ascii="宋体" w:hAnsi="宋体" w:hint="eastAsia"/>
        </w:rPr>
        <w:t>4</w:t>
      </w:r>
      <w:r>
        <w:rPr>
          <w:rFonts w:ascii="宋体" w:hAnsi="宋体" w:hint="eastAsia"/>
        </w:rPr>
        <w:t>月</w:t>
      </w:r>
      <w:r>
        <w:rPr>
          <w:rFonts w:ascii="宋体" w:hAnsi="宋体" w:hint="eastAsia"/>
        </w:rPr>
        <w:t>1</w:t>
      </w:r>
      <w:r>
        <w:rPr>
          <w:rFonts w:ascii="宋体" w:hAnsi="宋体" w:hint="eastAsia"/>
        </w:rPr>
        <w:t>日起至</w:t>
      </w:r>
      <w:r>
        <w:rPr>
          <w:rFonts w:ascii="宋体" w:hAnsi="宋体" w:hint="eastAsia"/>
        </w:rPr>
        <w:t>6</w:t>
      </w:r>
      <w:r>
        <w:rPr>
          <w:rFonts w:ascii="宋体" w:hAnsi="宋体" w:hint="eastAsia"/>
        </w:rPr>
        <w:t>月</w:t>
      </w:r>
      <w:r>
        <w:rPr>
          <w:rFonts w:ascii="宋体" w:hAnsi="宋体" w:hint="eastAsia"/>
        </w:rPr>
        <w:t>30</w:t>
      </w:r>
      <w:r>
        <w:rPr>
          <w:rFonts w:ascii="宋体" w:hAnsi="宋体" w:hint="eastAsia"/>
        </w:rPr>
        <w:t>日止</w:t>
      </w:r>
      <w:r>
        <w:rPr>
          <w:rFonts w:ascii="宋体" w:hAnsi="宋体" w:hint="eastAsia"/>
        </w:rPr>
        <w:t>。</w:t>
      </w:r>
    </w:p>
    <w:p w:rsidR="00BA0918" w:rsidRDefault="00BA0918">
      <w:pPr>
        <w:pStyle w:val="XBRLTitle1"/>
        <w:spacing w:before="156" w:line="360" w:lineRule="auto"/>
        <w:ind w:left="425"/>
      </w:pPr>
      <w:bookmarkStart w:id="24" w:name="_Toc17898179"/>
      <w:bookmarkStart w:id="25" w:name="_Toc17897937"/>
      <w:bookmarkStart w:id="26" w:name="_Toc512519481"/>
      <w:bookmarkStart w:id="27" w:name="_Toc481075047"/>
      <w:bookmarkStart w:id="28" w:name="_Toc438646452"/>
      <w:bookmarkStart w:id="29" w:name="_Toc490050001"/>
      <w:bookmarkStart w:id="30" w:name="_Toc513295847"/>
      <w:bookmarkStart w:id="31" w:name="_Toc513295893"/>
      <w:r>
        <w:rPr>
          <w:rFonts w:hAnsi="宋体" w:hint="eastAsia"/>
        </w:rPr>
        <w:t>基金产品概</w:t>
      </w:r>
      <w:r>
        <w:rPr>
          <w:rFonts w:hAnsi="宋体" w:hint="eastAsia"/>
        </w:rPr>
        <w:t>况</w:t>
      </w:r>
      <w:bookmarkEnd w:id="24"/>
      <w:bookmarkEnd w:id="25"/>
      <w:bookmarkEnd w:id="26"/>
      <w:bookmarkEnd w:id="27"/>
      <w:bookmarkEnd w:id="28"/>
      <w:bookmarkEnd w:id="29"/>
      <w:bookmarkEnd w:id="30"/>
      <w:bookmarkEnd w:id="31"/>
      <w:r>
        <w:rPr>
          <w:rFonts w:hAnsi="宋体" w:hint="eastAsia"/>
        </w:rPr>
        <w:t xml:space="preserve"> </w:t>
      </w: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01"/>
        <w:gridCol w:w="2579"/>
        <w:gridCol w:w="2578"/>
      </w:tblGrid>
      <w:tr w:rsidR="00000000">
        <w:trPr>
          <w:divId w:val="1091971166"/>
          <w:trHeight w:val="31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bookmarkEnd w:id="15"/>
          <w:p w:rsidR="00BA0918" w:rsidRDefault="00BA0918">
            <w:pPr>
              <w:jc w:val="left"/>
              <w:rPr>
                <w:rFonts w:hint="eastAsia"/>
              </w:rPr>
            </w:pPr>
            <w:r>
              <w:rPr>
                <w:rFonts w:ascii="宋体" w:hAnsi="宋体" w:hint="eastAsia"/>
              </w:rPr>
              <w:t>基金简称</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BA0918" w:rsidRDefault="00BA0918">
            <w:pPr>
              <w:jc w:val="left"/>
            </w:pPr>
            <w:r>
              <w:rPr>
                <w:rFonts w:ascii="宋体" w:hAnsi="宋体" w:hint="eastAsia"/>
                <w:szCs w:val="24"/>
                <w:lang w:eastAsia="zh-Hans"/>
              </w:rPr>
              <w:t>摩根民生需求股</w:t>
            </w:r>
            <w:r>
              <w:rPr>
                <w:rFonts w:ascii="宋体" w:hAnsi="宋体" w:hint="eastAsia"/>
                <w:szCs w:val="24"/>
                <w:lang w:eastAsia="zh-Hans"/>
              </w:rPr>
              <w:t>票</w:t>
            </w:r>
            <w:r>
              <w:rPr>
                <w:rFonts w:ascii="宋体" w:hAnsi="宋体" w:hint="eastAsia"/>
                <w:lang w:eastAsia="zh-Hans"/>
              </w:rPr>
              <w:t xml:space="preserve"> </w:t>
            </w:r>
          </w:p>
        </w:tc>
      </w:tr>
      <w:tr w:rsidR="00000000">
        <w:trPr>
          <w:divId w:val="1091971166"/>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BA0918" w:rsidRDefault="00BA0918">
            <w:pPr>
              <w:jc w:val="left"/>
            </w:pPr>
            <w:r>
              <w:rPr>
                <w:rFonts w:ascii="宋体" w:hAnsi="宋体" w:hint="eastAsia"/>
              </w:rPr>
              <w:t>基金主代码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BA0918" w:rsidRDefault="00BA0918">
            <w:pPr>
              <w:jc w:val="left"/>
            </w:pPr>
            <w:r>
              <w:rPr>
                <w:rFonts w:ascii="宋体" w:hAnsi="宋体" w:hint="eastAsia"/>
                <w:lang w:eastAsia="zh-Hans"/>
              </w:rPr>
              <w:t>00052</w:t>
            </w:r>
            <w:r>
              <w:rPr>
                <w:rFonts w:ascii="宋体" w:hAnsi="宋体" w:hint="eastAsia"/>
                <w:lang w:eastAsia="zh-Hans"/>
              </w:rPr>
              <w:t>4</w:t>
            </w:r>
          </w:p>
        </w:tc>
      </w:tr>
      <w:tr w:rsidR="00000000">
        <w:trPr>
          <w:divId w:val="1091971166"/>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BA0918" w:rsidRDefault="00BA0918">
            <w:pPr>
              <w:jc w:val="left"/>
            </w:pPr>
            <w:bookmarkStart w:id="32" w:name="OLE_LINK1" w:colFirst="0" w:colLast="0"/>
            <w:r>
              <w:rPr>
                <w:rFonts w:ascii="宋体" w:hAnsi="宋体" w:hint="eastAsia"/>
              </w:rPr>
              <w:t>基金运作方式</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BA0918" w:rsidRDefault="00BA0918">
            <w:pPr>
              <w:jc w:val="left"/>
            </w:pPr>
            <w:r>
              <w:rPr>
                <w:rFonts w:ascii="宋体" w:hAnsi="宋体" w:hint="eastAsia"/>
                <w:lang w:eastAsia="zh-Hans"/>
              </w:rPr>
              <w:t>契约型开放</w:t>
            </w:r>
            <w:r>
              <w:rPr>
                <w:rFonts w:ascii="宋体" w:hAnsi="宋体" w:hint="eastAsia"/>
                <w:lang w:eastAsia="zh-Hans"/>
              </w:rPr>
              <w:t>式</w:t>
            </w:r>
          </w:p>
        </w:tc>
      </w:tr>
      <w:tr w:rsidR="00000000">
        <w:trPr>
          <w:divId w:val="1091971166"/>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BA0918" w:rsidRDefault="00BA0918">
            <w:pPr>
              <w:jc w:val="left"/>
            </w:pPr>
            <w:r>
              <w:rPr>
                <w:rFonts w:ascii="宋体" w:hAnsi="宋体" w:hint="eastAsia"/>
              </w:rPr>
              <w:t>基金合同生效日</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BA0918" w:rsidRDefault="00BA0918">
            <w:pPr>
              <w:jc w:val="left"/>
            </w:pPr>
            <w:r>
              <w:rPr>
                <w:rFonts w:ascii="宋体" w:hAnsi="宋体" w:hint="eastAsia"/>
                <w:lang w:eastAsia="zh-Hans"/>
              </w:rPr>
              <w:t>2014</w:t>
            </w:r>
            <w:r>
              <w:rPr>
                <w:rFonts w:ascii="宋体" w:hAnsi="宋体" w:hint="eastAsia"/>
                <w:lang w:eastAsia="zh-Hans"/>
              </w:rPr>
              <w:t>年</w:t>
            </w:r>
            <w:r>
              <w:rPr>
                <w:rFonts w:ascii="宋体" w:hAnsi="宋体" w:hint="eastAsia"/>
                <w:lang w:eastAsia="zh-Hans"/>
              </w:rPr>
              <w:t>3</w:t>
            </w:r>
            <w:r>
              <w:rPr>
                <w:rFonts w:ascii="宋体" w:hAnsi="宋体" w:hint="eastAsia"/>
                <w:lang w:eastAsia="zh-Hans"/>
              </w:rPr>
              <w:t>月</w:t>
            </w:r>
            <w:r>
              <w:rPr>
                <w:rFonts w:ascii="宋体" w:hAnsi="宋体" w:hint="eastAsia"/>
                <w:lang w:eastAsia="zh-Hans"/>
              </w:rPr>
              <w:t>14</w:t>
            </w:r>
            <w:r>
              <w:rPr>
                <w:rFonts w:ascii="宋体" w:hAnsi="宋体" w:hint="eastAsia"/>
                <w:lang w:eastAsia="zh-Hans"/>
              </w:rPr>
              <w:t>日</w:t>
            </w:r>
          </w:p>
        </w:tc>
      </w:tr>
      <w:tr w:rsidR="00000000">
        <w:trPr>
          <w:divId w:val="1091971166"/>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BA0918" w:rsidRDefault="00BA0918">
            <w:pPr>
              <w:jc w:val="left"/>
            </w:pPr>
            <w:r>
              <w:rPr>
                <w:rFonts w:ascii="宋体" w:hAnsi="宋体" w:hint="eastAsia"/>
              </w:rPr>
              <w:t>报告期末基金份额总额</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BA0918" w:rsidRDefault="00BA0918">
            <w:pPr>
              <w:jc w:val="left"/>
            </w:pPr>
            <w:r>
              <w:rPr>
                <w:rFonts w:ascii="宋体" w:hAnsi="宋体" w:hint="eastAsia"/>
                <w:lang w:eastAsia="zh-Hans"/>
              </w:rPr>
              <w:t>38,459,511.9</w:t>
            </w:r>
            <w:r>
              <w:rPr>
                <w:rFonts w:ascii="宋体" w:hAnsi="宋体" w:hint="eastAsia"/>
                <w:lang w:eastAsia="zh-Hans"/>
              </w:rPr>
              <w:t>1</w:t>
            </w:r>
            <w:r>
              <w:rPr>
                <w:rFonts w:hint="eastAsia"/>
              </w:rPr>
              <w:t>份</w:t>
            </w:r>
            <w:r>
              <w:rPr>
                <w:rFonts w:ascii="宋体" w:hAnsi="宋体" w:hint="eastAsia"/>
                <w:lang w:eastAsia="zh-Hans"/>
              </w:rPr>
              <w:t xml:space="preserve"> </w:t>
            </w:r>
          </w:p>
        </w:tc>
      </w:tr>
      <w:tr w:rsidR="00000000">
        <w:trPr>
          <w:divId w:val="1091971166"/>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BA0918" w:rsidRDefault="00BA0918">
            <w:pPr>
              <w:jc w:val="left"/>
            </w:pPr>
            <w:r>
              <w:rPr>
                <w:rFonts w:ascii="宋体" w:hAnsi="宋体" w:hint="eastAsia"/>
              </w:rPr>
              <w:t>投资目标</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BA0918" w:rsidRDefault="00BA0918">
            <w:pPr>
              <w:jc w:val="left"/>
            </w:pPr>
            <w:r>
              <w:rPr>
                <w:rFonts w:ascii="宋体" w:hAnsi="宋体" w:hint="eastAsia"/>
                <w:lang w:eastAsia="zh-Hans"/>
              </w:rPr>
              <w:t>本基金主要投资于民生需求相关行业的上市公司，分享中国经济增长模式转变带来的民生需求行业的投资机会，在控制风险的前提下力争实现基金资产的稳定增值</w:t>
            </w:r>
            <w:r>
              <w:rPr>
                <w:rFonts w:ascii="宋体" w:hAnsi="宋体" w:hint="eastAsia"/>
                <w:lang w:eastAsia="zh-Hans"/>
              </w:rPr>
              <w:t>。</w:t>
            </w:r>
          </w:p>
        </w:tc>
      </w:tr>
      <w:tr w:rsidR="00000000">
        <w:trPr>
          <w:divId w:val="1091971166"/>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BA0918" w:rsidRDefault="00BA0918">
            <w:pPr>
              <w:jc w:val="left"/>
            </w:pPr>
            <w:r>
              <w:rPr>
                <w:rFonts w:ascii="宋体" w:hAnsi="宋体" w:hint="eastAsia"/>
              </w:rPr>
              <w:t>投资策略</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BA0918" w:rsidRDefault="00BA0918">
            <w:pPr>
              <w:jc w:val="left"/>
            </w:pPr>
            <w:r>
              <w:rPr>
                <w:rFonts w:ascii="宋体" w:hAnsi="宋体" w:hint="eastAsia"/>
                <w:lang w:eastAsia="zh-Hans"/>
              </w:rPr>
              <w:t>本基金将通过系统和深入的基本面研究，重点投资于与民生相关行业的上市公司，将不低于</w:t>
            </w:r>
            <w:r>
              <w:rPr>
                <w:rFonts w:ascii="宋体" w:hAnsi="宋体" w:hint="eastAsia"/>
                <w:lang w:eastAsia="zh-Hans"/>
              </w:rPr>
              <w:t>80%</w:t>
            </w:r>
            <w:r>
              <w:rPr>
                <w:rFonts w:ascii="宋体" w:hAnsi="宋体" w:hint="eastAsia"/>
                <w:lang w:eastAsia="zh-Hans"/>
              </w:rPr>
              <w:t>的非现金基金资产投资于民生需求相关行业，分享中国经济增长模式转变带来的投资机会。在行业配置层面，本基金将从行业生命周期、行业景气度、行业竞争格局等多角度，综合评估各个行业的投资价值，对基金资产在行业间分配进行安排。在个股选择层面，本基金将主要采用“自下而上”的方法，在备选行业内部通过定量与定性相结合的分析方法，综合分析上市公司的业绩质量、成长性和估值水平等各方面信息，精选具有良好成长性、估值合理的个股。</w:t>
            </w:r>
            <w:r>
              <w:rPr>
                <w:rFonts w:ascii="宋体" w:hAnsi="宋体" w:hint="eastAsia"/>
                <w:lang w:eastAsia="zh-Hans"/>
              </w:rPr>
              <w:br/>
            </w:r>
            <w:r>
              <w:rPr>
                <w:rFonts w:ascii="宋体" w:hAnsi="宋体" w:hint="eastAsia"/>
                <w:lang w:eastAsia="zh-Hans"/>
              </w:rPr>
              <w:t>具体策略包括：资产配置策略、股票投资策略、行业配置策略、固定收益类投资策略、可转换债券投资策略、中小企业私募债投资策略、股指期货投资策略、存托凭证投资策略</w:t>
            </w:r>
            <w:r>
              <w:rPr>
                <w:rFonts w:ascii="宋体" w:hAnsi="宋体" w:hint="eastAsia"/>
                <w:lang w:eastAsia="zh-Hans"/>
              </w:rPr>
              <w:t>。</w:t>
            </w:r>
          </w:p>
        </w:tc>
      </w:tr>
      <w:tr w:rsidR="00000000">
        <w:trPr>
          <w:divId w:val="1091971166"/>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BA0918" w:rsidRDefault="00BA0918">
            <w:pPr>
              <w:jc w:val="left"/>
            </w:pPr>
            <w:r>
              <w:rPr>
                <w:rFonts w:ascii="宋体" w:hAnsi="宋体" w:hint="eastAsia"/>
              </w:rPr>
              <w:t>业绩比较基准</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BA0918" w:rsidRDefault="00BA0918">
            <w:pPr>
              <w:jc w:val="left"/>
            </w:pPr>
            <w:r>
              <w:rPr>
                <w:rFonts w:ascii="宋体" w:hAnsi="宋体" w:hint="eastAsia"/>
                <w:lang w:eastAsia="zh-Hans"/>
              </w:rPr>
              <w:t>沪深</w:t>
            </w:r>
            <w:r>
              <w:rPr>
                <w:rFonts w:ascii="宋体" w:hAnsi="宋体" w:hint="eastAsia"/>
                <w:lang w:eastAsia="zh-Hans"/>
              </w:rPr>
              <w:t>300</w:t>
            </w:r>
            <w:r>
              <w:rPr>
                <w:rFonts w:ascii="宋体" w:hAnsi="宋体" w:hint="eastAsia"/>
                <w:lang w:eastAsia="zh-Hans"/>
              </w:rPr>
              <w:t>指数收益率×</w:t>
            </w:r>
            <w:r>
              <w:rPr>
                <w:rFonts w:ascii="宋体" w:hAnsi="宋体" w:hint="eastAsia"/>
                <w:lang w:eastAsia="zh-Hans"/>
              </w:rPr>
              <w:t>85%+</w:t>
            </w:r>
            <w:r>
              <w:rPr>
                <w:rFonts w:ascii="宋体" w:hAnsi="宋体" w:hint="eastAsia"/>
                <w:lang w:eastAsia="zh-Hans"/>
              </w:rPr>
              <w:t>中债总指数收益率×</w:t>
            </w:r>
            <w:r>
              <w:rPr>
                <w:rFonts w:ascii="宋体" w:hAnsi="宋体" w:hint="eastAsia"/>
                <w:lang w:eastAsia="zh-Hans"/>
              </w:rPr>
              <w:t>15</w:t>
            </w:r>
            <w:r>
              <w:rPr>
                <w:rFonts w:ascii="宋体" w:hAnsi="宋体" w:hint="eastAsia"/>
                <w:lang w:eastAsia="zh-Hans"/>
              </w:rPr>
              <w:t>%</w:t>
            </w:r>
          </w:p>
        </w:tc>
      </w:tr>
      <w:tr w:rsidR="00000000">
        <w:trPr>
          <w:divId w:val="1091971166"/>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BA0918" w:rsidRDefault="00BA0918">
            <w:pPr>
              <w:jc w:val="left"/>
            </w:pPr>
            <w:r>
              <w:rPr>
                <w:rFonts w:ascii="宋体" w:hAnsi="宋体" w:hint="eastAsia"/>
              </w:rPr>
              <w:t>风险收益特征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BA0918" w:rsidRDefault="00BA0918">
            <w:pPr>
              <w:jc w:val="left"/>
            </w:pPr>
            <w:r>
              <w:rPr>
                <w:rFonts w:ascii="宋体" w:hAnsi="宋体" w:hint="eastAsia"/>
                <w:lang w:eastAsia="zh-Hans"/>
              </w:rPr>
              <w:t>本基金属于股票型基金产品，预期风险和收益水平高于混合型基金、债券型基金和货币市场基金，属于较高风险收益水平的基金产品。</w:t>
            </w:r>
            <w:r>
              <w:rPr>
                <w:rFonts w:ascii="宋体" w:hAnsi="宋体" w:hint="eastAsia"/>
                <w:lang w:eastAsia="zh-Hans"/>
              </w:rPr>
              <w:br/>
            </w:r>
            <w:r>
              <w:rPr>
                <w:rFonts w:ascii="宋体" w:hAnsi="宋体" w:hint="eastAsia"/>
                <w:lang w:eastAsia="zh-Hans"/>
              </w:rPr>
              <w:t>根据</w:t>
            </w:r>
            <w:r>
              <w:rPr>
                <w:rFonts w:ascii="宋体" w:hAnsi="宋体" w:hint="eastAsia"/>
                <w:lang w:eastAsia="zh-Hans"/>
              </w:rPr>
              <w:t>2017</w:t>
            </w:r>
            <w:r>
              <w:rPr>
                <w:rFonts w:ascii="宋体" w:hAnsi="宋体" w:hint="eastAsia"/>
                <w:lang w:eastAsia="zh-Hans"/>
              </w:rPr>
              <w:t>年</w:t>
            </w:r>
            <w:r>
              <w:rPr>
                <w:rFonts w:ascii="宋体" w:hAnsi="宋体" w:hint="eastAsia"/>
                <w:lang w:eastAsia="zh-Hans"/>
              </w:rPr>
              <w:t>7</w:t>
            </w:r>
            <w:r>
              <w:rPr>
                <w:rFonts w:ascii="宋体" w:hAnsi="宋体" w:hint="eastAsia"/>
                <w:lang w:eastAsia="zh-Hans"/>
              </w:rPr>
              <w:t>月</w:t>
            </w:r>
            <w:r>
              <w:rPr>
                <w:rFonts w:ascii="宋体" w:hAnsi="宋体" w:hint="eastAsia"/>
                <w:lang w:eastAsia="zh-Hans"/>
              </w:rPr>
              <w:t>1</w:t>
            </w:r>
            <w:r>
              <w:rPr>
                <w:rFonts w:ascii="宋体" w:hAnsi="宋体" w:hint="eastAsia"/>
                <w:lang w:eastAsia="zh-Hans"/>
              </w:rPr>
              <w:t>日施行的《证券期货投资者适当性管理办法》，基金管理人和相关销售机构已对本基金重新进行风险评级，风险评级行为不改变本基金的实质性风险收益特征，但由于风险等级分类标准的变化，本基金的风险等级表述可能有相应变化，具体风险评级结果应以基金管理人和销售机构提供的评级结果为准</w:t>
            </w:r>
            <w:r>
              <w:rPr>
                <w:rFonts w:ascii="宋体" w:hAnsi="宋体" w:hint="eastAsia"/>
                <w:lang w:eastAsia="zh-Hans"/>
              </w:rPr>
              <w:t>。</w:t>
            </w:r>
          </w:p>
        </w:tc>
      </w:tr>
      <w:tr w:rsidR="00000000">
        <w:trPr>
          <w:divId w:val="1091971166"/>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BA0918" w:rsidRDefault="00BA0918">
            <w:pPr>
              <w:jc w:val="left"/>
            </w:pPr>
            <w:r>
              <w:rPr>
                <w:rFonts w:ascii="宋体" w:hAnsi="宋体" w:hint="eastAsia"/>
              </w:rPr>
              <w:t>基金管理人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BA0918" w:rsidRDefault="00BA0918">
            <w:pPr>
              <w:jc w:val="left"/>
            </w:pPr>
            <w:r>
              <w:rPr>
                <w:rFonts w:ascii="宋体" w:hAnsi="宋体" w:hint="eastAsia"/>
                <w:lang w:eastAsia="zh-Hans"/>
              </w:rPr>
              <w:t>摩根基金管理（中国）有限公</w:t>
            </w:r>
            <w:r>
              <w:rPr>
                <w:rFonts w:ascii="宋体" w:hAnsi="宋体" w:hint="eastAsia"/>
                <w:lang w:eastAsia="zh-Hans"/>
              </w:rPr>
              <w:t>司</w:t>
            </w:r>
          </w:p>
        </w:tc>
      </w:tr>
      <w:tr w:rsidR="00000000">
        <w:trPr>
          <w:divId w:val="1091971166"/>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BA0918" w:rsidRDefault="00BA0918">
            <w:pPr>
              <w:jc w:val="left"/>
            </w:pPr>
            <w:r>
              <w:rPr>
                <w:rFonts w:ascii="宋体" w:hAnsi="宋体" w:hint="eastAsia"/>
              </w:rPr>
              <w:t>基金托管人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BA0918" w:rsidRDefault="00BA0918">
            <w:pPr>
              <w:jc w:val="left"/>
            </w:pPr>
            <w:r>
              <w:rPr>
                <w:rFonts w:ascii="宋体" w:hAnsi="宋体" w:hint="eastAsia"/>
                <w:lang w:eastAsia="zh-Hans"/>
              </w:rPr>
              <w:t>中国建设银行股份有限公</w:t>
            </w:r>
            <w:r>
              <w:rPr>
                <w:rFonts w:ascii="宋体" w:hAnsi="宋体" w:hint="eastAsia"/>
                <w:lang w:eastAsia="zh-Hans"/>
              </w:rPr>
              <w:t>司</w:t>
            </w:r>
          </w:p>
        </w:tc>
      </w:tr>
      <w:tr w:rsidR="00000000">
        <w:trPr>
          <w:divId w:val="1091971166"/>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BA0918" w:rsidRDefault="00BA0918">
            <w:pPr>
              <w:jc w:val="left"/>
            </w:pPr>
            <w:bookmarkStart w:id="33" w:name="m02_01" w:colFirst="1" w:colLast="2"/>
            <w:r>
              <w:rPr>
                <w:rFonts w:ascii="宋体" w:hAnsi="宋体" w:hint="eastAsia"/>
              </w:rPr>
              <w:t>下属分级基金的基金简称</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BA0918" w:rsidRDefault="00BA0918">
            <w:pPr>
              <w:jc w:val="center"/>
            </w:pPr>
            <w:r>
              <w:rPr>
                <w:rFonts w:ascii="宋体" w:hAnsi="宋体" w:hint="eastAsia"/>
                <w:lang w:eastAsia="zh-Hans"/>
              </w:rPr>
              <w:t>摩根民生需求股票</w:t>
            </w:r>
            <w:r>
              <w:rPr>
                <w:rFonts w:ascii="宋体" w:hAnsi="宋体" w:hint="eastAsia"/>
                <w:lang w:eastAsia="zh-Hans"/>
              </w:rPr>
              <w:t>A</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BA0918" w:rsidRDefault="00BA0918">
            <w:pPr>
              <w:jc w:val="center"/>
            </w:pPr>
            <w:r>
              <w:rPr>
                <w:rFonts w:ascii="宋体" w:hAnsi="宋体" w:hint="eastAsia"/>
                <w:lang w:eastAsia="zh-Hans"/>
              </w:rPr>
              <w:t>摩根民生需求股票</w:t>
            </w:r>
            <w:r>
              <w:rPr>
                <w:rFonts w:ascii="宋体" w:hAnsi="宋体" w:hint="eastAsia"/>
                <w:lang w:eastAsia="zh-Hans"/>
              </w:rPr>
              <w:t>C</w:t>
            </w:r>
            <w:r>
              <w:rPr>
                <w:rFonts w:ascii="宋体" w:hAnsi="宋体" w:hint="eastAsia"/>
                <w:kern w:val="0"/>
                <w:sz w:val="20"/>
                <w:lang w:eastAsia="zh-Hans"/>
              </w:rPr>
              <w:t xml:space="preserve"> </w:t>
            </w:r>
          </w:p>
        </w:tc>
      </w:tr>
      <w:tr w:rsidR="00000000">
        <w:trPr>
          <w:divId w:val="1091971166"/>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BA0918" w:rsidRDefault="00BA0918">
            <w:pPr>
              <w:jc w:val="left"/>
            </w:pPr>
            <w:r>
              <w:rPr>
                <w:rFonts w:ascii="宋体" w:hAnsi="宋体" w:hint="eastAsia"/>
              </w:rPr>
              <w:t>下属分级基金的交易代码</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BA0918" w:rsidRDefault="00BA0918">
            <w:pPr>
              <w:jc w:val="center"/>
            </w:pPr>
            <w:r>
              <w:rPr>
                <w:rFonts w:ascii="宋体" w:hAnsi="宋体" w:hint="eastAsia"/>
                <w:lang w:eastAsia="zh-Hans"/>
              </w:rPr>
              <w:t>00052</w:t>
            </w:r>
            <w:r>
              <w:rPr>
                <w:rFonts w:ascii="宋体" w:hAnsi="宋体" w:hint="eastAsia"/>
                <w:lang w:eastAsia="zh-Hans"/>
              </w:rPr>
              <w:t>4</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BA0918" w:rsidRDefault="00BA0918">
            <w:pPr>
              <w:jc w:val="center"/>
            </w:pPr>
            <w:r>
              <w:rPr>
                <w:rFonts w:ascii="宋体" w:hAnsi="宋体" w:hint="eastAsia"/>
                <w:lang w:eastAsia="zh-Hans"/>
              </w:rPr>
              <w:t>01709</w:t>
            </w:r>
            <w:r>
              <w:rPr>
                <w:rFonts w:ascii="宋体" w:hAnsi="宋体" w:hint="eastAsia"/>
                <w:lang w:eastAsia="zh-Hans"/>
              </w:rPr>
              <w:t>9</w:t>
            </w:r>
            <w:r>
              <w:rPr>
                <w:rFonts w:ascii="宋体" w:hAnsi="宋体" w:hint="eastAsia"/>
                <w:kern w:val="0"/>
                <w:sz w:val="20"/>
                <w:lang w:eastAsia="zh-Hans"/>
              </w:rPr>
              <w:t xml:space="preserve"> </w:t>
            </w:r>
          </w:p>
        </w:tc>
      </w:tr>
      <w:bookmarkEnd w:id="32"/>
      <w:bookmarkEnd w:id="33"/>
      <w:tr w:rsidR="00000000">
        <w:trPr>
          <w:divId w:val="1091971166"/>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BA0918" w:rsidRDefault="00BA0918">
            <w:pPr>
              <w:jc w:val="left"/>
            </w:pPr>
            <w:r>
              <w:rPr>
                <w:rFonts w:ascii="宋体" w:hAnsi="宋体" w:hint="eastAsia"/>
              </w:rPr>
              <w:t>报告期末下属分级基金的份额总额</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jc w:val="center"/>
            </w:pPr>
            <w:r>
              <w:rPr>
                <w:rFonts w:ascii="宋体" w:hAnsi="宋体" w:hint="eastAsia"/>
                <w:lang w:eastAsia="zh-Hans"/>
              </w:rPr>
              <w:t>38,103,564.1</w:t>
            </w:r>
            <w:r>
              <w:rPr>
                <w:rFonts w:ascii="宋体" w:hAnsi="宋体" w:hint="eastAsia"/>
                <w:lang w:eastAsia="zh-Hans"/>
              </w:rPr>
              <w:t>6</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jc w:val="center"/>
            </w:pPr>
            <w:r>
              <w:rPr>
                <w:rFonts w:ascii="宋体" w:hAnsi="宋体" w:hint="eastAsia"/>
                <w:lang w:eastAsia="zh-Hans"/>
              </w:rPr>
              <w:t>355,947.7</w:t>
            </w:r>
            <w:r>
              <w:rPr>
                <w:rFonts w:ascii="宋体" w:hAnsi="宋体" w:hint="eastAsia"/>
                <w:lang w:eastAsia="zh-Hans"/>
              </w:rPr>
              <w:t>5</w:t>
            </w:r>
            <w:r>
              <w:rPr>
                <w:rFonts w:hint="eastAsia"/>
              </w:rPr>
              <w:t>份</w:t>
            </w:r>
            <w:r>
              <w:rPr>
                <w:rFonts w:ascii="宋体" w:hAnsi="宋体" w:hint="eastAsia"/>
                <w:lang w:eastAsia="zh-Hans"/>
              </w:rPr>
              <w:t xml:space="preserve"> </w:t>
            </w:r>
          </w:p>
        </w:tc>
      </w:tr>
    </w:tbl>
    <w:p w:rsidR="00BA0918" w:rsidRDefault="00BA0918">
      <w:pPr>
        <w:pStyle w:val="XBRLTitle1"/>
        <w:spacing w:before="156" w:line="360" w:lineRule="auto"/>
        <w:ind w:left="425"/>
      </w:pPr>
      <w:bookmarkStart w:id="34" w:name="_Toc17898180"/>
      <w:bookmarkStart w:id="35" w:name="_Toc17897938"/>
      <w:bookmarkStart w:id="36" w:name="_Toc512519482"/>
      <w:bookmarkStart w:id="37" w:name="_Toc481075049"/>
      <w:bookmarkStart w:id="38" w:name="_Toc438646455"/>
      <w:bookmarkStart w:id="39" w:name="_Toc490050003"/>
      <w:bookmarkStart w:id="40" w:name="_Toc513295848"/>
      <w:bookmarkStart w:id="41" w:name="_Toc513295894"/>
      <w:bookmarkStart w:id="42" w:name="m401_tab"/>
      <w:bookmarkStart w:id="43" w:name="m401"/>
      <w:r>
        <w:rPr>
          <w:rFonts w:hAnsi="宋体" w:hint="eastAsia"/>
        </w:rPr>
        <w:t>主要财务指标和基金净值表</w:t>
      </w:r>
      <w:r>
        <w:rPr>
          <w:rFonts w:hAnsi="宋体" w:hint="eastAsia"/>
        </w:rPr>
        <w:t>现</w:t>
      </w:r>
      <w:bookmarkEnd w:id="34"/>
      <w:bookmarkEnd w:id="35"/>
      <w:bookmarkEnd w:id="36"/>
      <w:bookmarkEnd w:id="37"/>
      <w:bookmarkEnd w:id="38"/>
      <w:bookmarkEnd w:id="39"/>
      <w:bookmarkEnd w:id="40"/>
      <w:bookmarkEnd w:id="41"/>
      <w:r>
        <w:rPr>
          <w:rFonts w:hAnsi="宋体" w:hint="eastAsia"/>
        </w:rPr>
        <w:t xml:space="preserve"> </w:t>
      </w:r>
    </w:p>
    <w:p w:rsidR="00BA0918" w:rsidRDefault="00BA0918">
      <w:pPr>
        <w:pStyle w:val="XBRLTitle2"/>
        <w:spacing w:before="156" w:line="360" w:lineRule="auto"/>
        <w:ind w:left="454"/>
        <w:rPr>
          <w:rFonts w:hint="eastAsia"/>
        </w:rPr>
      </w:pPr>
      <w:bookmarkStart w:id="44" w:name="_Toc17898181"/>
      <w:bookmarkStart w:id="45" w:name="_Toc17897939"/>
      <w:bookmarkStart w:id="46" w:name="_Toc512519483"/>
      <w:bookmarkStart w:id="47" w:name="_Toc481075050"/>
      <w:bookmarkStart w:id="48" w:name="_Toc438646456"/>
      <w:bookmarkStart w:id="49" w:name="_Toc490050004"/>
      <w:bookmarkStart w:id="50" w:name="_Toc513295849"/>
      <w:bookmarkStart w:id="51" w:name="_Toc513295895"/>
      <w:r>
        <w:rPr>
          <w:rFonts w:hAnsi="宋体" w:hint="eastAsia"/>
        </w:rPr>
        <w:t>主要财务指</w:t>
      </w:r>
      <w:r>
        <w:rPr>
          <w:rFonts w:hAnsi="宋体" w:hint="eastAsia"/>
        </w:rPr>
        <w:t>标</w:t>
      </w:r>
      <w:bookmarkEnd w:id="44"/>
      <w:bookmarkEnd w:id="45"/>
      <w:bookmarkEnd w:id="46"/>
      <w:bookmarkEnd w:id="47"/>
      <w:bookmarkEnd w:id="48"/>
      <w:bookmarkEnd w:id="49"/>
      <w:bookmarkEnd w:id="50"/>
      <w:bookmarkEnd w:id="51"/>
      <w:r>
        <w:rPr>
          <w:rFonts w:hAnsi="宋体" w:hint="eastAsia"/>
        </w:rPr>
        <w:t xml:space="preserve"> </w:t>
      </w:r>
    </w:p>
    <w:p w:rsidR="00BA0918" w:rsidRDefault="00BA0918">
      <w:pPr>
        <w:jc w:val="right"/>
        <w:divId w:val="933243124"/>
        <w:rPr>
          <w:rFonts w:hint="eastAsia"/>
        </w:rPr>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31"/>
        <w:gridCol w:w="2752"/>
        <w:gridCol w:w="2752"/>
      </w:tblGrid>
      <w:tr w:rsidR="00000000">
        <w:trPr>
          <w:divId w:val="933243124"/>
          <w:trHeight w:val="315"/>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BA0918" w:rsidRDefault="00BA0918">
            <w:pPr>
              <w:pStyle w:val="a5"/>
            </w:pPr>
            <w:r>
              <w:rPr>
                <w:rFonts w:hint="eastAsia"/>
                <w:kern w:val="2"/>
                <w:sz w:val="21"/>
                <w:lang w:eastAsia="zh-Hans"/>
              </w:rPr>
              <w:t>主要财务指标</w:t>
            </w:r>
            <w:r>
              <w:rPr>
                <w:rFonts w:hint="eastAsia"/>
                <w:kern w:val="2"/>
                <w:sz w:val="21"/>
                <w:lang w:eastAsia="zh-Hans"/>
              </w:rPr>
              <w:t xml:space="preserve"> </w:t>
            </w:r>
          </w:p>
        </w:tc>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BA0918" w:rsidRDefault="00BA0918">
            <w:pPr>
              <w:pStyle w:val="a5"/>
              <w:jc w:val="center"/>
              <w:rPr>
                <w:rFonts w:hint="eastAsia"/>
              </w:rPr>
            </w:pPr>
            <w:r>
              <w:rPr>
                <w:rFonts w:hint="eastAsia"/>
                <w:kern w:val="2"/>
                <w:sz w:val="21"/>
                <w:szCs w:val="24"/>
                <w:lang w:eastAsia="zh-Hans"/>
              </w:rPr>
              <w:t>报告期（</w:t>
            </w:r>
            <w:r>
              <w:rPr>
                <w:rFonts w:hint="eastAsia"/>
                <w:kern w:val="2"/>
                <w:sz w:val="21"/>
                <w:szCs w:val="24"/>
                <w:lang w:eastAsia="zh-Hans"/>
              </w:rPr>
              <w:t>2026</w:t>
            </w:r>
            <w:r>
              <w:rPr>
                <w:rFonts w:hint="eastAsia"/>
                <w:kern w:val="2"/>
                <w:sz w:val="21"/>
                <w:szCs w:val="24"/>
                <w:lang w:eastAsia="zh-Hans"/>
              </w:rPr>
              <w:t>年</w:t>
            </w:r>
            <w:r>
              <w:rPr>
                <w:rFonts w:hint="eastAsia"/>
                <w:kern w:val="2"/>
                <w:sz w:val="21"/>
                <w:szCs w:val="24"/>
                <w:lang w:eastAsia="zh-Hans"/>
              </w:rPr>
              <w:t>4</w:t>
            </w:r>
            <w:r>
              <w:rPr>
                <w:rFonts w:hint="eastAsia"/>
                <w:kern w:val="2"/>
                <w:sz w:val="21"/>
                <w:szCs w:val="24"/>
                <w:lang w:eastAsia="zh-Hans"/>
              </w:rPr>
              <w:t>月</w:t>
            </w:r>
            <w:r>
              <w:rPr>
                <w:rFonts w:hint="eastAsia"/>
                <w:kern w:val="2"/>
                <w:sz w:val="21"/>
                <w:szCs w:val="24"/>
                <w:lang w:eastAsia="zh-Hans"/>
              </w:rPr>
              <w:t>1</w:t>
            </w:r>
            <w:r>
              <w:rPr>
                <w:rFonts w:hint="eastAsia"/>
                <w:kern w:val="2"/>
                <w:sz w:val="21"/>
                <w:szCs w:val="24"/>
                <w:lang w:eastAsia="zh-Hans"/>
              </w:rPr>
              <w:t>日</w:t>
            </w:r>
            <w:r>
              <w:rPr>
                <w:rFonts w:hint="eastAsia"/>
                <w:kern w:val="2"/>
                <w:sz w:val="21"/>
                <w:szCs w:val="24"/>
                <w:lang w:eastAsia="zh-Hans"/>
              </w:rPr>
              <w:t xml:space="preserve"> - 2026</w:t>
            </w:r>
            <w:r>
              <w:rPr>
                <w:rFonts w:hint="eastAsia"/>
                <w:kern w:val="2"/>
                <w:sz w:val="21"/>
                <w:szCs w:val="24"/>
                <w:lang w:eastAsia="zh-Hans"/>
              </w:rPr>
              <w:t>年</w:t>
            </w:r>
            <w:r>
              <w:rPr>
                <w:rFonts w:hint="eastAsia"/>
                <w:kern w:val="2"/>
                <w:sz w:val="21"/>
                <w:szCs w:val="24"/>
                <w:lang w:eastAsia="zh-Hans"/>
              </w:rPr>
              <w:t>6</w:t>
            </w:r>
            <w:r>
              <w:rPr>
                <w:rFonts w:hint="eastAsia"/>
                <w:kern w:val="2"/>
                <w:sz w:val="21"/>
                <w:szCs w:val="24"/>
                <w:lang w:eastAsia="zh-Hans"/>
              </w:rPr>
              <w:t>月</w:t>
            </w:r>
            <w:r>
              <w:rPr>
                <w:rFonts w:hint="eastAsia"/>
                <w:kern w:val="2"/>
                <w:sz w:val="21"/>
                <w:szCs w:val="24"/>
                <w:lang w:eastAsia="zh-Hans"/>
              </w:rPr>
              <w:t>30</w:t>
            </w:r>
            <w:r>
              <w:rPr>
                <w:rFonts w:hint="eastAsia"/>
                <w:kern w:val="2"/>
                <w:sz w:val="21"/>
                <w:szCs w:val="24"/>
                <w:lang w:eastAsia="zh-Hans"/>
              </w:rPr>
              <w:t>日</w:t>
            </w:r>
            <w:r>
              <w:rPr>
                <w:rFonts w:hint="eastAsia"/>
                <w:kern w:val="2"/>
                <w:sz w:val="21"/>
                <w:szCs w:val="24"/>
                <w:lang w:eastAsia="zh-Hans"/>
              </w:rPr>
              <w:t>）</w:t>
            </w:r>
            <w:r>
              <w:rPr>
                <w:rFonts w:hint="eastAsia"/>
                <w:kern w:val="2"/>
                <w:sz w:val="21"/>
                <w:szCs w:val="24"/>
                <w:lang w:eastAsia="zh-Hans"/>
              </w:rPr>
              <w:t xml:space="preserve"> </w:t>
            </w:r>
          </w:p>
        </w:tc>
      </w:tr>
      <w:tr w:rsidR="00000000">
        <w:trPr>
          <w:divId w:val="933243124"/>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BA0918" w:rsidRDefault="00BA0918">
            <w:pPr>
              <w:widowControl/>
              <w:jc w:val="left"/>
              <w:rPr>
                <w:rFonts w:ascii="宋体" w:hAnsi="宋体"/>
                <w:kern w:val="0"/>
                <w:sz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BA0918" w:rsidRDefault="00BA0918">
            <w:pPr>
              <w:jc w:val="center"/>
              <w:rPr>
                <w:rFonts w:hint="eastAsia"/>
              </w:rPr>
            </w:pPr>
            <w:r>
              <w:rPr>
                <w:rFonts w:ascii="宋体" w:hAnsi="宋体" w:hint="eastAsia"/>
                <w:szCs w:val="24"/>
                <w:lang w:eastAsia="zh-Hans"/>
              </w:rPr>
              <w:t>摩根民生需求股票</w:t>
            </w:r>
            <w:r>
              <w:rPr>
                <w:rFonts w:ascii="宋体" w:hAnsi="宋体" w:hint="eastAsia"/>
                <w:szCs w:val="24"/>
                <w:lang w:eastAsia="zh-Hans"/>
              </w:rPr>
              <w:t>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BA0918" w:rsidRDefault="00BA0918">
            <w:pPr>
              <w:jc w:val="center"/>
            </w:pPr>
            <w:r>
              <w:rPr>
                <w:rFonts w:ascii="宋体" w:hAnsi="宋体" w:hint="eastAsia"/>
                <w:szCs w:val="24"/>
                <w:lang w:eastAsia="zh-Hans"/>
              </w:rPr>
              <w:t>摩根民生需求股票</w:t>
            </w:r>
            <w:r>
              <w:rPr>
                <w:rFonts w:ascii="宋体" w:hAnsi="宋体" w:hint="eastAsia"/>
                <w:szCs w:val="24"/>
                <w:lang w:eastAsia="zh-Hans"/>
              </w:rPr>
              <w:t>C</w:t>
            </w:r>
          </w:p>
        </w:tc>
      </w:tr>
      <w:tr w:rsidR="00000000">
        <w:trPr>
          <w:divId w:val="933243124"/>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BA0918" w:rsidRDefault="00BA0918">
            <w:pPr>
              <w:pStyle w:val="a5"/>
            </w:pPr>
            <w:r>
              <w:rPr>
                <w:rFonts w:hint="eastAsia"/>
                <w:kern w:val="2"/>
                <w:sz w:val="21"/>
              </w:rPr>
              <w:t>1.</w:t>
            </w:r>
            <w:r>
              <w:rPr>
                <w:rFonts w:hint="eastAsia"/>
                <w:kern w:val="2"/>
                <w:sz w:val="21"/>
              </w:rPr>
              <w:t>本期已实现收益</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BA0918" w:rsidRDefault="00BA0918">
            <w:pPr>
              <w:jc w:val="right"/>
              <w:rPr>
                <w:rFonts w:hint="eastAsia"/>
              </w:rPr>
            </w:pPr>
            <w:r>
              <w:rPr>
                <w:rFonts w:ascii="宋体" w:hAnsi="宋体" w:hint="eastAsia"/>
                <w:szCs w:val="24"/>
                <w:lang w:eastAsia="zh-Hans"/>
              </w:rPr>
              <w:t>27,502,462.3</w:t>
            </w:r>
            <w:r>
              <w:rPr>
                <w:rFonts w:ascii="宋体" w:hAnsi="宋体" w:hint="eastAsia"/>
                <w:szCs w:val="24"/>
                <w:lang w:eastAsia="zh-Hans"/>
              </w:rPr>
              <w:t>6</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BA0918" w:rsidRDefault="00BA0918">
            <w:pPr>
              <w:jc w:val="right"/>
            </w:pPr>
            <w:r>
              <w:rPr>
                <w:rFonts w:ascii="宋体" w:hAnsi="宋体" w:hint="eastAsia"/>
                <w:szCs w:val="24"/>
                <w:lang w:eastAsia="zh-Hans"/>
              </w:rPr>
              <w:t>174,273.3</w:t>
            </w:r>
            <w:r>
              <w:rPr>
                <w:rFonts w:ascii="宋体" w:hAnsi="宋体" w:hint="eastAsia"/>
                <w:szCs w:val="24"/>
                <w:lang w:eastAsia="zh-Hans"/>
              </w:rPr>
              <w:t>2</w:t>
            </w:r>
          </w:p>
        </w:tc>
      </w:tr>
      <w:tr w:rsidR="00000000">
        <w:trPr>
          <w:divId w:val="933243124"/>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BA0918" w:rsidRDefault="00BA0918">
            <w:pPr>
              <w:pStyle w:val="a5"/>
            </w:pPr>
            <w:r>
              <w:rPr>
                <w:rFonts w:hint="eastAsia"/>
                <w:kern w:val="2"/>
                <w:sz w:val="21"/>
              </w:rPr>
              <w:t>2.</w:t>
            </w:r>
            <w:r>
              <w:rPr>
                <w:rFonts w:hint="eastAsia"/>
                <w:kern w:val="2"/>
                <w:sz w:val="21"/>
              </w:rPr>
              <w:t>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BA0918" w:rsidRDefault="00BA0918">
            <w:pPr>
              <w:jc w:val="right"/>
              <w:rPr>
                <w:rFonts w:hint="eastAsia"/>
              </w:rPr>
            </w:pPr>
            <w:r>
              <w:rPr>
                <w:rFonts w:ascii="宋体" w:hAnsi="宋体" w:hint="eastAsia"/>
                <w:szCs w:val="24"/>
                <w:lang w:eastAsia="zh-Hans"/>
              </w:rPr>
              <w:t>77,523,486.5</w:t>
            </w:r>
            <w:r>
              <w:rPr>
                <w:rFonts w:ascii="宋体" w:hAnsi="宋体" w:hint="eastAsia"/>
                <w:szCs w:val="24"/>
                <w:lang w:eastAsia="zh-Hans"/>
              </w:rPr>
              <w:t>7</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BA0918" w:rsidRDefault="00BA0918">
            <w:pPr>
              <w:jc w:val="right"/>
            </w:pPr>
            <w:r>
              <w:rPr>
                <w:rFonts w:ascii="宋体" w:hAnsi="宋体" w:hint="eastAsia"/>
                <w:szCs w:val="24"/>
                <w:lang w:eastAsia="zh-Hans"/>
              </w:rPr>
              <w:t>427,450.2</w:t>
            </w:r>
            <w:r>
              <w:rPr>
                <w:rFonts w:ascii="宋体" w:hAnsi="宋体" w:hint="eastAsia"/>
                <w:szCs w:val="24"/>
                <w:lang w:eastAsia="zh-Hans"/>
              </w:rPr>
              <w:t>5</w:t>
            </w:r>
          </w:p>
        </w:tc>
      </w:tr>
      <w:tr w:rsidR="00000000">
        <w:trPr>
          <w:divId w:val="933243124"/>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BA0918" w:rsidRDefault="00BA0918">
            <w:pPr>
              <w:pStyle w:val="a5"/>
            </w:pPr>
            <w:r>
              <w:rPr>
                <w:rFonts w:hint="eastAsia"/>
                <w:kern w:val="2"/>
                <w:sz w:val="21"/>
              </w:rPr>
              <w:t>3.</w:t>
            </w:r>
            <w:r>
              <w:rPr>
                <w:rFonts w:hint="eastAsia"/>
                <w:kern w:val="2"/>
                <w:sz w:val="21"/>
              </w:rPr>
              <w:t>加权平均基金份额本期利润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BA0918" w:rsidRDefault="00BA0918">
            <w:pPr>
              <w:jc w:val="right"/>
              <w:rPr>
                <w:rFonts w:hint="eastAsia"/>
              </w:rPr>
            </w:pPr>
            <w:r>
              <w:rPr>
                <w:rFonts w:ascii="宋体" w:hAnsi="宋体" w:hint="eastAsia"/>
                <w:szCs w:val="24"/>
                <w:lang w:eastAsia="zh-Hans"/>
              </w:rPr>
              <w:t>1.938</w:t>
            </w:r>
            <w:r>
              <w:rPr>
                <w:rFonts w:ascii="宋体" w:hAnsi="宋体" w:hint="eastAsia"/>
                <w:szCs w:val="24"/>
                <w:lang w:eastAsia="zh-Hans"/>
              </w:rPr>
              <w:t>1</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BA0918" w:rsidRDefault="00BA0918">
            <w:pPr>
              <w:jc w:val="right"/>
            </w:pPr>
            <w:r>
              <w:rPr>
                <w:rFonts w:ascii="宋体" w:hAnsi="宋体" w:hint="eastAsia"/>
                <w:szCs w:val="24"/>
                <w:lang w:eastAsia="zh-Hans"/>
              </w:rPr>
              <w:t>1.957</w:t>
            </w:r>
            <w:r>
              <w:rPr>
                <w:rFonts w:ascii="宋体" w:hAnsi="宋体" w:hint="eastAsia"/>
                <w:szCs w:val="24"/>
                <w:lang w:eastAsia="zh-Hans"/>
              </w:rPr>
              <w:t>0</w:t>
            </w:r>
          </w:p>
        </w:tc>
      </w:tr>
      <w:tr w:rsidR="00000000">
        <w:trPr>
          <w:divId w:val="933243124"/>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BA0918" w:rsidRDefault="00BA0918">
            <w:pPr>
              <w:pStyle w:val="a5"/>
            </w:pPr>
            <w:r>
              <w:rPr>
                <w:rFonts w:hint="eastAsia"/>
                <w:kern w:val="2"/>
                <w:sz w:val="21"/>
              </w:rPr>
              <w:t>4.</w:t>
            </w:r>
            <w:r>
              <w:rPr>
                <w:rFonts w:hint="eastAsia"/>
                <w:kern w:val="2"/>
                <w:sz w:val="21"/>
              </w:rPr>
              <w:t>期末基金资产净值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BA0918" w:rsidRDefault="00BA0918">
            <w:pPr>
              <w:jc w:val="right"/>
              <w:rPr>
                <w:rFonts w:hint="eastAsia"/>
              </w:rPr>
            </w:pPr>
            <w:r>
              <w:rPr>
                <w:rFonts w:ascii="宋体" w:hAnsi="宋体" w:hint="eastAsia"/>
                <w:szCs w:val="24"/>
                <w:lang w:eastAsia="zh-Hans"/>
              </w:rPr>
              <w:t>168,919,253.4</w:t>
            </w:r>
            <w:r>
              <w:rPr>
                <w:rFonts w:ascii="宋体" w:hAnsi="宋体" w:hint="eastAsia"/>
                <w:szCs w:val="24"/>
                <w:lang w:eastAsia="zh-Hans"/>
              </w:rPr>
              <w:t>3</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BA0918" w:rsidRDefault="00BA0918">
            <w:pPr>
              <w:jc w:val="right"/>
            </w:pPr>
            <w:r>
              <w:rPr>
                <w:rFonts w:ascii="宋体" w:hAnsi="宋体" w:hint="eastAsia"/>
                <w:szCs w:val="24"/>
                <w:lang w:eastAsia="zh-Hans"/>
              </w:rPr>
              <w:t>1,543,620.6</w:t>
            </w:r>
            <w:r>
              <w:rPr>
                <w:rFonts w:ascii="宋体" w:hAnsi="宋体" w:hint="eastAsia"/>
                <w:szCs w:val="24"/>
                <w:lang w:eastAsia="zh-Hans"/>
              </w:rPr>
              <w:t>0</w:t>
            </w:r>
          </w:p>
        </w:tc>
      </w:tr>
      <w:tr w:rsidR="00000000">
        <w:trPr>
          <w:divId w:val="933243124"/>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BA0918" w:rsidRDefault="00BA0918">
            <w:pPr>
              <w:pStyle w:val="a5"/>
            </w:pPr>
            <w:r>
              <w:rPr>
                <w:rFonts w:hint="eastAsia"/>
                <w:kern w:val="2"/>
                <w:sz w:val="21"/>
              </w:rPr>
              <w:t>5.</w:t>
            </w:r>
            <w:r>
              <w:rPr>
                <w:rFonts w:hint="eastAsia"/>
                <w:kern w:val="2"/>
                <w:sz w:val="21"/>
              </w:rPr>
              <w:t>期末基金份额净值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BA0918" w:rsidRDefault="00BA0918">
            <w:pPr>
              <w:jc w:val="right"/>
              <w:rPr>
                <w:rFonts w:hint="eastAsia"/>
              </w:rPr>
            </w:pPr>
            <w:r>
              <w:rPr>
                <w:rFonts w:ascii="宋体" w:hAnsi="宋体" w:hint="eastAsia"/>
                <w:szCs w:val="24"/>
                <w:lang w:eastAsia="zh-Hans"/>
              </w:rPr>
              <w:t>4.433</w:t>
            </w:r>
            <w:r>
              <w:rPr>
                <w:rFonts w:ascii="宋体" w:hAnsi="宋体" w:hint="eastAsia"/>
                <w:szCs w:val="24"/>
                <w:lang w:eastAsia="zh-Hans"/>
              </w:rPr>
              <w:t>2</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BA0918" w:rsidRDefault="00BA0918">
            <w:pPr>
              <w:jc w:val="right"/>
            </w:pPr>
            <w:r>
              <w:rPr>
                <w:rFonts w:ascii="宋体" w:hAnsi="宋体" w:hint="eastAsia"/>
                <w:szCs w:val="24"/>
                <w:lang w:eastAsia="zh-Hans"/>
              </w:rPr>
              <w:t>4.336</w:t>
            </w:r>
            <w:r>
              <w:rPr>
                <w:rFonts w:ascii="宋体" w:hAnsi="宋体" w:hint="eastAsia"/>
                <w:szCs w:val="24"/>
                <w:lang w:eastAsia="zh-Hans"/>
              </w:rPr>
              <w:t>6</w:t>
            </w:r>
          </w:p>
        </w:tc>
      </w:tr>
    </w:tbl>
    <w:p w:rsidR="00BA0918" w:rsidRDefault="00BA0918">
      <w:pPr>
        <w:wordWrap w:val="0"/>
        <w:spacing w:line="360" w:lineRule="auto"/>
        <w:jc w:val="left"/>
        <w:divId w:val="629240982"/>
      </w:pPr>
      <w:r>
        <w:rPr>
          <w:rFonts w:ascii="宋体" w:hAnsi="宋体" w:hint="eastAsia"/>
          <w:szCs w:val="21"/>
        </w:rPr>
        <w:t>注</w:t>
      </w:r>
      <w:r>
        <w:rPr>
          <w:rFonts w:ascii="宋体" w:hAnsi="宋体" w:hint="eastAsia"/>
          <w:szCs w:val="21"/>
        </w:rPr>
        <w:t>：</w:t>
      </w:r>
      <w:r>
        <w:rPr>
          <w:rFonts w:ascii="宋体" w:hAnsi="宋体" w:hint="eastAsia"/>
          <w:szCs w:val="21"/>
        </w:rPr>
        <w:t>本期已实现收益指基金本期利息收入、投资收益、其他收入</w:t>
      </w:r>
      <w:r>
        <w:rPr>
          <w:rFonts w:ascii="宋体" w:hAnsi="宋体" w:hint="eastAsia"/>
          <w:szCs w:val="21"/>
        </w:rPr>
        <w:t>(</w:t>
      </w:r>
      <w:r>
        <w:rPr>
          <w:rFonts w:ascii="宋体" w:hAnsi="宋体" w:hint="eastAsia"/>
          <w:szCs w:val="21"/>
        </w:rPr>
        <w:t>不含公允价值变动收益</w:t>
      </w:r>
      <w:r>
        <w:rPr>
          <w:rFonts w:ascii="宋体" w:hAnsi="宋体" w:hint="eastAsia"/>
          <w:szCs w:val="21"/>
        </w:rPr>
        <w:t>)</w:t>
      </w:r>
      <w:r>
        <w:rPr>
          <w:rFonts w:ascii="宋体" w:hAnsi="宋体" w:hint="eastAsia"/>
          <w:szCs w:val="21"/>
        </w:rPr>
        <w:t>扣除相关费用后的余额</w:t>
      </w:r>
      <w:r>
        <w:rPr>
          <w:rFonts w:ascii="宋体" w:hAnsi="宋体" w:hint="eastAsia"/>
          <w:szCs w:val="21"/>
        </w:rPr>
        <w:t>,</w:t>
      </w:r>
      <w:r>
        <w:rPr>
          <w:rFonts w:ascii="宋体" w:hAnsi="宋体" w:hint="eastAsia"/>
          <w:szCs w:val="21"/>
        </w:rPr>
        <w:t>本期利润为本期已实现收益加上本期公允价值变动收益。</w:t>
      </w:r>
      <w:r>
        <w:rPr>
          <w:rFonts w:ascii="宋体" w:hAnsi="宋体" w:hint="eastAsia"/>
          <w:szCs w:val="21"/>
        </w:rPr>
        <w:br/>
      </w:r>
      <w:r>
        <w:rPr>
          <w:rFonts w:ascii="宋体" w:hAnsi="宋体" w:hint="eastAsia"/>
          <w:szCs w:val="21"/>
        </w:rPr>
        <w:t xml:space="preserve">　　上述基金业绩指标不包括持有人认购或交易基金的各项费用（例如，开放式基金的申购赎回费、红利再投资费、基金转换费等），计入费用后实际收益水平要低于所列数字</w:t>
      </w:r>
      <w:r>
        <w:rPr>
          <w:rFonts w:ascii="宋体" w:hAnsi="宋体" w:hint="eastAsia"/>
          <w:szCs w:val="21"/>
        </w:rPr>
        <w:t>。</w:t>
      </w:r>
    </w:p>
    <w:p w:rsidR="00BA0918" w:rsidRDefault="00BA0918">
      <w:pPr>
        <w:pStyle w:val="XBRLTitle2"/>
        <w:spacing w:before="156" w:line="360" w:lineRule="auto"/>
        <w:ind w:left="454"/>
      </w:pPr>
      <w:bookmarkStart w:id="52" w:name="_Toc17898182"/>
      <w:bookmarkStart w:id="53" w:name="_Toc17897940"/>
      <w:bookmarkStart w:id="54" w:name="_Toc512519484"/>
      <w:bookmarkStart w:id="55" w:name="_Toc481075051"/>
      <w:bookmarkStart w:id="56" w:name="_Toc438646457"/>
      <w:bookmarkStart w:id="57" w:name="_Toc490050005"/>
      <w:bookmarkStart w:id="58" w:name="_Toc513295850"/>
      <w:bookmarkStart w:id="59" w:name="_Toc513295896"/>
      <w:r>
        <w:rPr>
          <w:rFonts w:hAnsi="宋体" w:hint="eastAsia"/>
        </w:rPr>
        <w:t>基金净值表</w:t>
      </w:r>
      <w:r>
        <w:rPr>
          <w:rFonts w:hAnsi="宋体" w:hint="eastAsia"/>
        </w:rPr>
        <w:t>现</w:t>
      </w:r>
      <w:bookmarkEnd w:id="52"/>
      <w:bookmarkEnd w:id="53"/>
      <w:bookmarkEnd w:id="54"/>
      <w:bookmarkEnd w:id="55"/>
      <w:bookmarkEnd w:id="56"/>
      <w:bookmarkEnd w:id="57"/>
      <w:bookmarkEnd w:id="58"/>
      <w:bookmarkEnd w:id="59"/>
      <w:r>
        <w:rPr>
          <w:rFonts w:hAnsi="宋体" w:hint="eastAsia"/>
        </w:rPr>
        <w:t xml:space="preserve"> </w:t>
      </w:r>
    </w:p>
    <w:p w:rsidR="00BA0918" w:rsidRDefault="00BA0918">
      <w:pPr>
        <w:pStyle w:val="XBRLTitle3"/>
        <w:spacing w:before="156"/>
        <w:ind w:left="0"/>
        <w:rPr>
          <w:rFonts w:hint="eastAsia"/>
        </w:rPr>
      </w:pPr>
      <w:bookmarkStart w:id="60" w:name="_Toc17898183"/>
      <w:bookmarkStart w:id="61" w:name="_Toc512519485"/>
      <w:bookmarkStart w:id="62" w:name="_Toc481075052"/>
      <w:bookmarkStart w:id="63" w:name="_Toc490050006"/>
      <w:bookmarkStart w:id="64" w:name="_Toc513295897"/>
      <w:r>
        <w:rPr>
          <w:rFonts w:hint="eastAsia"/>
        </w:rPr>
        <w:t>基金份额净值增长率及其与同期业绩比较基准收益率的比</w:t>
      </w:r>
      <w:r>
        <w:rPr>
          <w:rFonts w:hint="eastAsia"/>
        </w:rPr>
        <w:t>较</w:t>
      </w:r>
      <w:bookmarkEnd w:id="60"/>
      <w:bookmarkEnd w:id="61"/>
      <w:bookmarkEnd w:id="62"/>
      <w:bookmarkEnd w:id="63"/>
      <w:bookmarkEnd w:id="64"/>
      <w:r>
        <w:rPr>
          <w:rFonts w:hint="eastAsia"/>
          <w:lang w:eastAsia="zh-CN"/>
        </w:rPr>
        <w:t xml:space="preserve"> </w:t>
      </w:r>
    </w:p>
    <w:p w:rsidR="00BA0918" w:rsidRDefault="00BA0918">
      <w:pPr>
        <w:spacing w:line="360" w:lineRule="auto"/>
        <w:jc w:val="center"/>
        <w:divId w:val="1350064736"/>
        <w:rPr>
          <w:rFonts w:hint="eastAsia"/>
        </w:rPr>
      </w:pPr>
      <w:r>
        <w:rPr>
          <w:rFonts w:ascii="宋体" w:hAnsi="宋体" w:hint="eastAsia"/>
        </w:rPr>
        <w:t>摩根民生需求股票</w:t>
      </w:r>
      <w:r>
        <w:rPr>
          <w:rFonts w:ascii="宋体" w:hAnsi="宋体" w:hint="eastAsia"/>
        </w:rPr>
        <w:t>A</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1350064736"/>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BA0918" w:rsidRDefault="00BA0918">
            <w:pPr>
              <w:spacing w:line="360" w:lineRule="auto"/>
              <w:jc w:val="center"/>
            </w:pPr>
            <w:r>
              <w:rPr>
                <w:rFonts w:ascii="宋体" w:hAnsi="宋体" w:hint="eastAsia"/>
              </w:rPr>
              <w:t>阶段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BA0918" w:rsidRDefault="00BA0918">
            <w:pPr>
              <w:spacing w:line="360" w:lineRule="auto"/>
              <w:jc w:val="center"/>
            </w:pPr>
            <w:r>
              <w:rPr>
                <w:rFonts w:ascii="宋体" w:hAnsi="宋体" w:hint="eastAsia"/>
              </w:rPr>
              <w:t>净值增长率①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BA0918" w:rsidRDefault="00BA0918">
            <w:pPr>
              <w:spacing w:line="360" w:lineRule="auto"/>
              <w:jc w:val="center"/>
            </w:pPr>
            <w:r>
              <w:rPr>
                <w:rFonts w:ascii="宋体" w:hAnsi="宋体" w:hint="eastAsia"/>
              </w:rPr>
              <w:t>净值增长率标准差②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BA0918" w:rsidRDefault="00BA0918">
            <w:pPr>
              <w:spacing w:line="360" w:lineRule="auto"/>
              <w:jc w:val="center"/>
            </w:pPr>
            <w:r>
              <w:rPr>
                <w:rFonts w:ascii="宋体" w:hAnsi="宋体" w:hint="eastAsia"/>
              </w:rPr>
              <w:t>业绩比较基准收益率③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BA0918" w:rsidRDefault="00BA0918">
            <w:pPr>
              <w:spacing w:line="360" w:lineRule="auto"/>
              <w:jc w:val="center"/>
            </w:pPr>
            <w:r>
              <w:rPr>
                <w:rFonts w:ascii="宋体" w:hAnsi="宋体" w:hint="eastAsia"/>
              </w:rPr>
              <w:t>业绩比较基准收益率标准差④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A0918" w:rsidRDefault="00BA0918">
            <w:pPr>
              <w:spacing w:line="360" w:lineRule="auto"/>
              <w:jc w:val="center"/>
            </w:pPr>
            <w:r>
              <w:rPr>
                <w:rFonts w:ascii="宋体" w:hAnsi="宋体" w:hint="eastAsia"/>
              </w:rPr>
              <w:t>①－③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BA0918" w:rsidRDefault="00BA0918">
            <w:pPr>
              <w:spacing w:line="360" w:lineRule="auto"/>
              <w:jc w:val="center"/>
            </w:pPr>
            <w:r>
              <w:rPr>
                <w:rFonts w:ascii="宋体" w:hAnsi="宋体" w:hint="eastAsia"/>
              </w:rPr>
              <w:t>②－④</w:t>
            </w:r>
            <w:r>
              <w:rPr>
                <w:rFonts w:ascii="宋体" w:hAnsi="宋体" w:hint="eastAsia"/>
              </w:rPr>
              <w:t xml:space="preserve"> </w:t>
            </w:r>
          </w:p>
        </w:tc>
      </w:tr>
      <w:tr w:rsidR="00000000">
        <w:trPr>
          <w:divId w:val="135006473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spacing w:line="360" w:lineRule="auto"/>
              <w:jc w:val="right"/>
            </w:pPr>
            <w:r>
              <w:rPr>
                <w:rFonts w:ascii="宋体" w:hAnsi="宋体" w:hint="eastAsia"/>
              </w:rPr>
              <w:t>78.1</w:t>
            </w:r>
            <w:r>
              <w:rPr>
                <w:rFonts w:ascii="宋体" w:hAnsi="宋体" w:hint="eastAsia"/>
              </w:rPr>
              <w:t>8</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spacing w:line="360" w:lineRule="auto"/>
              <w:jc w:val="right"/>
            </w:pPr>
            <w:r>
              <w:rPr>
                <w:rFonts w:ascii="宋体" w:hAnsi="宋体" w:hint="eastAsia"/>
              </w:rPr>
              <w:t>2.5</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spacing w:line="360" w:lineRule="auto"/>
              <w:jc w:val="right"/>
            </w:pPr>
            <w:r>
              <w:rPr>
                <w:rFonts w:ascii="宋体" w:hAnsi="宋体" w:hint="eastAsia"/>
              </w:rPr>
              <w:t>10.1</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spacing w:line="360" w:lineRule="auto"/>
              <w:jc w:val="right"/>
            </w:pPr>
            <w:r>
              <w:rPr>
                <w:rFonts w:ascii="宋体" w:hAnsi="宋体" w:hint="eastAsia"/>
              </w:rPr>
              <w:t>1.0</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BA0918" w:rsidRDefault="00BA0918">
            <w:pPr>
              <w:spacing w:line="360" w:lineRule="auto"/>
              <w:jc w:val="right"/>
            </w:pPr>
            <w:r>
              <w:rPr>
                <w:rFonts w:ascii="宋体" w:hAnsi="宋体" w:hint="eastAsia"/>
              </w:rPr>
              <w:t>67.9</w:t>
            </w:r>
            <w:r>
              <w:rPr>
                <w:rFonts w:ascii="宋体" w:hAnsi="宋体" w:hint="eastAsia"/>
              </w:rPr>
              <w:t>9</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spacing w:line="360" w:lineRule="auto"/>
              <w:jc w:val="right"/>
            </w:pPr>
            <w:r>
              <w:rPr>
                <w:rFonts w:ascii="宋体" w:hAnsi="宋体" w:hint="eastAsia"/>
              </w:rPr>
              <w:t>1.4</w:t>
            </w:r>
            <w:r>
              <w:rPr>
                <w:rFonts w:ascii="宋体" w:hAnsi="宋体" w:hint="eastAsia"/>
              </w:rPr>
              <w:t>6</w:t>
            </w:r>
            <w:r>
              <w:rPr>
                <w:rFonts w:ascii="宋体" w:hAnsi="宋体" w:hint="eastAsia"/>
              </w:rPr>
              <w:t xml:space="preserve">% </w:t>
            </w:r>
          </w:p>
        </w:tc>
      </w:tr>
      <w:tr w:rsidR="00000000">
        <w:trPr>
          <w:divId w:val="135006473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spacing w:line="360" w:lineRule="auto"/>
              <w:jc w:val="right"/>
            </w:pPr>
            <w:r>
              <w:rPr>
                <w:rFonts w:ascii="宋体" w:hAnsi="宋体" w:hint="eastAsia"/>
              </w:rPr>
              <w:t>74.6</w:t>
            </w:r>
            <w:r>
              <w:rPr>
                <w:rFonts w:ascii="宋体" w:hAnsi="宋体" w:hint="eastAsia"/>
              </w:rPr>
              <w:t>3</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spacing w:line="360" w:lineRule="auto"/>
              <w:jc w:val="right"/>
            </w:pPr>
            <w:r>
              <w:rPr>
                <w:rFonts w:ascii="宋体" w:hAnsi="宋体" w:hint="eastAsia"/>
              </w:rPr>
              <w:t>2.2</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spacing w:line="360" w:lineRule="auto"/>
              <w:jc w:val="right"/>
            </w:pPr>
            <w:r>
              <w:rPr>
                <w:rFonts w:ascii="宋体" w:hAnsi="宋体" w:hint="eastAsia"/>
              </w:rPr>
              <w:t>6.5</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spacing w:line="360" w:lineRule="auto"/>
              <w:jc w:val="right"/>
            </w:pPr>
            <w:r>
              <w:rPr>
                <w:rFonts w:ascii="宋体" w:hAnsi="宋体" w:hint="eastAsia"/>
              </w:rPr>
              <w:t>0.9</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BA0918" w:rsidRDefault="00BA0918">
            <w:pPr>
              <w:spacing w:line="360" w:lineRule="auto"/>
              <w:jc w:val="right"/>
            </w:pPr>
            <w:r>
              <w:rPr>
                <w:rFonts w:ascii="宋体" w:hAnsi="宋体" w:hint="eastAsia"/>
              </w:rPr>
              <w:t>68.1</w:t>
            </w:r>
            <w:r>
              <w:rPr>
                <w:rFonts w:ascii="宋体" w:hAnsi="宋体" w:hint="eastAsia"/>
              </w:rPr>
              <w:t>2</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spacing w:line="360" w:lineRule="auto"/>
              <w:jc w:val="right"/>
            </w:pPr>
            <w:r>
              <w:rPr>
                <w:rFonts w:ascii="宋体" w:hAnsi="宋体" w:hint="eastAsia"/>
              </w:rPr>
              <w:t>1.2</w:t>
            </w:r>
            <w:r>
              <w:rPr>
                <w:rFonts w:ascii="宋体" w:hAnsi="宋体" w:hint="eastAsia"/>
              </w:rPr>
              <w:t>9</w:t>
            </w:r>
            <w:r>
              <w:rPr>
                <w:rFonts w:ascii="宋体" w:hAnsi="宋体" w:hint="eastAsia"/>
              </w:rPr>
              <w:t xml:space="preserve">% </w:t>
            </w:r>
          </w:p>
        </w:tc>
      </w:tr>
      <w:tr w:rsidR="00000000">
        <w:trPr>
          <w:divId w:val="135006473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spacing w:line="360" w:lineRule="auto"/>
              <w:jc w:val="right"/>
            </w:pPr>
            <w:r>
              <w:rPr>
                <w:rFonts w:ascii="宋体" w:hAnsi="宋体" w:hint="eastAsia"/>
              </w:rPr>
              <w:t>144.5</w:t>
            </w:r>
            <w:r>
              <w:rPr>
                <w:rFonts w:ascii="宋体" w:hAnsi="宋体" w:hint="eastAsia"/>
              </w:rPr>
              <w:t>5</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spacing w:line="360" w:lineRule="auto"/>
              <w:jc w:val="right"/>
            </w:pPr>
            <w:r>
              <w:rPr>
                <w:rFonts w:ascii="宋体" w:hAnsi="宋体" w:hint="eastAsia"/>
              </w:rPr>
              <w:t>2.0</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spacing w:line="360" w:lineRule="auto"/>
              <w:jc w:val="right"/>
            </w:pPr>
            <w:r>
              <w:rPr>
                <w:rFonts w:ascii="宋体" w:hAnsi="宋体" w:hint="eastAsia"/>
              </w:rPr>
              <w:t>22.3</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spacing w:line="360" w:lineRule="auto"/>
              <w:jc w:val="right"/>
            </w:pPr>
            <w:r>
              <w:rPr>
                <w:rFonts w:ascii="宋体" w:hAnsi="宋体" w:hint="eastAsia"/>
              </w:rPr>
              <w:t>0.8</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BA0918" w:rsidRDefault="00BA0918">
            <w:pPr>
              <w:spacing w:line="360" w:lineRule="auto"/>
              <w:jc w:val="right"/>
            </w:pPr>
            <w:r>
              <w:rPr>
                <w:rFonts w:ascii="宋体" w:hAnsi="宋体" w:hint="eastAsia"/>
              </w:rPr>
              <w:t>122.1</w:t>
            </w:r>
            <w:r>
              <w:rPr>
                <w:rFonts w:ascii="宋体" w:hAnsi="宋体" w:hint="eastAsia"/>
              </w:rPr>
              <w:t>8</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spacing w:line="360" w:lineRule="auto"/>
              <w:jc w:val="right"/>
            </w:pPr>
            <w:r>
              <w:rPr>
                <w:rFonts w:ascii="宋体" w:hAnsi="宋体" w:hint="eastAsia"/>
              </w:rPr>
              <w:t>1.2</w:t>
            </w:r>
            <w:r>
              <w:rPr>
                <w:rFonts w:ascii="宋体" w:hAnsi="宋体" w:hint="eastAsia"/>
              </w:rPr>
              <w:t>1</w:t>
            </w:r>
            <w:r>
              <w:rPr>
                <w:rFonts w:ascii="宋体" w:hAnsi="宋体" w:hint="eastAsia"/>
              </w:rPr>
              <w:t xml:space="preserve">% </w:t>
            </w:r>
          </w:p>
        </w:tc>
      </w:tr>
      <w:tr w:rsidR="00000000">
        <w:trPr>
          <w:divId w:val="135006473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spacing w:line="360" w:lineRule="auto"/>
              <w:jc w:val="right"/>
            </w:pPr>
            <w:r>
              <w:rPr>
                <w:rFonts w:ascii="宋体" w:hAnsi="宋体" w:hint="eastAsia"/>
              </w:rPr>
              <w:t>91.3</w:t>
            </w:r>
            <w:r>
              <w:rPr>
                <w:rFonts w:ascii="宋体" w:hAnsi="宋体" w:hint="eastAsia"/>
              </w:rPr>
              <w:t>2</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spacing w:line="360" w:lineRule="auto"/>
              <w:jc w:val="right"/>
            </w:pPr>
            <w:r>
              <w:rPr>
                <w:rFonts w:ascii="宋体" w:hAnsi="宋体" w:hint="eastAsia"/>
              </w:rPr>
              <w:t>1.6</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spacing w:line="360" w:lineRule="auto"/>
              <w:jc w:val="right"/>
            </w:pPr>
            <w:r>
              <w:rPr>
                <w:rFonts w:ascii="宋体" w:hAnsi="宋体" w:hint="eastAsia"/>
              </w:rPr>
              <w:t>25.8</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spacing w:line="360" w:lineRule="auto"/>
              <w:jc w:val="right"/>
            </w:pPr>
            <w:r>
              <w:rPr>
                <w:rFonts w:ascii="宋体" w:hAnsi="宋体" w:hint="eastAsia"/>
              </w:rPr>
              <w:t>0.9</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BA0918" w:rsidRDefault="00BA0918">
            <w:pPr>
              <w:spacing w:line="360" w:lineRule="auto"/>
              <w:jc w:val="right"/>
            </w:pPr>
            <w:r>
              <w:rPr>
                <w:rFonts w:ascii="宋体" w:hAnsi="宋体" w:hint="eastAsia"/>
              </w:rPr>
              <w:t>65.5</w:t>
            </w:r>
            <w:r>
              <w:rPr>
                <w:rFonts w:ascii="宋体" w:hAnsi="宋体" w:hint="eastAsia"/>
              </w:rPr>
              <w:t>0</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spacing w:line="360" w:lineRule="auto"/>
              <w:jc w:val="right"/>
            </w:pPr>
            <w:r>
              <w:rPr>
                <w:rFonts w:ascii="宋体" w:hAnsi="宋体" w:hint="eastAsia"/>
              </w:rPr>
              <w:t>0.6</w:t>
            </w:r>
            <w:r>
              <w:rPr>
                <w:rFonts w:ascii="宋体" w:hAnsi="宋体" w:hint="eastAsia"/>
              </w:rPr>
              <w:t>9</w:t>
            </w:r>
            <w:r>
              <w:rPr>
                <w:rFonts w:ascii="宋体" w:hAnsi="宋体" w:hint="eastAsia"/>
              </w:rPr>
              <w:t xml:space="preserve">% </w:t>
            </w:r>
          </w:p>
        </w:tc>
      </w:tr>
      <w:tr w:rsidR="00000000">
        <w:trPr>
          <w:divId w:val="135006473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spacing w:line="360" w:lineRule="auto"/>
              <w:jc w:val="center"/>
            </w:pPr>
            <w:r>
              <w:rPr>
                <w:rFonts w:ascii="宋体" w:hAnsi="宋体" w:hint="eastAsia"/>
              </w:rPr>
              <w:t>过去五</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spacing w:line="360" w:lineRule="auto"/>
              <w:jc w:val="right"/>
            </w:pPr>
            <w:r>
              <w:rPr>
                <w:rFonts w:ascii="宋体" w:hAnsi="宋体" w:hint="eastAsia"/>
              </w:rPr>
              <w:t>32.5</w:t>
            </w:r>
            <w:r>
              <w:rPr>
                <w:rFonts w:ascii="宋体" w:hAnsi="宋体" w:hint="eastAsia"/>
              </w:rPr>
              <w:t>1</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spacing w:line="360" w:lineRule="auto"/>
              <w:jc w:val="right"/>
            </w:pPr>
            <w:r>
              <w:rPr>
                <w:rFonts w:ascii="宋体" w:hAnsi="宋体" w:hint="eastAsia"/>
              </w:rPr>
              <w:t>1.5</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spacing w:line="360" w:lineRule="auto"/>
              <w:jc w:val="right"/>
            </w:pPr>
            <w:r>
              <w:rPr>
                <w:rFonts w:ascii="宋体" w:hAnsi="宋体" w:hint="eastAsia"/>
              </w:rPr>
              <w:t>-2.8</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spacing w:line="360" w:lineRule="auto"/>
              <w:jc w:val="right"/>
            </w:pPr>
            <w:r>
              <w:rPr>
                <w:rFonts w:ascii="宋体" w:hAnsi="宋体" w:hint="eastAsia"/>
              </w:rPr>
              <w:t>0.9</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BA0918" w:rsidRDefault="00BA0918">
            <w:pPr>
              <w:spacing w:line="360" w:lineRule="auto"/>
              <w:jc w:val="right"/>
            </w:pPr>
            <w:r>
              <w:rPr>
                <w:rFonts w:ascii="宋体" w:hAnsi="宋体" w:hint="eastAsia"/>
              </w:rPr>
              <w:t>35.3</w:t>
            </w:r>
            <w:r>
              <w:rPr>
                <w:rFonts w:ascii="宋体" w:hAnsi="宋体" w:hint="eastAsia"/>
              </w:rPr>
              <w:t>3</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spacing w:line="360" w:lineRule="auto"/>
              <w:jc w:val="right"/>
            </w:pPr>
            <w:r>
              <w:rPr>
                <w:rFonts w:ascii="宋体" w:hAnsi="宋体" w:hint="eastAsia"/>
              </w:rPr>
              <w:t>0.6</w:t>
            </w:r>
            <w:r>
              <w:rPr>
                <w:rFonts w:ascii="宋体" w:hAnsi="宋体" w:hint="eastAsia"/>
              </w:rPr>
              <w:t>4</w:t>
            </w:r>
            <w:r>
              <w:rPr>
                <w:rFonts w:ascii="宋体" w:hAnsi="宋体" w:hint="eastAsia"/>
              </w:rPr>
              <w:t xml:space="preserve">% </w:t>
            </w:r>
          </w:p>
        </w:tc>
      </w:tr>
      <w:tr w:rsidR="00000000">
        <w:trPr>
          <w:divId w:val="135006473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spacing w:line="360" w:lineRule="auto"/>
              <w:jc w:val="center"/>
            </w:pPr>
            <w:r>
              <w:rPr>
                <w:rFonts w:ascii="宋体" w:hAnsi="宋体" w:hint="eastAsia"/>
              </w:rPr>
              <w:t>过去七</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spacing w:line="360" w:lineRule="auto"/>
              <w:jc w:val="right"/>
            </w:pPr>
            <w:r>
              <w:rPr>
                <w:rFonts w:ascii="宋体" w:hAnsi="宋体" w:hint="eastAsia"/>
              </w:rPr>
              <w:t>235.5</w:t>
            </w:r>
            <w:r>
              <w:rPr>
                <w:rFonts w:ascii="宋体" w:hAnsi="宋体" w:hint="eastAsia"/>
              </w:rPr>
              <w:t>9</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spacing w:line="360" w:lineRule="auto"/>
              <w:jc w:val="right"/>
            </w:pPr>
            <w:r>
              <w:rPr>
                <w:rFonts w:ascii="宋体" w:hAnsi="宋体" w:hint="eastAsia"/>
              </w:rPr>
              <w:t>1.6</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spacing w:line="360" w:lineRule="auto"/>
              <w:jc w:val="right"/>
            </w:pPr>
            <w:r>
              <w:rPr>
                <w:rFonts w:ascii="宋体" w:hAnsi="宋体" w:hint="eastAsia"/>
              </w:rPr>
              <w:t>27.0</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spacing w:line="360" w:lineRule="auto"/>
              <w:jc w:val="right"/>
            </w:pPr>
            <w:r>
              <w:rPr>
                <w:rFonts w:ascii="宋体" w:hAnsi="宋体" w:hint="eastAsia"/>
              </w:rPr>
              <w:t>0.9</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BA0918" w:rsidRDefault="00BA0918">
            <w:pPr>
              <w:spacing w:line="360" w:lineRule="auto"/>
              <w:jc w:val="right"/>
            </w:pPr>
            <w:r>
              <w:rPr>
                <w:rFonts w:ascii="宋体" w:hAnsi="宋体" w:hint="eastAsia"/>
              </w:rPr>
              <w:t>208.5</w:t>
            </w:r>
            <w:r>
              <w:rPr>
                <w:rFonts w:ascii="宋体" w:hAnsi="宋体" w:hint="eastAsia"/>
              </w:rPr>
              <w:t>5</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spacing w:line="360" w:lineRule="auto"/>
              <w:jc w:val="right"/>
            </w:pPr>
            <w:r>
              <w:rPr>
                <w:rFonts w:ascii="宋体" w:hAnsi="宋体" w:hint="eastAsia"/>
              </w:rPr>
              <w:t>0.6</w:t>
            </w:r>
            <w:r>
              <w:rPr>
                <w:rFonts w:ascii="宋体" w:hAnsi="宋体" w:hint="eastAsia"/>
              </w:rPr>
              <w:t>1</w:t>
            </w:r>
            <w:r>
              <w:rPr>
                <w:rFonts w:ascii="宋体" w:hAnsi="宋体" w:hint="eastAsia"/>
              </w:rPr>
              <w:t xml:space="preserve">% </w:t>
            </w:r>
          </w:p>
        </w:tc>
      </w:tr>
      <w:tr w:rsidR="00000000">
        <w:trPr>
          <w:divId w:val="135006473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spacing w:line="360" w:lineRule="auto"/>
              <w:jc w:val="center"/>
            </w:pPr>
            <w:r>
              <w:rPr>
                <w:rFonts w:ascii="宋体" w:hAnsi="宋体" w:hint="eastAsia"/>
              </w:rPr>
              <w:t>过去十</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spacing w:line="360" w:lineRule="auto"/>
              <w:jc w:val="right"/>
            </w:pPr>
            <w:r>
              <w:rPr>
                <w:rFonts w:ascii="宋体" w:hAnsi="宋体" w:hint="eastAsia"/>
              </w:rPr>
              <w:t>150.8</w:t>
            </w:r>
            <w:r>
              <w:rPr>
                <w:rFonts w:ascii="宋体" w:hAnsi="宋体" w:hint="eastAsia"/>
              </w:rPr>
              <w:t>9</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spacing w:line="360" w:lineRule="auto"/>
              <w:jc w:val="right"/>
            </w:pPr>
            <w:r>
              <w:rPr>
                <w:rFonts w:ascii="宋体" w:hAnsi="宋体" w:hint="eastAsia"/>
              </w:rPr>
              <w:t>1.5</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spacing w:line="360" w:lineRule="auto"/>
              <w:jc w:val="right"/>
            </w:pPr>
            <w:r>
              <w:rPr>
                <w:rFonts w:ascii="宋体" w:hAnsi="宋体" w:hint="eastAsia"/>
              </w:rPr>
              <w:t>50.5</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spacing w:line="360" w:lineRule="auto"/>
              <w:jc w:val="right"/>
            </w:pPr>
            <w:r>
              <w:rPr>
                <w:rFonts w:ascii="宋体" w:hAnsi="宋体" w:hint="eastAsia"/>
              </w:rPr>
              <w:t>0.9</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BA0918" w:rsidRDefault="00BA0918">
            <w:pPr>
              <w:spacing w:line="360" w:lineRule="auto"/>
              <w:jc w:val="right"/>
            </w:pPr>
            <w:r>
              <w:rPr>
                <w:rFonts w:ascii="宋体" w:hAnsi="宋体" w:hint="eastAsia"/>
              </w:rPr>
              <w:t>100.3</w:t>
            </w:r>
            <w:r>
              <w:rPr>
                <w:rFonts w:ascii="宋体" w:hAnsi="宋体" w:hint="eastAsia"/>
              </w:rPr>
              <w:t>0</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spacing w:line="360" w:lineRule="auto"/>
              <w:jc w:val="right"/>
            </w:pPr>
            <w:r>
              <w:rPr>
                <w:rFonts w:ascii="宋体" w:hAnsi="宋体" w:hint="eastAsia"/>
              </w:rPr>
              <w:t>0.5</w:t>
            </w:r>
            <w:r>
              <w:rPr>
                <w:rFonts w:ascii="宋体" w:hAnsi="宋体" w:hint="eastAsia"/>
              </w:rPr>
              <w:t>5</w:t>
            </w:r>
            <w:r>
              <w:rPr>
                <w:rFonts w:ascii="宋体" w:hAnsi="宋体" w:hint="eastAsia"/>
              </w:rPr>
              <w:t xml:space="preserve">% </w:t>
            </w:r>
          </w:p>
        </w:tc>
      </w:tr>
      <w:tr w:rsidR="00000000">
        <w:trPr>
          <w:divId w:val="135006473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spacing w:line="360" w:lineRule="auto"/>
              <w:jc w:val="right"/>
            </w:pPr>
            <w:r>
              <w:rPr>
                <w:rFonts w:ascii="宋体" w:hAnsi="宋体" w:hint="eastAsia"/>
              </w:rPr>
              <w:t>453.2</w:t>
            </w:r>
            <w:r>
              <w:rPr>
                <w:rFonts w:ascii="宋体" w:hAnsi="宋体" w:hint="eastAsia"/>
              </w:rPr>
              <w:t>1</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spacing w:line="360" w:lineRule="auto"/>
              <w:jc w:val="right"/>
            </w:pPr>
            <w:r>
              <w:rPr>
                <w:rFonts w:ascii="宋体" w:hAnsi="宋体" w:hint="eastAsia"/>
              </w:rPr>
              <w:t>1.6</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spacing w:line="360" w:lineRule="auto"/>
              <w:jc w:val="right"/>
            </w:pPr>
            <w:r>
              <w:rPr>
                <w:rFonts w:ascii="宋体" w:hAnsi="宋体" w:hint="eastAsia"/>
              </w:rPr>
              <w:t>115.7</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spacing w:line="360" w:lineRule="auto"/>
              <w:jc w:val="right"/>
            </w:pPr>
            <w:r>
              <w:rPr>
                <w:rFonts w:ascii="宋体" w:hAnsi="宋体" w:hint="eastAsia"/>
              </w:rPr>
              <w:t>1.1</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BA0918" w:rsidRDefault="00BA0918">
            <w:pPr>
              <w:spacing w:line="360" w:lineRule="auto"/>
              <w:jc w:val="right"/>
            </w:pPr>
            <w:r>
              <w:rPr>
                <w:rFonts w:ascii="宋体" w:hAnsi="宋体" w:hint="eastAsia"/>
              </w:rPr>
              <w:t>337.4</w:t>
            </w:r>
            <w:r>
              <w:rPr>
                <w:rFonts w:ascii="宋体" w:hAnsi="宋体" w:hint="eastAsia"/>
              </w:rPr>
              <w:t>5</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spacing w:line="360" w:lineRule="auto"/>
              <w:jc w:val="right"/>
            </w:pPr>
            <w:r>
              <w:rPr>
                <w:rFonts w:ascii="宋体" w:hAnsi="宋体" w:hint="eastAsia"/>
              </w:rPr>
              <w:t>0.5</w:t>
            </w:r>
            <w:r>
              <w:rPr>
                <w:rFonts w:ascii="宋体" w:hAnsi="宋体" w:hint="eastAsia"/>
              </w:rPr>
              <w:t>3</w:t>
            </w:r>
            <w:r>
              <w:rPr>
                <w:rFonts w:ascii="宋体" w:hAnsi="宋体" w:hint="eastAsia"/>
              </w:rPr>
              <w:t xml:space="preserve">% </w:t>
            </w:r>
          </w:p>
        </w:tc>
      </w:tr>
    </w:tbl>
    <w:p w:rsidR="00BA0918" w:rsidRDefault="00BA0918">
      <w:pPr>
        <w:spacing w:line="360" w:lineRule="auto"/>
        <w:jc w:val="center"/>
        <w:divId w:val="1614819801"/>
      </w:pPr>
      <w:r>
        <w:rPr>
          <w:rFonts w:ascii="宋体" w:hAnsi="宋体" w:hint="eastAsia"/>
        </w:rPr>
        <w:t>摩根民生需求股票</w:t>
      </w:r>
      <w:r>
        <w:rPr>
          <w:rFonts w:ascii="宋体" w:hAnsi="宋体" w:hint="eastAsia"/>
        </w:rPr>
        <w:t>C</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1614819801"/>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BA0918" w:rsidRDefault="00BA0918">
            <w:pPr>
              <w:spacing w:line="360" w:lineRule="auto"/>
              <w:jc w:val="center"/>
            </w:pPr>
            <w:r>
              <w:rPr>
                <w:rFonts w:ascii="宋体" w:hAnsi="宋体" w:hint="eastAsia"/>
              </w:rPr>
              <w:t>阶</w:t>
            </w:r>
            <w:r>
              <w:rPr>
                <w:rFonts w:ascii="宋体" w:hAnsi="宋体" w:hint="eastAsia"/>
              </w:rPr>
              <w:t>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BA0918" w:rsidRDefault="00BA0918">
            <w:pPr>
              <w:spacing w:line="360" w:lineRule="auto"/>
              <w:jc w:val="center"/>
            </w:pPr>
            <w:r>
              <w:rPr>
                <w:rFonts w:ascii="宋体" w:hAnsi="宋体" w:hint="eastAsia"/>
              </w:rPr>
              <w:t>净值增长率</w:t>
            </w:r>
            <w:r>
              <w:rPr>
                <w:rFonts w:ascii="宋体" w:hAnsi="宋体" w:hint="eastAsia"/>
              </w:rPr>
              <w:t>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BA0918" w:rsidRDefault="00BA0918">
            <w:pPr>
              <w:spacing w:line="360" w:lineRule="auto"/>
              <w:jc w:val="center"/>
            </w:pPr>
            <w:r>
              <w:rPr>
                <w:rFonts w:ascii="宋体" w:hAnsi="宋体" w:hint="eastAsia"/>
              </w:rPr>
              <w:t>净值增长率标准差</w:t>
            </w:r>
            <w:r>
              <w:rPr>
                <w:rFonts w:ascii="宋体" w:hAnsi="宋体" w:hint="eastAsia"/>
              </w:rPr>
              <w:t>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BA0918" w:rsidRDefault="00BA0918">
            <w:pPr>
              <w:spacing w:line="360" w:lineRule="auto"/>
              <w:jc w:val="center"/>
            </w:pPr>
            <w:r>
              <w:rPr>
                <w:rFonts w:ascii="宋体" w:hAnsi="宋体" w:hint="eastAsia"/>
              </w:rPr>
              <w:t>业绩比较基准收益率</w:t>
            </w:r>
            <w:r>
              <w:rPr>
                <w:rFonts w:ascii="宋体" w:hAnsi="宋体" w:hint="eastAsia"/>
              </w:rPr>
              <w:t>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BA0918" w:rsidRDefault="00BA0918">
            <w:pPr>
              <w:spacing w:line="360" w:lineRule="auto"/>
              <w:jc w:val="center"/>
            </w:pPr>
            <w:r>
              <w:rPr>
                <w:rFonts w:ascii="宋体" w:hAnsi="宋体" w:hint="eastAsia"/>
              </w:rPr>
              <w:t>业绩比较基准收益率标准差</w:t>
            </w:r>
            <w:r>
              <w:rPr>
                <w:rFonts w:ascii="宋体" w:hAnsi="宋体" w:hint="eastAsia"/>
              </w:rPr>
              <w:t>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A0918" w:rsidRDefault="00BA0918">
            <w:pPr>
              <w:spacing w:line="360" w:lineRule="auto"/>
              <w:jc w:val="center"/>
            </w:pPr>
            <w:r>
              <w:rPr>
                <w:rFonts w:ascii="宋体" w:hAnsi="宋体" w:hint="eastAsia"/>
              </w:rPr>
              <w:t>①－</w:t>
            </w:r>
            <w:r>
              <w:rPr>
                <w:rFonts w:ascii="宋体" w:hAnsi="宋体" w:hint="eastAsia"/>
              </w:rPr>
              <w:t>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BA0918" w:rsidRDefault="00BA0918">
            <w:pPr>
              <w:spacing w:line="360" w:lineRule="auto"/>
              <w:jc w:val="center"/>
            </w:pPr>
            <w:r>
              <w:rPr>
                <w:rFonts w:ascii="宋体" w:hAnsi="宋体" w:hint="eastAsia"/>
              </w:rPr>
              <w:t>②－</w:t>
            </w:r>
            <w:r>
              <w:rPr>
                <w:rFonts w:ascii="宋体" w:hAnsi="宋体" w:hint="eastAsia"/>
              </w:rPr>
              <w:t>④</w:t>
            </w:r>
            <w:r>
              <w:rPr>
                <w:rFonts w:ascii="宋体" w:hAnsi="宋体" w:hint="eastAsia"/>
              </w:rPr>
              <w:t xml:space="preserve"> </w:t>
            </w:r>
          </w:p>
        </w:tc>
      </w:tr>
      <w:tr w:rsidR="00000000">
        <w:trPr>
          <w:divId w:val="161481980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spacing w:line="360" w:lineRule="auto"/>
              <w:jc w:val="right"/>
            </w:pPr>
            <w:r>
              <w:rPr>
                <w:rFonts w:ascii="宋体" w:hAnsi="宋体" w:hint="eastAsia"/>
              </w:rPr>
              <w:t>77.9</w:t>
            </w:r>
            <w:r>
              <w:rPr>
                <w:rFonts w:ascii="宋体" w:hAnsi="宋体" w:hint="eastAsia"/>
              </w:rPr>
              <w:t>3</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spacing w:line="360" w:lineRule="auto"/>
              <w:jc w:val="right"/>
            </w:pPr>
            <w:r>
              <w:rPr>
                <w:rFonts w:ascii="宋体" w:hAnsi="宋体" w:hint="eastAsia"/>
              </w:rPr>
              <w:t>2.5</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spacing w:line="360" w:lineRule="auto"/>
              <w:jc w:val="right"/>
            </w:pPr>
            <w:r>
              <w:rPr>
                <w:rFonts w:ascii="宋体" w:hAnsi="宋体" w:hint="eastAsia"/>
              </w:rPr>
              <w:t>10.1</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spacing w:line="360" w:lineRule="auto"/>
              <w:jc w:val="right"/>
            </w:pPr>
            <w:r>
              <w:rPr>
                <w:rFonts w:ascii="宋体" w:hAnsi="宋体" w:hint="eastAsia"/>
              </w:rPr>
              <w:t>1.0</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BA0918" w:rsidRDefault="00BA0918">
            <w:pPr>
              <w:spacing w:line="360" w:lineRule="auto"/>
              <w:jc w:val="right"/>
            </w:pPr>
            <w:r>
              <w:rPr>
                <w:rFonts w:ascii="宋体" w:hAnsi="宋体" w:hint="eastAsia"/>
              </w:rPr>
              <w:t>67.7</w:t>
            </w:r>
            <w:r>
              <w:rPr>
                <w:rFonts w:ascii="宋体" w:hAnsi="宋体" w:hint="eastAsia"/>
              </w:rPr>
              <w:t>4</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spacing w:line="360" w:lineRule="auto"/>
              <w:jc w:val="right"/>
            </w:pPr>
            <w:r>
              <w:rPr>
                <w:rFonts w:ascii="宋体" w:hAnsi="宋体" w:hint="eastAsia"/>
              </w:rPr>
              <w:t>1.4</w:t>
            </w:r>
            <w:r>
              <w:rPr>
                <w:rFonts w:ascii="宋体" w:hAnsi="宋体" w:hint="eastAsia"/>
              </w:rPr>
              <w:t>6</w:t>
            </w:r>
            <w:r>
              <w:rPr>
                <w:rFonts w:ascii="宋体" w:hAnsi="宋体" w:hint="eastAsia"/>
              </w:rPr>
              <w:t>%</w:t>
            </w:r>
            <w:r>
              <w:rPr>
                <w:rFonts w:ascii="宋体" w:hAnsi="宋体" w:hint="eastAsia"/>
              </w:rPr>
              <w:t xml:space="preserve"> </w:t>
            </w:r>
          </w:p>
        </w:tc>
      </w:tr>
      <w:tr w:rsidR="00000000">
        <w:trPr>
          <w:divId w:val="161481980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spacing w:line="360" w:lineRule="auto"/>
              <w:jc w:val="right"/>
            </w:pPr>
            <w:r>
              <w:rPr>
                <w:rFonts w:ascii="宋体" w:hAnsi="宋体" w:hint="eastAsia"/>
              </w:rPr>
              <w:t>74.1</w:t>
            </w:r>
            <w:r>
              <w:rPr>
                <w:rFonts w:ascii="宋体" w:hAnsi="宋体" w:hint="eastAsia"/>
              </w:rPr>
              <w:t>2</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spacing w:line="360" w:lineRule="auto"/>
              <w:jc w:val="right"/>
            </w:pPr>
            <w:r>
              <w:rPr>
                <w:rFonts w:ascii="宋体" w:hAnsi="宋体" w:hint="eastAsia"/>
              </w:rPr>
              <w:t>2.2</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spacing w:line="360" w:lineRule="auto"/>
              <w:jc w:val="right"/>
            </w:pPr>
            <w:r>
              <w:rPr>
                <w:rFonts w:ascii="宋体" w:hAnsi="宋体" w:hint="eastAsia"/>
              </w:rPr>
              <w:t>6.5</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spacing w:line="360" w:lineRule="auto"/>
              <w:jc w:val="right"/>
            </w:pPr>
            <w:r>
              <w:rPr>
                <w:rFonts w:ascii="宋体" w:hAnsi="宋体" w:hint="eastAsia"/>
              </w:rPr>
              <w:t>0.9</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BA0918" w:rsidRDefault="00BA0918">
            <w:pPr>
              <w:spacing w:line="360" w:lineRule="auto"/>
              <w:jc w:val="right"/>
            </w:pPr>
            <w:r>
              <w:rPr>
                <w:rFonts w:ascii="宋体" w:hAnsi="宋体" w:hint="eastAsia"/>
              </w:rPr>
              <w:t>67.6</w:t>
            </w:r>
            <w:r>
              <w:rPr>
                <w:rFonts w:ascii="宋体" w:hAnsi="宋体" w:hint="eastAsia"/>
              </w:rPr>
              <w:t>1</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spacing w:line="360" w:lineRule="auto"/>
              <w:jc w:val="right"/>
            </w:pPr>
            <w:r>
              <w:rPr>
                <w:rFonts w:ascii="宋体" w:hAnsi="宋体" w:hint="eastAsia"/>
              </w:rPr>
              <w:t>1.2</w:t>
            </w:r>
            <w:r>
              <w:rPr>
                <w:rFonts w:ascii="宋体" w:hAnsi="宋体" w:hint="eastAsia"/>
              </w:rPr>
              <w:t>9</w:t>
            </w:r>
            <w:r>
              <w:rPr>
                <w:rFonts w:ascii="宋体" w:hAnsi="宋体" w:hint="eastAsia"/>
              </w:rPr>
              <w:t>%</w:t>
            </w:r>
            <w:r>
              <w:rPr>
                <w:rFonts w:ascii="宋体" w:hAnsi="宋体" w:hint="eastAsia"/>
              </w:rPr>
              <w:t xml:space="preserve"> </w:t>
            </w:r>
          </w:p>
        </w:tc>
      </w:tr>
      <w:tr w:rsidR="00000000">
        <w:trPr>
          <w:divId w:val="161481980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spacing w:line="360" w:lineRule="auto"/>
              <w:jc w:val="right"/>
            </w:pPr>
            <w:r>
              <w:rPr>
                <w:rFonts w:ascii="宋体" w:hAnsi="宋体" w:hint="eastAsia"/>
              </w:rPr>
              <w:t>143.0</w:t>
            </w:r>
            <w:r>
              <w:rPr>
                <w:rFonts w:ascii="宋体" w:hAnsi="宋体" w:hint="eastAsia"/>
              </w:rPr>
              <w:t>8</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spacing w:line="360" w:lineRule="auto"/>
              <w:jc w:val="right"/>
            </w:pPr>
            <w:r>
              <w:rPr>
                <w:rFonts w:ascii="宋体" w:hAnsi="宋体" w:hint="eastAsia"/>
              </w:rPr>
              <w:t>2.0</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spacing w:line="360" w:lineRule="auto"/>
              <w:jc w:val="right"/>
            </w:pPr>
            <w:r>
              <w:rPr>
                <w:rFonts w:ascii="宋体" w:hAnsi="宋体" w:hint="eastAsia"/>
              </w:rPr>
              <w:t>22.3</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spacing w:line="360" w:lineRule="auto"/>
              <w:jc w:val="right"/>
            </w:pPr>
            <w:r>
              <w:rPr>
                <w:rFonts w:ascii="宋体" w:hAnsi="宋体" w:hint="eastAsia"/>
              </w:rPr>
              <w:t>0.8</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BA0918" w:rsidRDefault="00BA0918">
            <w:pPr>
              <w:spacing w:line="360" w:lineRule="auto"/>
              <w:jc w:val="right"/>
            </w:pPr>
            <w:r>
              <w:rPr>
                <w:rFonts w:ascii="宋体" w:hAnsi="宋体" w:hint="eastAsia"/>
              </w:rPr>
              <w:t>120.7</w:t>
            </w:r>
            <w:r>
              <w:rPr>
                <w:rFonts w:ascii="宋体" w:hAnsi="宋体" w:hint="eastAsia"/>
              </w:rPr>
              <w:t>1</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spacing w:line="360" w:lineRule="auto"/>
              <w:jc w:val="right"/>
            </w:pPr>
            <w:r>
              <w:rPr>
                <w:rFonts w:ascii="宋体" w:hAnsi="宋体" w:hint="eastAsia"/>
              </w:rPr>
              <w:t>1.2</w:t>
            </w:r>
            <w:r>
              <w:rPr>
                <w:rFonts w:ascii="宋体" w:hAnsi="宋体" w:hint="eastAsia"/>
              </w:rPr>
              <w:t>1</w:t>
            </w:r>
            <w:r>
              <w:rPr>
                <w:rFonts w:ascii="宋体" w:hAnsi="宋体" w:hint="eastAsia"/>
              </w:rPr>
              <w:t>%</w:t>
            </w:r>
            <w:r>
              <w:rPr>
                <w:rFonts w:ascii="宋体" w:hAnsi="宋体" w:hint="eastAsia"/>
              </w:rPr>
              <w:t xml:space="preserve"> </w:t>
            </w:r>
          </w:p>
        </w:tc>
      </w:tr>
      <w:tr w:rsidR="00000000">
        <w:trPr>
          <w:divId w:val="161481980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spacing w:line="360" w:lineRule="auto"/>
              <w:jc w:val="right"/>
            </w:pPr>
            <w:r>
              <w:rPr>
                <w:rFonts w:ascii="宋体" w:hAnsi="宋体" w:hint="eastAsia"/>
              </w:rPr>
              <w:t>87.9</w:t>
            </w:r>
            <w:r>
              <w:rPr>
                <w:rFonts w:ascii="宋体" w:hAnsi="宋体" w:hint="eastAsia"/>
              </w:rPr>
              <w:t>3</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spacing w:line="360" w:lineRule="auto"/>
              <w:jc w:val="right"/>
            </w:pPr>
            <w:r>
              <w:rPr>
                <w:rFonts w:ascii="宋体" w:hAnsi="宋体" w:hint="eastAsia"/>
              </w:rPr>
              <w:t>1.6</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spacing w:line="360" w:lineRule="auto"/>
              <w:jc w:val="right"/>
            </w:pPr>
            <w:r>
              <w:rPr>
                <w:rFonts w:ascii="宋体" w:hAnsi="宋体" w:hint="eastAsia"/>
              </w:rPr>
              <w:t>25.8</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spacing w:line="360" w:lineRule="auto"/>
              <w:jc w:val="right"/>
            </w:pPr>
            <w:r>
              <w:rPr>
                <w:rFonts w:ascii="宋体" w:hAnsi="宋体" w:hint="eastAsia"/>
              </w:rPr>
              <w:t>0.9</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BA0918" w:rsidRDefault="00BA0918">
            <w:pPr>
              <w:spacing w:line="360" w:lineRule="auto"/>
              <w:jc w:val="right"/>
            </w:pPr>
            <w:r>
              <w:rPr>
                <w:rFonts w:ascii="宋体" w:hAnsi="宋体" w:hint="eastAsia"/>
              </w:rPr>
              <w:t>62.1</w:t>
            </w:r>
            <w:r>
              <w:rPr>
                <w:rFonts w:ascii="宋体" w:hAnsi="宋体" w:hint="eastAsia"/>
              </w:rPr>
              <w:t>1</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spacing w:line="360" w:lineRule="auto"/>
              <w:jc w:val="right"/>
            </w:pPr>
            <w:r>
              <w:rPr>
                <w:rFonts w:ascii="宋体" w:hAnsi="宋体" w:hint="eastAsia"/>
              </w:rPr>
              <w:t>0.6</w:t>
            </w:r>
            <w:r>
              <w:rPr>
                <w:rFonts w:ascii="宋体" w:hAnsi="宋体" w:hint="eastAsia"/>
              </w:rPr>
              <w:t>9</w:t>
            </w:r>
            <w:r>
              <w:rPr>
                <w:rFonts w:ascii="宋体" w:hAnsi="宋体" w:hint="eastAsia"/>
              </w:rPr>
              <w:t>%</w:t>
            </w:r>
            <w:r>
              <w:rPr>
                <w:rFonts w:ascii="宋体" w:hAnsi="宋体" w:hint="eastAsia"/>
              </w:rPr>
              <w:t xml:space="preserve"> </w:t>
            </w:r>
          </w:p>
        </w:tc>
      </w:tr>
      <w:tr w:rsidR="00000000">
        <w:trPr>
          <w:divId w:val="161481980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spacing w:line="360" w:lineRule="auto"/>
              <w:jc w:val="right"/>
            </w:pPr>
            <w:r>
              <w:rPr>
                <w:rFonts w:ascii="宋体" w:hAnsi="宋体" w:hint="eastAsia"/>
              </w:rPr>
              <w:t>99.6</w:t>
            </w:r>
            <w:r>
              <w:rPr>
                <w:rFonts w:ascii="宋体" w:hAnsi="宋体" w:hint="eastAsia"/>
              </w:rPr>
              <w:t>1</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spacing w:line="360" w:lineRule="auto"/>
              <w:jc w:val="right"/>
            </w:pPr>
            <w:r>
              <w:rPr>
                <w:rFonts w:ascii="宋体" w:hAnsi="宋体" w:hint="eastAsia"/>
              </w:rPr>
              <w:t>1.6</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spacing w:line="360" w:lineRule="auto"/>
              <w:jc w:val="right"/>
            </w:pPr>
            <w:r>
              <w:rPr>
                <w:rFonts w:ascii="宋体" w:hAnsi="宋体" w:hint="eastAsia"/>
              </w:rPr>
              <w:t>26.3</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spacing w:line="360" w:lineRule="auto"/>
              <w:jc w:val="right"/>
            </w:pPr>
            <w:r>
              <w:rPr>
                <w:rFonts w:ascii="宋体" w:hAnsi="宋体" w:hint="eastAsia"/>
              </w:rPr>
              <w:t>0.9</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BA0918" w:rsidRDefault="00BA0918">
            <w:pPr>
              <w:spacing w:line="360" w:lineRule="auto"/>
              <w:jc w:val="right"/>
            </w:pPr>
            <w:r>
              <w:rPr>
                <w:rFonts w:ascii="宋体" w:hAnsi="宋体" w:hint="eastAsia"/>
              </w:rPr>
              <w:t>73.2</w:t>
            </w:r>
            <w:r>
              <w:rPr>
                <w:rFonts w:ascii="宋体" w:hAnsi="宋体" w:hint="eastAsia"/>
              </w:rPr>
              <w:t>3</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spacing w:line="360" w:lineRule="auto"/>
              <w:jc w:val="right"/>
            </w:pPr>
            <w:r>
              <w:rPr>
                <w:rFonts w:ascii="宋体" w:hAnsi="宋体" w:hint="eastAsia"/>
              </w:rPr>
              <w:t>0.7</w:t>
            </w:r>
            <w:r>
              <w:rPr>
                <w:rFonts w:ascii="宋体" w:hAnsi="宋体" w:hint="eastAsia"/>
              </w:rPr>
              <w:t>1</w:t>
            </w:r>
            <w:r>
              <w:rPr>
                <w:rFonts w:ascii="宋体" w:hAnsi="宋体" w:hint="eastAsia"/>
              </w:rPr>
              <w:t>%</w:t>
            </w:r>
            <w:r>
              <w:rPr>
                <w:rFonts w:ascii="宋体" w:hAnsi="宋体" w:hint="eastAsia"/>
              </w:rPr>
              <w:t xml:space="preserve"> </w:t>
            </w:r>
          </w:p>
        </w:tc>
      </w:tr>
    </w:tbl>
    <w:p w:rsidR="00BA0918" w:rsidRDefault="00BA0918">
      <w:pPr>
        <w:pStyle w:val="XBRLTitle3"/>
        <w:spacing w:before="156"/>
        <w:ind w:left="0"/>
      </w:pPr>
      <w:bookmarkStart w:id="65" w:name="_Toc17898184"/>
      <w:bookmarkStart w:id="66" w:name="_Toc512519486"/>
      <w:bookmarkStart w:id="67" w:name="_Toc481075053"/>
      <w:bookmarkStart w:id="68" w:name="_Toc490050007"/>
      <w:bookmarkStart w:id="69" w:name="_Toc513295898"/>
      <w:r>
        <w:rPr>
          <w:rFonts w:hint="eastAsia"/>
        </w:rPr>
        <w:t>自基金合同生效以</w:t>
      </w:r>
      <w:r>
        <w:rPr>
          <w:rFonts w:hint="eastAsia"/>
        </w:rPr>
        <w:t>来</w:t>
      </w:r>
      <w:r>
        <w:rPr>
          <w:rFonts w:hint="eastAsia"/>
        </w:rPr>
        <w:t>基金累计净值增长率变动及其与同期业绩比较基准收益率变动的比</w:t>
      </w:r>
      <w:r>
        <w:rPr>
          <w:rFonts w:hint="eastAsia"/>
        </w:rPr>
        <w:t>较</w:t>
      </w:r>
      <w:bookmarkEnd w:id="65"/>
      <w:bookmarkEnd w:id="66"/>
      <w:bookmarkEnd w:id="67"/>
      <w:bookmarkEnd w:id="68"/>
      <w:bookmarkEnd w:id="69"/>
    </w:p>
    <w:p w:rsidR="00BA0918" w:rsidRDefault="00BA0918">
      <w:pPr>
        <w:spacing w:line="360" w:lineRule="auto"/>
        <w:jc w:val="left"/>
        <w:divId w:val="358698108"/>
        <w:rPr>
          <w:rFonts w:hint="eastAsia"/>
        </w:rPr>
      </w:pPr>
      <w:bookmarkStart w:id="70" w:name="m07_04_07_09"/>
      <w:bookmarkStart w:id="71" w:name="m07_04_07_09_tab"/>
      <w:r>
        <w:rPr>
          <w:rFonts w:ascii="宋体" w:hAnsi="宋体" w:hint="eastAsia"/>
          <w:noProof/>
        </w:rPr>
        <w:drawing>
          <wp:inline distT="0" distB="0" distL="0" distR="0">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BA0918" w:rsidRDefault="00BA0918">
      <w:pPr>
        <w:spacing w:line="360" w:lineRule="auto"/>
        <w:jc w:val="left"/>
        <w:divId w:val="1316884499"/>
      </w:pPr>
      <w:r>
        <w:rPr>
          <w:rFonts w:ascii="宋体" w:hAnsi="宋体" w:hint="eastAsia"/>
          <w:noProof/>
        </w:rPr>
        <w:drawing>
          <wp:inline distT="0" distB="0" distL="0" distR="0">
            <wp:extent cx="5226050" cy="30099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BA0918" w:rsidRDefault="00BA0918">
      <w:pPr>
        <w:spacing w:line="360" w:lineRule="auto"/>
      </w:pPr>
      <w:r>
        <w:rPr>
          <w:rFonts w:ascii="宋体" w:hAnsi="宋体" w:hint="eastAsia"/>
        </w:rPr>
        <w:t>注</w:t>
      </w:r>
      <w:r>
        <w:rPr>
          <w:rFonts w:ascii="宋体" w:hAnsi="宋体" w:hint="eastAsia"/>
        </w:rPr>
        <w:t>：</w:t>
      </w:r>
      <w:r>
        <w:rPr>
          <w:rFonts w:ascii="宋体" w:hAnsi="宋体" w:hint="eastAsia"/>
          <w:lang w:eastAsia="zh-Hans"/>
        </w:rPr>
        <w:t>本基金合同生效日为</w:t>
      </w:r>
      <w:r>
        <w:rPr>
          <w:rFonts w:ascii="宋体" w:hAnsi="宋体" w:hint="eastAsia"/>
          <w:lang w:eastAsia="zh-Hans"/>
        </w:rPr>
        <w:t>2014</w:t>
      </w:r>
      <w:r>
        <w:rPr>
          <w:rFonts w:ascii="宋体" w:hAnsi="宋体" w:hint="eastAsia"/>
          <w:lang w:eastAsia="zh-Hans"/>
        </w:rPr>
        <w:t>年</w:t>
      </w:r>
      <w:r>
        <w:rPr>
          <w:rFonts w:ascii="宋体" w:hAnsi="宋体" w:hint="eastAsia"/>
          <w:lang w:eastAsia="zh-Hans"/>
        </w:rPr>
        <w:t>3</w:t>
      </w:r>
      <w:r>
        <w:rPr>
          <w:rFonts w:ascii="宋体" w:hAnsi="宋体" w:hint="eastAsia"/>
          <w:lang w:eastAsia="zh-Hans"/>
        </w:rPr>
        <w:t>月</w:t>
      </w:r>
      <w:r>
        <w:rPr>
          <w:rFonts w:ascii="宋体" w:hAnsi="宋体" w:hint="eastAsia"/>
          <w:lang w:eastAsia="zh-Hans"/>
        </w:rPr>
        <w:t>14</w:t>
      </w:r>
      <w:r>
        <w:rPr>
          <w:rFonts w:ascii="宋体" w:hAnsi="宋体" w:hint="eastAsia"/>
          <w:lang w:eastAsia="zh-Hans"/>
        </w:rPr>
        <w:t>日，图示的时间段为合同生效日至本报告期末。</w:t>
      </w:r>
      <w:r>
        <w:rPr>
          <w:rFonts w:ascii="宋体" w:hAnsi="宋体" w:hint="eastAsia"/>
          <w:lang w:eastAsia="zh-Hans"/>
        </w:rPr>
        <w:br/>
      </w:r>
      <w:r>
        <w:rPr>
          <w:rFonts w:ascii="宋体" w:hAnsi="宋体" w:hint="eastAsia"/>
          <w:lang w:eastAsia="zh-Hans"/>
        </w:rPr>
        <w:t xml:space="preserve">　　本基金自</w:t>
      </w:r>
      <w:r>
        <w:rPr>
          <w:rFonts w:ascii="宋体" w:hAnsi="宋体" w:hint="eastAsia"/>
          <w:lang w:eastAsia="zh-Hans"/>
        </w:rPr>
        <w:t xml:space="preserve"> 2022</w:t>
      </w:r>
      <w:r>
        <w:rPr>
          <w:rFonts w:ascii="宋体" w:hAnsi="宋体" w:hint="eastAsia"/>
          <w:lang w:eastAsia="zh-Hans"/>
        </w:rPr>
        <w:t>年</w:t>
      </w:r>
      <w:r>
        <w:rPr>
          <w:rFonts w:ascii="宋体" w:hAnsi="宋体" w:hint="eastAsia"/>
          <w:lang w:eastAsia="zh-Hans"/>
        </w:rPr>
        <w:t>11</w:t>
      </w:r>
      <w:r>
        <w:rPr>
          <w:rFonts w:ascii="宋体" w:hAnsi="宋体" w:hint="eastAsia"/>
          <w:lang w:eastAsia="zh-Hans"/>
        </w:rPr>
        <w:t>月</w:t>
      </w:r>
      <w:r>
        <w:rPr>
          <w:rFonts w:ascii="宋体" w:hAnsi="宋体" w:hint="eastAsia"/>
          <w:lang w:eastAsia="zh-Hans"/>
        </w:rPr>
        <w:t>11</w:t>
      </w:r>
      <w:r>
        <w:rPr>
          <w:rFonts w:ascii="宋体" w:hAnsi="宋体" w:hint="eastAsia"/>
          <w:lang w:eastAsia="zh-Hans"/>
        </w:rPr>
        <w:t>日起增加</w:t>
      </w:r>
      <w:r>
        <w:rPr>
          <w:rFonts w:ascii="宋体" w:hAnsi="宋体" w:hint="eastAsia"/>
          <w:lang w:eastAsia="zh-Hans"/>
        </w:rPr>
        <w:t>C</w:t>
      </w:r>
      <w:r>
        <w:rPr>
          <w:rFonts w:ascii="宋体" w:hAnsi="宋体" w:hint="eastAsia"/>
          <w:lang w:eastAsia="zh-Hans"/>
        </w:rPr>
        <w:t>类份额，相关数据按实际存续期计算。</w:t>
      </w:r>
      <w:r>
        <w:rPr>
          <w:rFonts w:ascii="宋体" w:hAnsi="宋体" w:hint="eastAsia"/>
          <w:lang w:eastAsia="zh-Hans"/>
        </w:rPr>
        <w:br/>
      </w:r>
      <w:r>
        <w:rPr>
          <w:rFonts w:ascii="宋体" w:hAnsi="宋体" w:hint="eastAsia"/>
          <w:lang w:eastAsia="zh-Hans"/>
        </w:rPr>
        <w:t xml:space="preserve">　　本基金建仓期为本基金合同生效日起　</w:t>
      </w:r>
      <w:r>
        <w:rPr>
          <w:rFonts w:ascii="宋体" w:hAnsi="宋体" w:hint="eastAsia"/>
          <w:lang w:eastAsia="zh-Hans"/>
        </w:rPr>
        <w:t>6</w:t>
      </w:r>
      <w:r>
        <w:rPr>
          <w:rFonts w:ascii="宋体" w:hAnsi="宋体" w:hint="eastAsia"/>
          <w:lang w:eastAsia="zh-Hans"/>
        </w:rPr>
        <w:t xml:space="preserve">　个月，建仓期结束时资产配置比例符合本基金基金合同规定</w:t>
      </w:r>
      <w:r>
        <w:rPr>
          <w:rFonts w:ascii="宋体" w:hAnsi="宋体" w:hint="eastAsia"/>
          <w:lang w:eastAsia="zh-Hans"/>
        </w:rPr>
        <w:t>。</w:t>
      </w:r>
      <w:r>
        <w:rPr>
          <w:rFonts w:ascii="宋体" w:hAnsi="宋体" w:hint="eastAsia"/>
          <w:kern w:val="0"/>
          <w:lang w:eastAsia="zh-Hans"/>
        </w:rPr>
        <w:t xml:space="preserve"> </w:t>
      </w:r>
    </w:p>
    <w:p w:rsidR="00BA0918" w:rsidRDefault="00BA0918">
      <w:pPr>
        <w:pStyle w:val="XBRLTitle1"/>
        <w:spacing w:before="156" w:line="360" w:lineRule="auto"/>
        <w:ind w:left="425"/>
      </w:pPr>
      <w:bookmarkStart w:id="72" w:name="_Toc17898186"/>
      <w:bookmarkStart w:id="73" w:name="_Toc17897942"/>
      <w:bookmarkStart w:id="74" w:name="_Toc481075054"/>
      <w:bookmarkStart w:id="75" w:name="_Toc438646458"/>
      <w:bookmarkStart w:id="76" w:name="_Toc490050008"/>
      <w:bookmarkStart w:id="77" w:name="_Toc512519487"/>
      <w:bookmarkStart w:id="78" w:name="_Toc513295851"/>
      <w:bookmarkStart w:id="79" w:name="_Toc513295899"/>
      <w:r>
        <w:rPr>
          <w:rFonts w:hAnsi="宋体" w:hint="eastAsia"/>
        </w:rPr>
        <w:t>管理人报</w:t>
      </w:r>
      <w:r>
        <w:rPr>
          <w:rFonts w:hAnsi="宋体" w:hint="eastAsia"/>
        </w:rPr>
        <w:t>告</w:t>
      </w:r>
      <w:bookmarkEnd w:id="72"/>
      <w:bookmarkEnd w:id="73"/>
      <w:bookmarkEnd w:id="74"/>
      <w:bookmarkEnd w:id="75"/>
      <w:bookmarkEnd w:id="76"/>
      <w:bookmarkEnd w:id="77"/>
      <w:bookmarkEnd w:id="78"/>
      <w:bookmarkEnd w:id="79"/>
      <w:r>
        <w:rPr>
          <w:rFonts w:hAnsi="宋体" w:hint="eastAsia"/>
        </w:rPr>
        <w:t xml:space="preserve"> </w:t>
      </w:r>
    </w:p>
    <w:p w:rsidR="00BA0918" w:rsidRDefault="00BA0918">
      <w:pPr>
        <w:pStyle w:val="XBRLTitle2"/>
        <w:spacing w:before="156" w:line="360" w:lineRule="auto"/>
        <w:ind w:left="454"/>
        <w:rPr>
          <w:rFonts w:hint="eastAsia"/>
        </w:rPr>
      </w:pPr>
      <w:bookmarkStart w:id="80" w:name="_Toc17898187"/>
      <w:bookmarkStart w:id="81" w:name="_Toc17897943"/>
      <w:bookmarkStart w:id="82" w:name="_Toc481075055"/>
      <w:bookmarkStart w:id="83" w:name="_Toc438646459"/>
      <w:bookmarkStart w:id="84" w:name="_Toc490050009"/>
      <w:bookmarkStart w:id="85" w:name="_Toc512519488"/>
      <w:bookmarkStart w:id="86" w:name="_Toc513295852"/>
      <w:bookmarkStart w:id="87" w:name="_Toc513295900"/>
      <w:r>
        <w:rPr>
          <w:rFonts w:hAnsi="宋体" w:hint="eastAsia"/>
        </w:rPr>
        <w:t>基金经理（或基金经理小组）简</w:t>
      </w:r>
      <w:r>
        <w:rPr>
          <w:rFonts w:hAnsi="宋体" w:hint="eastAsia"/>
        </w:rPr>
        <w:t>介</w:t>
      </w:r>
      <w:bookmarkEnd w:id="80"/>
      <w:bookmarkEnd w:id="81"/>
      <w:bookmarkEnd w:id="82"/>
      <w:bookmarkEnd w:id="83"/>
      <w:bookmarkEnd w:id="84"/>
      <w:bookmarkEnd w:id="85"/>
      <w:bookmarkEnd w:id="86"/>
      <w:bookmarkEnd w:id="87"/>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000000">
        <w:trPr>
          <w:divId w:val="256796857"/>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A0918" w:rsidRDefault="00BA0918">
            <w:pPr>
              <w:snapToGrid w:val="0"/>
              <w:jc w:val="center"/>
              <w:rPr>
                <w:rFonts w:hint="eastAsia"/>
              </w:rPr>
            </w:pPr>
            <w:bookmarkStart w:id="88" w:name="m04_02"/>
            <w:bookmarkEnd w:id="88"/>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A0918" w:rsidRDefault="00BA0918">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A0918" w:rsidRDefault="00BA0918">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A0918" w:rsidRDefault="00BA0918">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A0918" w:rsidRDefault="00BA0918">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000000">
        <w:trPr>
          <w:divId w:val="256796857"/>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BA0918" w:rsidRDefault="00BA0918">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A0918" w:rsidRDefault="00BA0918">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A0918" w:rsidRDefault="00BA0918">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A0918" w:rsidRDefault="00BA0918">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A0918" w:rsidRDefault="00BA0918">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A0918" w:rsidRDefault="00BA0918">
            <w:pPr>
              <w:widowControl/>
              <w:jc w:val="left"/>
            </w:pPr>
          </w:p>
        </w:tc>
      </w:tr>
      <w:tr w:rsidR="00000000">
        <w:trPr>
          <w:divId w:val="256796857"/>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jc w:val="center"/>
            </w:pPr>
            <w:r>
              <w:rPr>
                <w:rFonts w:ascii="宋体" w:hAnsi="宋体" w:hint="eastAsia"/>
                <w:szCs w:val="24"/>
                <w:lang w:eastAsia="zh-Hans"/>
              </w:rPr>
              <w:t>杨景</w:t>
            </w:r>
            <w:r>
              <w:rPr>
                <w:rFonts w:ascii="宋体" w:hAnsi="宋体" w:hint="eastAsia"/>
                <w:szCs w:val="24"/>
                <w:lang w:eastAsia="zh-Hans"/>
              </w:rPr>
              <w:t>喻</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jc w:val="left"/>
            </w:pPr>
            <w:r>
              <w:rPr>
                <w:rFonts w:ascii="宋体" w:hAnsi="宋体" w:hint="eastAsia"/>
                <w:szCs w:val="24"/>
                <w:lang w:eastAsia="zh-Hans"/>
              </w:rPr>
              <w:t>本基金基金经</w:t>
            </w:r>
            <w:r>
              <w:rPr>
                <w:rFonts w:ascii="宋体" w:hAnsi="宋体" w:hint="eastAsia"/>
                <w:szCs w:val="24"/>
                <w:lang w:eastAsia="zh-Hans"/>
              </w:rPr>
              <w:t>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jc w:val="center"/>
            </w:pPr>
            <w:r>
              <w:rPr>
                <w:rFonts w:ascii="宋体" w:hAnsi="宋体" w:hint="eastAsia"/>
                <w:szCs w:val="24"/>
                <w:lang w:eastAsia="zh-Hans"/>
              </w:rPr>
              <w:t>2019</w:t>
            </w:r>
            <w:r>
              <w:rPr>
                <w:rFonts w:ascii="宋体" w:hAnsi="宋体" w:hint="eastAsia"/>
                <w:szCs w:val="24"/>
                <w:lang w:eastAsia="zh-Hans"/>
              </w:rPr>
              <w:t>年</w:t>
            </w:r>
            <w:r>
              <w:rPr>
                <w:rFonts w:ascii="宋体" w:hAnsi="宋体" w:hint="eastAsia"/>
                <w:szCs w:val="24"/>
                <w:lang w:eastAsia="zh-Hans"/>
              </w:rPr>
              <w:t>4</w:t>
            </w:r>
            <w:r>
              <w:rPr>
                <w:rFonts w:ascii="宋体" w:hAnsi="宋体" w:hint="eastAsia"/>
                <w:szCs w:val="24"/>
                <w:lang w:eastAsia="zh-Hans"/>
              </w:rPr>
              <w:t>月</w:t>
            </w:r>
            <w:r>
              <w:rPr>
                <w:rFonts w:ascii="宋体" w:hAnsi="宋体" w:hint="eastAsia"/>
                <w:szCs w:val="24"/>
                <w:lang w:eastAsia="zh-Hans"/>
              </w:rPr>
              <w:t>26</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jc w:val="center"/>
            </w:pPr>
            <w:r>
              <w:rPr>
                <w:rFonts w:ascii="宋体" w:hAnsi="宋体" w:hint="eastAsia"/>
                <w:szCs w:val="24"/>
                <w:lang w:eastAsia="zh-Hans"/>
              </w:rPr>
              <w:t>17</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jc w:val="left"/>
            </w:pPr>
            <w:r>
              <w:rPr>
                <w:rFonts w:ascii="宋体" w:hAnsi="宋体" w:hint="eastAsia"/>
                <w:szCs w:val="24"/>
                <w:lang w:eastAsia="zh-Hans"/>
              </w:rPr>
              <w:t>杨景喻先生曾任广发基金管理有限公司研究员。</w:t>
            </w:r>
            <w:r>
              <w:rPr>
                <w:rFonts w:ascii="宋体" w:hAnsi="宋体" w:hint="eastAsia"/>
                <w:szCs w:val="24"/>
                <w:lang w:eastAsia="zh-Hans"/>
              </w:rPr>
              <w:t>2011</w:t>
            </w:r>
            <w:r>
              <w:rPr>
                <w:rFonts w:ascii="宋体" w:hAnsi="宋体" w:hint="eastAsia"/>
                <w:szCs w:val="24"/>
                <w:lang w:eastAsia="zh-Hans"/>
              </w:rPr>
              <w:t>年</w:t>
            </w:r>
            <w:r>
              <w:rPr>
                <w:rFonts w:ascii="宋体" w:hAnsi="宋体" w:hint="eastAsia"/>
                <w:szCs w:val="24"/>
                <w:lang w:eastAsia="zh-Hans"/>
              </w:rPr>
              <w:t>3</w:t>
            </w:r>
            <w:r>
              <w:rPr>
                <w:rFonts w:ascii="宋体" w:hAnsi="宋体" w:hint="eastAsia"/>
                <w:szCs w:val="24"/>
                <w:lang w:eastAsia="zh-Hans"/>
              </w:rPr>
              <w:t>月起加入摩根基金管理</w:t>
            </w:r>
            <w:r>
              <w:rPr>
                <w:rFonts w:ascii="宋体" w:hAnsi="宋体" w:hint="eastAsia"/>
                <w:szCs w:val="24"/>
                <w:lang w:eastAsia="zh-Hans"/>
              </w:rPr>
              <w:t>(</w:t>
            </w:r>
            <w:r>
              <w:rPr>
                <w:rFonts w:ascii="宋体" w:hAnsi="宋体" w:hint="eastAsia"/>
                <w:szCs w:val="24"/>
                <w:lang w:eastAsia="zh-Hans"/>
              </w:rPr>
              <w:t>中国</w:t>
            </w:r>
            <w:r>
              <w:rPr>
                <w:rFonts w:ascii="宋体" w:hAnsi="宋体" w:hint="eastAsia"/>
                <w:szCs w:val="24"/>
                <w:lang w:eastAsia="zh-Hans"/>
              </w:rPr>
              <w:t>)</w:t>
            </w:r>
            <w:r>
              <w:rPr>
                <w:rFonts w:ascii="宋体" w:hAnsi="宋体" w:hint="eastAsia"/>
                <w:szCs w:val="24"/>
                <w:lang w:eastAsia="zh-Hans"/>
              </w:rPr>
              <w:t>有限公司</w:t>
            </w:r>
            <w:r>
              <w:rPr>
                <w:rFonts w:ascii="宋体" w:hAnsi="宋体" w:hint="eastAsia"/>
                <w:szCs w:val="24"/>
                <w:lang w:eastAsia="zh-Hans"/>
              </w:rPr>
              <w:t>(</w:t>
            </w:r>
            <w:r>
              <w:rPr>
                <w:rFonts w:ascii="宋体" w:hAnsi="宋体" w:hint="eastAsia"/>
                <w:szCs w:val="24"/>
                <w:lang w:eastAsia="zh-Hans"/>
              </w:rPr>
              <w:t>原上投摩根基金管理有限公司</w:t>
            </w:r>
            <w:r>
              <w:rPr>
                <w:rFonts w:ascii="宋体" w:hAnsi="宋体" w:hint="eastAsia"/>
                <w:szCs w:val="24"/>
                <w:lang w:eastAsia="zh-Hans"/>
              </w:rPr>
              <w:t>)</w:t>
            </w:r>
            <w:r>
              <w:rPr>
                <w:rFonts w:ascii="宋体" w:hAnsi="宋体" w:hint="eastAsia"/>
                <w:szCs w:val="24"/>
                <w:lang w:eastAsia="zh-Hans"/>
              </w:rPr>
              <w:t>，历任行业专家、基金经理助理、基金经理，现任高级基金经理</w:t>
            </w:r>
            <w:r>
              <w:rPr>
                <w:rFonts w:ascii="宋体" w:hAnsi="宋体" w:hint="eastAsia"/>
                <w:szCs w:val="24"/>
                <w:lang w:eastAsia="zh-Hans"/>
              </w:rPr>
              <w:t>。</w:t>
            </w:r>
          </w:p>
        </w:tc>
      </w:tr>
    </w:tbl>
    <w:p w:rsidR="00BA0918" w:rsidRDefault="00BA0918">
      <w:pPr>
        <w:wordWrap w:val="0"/>
        <w:spacing w:line="360" w:lineRule="auto"/>
        <w:jc w:val="left"/>
        <w:divId w:val="669603611"/>
      </w:pPr>
      <w:r>
        <w:rPr>
          <w:rFonts w:ascii="宋体" w:hAnsi="宋体" w:hint="eastAsia"/>
          <w:szCs w:val="21"/>
        </w:rPr>
        <w:t>注</w:t>
      </w:r>
      <w:r>
        <w:rPr>
          <w:rFonts w:ascii="宋体" w:hAnsi="宋体" w:hint="eastAsia"/>
          <w:szCs w:val="21"/>
        </w:rPr>
        <w:t>：</w:t>
      </w:r>
      <w:r>
        <w:rPr>
          <w:rFonts w:ascii="宋体" w:hAnsi="宋体" w:hint="eastAsia"/>
          <w:szCs w:val="21"/>
        </w:rPr>
        <w:t>1.</w:t>
      </w:r>
      <w:r>
        <w:rPr>
          <w:rFonts w:ascii="宋体" w:hAnsi="宋体" w:hint="eastAsia"/>
          <w:szCs w:val="21"/>
        </w:rPr>
        <w:t>对基金的首任基金经理，其</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为基金合同生效日，</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为根据公司决定确定的解聘日期；对非首任基金经理，</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和</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分别指根据公司决定确定的聘任日期和解聘日期。</w:t>
      </w:r>
      <w:r>
        <w:rPr>
          <w:rFonts w:ascii="宋体" w:hAnsi="宋体" w:hint="eastAsia"/>
          <w:szCs w:val="21"/>
        </w:rPr>
        <w:br/>
      </w:r>
      <w:r>
        <w:rPr>
          <w:rFonts w:ascii="宋体" w:hAnsi="宋体" w:hint="eastAsia"/>
          <w:szCs w:val="21"/>
        </w:rPr>
        <w:t xml:space="preserve">　　</w:t>
      </w:r>
      <w:r>
        <w:rPr>
          <w:rFonts w:ascii="宋体" w:hAnsi="宋体" w:hint="eastAsia"/>
          <w:szCs w:val="21"/>
        </w:rPr>
        <w:t>2.</w:t>
      </w:r>
      <w:r>
        <w:rPr>
          <w:rFonts w:ascii="宋体" w:hAnsi="宋体" w:hint="eastAsia"/>
          <w:szCs w:val="21"/>
        </w:rPr>
        <w:t>证券从业的含义遵从中国证监会及行业协会的相关规定</w:t>
      </w:r>
      <w:r>
        <w:rPr>
          <w:rFonts w:ascii="宋体" w:hAnsi="宋体" w:hint="eastAsia"/>
          <w:szCs w:val="21"/>
        </w:rPr>
        <w:t>。</w:t>
      </w:r>
    </w:p>
    <w:p w:rsidR="00BA0918" w:rsidRDefault="00BA0918">
      <w:pPr>
        <w:pStyle w:val="XBRLTitle2"/>
        <w:spacing w:before="156" w:line="360" w:lineRule="auto"/>
        <w:ind w:left="454"/>
      </w:pPr>
      <w:bookmarkStart w:id="89" w:name="_Toc17898188"/>
      <w:bookmarkStart w:id="90" w:name="_Toc17897944"/>
      <w:bookmarkStart w:id="91" w:name="_Toc481075056"/>
      <w:bookmarkStart w:id="92" w:name="_Toc438646460"/>
      <w:bookmarkStart w:id="93" w:name="_Toc490050010"/>
      <w:bookmarkStart w:id="94" w:name="_Toc512519489"/>
      <w:bookmarkStart w:id="95" w:name="_Toc513295853"/>
      <w:bookmarkStart w:id="96" w:name="_Toc513295901"/>
      <w:bookmarkStart w:id="97" w:name="m402"/>
      <w:r>
        <w:rPr>
          <w:rFonts w:hAnsi="宋体" w:hint="eastAsia"/>
        </w:rPr>
        <w:t>管理人对报告期内本基金运作遵规守信情况的说</w:t>
      </w:r>
      <w:r>
        <w:rPr>
          <w:rFonts w:hAnsi="宋体" w:hint="eastAsia"/>
        </w:rPr>
        <w:t>明</w:t>
      </w:r>
      <w:bookmarkEnd w:id="89"/>
      <w:bookmarkEnd w:id="90"/>
      <w:bookmarkEnd w:id="91"/>
      <w:bookmarkEnd w:id="92"/>
      <w:bookmarkEnd w:id="93"/>
      <w:bookmarkEnd w:id="94"/>
      <w:bookmarkEnd w:id="95"/>
      <w:bookmarkEnd w:id="96"/>
      <w:r>
        <w:rPr>
          <w:rFonts w:hAnsi="宋体" w:hint="eastAsia"/>
        </w:rPr>
        <w:t xml:space="preserve"> </w:t>
      </w:r>
    </w:p>
    <w:p w:rsidR="00BA0918" w:rsidRDefault="00BA0918">
      <w:pPr>
        <w:spacing w:line="360" w:lineRule="auto"/>
        <w:ind w:firstLineChars="200" w:firstLine="420"/>
        <w:jc w:val="left"/>
        <w:rPr>
          <w:rFonts w:hint="eastAsia"/>
        </w:rPr>
      </w:pPr>
      <w:bookmarkStart w:id="98" w:name="m403"/>
      <w:bookmarkEnd w:id="97"/>
      <w:r>
        <w:rPr>
          <w:rFonts w:ascii="宋体" w:hAnsi="宋体" w:hint="eastAsia"/>
        </w:rPr>
        <w:t>在本报告期内，基金管理人不存在损害基金份额持有人利益的行为，在控制风险的前提下，勤勉尽责地为基金份额持有人谋求利益。基金管理人遵守了《证券投资基金法》及其他有关法律法规、本基金基金合同的规定</w:t>
      </w:r>
      <w:r>
        <w:rPr>
          <w:rFonts w:ascii="宋体" w:hAnsi="宋体" w:hint="eastAsia"/>
        </w:rPr>
        <w:t>。</w:t>
      </w:r>
    </w:p>
    <w:p w:rsidR="00BA0918" w:rsidRDefault="00BA0918">
      <w:pPr>
        <w:pStyle w:val="XBRLTitle2"/>
        <w:spacing w:before="156" w:line="360" w:lineRule="auto"/>
        <w:ind w:left="454"/>
      </w:pPr>
      <w:bookmarkStart w:id="99" w:name="_Toc17898189"/>
      <w:bookmarkStart w:id="100" w:name="_Toc17897945"/>
      <w:bookmarkStart w:id="101" w:name="_Toc481075057"/>
      <w:bookmarkStart w:id="102" w:name="_Toc438646462"/>
      <w:bookmarkStart w:id="103" w:name="_Toc490050011"/>
      <w:bookmarkStart w:id="104" w:name="_Toc512519490"/>
      <w:bookmarkStart w:id="105" w:name="_Toc513295854"/>
      <w:bookmarkStart w:id="106" w:name="_Toc513295902"/>
      <w:bookmarkEnd w:id="98"/>
      <w:r>
        <w:rPr>
          <w:rFonts w:hAnsi="宋体" w:hint="eastAsia"/>
        </w:rPr>
        <w:t>公平交易专项说</w:t>
      </w:r>
      <w:r>
        <w:rPr>
          <w:rFonts w:hAnsi="宋体" w:hint="eastAsia"/>
        </w:rPr>
        <w:t>明</w:t>
      </w:r>
      <w:bookmarkEnd w:id="99"/>
      <w:bookmarkEnd w:id="100"/>
      <w:bookmarkEnd w:id="101"/>
      <w:bookmarkEnd w:id="102"/>
      <w:bookmarkEnd w:id="103"/>
      <w:bookmarkEnd w:id="104"/>
      <w:bookmarkEnd w:id="105"/>
      <w:bookmarkEnd w:id="106"/>
      <w:r>
        <w:rPr>
          <w:rFonts w:hAnsi="宋体" w:hint="eastAsia"/>
        </w:rPr>
        <w:t xml:space="preserve"> </w:t>
      </w:r>
    </w:p>
    <w:p w:rsidR="00BA0918" w:rsidRDefault="00BA0918">
      <w:pPr>
        <w:pStyle w:val="XBRLTitle3"/>
        <w:spacing w:before="156"/>
        <w:ind w:left="0"/>
        <w:rPr>
          <w:rFonts w:hint="eastAsia"/>
        </w:rPr>
      </w:pPr>
      <w:bookmarkStart w:id="107" w:name="_Toc17898190"/>
      <w:bookmarkStart w:id="108" w:name="_Toc481075058"/>
      <w:bookmarkStart w:id="109" w:name="_Toc490050012"/>
      <w:bookmarkStart w:id="110" w:name="_Toc512519491"/>
      <w:bookmarkStart w:id="111" w:name="_Toc513295903"/>
      <w:bookmarkStart w:id="112" w:name="m404_01_0570"/>
      <w:r>
        <w:rPr>
          <w:rFonts w:hint="eastAsia"/>
        </w:rPr>
        <w:t>公平交易制度的执行情</w:t>
      </w:r>
      <w:r>
        <w:rPr>
          <w:rFonts w:hint="eastAsia"/>
        </w:rPr>
        <w:t>况</w:t>
      </w:r>
      <w:bookmarkEnd w:id="107"/>
      <w:bookmarkEnd w:id="108"/>
      <w:bookmarkEnd w:id="109"/>
      <w:bookmarkEnd w:id="110"/>
      <w:bookmarkEnd w:id="111"/>
    </w:p>
    <w:p w:rsidR="00BA0918" w:rsidRDefault="00BA0918">
      <w:pPr>
        <w:spacing w:line="360" w:lineRule="auto"/>
        <w:ind w:firstLineChars="200" w:firstLine="420"/>
        <w:jc w:val="left"/>
        <w:rPr>
          <w:rFonts w:hint="eastAsia"/>
        </w:rPr>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r>
      <w:r>
        <w:rPr>
          <w:rFonts w:ascii="宋体" w:hAnsi="宋体" w:cs="宋体" w:hint="eastAsia"/>
          <w:color w:val="000000"/>
          <w:kern w:val="0"/>
        </w:rP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r>
      <w:r>
        <w:rPr>
          <w:rFonts w:ascii="宋体" w:hAnsi="宋体" w:cs="宋体" w:hint="eastAsia"/>
          <w:color w:val="000000"/>
          <w:kern w:val="0"/>
        </w:rPr>
        <w:t xml:space="preserve">　　报告期内，通过对不同投资组合之间的收益率差异比较、对同向交易和反向交易的交易时机和交易价差监控分析，未发现整体公平交易执行出现异常的情况</w:t>
      </w:r>
      <w:r>
        <w:rPr>
          <w:rFonts w:ascii="宋体" w:hAnsi="宋体" w:cs="宋体" w:hint="eastAsia"/>
          <w:color w:val="000000"/>
          <w:kern w:val="0"/>
        </w:rPr>
        <w:t>。</w:t>
      </w:r>
    </w:p>
    <w:p w:rsidR="00BA0918" w:rsidRDefault="00BA0918">
      <w:pPr>
        <w:pStyle w:val="XBRLTitle3"/>
        <w:spacing w:before="156"/>
        <w:ind w:left="0"/>
      </w:pPr>
      <w:bookmarkStart w:id="113" w:name="_Toc17898191"/>
      <w:bookmarkStart w:id="114" w:name="_Toc481075059"/>
      <w:bookmarkStart w:id="115" w:name="_Toc490050013"/>
      <w:bookmarkStart w:id="116" w:name="_Toc512519492"/>
      <w:bookmarkStart w:id="117" w:name="_Toc513295904"/>
      <w:bookmarkStart w:id="118" w:name="m404_01_0578"/>
      <w:bookmarkEnd w:id="112"/>
      <w:r>
        <w:rPr>
          <w:rFonts w:hint="eastAsia"/>
        </w:rPr>
        <w:t>异常交易行为的专项说</w:t>
      </w:r>
      <w:r>
        <w:rPr>
          <w:rFonts w:hint="eastAsia"/>
        </w:rPr>
        <w:t>明</w:t>
      </w:r>
      <w:bookmarkEnd w:id="113"/>
      <w:bookmarkEnd w:id="114"/>
      <w:bookmarkEnd w:id="115"/>
      <w:bookmarkEnd w:id="116"/>
      <w:bookmarkEnd w:id="117"/>
    </w:p>
    <w:p w:rsidR="00BA0918" w:rsidRDefault="00BA0918">
      <w:pPr>
        <w:spacing w:line="360" w:lineRule="auto"/>
        <w:ind w:firstLineChars="200" w:firstLine="420"/>
        <w:jc w:val="left"/>
        <w:rPr>
          <w:rFonts w:hint="eastAsia"/>
        </w:rPr>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r>
      <w:r>
        <w:rPr>
          <w:rFonts w:ascii="宋体" w:hAnsi="宋体" w:cs="宋体" w:hint="eastAsia"/>
          <w:color w:val="000000"/>
          <w:kern w:val="0"/>
        </w:rPr>
        <w:t xml:space="preserve">　　所有投资组合参与的交易所公开竞价同日反向交易成交较少的单边交易量超过该证券当日成交量的</w:t>
      </w:r>
      <w:r>
        <w:rPr>
          <w:rFonts w:ascii="宋体" w:hAnsi="宋体" w:cs="宋体" w:hint="eastAsia"/>
          <w:color w:val="000000"/>
          <w:kern w:val="0"/>
        </w:rPr>
        <w:t>5%</w:t>
      </w:r>
      <w:r>
        <w:rPr>
          <w:rFonts w:ascii="宋体" w:hAnsi="宋体" w:cs="宋体" w:hint="eastAsia"/>
          <w:color w:val="000000"/>
          <w:kern w:val="0"/>
        </w:rPr>
        <w:t>的情形：无</w:t>
      </w:r>
      <w:r>
        <w:rPr>
          <w:rFonts w:ascii="宋体" w:hAnsi="宋体" w:cs="宋体" w:hint="eastAsia"/>
          <w:color w:val="000000"/>
          <w:kern w:val="0"/>
        </w:rPr>
        <w:t>。</w:t>
      </w:r>
    </w:p>
    <w:p w:rsidR="00BA0918" w:rsidRDefault="00BA0918">
      <w:pPr>
        <w:pStyle w:val="XBRLTitle2"/>
        <w:spacing w:before="156" w:line="360" w:lineRule="auto"/>
        <w:ind w:left="454"/>
      </w:pPr>
      <w:bookmarkStart w:id="119" w:name="_Toc17898192"/>
      <w:bookmarkStart w:id="120" w:name="_Toc17897946"/>
      <w:bookmarkStart w:id="121" w:name="_Toc481075061"/>
      <w:bookmarkStart w:id="122" w:name="_Toc490050014"/>
      <w:bookmarkStart w:id="123" w:name="_Toc512519493"/>
      <w:bookmarkStart w:id="124" w:name="_Toc513295855"/>
      <w:bookmarkStart w:id="125" w:name="_Toc513295905"/>
      <w:bookmarkStart w:id="126" w:name="m405_01_2550"/>
      <w:bookmarkEnd w:id="118"/>
      <w:r>
        <w:rPr>
          <w:rFonts w:hAnsi="宋体" w:hint="eastAsia"/>
        </w:rPr>
        <w:t>报告期内基金的投资策略和运作分</w:t>
      </w:r>
      <w:r>
        <w:rPr>
          <w:rFonts w:hAnsi="宋体" w:hint="eastAsia"/>
        </w:rPr>
        <w:t>析</w:t>
      </w:r>
      <w:bookmarkEnd w:id="119"/>
      <w:bookmarkEnd w:id="120"/>
      <w:bookmarkEnd w:id="121"/>
      <w:bookmarkEnd w:id="122"/>
      <w:bookmarkEnd w:id="123"/>
      <w:bookmarkEnd w:id="124"/>
      <w:bookmarkEnd w:id="125"/>
      <w:r>
        <w:rPr>
          <w:rFonts w:hAnsi="宋体" w:hint="eastAsia"/>
        </w:rPr>
        <w:t xml:space="preserve"> </w:t>
      </w:r>
    </w:p>
    <w:p w:rsidR="00BA0918" w:rsidRDefault="00BA0918">
      <w:pPr>
        <w:spacing w:line="360" w:lineRule="auto"/>
        <w:ind w:firstLineChars="200" w:firstLine="420"/>
        <w:jc w:val="left"/>
        <w:rPr>
          <w:rFonts w:hint="eastAsia"/>
        </w:rPr>
      </w:pPr>
      <w:r>
        <w:rPr>
          <w:rFonts w:ascii="宋体" w:hAnsi="宋体" w:cs="宋体" w:hint="eastAsia"/>
          <w:color w:val="000000"/>
          <w:kern w:val="0"/>
        </w:rPr>
        <w:t>本季度市场整体上涨，沪深</w:t>
      </w:r>
      <w:r>
        <w:rPr>
          <w:rFonts w:ascii="宋体" w:hAnsi="宋体" w:cs="宋体" w:hint="eastAsia"/>
          <w:color w:val="000000"/>
          <w:kern w:val="0"/>
        </w:rPr>
        <w:t>300</w:t>
      </w:r>
      <w:r>
        <w:rPr>
          <w:rFonts w:ascii="宋体" w:hAnsi="宋体" w:cs="宋体" w:hint="eastAsia"/>
          <w:color w:val="000000"/>
          <w:kern w:val="0"/>
        </w:rPr>
        <w:t>指数上涨</w:t>
      </w:r>
      <w:r>
        <w:rPr>
          <w:rFonts w:ascii="宋体" w:hAnsi="宋体" w:cs="宋体" w:hint="eastAsia"/>
          <w:color w:val="000000"/>
          <w:kern w:val="0"/>
        </w:rPr>
        <w:t>11.9%</w:t>
      </w:r>
      <w:r>
        <w:rPr>
          <w:rFonts w:ascii="宋体" w:hAnsi="宋体" w:cs="宋体" w:hint="eastAsia"/>
          <w:color w:val="000000"/>
          <w:kern w:val="0"/>
        </w:rPr>
        <w:t>，创业板指上涨</w:t>
      </w:r>
      <w:r>
        <w:rPr>
          <w:rFonts w:ascii="宋体" w:hAnsi="宋体" w:cs="宋体" w:hint="eastAsia"/>
          <w:color w:val="000000"/>
          <w:kern w:val="0"/>
        </w:rPr>
        <w:t>36.35%</w:t>
      </w:r>
      <w:r>
        <w:rPr>
          <w:rFonts w:ascii="宋体" w:hAnsi="宋体" w:cs="宋体" w:hint="eastAsia"/>
          <w:color w:val="000000"/>
          <w:kern w:val="0"/>
        </w:rPr>
        <w:t>，科创板综指上涨</w:t>
      </w:r>
      <w:r>
        <w:rPr>
          <w:rFonts w:ascii="宋体" w:hAnsi="宋体" w:cs="宋体" w:hint="eastAsia"/>
          <w:color w:val="000000"/>
          <w:kern w:val="0"/>
        </w:rPr>
        <w:t>55.71%</w:t>
      </w:r>
      <w:r>
        <w:rPr>
          <w:rFonts w:ascii="宋体" w:hAnsi="宋体" w:cs="宋体" w:hint="eastAsia"/>
          <w:color w:val="000000"/>
          <w:kern w:val="0"/>
        </w:rPr>
        <w:t>。市场结构分化极为明显，行业上看，受到</w:t>
      </w:r>
      <w:r>
        <w:rPr>
          <w:rFonts w:ascii="宋体" w:hAnsi="宋体" w:cs="宋体" w:hint="eastAsia"/>
          <w:color w:val="000000"/>
          <w:kern w:val="0"/>
        </w:rPr>
        <w:t>AI</w:t>
      </w:r>
      <w:r>
        <w:rPr>
          <w:rFonts w:ascii="宋体" w:hAnsi="宋体" w:cs="宋体" w:hint="eastAsia"/>
          <w:color w:val="000000"/>
          <w:kern w:val="0"/>
        </w:rPr>
        <w:t>需求带动的电子、通信等科技板块大幅上涨，但传统行业则多数下跌。</w:t>
      </w:r>
      <w:r>
        <w:rPr>
          <w:rFonts w:ascii="宋体" w:hAnsi="宋体" w:cs="宋体" w:hint="eastAsia"/>
          <w:color w:val="000000"/>
          <w:kern w:val="0"/>
        </w:rPr>
        <w:t>6</w:t>
      </w:r>
      <w:r>
        <w:rPr>
          <w:rFonts w:ascii="宋体" w:hAnsi="宋体" w:cs="宋体" w:hint="eastAsia"/>
          <w:color w:val="000000"/>
          <w:kern w:val="0"/>
        </w:rPr>
        <w:t>月下旬开始，市场波动率显著增大，部分前期大幅上涨的板块出现日度的暴跌。在二季度我们增加了对通信、半导体等科技公司的投资，获得了超额收益。</w:t>
      </w:r>
      <w:r>
        <w:rPr>
          <w:rFonts w:ascii="宋体" w:hAnsi="宋体" w:cs="宋体" w:hint="eastAsia"/>
          <w:color w:val="000000"/>
          <w:kern w:val="0"/>
        </w:rPr>
        <w:br/>
      </w:r>
      <w:r>
        <w:rPr>
          <w:rFonts w:ascii="宋体" w:hAnsi="宋体" w:cs="宋体" w:hint="eastAsia"/>
          <w:color w:val="000000"/>
          <w:kern w:val="0"/>
        </w:rPr>
        <w:t xml:space="preserve">　　相对疲弱的宏观经济和如火如荼的全球</w:t>
      </w:r>
      <w:r>
        <w:rPr>
          <w:rFonts w:ascii="宋体" w:hAnsi="宋体" w:cs="宋体" w:hint="eastAsia"/>
          <w:color w:val="000000"/>
          <w:kern w:val="0"/>
        </w:rPr>
        <w:t>AI</w:t>
      </w:r>
      <w:r>
        <w:rPr>
          <w:rFonts w:ascii="宋体" w:hAnsi="宋体" w:cs="宋体" w:hint="eastAsia"/>
          <w:color w:val="000000"/>
          <w:kern w:val="0"/>
        </w:rPr>
        <w:t>需求共同带来了这一个季度的结构行情。从估值的角度，板块之间的割裂程度持续放大、呈现</w:t>
      </w:r>
      <w:r>
        <w:rPr>
          <w:rFonts w:ascii="宋体" w:hAnsi="宋体" w:cs="宋体" w:hint="eastAsia"/>
          <w:color w:val="000000"/>
          <w:kern w:val="0"/>
        </w:rPr>
        <w:t>K</w:t>
      </w:r>
      <w:r>
        <w:rPr>
          <w:rFonts w:ascii="宋体" w:hAnsi="宋体" w:cs="宋体" w:hint="eastAsia"/>
          <w:color w:val="000000"/>
          <w:kern w:val="0"/>
        </w:rPr>
        <w:t>型分化。</w:t>
      </w:r>
      <w:r>
        <w:rPr>
          <w:rFonts w:ascii="宋体" w:hAnsi="宋体" w:cs="宋体" w:hint="eastAsia"/>
          <w:color w:val="000000"/>
          <w:kern w:val="0"/>
        </w:rPr>
        <w:t>K</w:t>
      </w:r>
      <w:r>
        <w:rPr>
          <w:rFonts w:ascii="宋体" w:hAnsi="宋体" w:cs="宋体" w:hint="eastAsia"/>
          <w:color w:val="000000"/>
          <w:kern w:val="0"/>
        </w:rPr>
        <w:t>型向上的板块持续往更远端的年度提升估值，而</w:t>
      </w:r>
      <w:r>
        <w:rPr>
          <w:rFonts w:ascii="宋体" w:hAnsi="宋体" w:cs="宋体" w:hint="eastAsia"/>
          <w:color w:val="000000"/>
          <w:kern w:val="0"/>
        </w:rPr>
        <w:t>K</w:t>
      </w:r>
      <w:r>
        <w:rPr>
          <w:rFonts w:ascii="宋体" w:hAnsi="宋体" w:cs="宋体" w:hint="eastAsia"/>
          <w:color w:val="000000"/>
          <w:kern w:val="0"/>
        </w:rPr>
        <w:t>型向下的板块则在今年已经不贵的估值基础上继续降低。部分参与行情的资金带有量化属性，并非完全的基本面驱动，因此在这个位置市场出现调整也将是正常现象。</w:t>
      </w:r>
      <w:r>
        <w:rPr>
          <w:rFonts w:ascii="宋体" w:hAnsi="宋体" w:cs="宋体" w:hint="eastAsia"/>
          <w:color w:val="000000"/>
          <w:kern w:val="0"/>
        </w:rPr>
        <w:br/>
      </w:r>
      <w:r>
        <w:rPr>
          <w:rFonts w:ascii="宋体" w:hAnsi="宋体" w:cs="宋体" w:hint="eastAsia"/>
          <w:color w:val="000000"/>
          <w:kern w:val="0"/>
        </w:rPr>
        <w:t xml:space="preserve">　　面对短期的潜在调整，我们看到不仅在国内，在美国、韩国都出现了“</w:t>
      </w:r>
      <w:r>
        <w:rPr>
          <w:rFonts w:ascii="宋体" w:hAnsi="宋体" w:cs="宋体" w:hint="eastAsia"/>
          <w:color w:val="000000"/>
          <w:kern w:val="0"/>
        </w:rPr>
        <w:t>AI</w:t>
      </w:r>
      <w:r>
        <w:rPr>
          <w:rFonts w:ascii="宋体" w:hAnsi="宋体" w:cs="宋体" w:hint="eastAsia"/>
          <w:color w:val="000000"/>
          <w:kern w:val="0"/>
        </w:rPr>
        <w:t>泡沫论”，将本轮行情和</w:t>
      </w:r>
      <w:r>
        <w:rPr>
          <w:rFonts w:ascii="宋体" w:hAnsi="宋体" w:cs="宋体" w:hint="eastAsia"/>
          <w:color w:val="000000"/>
          <w:kern w:val="0"/>
        </w:rPr>
        <w:t>2000</w:t>
      </w:r>
      <w:r>
        <w:rPr>
          <w:rFonts w:ascii="宋体" w:hAnsi="宋体" w:cs="宋体" w:hint="eastAsia"/>
          <w:color w:val="000000"/>
          <w:kern w:val="0"/>
        </w:rPr>
        <w:t>年科网泡沫相提并论。我们一向认为，历史屡屡重复，但不能简单类比，需要对历史事件的全过程进行复盘对比，方能得到相对可靠的结论。如美国</w:t>
      </w:r>
      <w:r>
        <w:rPr>
          <w:rFonts w:ascii="宋体" w:hAnsi="宋体" w:cs="宋体" w:hint="eastAsia"/>
          <w:color w:val="000000"/>
          <w:kern w:val="0"/>
        </w:rPr>
        <w:t>2000</w:t>
      </w:r>
      <w:r>
        <w:rPr>
          <w:rFonts w:ascii="宋体" w:hAnsi="宋体" w:cs="宋体" w:hint="eastAsia"/>
          <w:color w:val="000000"/>
          <w:kern w:val="0"/>
        </w:rPr>
        <w:t>年的科网泡沫，起始点并不在</w:t>
      </w:r>
      <w:r>
        <w:rPr>
          <w:rFonts w:ascii="宋体" w:hAnsi="宋体" w:cs="宋体" w:hint="eastAsia"/>
          <w:color w:val="000000"/>
          <w:kern w:val="0"/>
        </w:rPr>
        <w:t>1999</w:t>
      </w:r>
      <w:r>
        <w:rPr>
          <w:rFonts w:ascii="宋体" w:hAnsi="宋体" w:cs="宋体" w:hint="eastAsia"/>
          <w:color w:val="000000"/>
          <w:kern w:val="0"/>
        </w:rPr>
        <w:t>年，而是源自</w:t>
      </w:r>
      <w:r>
        <w:rPr>
          <w:rFonts w:ascii="宋体" w:hAnsi="宋体" w:cs="宋体" w:hint="eastAsia"/>
          <w:color w:val="000000"/>
          <w:kern w:val="0"/>
        </w:rPr>
        <w:t>1993</w:t>
      </w:r>
      <w:r>
        <w:rPr>
          <w:rFonts w:ascii="宋体" w:hAnsi="宋体" w:cs="宋体" w:hint="eastAsia"/>
          <w:color w:val="000000"/>
          <w:kern w:val="0"/>
        </w:rPr>
        <w:t>年克林顿政府正式推出的“信息高速公路”计划，其规划长达</w:t>
      </w:r>
      <w:r>
        <w:rPr>
          <w:rFonts w:ascii="宋体" w:hAnsi="宋体" w:cs="宋体" w:hint="eastAsia"/>
          <w:color w:val="000000"/>
          <w:kern w:val="0"/>
        </w:rPr>
        <w:t>20</w:t>
      </w:r>
      <w:r>
        <w:rPr>
          <w:rFonts w:ascii="宋体" w:hAnsi="宋体" w:cs="宋体" w:hint="eastAsia"/>
          <w:color w:val="000000"/>
          <w:kern w:val="0"/>
        </w:rPr>
        <w:t>年，期间推动了美国电信法案的修改，以及全球发达国家信息基础设施的大力投资。市场所记得的，往往是科网泡沫代表龙头白马企业思科和高通，其在泡沫破灭的前一年即</w:t>
      </w:r>
      <w:r>
        <w:rPr>
          <w:rFonts w:ascii="宋体" w:hAnsi="宋体" w:cs="宋体" w:hint="eastAsia"/>
          <w:color w:val="000000"/>
          <w:kern w:val="0"/>
        </w:rPr>
        <w:t>1999</w:t>
      </w:r>
      <w:r>
        <w:rPr>
          <w:rFonts w:ascii="宋体" w:hAnsi="宋体" w:cs="宋体" w:hint="eastAsia"/>
          <w:color w:val="000000"/>
          <w:kern w:val="0"/>
        </w:rPr>
        <w:t>年分别上涨</w:t>
      </w:r>
      <w:r>
        <w:rPr>
          <w:rFonts w:ascii="宋体" w:hAnsi="宋体" w:cs="宋体" w:hint="eastAsia"/>
          <w:color w:val="000000"/>
          <w:kern w:val="0"/>
        </w:rPr>
        <w:t>131%</w:t>
      </w:r>
      <w:r>
        <w:rPr>
          <w:rFonts w:ascii="宋体" w:hAnsi="宋体" w:cs="宋体" w:hint="eastAsia"/>
          <w:color w:val="000000"/>
          <w:kern w:val="0"/>
        </w:rPr>
        <w:t>和</w:t>
      </w:r>
      <w:r>
        <w:rPr>
          <w:rFonts w:ascii="宋体" w:hAnsi="宋体" w:cs="宋体" w:hint="eastAsia"/>
          <w:color w:val="000000"/>
          <w:kern w:val="0"/>
        </w:rPr>
        <w:t>2620%</w:t>
      </w:r>
      <w:r>
        <w:rPr>
          <w:rFonts w:ascii="宋体" w:hAnsi="宋体" w:cs="宋体" w:hint="eastAsia"/>
          <w:color w:val="000000"/>
          <w:kern w:val="0"/>
        </w:rPr>
        <w:t>。然而，市场较少提及思科从</w:t>
      </w:r>
      <w:r>
        <w:rPr>
          <w:rFonts w:ascii="宋体" w:hAnsi="宋体" w:cs="宋体" w:hint="eastAsia"/>
          <w:color w:val="000000"/>
          <w:kern w:val="0"/>
        </w:rPr>
        <w:t>1993</w:t>
      </w:r>
      <w:r>
        <w:rPr>
          <w:rFonts w:ascii="宋体" w:hAnsi="宋体" w:cs="宋体" w:hint="eastAsia"/>
          <w:color w:val="000000"/>
          <w:kern w:val="0"/>
        </w:rPr>
        <w:t>年开始每年都持续上涨，到</w:t>
      </w:r>
      <w:r>
        <w:rPr>
          <w:rFonts w:ascii="宋体" w:hAnsi="宋体" w:cs="宋体" w:hint="eastAsia"/>
          <w:color w:val="000000"/>
          <w:kern w:val="0"/>
        </w:rPr>
        <w:t>1999</w:t>
      </w:r>
      <w:r>
        <w:rPr>
          <w:rFonts w:ascii="宋体" w:hAnsi="宋体" w:cs="宋体" w:hint="eastAsia"/>
          <w:color w:val="000000"/>
          <w:kern w:val="0"/>
        </w:rPr>
        <w:t>年累计涨幅高达</w:t>
      </w:r>
      <w:r>
        <w:rPr>
          <w:rFonts w:ascii="宋体" w:hAnsi="宋体" w:cs="宋体" w:hint="eastAsia"/>
          <w:color w:val="000000"/>
          <w:kern w:val="0"/>
        </w:rPr>
        <w:t>48</w:t>
      </w:r>
      <w:r>
        <w:rPr>
          <w:rFonts w:ascii="宋体" w:hAnsi="宋体" w:cs="宋体" w:hint="eastAsia"/>
          <w:color w:val="000000"/>
          <w:kern w:val="0"/>
        </w:rPr>
        <w:t>倍。高通也类似，累计涨幅高达</w:t>
      </w:r>
      <w:r>
        <w:rPr>
          <w:rFonts w:ascii="宋体" w:hAnsi="宋体" w:cs="宋体" w:hint="eastAsia"/>
          <w:color w:val="000000"/>
          <w:kern w:val="0"/>
        </w:rPr>
        <w:t>115</w:t>
      </w:r>
      <w:r>
        <w:rPr>
          <w:rFonts w:ascii="宋体" w:hAnsi="宋体" w:cs="宋体" w:hint="eastAsia"/>
          <w:color w:val="000000"/>
          <w:kern w:val="0"/>
        </w:rPr>
        <w:t>倍。另一方面，</w:t>
      </w:r>
      <w:r>
        <w:rPr>
          <w:rFonts w:ascii="宋体" w:hAnsi="宋体" w:cs="宋体" w:hint="eastAsia"/>
          <w:color w:val="000000"/>
          <w:kern w:val="0"/>
        </w:rPr>
        <w:t xml:space="preserve"> 1999</w:t>
      </w:r>
      <w:r>
        <w:rPr>
          <w:rFonts w:ascii="宋体" w:hAnsi="宋体" w:cs="宋体" w:hint="eastAsia"/>
          <w:color w:val="000000"/>
          <w:kern w:val="0"/>
        </w:rPr>
        <w:t>年泡沫的信号已较为明确，一个上市企业只需要开设一个网站便能获得大幅上涨。而本轮的</w:t>
      </w:r>
      <w:r>
        <w:rPr>
          <w:rFonts w:ascii="宋体" w:hAnsi="宋体" w:cs="宋体" w:hint="eastAsia"/>
          <w:color w:val="000000"/>
          <w:kern w:val="0"/>
        </w:rPr>
        <w:t>AI</w:t>
      </w:r>
      <w:r>
        <w:rPr>
          <w:rFonts w:ascii="宋体" w:hAnsi="宋体" w:cs="宋体" w:hint="eastAsia"/>
          <w:color w:val="000000"/>
          <w:kern w:val="0"/>
        </w:rPr>
        <w:t>需求，已经直接体现在部分企业功能中对人力的高效替代，并且对云厂商和部分大模型企业带来巨量的收入，从海量投入到功能提升，再到收入提升反哺投入的飞轮效应隐约成型。我们有理由相信，到目前，</w:t>
      </w:r>
      <w:r>
        <w:rPr>
          <w:rFonts w:ascii="宋体" w:hAnsi="宋体" w:cs="宋体" w:hint="eastAsia"/>
          <w:color w:val="000000"/>
          <w:kern w:val="0"/>
        </w:rPr>
        <w:t>AI</w:t>
      </w:r>
      <w:r>
        <w:rPr>
          <w:rFonts w:ascii="宋体" w:hAnsi="宋体" w:cs="宋体" w:hint="eastAsia"/>
          <w:color w:val="000000"/>
          <w:kern w:val="0"/>
        </w:rPr>
        <w:t>的需求是实实在在的，仍然具备相当大的提升空间。</w:t>
      </w:r>
      <w:r>
        <w:rPr>
          <w:rFonts w:ascii="宋体" w:hAnsi="宋体" w:cs="宋体" w:hint="eastAsia"/>
          <w:color w:val="000000"/>
          <w:kern w:val="0"/>
        </w:rPr>
        <w:br/>
      </w:r>
      <w:r>
        <w:rPr>
          <w:rFonts w:ascii="宋体" w:hAnsi="宋体" w:cs="宋体" w:hint="eastAsia"/>
          <w:color w:val="000000"/>
          <w:kern w:val="0"/>
        </w:rPr>
        <w:t xml:space="preserve">　　此外，在中国政府的各项政策中，对科技产业的支持极为明确，“科技立国”的观念深入人心。同时，面对较弱的宏观经济，国内也会有更大的政策力度来应对，如果政策能够带来改善，那么市场也会变得更为均衡。</w:t>
      </w:r>
      <w:r>
        <w:rPr>
          <w:rFonts w:ascii="宋体" w:hAnsi="宋体" w:cs="宋体" w:hint="eastAsia"/>
          <w:color w:val="000000"/>
          <w:kern w:val="0"/>
        </w:rPr>
        <w:br/>
      </w:r>
      <w:r>
        <w:rPr>
          <w:rFonts w:ascii="宋体" w:hAnsi="宋体" w:cs="宋体" w:hint="eastAsia"/>
          <w:color w:val="000000"/>
          <w:kern w:val="0"/>
        </w:rPr>
        <w:t xml:space="preserve">　　我们继续看好以</w:t>
      </w:r>
      <w:r>
        <w:rPr>
          <w:rFonts w:ascii="宋体" w:hAnsi="宋体" w:cs="宋体" w:hint="eastAsia"/>
          <w:color w:val="000000"/>
          <w:kern w:val="0"/>
        </w:rPr>
        <w:t>AI</w:t>
      </w:r>
      <w:r>
        <w:rPr>
          <w:rFonts w:ascii="宋体" w:hAnsi="宋体" w:cs="宋体" w:hint="eastAsia"/>
          <w:color w:val="000000"/>
          <w:kern w:val="0"/>
        </w:rPr>
        <w:t>为代表的优质科技企业，同时也会对非基本面因素驱动的估值过度提升保持警惕，市场中仍然存在较多被低估的机会，包括但不局限在科技领域，我们将加大对这些机会的发掘和布局</w:t>
      </w:r>
      <w:r>
        <w:rPr>
          <w:rFonts w:ascii="宋体" w:hAnsi="宋体" w:cs="宋体" w:hint="eastAsia"/>
          <w:color w:val="000000"/>
          <w:kern w:val="0"/>
        </w:rPr>
        <w:t>。</w:t>
      </w:r>
    </w:p>
    <w:p w:rsidR="00BA0918" w:rsidRDefault="00BA0918">
      <w:pPr>
        <w:pStyle w:val="XBRLTitle2"/>
        <w:spacing w:before="156" w:line="360" w:lineRule="auto"/>
        <w:ind w:left="454"/>
      </w:pPr>
      <w:bookmarkStart w:id="127" w:name="_Toc17898193"/>
      <w:bookmarkStart w:id="128" w:name="_Toc17897947"/>
      <w:bookmarkStart w:id="129" w:name="_Toc490050015"/>
      <w:bookmarkStart w:id="130" w:name="_Toc481075062"/>
      <w:bookmarkStart w:id="131" w:name="_Toc512519494"/>
      <w:bookmarkStart w:id="132" w:name="_Toc513295856"/>
      <w:bookmarkStart w:id="133" w:name="_Toc513295906"/>
      <w:bookmarkStart w:id="134" w:name="m405_01_2549"/>
      <w:bookmarkEnd w:id="126"/>
      <w:r>
        <w:rPr>
          <w:rFonts w:hAnsi="宋体" w:hint="eastAsia"/>
        </w:rPr>
        <w:t>报告期内基金的业绩表</w:t>
      </w:r>
      <w:r>
        <w:rPr>
          <w:rFonts w:hAnsi="宋体" w:hint="eastAsia"/>
        </w:rPr>
        <w:t>现</w:t>
      </w:r>
      <w:bookmarkEnd w:id="127"/>
      <w:bookmarkEnd w:id="128"/>
      <w:bookmarkEnd w:id="129"/>
      <w:bookmarkEnd w:id="130"/>
      <w:bookmarkEnd w:id="131"/>
      <w:bookmarkEnd w:id="132"/>
      <w:bookmarkEnd w:id="133"/>
      <w:r>
        <w:rPr>
          <w:rFonts w:hAnsi="宋体" w:hint="eastAsia"/>
        </w:rPr>
        <w:t xml:space="preserve"> </w:t>
      </w:r>
      <w:bookmarkEnd w:id="134"/>
    </w:p>
    <w:p w:rsidR="00BA0918" w:rsidRDefault="00BA0918">
      <w:pPr>
        <w:spacing w:line="360" w:lineRule="auto"/>
        <w:ind w:firstLineChars="200" w:firstLine="420"/>
        <w:rPr>
          <w:rFonts w:hint="eastAsia"/>
        </w:rPr>
      </w:pPr>
      <w:r>
        <w:rPr>
          <w:rFonts w:ascii="宋体" w:hAnsi="宋体" w:hint="eastAsia"/>
        </w:rPr>
        <w:t>本报告期摩根民生需求股票</w:t>
      </w:r>
      <w:r>
        <w:rPr>
          <w:rFonts w:ascii="宋体" w:hAnsi="宋体" w:hint="eastAsia"/>
        </w:rPr>
        <w:t>A</w:t>
      </w:r>
      <w:r>
        <w:rPr>
          <w:rFonts w:ascii="宋体" w:hAnsi="宋体" w:hint="eastAsia"/>
        </w:rPr>
        <w:t>份额净值增长率为：</w:t>
      </w:r>
      <w:r>
        <w:rPr>
          <w:rFonts w:ascii="宋体" w:hAnsi="宋体" w:hint="eastAsia"/>
        </w:rPr>
        <w:t>78.18%</w:t>
      </w:r>
      <w:r>
        <w:rPr>
          <w:rFonts w:ascii="宋体" w:hAnsi="宋体" w:hint="eastAsia"/>
        </w:rPr>
        <w:t>，同期业绩比较基准收益率为：</w:t>
      </w:r>
      <w:r>
        <w:rPr>
          <w:rFonts w:ascii="宋体" w:hAnsi="宋体" w:hint="eastAsia"/>
        </w:rPr>
        <w:t>10.19%</w:t>
      </w:r>
      <w:r>
        <w:rPr>
          <w:rFonts w:ascii="宋体" w:hAnsi="宋体" w:hint="eastAsia"/>
        </w:rPr>
        <w:t>；</w:t>
      </w:r>
      <w:r>
        <w:rPr>
          <w:rFonts w:ascii="宋体" w:hAnsi="宋体" w:hint="eastAsia"/>
        </w:rPr>
        <w:br/>
      </w:r>
      <w:r>
        <w:rPr>
          <w:rFonts w:ascii="宋体" w:hAnsi="宋体" w:hint="eastAsia"/>
        </w:rPr>
        <w:t xml:space="preserve">　　摩根民生需求股票</w:t>
      </w:r>
      <w:r>
        <w:rPr>
          <w:rFonts w:ascii="宋体" w:hAnsi="宋体" w:hint="eastAsia"/>
        </w:rPr>
        <w:t>C</w:t>
      </w:r>
      <w:r>
        <w:rPr>
          <w:rFonts w:ascii="宋体" w:hAnsi="宋体" w:hint="eastAsia"/>
        </w:rPr>
        <w:t>份额净值增长率为：</w:t>
      </w:r>
      <w:r>
        <w:rPr>
          <w:rFonts w:ascii="宋体" w:hAnsi="宋体" w:hint="eastAsia"/>
        </w:rPr>
        <w:t>77.93%</w:t>
      </w:r>
      <w:r>
        <w:rPr>
          <w:rFonts w:ascii="宋体" w:hAnsi="宋体" w:hint="eastAsia"/>
        </w:rPr>
        <w:t>，同期业绩比较基准收益率为：</w:t>
      </w:r>
      <w:r>
        <w:rPr>
          <w:rFonts w:ascii="宋体" w:hAnsi="宋体" w:hint="eastAsia"/>
        </w:rPr>
        <w:t>10.19%</w:t>
      </w:r>
      <w:r>
        <w:rPr>
          <w:rFonts w:ascii="宋体" w:hAnsi="宋体" w:hint="eastAsia"/>
        </w:rPr>
        <w:t>。</w:t>
      </w:r>
    </w:p>
    <w:p w:rsidR="00BA0918" w:rsidRDefault="00BA0918">
      <w:pPr>
        <w:pStyle w:val="XBRLTitle2"/>
        <w:spacing w:before="156" w:line="360" w:lineRule="auto"/>
        <w:ind w:left="454"/>
      </w:pPr>
      <w:bookmarkStart w:id="135" w:name="m406"/>
      <w:bookmarkStart w:id="136" w:name="_Toc17898194"/>
      <w:bookmarkStart w:id="137" w:name="_Toc17897948"/>
      <w:bookmarkStart w:id="138" w:name="_Toc490050016"/>
      <w:bookmarkStart w:id="139" w:name="_Toc481075063"/>
      <w:bookmarkStart w:id="140" w:name="_Toc438646465"/>
      <w:bookmarkStart w:id="141" w:name="_Toc512519495"/>
      <w:bookmarkStart w:id="142" w:name="_Toc513295857"/>
      <w:bookmarkStart w:id="143" w:name="_Toc513295907"/>
      <w:bookmarkStart w:id="144" w:name="m407"/>
      <w:bookmarkEnd w:id="135"/>
      <w:r>
        <w:rPr>
          <w:rFonts w:hAnsi="宋体" w:hint="eastAsia"/>
        </w:rPr>
        <w:t>报告期内基金持有人数或基金资产净值预警说</w:t>
      </w:r>
      <w:r>
        <w:rPr>
          <w:rFonts w:hAnsi="宋体" w:hint="eastAsia"/>
        </w:rPr>
        <w:t>明</w:t>
      </w:r>
      <w:bookmarkEnd w:id="136"/>
      <w:bookmarkEnd w:id="137"/>
      <w:bookmarkEnd w:id="138"/>
      <w:bookmarkEnd w:id="139"/>
      <w:bookmarkEnd w:id="140"/>
      <w:bookmarkEnd w:id="141"/>
      <w:bookmarkEnd w:id="142"/>
      <w:bookmarkEnd w:id="143"/>
      <w:r>
        <w:rPr>
          <w:rFonts w:hAnsi="宋体" w:hint="eastAsia"/>
        </w:rPr>
        <w:t xml:space="preserve"> </w:t>
      </w:r>
    </w:p>
    <w:p w:rsidR="00BA0918" w:rsidRDefault="00BA0918">
      <w:pPr>
        <w:spacing w:line="360" w:lineRule="auto"/>
        <w:ind w:firstLineChars="200" w:firstLine="420"/>
        <w:jc w:val="left"/>
        <w:rPr>
          <w:rFonts w:hint="eastAsia"/>
        </w:rPr>
      </w:pPr>
      <w:r>
        <w:rPr>
          <w:rFonts w:ascii="宋体" w:hAnsi="宋体" w:hint="eastAsia"/>
        </w:rPr>
        <w:t>无</w:t>
      </w:r>
      <w:r>
        <w:rPr>
          <w:rFonts w:ascii="宋体" w:hAnsi="宋体" w:hint="eastAsia"/>
        </w:rPr>
        <w:t>。</w:t>
      </w:r>
    </w:p>
    <w:p w:rsidR="00BA0918" w:rsidRDefault="00BA0918">
      <w:pPr>
        <w:pStyle w:val="XBRLTitle1"/>
        <w:spacing w:before="156" w:line="360" w:lineRule="auto"/>
        <w:ind w:left="425"/>
      </w:pPr>
      <w:bookmarkStart w:id="145" w:name="_Toc17898195"/>
      <w:bookmarkStart w:id="146" w:name="_Toc17897949"/>
      <w:bookmarkStart w:id="147" w:name="_Toc512519496"/>
      <w:bookmarkStart w:id="148" w:name="_Toc481075064"/>
      <w:bookmarkStart w:id="149" w:name="_Toc438646466"/>
      <w:bookmarkStart w:id="150" w:name="_Toc490050017"/>
      <w:bookmarkStart w:id="151" w:name="_Toc513295858"/>
      <w:bookmarkStart w:id="152" w:name="_Toc513295908"/>
      <w:bookmarkEnd w:id="144"/>
      <w:r>
        <w:rPr>
          <w:rFonts w:hAnsi="宋体" w:hint="eastAsia"/>
        </w:rPr>
        <w:t>投资组合报</w:t>
      </w:r>
      <w:r>
        <w:rPr>
          <w:rFonts w:hAnsi="宋体" w:hint="eastAsia"/>
        </w:rPr>
        <w:t>告</w:t>
      </w:r>
      <w:bookmarkEnd w:id="145"/>
      <w:bookmarkEnd w:id="146"/>
      <w:bookmarkEnd w:id="147"/>
      <w:bookmarkEnd w:id="148"/>
      <w:bookmarkEnd w:id="149"/>
      <w:bookmarkEnd w:id="150"/>
      <w:bookmarkEnd w:id="151"/>
      <w:bookmarkEnd w:id="152"/>
      <w:r>
        <w:rPr>
          <w:rFonts w:hAnsi="宋体" w:hint="eastAsia"/>
        </w:rPr>
        <w:t xml:space="preserve"> </w:t>
      </w:r>
    </w:p>
    <w:p w:rsidR="00BA0918" w:rsidRDefault="00BA0918">
      <w:pPr>
        <w:pStyle w:val="XBRLTitle2"/>
        <w:spacing w:before="156" w:line="360" w:lineRule="auto"/>
        <w:ind w:left="454"/>
        <w:rPr>
          <w:rFonts w:hint="eastAsia"/>
        </w:rPr>
      </w:pPr>
      <w:bookmarkStart w:id="153" w:name="_Toc17898196"/>
      <w:bookmarkStart w:id="154" w:name="_Toc17897950"/>
      <w:bookmarkStart w:id="155" w:name="_Toc481075065"/>
      <w:bookmarkStart w:id="156" w:name="_Toc438646467"/>
      <w:bookmarkStart w:id="157" w:name="_Toc490050018"/>
      <w:bookmarkStart w:id="158" w:name="_Toc512519497"/>
      <w:bookmarkStart w:id="159" w:name="_Toc513295859"/>
      <w:bookmarkStart w:id="160" w:name="_Toc513295909"/>
      <w:bookmarkStart w:id="161" w:name="m501"/>
      <w:r>
        <w:rPr>
          <w:rFonts w:hAnsi="宋体" w:hint="eastAsia"/>
        </w:rPr>
        <w:t>报告期末基金资产组合情</w:t>
      </w:r>
      <w:r>
        <w:rPr>
          <w:rFonts w:hAnsi="宋体" w:hint="eastAsia"/>
        </w:rPr>
        <w:t>况</w:t>
      </w:r>
      <w:bookmarkEnd w:id="153"/>
      <w:bookmarkEnd w:id="154"/>
      <w:bookmarkEnd w:id="155"/>
      <w:bookmarkEnd w:id="156"/>
      <w:bookmarkEnd w:id="157"/>
      <w:bookmarkEnd w:id="158"/>
      <w:bookmarkEnd w:id="159"/>
      <w:bookmarkEnd w:id="160"/>
      <w:r>
        <w:rPr>
          <w:rFonts w:hAnsi="宋体" w:hint="eastAsia"/>
        </w:rPr>
        <w:t xml:space="preserve"> </w:t>
      </w:r>
    </w:p>
    <w:tbl>
      <w:tblPr>
        <w:tblW w:w="5000" w:type="pct"/>
        <w:tblCellMar>
          <w:left w:w="0" w:type="dxa"/>
          <w:right w:w="0" w:type="dxa"/>
        </w:tblCellMar>
        <w:tblLook w:val="04A0" w:firstRow="1" w:lastRow="0" w:firstColumn="1" w:lastColumn="0" w:noHBand="0" w:noVBand="1"/>
      </w:tblPr>
      <w:tblGrid>
        <w:gridCol w:w="619"/>
        <w:gridCol w:w="3497"/>
        <w:gridCol w:w="2364"/>
        <w:gridCol w:w="2355"/>
      </w:tblGrid>
      <w:tr w:rsidR="00000000">
        <w:trPr>
          <w:divId w:val="128863104"/>
          <w:trHeight w:val="20"/>
        </w:trPr>
        <w:tc>
          <w:tcPr>
            <w:tcW w:w="35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BA0918" w:rsidRDefault="00BA0918">
            <w:pPr>
              <w:jc w:val="center"/>
              <w:rPr>
                <w:rFonts w:hint="eastAsia"/>
              </w:rPr>
            </w:pPr>
            <w:bookmarkStart w:id="162" w:name="m08QD_01_tab"/>
            <w:bookmarkEnd w:id="162"/>
            <w:r>
              <w:rPr>
                <w:rFonts w:ascii="宋体" w:hAnsi="宋体" w:hint="eastAsia"/>
                <w:color w:val="000000"/>
              </w:rPr>
              <w:t>序号</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shd w:val="clear" w:color="auto" w:fill="D9D9D9"/>
            <w:vAlign w:val="center"/>
            <w:hideMark/>
          </w:tcPr>
          <w:p w:rsidR="00BA0918" w:rsidRDefault="00BA0918">
            <w:pPr>
              <w:jc w:val="center"/>
            </w:pPr>
            <w:r>
              <w:rPr>
                <w:rFonts w:ascii="宋体" w:hAnsi="宋体" w:hint="eastAsia"/>
                <w:color w:val="000000"/>
              </w:rPr>
              <w:t>项目</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shd w:val="clear" w:color="auto" w:fill="D9D9D9"/>
            <w:vAlign w:val="center"/>
            <w:hideMark/>
          </w:tcPr>
          <w:p w:rsidR="00BA0918" w:rsidRDefault="00BA0918">
            <w:pPr>
              <w:jc w:val="center"/>
            </w:pPr>
            <w:r>
              <w:rPr>
                <w:rFonts w:ascii="宋体" w:hAnsi="宋体" w:hint="eastAsia"/>
                <w:color w:val="000000"/>
              </w:rPr>
              <w:t>金额（元）</w:t>
            </w:r>
            <w:r>
              <w:rPr>
                <w:rFonts w:ascii="宋体" w:hAnsi="宋体" w:hint="eastAsia"/>
                <w:color w:val="000000"/>
                <w:lang w:eastAsia="zh-Hans"/>
              </w:rPr>
              <w:t xml:space="preserve"> </w:t>
            </w:r>
          </w:p>
        </w:tc>
        <w:tc>
          <w:tcPr>
            <w:tcW w:w="1333" w:type="pct"/>
            <w:tcBorders>
              <w:top w:val="single" w:sz="4" w:space="0" w:color="auto"/>
              <w:left w:val="nil"/>
              <w:bottom w:val="single" w:sz="4" w:space="0" w:color="auto"/>
              <w:right w:val="single" w:sz="4" w:space="0" w:color="auto"/>
            </w:tcBorders>
            <w:shd w:val="clear" w:color="auto" w:fill="D9D9D9"/>
            <w:vAlign w:val="center"/>
            <w:hideMark/>
          </w:tcPr>
          <w:p w:rsidR="00BA0918" w:rsidRDefault="00BA0918">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000000">
        <w:trPr>
          <w:divId w:val="12886310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BA0918" w:rsidRDefault="00BA0918">
            <w:pPr>
              <w:jc w:val="center"/>
            </w:pPr>
            <w:r>
              <w:rPr>
                <w:rFonts w:ascii="宋体" w:hAnsi="宋体" w:hint="eastAsia"/>
                <w:color w:val="000000"/>
                <w:lang w:eastAsia="zh-Hans"/>
              </w:rPr>
              <w:t xml:space="preserve">1 </w:t>
            </w:r>
          </w:p>
        </w:tc>
        <w:tc>
          <w:tcPr>
            <w:tcW w:w="1979" w:type="pct"/>
            <w:tcBorders>
              <w:top w:val="single" w:sz="4" w:space="0" w:color="auto"/>
              <w:left w:val="nil"/>
              <w:bottom w:val="single" w:sz="4" w:space="0" w:color="auto"/>
              <w:right w:val="single" w:sz="4" w:space="0" w:color="auto"/>
            </w:tcBorders>
            <w:vAlign w:val="center"/>
            <w:hideMark/>
          </w:tcPr>
          <w:p w:rsidR="00BA0918" w:rsidRDefault="00BA0918">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BA0918" w:rsidRDefault="00BA0918">
            <w:pPr>
              <w:jc w:val="right"/>
            </w:pPr>
            <w:r>
              <w:rPr>
                <w:rFonts w:ascii="宋体" w:hAnsi="宋体" w:hint="eastAsia"/>
                <w:szCs w:val="24"/>
                <w:lang w:eastAsia="zh-Hans"/>
              </w:rPr>
              <w:t>157,987,963.6</w:t>
            </w:r>
            <w:r>
              <w:rPr>
                <w:rFonts w:ascii="宋体" w:hAnsi="宋体" w:hint="eastAsia"/>
                <w:szCs w:val="24"/>
                <w:lang w:eastAsia="zh-Hans"/>
              </w:rPr>
              <w:t>9</w:t>
            </w:r>
          </w:p>
        </w:tc>
        <w:tc>
          <w:tcPr>
            <w:tcW w:w="1333" w:type="pct"/>
            <w:tcBorders>
              <w:top w:val="single" w:sz="4" w:space="0" w:color="auto"/>
              <w:left w:val="nil"/>
              <w:bottom w:val="single" w:sz="4" w:space="0" w:color="auto"/>
              <w:right w:val="single" w:sz="4" w:space="0" w:color="auto"/>
            </w:tcBorders>
            <w:vAlign w:val="center"/>
            <w:hideMark/>
          </w:tcPr>
          <w:p w:rsidR="00BA0918" w:rsidRDefault="00BA0918">
            <w:pPr>
              <w:jc w:val="right"/>
            </w:pPr>
            <w:r>
              <w:rPr>
                <w:rFonts w:ascii="宋体" w:hAnsi="宋体" w:hint="eastAsia"/>
                <w:szCs w:val="24"/>
                <w:lang w:eastAsia="zh-Hans"/>
              </w:rPr>
              <w:t>92.1</w:t>
            </w:r>
            <w:r>
              <w:rPr>
                <w:rFonts w:ascii="宋体" w:hAnsi="宋体" w:hint="eastAsia"/>
                <w:szCs w:val="24"/>
                <w:lang w:eastAsia="zh-Hans"/>
              </w:rPr>
              <w:t>8</w:t>
            </w:r>
          </w:p>
        </w:tc>
      </w:tr>
      <w:tr w:rsidR="00000000">
        <w:trPr>
          <w:divId w:val="12886310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BA0918" w:rsidRDefault="00BA0918">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BA0918" w:rsidRDefault="00BA0918">
            <w:pPr>
              <w:ind w:leftChars="50" w:left="105"/>
              <w:rPr>
                <w:rFonts w:hint="eastAsia"/>
              </w:rPr>
            </w:pPr>
            <w:r>
              <w:rPr>
                <w:rFonts w:ascii="宋体" w:hAnsi="宋体" w:hint="eastAsia"/>
                <w:color w:val="000000"/>
              </w:rPr>
              <w:t>其中：股票</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BA0918" w:rsidRDefault="00BA0918">
            <w:pPr>
              <w:jc w:val="right"/>
            </w:pPr>
            <w:r>
              <w:rPr>
                <w:rFonts w:ascii="宋体" w:hAnsi="宋体" w:hint="eastAsia"/>
                <w:szCs w:val="24"/>
                <w:lang w:eastAsia="zh-Hans"/>
              </w:rPr>
              <w:t>157,987,963.6</w:t>
            </w:r>
            <w:r>
              <w:rPr>
                <w:rFonts w:ascii="宋体" w:hAnsi="宋体" w:hint="eastAsia"/>
                <w:szCs w:val="24"/>
                <w:lang w:eastAsia="zh-Hans"/>
              </w:rPr>
              <w:t>9</w:t>
            </w:r>
          </w:p>
        </w:tc>
        <w:tc>
          <w:tcPr>
            <w:tcW w:w="1333" w:type="pct"/>
            <w:tcBorders>
              <w:top w:val="single" w:sz="4" w:space="0" w:color="auto"/>
              <w:left w:val="nil"/>
              <w:bottom w:val="single" w:sz="4" w:space="0" w:color="auto"/>
              <w:right w:val="single" w:sz="4" w:space="0" w:color="auto"/>
            </w:tcBorders>
            <w:vAlign w:val="center"/>
            <w:hideMark/>
          </w:tcPr>
          <w:p w:rsidR="00BA0918" w:rsidRDefault="00BA0918">
            <w:pPr>
              <w:jc w:val="right"/>
            </w:pPr>
            <w:r>
              <w:rPr>
                <w:rFonts w:ascii="宋体" w:hAnsi="宋体" w:hint="eastAsia"/>
                <w:szCs w:val="24"/>
                <w:lang w:eastAsia="zh-Hans"/>
              </w:rPr>
              <w:t>92.1</w:t>
            </w:r>
            <w:r>
              <w:rPr>
                <w:rFonts w:ascii="宋体" w:hAnsi="宋体" w:hint="eastAsia"/>
                <w:szCs w:val="24"/>
                <w:lang w:eastAsia="zh-Hans"/>
              </w:rPr>
              <w:t>8</w:t>
            </w:r>
          </w:p>
        </w:tc>
      </w:tr>
      <w:tr w:rsidR="00000000">
        <w:trPr>
          <w:divId w:val="12886310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BA0918" w:rsidRDefault="00BA0918">
            <w:pPr>
              <w:jc w:val="center"/>
            </w:pPr>
            <w:r>
              <w:rPr>
                <w:rFonts w:ascii="宋体" w:hAnsi="宋体" w:hint="eastAsia"/>
                <w:color w:val="000000"/>
                <w:lang w:eastAsia="zh-Hans"/>
              </w:rPr>
              <w:t>2</w:t>
            </w:r>
          </w:p>
        </w:tc>
        <w:tc>
          <w:tcPr>
            <w:tcW w:w="1979" w:type="pct"/>
            <w:tcBorders>
              <w:top w:val="single" w:sz="4" w:space="0" w:color="auto"/>
              <w:left w:val="nil"/>
              <w:bottom w:val="single" w:sz="4" w:space="0" w:color="auto"/>
              <w:right w:val="single" w:sz="4" w:space="0" w:color="auto"/>
            </w:tcBorders>
            <w:vAlign w:val="center"/>
            <w:hideMark/>
          </w:tcPr>
          <w:p w:rsidR="00BA0918" w:rsidRDefault="00BA0918">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BA0918" w:rsidRDefault="00BA0918">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BA0918" w:rsidRDefault="00BA0918">
            <w:pPr>
              <w:jc w:val="right"/>
            </w:pPr>
            <w:r>
              <w:rPr>
                <w:rFonts w:ascii="宋体" w:hAnsi="宋体" w:hint="eastAsia"/>
                <w:szCs w:val="24"/>
                <w:lang w:eastAsia="zh-Hans"/>
              </w:rPr>
              <w:t>-</w:t>
            </w:r>
          </w:p>
        </w:tc>
      </w:tr>
      <w:tr w:rsidR="00000000">
        <w:trPr>
          <w:divId w:val="12886310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BA0918" w:rsidRDefault="00BA0918">
            <w:pPr>
              <w:jc w:val="center"/>
            </w:pPr>
            <w:r>
              <w:rPr>
                <w:rFonts w:ascii="宋体" w:hAnsi="宋体" w:hint="eastAsia"/>
                <w:color w:val="000000"/>
                <w:lang w:eastAsia="zh-Hans"/>
              </w:rPr>
              <w:t>3</w:t>
            </w:r>
            <w:r>
              <w:rPr>
                <w:rFonts w:ascii="宋体" w:hAnsi="宋体" w:hint="eastAsia"/>
                <w:color w:val="000000"/>
              </w:rPr>
              <w:t xml:space="preserve"> </w:t>
            </w:r>
          </w:p>
        </w:tc>
        <w:tc>
          <w:tcPr>
            <w:tcW w:w="1979" w:type="pct"/>
            <w:tcBorders>
              <w:top w:val="single" w:sz="4" w:space="0" w:color="auto"/>
              <w:left w:val="nil"/>
              <w:bottom w:val="single" w:sz="4" w:space="0" w:color="auto"/>
              <w:right w:val="single" w:sz="4" w:space="0" w:color="auto"/>
            </w:tcBorders>
            <w:vAlign w:val="center"/>
            <w:hideMark/>
          </w:tcPr>
          <w:p w:rsidR="00BA0918" w:rsidRDefault="00BA0918">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BA0918" w:rsidRDefault="00BA0918">
            <w:pPr>
              <w:jc w:val="right"/>
            </w:pPr>
            <w:r>
              <w:rPr>
                <w:rFonts w:ascii="宋体" w:hAnsi="宋体" w:hint="eastAsia"/>
                <w:szCs w:val="24"/>
                <w:lang w:eastAsia="zh-Hans"/>
              </w:rPr>
              <w:t>61,001.8</w:t>
            </w:r>
            <w:r>
              <w:rPr>
                <w:rFonts w:ascii="宋体" w:hAnsi="宋体" w:hint="eastAsia"/>
                <w:szCs w:val="24"/>
                <w:lang w:eastAsia="zh-Hans"/>
              </w:rPr>
              <w:t>7</w:t>
            </w:r>
          </w:p>
        </w:tc>
        <w:tc>
          <w:tcPr>
            <w:tcW w:w="1333" w:type="pct"/>
            <w:tcBorders>
              <w:top w:val="single" w:sz="4" w:space="0" w:color="auto"/>
              <w:left w:val="nil"/>
              <w:bottom w:val="single" w:sz="4" w:space="0" w:color="auto"/>
              <w:right w:val="single" w:sz="4" w:space="0" w:color="auto"/>
            </w:tcBorders>
            <w:vAlign w:val="center"/>
            <w:hideMark/>
          </w:tcPr>
          <w:p w:rsidR="00BA0918" w:rsidRDefault="00BA0918">
            <w:pPr>
              <w:jc w:val="right"/>
            </w:pPr>
            <w:r>
              <w:rPr>
                <w:rFonts w:ascii="宋体" w:hAnsi="宋体" w:hint="eastAsia"/>
                <w:szCs w:val="24"/>
                <w:lang w:eastAsia="zh-Hans"/>
              </w:rPr>
              <w:t>0.0</w:t>
            </w:r>
            <w:r>
              <w:rPr>
                <w:rFonts w:ascii="宋体" w:hAnsi="宋体" w:hint="eastAsia"/>
                <w:szCs w:val="24"/>
                <w:lang w:eastAsia="zh-Hans"/>
              </w:rPr>
              <w:t>4</w:t>
            </w:r>
          </w:p>
        </w:tc>
      </w:tr>
      <w:tr w:rsidR="00000000">
        <w:trPr>
          <w:divId w:val="12886310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BA0918" w:rsidRDefault="00BA0918">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BA0918" w:rsidRDefault="00BA0918">
            <w:pPr>
              <w:ind w:leftChars="50" w:left="105"/>
              <w:rPr>
                <w:rFonts w:hint="eastAsia"/>
              </w:rPr>
            </w:pPr>
            <w:r>
              <w:rPr>
                <w:rFonts w:ascii="宋体" w:hAnsi="宋体" w:hint="eastAsia"/>
                <w:color w:val="000000"/>
              </w:rPr>
              <w:t>其中：债券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BA0918" w:rsidRDefault="00BA0918">
            <w:pPr>
              <w:jc w:val="right"/>
            </w:pPr>
            <w:r>
              <w:rPr>
                <w:rFonts w:ascii="宋体" w:hAnsi="宋体" w:hint="eastAsia"/>
                <w:szCs w:val="24"/>
                <w:lang w:eastAsia="zh-Hans"/>
              </w:rPr>
              <w:t>61,001.8</w:t>
            </w:r>
            <w:r>
              <w:rPr>
                <w:rFonts w:ascii="宋体" w:hAnsi="宋体" w:hint="eastAsia"/>
                <w:szCs w:val="24"/>
                <w:lang w:eastAsia="zh-Hans"/>
              </w:rPr>
              <w:t>7</w:t>
            </w:r>
          </w:p>
        </w:tc>
        <w:tc>
          <w:tcPr>
            <w:tcW w:w="1333" w:type="pct"/>
            <w:tcBorders>
              <w:top w:val="single" w:sz="4" w:space="0" w:color="auto"/>
              <w:left w:val="nil"/>
              <w:bottom w:val="single" w:sz="4" w:space="0" w:color="auto"/>
              <w:right w:val="single" w:sz="4" w:space="0" w:color="auto"/>
            </w:tcBorders>
            <w:vAlign w:val="center"/>
            <w:hideMark/>
          </w:tcPr>
          <w:p w:rsidR="00BA0918" w:rsidRDefault="00BA0918">
            <w:pPr>
              <w:jc w:val="right"/>
            </w:pPr>
            <w:r>
              <w:rPr>
                <w:rFonts w:ascii="宋体" w:hAnsi="宋体" w:hint="eastAsia"/>
                <w:szCs w:val="24"/>
                <w:lang w:eastAsia="zh-Hans"/>
              </w:rPr>
              <w:t>0.0</w:t>
            </w:r>
            <w:r>
              <w:rPr>
                <w:rFonts w:ascii="宋体" w:hAnsi="宋体" w:hint="eastAsia"/>
                <w:szCs w:val="24"/>
                <w:lang w:eastAsia="zh-Hans"/>
              </w:rPr>
              <w:t>4</w:t>
            </w:r>
          </w:p>
        </w:tc>
      </w:tr>
      <w:tr w:rsidR="00000000">
        <w:trPr>
          <w:divId w:val="12886310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BA0918" w:rsidRDefault="00BA0918">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BA0918" w:rsidRDefault="00BA0918">
            <w:pPr>
              <w:ind w:leftChars="50" w:left="105" w:firstLineChars="300" w:firstLine="630"/>
              <w:rPr>
                <w:rFonts w:hint="eastAsia"/>
              </w:rPr>
            </w:pPr>
            <w:r>
              <w:rPr>
                <w:rFonts w:ascii="宋体" w:hAnsi="宋体" w:hint="eastAsia"/>
                <w:color w:val="000000"/>
              </w:rPr>
              <w:t>资产支持证券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BA0918" w:rsidRDefault="00BA0918">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BA0918" w:rsidRDefault="00BA0918">
            <w:pPr>
              <w:jc w:val="right"/>
            </w:pPr>
            <w:r>
              <w:rPr>
                <w:rFonts w:ascii="宋体" w:hAnsi="宋体" w:hint="eastAsia"/>
                <w:szCs w:val="24"/>
                <w:lang w:eastAsia="zh-Hans"/>
              </w:rPr>
              <w:t>-</w:t>
            </w:r>
          </w:p>
        </w:tc>
      </w:tr>
      <w:tr w:rsidR="00000000">
        <w:trPr>
          <w:divId w:val="12886310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BA0918" w:rsidRDefault="00BA0918">
            <w:pPr>
              <w:jc w:val="center"/>
            </w:pPr>
            <w:r>
              <w:rPr>
                <w:rFonts w:ascii="宋体" w:hAnsi="宋体" w:hint="eastAsia"/>
                <w:color w:val="000000"/>
                <w:lang w:eastAsia="zh-Hans"/>
              </w:rPr>
              <w:t>4</w:t>
            </w:r>
          </w:p>
        </w:tc>
        <w:tc>
          <w:tcPr>
            <w:tcW w:w="1979" w:type="pct"/>
            <w:tcBorders>
              <w:top w:val="single" w:sz="4" w:space="0" w:color="auto"/>
              <w:left w:val="nil"/>
              <w:bottom w:val="single" w:sz="4" w:space="0" w:color="auto"/>
              <w:right w:val="single" w:sz="4" w:space="0" w:color="auto"/>
            </w:tcBorders>
            <w:vAlign w:val="center"/>
            <w:hideMark/>
          </w:tcPr>
          <w:p w:rsidR="00BA0918" w:rsidRDefault="00BA0918">
            <w:pPr>
              <w:ind w:leftChars="50" w:left="105"/>
            </w:pPr>
            <w:r>
              <w:rPr>
                <w:rFonts w:ascii="宋体" w:hAnsi="宋体" w:hint="eastAsia"/>
                <w:color w:val="000000"/>
              </w:rPr>
              <w:t>贵金属投资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BA0918" w:rsidRDefault="00BA0918">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BA0918" w:rsidRDefault="00BA0918">
            <w:pPr>
              <w:jc w:val="right"/>
            </w:pPr>
            <w:r>
              <w:rPr>
                <w:rFonts w:ascii="宋体" w:hAnsi="宋体" w:hint="eastAsia"/>
                <w:szCs w:val="24"/>
                <w:lang w:eastAsia="zh-Hans"/>
              </w:rPr>
              <w:t>-</w:t>
            </w:r>
          </w:p>
        </w:tc>
      </w:tr>
      <w:tr w:rsidR="00000000">
        <w:trPr>
          <w:divId w:val="12886310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BA0918" w:rsidRDefault="00BA0918">
            <w:pPr>
              <w:jc w:val="center"/>
            </w:pPr>
            <w:r>
              <w:rPr>
                <w:rFonts w:ascii="宋体" w:hAnsi="宋体" w:hint="eastAsia"/>
                <w:color w:val="000000"/>
                <w:lang w:eastAsia="zh-Hans"/>
              </w:rPr>
              <w:t>5</w:t>
            </w:r>
          </w:p>
        </w:tc>
        <w:tc>
          <w:tcPr>
            <w:tcW w:w="1979" w:type="pct"/>
            <w:tcBorders>
              <w:top w:val="single" w:sz="4" w:space="0" w:color="auto"/>
              <w:left w:val="nil"/>
              <w:bottom w:val="single" w:sz="4" w:space="0" w:color="auto"/>
              <w:right w:val="single" w:sz="4" w:space="0" w:color="auto"/>
            </w:tcBorders>
            <w:vAlign w:val="center"/>
            <w:hideMark/>
          </w:tcPr>
          <w:p w:rsidR="00BA0918" w:rsidRDefault="00BA0918">
            <w:pPr>
              <w:ind w:leftChars="50" w:left="105"/>
            </w:pPr>
            <w:r>
              <w:rPr>
                <w:rFonts w:ascii="宋体" w:hAnsi="宋体" w:hint="eastAsia"/>
                <w:color w:val="000000"/>
              </w:rPr>
              <w:t>金融衍生品投资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BA0918" w:rsidRDefault="00BA0918">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BA0918" w:rsidRDefault="00BA0918">
            <w:pPr>
              <w:jc w:val="right"/>
            </w:pPr>
            <w:r>
              <w:rPr>
                <w:rFonts w:ascii="宋体" w:hAnsi="宋体" w:hint="eastAsia"/>
                <w:szCs w:val="24"/>
                <w:lang w:eastAsia="zh-Hans"/>
              </w:rPr>
              <w:t>-</w:t>
            </w:r>
          </w:p>
        </w:tc>
      </w:tr>
      <w:tr w:rsidR="00000000">
        <w:trPr>
          <w:divId w:val="12886310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BA0918" w:rsidRDefault="00BA0918">
            <w:pPr>
              <w:jc w:val="center"/>
            </w:pPr>
            <w:r>
              <w:rPr>
                <w:rFonts w:ascii="宋体" w:hAnsi="宋体" w:hint="eastAsia"/>
                <w:color w:val="000000"/>
                <w:lang w:eastAsia="zh-Hans"/>
              </w:rPr>
              <w:t>6</w:t>
            </w:r>
          </w:p>
        </w:tc>
        <w:tc>
          <w:tcPr>
            <w:tcW w:w="1979" w:type="pct"/>
            <w:tcBorders>
              <w:top w:val="single" w:sz="4" w:space="0" w:color="auto"/>
              <w:left w:val="nil"/>
              <w:bottom w:val="single" w:sz="4" w:space="0" w:color="auto"/>
              <w:right w:val="single" w:sz="4" w:space="0" w:color="auto"/>
            </w:tcBorders>
            <w:vAlign w:val="center"/>
            <w:hideMark/>
          </w:tcPr>
          <w:p w:rsidR="00BA0918" w:rsidRDefault="00BA0918">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BA0918" w:rsidRDefault="00BA0918">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BA0918" w:rsidRDefault="00BA0918">
            <w:pPr>
              <w:jc w:val="right"/>
            </w:pPr>
            <w:r>
              <w:rPr>
                <w:rFonts w:ascii="宋体" w:hAnsi="宋体" w:hint="eastAsia"/>
                <w:szCs w:val="24"/>
                <w:lang w:eastAsia="zh-Hans"/>
              </w:rPr>
              <w:t>-</w:t>
            </w:r>
          </w:p>
        </w:tc>
      </w:tr>
      <w:tr w:rsidR="00000000">
        <w:trPr>
          <w:divId w:val="12886310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BA0918" w:rsidRDefault="00BA0918">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BA0918" w:rsidRDefault="00BA0918">
            <w:pPr>
              <w:ind w:leftChars="50" w:left="105"/>
              <w:rPr>
                <w:rFonts w:hint="eastAsia"/>
              </w:rPr>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BA0918" w:rsidRDefault="00BA0918">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BA0918" w:rsidRDefault="00BA0918">
            <w:pPr>
              <w:jc w:val="right"/>
            </w:pPr>
            <w:r>
              <w:rPr>
                <w:rFonts w:ascii="宋体" w:hAnsi="宋体" w:hint="eastAsia"/>
                <w:szCs w:val="24"/>
                <w:lang w:eastAsia="zh-Hans"/>
              </w:rPr>
              <w:t>-</w:t>
            </w:r>
          </w:p>
        </w:tc>
      </w:tr>
      <w:tr w:rsidR="00000000">
        <w:trPr>
          <w:divId w:val="12886310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BA0918" w:rsidRDefault="00BA0918">
            <w:pPr>
              <w:jc w:val="center"/>
            </w:pPr>
            <w:r>
              <w:rPr>
                <w:rFonts w:ascii="宋体" w:hAnsi="宋体" w:hint="eastAsia"/>
                <w:color w:val="000000"/>
                <w:lang w:eastAsia="zh-Hans"/>
              </w:rPr>
              <w:t>7</w:t>
            </w:r>
          </w:p>
        </w:tc>
        <w:tc>
          <w:tcPr>
            <w:tcW w:w="1979" w:type="pct"/>
            <w:tcBorders>
              <w:top w:val="single" w:sz="4" w:space="0" w:color="auto"/>
              <w:left w:val="nil"/>
              <w:bottom w:val="single" w:sz="4" w:space="0" w:color="auto"/>
              <w:right w:val="single" w:sz="4" w:space="0" w:color="auto"/>
            </w:tcBorders>
            <w:vAlign w:val="center"/>
            <w:hideMark/>
          </w:tcPr>
          <w:p w:rsidR="00BA0918" w:rsidRDefault="00BA0918">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BA0918" w:rsidRDefault="00BA0918">
            <w:pPr>
              <w:jc w:val="right"/>
            </w:pPr>
            <w:r>
              <w:rPr>
                <w:rFonts w:ascii="宋体" w:hAnsi="宋体" w:hint="eastAsia"/>
                <w:szCs w:val="24"/>
                <w:lang w:eastAsia="zh-Hans"/>
              </w:rPr>
              <w:t>12,775,579.8</w:t>
            </w:r>
            <w:r>
              <w:rPr>
                <w:rFonts w:ascii="宋体" w:hAnsi="宋体" w:hint="eastAsia"/>
                <w:szCs w:val="24"/>
                <w:lang w:eastAsia="zh-Hans"/>
              </w:rPr>
              <w:t>5</w:t>
            </w:r>
          </w:p>
        </w:tc>
        <w:tc>
          <w:tcPr>
            <w:tcW w:w="1333" w:type="pct"/>
            <w:tcBorders>
              <w:top w:val="single" w:sz="4" w:space="0" w:color="auto"/>
              <w:left w:val="nil"/>
              <w:bottom w:val="single" w:sz="4" w:space="0" w:color="auto"/>
              <w:right w:val="single" w:sz="4" w:space="0" w:color="auto"/>
            </w:tcBorders>
            <w:vAlign w:val="center"/>
            <w:hideMark/>
          </w:tcPr>
          <w:p w:rsidR="00BA0918" w:rsidRDefault="00BA0918">
            <w:pPr>
              <w:jc w:val="right"/>
            </w:pPr>
            <w:r>
              <w:rPr>
                <w:rFonts w:ascii="宋体" w:hAnsi="宋体" w:hint="eastAsia"/>
                <w:szCs w:val="24"/>
                <w:lang w:eastAsia="zh-Hans"/>
              </w:rPr>
              <w:t>7.4</w:t>
            </w:r>
            <w:r>
              <w:rPr>
                <w:rFonts w:ascii="宋体" w:hAnsi="宋体" w:hint="eastAsia"/>
                <w:szCs w:val="24"/>
                <w:lang w:eastAsia="zh-Hans"/>
              </w:rPr>
              <w:t>5</w:t>
            </w:r>
          </w:p>
        </w:tc>
      </w:tr>
      <w:tr w:rsidR="00000000">
        <w:trPr>
          <w:divId w:val="12886310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BA0918" w:rsidRDefault="00BA0918">
            <w:pPr>
              <w:jc w:val="center"/>
            </w:pPr>
            <w:r>
              <w:rPr>
                <w:rFonts w:ascii="宋体" w:hAnsi="宋体" w:hint="eastAsia"/>
                <w:color w:val="000000"/>
                <w:lang w:eastAsia="zh-Hans"/>
              </w:rPr>
              <w:t>8</w:t>
            </w:r>
          </w:p>
        </w:tc>
        <w:tc>
          <w:tcPr>
            <w:tcW w:w="1979" w:type="pct"/>
            <w:tcBorders>
              <w:top w:val="single" w:sz="4" w:space="0" w:color="auto"/>
              <w:left w:val="nil"/>
              <w:bottom w:val="single" w:sz="4" w:space="0" w:color="auto"/>
              <w:right w:val="single" w:sz="4" w:space="0" w:color="auto"/>
            </w:tcBorders>
            <w:vAlign w:val="center"/>
            <w:hideMark/>
          </w:tcPr>
          <w:p w:rsidR="00BA0918" w:rsidRDefault="00BA0918">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BA0918" w:rsidRDefault="00BA0918">
            <w:pPr>
              <w:jc w:val="right"/>
            </w:pPr>
            <w:r>
              <w:rPr>
                <w:rFonts w:ascii="宋体" w:hAnsi="宋体" w:hint="eastAsia"/>
                <w:szCs w:val="24"/>
                <w:lang w:eastAsia="zh-Hans"/>
              </w:rPr>
              <w:t>561,290.2</w:t>
            </w:r>
            <w:r>
              <w:rPr>
                <w:rFonts w:ascii="宋体" w:hAnsi="宋体" w:hint="eastAsia"/>
                <w:szCs w:val="24"/>
                <w:lang w:eastAsia="zh-Hans"/>
              </w:rPr>
              <w:t>1</w:t>
            </w:r>
          </w:p>
        </w:tc>
        <w:tc>
          <w:tcPr>
            <w:tcW w:w="1333" w:type="pct"/>
            <w:tcBorders>
              <w:top w:val="single" w:sz="4" w:space="0" w:color="auto"/>
              <w:left w:val="nil"/>
              <w:bottom w:val="single" w:sz="4" w:space="0" w:color="auto"/>
              <w:right w:val="single" w:sz="4" w:space="0" w:color="auto"/>
            </w:tcBorders>
            <w:vAlign w:val="center"/>
            <w:hideMark/>
          </w:tcPr>
          <w:p w:rsidR="00BA0918" w:rsidRDefault="00BA0918">
            <w:pPr>
              <w:jc w:val="right"/>
            </w:pPr>
            <w:r>
              <w:rPr>
                <w:rFonts w:ascii="宋体" w:hAnsi="宋体" w:hint="eastAsia"/>
                <w:szCs w:val="24"/>
                <w:lang w:eastAsia="zh-Hans"/>
              </w:rPr>
              <w:t>0.3</w:t>
            </w:r>
            <w:r>
              <w:rPr>
                <w:rFonts w:ascii="宋体" w:hAnsi="宋体" w:hint="eastAsia"/>
                <w:szCs w:val="24"/>
                <w:lang w:eastAsia="zh-Hans"/>
              </w:rPr>
              <w:t>3</w:t>
            </w:r>
          </w:p>
        </w:tc>
      </w:tr>
      <w:tr w:rsidR="00000000">
        <w:trPr>
          <w:divId w:val="12886310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BA0918" w:rsidRDefault="00BA0918">
            <w:pPr>
              <w:jc w:val="center"/>
            </w:pPr>
            <w:r>
              <w:rPr>
                <w:rFonts w:ascii="宋体" w:hAnsi="宋体" w:hint="eastAsia"/>
                <w:color w:val="000000"/>
                <w:lang w:eastAsia="zh-Hans"/>
              </w:rPr>
              <w:t>9</w:t>
            </w:r>
          </w:p>
        </w:tc>
        <w:tc>
          <w:tcPr>
            <w:tcW w:w="1979" w:type="pct"/>
            <w:tcBorders>
              <w:top w:val="single" w:sz="4" w:space="0" w:color="auto"/>
              <w:left w:val="nil"/>
              <w:bottom w:val="single" w:sz="4" w:space="0" w:color="auto"/>
              <w:right w:val="single" w:sz="4" w:space="0" w:color="auto"/>
            </w:tcBorders>
            <w:vAlign w:val="center"/>
            <w:hideMark/>
          </w:tcPr>
          <w:p w:rsidR="00BA0918" w:rsidRDefault="00BA0918">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BA0918" w:rsidRDefault="00BA0918">
            <w:pPr>
              <w:jc w:val="right"/>
            </w:pPr>
            <w:r>
              <w:rPr>
                <w:rFonts w:ascii="宋体" w:hAnsi="宋体" w:hint="eastAsia"/>
                <w:szCs w:val="24"/>
                <w:lang w:eastAsia="zh-Hans"/>
              </w:rPr>
              <w:t>171,385,835.6</w:t>
            </w:r>
            <w:r>
              <w:rPr>
                <w:rFonts w:ascii="宋体" w:hAnsi="宋体" w:hint="eastAsia"/>
                <w:szCs w:val="24"/>
                <w:lang w:eastAsia="zh-Hans"/>
              </w:rPr>
              <w:t>2</w:t>
            </w:r>
          </w:p>
        </w:tc>
        <w:tc>
          <w:tcPr>
            <w:tcW w:w="1333" w:type="pct"/>
            <w:tcBorders>
              <w:top w:val="single" w:sz="4" w:space="0" w:color="auto"/>
              <w:left w:val="nil"/>
              <w:bottom w:val="single" w:sz="4" w:space="0" w:color="auto"/>
              <w:right w:val="single" w:sz="4" w:space="0" w:color="auto"/>
            </w:tcBorders>
            <w:vAlign w:val="center"/>
            <w:hideMark/>
          </w:tcPr>
          <w:p w:rsidR="00BA0918" w:rsidRDefault="00BA0918">
            <w:pPr>
              <w:jc w:val="right"/>
            </w:pPr>
            <w:r>
              <w:rPr>
                <w:rFonts w:ascii="宋体" w:hAnsi="宋体" w:hint="eastAsia"/>
                <w:szCs w:val="24"/>
                <w:lang w:eastAsia="zh-Hans"/>
              </w:rPr>
              <w:t>100.0</w:t>
            </w:r>
            <w:r>
              <w:rPr>
                <w:rFonts w:ascii="宋体" w:hAnsi="宋体" w:hint="eastAsia"/>
                <w:szCs w:val="24"/>
                <w:lang w:eastAsia="zh-Hans"/>
              </w:rPr>
              <w:t>0</w:t>
            </w:r>
          </w:p>
        </w:tc>
      </w:tr>
    </w:tbl>
    <w:p w:rsidR="00BA0918" w:rsidRDefault="00BA0918">
      <w:pPr>
        <w:pStyle w:val="XBRLTitle2"/>
        <w:spacing w:before="156" w:line="360" w:lineRule="auto"/>
        <w:ind w:left="454"/>
      </w:pPr>
      <w:bookmarkStart w:id="163" w:name="_Toc17898197"/>
      <w:bookmarkStart w:id="164" w:name="_Toc17897951"/>
      <w:bookmarkStart w:id="165" w:name="_Toc512519498"/>
      <w:bookmarkStart w:id="166" w:name="_Toc481075066"/>
      <w:bookmarkStart w:id="167" w:name="_Toc438646468"/>
      <w:bookmarkStart w:id="168" w:name="_Toc490050019"/>
      <w:bookmarkStart w:id="169" w:name="_Toc513295860"/>
      <w:bookmarkStart w:id="170" w:name="_Toc513295910"/>
      <w:bookmarkEnd w:id="161"/>
      <w:r>
        <w:rPr>
          <w:rFonts w:hAnsi="宋体" w:hint="eastAsia"/>
        </w:rPr>
        <w:t>报告期末按行业分类的股票投资组</w:t>
      </w:r>
      <w:r>
        <w:rPr>
          <w:rFonts w:hAnsi="宋体" w:hint="eastAsia"/>
        </w:rPr>
        <w:t>合</w:t>
      </w:r>
      <w:bookmarkEnd w:id="163"/>
      <w:bookmarkEnd w:id="164"/>
      <w:bookmarkEnd w:id="165"/>
      <w:bookmarkEnd w:id="166"/>
      <w:bookmarkEnd w:id="167"/>
      <w:bookmarkEnd w:id="168"/>
      <w:bookmarkEnd w:id="169"/>
      <w:bookmarkEnd w:id="170"/>
      <w:r>
        <w:rPr>
          <w:rFonts w:hAnsi="宋体" w:hint="eastAsia"/>
          <w:lang w:eastAsia="zh-CN"/>
        </w:rPr>
        <w:t xml:space="preserve"> </w:t>
      </w:r>
    </w:p>
    <w:p w:rsidR="00BA0918" w:rsidRDefault="00BA0918">
      <w:pPr>
        <w:pStyle w:val="XBRLTitle3"/>
        <w:spacing w:before="156"/>
        <w:ind w:left="0"/>
        <w:rPr>
          <w:rFonts w:hint="eastAsia"/>
        </w:rPr>
      </w:pPr>
      <w:bookmarkStart w:id="171" w:name="_Toc17898198"/>
      <w:bookmarkStart w:id="172" w:name="_Toc481075067"/>
      <w:bookmarkStart w:id="173" w:name="_Toc490050020"/>
      <w:bookmarkStart w:id="174" w:name="_Toc512519499"/>
      <w:bookmarkStart w:id="175" w:name="_Toc513295911"/>
      <w:r>
        <w:rPr>
          <w:rFonts w:hint="eastAsia"/>
        </w:rPr>
        <w:t>报告期末按行业分类的境内股票投资组</w:t>
      </w:r>
      <w:r>
        <w:rPr>
          <w:rFonts w:hint="eastAsia"/>
        </w:rPr>
        <w:t>合</w:t>
      </w:r>
      <w:bookmarkEnd w:id="171"/>
      <w:bookmarkEnd w:id="172"/>
      <w:bookmarkEnd w:id="173"/>
      <w:bookmarkEnd w:id="174"/>
      <w:bookmarkEnd w:id="175"/>
      <w:r>
        <w:rPr>
          <w:rFonts w:hint="eastAsia"/>
          <w:lang w:eastAsia="zh-CN"/>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57"/>
        <w:gridCol w:w="3068"/>
        <w:gridCol w:w="3186"/>
        <w:gridCol w:w="1824"/>
      </w:tblGrid>
      <w:tr w:rsidR="00000000">
        <w:trPr>
          <w:divId w:val="1241915046"/>
          <w:trHeight w:val="390"/>
        </w:trPr>
        <w:tc>
          <w:tcPr>
            <w:tcW w:w="42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BA0918" w:rsidRDefault="00BA0918">
            <w:pPr>
              <w:jc w:val="center"/>
              <w:rPr>
                <w:rFonts w:hint="eastAsia"/>
              </w:rPr>
            </w:pPr>
            <w:r>
              <w:rPr>
                <w:rFonts w:ascii="宋体" w:hAnsi="宋体" w:hint="eastAsia"/>
                <w:color w:val="000000"/>
              </w:rPr>
              <w:t>代码</w:t>
            </w:r>
            <w:r>
              <w:rPr>
                <w:rFonts w:ascii="宋体" w:hAnsi="宋体" w:hint="eastAsia"/>
                <w:color w:val="000000"/>
              </w:rPr>
              <w:t xml:space="preserve"> </w:t>
            </w:r>
          </w:p>
        </w:tc>
        <w:tc>
          <w:tcPr>
            <w:tcW w:w="1736" w:type="pct"/>
            <w:tcBorders>
              <w:top w:val="single" w:sz="4" w:space="0" w:color="000000"/>
              <w:left w:val="single" w:sz="4" w:space="0" w:color="000000"/>
              <w:bottom w:val="single" w:sz="4" w:space="0" w:color="000000"/>
              <w:right w:val="single" w:sz="4" w:space="0" w:color="auto"/>
            </w:tcBorders>
            <w:shd w:val="clear" w:color="auto" w:fill="D9D9D9" w:themeFill="background1" w:themeFillShade="D9"/>
            <w:tcMar>
              <w:top w:w="15" w:type="dxa"/>
              <w:left w:w="15" w:type="dxa"/>
              <w:bottom w:w="0" w:type="dxa"/>
              <w:right w:w="15" w:type="dxa"/>
            </w:tcMar>
            <w:vAlign w:val="center"/>
            <w:hideMark/>
          </w:tcPr>
          <w:p w:rsidR="00BA0918" w:rsidRDefault="00BA0918">
            <w:pPr>
              <w:jc w:val="center"/>
            </w:pPr>
            <w:r>
              <w:rPr>
                <w:rFonts w:ascii="宋体" w:hAnsi="宋体" w:hint="eastAsia"/>
                <w:color w:val="000000"/>
              </w:rPr>
              <w:t>行业类别</w:t>
            </w:r>
            <w:r>
              <w:rPr>
                <w:rFonts w:ascii="宋体" w:hAnsi="宋体" w:hint="eastAsia"/>
                <w:color w:val="000000"/>
              </w:rPr>
              <w:t xml:space="preserve"> </w:t>
            </w:r>
          </w:p>
        </w:tc>
        <w:tc>
          <w:tcPr>
            <w:tcW w:w="1803" w:type="pct"/>
            <w:tcBorders>
              <w:top w:val="single" w:sz="4" w:space="0" w:color="000000"/>
              <w:left w:val="single" w:sz="4" w:space="0" w:color="auto"/>
              <w:bottom w:val="single" w:sz="4" w:space="0" w:color="000000"/>
              <w:right w:val="single" w:sz="4" w:space="0" w:color="000000"/>
            </w:tcBorders>
            <w:shd w:val="clear" w:color="auto" w:fill="D9D9D9" w:themeFill="background1" w:themeFillShade="D9"/>
            <w:vAlign w:val="center"/>
            <w:hideMark/>
          </w:tcPr>
          <w:p w:rsidR="00BA0918" w:rsidRDefault="00BA0918">
            <w:pPr>
              <w:jc w:val="center"/>
            </w:pPr>
            <w:r>
              <w:rPr>
                <w:rFonts w:ascii="宋体" w:hAnsi="宋体" w:hint="eastAsia"/>
                <w:color w:val="000000"/>
              </w:rPr>
              <w:t>公允价值（元）</w:t>
            </w:r>
            <w:r>
              <w:rPr>
                <w:rFonts w:ascii="宋体" w:hAnsi="宋体" w:hint="eastAsia"/>
                <w:color w:val="000000"/>
              </w:rPr>
              <w:t xml:space="preserve"> </w:t>
            </w:r>
          </w:p>
        </w:tc>
        <w:tc>
          <w:tcPr>
            <w:tcW w:w="103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5" w:type="dxa"/>
              <w:left w:w="15" w:type="dxa"/>
              <w:bottom w:w="0" w:type="dxa"/>
              <w:right w:w="15" w:type="dxa"/>
            </w:tcMar>
            <w:vAlign w:val="center"/>
            <w:hideMark/>
          </w:tcPr>
          <w:p w:rsidR="00BA0918" w:rsidRDefault="00BA0918">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241915046"/>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BA0918" w:rsidRDefault="00BA0918">
            <w:pPr>
              <w:jc w:val="center"/>
            </w:pPr>
            <w:r>
              <w:rPr>
                <w:rFonts w:ascii="宋体" w:hAnsi="宋体" w:hint="eastAsia"/>
                <w:color w:val="000000"/>
              </w:rPr>
              <w:t xml:space="preserve">A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BA0918" w:rsidRDefault="00BA0918">
            <w:pPr>
              <w:jc w:val="left"/>
            </w:pPr>
            <w:r>
              <w:rPr>
                <w:rFonts w:ascii="宋体" w:hAnsi="宋体" w:hint="eastAsia"/>
                <w:color w:val="000000"/>
              </w:rPr>
              <w:t>农、林、牧、渔业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BA0918" w:rsidRDefault="00BA0918">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BA0918" w:rsidRDefault="00BA0918">
            <w:pPr>
              <w:jc w:val="right"/>
            </w:pPr>
            <w:r>
              <w:rPr>
                <w:rFonts w:ascii="宋体" w:hAnsi="宋体" w:hint="eastAsia"/>
                <w:szCs w:val="24"/>
                <w:lang w:eastAsia="zh-Hans"/>
              </w:rPr>
              <w:t>-</w:t>
            </w:r>
          </w:p>
        </w:tc>
      </w:tr>
      <w:tr w:rsidR="00000000">
        <w:trPr>
          <w:divId w:val="1241915046"/>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BA0918" w:rsidRDefault="00BA0918">
            <w:pPr>
              <w:jc w:val="center"/>
            </w:pPr>
            <w:r>
              <w:rPr>
                <w:rFonts w:ascii="宋体" w:hAnsi="宋体" w:hint="eastAsia"/>
                <w:color w:val="000000"/>
              </w:rPr>
              <w:t xml:space="preserve">B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BA0918" w:rsidRDefault="00BA0918">
            <w:pPr>
              <w:jc w:val="left"/>
            </w:pPr>
            <w:r>
              <w:rPr>
                <w:rFonts w:ascii="宋体" w:hAnsi="宋体" w:hint="eastAsia"/>
                <w:color w:val="000000"/>
              </w:rPr>
              <w:t>采矿业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BA0918" w:rsidRDefault="00BA0918">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BA0918" w:rsidRDefault="00BA0918">
            <w:pPr>
              <w:jc w:val="right"/>
            </w:pPr>
            <w:r>
              <w:rPr>
                <w:rFonts w:ascii="宋体" w:hAnsi="宋体" w:hint="eastAsia"/>
                <w:szCs w:val="24"/>
                <w:lang w:eastAsia="zh-Hans"/>
              </w:rPr>
              <w:t>-</w:t>
            </w:r>
          </w:p>
        </w:tc>
      </w:tr>
      <w:tr w:rsidR="00000000">
        <w:trPr>
          <w:divId w:val="1241915046"/>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BA0918" w:rsidRDefault="00BA0918">
            <w:pPr>
              <w:jc w:val="center"/>
            </w:pPr>
            <w:r>
              <w:rPr>
                <w:rFonts w:ascii="宋体" w:hAnsi="宋体" w:hint="eastAsia"/>
                <w:color w:val="000000"/>
              </w:rPr>
              <w:t xml:space="preserve">C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BA0918" w:rsidRDefault="00BA0918">
            <w:pPr>
              <w:jc w:val="left"/>
            </w:pPr>
            <w:r>
              <w:rPr>
                <w:rFonts w:ascii="宋体" w:hAnsi="宋体" w:hint="eastAsia"/>
                <w:color w:val="000000"/>
              </w:rPr>
              <w:t>制造业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BA0918" w:rsidRDefault="00BA0918">
            <w:pPr>
              <w:jc w:val="right"/>
            </w:pPr>
            <w:r>
              <w:rPr>
                <w:rFonts w:ascii="宋体" w:hAnsi="宋体" w:hint="eastAsia"/>
                <w:szCs w:val="24"/>
                <w:lang w:eastAsia="zh-Hans"/>
              </w:rPr>
              <w:t>151,173,751.2</w:t>
            </w:r>
            <w:r>
              <w:rPr>
                <w:rFonts w:ascii="宋体" w:hAnsi="宋体" w:hint="eastAsia"/>
                <w:szCs w:val="24"/>
                <w:lang w:eastAsia="zh-Hans"/>
              </w:rPr>
              <w:t>4</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BA0918" w:rsidRDefault="00BA0918">
            <w:pPr>
              <w:jc w:val="right"/>
            </w:pPr>
            <w:r>
              <w:rPr>
                <w:rFonts w:ascii="宋体" w:hAnsi="宋体" w:hint="eastAsia"/>
                <w:szCs w:val="24"/>
                <w:lang w:eastAsia="zh-Hans"/>
              </w:rPr>
              <w:t>88.6</w:t>
            </w:r>
            <w:r>
              <w:rPr>
                <w:rFonts w:ascii="宋体" w:hAnsi="宋体" w:hint="eastAsia"/>
                <w:szCs w:val="24"/>
                <w:lang w:eastAsia="zh-Hans"/>
              </w:rPr>
              <w:t>8</w:t>
            </w:r>
          </w:p>
        </w:tc>
      </w:tr>
      <w:tr w:rsidR="00000000">
        <w:trPr>
          <w:divId w:val="1241915046"/>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BA0918" w:rsidRDefault="00BA0918">
            <w:pPr>
              <w:jc w:val="center"/>
            </w:pPr>
            <w:r>
              <w:rPr>
                <w:rFonts w:ascii="宋体" w:hAnsi="宋体" w:hint="eastAsia"/>
                <w:color w:val="000000"/>
              </w:rPr>
              <w:t xml:space="preserve">D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BA0918" w:rsidRDefault="00BA0918">
            <w:pPr>
              <w:jc w:val="left"/>
            </w:pPr>
            <w:r>
              <w:rPr>
                <w:rFonts w:ascii="宋体" w:hAnsi="宋体" w:hint="eastAsia"/>
                <w:color w:val="000000"/>
              </w:rPr>
              <w:t>电力、热力、燃气及水生产和供应业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BA0918" w:rsidRDefault="00BA0918">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BA0918" w:rsidRDefault="00BA0918">
            <w:pPr>
              <w:jc w:val="right"/>
            </w:pPr>
            <w:r>
              <w:rPr>
                <w:rFonts w:ascii="宋体" w:hAnsi="宋体" w:hint="eastAsia"/>
                <w:szCs w:val="24"/>
                <w:lang w:eastAsia="zh-Hans"/>
              </w:rPr>
              <w:t>-</w:t>
            </w:r>
          </w:p>
        </w:tc>
      </w:tr>
      <w:tr w:rsidR="00000000">
        <w:trPr>
          <w:divId w:val="1241915046"/>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BA0918" w:rsidRDefault="00BA0918">
            <w:pPr>
              <w:jc w:val="center"/>
            </w:pPr>
            <w:r>
              <w:rPr>
                <w:rFonts w:ascii="宋体" w:hAnsi="宋体" w:hint="eastAsia"/>
                <w:color w:val="000000"/>
              </w:rPr>
              <w:t xml:space="preserve">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BA0918" w:rsidRDefault="00BA0918">
            <w:pPr>
              <w:jc w:val="left"/>
            </w:pPr>
            <w:r>
              <w:rPr>
                <w:rFonts w:ascii="宋体" w:hAnsi="宋体" w:hint="eastAsia"/>
                <w:color w:val="000000"/>
              </w:rPr>
              <w:t>建筑业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BA0918" w:rsidRDefault="00BA0918">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BA0918" w:rsidRDefault="00BA0918">
            <w:pPr>
              <w:jc w:val="right"/>
            </w:pPr>
            <w:r>
              <w:rPr>
                <w:rFonts w:ascii="宋体" w:hAnsi="宋体" w:hint="eastAsia"/>
                <w:szCs w:val="24"/>
                <w:lang w:eastAsia="zh-Hans"/>
              </w:rPr>
              <w:t>-</w:t>
            </w:r>
          </w:p>
        </w:tc>
      </w:tr>
      <w:tr w:rsidR="00000000">
        <w:trPr>
          <w:divId w:val="1241915046"/>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BA0918" w:rsidRDefault="00BA0918">
            <w:pPr>
              <w:jc w:val="center"/>
            </w:pPr>
            <w:r>
              <w:rPr>
                <w:rFonts w:ascii="宋体" w:hAnsi="宋体" w:hint="eastAsia"/>
                <w:color w:val="000000"/>
              </w:rPr>
              <w:t xml:space="preserve">F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BA0918" w:rsidRDefault="00BA0918">
            <w:pPr>
              <w:jc w:val="left"/>
            </w:pPr>
            <w:r>
              <w:rPr>
                <w:rFonts w:ascii="宋体" w:hAnsi="宋体" w:hint="eastAsia"/>
                <w:color w:val="000000"/>
              </w:rPr>
              <w:t>批发和零售业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BA0918" w:rsidRDefault="00BA0918">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BA0918" w:rsidRDefault="00BA0918">
            <w:pPr>
              <w:jc w:val="right"/>
            </w:pPr>
            <w:r>
              <w:rPr>
                <w:rFonts w:ascii="宋体" w:hAnsi="宋体" w:hint="eastAsia"/>
                <w:szCs w:val="24"/>
                <w:lang w:eastAsia="zh-Hans"/>
              </w:rPr>
              <w:t>-</w:t>
            </w:r>
          </w:p>
        </w:tc>
      </w:tr>
      <w:tr w:rsidR="00000000">
        <w:trPr>
          <w:divId w:val="1241915046"/>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BA0918" w:rsidRDefault="00BA0918">
            <w:pPr>
              <w:jc w:val="center"/>
            </w:pPr>
            <w:r>
              <w:rPr>
                <w:rFonts w:ascii="宋体" w:hAnsi="宋体" w:hint="eastAsia"/>
                <w:color w:val="000000"/>
              </w:rPr>
              <w:t xml:space="preserve">G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BA0918" w:rsidRDefault="00BA0918">
            <w:pPr>
              <w:jc w:val="left"/>
            </w:pPr>
            <w:r>
              <w:rPr>
                <w:rFonts w:ascii="宋体" w:hAnsi="宋体" w:hint="eastAsia"/>
                <w:color w:val="000000"/>
              </w:rPr>
              <w:t>交通运输、仓储和邮政业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BA0918" w:rsidRDefault="00BA0918">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BA0918" w:rsidRDefault="00BA0918">
            <w:pPr>
              <w:jc w:val="right"/>
            </w:pPr>
            <w:r>
              <w:rPr>
                <w:rFonts w:ascii="宋体" w:hAnsi="宋体" w:hint="eastAsia"/>
                <w:szCs w:val="24"/>
                <w:lang w:eastAsia="zh-Hans"/>
              </w:rPr>
              <w:t>-</w:t>
            </w:r>
          </w:p>
        </w:tc>
      </w:tr>
      <w:tr w:rsidR="00000000">
        <w:trPr>
          <w:divId w:val="1241915046"/>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BA0918" w:rsidRDefault="00BA0918">
            <w:pPr>
              <w:jc w:val="center"/>
            </w:pPr>
            <w:r>
              <w:rPr>
                <w:rFonts w:ascii="宋体" w:hAnsi="宋体" w:hint="eastAsia"/>
                <w:color w:val="000000"/>
              </w:rPr>
              <w:t xml:space="preserve">H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BA0918" w:rsidRDefault="00BA0918">
            <w:pPr>
              <w:jc w:val="left"/>
            </w:pPr>
            <w:r>
              <w:rPr>
                <w:rFonts w:ascii="宋体" w:hAnsi="宋体" w:hint="eastAsia"/>
                <w:color w:val="000000"/>
              </w:rPr>
              <w:t>住宿和餐饮业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BA0918" w:rsidRDefault="00BA0918">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BA0918" w:rsidRDefault="00BA0918">
            <w:pPr>
              <w:jc w:val="right"/>
            </w:pPr>
            <w:r>
              <w:rPr>
                <w:rFonts w:ascii="宋体" w:hAnsi="宋体" w:hint="eastAsia"/>
                <w:szCs w:val="24"/>
                <w:lang w:eastAsia="zh-Hans"/>
              </w:rPr>
              <w:t>-</w:t>
            </w:r>
          </w:p>
        </w:tc>
      </w:tr>
      <w:tr w:rsidR="00000000">
        <w:trPr>
          <w:divId w:val="1241915046"/>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BA0918" w:rsidRDefault="00BA0918">
            <w:pPr>
              <w:jc w:val="center"/>
            </w:pPr>
            <w:r>
              <w:rPr>
                <w:rFonts w:ascii="宋体" w:hAnsi="宋体" w:hint="eastAsia"/>
                <w:color w:val="000000"/>
              </w:rPr>
              <w:t xml:space="preserve">I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BA0918" w:rsidRDefault="00BA0918">
            <w:pPr>
              <w:jc w:val="left"/>
            </w:pPr>
            <w:r>
              <w:rPr>
                <w:rFonts w:ascii="宋体" w:hAnsi="宋体" w:hint="eastAsia"/>
                <w:color w:val="000000"/>
              </w:rPr>
              <w:t>信息传输、软件和信息技术服务业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BA0918" w:rsidRDefault="00BA0918">
            <w:pPr>
              <w:jc w:val="right"/>
            </w:pPr>
            <w:r>
              <w:rPr>
                <w:rFonts w:ascii="宋体" w:hAnsi="宋体" w:hint="eastAsia"/>
                <w:szCs w:val="24"/>
                <w:lang w:eastAsia="zh-Hans"/>
              </w:rPr>
              <w:t>5,154,492.4</w:t>
            </w:r>
            <w:r>
              <w:rPr>
                <w:rFonts w:ascii="宋体" w:hAnsi="宋体" w:hint="eastAsia"/>
                <w:szCs w:val="24"/>
                <w:lang w:eastAsia="zh-Hans"/>
              </w:rPr>
              <w:t>5</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BA0918" w:rsidRDefault="00BA0918">
            <w:pPr>
              <w:jc w:val="right"/>
            </w:pPr>
            <w:r>
              <w:rPr>
                <w:rFonts w:ascii="宋体" w:hAnsi="宋体" w:hint="eastAsia"/>
                <w:szCs w:val="24"/>
                <w:lang w:eastAsia="zh-Hans"/>
              </w:rPr>
              <w:t>3.0</w:t>
            </w:r>
            <w:r>
              <w:rPr>
                <w:rFonts w:ascii="宋体" w:hAnsi="宋体" w:hint="eastAsia"/>
                <w:szCs w:val="24"/>
                <w:lang w:eastAsia="zh-Hans"/>
              </w:rPr>
              <w:t>2</w:t>
            </w:r>
          </w:p>
        </w:tc>
      </w:tr>
      <w:tr w:rsidR="00000000">
        <w:trPr>
          <w:divId w:val="1241915046"/>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BA0918" w:rsidRDefault="00BA0918">
            <w:pPr>
              <w:jc w:val="center"/>
            </w:pPr>
            <w:r>
              <w:rPr>
                <w:rFonts w:ascii="宋体" w:hAnsi="宋体" w:hint="eastAsia"/>
                <w:color w:val="000000"/>
              </w:rPr>
              <w:t xml:space="preserve">J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BA0918" w:rsidRDefault="00BA0918">
            <w:pPr>
              <w:jc w:val="left"/>
            </w:pPr>
            <w:r>
              <w:rPr>
                <w:rFonts w:ascii="宋体" w:hAnsi="宋体" w:hint="eastAsia"/>
                <w:color w:val="000000"/>
              </w:rPr>
              <w:t>金融业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BA0918" w:rsidRDefault="00BA0918">
            <w:pPr>
              <w:jc w:val="right"/>
            </w:pPr>
            <w:r>
              <w:rPr>
                <w:rFonts w:ascii="宋体" w:hAnsi="宋体" w:hint="eastAsia"/>
                <w:szCs w:val="24"/>
                <w:lang w:eastAsia="zh-Hans"/>
              </w:rPr>
              <w:t>1,650,780.0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BA0918" w:rsidRDefault="00BA0918">
            <w:pPr>
              <w:jc w:val="right"/>
            </w:pPr>
            <w:r>
              <w:rPr>
                <w:rFonts w:ascii="宋体" w:hAnsi="宋体" w:hint="eastAsia"/>
                <w:szCs w:val="24"/>
                <w:lang w:eastAsia="zh-Hans"/>
              </w:rPr>
              <w:t>0.9</w:t>
            </w:r>
            <w:r>
              <w:rPr>
                <w:rFonts w:ascii="宋体" w:hAnsi="宋体" w:hint="eastAsia"/>
                <w:szCs w:val="24"/>
                <w:lang w:eastAsia="zh-Hans"/>
              </w:rPr>
              <w:t>7</w:t>
            </w:r>
          </w:p>
        </w:tc>
      </w:tr>
      <w:tr w:rsidR="00000000">
        <w:trPr>
          <w:divId w:val="1241915046"/>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BA0918" w:rsidRDefault="00BA0918">
            <w:pPr>
              <w:jc w:val="center"/>
            </w:pPr>
            <w:r>
              <w:rPr>
                <w:rFonts w:ascii="宋体" w:hAnsi="宋体" w:hint="eastAsia"/>
                <w:color w:val="000000"/>
              </w:rPr>
              <w:t xml:space="preserve">K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BA0918" w:rsidRDefault="00BA0918">
            <w:pPr>
              <w:jc w:val="left"/>
            </w:pPr>
            <w:r>
              <w:rPr>
                <w:rFonts w:ascii="宋体" w:hAnsi="宋体" w:hint="eastAsia"/>
                <w:color w:val="000000"/>
              </w:rPr>
              <w:t>房地产业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BA0918" w:rsidRDefault="00BA0918">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BA0918" w:rsidRDefault="00BA0918">
            <w:pPr>
              <w:jc w:val="right"/>
            </w:pPr>
            <w:r>
              <w:rPr>
                <w:rFonts w:ascii="宋体" w:hAnsi="宋体" w:hint="eastAsia"/>
                <w:szCs w:val="24"/>
                <w:lang w:eastAsia="zh-Hans"/>
              </w:rPr>
              <w:t>-</w:t>
            </w:r>
          </w:p>
        </w:tc>
      </w:tr>
      <w:tr w:rsidR="00000000">
        <w:trPr>
          <w:divId w:val="1241915046"/>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BA0918" w:rsidRDefault="00BA0918">
            <w:pPr>
              <w:jc w:val="center"/>
            </w:pPr>
            <w:r>
              <w:rPr>
                <w:rFonts w:ascii="宋体" w:hAnsi="宋体" w:hint="eastAsia"/>
                <w:color w:val="000000"/>
              </w:rPr>
              <w:t xml:space="preserve">L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BA0918" w:rsidRDefault="00BA0918">
            <w:pPr>
              <w:jc w:val="left"/>
            </w:pPr>
            <w:r>
              <w:rPr>
                <w:rFonts w:ascii="宋体" w:hAnsi="宋体" w:hint="eastAsia"/>
                <w:color w:val="000000"/>
              </w:rPr>
              <w:t>租赁和商务服务业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BA0918" w:rsidRDefault="00BA0918">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BA0918" w:rsidRDefault="00BA0918">
            <w:pPr>
              <w:jc w:val="right"/>
            </w:pPr>
            <w:r>
              <w:rPr>
                <w:rFonts w:ascii="宋体" w:hAnsi="宋体" w:hint="eastAsia"/>
                <w:szCs w:val="24"/>
                <w:lang w:eastAsia="zh-Hans"/>
              </w:rPr>
              <w:t>-</w:t>
            </w:r>
          </w:p>
        </w:tc>
      </w:tr>
      <w:tr w:rsidR="00000000">
        <w:trPr>
          <w:divId w:val="1241915046"/>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BA0918" w:rsidRDefault="00BA0918">
            <w:pPr>
              <w:jc w:val="center"/>
            </w:pPr>
            <w:r>
              <w:rPr>
                <w:rFonts w:ascii="宋体" w:hAnsi="宋体" w:hint="eastAsia"/>
                <w:color w:val="000000"/>
              </w:rPr>
              <w:t xml:space="preserve">M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BA0918" w:rsidRDefault="00BA0918">
            <w:pPr>
              <w:jc w:val="left"/>
            </w:pPr>
            <w:r>
              <w:rPr>
                <w:rFonts w:ascii="宋体" w:hAnsi="宋体" w:hint="eastAsia"/>
                <w:color w:val="000000"/>
              </w:rPr>
              <w:t>科学研究和技术服务业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BA0918" w:rsidRDefault="00BA0918">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BA0918" w:rsidRDefault="00BA0918">
            <w:pPr>
              <w:jc w:val="right"/>
            </w:pPr>
            <w:r>
              <w:rPr>
                <w:rFonts w:ascii="宋体" w:hAnsi="宋体" w:hint="eastAsia"/>
                <w:szCs w:val="24"/>
                <w:lang w:eastAsia="zh-Hans"/>
              </w:rPr>
              <w:t>-</w:t>
            </w:r>
          </w:p>
        </w:tc>
      </w:tr>
      <w:tr w:rsidR="00000000">
        <w:trPr>
          <w:divId w:val="1241915046"/>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BA0918" w:rsidRDefault="00BA0918">
            <w:pPr>
              <w:jc w:val="center"/>
            </w:pPr>
            <w:r>
              <w:rPr>
                <w:rFonts w:ascii="宋体" w:hAnsi="宋体" w:hint="eastAsia"/>
                <w:color w:val="000000"/>
              </w:rPr>
              <w:t xml:space="preserve">N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BA0918" w:rsidRDefault="00BA0918">
            <w:pPr>
              <w:jc w:val="left"/>
            </w:pPr>
            <w:r>
              <w:rPr>
                <w:rFonts w:ascii="宋体" w:hAnsi="宋体" w:hint="eastAsia"/>
                <w:color w:val="000000"/>
              </w:rPr>
              <w:t>水利、环境和公共设施管理业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BA0918" w:rsidRDefault="00BA0918">
            <w:pPr>
              <w:jc w:val="right"/>
            </w:pPr>
            <w:r>
              <w:rPr>
                <w:rFonts w:ascii="宋体" w:hAnsi="宋体" w:hint="eastAsia"/>
                <w:szCs w:val="24"/>
                <w:lang w:eastAsia="zh-Hans"/>
              </w:rPr>
              <w:t>8,940.0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BA0918" w:rsidRDefault="00BA0918">
            <w:pPr>
              <w:jc w:val="right"/>
            </w:pPr>
            <w:r>
              <w:rPr>
                <w:rFonts w:ascii="宋体" w:hAnsi="宋体" w:hint="eastAsia"/>
                <w:szCs w:val="24"/>
                <w:lang w:eastAsia="zh-Hans"/>
              </w:rPr>
              <w:t>0.0</w:t>
            </w:r>
            <w:r>
              <w:rPr>
                <w:rFonts w:ascii="宋体" w:hAnsi="宋体" w:hint="eastAsia"/>
                <w:szCs w:val="24"/>
                <w:lang w:eastAsia="zh-Hans"/>
              </w:rPr>
              <w:t>1</w:t>
            </w:r>
          </w:p>
        </w:tc>
      </w:tr>
      <w:tr w:rsidR="00000000">
        <w:trPr>
          <w:divId w:val="1241915046"/>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BA0918" w:rsidRDefault="00BA0918">
            <w:pPr>
              <w:jc w:val="center"/>
            </w:pPr>
            <w:r>
              <w:rPr>
                <w:rFonts w:ascii="宋体" w:hAnsi="宋体" w:hint="eastAsia"/>
                <w:color w:val="000000"/>
              </w:rPr>
              <w:t xml:space="preserve">O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BA0918" w:rsidRDefault="00BA0918">
            <w:pPr>
              <w:jc w:val="left"/>
            </w:pPr>
            <w:r>
              <w:rPr>
                <w:rFonts w:ascii="宋体" w:hAnsi="宋体" w:hint="eastAsia"/>
                <w:color w:val="000000"/>
              </w:rPr>
              <w:t>居民服务、修理和其他服务业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BA0918" w:rsidRDefault="00BA0918">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BA0918" w:rsidRDefault="00BA0918">
            <w:pPr>
              <w:jc w:val="right"/>
            </w:pPr>
            <w:r>
              <w:rPr>
                <w:rFonts w:ascii="宋体" w:hAnsi="宋体" w:hint="eastAsia"/>
                <w:szCs w:val="24"/>
                <w:lang w:eastAsia="zh-Hans"/>
              </w:rPr>
              <w:t>-</w:t>
            </w:r>
          </w:p>
        </w:tc>
      </w:tr>
      <w:tr w:rsidR="00000000">
        <w:trPr>
          <w:divId w:val="1241915046"/>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BA0918" w:rsidRDefault="00BA0918">
            <w:pPr>
              <w:jc w:val="center"/>
            </w:pPr>
            <w:r>
              <w:rPr>
                <w:rFonts w:ascii="宋体" w:hAnsi="宋体" w:hint="eastAsia"/>
                <w:color w:val="000000"/>
              </w:rPr>
              <w:t xml:space="preserve">P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BA0918" w:rsidRDefault="00BA0918">
            <w:pPr>
              <w:jc w:val="left"/>
            </w:pPr>
            <w:r>
              <w:rPr>
                <w:rFonts w:ascii="宋体" w:hAnsi="宋体" w:hint="eastAsia"/>
                <w:color w:val="000000"/>
              </w:rPr>
              <w:t>教育</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BA0918" w:rsidRDefault="00BA0918">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BA0918" w:rsidRDefault="00BA0918">
            <w:pPr>
              <w:jc w:val="right"/>
            </w:pPr>
            <w:r>
              <w:rPr>
                <w:rFonts w:ascii="宋体" w:hAnsi="宋体" w:hint="eastAsia"/>
                <w:szCs w:val="24"/>
                <w:lang w:eastAsia="zh-Hans"/>
              </w:rPr>
              <w:t>-</w:t>
            </w:r>
          </w:p>
        </w:tc>
      </w:tr>
      <w:tr w:rsidR="00000000">
        <w:trPr>
          <w:divId w:val="1241915046"/>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BA0918" w:rsidRDefault="00BA0918">
            <w:pPr>
              <w:jc w:val="center"/>
            </w:pPr>
            <w:r>
              <w:rPr>
                <w:rFonts w:ascii="宋体" w:hAnsi="宋体" w:hint="eastAsia"/>
                <w:color w:val="000000"/>
              </w:rPr>
              <w:t xml:space="preserve">Q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BA0918" w:rsidRDefault="00BA0918">
            <w:pPr>
              <w:jc w:val="left"/>
            </w:pPr>
            <w:r>
              <w:rPr>
                <w:rFonts w:ascii="宋体" w:hAnsi="宋体" w:hint="eastAsia"/>
                <w:color w:val="000000"/>
              </w:rPr>
              <w:t>卫生和社会工作</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BA0918" w:rsidRDefault="00BA0918">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BA0918" w:rsidRDefault="00BA0918">
            <w:pPr>
              <w:jc w:val="right"/>
            </w:pPr>
            <w:r>
              <w:rPr>
                <w:rFonts w:ascii="宋体" w:hAnsi="宋体" w:hint="eastAsia"/>
                <w:szCs w:val="24"/>
                <w:lang w:eastAsia="zh-Hans"/>
              </w:rPr>
              <w:t>-</w:t>
            </w:r>
          </w:p>
        </w:tc>
      </w:tr>
      <w:tr w:rsidR="00000000">
        <w:trPr>
          <w:divId w:val="1241915046"/>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BA0918" w:rsidRDefault="00BA0918">
            <w:pPr>
              <w:jc w:val="center"/>
            </w:pPr>
            <w:r>
              <w:rPr>
                <w:rFonts w:ascii="宋体" w:hAnsi="宋体" w:hint="eastAsia"/>
                <w:color w:val="000000"/>
              </w:rPr>
              <w:t xml:space="preserve">R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BA0918" w:rsidRDefault="00BA0918">
            <w:pPr>
              <w:jc w:val="left"/>
            </w:pPr>
            <w:r>
              <w:rPr>
                <w:rFonts w:ascii="宋体" w:hAnsi="宋体" w:hint="eastAsia"/>
                <w:color w:val="000000"/>
              </w:rPr>
              <w:t>文化、体育和娱乐业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BA0918" w:rsidRDefault="00BA0918">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BA0918" w:rsidRDefault="00BA0918">
            <w:pPr>
              <w:jc w:val="right"/>
            </w:pPr>
            <w:r>
              <w:rPr>
                <w:rFonts w:ascii="宋体" w:hAnsi="宋体" w:hint="eastAsia"/>
                <w:szCs w:val="24"/>
                <w:lang w:eastAsia="zh-Hans"/>
              </w:rPr>
              <w:t>-</w:t>
            </w:r>
          </w:p>
        </w:tc>
      </w:tr>
      <w:tr w:rsidR="00000000">
        <w:trPr>
          <w:divId w:val="1241915046"/>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BA0918" w:rsidRDefault="00BA0918">
            <w:pPr>
              <w:jc w:val="center"/>
            </w:pPr>
            <w:r>
              <w:rPr>
                <w:rFonts w:ascii="宋体" w:hAnsi="宋体" w:hint="eastAsia"/>
                <w:color w:val="000000"/>
              </w:rPr>
              <w:t xml:space="preserve">S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BA0918" w:rsidRDefault="00BA0918">
            <w:pPr>
              <w:jc w:val="left"/>
            </w:pPr>
            <w:r>
              <w:rPr>
                <w:rFonts w:ascii="宋体" w:hAnsi="宋体" w:hint="eastAsia"/>
                <w:color w:val="000000"/>
              </w:rPr>
              <w:t>综合</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BA0918" w:rsidRDefault="00BA0918">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BA0918" w:rsidRDefault="00BA0918">
            <w:pPr>
              <w:jc w:val="right"/>
            </w:pPr>
            <w:r>
              <w:rPr>
                <w:rFonts w:ascii="宋体" w:hAnsi="宋体" w:hint="eastAsia"/>
                <w:szCs w:val="24"/>
                <w:lang w:eastAsia="zh-Hans"/>
              </w:rPr>
              <w:t>-</w:t>
            </w:r>
          </w:p>
        </w:tc>
      </w:tr>
      <w:tr w:rsidR="00000000">
        <w:trPr>
          <w:divId w:val="1241915046"/>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BA0918" w:rsidRDefault="00BA0918">
            <w:pPr>
              <w:jc w:val="center"/>
              <w:rPr>
                <w:rFonts w:ascii="宋体" w:hAnsi="宋体"/>
                <w:color w:val="000000"/>
              </w:rPr>
            </w:pPr>
            <w:r>
              <w:rPr>
                <w:rFonts w:ascii="宋体" w:hAnsi="宋体" w:hint="eastAsia"/>
                <w:color w:val="000000"/>
              </w:rPr>
              <w:t xml:space="preserve">　</w:t>
            </w:r>
            <w:r>
              <w:rPr>
                <w:rFonts w:ascii="宋体" w:hAnsi="宋体" w:hint="eastAsia"/>
                <w:color w:val="000000"/>
              </w:rPr>
              <w:t xml:space="preserv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BA0918" w:rsidRDefault="00BA0918">
            <w:pPr>
              <w:jc w:val="left"/>
              <w:rPr>
                <w:rFonts w:hint="eastAsia"/>
              </w:rPr>
            </w:pPr>
            <w:r>
              <w:rPr>
                <w:rFonts w:ascii="宋体" w:hAnsi="宋体" w:hint="eastAsia"/>
                <w:color w:val="000000"/>
              </w:rPr>
              <w:t>合计</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BA0918" w:rsidRDefault="00BA0918">
            <w:pPr>
              <w:jc w:val="right"/>
            </w:pPr>
            <w:r>
              <w:rPr>
                <w:rFonts w:ascii="宋体" w:hAnsi="宋体" w:hint="eastAsia"/>
                <w:szCs w:val="24"/>
                <w:lang w:eastAsia="zh-Hans"/>
              </w:rPr>
              <w:t>157,987,963.6</w:t>
            </w:r>
            <w:r>
              <w:rPr>
                <w:rFonts w:ascii="宋体" w:hAnsi="宋体" w:hint="eastAsia"/>
                <w:szCs w:val="24"/>
                <w:lang w:eastAsia="zh-Hans"/>
              </w:rPr>
              <w:t>9</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BA0918" w:rsidRDefault="00BA0918">
            <w:pPr>
              <w:jc w:val="right"/>
            </w:pPr>
            <w:r>
              <w:rPr>
                <w:rFonts w:ascii="宋体" w:hAnsi="宋体" w:hint="eastAsia"/>
                <w:szCs w:val="24"/>
                <w:lang w:eastAsia="zh-Hans"/>
              </w:rPr>
              <w:t>92.6</w:t>
            </w:r>
            <w:r>
              <w:rPr>
                <w:rFonts w:ascii="宋体" w:hAnsi="宋体" w:hint="eastAsia"/>
                <w:szCs w:val="24"/>
                <w:lang w:eastAsia="zh-Hans"/>
              </w:rPr>
              <w:t>8</w:t>
            </w:r>
          </w:p>
        </w:tc>
      </w:tr>
    </w:tbl>
    <w:p w:rsidR="00BA0918" w:rsidRDefault="00BA0918">
      <w:pPr>
        <w:pStyle w:val="XBRLTitle3"/>
        <w:spacing w:before="156"/>
        <w:ind w:left="0"/>
      </w:pPr>
      <w:bookmarkStart w:id="176" w:name="_Toc17898199"/>
      <w:bookmarkStart w:id="177" w:name="_Toc481075068"/>
      <w:bookmarkStart w:id="178" w:name="_Toc490050021"/>
      <w:bookmarkStart w:id="179" w:name="_Toc512519500"/>
      <w:bookmarkStart w:id="180" w:name="_Toc513295912"/>
      <w:bookmarkStart w:id="181" w:name="m502_tab"/>
      <w:r>
        <w:rPr>
          <w:rFonts w:hint="eastAsia"/>
        </w:rPr>
        <w:t>报告期末按行业分类的港股通投资股票投资组</w:t>
      </w:r>
      <w:r>
        <w:rPr>
          <w:rFonts w:hint="eastAsia"/>
        </w:rPr>
        <w:t>合</w:t>
      </w:r>
      <w:bookmarkEnd w:id="176"/>
      <w:bookmarkEnd w:id="177"/>
      <w:bookmarkEnd w:id="178"/>
      <w:bookmarkEnd w:id="179"/>
      <w:bookmarkEnd w:id="180"/>
      <w:r>
        <w:rPr>
          <w:rFonts w:hint="eastAsia"/>
          <w:szCs w:val="24"/>
        </w:rPr>
        <w:t xml:space="preserve"> </w:t>
      </w:r>
    </w:p>
    <w:p w:rsidR="00BA0918" w:rsidRDefault="00BA0918">
      <w:pPr>
        <w:spacing w:line="360" w:lineRule="auto"/>
        <w:ind w:firstLineChars="200" w:firstLine="420"/>
        <w:divId w:val="481045181"/>
        <w:rPr>
          <w:rFonts w:hint="eastAsia"/>
        </w:rPr>
      </w:pPr>
      <w:r>
        <w:rPr>
          <w:rFonts w:ascii="宋体" w:hAnsi="宋体" w:hint="eastAsia"/>
          <w:szCs w:val="21"/>
          <w:lang w:eastAsia="zh-Hans"/>
        </w:rPr>
        <w:t xml:space="preserve">本基金本报告期末未持有港股通股票　</w:t>
      </w:r>
      <w:r>
        <w:rPr>
          <w:rFonts w:ascii="宋体" w:hAnsi="宋体" w:hint="eastAsia"/>
          <w:szCs w:val="21"/>
          <w:lang w:eastAsia="zh-Hans"/>
        </w:rPr>
        <w:t>。</w:t>
      </w:r>
    </w:p>
    <w:p w:rsidR="00BA0918" w:rsidRDefault="00BA0918">
      <w:pPr>
        <w:pStyle w:val="XBRLTitle2"/>
        <w:spacing w:before="156"/>
        <w:ind w:left="454"/>
      </w:pPr>
      <w:bookmarkStart w:id="182" w:name="_Toc178982961"/>
      <w:bookmarkStart w:id="183" w:name="_Toc17897958"/>
      <w:bookmarkStart w:id="184" w:name="_Toc485300375"/>
      <w:bookmarkStart w:id="185" w:name="_Toc453852755"/>
      <w:bookmarkStart w:id="186" w:name="_Toc452398761"/>
      <w:bookmarkStart w:id="187" w:name="_Toc454983410"/>
      <w:bookmarkStart w:id="188" w:name="_Toc497398255"/>
      <w:bookmarkStart w:id="189" w:name="_Toc506208451"/>
      <w:bookmarkStart w:id="190" w:name="m08QD_10"/>
      <w:r>
        <w:rPr>
          <w:rFonts w:hint="eastAsia"/>
        </w:rPr>
        <w:t>期末按公允价值占基金资产净值比例大小排序的股票投资明</w:t>
      </w:r>
      <w:r>
        <w:rPr>
          <w:rFonts w:hint="eastAsia"/>
        </w:rPr>
        <w:t>细</w:t>
      </w:r>
      <w:bookmarkEnd w:id="182"/>
    </w:p>
    <w:p w:rsidR="00BA0918" w:rsidRDefault="00BA0918">
      <w:pPr>
        <w:pStyle w:val="XBRLTitle3"/>
        <w:spacing w:before="156"/>
        <w:ind w:left="0"/>
        <w:rPr>
          <w:rFonts w:hint="eastAsia"/>
        </w:rPr>
      </w:pPr>
      <w:bookmarkStart w:id="191" w:name="_Toc178982962"/>
      <w:bookmarkStart w:id="192" w:name="_Toc485300376"/>
      <w:bookmarkStart w:id="193" w:name="_Toc497398256"/>
      <w:bookmarkStart w:id="194" w:name="_Toc453852756"/>
      <w:bookmarkStart w:id="195" w:name="_Toc454983411"/>
      <w:r>
        <w:rPr>
          <w:rFonts w:hAnsi="宋体" w:hint="eastAsia"/>
        </w:rPr>
        <w:t>报告期末按公允价值占基金资产净值比例大小排序的前十名股票投资明</w:t>
      </w:r>
      <w:r>
        <w:rPr>
          <w:rFonts w:hAnsi="宋体" w:hint="eastAsia"/>
        </w:rPr>
        <w:t>细</w:t>
      </w:r>
      <w:bookmarkEnd w:id="191"/>
      <w:bookmarkEnd w:id="192"/>
      <w:bookmarkEnd w:id="193"/>
      <w:bookmarkEnd w:id="194"/>
      <w:bookmarkEnd w:id="19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000000">
        <w:trPr>
          <w:divId w:val="1898973855"/>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BA0918" w:rsidRDefault="00BA0918">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BA0918" w:rsidRDefault="00BA0918">
            <w:pPr>
              <w:jc w:val="center"/>
            </w:pPr>
            <w:r>
              <w:rPr>
                <w:rFonts w:ascii="宋体" w:hAnsi="宋体" w:hint="eastAsia"/>
                <w:color w:val="000000"/>
              </w:rPr>
              <w:t>股票代码</w:t>
            </w:r>
            <w:r>
              <w:rPr>
                <w:rFonts w:ascii="宋体" w:hAnsi="宋体" w:hint="eastAsia"/>
                <w:color w:val="000000"/>
              </w:rPr>
              <w:t xml:space="preserve">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BA0918" w:rsidRDefault="00BA0918">
            <w:pPr>
              <w:jc w:val="center"/>
            </w:pPr>
            <w:r>
              <w:rPr>
                <w:rFonts w:ascii="宋体" w:hAnsi="宋体" w:hint="eastAsia"/>
                <w:color w:val="000000"/>
              </w:rPr>
              <w:t>股票名称</w:t>
            </w:r>
            <w:r>
              <w:rPr>
                <w:rFonts w:ascii="宋体" w:hAnsi="宋体" w:hint="eastAsia"/>
                <w:color w:val="000000"/>
              </w:rPr>
              <w:t xml:space="preserve">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BA0918" w:rsidRDefault="00BA0918">
            <w:pPr>
              <w:jc w:val="center"/>
            </w:pPr>
            <w:r>
              <w:rPr>
                <w:rFonts w:ascii="宋体" w:hAnsi="宋体" w:hint="eastAsia"/>
                <w:color w:val="000000"/>
              </w:rPr>
              <w:t>数量（股）</w:t>
            </w:r>
            <w:r>
              <w:rPr>
                <w:rFonts w:ascii="宋体" w:hAnsi="宋体" w:hint="eastAsia"/>
                <w:color w:val="000000"/>
              </w:rPr>
              <w:t xml:space="preserve"> </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BA0918" w:rsidRDefault="00BA0918">
            <w:pPr>
              <w:jc w:val="center"/>
            </w:pPr>
            <w:r>
              <w:rPr>
                <w:rFonts w:ascii="宋体" w:hAnsi="宋体" w:hint="eastAsia"/>
                <w:color w:val="000000"/>
              </w:rPr>
              <w:t>公允价值（元）</w:t>
            </w:r>
            <w:r>
              <w:rPr>
                <w:rFonts w:ascii="宋体" w:hAnsi="宋体" w:hint="eastAsia"/>
                <w:color w:val="000000"/>
              </w:rPr>
              <w:t xml:space="preserve"> </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BA0918" w:rsidRDefault="00BA0918">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898973855"/>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jc w:val="center"/>
            </w:pPr>
            <w:r>
              <w:rPr>
                <w:rFonts w:ascii="宋体" w:hAnsi="宋体" w:hint="eastAsia"/>
                <w:szCs w:val="24"/>
                <w:lang w:eastAsia="zh-Hans"/>
              </w:rPr>
              <w:t>30030</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jc w:val="center"/>
            </w:pPr>
            <w:r>
              <w:rPr>
                <w:rFonts w:ascii="宋体" w:hAnsi="宋体" w:hint="eastAsia"/>
                <w:szCs w:val="24"/>
                <w:lang w:eastAsia="zh-Hans"/>
              </w:rPr>
              <w:t>中际旭</w:t>
            </w:r>
            <w:r>
              <w:rPr>
                <w:rFonts w:ascii="宋体" w:hAnsi="宋体" w:hint="eastAsia"/>
                <w:szCs w:val="24"/>
                <w:lang w:eastAsia="zh-Hans"/>
              </w:rPr>
              <w:t>创</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jc w:val="right"/>
            </w:pPr>
            <w:r>
              <w:rPr>
                <w:rFonts w:ascii="宋体" w:hAnsi="宋体" w:hint="eastAsia"/>
                <w:szCs w:val="24"/>
                <w:lang w:eastAsia="zh-Hans"/>
              </w:rPr>
              <w:t>10,99</w:t>
            </w:r>
            <w:r>
              <w:rPr>
                <w:rFonts w:ascii="宋体" w:hAnsi="宋体" w:hint="eastAsia"/>
                <w:szCs w:val="24"/>
                <w:lang w:eastAsia="zh-Hans"/>
              </w:rPr>
              <w:t>6</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jc w:val="right"/>
            </w:pPr>
            <w:r>
              <w:rPr>
                <w:rFonts w:ascii="宋体" w:hAnsi="宋体" w:hint="eastAsia"/>
                <w:szCs w:val="24"/>
                <w:lang w:eastAsia="zh-Hans"/>
              </w:rPr>
              <w:t>13,964,920.0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jc w:val="right"/>
            </w:pPr>
            <w:r>
              <w:rPr>
                <w:rFonts w:ascii="宋体" w:hAnsi="宋体" w:hint="eastAsia"/>
                <w:szCs w:val="24"/>
                <w:lang w:eastAsia="zh-Hans"/>
              </w:rPr>
              <w:t>8.1</w:t>
            </w:r>
            <w:r>
              <w:rPr>
                <w:rFonts w:ascii="宋体" w:hAnsi="宋体" w:hint="eastAsia"/>
                <w:szCs w:val="24"/>
                <w:lang w:eastAsia="zh-Hans"/>
              </w:rPr>
              <w:t>9</w:t>
            </w:r>
          </w:p>
        </w:tc>
      </w:tr>
      <w:tr w:rsidR="00000000">
        <w:trPr>
          <w:divId w:val="1898973855"/>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jc w:val="center"/>
            </w:pPr>
            <w:r>
              <w:rPr>
                <w:rFonts w:ascii="宋体" w:hAnsi="宋体" w:hint="eastAsia"/>
                <w:szCs w:val="24"/>
                <w:lang w:eastAsia="zh-Hans"/>
              </w:rPr>
              <w:t>2</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jc w:val="center"/>
            </w:pPr>
            <w:r>
              <w:rPr>
                <w:rFonts w:ascii="宋体" w:hAnsi="宋体" w:hint="eastAsia"/>
                <w:szCs w:val="24"/>
                <w:lang w:eastAsia="zh-Hans"/>
              </w:rPr>
              <w:t>00238</w:t>
            </w:r>
            <w:r>
              <w:rPr>
                <w:rFonts w:ascii="宋体" w:hAnsi="宋体" w:hint="eastAsia"/>
                <w:szCs w:val="24"/>
                <w:lang w:eastAsia="zh-Hans"/>
              </w:rPr>
              <w:t>4</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jc w:val="center"/>
            </w:pPr>
            <w:r>
              <w:rPr>
                <w:rFonts w:ascii="宋体" w:hAnsi="宋体" w:hint="eastAsia"/>
                <w:szCs w:val="24"/>
                <w:lang w:eastAsia="zh-Hans"/>
              </w:rPr>
              <w:t>东山精</w:t>
            </w:r>
            <w:r>
              <w:rPr>
                <w:rFonts w:ascii="宋体" w:hAnsi="宋体" w:hint="eastAsia"/>
                <w:szCs w:val="24"/>
                <w:lang w:eastAsia="zh-Hans"/>
              </w:rPr>
              <w:t>密</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jc w:val="right"/>
            </w:pPr>
            <w:r>
              <w:rPr>
                <w:rFonts w:ascii="宋体" w:hAnsi="宋体" w:hint="eastAsia"/>
                <w:szCs w:val="24"/>
                <w:lang w:eastAsia="zh-Hans"/>
              </w:rPr>
              <w:t>43,50</w:t>
            </w:r>
            <w:r>
              <w:rPr>
                <w:rFonts w:ascii="宋体" w:hAnsi="宋体" w:hint="eastAsia"/>
                <w:szCs w:val="24"/>
                <w:lang w:eastAsia="zh-Hans"/>
              </w:rPr>
              <w:t>4</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jc w:val="right"/>
            </w:pPr>
            <w:r>
              <w:rPr>
                <w:rFonts w:ascii="宋体" w:hAnsi="宋体" w:hint="eastAsia"/>
                <w:szCs w:val="24"/>
                <w:lang w:eastAsia="zh-Hans"/>
              </w:rPr>
              <w:t>11,413,274.4</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jc w:val="right"/>
            </w:pPr>
            <w:r>
              <w:rPr>
                <w:rFonts w:ascii="宋体" w:hAnsi="宋体" w:hint="eastAsia"/>
                <w:szCs w:val="24"/>
                <w:lang w:eastAsia="zh-Hans"/>
              </w:rPr>
              <w:t>6.7</w:t>
            </w:r>
            <w:r>
              <w:rPr>
                <w:rFonts w:ascii="宋体" w:hAnsi="宋体" w:hint="eastAsia"/>
                <w:szCs w:val="24"/>
                <w:lang w:eastAsia="zh-Hans"/>
              </w:rPr>
              <w:t>0</w:t>
            </w:r>
          </w:p>
        </w:tc>
      </w:tr>
      <w:tr w:rsidR="00000000">
        <w:trPr>
          <w:divId w:val="1898973855"/>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jc w:val="center"/>
            </w:pPr>
            <w:r>
              <w:rPr>
                <w:rFonts w:ascii="宋体" w:hAnsi="宋体" w:hint="eastAsia"/>
                <w:szCs w:val="24"/>
                <w:lang w:eastAsia="zh-Hans"/>
              </w:rPr>
              <w:t>3</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jc w:val="center"/>
            </w:pPr>
            <w:r>
              <w:rPr>
                <w:rFonts w:ascii="宋体" w:hAnsi="宋体" w:hint="eastAsia"/>
                <w:szCs w:val="24"/>
                <w:lang w:eastAsia="zh-Hans"/>
              </w:rPr>
              <w:t>30050</w:t>
            </w:r>
            <w:r>
              <w:rPr>
                <w:rFonts w:ascii="宋体" w:hAnsi="宋体" w:hint="eastAsia"/>
                <w:szCs w:val="24"/>
                <w:lang w:eastAsia="zh-Hans"/>
              </w:rPr>
              <w:t>2</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jc w:val="center"/>
            </w:pPr>
            <w:r>
              <w:rPr>
                <w:rFonts w:ascii="宋体" w:hAnsi="宋体" w:hint="eastAsia"/>
                <w:szCs w:val="24"/>
                <w:lang w:eastAsia="zh-Hans"/>
              </w:rPr>
              <w:t>新易</w:t>
            </w:r>
            <w:r>
              <w:rPr>
                <w:rFonts w:ascii="宋体" w:hAnsi="宋体" w:hint="eastAsia"/>
                <w:szCs w:val="24"/>
                <w:lang w:eastAsia="zh-Hans"/>
              </w:rPr>
              <w:t>盛</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jc w:val="right"/>
            </w:pPr>
            <w:r>
              <w:rPr>
                <w:rFonts w:ascii="宋体" w:hAnsi="宋体" w:hint="eastAsia"/>
                <w:szCs w:val="24"/>
                <w:lang w:eastAsia="zh-Hans"/>
              </w:rPr>
              <w:t>18,37</w:t>
            </w:r>
            <w:r>
              <w:rPr>
                <w:rFonts w:ascii="宋体" w:hAnsi="宋体" w:hint="eastAsia"/>
                <w:szCs w:val="24"/>
                <w:lang w:eastAsia="zh-Hans"/>
              </w:rPr>
              <w:t>6</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jc w:val="right"/>
            </w:pPr>
            <w:r>
              <w:rPr>
                <w:rFonts w:ascii="宋体" w:hAnsi="宋体" w:hint="eastAsia"/>
                <w:szCs w:val="24"/>
                <w:lang w:eastAsia="zh-Hans"/>
              </w:rPr>
              <w:t>11,154,232.0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jc w:val="right"/>
            </w:pPr>
            <w:r>
              <w:rPr>
                <w:rFonts w:ascii="宋体" w:hAnsi="宋体" w:hint="eastAsia"/>
                <w:szCs w:val="24"/>
                <w:lang w:eastAsia="zh-Hans"/>
              </w:rPr>
              <w:t>6.5</w:t>
            </w:r>
            <w:r>
              <w:rPr>
                <w:rFonts w:ascii="宋体" w:hAnsi="宋体" w:hint="eastAsia"/>
                <w:szCs w:val="24"/>
                <w:lang w:eastAsia="zh-Hans"/>
              </w:rPr>
              <w:t>4</w:t>
            </w:r>
          </w:p>
        </w:tc>
      </w:tr>
      <w:tr w:rsidR="00000000">
        <w:trPr>
          <w:divId w:val="1898973855"/>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jc w:val="center"/>
            </w:pPr>
            <w:r>
              <w:rPr>
                <w:rFonts w:ascii="宋体" w:hAnsi="宋体" w:hint="eastAsia"/>
                <w:szCs w:val="24"/>
                <w:lang w:eastAsia="zh-Hans"/>
              </w:rPr>
              <w:t>4</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jc w:val="center"/>
            </w:pPr>
            <w:r>
              <w:rPr>
                <w:rFonts w:ascii="宋体" w:hAnsi="宋体" w:hint="eastAsia"/>
                <w:szCs w:val="24"/>
                <w:lang w:eastAsia="zh-Hans"/>
              </w:rPr>
              <w:t>68863</w:t>
            </w:r>
            <w:r>
              <w:rPr>
                <w:rFonts w:ascii="宋体" w:hAnsi="宋体" w:hint="eastAsia"/>
                <w:szCs w:val="24"/>
                <w:lang w:eastAsia="zh-Hans"/>
              </w:rPr>
              <w:t>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jc w:val="center"/>
            </w:pPr>
            <w:r>
              <w:rPr>
                <w:rFonts w:ascii="宋体" w:hAnsi="宋体" w:hint="eastAsia"/>
                <w:szCs w:val="24"/>
                <w:lang w:eastAsia="zh-Hans"/>
              </w:rPr>
              <w:t>芯碁微</w:t>
            </w:r>
            <w:r>
              <w:rPr>
                <w:rFonts w:ascii="宋体" w:hAnsi="宋体" w:hint="eastAsia"/>
                <w:szCs w:val="24"/>
                <w:lang w:eastAsia="zh-Hans"/>
              </w:rPr>
              <w:t>装</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jc w:val="right"/>
            </w:pPr>
            <w:r>
              <w:rPr>
                <w:rFonts w:ascii="宋体" w:hAnsi="宋体" w:hint="eastAsia"/>
                <w:szCs w:val="24"/>
                <w:lang w:eastAsia="zh-Hans"/>
              </w:rPr>
              <w:t>11,66</w:t>
            </w:r>
            <w:r>
              <w:rPr>
                <w:rFonts w:ascii="宋体" w:hAnsi="宋体" w:hint="eastAsia"/>
                <w:szCs w:val="24"/>
                <w:lang w:eastAsia="zh-Hans"/>
              </w:rPr>
              <w:t>9</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jc w:val="right"/>
            </w:pPr>
            <w:r>
              <w:rPr>
                <w:rFonts w:ascii="宋体" w:hAnsi="宋体" w:hint="eastAsia"/>
                <w:szCs w:val="24"/>
                <w:lang w:eastAsia="zh-Hans"/>
              </w:rPr>
              <w:t>6,410,831.9</w:t>
            </w:r>
            <w:r>
              <w:rPr>
                <w:rFonts w:ascii="宋体" w:hAnsi="宋体" w:hint="eastAsia"/>
                <w:szCs w:val="24"/>
                <w:lang w:eastAsia="zh-Hans"/>
              </w:rPr>
              <w:t>1</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jc w:val="right"/>
            </w:pPr>
            <w:r>
              <w:rPr>
                <w:rFonts w:ascii="宋体" w:hAnsi="宋体" w:hint="eastAsia"/>
                <w:szCs w:val="24"/>
                <w:lang w:eastAsia="zh-Hans"/>
              </w:rPr>
              <w:t>3.7</w:t>
            </w:r>
            <w:r>
              <w:rPr>
                <w:rFonts w:ascii="宋体" w:hAnsi="宋体" w:hint="eastAsia"/>
                <w:szCs w:val="24"/>
                <w:lang w:eastAsia="zh-Hans"/>
              </w:rPr>
              <w:t>6</w:t>
            </w:r>
          </w:p>
        </w:tc>
      </w:tr>
      <w:tr w:rsidR="00000000">
        <w:trPr>
          <w:divId w:val="1898973855"/>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jc w:val="center"/>
            </w:pPr>
            <w:r>
              <w:rPr>
                <w:rFonts w:ascii="宋体" w:hAnsi="宋体" w:hint="eastAsia"/>
                <w:szCs w:val="24"/>
                <w:lang w:eastAsia="zh-Hans"/>
              </w:rPr>
              <w:t>5</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jc w:val="center"/>
            </w:pPr>
            <w:r>
              <w:rPr>
                <w:rFonts w:ascii="宋体" w:hAnsi="宋体" w:hint="eastAsia"/>
                <w:szCs w:val="24"/>
                <w:lang w:eastAsia="zh-Hans"/>
              </w:rPr>
              <w:t>68834</w:t>
            </w:r>
            <w:r>
              <w:rPr>
                <w:rFonts w:ascii="宋体" w:hAnsi="宋体" w:hint="eastAsia"/>
                <w:szCs w:val="24"/>
                <w:lang w:eastAsia="zh-Hans"/>
              </w:rPr>
              <w:t>7</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jc w:val="center"/>
            </w:pPr>
            <w:r>
              <w:rPr>
                <w:rFonts w:ascii="宋体" w:hAnsi="宋体" w:hint="eastAsia"/>
                <w:szCs w:val="24"/>
                <w:lang w:eastAsia="zh-Hans"/>
              </w:rPr>
              <w:t>华虹宏</w:t>
            </w:r>
            <w:r>
              <w:rPr>
                <w:rFonts w:ascii="宋体" w:hAnsi="宋体" w:hint="eastAsia"/>
                <w:szCs w:val="24"/>
                <w:lang w:eastAsia="zh-Hans"/>
              </w:rPr>
              <w:t>力</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jc w:val="right"/>
            </w:pPr>
            <w:r>
              <w:rPr>
                <w:rFonts w:ascii="宋体" w:hAnsi="宋体" w:hint="eastAsia"/>
                <w:szCs w:val="24"/>
                <w:lang w:eastAsia="zh-Hans"/>
              </w:rPr>
              <w:t>18,27</w:t>
            </w:r>
            <w:r>
              <w:rPr>
                <w:rFonts w:ascii="宋体" w:hAnsi="宋体" w:hint="eastAsia"/>
                <w:szCs w:val="24"/>
                <w:lang w:eastAsia="zh-Hans"/>
              </w:rPr>
              <w:t>3</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jc w:val="right"/>
            </w:pPr>
            <w:r>
              <w:rPr>
                <w:rFonts w:ascii="宋体" w:hAnsi="宋体" w:hint="eastAsia"/>
                <w:szCs w:val="24"/>
                <w:lang w:eastAsia="zh-Hans"/>
              </w:rPr>
              <w:t>6,145,209.9</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jc w:val="right"/>
            </w:pPr>
            <w:r>
              <w:rPr>
                <w:rFonts w:ascii="宋体" w:hAnsi="宋体" w:hint="eastAsia"/>
                <w:szCs w:val="24"/>
                <w:lang w:eastAsia="zh-Hans"/>
              </w:rPr>
              <w:t>3.6</w:t>
            </w:r>
            <w:r>
              <w:rPr>
                <w:rFonts w:ascii="宋体" w:hAnsi="宋体" w:hint="eastAsia"/>
                <w:szCs w:val="24"/>
                <w:lang w:eastAsia="zh-Hans"/>
              </w:rPr>
              <w:t>1</w:t>
            </w:r>
          </w:p>
        </w:tc>
      </w:tr>
      <w:tr w:rsidR="00000000">
        <w:trPr>
          <w:divId w:val="1898973855"/>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jc w:val="center"/>
            </w:pPr>
            <w:r>
              <w:rPr>
                <w:rFonts w:ascii="宋体" w:hAnsi="宋体" w:hint="eastAsia"/>
                <w:szCs w:val="24"/>
                <w:lang w:eastAsia="zh-Hans"/>
              </w:rPr>
              <w:t>6</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jc w:val="center"/>
            </w:pPr>
            <w:r>
              <w:rPr>
                <w:rFonts w:ascii="宋体" w:hAnsi="宋体" w:hint="eastAsia"/>
                <w:szCs w:val="24"/>
                <w:lang w:eastAsia="zh-Hans"/>
              </w:rPr>
              <w:t>30040</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jc w:val="center"/>
            </w:pPr>
            <w:r>
              <w:rPr>
                <w:rFonts w:ascii="宋体" w:hAnsi="宋体" w:hint="eastAsia"/>
                <w:szCs w:val="24"/>
                <w:lang w:eastAsia="zh-Hans"/>
              </w:rPr>
              <w:t>三环集</w:t>
            </w:r>
            <w:r>
              <w:rPr>
                <w:rFonts w:ascii="宋体" w:hAnsi="宋体" w:hint="eastAsia"/>
                <w:szCs w:val="24"/>
                <w:lang w:eastAsia="zh-Hans"/>
              </w:rPr>
              <w:t>团</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jc w:val="right"/>
            </w:pPr>
            <w:r>
              <w:rPr>
                <w:rFonts w:ascii="宋体" w:hAnsi="宋体" w:hint="eastAsia"/>
                <w:szCs w:val="24"/>
                <w:lang w:eastAsia="zh-Hans"/>
              </w:rPr>
              <w:t>34,50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jc w:val="right"/>
            </w:pPr>
            <w:r>
              <w:rPr>
                <w:rFonts w:ascii="宋体" w:hAnsi="宋体" w:hint="eastAsia"/>
                <w:szCs w:val="24"/>
                <w:lang w:eastAsia="zh-Hans"/>
              </w:rPr>
              <w:t>5,758,050.0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jc w:val="right"/>
            </w:pPr>
            <w:r>
              <w:rPr>
                <w:rFonts w:ascii="宋体" w:hAnsi="宋体" w:hint="eastAsia"/>
                <w:szCs w:val="24"/>
                <w:lang w:eastAsia="zh-Hans"/>
              </w:rPr>
              <w:t>3.3</w:t>
            </w:r>
            <w:r>
              <w:rPr>
                <w:rFonts w:ascii="宋体" w:hAnsi="宋体" w:hint="eastAsia"/>
                <w:szCs w:val="24"/>
                <w:lang w:eastAsia="zh-Hans"/>
              </w:rPr>
              <w:t>8</w:t>
            </w:r>
          </w:p>
        </w:tc>
      </w:tr>
      <w:tr w:rsidR="00000000">
        <w:trPr>
          <w:divId w:val="1898973855"/>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jc w:val="center"/>
            </w:pPr>
            <w:r>
              <w:rPr>
                <w:rFonts w:ascii="宋体" w:hAnsi="宋体" w:hint="eastAsia"/>
                <w:szCs w:val="24"/>
                <w:lang w:eastAsia="zh-Hans"/>
              </w:rPr>
              <w:t>7</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jc w:val="center"/>
            </w:pPr>
            <w:r>
              <w:rPr>
                <w:rFonts w:ascii="宋体" w:hAnsi="宋体" w:hint="eastAsia"/>
                <w:szCs w:val="24"/>
                <w:lang w:eastAsia="zh-Hans"/>
              </w:rPr>
              <w:t>30039</w:t>
            </w:r>
            <w:r>
              <w:rPr>
                <w:rFonts w:ascii="宋体" w:hAnsi="宋体" w:hint="eastAsia"/>
                <w:szCs w:val="24"/>
                <w:lang w:eastAsia="zh-Hans"/>
              </w:rPr>
              <w:t>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jc w:val="center"/>
            </w:pPr>
            <w:r>
              <w:rPr>
                <w:rFonts w:ascii="宋体" w:hAnsi="宋体" w:hint="eastAsia"/>
                <w:szCs w:val="24"/>
                <w:lang w:eastAsia="zh-Hans"/>
              </w:rPr>
              <w:t>天华新</w:t>
            </w:r>
            <w:r>
              <w:rPr>
                <w:rFonts w:ascii="宋体" w:hAnsi="宋体" w:hint="eastAsia"/>
                <w:szCs w:val="24"/>
                <w:lang w:eastAsia="zh-Hans"/>
              </w:rPr>
              <w:t>能</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jc w:val="right"/>
            </w:pPr>
            <w:r>
              <w:rPr>
                <w:rFonts w:ascii="宋体" w:hAnsi="宋体" w:hint="eastAsia"/>
                <w:szCs w:val="24"/>
                <w:lang w:eastAsia="zh-Hans"/>
              </w:rPr>
              <w:t>58,50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jc w:val="right"/>
            </w:pPr>
            <w:r>
              <w:rPr>
                <w:rFonts w:ascii="宋体" w:hAnsi="宋体" w:hint="eastAsia"/>
                <w:szCs w:val="24"/>
                <w:lang w:eastAsia="zh-Hans"/>
              </w:rPr>
              <w:t>5,470,335.0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jc w:val="right"/>
            </w:pPr>
            <w:r>
              <w:rPr>
                <w:rFonts w:ascii="宋体" w:hAnsi="宋体" w:hint="eastAsia"/>
                <w:szCs w:val="24"/>
                <w:lang w:eastAsia="zh-Hans"/>
              </w:rPr>
              <w:t>3.2</w:t>
            </w:r>
            <w:r>
              <w:rPr>
                <w:rFonts w:ascii="宋体" w:hAnsi="宋体" w:hint="eastAsia"/>
                <w:szCs w:val="24"/>
                <w:lang w:eastAsia="zh-Hans"/>
              </w:rPr>
              <w:t>1</w:t>
            </w:r>
          </w:p>
        </w:tc>
      </w:tr>
      <w:tr w:rsidR="00000000">
        <w:trPr>
          <w:divId w:val="1898973855"/>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jc w:val="center"/>
            </w:pPr>
            <w:r>
              <w:rPr>
                <w:rFonts w:ascii="宋体" w:hAnsi="宋体" w:hint="eastAsia"/>
                <w:szCs w:val="24"/>
                <w:lang w:eastAsia="zh-Hans"/>
              </w:rPr>
              <w:t>8</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jc w:val="center"/>
            </w:pPr>
            <w:r>
              <w:rPr>
                <w:rFonts w:ascii="宋体" w:hAnsi="宋体" w:hint="eastAsia"/>
                <w:szCs w:val="24"/>
                <w:lang w:eastAsia="zh-Hans"/>
              </w:rPr>
              <w:t>30005</w:t>
            </w:r>
            <w:r>
              <w:rPr>
                <w:rFonts w:ascii="宋体" w:hAnsi="宋体" w:hint="eastAsia"/>
                <w:szCs w:val="24"/>
                <w:lang w:eastAsia="zh-Hans"/>
              </w:rPr>
              <w:t>4</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jc w:val="center"/>
            </w:pPr>
            <w:r>
              <w:rPr>
                <w:rFonts w:ascii="宋体" w:hAnsi="宋体" w:hint="eastAsia"/>
                <w:szCs w:val="24"/>
                <w:lang w:eastAsia="zh-Hans"/>
              </w:rPr>
              <w:t>鼎龙股</w:t>
            </w:r>
            <w:r>
              <w:rPr>
                <w:rFonts w:ascii="宋体" w:hAnsi="宋体" w:hint="eastAsia"/>
                <w:szCs w:val="24"/>
                <w:lang w:eastAsia="zh-Hans"/>
              </w:rPr>
              <w:t>份</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jc w:val="right"/>
            </w:pPr>
            <w:r>
              <w:rPr>
                <w:rFonts w:ascii="宋体" w:hAnsi="宋体" w:hint="eastAsia"/>
                <w:szCs w:val="24"/>
                <w:lang w:eastAsia="zh-Hans"/>
              </w:rPr>
              <w:t>49,60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jc w:val="right"/>
            </w:pPr>
            <w:r>
              <w:rPr>
                <w:rFonts w:ascii="宋体" w:hAnsi="宋体" w:hint="eastAsia"/>
                <w:szCs w:val="24"/>
                <w:lang w:eastAsia="zh-Hans"/>
              </w:rPr>
              <w:t>5,256,112.0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jc w:val="right"/>
            </w:pPr>
            <w:r>
              <w:rPr>
                <w:rFonts w:ascii="宋体" w:hAnsi="宋体" w:hint="eastAsia"/>
                <w:szCs w:val="24"/>
                <w:lang w:eastAsia="zh-Hans"/>
              </w:rPr>
              <w:t>3.0</w:t>
            </w:r>
            <w:r>
              <w:rPr>
                <w:rFonts w:ascii="宋体" w:hAnsi="宋体" w:hint="eastAsia"/>
                <w:szCs w:val="24"/>
                <w:lang w:eastAsia="zh-Hans"/>
              </w:rPr>
              <w:t>8</w:t>
            </w:r>
          </w:p>
        </w:tc>
      </w:tr>
      <w:tr w:rsidR="00000000">
        <w:trPr>
          <w:divId w:val="1898973855"/>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jc w:val="center"/>
            </w:pPr>
            <w:r>
              <w:rPr>
                <w:rFonts w:ascii="宋体" w:hAnsi="宋体" w:hint="eastAsia"/>
                <w:szCs w:val="24"/>
                <w:lang w:eastAsia="zh-Hans"/>
              </w:rPr>
              <w:t>9</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jc w:val="center"/>
            </w:pPr>
            <w:r>
              <w:rPr>
                <w:rFonts w:ascii="宋体" w:hAnsi="宋体" w:hint="eastAsia"/>
                <w:szCs w:val="24"/>
                <w:lang w:eastAsia="zh-Hans"/>
              </w:rPr>
              <w:t>30060</w:t>
            </w:r>
            <w:r>
              <w:rPr>
                <w:rFonts w:ascii="宋体" w:hAnsi="宋体" w:hint="eastAsia"/>
                <w:szCs w:val="24"/>
                <w:lang w:eastAsia="zh-Hans"/>
              </w:rPr>
              <w:t>4</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jc w:val="center"/>
            </w:pPr>
            <w:r>
              <w:rPr>
                <w:rFonts w:ascii="宋体" w:hAnsi="宋体" w:hint="eastAsia"/>
                <w:szCs w:val="24"/>
                <w:lang w:eastAsia="zh-Hans"/>
              </w:rPr>
              <w:t>长川科</w:t>
            </w:r>
            <w:r>
              <w:rPr>
                <w:rFonts w:ascii="宋体" w:hAnsi="宋体" w:hint="eastAsia"/>
                <w:szCs w:val="24"/>
                <w:lang w:eastAsia="zh-Hans"/>
              </w:rPr>
              <w:t>技</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jc w:val="right"/>
            </w:pPr>
            <w:r>
              <w:rPr>
                <w:rFonts w:ascii="宋体" w:hAnsi="宋体" w:hint="eastAsia"/>
                <w:szCs w:val="24"/>
                <w:lang w:eastAsia="zh-Hans"/>
              </w:rPr>
              <w:t>14,60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jc w:val="right"/>
            </w:pPr>
            <w:r>
              <w:rPr>
                <w:rFonts w:ascii="宋体" w:hAnsi="宋体" w:hint="eastAsia"/>
                <w:szCs w:val="24"/>
                <w:lang w:eastAsia="zh-Hans"/>
              </w:rPr>
              <w:t>4,984,732.0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jc w:val="right"/>
            </w:pPr>
            <w:r>
              <w:rPr>
                <w:rFonts w:ascii="宋体" w:hAnsi="宋体" w:hint="eastAsia"/>
                <w:szCs w:val="24"/>
                <w:lang w:eastAsia="zh-Hans"/>
              </w:rPr>
              <w:t>2.9</w:t>
            </w:r>
            <w:r>
              <w:rPr>
                <w:rFonts w:ascii="宋体" w:hAnsi="宋体" w:hint="eastAsia"/>
                <w:szCs w:val="24"/>
                <w:lang w:eastAsia="zh-Hans"/>
              </w:rPr>
              <w:t>2</w:t>
            </w:r>
          </w:p>
        </w:tc>
      </w:tr>
      <w:tr w:rsidR="00000000">
        <w:trPr>
          <w:divId w:val="1898973855"/>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jc w:val="center"/>
            </w:pPr>
            <w:r>
              <w:rPr>
                <w:rFonts w:ascii="宋体" w:hAnsi="宋体" w:hint="eastAsia"/>
                <w:szCs w:val="24"/>
                <w:lang w:eastAsia="zh-Hans"/>
              </w:rPr>
              <w:t>1</w:t>
            </w:r>
            <w:r>
              <w:rPr>
                <w:rFonts w:ascii="宋体" w:hAnsi="宋体" w:hint="eastAsia"/>
                <w:szCs w:val="24"/>
                <w:lang w:eastAsia="zh-Hans"/>
              </w:rPr>
              <w:t>0</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jc w:val="center"/>
            </w:pPr>
            <w:r>
              <w:rPr>
                <w:rFonts w:ascii="宋体" w:hAnsi="宋体" w:hint="eastAsia"/>
                <w:szCs w:val="24"/>
                <w:lang w:eastAsia="zh-Hans"/>
              </w:rPr>
              <w:t>30152</w:t>
            </w:r>
            <w:r>
              <w:rPr>
                <w:rFonts w:ascii="宋体" w:hAnsi="宋体" w:hint="eastAsia"/>
                <w:szCs w:val="24"/>
                <w:lang w:eastAsia="zh-Hans"/>
              </w:rPr>
              <w:t>6</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jc w:val="center"/>
            </w:pPr>
            <w:r>
              <w:rPr>
                <w:rFonts w:ascii="宋体" w:hAnsi="宋体" w:hint="eastAsia"/>
                <w:szCs w:val="24"/>
                <w:lang w:eastAsia="zh-Hans"/>
              </w:rPr>
              <w:t>国际复</w:t>
            </w:r>
            <w:r>
              <w:rPr>
                <w:rFonts w:ascii="宋体" w:hAnsi="宋体" w:hint="eastAsia"/>
                <w:szCs w:val="24"/>
                <w:lang w:eastAsia="zh-Hans"/>
              </w:rPr>
              <w:t>材</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jc w:val="right"/>
            </w:pPr>
            <w:r>
              <w:rPr>
                <w:rFonts w:ascii="宋体" w:hAnsi="宋体" w:hint="eastAsia"/>
                <w:szCs w:val="24"/>
                <w:lang w:eastAsia="zh-Hans"/>
              </w:rPr>
              <w:t>96,70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jc w:val="right"/>
            </w:pPr>
            <w:r>
              <w:rPr>
                <w:rFonts w:ascii="宋体" w:hAnsi="宋体" w:hint="eastAsia"/>
                <w:szCs w:val="24"/>
                <w:lang w:eastAsia="zh-Hans"/>
              </w:rPr>
              <w:t>4,512,989.0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jc w:val="right"/>
            </w:pPr>
            <w:r>
              <w:rPr>
                <w:rFonts w:ascii="宋体" w:hAnsi="宋体" w:hint="eastAsia"/>
                <w:szCs w:val="24"/>
                <w:lang w:eastAsia="zh-Hans"/>
              </w:rPr>
              <w:t>2.6</w:t>
            </w:r>
            <w:r>
              <w:rPr>
                <w:rFonts w:ascii="宋体" w:hAnsi="宋体" w:hint="eastAsia"/>
                <w:szCs w:val="24"/>
                <w:lang w:eastAsia="zh-Hans"/>
              </w:rPr>
              <w:t>5</w:t>
            </w:r>
          </w:p>
        </w:tc>
      </w:tr>
    </w:tbl>
    <w:p w:rsidR="00BA0918" w:rsidRDefault="00BA0918">
      <w:pPr>
        <w:pStyle w:val="XBRLTitle2"/>
        <w:spacing w:before="156" w:line="360" w:lineRule="auto"/>
        <w:ind w:left="454"/>
      </w:pPr>
      <w:bookmarkStart w:id="196" w:name="_Toc17898201"/>
      <w:bookmarkStart w:id="197" w:name="_Toc17897953"/>
      <w:bookmarkStart w:id="198" w:name="_Toc481075070"/>
      <w:bookmarkStart w:id="199" w:name="_Toc438646471"/>
      <w:bookmarkStart w:id="200" w:name="_Toc490050023"/>
      <w:bookmarkStart w:id="201" w:name="_Toc512519502"/>
      <w:bookmarkStart w:id="202" w:name="_Toc513295862"/>
      <w:bookmarkStart w:id="203" w:name="_Toc513295914"/>
      <w:bookmarkStart w:id="204" w:name="m505"/>
      <w:r>
        <w:rPr>
          <w:rFonts w:hAnsi="宋体" w:hint="eastAsia"/>
        </w:rPr>
        <w:t>报告期末按债券品种分类的债券投资组</w:t>
      </w:r>
      <w:r>
        <w:rPr>
          <w:rFonts w:hAnsi="宋体" w:hint="eastAsia"/>
        </w:rPr>
        <w:t>合</w:t>
      </w:r>
      <w:bookmarkEnd w:id="196"/>
      <w:bookmarkEnd w:id="197"/>
      <w:bookmarkEnd w:id="198"/>
      <w:bookmarkEnd w:id="199"/>
      <w:bookmarkEnd w:id="200"/>
      <w:bookmarkEnd w:id="201"/>
      <w:bookmarkEnd w:id="202"/>
      <w:bookmarkEnd w:id="203"/>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931"/>
        <w:gridCol w:w="2244"/>
        <w:gridCol w:w="2246"/>
        <w:gridCol w:w="3414"/>
      </w:tblGrid>
      <w:tr w:rsidR="00000000">
        <w:trPr>
          <w:divId w:val="431320686"/>
          <w:trHeight w:val="315"/>
        </w:trPr>
        <w:tc>
          <w:tcPr>
            <w:tcW w:w="527"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BA0918" w:rsidRDefault="00BA0918">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127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BA0918" w:rsidRDefault="00BA0918">
            <w:pPr>
              <w:jc w:val="center"/>
            </w:pPr>
            <w:r>
              <w:rPr>
                <w:rFonts w:ascii="宋体" w:hAnsi="宋体" w:hint="eastAsia"/>
                <w:color w:val="000000"/>
              </w:rPr>
              <w:t>债券品种</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BA0918" w:rsidRDefault="00BA0918">
            <w:pPr>
              <w:jc w:val="center"/>
            </w:pPr>
            <w:r>
              <w:rPr>
                <w:rFonts w:ascii="宋体" w:hAnsi="宋体" w:hint="eastAsia"/>
                <w:color w:val="000000"/>
              </w:rPr>
              <w:t>公允价值（元）</w:t>
            </w:r>
            <w:r>
              <w:rPr>
                <w:rFonts w:ascii="宋体" w:hAnsi="宋体" w:hint="eastAsia"/>
                <w:color w:val="000000"/>
              </w:rPr>
              <w:t xml:space="preserve"> </w:t>
            </w:r>
          </w:p>
        </w:tc>
        <w:tc>
          <w:tcPr>
            <w:tcW w:w="19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BA0918" w:rsidRDefault="00BA0918">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431320686"/>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BA0918" w:rsidRDefault="00BA0918">
            <w:pPr>
              <w:jc w:val="center"/>
            </w:pPr>
            <w:r>
              <w:rPr>
                <w:rFonts w:ascii="宋体" w:hAnsi="宋体" w:hint="eastAsia"/>
              </w:rPr>
              <w:t xml:space="preserve">1 </w:t>
            </w:r>
          </w:p>
        </w:tc>
        <w:tc>
          <w:tcPr>
            <w:tcW w:w="1270" w:type="pct"/>
            <w:tcBorders>
              <w:top w:val="single" w:sz="4" w:space="0" w:color="auto"/>
              <w:left w:val="single" w:sz="4" w:space="0" w:color="auto"/>
              <w:bottom w:val="single" w:sz="4" w:space="0" w:color="auto"/>
              <w:right w:val="single" w:sz="4" w:space="0" w:color="auto"/>
            </w:tcBorders>
            <w:vAlign w:val="center"/>
            <w:hideMark/>
          </w:tcPr>
          <w:p w:rsidR="00BA0918" w:rsidRDefault="00BA0918">
            <w:pPr>
              <w:ind w:leftChars="50" w:left="105"/>
              <w:jc w:val="left"/>
            </w:pPr>
            <w:r>
              <w:rPr>
                <w:rFonts w:ascii="宋体" w:hAnsi="宋体" w:hint="eastAsia"/>
              </w:rPr>
              <w:t>国家债券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BA0918" w:rsidRDefault="00BA0918">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BA0918" w:rsidRDefault="00BA0918">
            <w:pPr>
              <w:jc w:val="right"/>
            </w:pPr>
            <w:r>
              <w:rPr>
                <w:rFonts w:ascii="宋体" w:hAnsi="宋体" w:hint="eastAsia"/>
                <w:szCs w:val="24"/>
                <w:lang w:eastAsia="zh-Hans"/>
              </w:rPr>
              <w:t>-</w:t>
            </w:r>
          </w:p>
        </w:tc>
      </w:tr>
      <w:tr w:rsidR="00000000">
        <w:trPr>
          <w:divId w:val="431320686"/>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BA0918" w:rsidRDefault="00BA0918">
            <w:pPr>
              <w:jc w:val="center"/>
            </w:pPr>
            <w:r>
              <w:rPr>
                <w:rFonts w:ascii="宋体" w:hAnsi="宋体" w:hint="eastAsia"/>
              </w:rPr>
              <w:t xml:space="preserve">2 </w:t>
            </w:r>
          </w:p>
        </w:tc>
        <w:tc>
          <w:tcPr>
            <w:tcW w:w="1270" w:type="pct"/>
            <w:tcBorders>
              <w:top w:val="single" w:sz="4" w:space="0" w:color="auto"/>
              <w:left w:val="single" w:sz="4" w:space="0" w:color="auto"/>
              <w:bottom w:val="single" w:sz="4" w:space="0" w:color="auto"/>
              <w:right w:val="single" w:sz="4" w:space="0" w:color="auto"/>
            </w:tcBorders>
            <w:vAlign w:val="center"/>
            <w:hideMark/>
          </w:tcPr>
          <w:p w:rsidR="00BA0918" w:rsidRDefault="00BA0918">
            <w:pPr>
              <w:ind w:leftChars="50" w:left="105"/>
              <w:jc w:val="left"/>
            </w:pPr>
            <w:r>
              <w:rPr>
                <w:rFonts w:ascii="宋体" w:hAnsi="宋体" w:hint="eastAsia"/>
              </w:rPr>
              <w:t>央行票据</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BA0918" w:rsidRDefault="00BA0918">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BA0918" w:rsidRDefault="00BA0918">
            <w:pPr>
              <w:jc w:val="right"/>
            </w:pPr>
            <w:r>
              <w:rPr>
                <w:rFonts w:ascii="宋体" w:hAnsi="宋体" w:hint="eastAsia"/>
                <w:szCs w:val="24"/>
                <w:lang w:eastAsia="zh-Hans"/>
              </w:rPr>
              <w:t>-</w:t>
            </w:r>
          </w:p>
        </w:tc>
      </w:tr>
      <w:tr w:rsidR="00000000">
        <w:trPr>
          <w:divId w:val="431320686"/>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BA0918" w:rsidRDefault="00BA0918">
            <w:pPr>
              <w:jc w:val="center"/>
            </w:pPr>
            <w:r>
              <w:rPr>
                <w:rFonts w:ascii="宋体" w:hAnsi="宋体" w:hint="eastAsia"/>
              </w:rPr>
              <w:t xml:space="preserve">3 </w:t>
            </w:r>
          </w:p>
        </w:tc>
        <w:tc>
          <w:tcPr>
            <w:tcW w:w="1270" w:type="pct"/>
            <w:tcBorders>
              <w:top w:val="single" w:sz="4" w:space="0" w:color="auto"/>
              <w:left w:val="single" w:sz="4" w:space="0" w:color="auto"/>
              <w:bottom w:val="single" w:sz="4" w:space="0" w:color="auto"/>
              <w:right w:val="single" w:sz="4" w:space="0" w:color="auto"/>
            </w:tcBorders>
            <w:vAlign w:val="center"/>
            <w:hideMark/>
          </w:tcPr>
          <w:p w:rsidR="00BA0918" w:rsidRDefault="00BA0918">
            <w:pPr>
              <w:ind w:leftChars="50" w:left="105"/>
              <w:jc w:val="left"/>
            </w:pPr>
            <w:r>
              <w:rPr>
                <w:rFonts w:ascii="宋体" w:hAnsi="宋体" w:hint="eastAsia"/>
              </w:rPr>
              <w:t>金融债券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BA0918" w:rsidRDefault="00BA0918">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BA0918" w:rsidRDefault="00BA0918">
            <w:pPr>
              <w:jc w:val="right"/>
            </w:pPr>
            <w:r>
              <w:rPr>
                <w:rFonts w:ascii="宋体" w:hAnsi="宋体" w:hint="eastAsia"/>
                <w:szCs w:val="24"/>
                <w:lang w:eastAsia="zh-Hans"/>
              </w:rPr>
              <w:t>-</w:t>
            </w:r>
          </w:p>
        </w:tc>
      </w:tr>
      <w:tr w:rsidR="00000000">
        <w:trPr>
          <w:divId w:val="431320686"/>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BA0918" w:rsidRDefault="00BA0918">
            <w:pPr>
              <w:jc w:val="center"/>
              <w:rPr>
                <w:rFonts w:ascii="宋体" w:hAnsi="宋体"/>
              </w:rPr>
            </w:pPr>
            <w:r>
              <w:rPr>
                <w:rFonts w:ascii="宋体" w:hAnsi="宋体" w:hint="eastAsia"/>
              </w:rPr>
              <w:t xml:space="preserve">　</w:t>
            </w:r>
            <w:r>
              <w:rPr>
                <w:rFonts w:ascii="宋体" w:hAnsi="宋体" w:hint="eastAsia"/>
              </w:rPr>
              <w:t xml:space="preserve"> </w:t>
            </w:r>
          </w:p>
        </w:tc>
        <w:tc>
          <w:tcPr>
            <w:tcW w:w="1270" w:type="pct"/>
            <w:tcBorders>
              <w:top w:val="single" w:sz="4" w:space="0" w:color="auto"/>
              <w:left w:val="single" w:sz="4" w:space="0" w:color="auto"/>
              <w:bottom w:val="single" w:sz="4" w:space="0" w:color="auto"/>
              <w:right w:val="single" w:sz="4" w:space="0" w:color="auto"/>
            </w:tcBorders>
            <w:vAlign w:val="center"/>
            <w:hideMark/>
          </w:tcPr>
          <w:p w:rsidR="00BA0918" w:rsidRDefault="00BA0918">
            <w:pPr>
              <w:ind w:leftChars="50" w:left="105"/>
              <w:jc w:val="left"/>
              <w:rPr>
                <w:rFonts w:hint="eastAsia"/>
              </w:rPr>
            </w:pPr>
            <w:r>
              <w:rPr>
                <w:rFonts w:ascii="宋体" w:hAnsi="宋体" w:hint="eastAsia"/>
              </w:rPr>
              <w:t>其中：政策性金融债</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BA0918" w:rsidRDefault="00BA0918">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BA0918" w:rsidRDefault="00BA0918">
            <w:pPr>
              <w:jc w:val="right"/>
            </w:pPr>
            <w:r>
              <w:rPr>
                <w:rFonts w:ascii="宋体" w:hAnsi="宋体" w:hint="eastAsia"/>
                <w:szCs w:val="24"/>
                <w:lang w:eastAsia="zh-Hans"/>
              </w:rPr>
              <w:t>-</w:t>
            </w:r>
          </w:p>
        </w:tc>
      </w:tr>
      <w:tr w:rsidR="00000000">
        <w:trPr>
          <w:divId w:val="431320686"/>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BA0918" w:rsidRDefault="00BA0918">
            <w:pPr>
              <w:jc w:val="center"/>
            </w:pPr>
            <w:r>
              <w:rPr>
                <w:rFonts w:ascii="宋体" w:hAnsi="宋体" w:hint="eastAsia"/>
              </w:rPr>
              <w:t xml:space="preserve">4 </w:t>
            </w:r>
          </w:p>
        </w:tc>
        <w:tc>
          <w:tcPr>
            <w:tcW w:w="1270" w:type="pct"/>
            <w:tcBorders>
              <w:top w:val="single" w:sz="4" w:space="0" w:color="auto"/>
              <w:left w:val="single" w:sz="4" w:space="0" w:color="auto"/>
              <w:bottom w:val="single" w:sz="4" w:space="0" w:color="auto"/>
              <w:right w:val="single" w:sz="4" w:space="0" w:color="auto"/>
            </w:tcBorders>
            <w:vAlign w:val="center"/>
            <w:hideMark/>
          </w:tcPr>
          <w:p w:rsidR="00BA0918" w:rsidRDefault="00BA0918">
            <w:pPr>
              <w:ind w:leftChars="50" w:left="105"/>
              <w:jc w:val="left"/>
            </w:pPr>
            <w:r>
              <w:rPr>
                <w:rFonts w:ascii="宋体" w:hAnsi="宋体" w:hint="eastAsia"/>
              </w:rPr>
              <w:t>企业债券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BA0918" w:rsidRDefault="00BA0918">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BA0918" w:rsidRDefault="00BA0918">
            <w:pPr>
              <w:jc w:val="right"/>
            </w:pPr>
            <w:r>
              <w:rPr>
                <w:rFonts w:ascii="宋体" w:hAnsi="宋体" w:hint="eastAsia"/>
                <w:szCs w:val="24"/>
                <w:lang w:eastAsia="zh-Hans"/>
              </w:rPr>
              <w:t>-</w:t>
            </w:r>
          </w:p>
        </w:tc>
      </w:tr>
      <w:tr w:rsidR="00000000">
        <w:trPr>
          <w:divId w:val="431320686"/>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BA0918" w:rsidRDefault="00BA0918">
            <w:pPr>
              <w:jc w:val="center"/>
            </w:pPr>
            <w:r>
              <w:rPr>
                <w:rFonts w:ascii="宋体" w:hAnsi="宋体" w:hint="eastAsia"/>
              </w:rPr>
              <w:t xml:space="preserve">5 </w:t>
            </w:r>
          </w:p>
        </w:tc>
        <w:tc>
          <w:tcPr>
            <w:tcW w:w="1270" w:type="pct"/>
            <w:tcBorders>
              <w:top w:val="single" w:sz="4" w:space="0" w:color="auto"/>
              <w:left w:val="single" w:sz="4" w:space="0" w:color="auto"/>
              <w:bottom w:val="single" w:sz="4" w:space="0" w:color="auto"/>
              <w:right w:val="single" w:sz="4" w:space="0" w:color="auto"/>
            </w:tcBorders>
            <w:vAlign w:val="center"/>
            <w:hideMark/>
          </w:tcPr>
          <w:p w:rsidR="00BA0918" w:rsidRDefault="00BA0918">
            <w:pPr>
              <w:ind w:leftChars="50" w:left="105"/>
              <w:jc w:val="left"/>
            </w:pPr>
            <w:r>
              <w:rPr>
                <w:rFonts w:ascii="宋体" w:hAnsi="宋体" w:hint="eastAsia"/>
              </w:rPr>
              <w:t>企业短期融资券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BA0918" w:rsidRDefault="00BA0918">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BA0918" w:rsidRDefault="00BA0918">
            <w:pPr>
              <w:jc w:val="right"/>
            </w:pPr>
            <w:r>
              <w:rPr>
                <w:rFonts w:ascii="宋体" w:hAnsi="宋体" w:hint="eastAsia"/>
                <w:szCs w:val="24"/>
                <w:lang w:eastAsia="zh-Hans"/>
              </w:rPr>
              <w:t>-</w:t>
            </w:r>
          </w:p>
        </w:tc>
      </w:tr>
      <w:tr w:rsidR="00000000">
        <w:trPr>
          <w:divId w:val="431320686"/>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BA0918" w:rsidRDefault="00BA0918">
            <w:pPr>
              <w:jc w:val="center"/>
            </w:pPr>
            <w:r>
              <w:rPr>
                <w:rFonts w:ascii="宋体" w:hAnsi="宋体" w:hint="eastAsia"/>
              </w:rPr>
              <w:t xml:space="preserve">6 </w:t>
            </w:r>
          </w:p>
        </w:tc>
        <w:tc>
          <w:tcPr>
            <w:tcW w:w="1270" w:type="pct"/>
            <w:tcBorders>
              <w:top w:val="single" w:sz="4" w:space="0" w:color="auto"/>
              <w:left w:val="single" w:sz="4" w:space="0" w:color="auto"/>
              <w:bottom w:val="single" w:sz="4" w:space="0" w:color="auto"/>
              <w:right w:val="single" w:sz="4" w:space="0" w:color="auto"/>
            </w:tcBorders>
            <w:vAlign w:val="center"/>
            <w:hideMark/>
          </w:tcPr>
          <w:p w:rsidR="00BA0918" w:rsidRDefault="00BA0918">
            <w:pPr>
              <w:ind w:leftChars="50" w:left="105"/>
              <w:jc w:val="left"/>
            </w:pPr>
            <w:r>
              <w:rPr>
                <w:rFonts w:ascii="宋体" w:hAnsi="宋体" w:hint="eastAsia"/>
              </w:rPr>
              <w:t>中期票据</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BA0918" w:rsidRDefault="00BA0918">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BA0918" w:rsidRDefault="00BA0918">
            <w:pPr>
              <w:jc w:val="right"/>
            </w:pPr>
            <w:r>
              <w:rPr>
                <w:rFonts w:ascii="宋体" w:hAnsi="宋体" w:hint="eastAsia"/>
                <w:szCs w:val="24"/>
                <w:lang w:eastAsia="zh-Hans"/>
              </w:rPr>
              <w:t>-</w:t>
            </w:r>
          </w:p>
        </w:tc>
      </w:tr>
      <w:tr w:rsidR="00000000">
        <w:trPr>
          <w:divId w:val="431320686"/>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BA0918" w:rsidRDefault="00BA0918">
            <w:pPr>
              <w:jc w:val="center"/>
            </w:pPr>
            <w:r>
              <w:rPr>
                <w:rFonts w:ascii="宋体" w:hAnsi="宋体" w:hint="eastAsia"/>
                <w:color w:val="000000"/>
              </w:rPr>
              <w:t xml:space="preserve">7 </w:t>
            </w:r>
          </w:p>
        </w:tc>
        <w:tc>
          <w:tcPr>
            <w:tcW w:w="1270" w:type="pct"/>
            <w:tcBorders>
              <w:top w:val="single" w:sz="4" w:space="0" w:color="auto"/>
              <w:left w:val="single" w:sz="4" w:space="0" w:color="auto"/>
              <w:bottom w:val="single" w:sz="4" w:space="0" w:color="auto"/>
              <w:right w:val="single" w:sz="4" w:space="0" w:color="auto"/>
            </w:tcBorders>
            <w:vAlign w:val="center"/>
            <w:hideMark/>
          </w:tcPr>
          <w:p w:rsidR="00BA0918" w:rsidRDefault="00BA0918">
            <w:pPr>
              <w:ind w:leftChars="50" w:left="105"/>
              <w:jc w:val="left"/>
            </w:pPr>
            <w:r>
              <w:rPr>
                <w:rFonts w:ascii="宋体" w:hAnsi="宋体" w:hint="eastAsia"/>
                <w:color w:val="000000"/>
              </w:rPr>
              <w:t>可转债（可交换债）</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BA0918" w:rsidRDefault="00BA0918">
            <w:pPr>
              <w:jc w:val="right"/>
            </w:pPr>
            <w:r>
              <w:rPr>
                <w:rFonts w:ascii="宋体" w:hAnsi="宋体" w:hint="eastAsia"/>
                <w:szCs w:val="24"/>
                <w:lang w:eastAsia="zh-Hans"/>
              </w:rPr>
              <w:t>61,001.8</w:t>
            </w:r>
            <w:r>
              <w:rPr>
                <w:rFonts w:ascii="宋体" w:hAnsi="宋体" w:hint="eastAsia"/>
                <w:szCs w:val="24"/>
                <w:lang w:eastAsia="zh-Hans"/>
              </w:rPr>
              <w:t>7</w:t>
            </w:r>
          </w:p>
        </w:tc>
        <w:tc>
          <w:tcPr>
            <w:tcW w:w="1932" w:type="pct"/>
            <w:tcBorders>
              <w:top w:val="single" w:sz="4" w:space="0" w:color="auto"/>
              <w:left w:val="single" w:sz="4" w:space="0" w:color="auto"/>
              <w:bottom w:val="single" w:sz="4" w:space="0" w:color="auto"/>
              <w:right w:val="single" w:sz="4" w:space="0" w:color="auto"/>
            </w:tcBorders>
            <w:vAlign w:val="center"/>
            <w:hideMark/>
          </w:tcPr>
          <w:p w:rsidR="00BA0918" w:rsidRDefault="00BA0918">
            <w:pPr>
              <w:jc w:val="right"/>
            </w:pPr>
            <w:r>
              <w:rPr>
                <w:rFonts w:ascii="宋体" w:hAnsi="宋体" w:hint="eastAsia"/>
                <w:szCs w:val="24"/>
                <w:lang w:eastAsia="zh-Hans"/>
              </w:rPr>
              <w:t>0.0</w:t>
            </w:r>
            <w:r>
              <w:rPr>
                <w:rFonts w:ascii="宋体" w:hAnsi="宋体" w:hint="eastAsia"/>
                <w:szCs w:val="24"/>
                <w:lang w:eastAsia="zh-Hans"/>
              </w:rPr>
              <w:t>4</w:t>
            </w:r>
          </w:p>
        </w:tc>
      </w:tr>
      <w:tr w:rsidR="00000000">
        <w:trPr>
          <w:divId w:val="431320686"/>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BA0918" w:rsidRDefault="00BA0918">
            <w:pPr>
              <w:jc w:val="center"/>
            </w:pPr>
            <w:r>
              <w:rPr>
                <w:rFonts w:ascii="宋体" w:hAnsi="宋体" w:hint="eastAsia"/>
                <w:color w:val="000000"/>
              </w:rPr>
              <w:t xml:space="preserve">8 </w:t>
            </w:r>
          </w:p>
        </w:tc>
        <w:tc>
          <w:tcPr>
            <w:tcW w:w="1270" w:type="pct"/>
            <w:tcBorders>
              <w:top w:val="single" w:sz="4" w:space="0" w:color="auto"/>
              <w:left w:val="single" w:sz="4" w:space="0" w:color="auto"/>
              <w:bottom w:val="single" w:sz="4" w:space="0" w:color="auto"/>
              <w:right w:val="single" w:sz="4" w:space="0" w:color="auto"/>
            </w:tcBorders>
            <w:vAlign w:val="center"/>
            <w:hideMark/>
          </w:tcPr>
          <w:p w:rsidR="00BA0918" w:rsidRDefault="00BA0918">
            <w:pPr>
              <w:ind w:leftChars="50" w:left="105"/>
              <w:jc w:val="left"/>
            </w:pPr>
            <w:r>
              <w:rPr>
                <w:rFonts w:ascii="宋体" w:hAnsi="宋体" w:hint="eastAsia"/>
                <w:color w:val="000000"/>
              </w:rPr>
              <w:t>同业存单</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BA0918" w:rsidRDefault="00BA0918">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BA0918" w:rsidRDefault="00BA0918">
            <w:pPr>
              <w:jc w:val="right"/>
            </w:pPr>
            <w:r>
              <w:rPr>
                <w:rFonts w:ascii="宋体" w:hAnsi="宋体" w:hint="eastAsia"/>
                <w:szCs w:val="24"/>
                <w:lang w:eastAsia="zh-Hans"/>
              </w:rPr>
              <w:t>-</w:t>
            </w:r>
          </w:p>
        </w:tc>
      </w:tr>
      <w:tr w:rsidR="00000000">
        <w:trPr>
          <w:divId w:val="431320686"/>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BA0918" w:rsidRDefault="00BA0918">
            <w:pPr>
              <w:jc w:val="center"/>
            </w:pPr>
            <w:r>
              <w:rPr>
                <w:rFonts w:ascii="宋体" w:hAnsi="宋体" w:hint="eastAsia"/>
                <w:color w:val="000000"/>
              </w:rPr>
              <w:t>9</w:t>
            </w:r>
          </w:p>
        </w:tc>
        <w:tc>
          <w:tcPr>
            <w:tcW w:w="1270" w:type="pct"/>
            <w:tcBorders>
              <w:top w:val="single" w:sz="4" w:space="0" w:color="auto"/>
              <w:left w:val="single" w:sz="4" w:space="0" w:color="auto"/>
              <w:bottom w:val="single" w:sz="4" w:space="0" w:color="auto"/>
              <w:right w:val="single" w:sz="4" w:space="0" w:color="auto"/>
            </w:tcBorders>
            <w:vAlign w:val="center"/>
            <w:hideMark/>
          </w:tcPr>
          <w:p w:rsidR="00BA0918" w:rsidRDefault="00BA0918">
            <w:pPr>
              <w:ind w:leftChars="50" w:left="105"/>
              <w:jc w:val="left"/>
            </w:pPr>
            <w:r>
              <w:rPr>
                <w:rFonts w:ascii="宋体" w:hAnsi="宋体" w:hint="eastAsia"/>
                <w:color w:val="000000"/>
              </w:rPr>
              <w:t>其他</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BA0918" w:rsidRDefault="00BA0918">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BA0918" w:rsidRDefault="00BA0918">
            <w:pPr>
              <w:jc w:val="right"/>
            </w:pPr>
            <w:r>
              <w:rPr>
                <w:rFonts w:ascii="宋体" w:hAnsi="宋体" w:hint="eastAsia"/>
                <w:szCs w:val="24"/>
                <w:lang w:eastAsia="zh-Hans"/>
              </w:rPr>
              <w:t>-</w:t>
            </w:r>
          </w:p>
        </w:tc>
      </w:tr>
      <w:tr w:rsidR="00000000">
        <w:trPr>
          <w:divId w:val="431320686"/>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BA0918" w:rsidRDefault="00BA0918">
            <w:pPr>
              <w:jc w:val="center"/>
            </w:pPr>
            <w:r>
              <w:rPr>
                <w:rFonts w:ascii="宋体" w:hAnsi="宋体" w:hint="eastAsia"/>
                <w:color w:val="000000"/>
              </w:rPr>
              <w:t>1</w:t>
            </w:r>
            <w:r>
              <w:rPr>
                <w:rFonts w:ascii="宋体" w:hAnsi="宋体" w:hint="eastAsia"/>
                <w:color w:val="000000"/>
              </w:rPr>
              <w:t>0</w:t>
            </w:r>
          </w:p>
        </w:tc>
        <w:tc>
          <w:tcPr>
            <w:tcW w:w="1270" w:type="pct"/>
            <w:tcBorders>
              <w:top w:val="single" w:sz="4" w:space="0" w:color="auto"/>
              <w:left w:val="single" w:sz="4" w:space="0" w:color="auto"/>
              <w:bottom w:val="single" w:sz="4" w:space="0" w:color="auto"/>
              <w:right w:val="single" w:sz="4" w:space="0" w:color="auto"/>
            </w:tcBorders>
            <w:vAlign w:val="center"/>
            <w:hideMark/>
          </w:tcPr>
          <w:p w:rsidR="00BA0918" w:rsidRDefault="00BA0918">
            <w:pPr>
              <w:ind w:leftChars="50" w:left="105"/>
              <w:jc w:val="left"/>
            </w:pPr>
            <w:r>
              <w:rPr>
                <w:rFonts w:ascii="宋体" w:hAnsi="宋体" w:hint="eastAsia"/>
                <w:color w:val="000000"/>
              </w:rPr>
              <w:t>合计</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BA0918" w:rsidRDefault="00BA0918">
            <w:pPr>
              <w:jc w:val="right"/>
            </w:pPr>
            <w:r>
              <w:rPr>
                <w:rFonts w:ascii="宋体" w:hAnsi="宋体" w:hint="eastAsia"/>
                <w:szCs w:val="24"/>
                <w:lang w:eastAsia="zh-Hans"/>
              </w:rPr>
              <w:t>61,001.8</w:t>
            </w:r>
            <w:r>
              <w:rPr>
                <w:rFonts w:ascii="宋体" w:hAnsi="宋体" w:hint="eastAsia"/>
                <w:szCs w:val="24"/>
                <w:lang w:eastAsia="zh-Hans"/>
              </w:rPr>
              <w:t>7</w:t>
            </w:r>
          </w:p>
        </w:tc>
        <w:tc>
          <w:tcPr>
            <w:tcW w:w="1932" w:type="pct"/>
            <w:tcBorders>
              <w:top w:val="single" w:sz="4" w:space="0" w:color="auto"/>
              <w:left w:val="single" w:sz="4" w:space="0" w:color="auto"/>
              <w:bottom w:val="single" w:sz="4" w:space="0" w:color="auto"/>
              <w:right w:val="single" w:sz="4" w:space="0" w:color="auto"/>
            </w:tcBorders>
            <w:vAlign w:val="center"/>
            <w:hideMark/>
          </w:tcPr>
          <w:p w:rsidR="00BA0918" w:rsidRDefault="00BA0918">
            <w:pPr>
              <w:jc w:val="right"/>
            </w:pPr>
            <w:r>
              <w:rPr>
                <w:rFonts w:ascii="宋体" w:hAnsi="宋体" w:hint="eastAsia"/>
                <w:szCs w:val="24"/>
                <w:lang w:eastAsia="zh-Hans"/>
              </w:rPr>
              <w:t>0.0</w:t>
            </w:r>
            <w:r>
              <w:rPr>
                <w:rFonts w:ascii="宋体" w:hAnsi="宋体" w:hint="eastAsia"/>
                <w:szCs w:val="24"/>
                <w:lang w:eastAsia="zh-Hans"/>
              </w:rPr>
              <w:t>4</w:t>
            </w:r>
          </w:p>
        </w:tc>
      </w:tr>
    </w:tbl>
    <w:p w:rsidR="00BA0918" w:rsidRDefault="00BA0918">
      <w:pPr>
        <w:pStyle w:val="XBRLTitle2"/>
        <w:spacing w:before="156" w:line="360" w:lineRule="auto"/>
        <w:ind w:left="454"/>
      </w:pPr>
      <w:bookmarkStart w:id="205" w:name="_Toc17898202"/>
      <w:bookmarkStart w:id="206" w:name="_Toc17897954"/>
      <w:bookmarkStart w:id="207" w:name="_Toc481075071"/>
      <w:bookmarkStart w:id="208" w:name="_Toc438646472"/>
      <w:bookmarkStart w:id="209" w:name="_Toc490050024"/>
      <w:bookmarkStart w:id="210" w:name="_Toc512519503"/>
      <w:bookmarkStart w:id="211" w:name="_Toc513295863"/>
      <w:bookmarkStart w:id="212" w:name="_Toc513295915"/>
      <w:bookmarkStart w:id="213" w:name="m506"/>
      <w:bookmarkEnd w:id="204"/>
      <w:r>
        <w:rPr>
          <w:rFonts w:hAnsi="宋体" w:hint="eastAsia"/>
        </w:rPr>
        <w:t>报告期末</w:t>
      </w:r>
      <w:r>
        <w:rPr>
          <w:rFonts w:hAnsi="宋体" w:hint="eastAsia"/>
        </w:rPr>
        <w:t>按</w:t>
      </w:r>
      <w:r>
        <w:rPr>
          <w:rFonts w:hAnsi="宋体" w:hint="eastAsia"/>
        </w:rPr>
        <w:t>公允价</w:t>
      </w:r>
      <w:r>
        <w:rPr>
          <w:rFonts w:hAnsi="宋体" w:hint="eastAsia"/>
        </w:rPr>
        <w:t>值</w:t>
      </w:r>
      <w:r>
        <w:rPr>
          <w:rFonts w:hAnsi="宋体" w:hint="eastAsia"/>
        </w:rPr>
        <w:t>占基金资产净值比例大小排序</w:t>
      </w:r>
      <w:r>
        <w:rPr>
          <w:rFonts w:hAnsi="宋体" w:hint="eastAsia"/>
        </w:rPr>
        <w:t>的</w:t>
      </w:r>
      <w:r>
        <w:rPr>
          <w:rFonts w:hAnsi="宋体" w:hint="eastAsia"/>
        </w:rPr>
        <w:t>前五</w:t>
      </w:r>
      <w:r>
        <w:rPr>
          <w:rFonts w:hAnsi="宋体" w:hint="eastAsia"/>
        </w:rPr>
        <w:t>名</w:t>
      </w:r>
      <w:r>
        <w:rPr>
          <w:rFonts w:hAnsi="宋体" w:hint="eastAsia"/>
        </w:rPr>
        <w:t>债券投资明</w:t>
      </w:r>
      <w:r>
        <w:rPr>
          <w:rFonts w:hAnsi="宋体" w:hint="eastAsia"/>
        </w:rPr>
        <w:t>细</w:t>
      </w:r>
      <w:bookmarkEnd w:id="205"/>
      <w:bookmarkEnd w:id="206"/>
      <w:bookmarkEnd w:id="207"/>
      <w:bookmarkEnd w:id="208"/>
      <w:bookmarkEnd w:id="209"/>
      <w:bookmarkEnd w:id="210"/>
      <w:bookmarkEnd w:id="211"/>
      <w:bookmarkEnd w:id="212"/>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000000">
        <w:trPr>
          <w:divId w:val="321205970"/>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BA0918" w:rsidRDefault="00BA0918">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BA0918" w:rsidRDefault="00BA0918">
            <w:pPr>
              <w:jc w:val="center"/>
            </w:pPr>
            <w:r>
              <w:rPr>
                <w:rFonts w:ascii="宋体" w:hAnsi="宋体" w:hint="eastAsia"/>
                <w:color w:val="000000"/>
              </w:rPr>
              <w:t>债券代码</w:t>
            </w:r>
            <w:r>
              <w:rPr>
                <w:rFonts w:ascii="宋体" w:hAnsi="宋体" w:hint="eastAsia"/>
                <w:color w:val="000000"/>
              </w:rPr>
              <w:t xml:space="preserve">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BA0918" w:rsidRDefault="00BA0918">
            <w:pPr>
              <w:jc w:val="center"/>
            </w:pPr>
            <w:r>
              <w:rPr>
                <w:rFonts w:ascii="宋体" w:hAnsi="宋体" w:hint="eastAsia"/>
                <w:color w:val="000000"/>
              </w:rPr>
              <w:t>债券名称</w:t>
            </w:r>
            <w:r>
              <w:rPr>
                <w:rFonts w:ascii="宋体" w:hAnsi="宋体" w:hint="eastAsia"/>
                <w:color w:val="000000"/>
              </w:rPr>
              <w:t xml:space="preserve">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BA0918" w:rsidRDefault="00BA0918">
            <w:pPr>
              <w:jc w:val="center"/>
            </w:pPr>
            <w:r>
              <w:rPr>
                <w:rFonts w:ascii="宋体" w:hAnsi="宋体" w:hint="eastAsia"/>
                <w:color w:val="000000"/>
              </w:rPr>
              <w:t>数量（张</w:t>
            </w:r>
            <w:r>
              <w:rPr>
                <w:rFonts w:ascii="宋体" w:hAnsi="宋体" w:hint="eastAsia"/>
                <w:color w:val="000000"/>
              </w:rPr>
              <w:t>）</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BA0918" w:rsidRDefault="00BA0918">
            <w:pPr>
              <w:jc w:val="center"/>
            </w:pPr>
            <w:r>
              <w:rPr>
                <w:rFonts w:ascii="宋体" w:hAnsi="宋体" w:hint="eastAsia"/>
                <w:color w:val="000000"/>
              </w:rPr>
              <w:t>公允价值（元</w:t>
            </w:r>
            <w:r>
              <w:rPr>
                <w:rFonts w:ascii="宋体" w:hAnsi="宋体" w:hint="eastAsia"/>
                <w:color w:val="000000"/>
              </w:rPr>
              <w:t>）</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BA0918" w:rsidRDefault="00BA0918">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321205970"/>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jc w:val="center"/>
            </w:pPr>
            <w:r>
              <w:rPr>
                <w:rFonts w:ascii="宋体" w:hAnsi="宋体" w:hint="eastAsia"/>
                <w:szCs w:val="24"/>
                <w:lang w:eastAsia="zh-Hans"/>
              </w:rPr>
              <w:t>11807</w:t>
            </w:r>
            <w:r>
              <w:rPr>
                <w:rFonts w:ascii="宋体" w:hAnsi="宋体" w:hint="eastAsia"/>
                <w:szCs w:val="24"/>
                <w:lang w:eastAsia="zh-Hans"/>
              </w:rPr>
              <w:t>2</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jc w:val="center"/>
            </w:pPr>
            <w:r>
              <w:rPr>
                <w:rFonts w:ascii="宋体" w:hAnsi="宋体" w:hint="eastAsia"/>
                <w:szCs w:val="24"/>
                <w:lang w:eastAsia="zh-Hans"/>
              </w:rPr>
              <w:t>鼎通转</w:t>
            </w:r>
            <w:r>
              <w:rPr>
                <w:rFonts w:ascii="宋体" w:hAnsi="宋体" w:hint="eastAsia"/>
                <w:szCs w:val="24"/>
                <w:lang w:eastAsia="zh-Hans"/>
              </w:rPr>
              <w:t>债</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jc w:val="right"/>
            </w:pPr>
            <w:r>
              <w:rPr>
                <w:rFonts w:ascii="宋体" w:hAnsi="宋体" w:hint="eastAsia"/>
                <w:szCs w:val="24"/>
                <w:lang w:eastAsia="zh-Hans"/>
              </w:rPr>
              <w:t>61</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jc w:val="right"/>
            </w:pPr>
            <w:r>
              <w:rPr>
                <w:rFonts w:ascii="宋体" w:hAnsi="宋体" w:hint="eastAsia"/>
                <w:szCs w:val="24"/>
                <w:lang w:eastAsia="zh-Hans"/>
              </w:rPr>
              <w:t>61,001.8</w:t>
            </w:r>
            <w:r>
              <w:rPr>
                <w:rFonts w:ascii="宋体" w:hAnsi="宋体" w:hint="eastAsia"/>
                <w:szCs w:val="24"/>
                <w:lang w:eastAsia="zh-Hans"/>
              </w:rPr>
              <w:t>7</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jc w:val="right"/>
            </w:pPr>
            <w:r>
              <w:rPr>
                <w:rFonts w:ascii="宋体" w:hAnsi="宋体" w:hint="eastAsia"/>
                <w:szCs w:val="24"/>
                <w:lang w:eastAsia="zh-Hans"/>
              </w:rPr>
              <w:t>0.0</w:t>
            </w:r>
            <w:r>
              <w:rPr>
                <w:rFonts w:ascii="宋体" w:hAnsi="宋体" w:hint="eastAsia"/>
                <w:szCs w:val="24"/>
                <w:lang w:eastAsia="zh-Hans"/>
              </w:rPr>
              <w:t>4</w:t>
            </w:r>
          </w:p>
        </w:tc>
      </w:tr>
    </w:tbl>
    <w:p w:rsidR="00BA0918" w:rsidRDefault="00BA0918">
      <w:pPr>
        <w:pStyle w:val="XBRLTitle2"/>
        <w:spacing w:before="156" w:line="360" w:lineRule="auto"/>
        <w:ind w:left="454"/>
      </w:pPr>
      <w:bookmarkStart w:id="214" w:name="_Toc17898203"/>
      <w:bookmarkStart w:id="215" w:name="_Toc17897955"/>
      <w:bookmarkStart w:id="216" w:name="_Toc481075072"/>
      <w:bookmarkStart w:id="217" w:name="_Toc438646473"/>
      <w:bookmarkStart w:id="218" w:name="_Toc490050025"/>
      <w:bookmarkStart w:id="219" w:name="_Toc512519504"/>
      <w:bookmarkStart w:id="220" w:name="_Toc513295864"/>
      <w:bookmarkStart w:id="221" w:name="_Toc513295916"/>
      <w:bookmarkStart w:id="222" w:name="m507"/>
      <w:bookmarkEnd w:id="213"/>
      <w:r>
        <w:rPr>
          <w:rFonts w:hAnsi="宋体" w:hint="eastAsia"/>
        </w:rPr>
        <w:t>报告期末按公允价值占基金资产净值比例大小排序的前十名资产支持证券投资明</w:t>
      </w:r>
      <w:r>
        <w:rPr>
          <w:rFonts w:hAnsi="宋体" w:hint="eastAsia"/>
        </w:rPr>
        <w:t>细</w:t>
      </w:r>
      <w:bookmarkEnd w:id="214"/>
      <w:bookmarkEnd w:id="215"/>
      <w:bookmarkEnd w:id="216"/>
      <w:bookmarkEnd w:id="217"/>
      <w:bookmarkEnd w:id="218"/>
      <w:bookmarkEnd w:id="219"/>
      <w:bookmarkEnd w:id="220"/>
      <w:bookmarkEnd w:id="221"/>
      <w:r>
        <w:rPr>
          <w:rFonts w:hAnsi="宋体" w:hint="eastAsia"/>
        </w:rPr>
        <w:t xml:space="preserve"> </w:t>
      </w:r>
    </w:p>
    <w:p w:rsidR="00BA0918" w:rsidRDefault="00BA0918">
      <w:pPr>
        <w:spacing w:line="360" w:lineRule="auto"/>
        <w:ind w:firstLineChars="200" w:firstLine="420"/>
        <w:jc w:val="left"/>
        <w:rPr>
          <w:rFonts w:hint="eastAsia"/>
        </w:rPr>
      </w:pPr>
      <w:r>
        <w:rPr>
          <w:rFonts w:ascii="宋体" w:hAnsi="宋体" w:hint="eastAsia"/>
          <w:color w:val="000000"/>
          <w:szCs w:val="21"/>
          <w:lang w:eastAsia="zh-Hans"/>
        </w:rPr>
        <w:t>本基金本报告期末未持有资产支持证券</w:t>
      </w:r>
      <w:r>
        <w:rPr>
          <w:rFonts w:ascii="宋体" w:hAnsi="宋体" w:hint="eastAsia"/>
          <w:color w:val="000000"/>
          <w:szCs w:val="21"/>
          <w:lang w:eastAsia="zh-Hans"/>
        </w:rPr>
        <w:t>。</w:t>
      </w:r>
    </w:p>
    <w:p w:rsidR="00BA0918" w:rsidRDefault="00BA0918">
      <w:pPr>
        <w:pStyle w:val="XBRLTitle2"/>
        <w:spacing w:before="156" w:line="360" w:lineRule="auto"/>
        <w:ind w:left="454"/>
      </w:pPr>
      <w:bookmarkStart w:id="223" w:name="_Toc17898204"/>
      <w:bookmarkStart w:id="224" w:name="_Toc17897956"/>
      <w:bookmarkStart w:id="225" w:name="_Toc481075073"/>
      <w:bookmarkStart w:id="226" w:name="_Toc438646474"/>
      <w:bookmarkStart w:id="227" w:name="_Toc490050026"/>
      <w:bookmarkStart w:id="228" w:name="_Toc512519505"/>
      <w:bookmarkStart w:id="229" w:name="_Toc513295865"/>
      <w:bookmarkStart w:id="230" w:name="_Toc513295917"/>
      <w:bookmarkStart w:id="231" w:name="m508"/>
      <w:bookmarkEnd w:id="222"/>
      <w:r>
        <w:rPr>
          <w:rFonts w:hAnsi="宋体" w:hint="eastAsia"/>
        </w:rPr>
        <w:t>报告期末按公允价值占基金资产净值比例大小排序的前五名</w:t>
      </w:r>
      <w:r>
        <w:rPr>
          <w:rFonts w:hAnsi="宋体" w:hint="eastAsia"/>
          <w:lang w:eastAsia="zh-CN"/>
        </w:rPr>
        <w:t>贵金</w:t>
      </w:r>
      <w:r>
        <w:rPr>
          <w:rFonts w:hAnsi="宋体" w:hint="eastAsia"/>
          <w:lang w:eastAsia="zh-CN"/>
        </w:rPr>
        <w:t>属</w:t>
      </w:r>
      <w:r>
        <w:rPr>
          <w:rFonts w:hAnsi="宋体" w:hint="eastAsia"/>
        </w:rPr>
        <w:t>投资明</w:t>
      </w:r>
      <w:r>
        <w:rPr>
          <w:rFonts w:hAnsi="宋体" w:hint="eastAsia"/>
        </w:rPr>
        <w:t>细</w:t>
      </w:r>
      <w:bookmarkEnd w:id="223"/>
      <w:bookmarkEnd w:id="224"/>
      <w:bookmarkEnd w:id="225"/>
      <w:bookmarkEnd w:id="226"/>
      <w:bookmarkEnd w:id="227"/>
      <w:bookmarkEnd w:id="228"/>
      <w:bookmarkEnd w:id="229"/>
      <w:bookmarkEnd w:id="230"/>
      <w:r>
        <w:rPr>
          <w:rFonts w:hAnsi="宋体" w:hint="eastAsia"/>
        </w:rPr>
        <w:t xml:space="preserve"> </w:t>
      </w:r>
    </w:p>
    <w:p w:rsidR="00BA0918" w:rsidRDefault="00BA0918">
      <w:pPr>
        <w:spacing w:line="360" w:lineRule="auto"/>
        <w:ind w:firstLineChars="200" w:firstLine="420"/>
        <w:divId w:val="732971948"/>
        <w:rPr>
          <w:rFonts w:hint="eastAsia"/>
        </w:rPr>
      </w:pPr>
      <w:r>
        <w:rPr>
          <w:rFonts w:ascii="宋体" w:hAnsi="宋体" w:hint="eastAsia"/>
          <w:szCs w:val="21"/>
          <w:lang w:eastAsia="zh-Hans"/>
        </w:rPr>
        <w:t>本基金本报告期末未持有贵金属</w:t>
      </w:r>
      <w:r>
        <w:rPr>
          <w:rFonts w:ascii="宋体" w:hAnsi="宋体" w:hint="eastAsia"/>
          <w:szCs w:val="21"/>
          <w:lang w:eastAsia="zh-Hans"/>
        </w:rPr>
        <w:t>。</w:t>
      </w:r>
    </w:p>
    <w:p w:rsidR="00BA0918" w:rsidRDefault="00BA0918">
      <w:pPr>
        <w:pStyle w:val="XBRLTitle2"/>
        <w:spacing w:before="156" w:line="360" w:lineRule="auto"/>
        <w:ind w:left="454"/>
      </w:pPr>
      <w:bookmarkStart w:id="232" w:name="_Toc17898205"/>
      <w:bookmarkStart w:id="233" w:name="_Toc17897957"/>
      <w:bookmarkStart w:id="234" w:name="_Toc481075074"/>
      <w:bookmarkStart w:id="235" w:name="_Toc438646475"/>
      <w:bookmarkStart w:id="236" w:name="_Toc490050027"/>
      <w:bookmarkStart w:id="237" w:name="_Toc512519506"/>
      <w:bookmarkStart w:id="238" w:name="_Toc513295866"/>
      <w:bookmarkStart w:id="239" w:name="_Toc513295918"/>
      <w:bookmarkStart w:id="240" w:name="m509"/>
      <w:bookmarkEnd w:id="231"/>
      <w:r>
        <w:rPr>
          <w:rFonts w:hAnsi="宋体" w:hint="eastAsia"/>
        </w:rPr>
        <w:t>报告期末按公允价值占基金资产净值比例大小排序的前五名权证投资明</w:t>
      </w:r>
      <w:r>
        <w:rPr>
          <w:rFonts w:hAnsi="宋体" w:hint="eastAsia"/>
        </w:rPr>
        <w:t>细</w:t>
      </w:r>
      <w:bookmarkEnd w:id="232"/>
      <w:bookmarkEnd w:id="233"/>
      <w:bookmarkEnd w:id="234"/>
      <w:bookmarkEnd w:id="235"/>
      <w:bookmarkEnd w:id="236"/>
      <w:bookmarkEnd w:id="237"/>
      <w:bookmarkEnd w:id="238"/>
      <w:bookmarkEnd w:id="239"/>
      <w:r>
        <w:rPr>
          <w:rFonts w:hAnsi="宋体" w:hint="eastAsia"/>
        </w:rPr>
        <w:t xml:space="preserve"> </w:t>
      </w:r>
      <w:bookmarkEnd w:id="240"/>
    </w:p>
    <w:p w:rsidR="00BA0918" w:rsidRDefault="00BA0918">
      <w:pPr>
        <w:spacing w:line="360" w:lineRule="auto"/>
        <w:ind w:firstLineChars="200" w:firstLine="420"/>
        <w:divId w:val="1030648255"/>
        <w:rPr>
          <w:rFonts w:hint="eastAsia"/>
        </w:rPr>
      </w:pPr>
      <w:r>
        <w:rPr>
          <w:rFonts w:ascii="宋体" w:hAnsi="宋体" w:hint="eastAsia"/>
          <w:szCs w:val="21"/>
          <w:lang w:eastAsia="zh-Hans"/>
        </w:rPr>
        <w:t>本基金本报告期末未持有权证</w:t>
      </w:r>
      <w:r>
        <w:rPr>
          <w:rFonts w:ascii="宋体" w:hAnsi="宋体" w:hint="eastAsia"/>
          <w:szCs w:val="21"/>
          <w:lang w:eastAsia="zh-Hans"/>
        </w:rPr>
        <w:t>。</w:t>
      </w:r>
    </w:p>
    <w:p w:rsidR="00BA0918" w:rsidRDefault="00BA0918">
      <w:pPr>
        <w:pStyle w:val="XBRLTitle2"/>
        <w:spacing w:before="156"/>
        <w:ind w:left="454"/>
      </w:pPr>
      <w:bookmarkStart w:id="241" w:name="_Toc17898206"/>
      <w:r>
        <w:rPr>
          <w:rFonts w:hint="eastAsia"/>
        </w:rPr>
        <w:t>报告期末本基金投资的股指期货交易情况说</w:t>
      </w:r>
      <w:r>
        <w:rPr>
          <w:rFonts w:hint="eastAsia"/>
        </w:rPr>
        <w:t>明</w:t>
      </w:r>
      <w:bookmarkEnd w:id="16"/>
      <w:bookmarkEnd w:id="70"/>
      <w:bookmarkEnd w:id="71"/>
      <w:bookmarkEnd w:id="183"/>
      <w:bookmarkEnd w:id="184"/>
      <w:bookmarkEnd w:id="185"/>
      <w:bookmarkEnd w:id="186"/>
      <w:bookmarkEnd w:id="187"/>
      <w:bookmarkEnd w:id="188"/>
      <w:bookmarkEnd w:id="189"/>
      <w:bookmarkEnd w:id="190"/>
      <w:bookmarkEnd w:id="241"/>
    </w:p>
    <w:p w:rsidR="00BA0918" w:rsidRDefault="00BA0918">
      <w:pPr>
        <w:spacing w:line="360" w:lineRule="auto"/>
        <w:ind w:firstLineChars="200" w:firstLine="420"/>
        <w:divId w:val="1409619329"/>
        <w:rPr>
          <w:rFonts w:hint="eastAsia"/>
        </w:rPr>
      </w:pPr>
      <w:r>
        <w:rPr>
          <w:rFonts w:ascii="宋体" w:hAnsi="宋体" w:hint="eastAsia"/>
          <w:szCs w:val="21"/>
          <w:lang w:eastAsia="zh-Hans"/>
        </w:rPr>
        <w:t>本基金本报告期末未持有股指期货</w:t>
      </w:r>
      <w:r>
        <w:rPr>
          <w:rFonts w:ascii="宋体" w:hAnsi="宋体" w:hint="eastAsia"/>
          <w:szCs w:val="21"/>
          <w:lang w:eastAsia="zh-Hans"/>
        </w:rPr>
        <w:t>。</w:t>
      </w:r>
    </w:p>
    <w:p w:rsidR="00BA0918" w:rsidRDefault="00BA0918">
      <w:pPr>
        <w:pStyle w:val="XBRLTitle2"/>
        <w:spacing w:before="156" w:line="360" w:lineRule="auto"/>
        <w:ind w:left="454"/>
      </w:pPr>
      <w:bookmarkStart w:id="242" w:name="_Toc17898209"/>
      <w:bookmarkStart w:id="243" w:name="_Toc17897959"/>
      <w:bookmarkStart w:id="244" w:name="_Toc512519510"/>
      <w:bookmarkStart w:id="245" w:name="_Toc481075078"/>
      <w:bookmarkStart w:id="246" w:name="_Toc490050031"/>
      <w:bookmarkStart w:id="247" w:name="_Toc513295868"/>
      <w:bookmarkStart w:id="248" w:name="_Toc513295922"/>
      <w:bookmarkStart w:id="249" w:name="_Toc438646476"/>
      <w:r>
        <w:rPr>
          <w:rFonts w:hAnsi="宋体" w:hint="eastAsia"/>
        </w:rPr>
        <w:t>报告期末本基金投资的国债期货交易情况说</w:t>
      </w:r>
      <w:r>
        <w:rPr>
          <w:rFonts w:hAnsi="宋体" w:hint="eastAsia"/>
        </w:rPr>
        <w:t>明</w:t>
      </w:r>
      <w:bookmarkEnd w:id="242"/>
      <w:bookmarkEnd w:id="243"/>
      <w:bookmarkEnd w:id="244"/>
      <w:bookmarkEnd w:id="245"/>
      <w:bookmarkEnd w:id="246"/>
      <w:bookmarkEnd w:id="247"/>
      <w:bookmarkEnd w:id="248"/>
      <w:r>
        <w:rPr>
          <w:rFonts w:hAnsi="宋体" w:hint="eastAsia"/>
        </w:rPr>
        <w:t xml:space="preserve"> </w:t>
      </w:r>
      <w:bookmarkEnd w:id="249"/>
    </w:p>
    <w:p w:rsidR="00BA0918" w:rsidRDefault="00BA0918">
      <w:pPr>
        <w:spacing w:line="360" w:lineRule="auto"/>
        <w:ind w:firstLineChars="200" w:firstLine="420"/>
        <w:divId w:val="347367819"/>
        <w:rPr>
          <w:rFonts w:hint="eastAsia"/>
        </w:rPr>
      </w:pPr>
      <w:bookmarkStart w:id="250" w:name="m510_01_1597"/>
      <w:bookmarkStart w:id="251" w:name="m510_01_1598"/>
      <w:bookmarkEnd w:id="250"/>
      <w:r>
        <w:rPr>
          <w:rFonts w:ascii="宋体" w:hAnsi="宋体" w:hint="eastAsia"/>
          <w:szCs w:val="21"/>
          <w:lang w:eastAsia="zh-Hans"/>
        </w:rPr>
        <w:t>本基金本报告期末未持有国债期货</w:t>
      </w:r>
      <w:r>
        <w:rPr>
          <w:rFonts w:ascii="宋体" w:hAnsi="宋体" w:hint="eastAsia"/>
          <w:szCs w:val="21"/>
          <w:lang w:eastAsia="zh-Hans"/>
        </w:rPr>
        <w:t>。</w:t>
      </w:r>
    </w:p>
    <w:p w:rsidR="00BA0918" w:rsidRDefault="00BA0918">
      <w:pPr>
        <w:pStyle w:val="XBRLTitle2"/>
        <w:spacing w:before="156" w:line="360" w:lineRule="auto"/>
        <w:ind w:left="454"/>
      </w:pPr>
      <w:bookmarkStart w:id="252" w:name="_Toc17898213"/>
      <w:bookmarkStart w:id="253" w:name="_Toc17897960"/>
      <w:bookmarkStart w:id="254" w:name="_Toc512519514"/>
      <w:bookmarkStart w:id="255" w:name="_Toc481075082"/>
      <w:bookmarkStart w:id="256" w:name="_Toc490050035"/>
      <w:bookmarkStart w:id="257" w:name="_Toc513295869"/>
      <w:bookmarkStart w:id="258" w:name="_Toc513295926"/>
      <w:r>
        <w:rPr>
          <w:rFonts w:hAnsi="宋体" w:hint="eastAsia"/>
        </w:rPr>
        <w:t>投资组合报告附</w:t>
      </w:r>
      <w:r>
        <w:rPr>
          <w:rFonts w:hAnsi="宋体" w:hint="eastAsia"/>
        </w:rPr>
        <w:t>注</w:t>
      </w:r>
      <w:bookmarkEnd w:id="252"/>
      <w:bookmarkEnd w:id="253"/>
      <w:bookmarkEnd w:id="254"/>
      <w:bookmarkEnd w:id="255"/>
      <w:bookmarkEnd w:id="256"/>
      <w:bookmarkEnd w:id="257"/>
      <w:bookmarkEnd w:id="258"/>
      <w:r>
        <w:rPr>
          <w:rFonts w:hAnsi="宋体" w:hint="eastAsia"/>
        </w:rPr>
        <w:t xml:space="preserve"> </w:t>
      </w:r>
    </w:p>
    <w:p w:rsidR="00BA0918" w:rsidRDefault="00BA0918">
      <w:pPr>
        <w:pStyle w:val="XBRLTitle3"/>
        <w:spacing w:before="156"/>
        <w:ind w:left="0"/>
        <w:rPr>
          <w:rFonts w:hint="eastAsia"/>
        </w:rPr>
      </w:pPr>
      <w:bookmarkStart w:id="259" w:name="_Toc513295927"/>
      <w:bookmarkStart w:id="260" w:name="_Toc490050036"/>
      <w:bookmarkStart w:id="261" w:name="_Toc481075083"/>
      <w:bookmarkStart w:id="262" w:name="_Toc512519515"/>
      <w:bookmarkStart w:id="263" w:name="_Toc17898214"/>
      <w:bookmarkEnd w:id="259"/>
      <w:bookmarkEnd w:id="260"/>
      <w:bookmarkEnd w:id="261"/>
      <w:bookmarkEnd w:id="262"/>
      <w:r>
        <w:rPr>
          <w:rFonts w:hint="eastAsia"/>
        </w:rPr>
        <w:t> </w:t>
      </w:r>
      <w:bookmarkEnd w:id="263"/>
    </w:p>
    <w:p w:rsidR="00BA0918" w:rsidRDefault="00BA0918">
      <w:pPr>
        <w:spacing w:line="360" w:lineRule="auto"/>
        <w:ind w:firstLineChars="200" w:firstLine="420"/>
        <w:rPr>
          <w:rFonts w:hint="eastAsia"/>
        </w:rPr>
      </w:pPr>
      <w:r>
        <w:rPr>
          <w:rFonts w:ascii="宋体" w:hAnsi="宋体" w:hint="eastAsia"/>
        </w:rPr>
        <w:t>报告期内，本基金投资决策程序符合相关法律法规的要求，未发现本基金投资的前十名证券的发行主体本期出现被监管部门立案调查，或者在报告编制日前一年内受到公开谴责、处罚的情形</w:t>
      </w:r>
      <w:r>
        <w:rPr>
          <w:rFonts w:ascii="宋体" w:hAnsi="宋体" w:hint="eastAsia"/>
        </w:rPr>
        <w:t>。</w:t>
      </w:r>
    </w:p>
    <w:p w:rsidR="00BA0918" w:rsidRDefault="00BA0918">
      <w:pPr>
        <w:pStyle w:val="XBRLTitle3"/>
        <w:spacing w:before="156"/>
        <w:ind w:left="0"/>
      </w:pPr>
      <w:bookmarkStart w:id="264" w:name="_Toc490050037"/>
      <w:bookmarkStart w:id="265" w:name="_Toc481075084"/>
      <w:bookmarkStart w:id="266" w:name="_Toc512519516"/>
      <w:bookmarkStart w:id="267" w:name="_Toc513295928"/>
      <w:bookmarkStart w:id="268" w:name="_Toc17898215"/>
      <w:bookmarkEnd w:id="264"/>
      <w:bookmarkEnd w:id="265"/>
      <w:bookmarkEnd w:id="266"/>
      <w:r>
        <w:rPr>
          <w:rFonts w:hint="eastAsia"/>
        </w:rPr>
        <w:t> </w:t>
      </w:r>
      <w:bookmarkEnd w:id="267"/>
      <w:bookmarkEnd w:id="268"/>
    </w:p>
    <w:p w:rsidR="00BA0918" w:rsidRDefault="00BA0918">
      <w:pPr>
        <w:spacing w:line="360" w:lineRule="auto"/>
        <w:ind w:firstLineChars="200" w:firstLine="420"/>
        <w:rPr>
          <w:rFonts w:hint="eastAsia"/>
        </w:rPr>
      </w:pPr>
      <w:r>
        <w:rPr>
          <w:rFonts w:ascii="宋体" w:hAnsi="宋体" w:hint="eastAsia"/>
        </w:rPr>
        <w:t>报告期内本基金投资的前十名股票中没有在基金合同规定备选股票库之外的股票</w:t>
      </w:r>
      <w:r>
        <w:rPr>
          <w:rFonts w:ascii="宋体" w:hAnsi="宋体" w:hint="eastAsia"/>
        </w:rPr>
        <w:t>。</w:t>
      </w:r>
    </w:p>
    <w:p w:rsidR="00BA0918" w:rsidRDefault="00BA0918">
      <w:pPr>
        <w:pStyle w:val="XBRLTitle3"/>
        <w:spacing w:before="156"/>
        <w:ind w:left="0"/>
      </w:pPr>
      <w:bookmarkStart w:id="269" w:name="_Toc17898216"/>
      <w:bookmarkStart w:id="270" w:name="_Toc481075085"/>
      <w:bookmarkStart w:id="271" w:name="_Toc490050038"/>
      <w:bookmarkStart w:id="272" w:name="_Toc512519517"/>
      <w:bookmarkStart w:id="273" w:name="_Toc513295929"/>
      <w:bookmarkStart w:id="274" w:name="m510_02"/>
      <w:bookmarkEnd w:id="251"/>
      <w:r>
        <w:rPr>
          <w:rFonts w:hint="eastAsia"/>
        </w:rPr>
        <w:t>其他资产构</w:t>
      </w:r>
      <w:r>
        <w:rPr>
          <w:rFonts w:hint="eastAsia"/>
        </w:rPr>
        <w:t>成</w:t>
      </w:r>
      <w:bookmarkEnd w:id="269"/>
      <w:bookmarkEnd w:id="270"/>
      <w:bookmarkEnd w:id="271"/>
      <w:bookmarkEnd w:id="272"/>
      <w:bookmarkEnd w:id="27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000000">
        <w:trPr>
          <w:divId w:val="848642700"/>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A0918" w:rsidRDefault="00BA0918">
            <w:pPr>
              <w:jc w:val="center"/>
              <w:rPr>
                <w:rFonts w:hint="eastAsia"/>
              </w:rPr>
            </w:pPr>
            <w:r>
              <w:rPr>
                <w:rFonts w:ascii="宋体" w:hAnsi="宋体" w:hint="eastAsia"/>
              </w:rPr>
              <w:t>序号</w:t>
            </w:r>
            <w:r>
              <w:rPr>
                <w:rFonts w:ascii="宋体" w:hAnsi="宋体" w:hint="eastAsia"/>
              </w:rPr>
              <w:t xml:space="preserve">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A0918" w:rsidRDefault="00BA0918">
            <w:pPr>
              <w:jc w:val="center"/>
            </w:pPr>
            <w:r>
              <w:rPr>
                <w:rFonts w:ascii="宋体" w:hAnsi="宋体" w:hint="eastAsia"/>
              </w:rPr>
              <w:t>名称</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A0918" w:rsidRDefault="00BA0918">
            <w:pPr>
              <w:jc w:val="center"/>
            </w:pPr>
            <w:r>
              <w:rPr>
                <w:rFonts w:ascii="宋体" w:hAnsi="宋体" w:hint="eastAsia"/>
              </w:rPr>
              <w:t>金额（元</w:t>
            </w:r>
            <w:r>
              <w:rPr>
                <w:rFonts w:ascii="宋体" w:hAnsi="宋体" w:hint="eastAsia"/>
              </w:rPr>
              <w:t>）</w:t>
            </w:r>
            <w:r>
              <w:t xml:space="preserve"> </w:t>
            </w:r>
          </w:p>
        </w:tc>
      </w:tr>
      <w:tr w:rsidR="00000000">
        <w:trPr>
          <w:divId w:val="84864270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jc w:val="left"/>
            </w:pPr>
            <w:r>
              <w:rPr>
                <w:rFonts w:ascii="宋体" w:hAnsi="宋体" w:hint="eastAsia"/>
              </w:rPr>
              <w:t>存出保证金</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jc w:val="right"/>
            </w:pPr>
            <w:r>
              <w:rPr>
                <w:rFonts w:ascii="宋体" w:hAnsi="宋体" w:hint="eastAsia"/>
              </w:rPr>
              <w:t>38,356.1</w:t>
            </w:r>
            <w:r>
              <w:rPr>
                <w:rFonts w:ascii="宋体" w:hAnsi="宋体" w:hint="eastAsia"/>
              </w:rPr>
              <w:t>5</w:t>
            </w:r>
          </w:p>
        </w:tc>
      </w:tr>
      <w:tr w:rsidR="00000000">
        <w:trPr>
          <w:divId w:val="84864270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jc w:val="left"/>
            </w:pPr>
            <w:r>
              <w:rPr>
                <w:rFonts w:ascii="宋体" w:hAnsi="宋体" w:hint="eastAsia"/>
              </w:rPr>
              <w:t>应收证券清算款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jc w:val="right"/>
            </w:pPr>
            <w:r>
              <w:rPr>
                <w:rFonts w:ascii="宋体" w:hAnsi="宋体" w:hint="eastAsia"/>
              </w:rPr>
              <w:t>189,350.1</w:t>
            </w:r>
            <w:r>
              <w:rPr>
                <w:rFonts w:ascii="宋体" w:hAnsi="宋体" w:hint="eastAsia"/>
              </w:rPr>
              <w:t>9</w:t>
            </w:r>
          </w:p>
        </w:tc>
      </w:tr>
      <w:tr w:rsidR="00000000">
        <w:trPr>
          <w:divId w:val="84864270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jc w:val="left"/>
            </w:pPr>
            <w:r>
              <w:rPr>
                <w:rFonts w:ascii="宋体" w:hAnsi="宋体" w:hint="eastAsia"/>
              </w:rPr>
              <w:t>应收股利</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jc w:val="right"/>
            </w:pPr>
            <w:r>
              <w:rPr>
                <w:rFonts w:ascii="宋体" w:hAnsi="宋体" w:hint="eastAsia"/>
              </w:rPr>
              <w:t>-</w:t>
            </w:r>
          </w:p>
        </w:tc>
      </w:tr>
      <w:tr w:rsidR="00000000">
        <w:trPr>
          <w:divId w:val="84864270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jc w:val="left"/>
            </w:pPr>
            <w:r>
              <w:rPr>
                <w:rFonts w:ascii="宋体" w:hAnsi="宋体" w:hint="eastAsia"/>
              </w:rPr>
              <w:t>应收利息</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jc w:val="right"/>
            </w:pPr>
            <w:r>
              <w:rPr>
                <w:rFonts w:ascii="宋体" w:hAnsi="宋体" w:hint="eastAsia"/>
              </w:rPr>
              <w:t>-</w:t>
            </w:r>
          </w:p>
        </w:tc>
      </w:tr>
      <w:tr w:rsidR="00000000">
        <w:trPr>
          <w:divId w:val="84864270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jc w:val="left"/>
            </w:pPr>
            <w:r>
              <w:rPr>
                <w:rFonts w:ascii="宋体" w:hAnsi="宋体" w:hint="eastAsia"/>
              </w:rPr>
              <w:t>应收申购款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jc w:val="right"/>
            </w:pPr>
            <w:r>
              <w:rPr>
                <w:rFonts w:ascii="宋体" w:hAnsi="宋体" w:hint="eastAsia"/>
              </w:rPr>
              <w:t>333,583.8</w:t>
            </w:r>
            <w:r>
              <w:rPr>
                <w:rFonts w:ascii="宋体" w:hAnsi="宋体" w:hint="eastAsia"/>
              </w:rPr>
              <w:t>7</w:t>
            </w:r>
          </w:p>
        </w:tc>
      </w:tr>
      <w:tr w:rsidR="00000000">
        <w:trPr>
          <w:divId w:val="84864270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jc w:val="left"/>
            </w:pPr>
            <w:r>
              <w:rPr>
                <w:rFonts w:ascii="宋体" w:hAnsi="宋体" w:hint="eastAsia"/>
              </w:rPr>
              <w:t>其他应收款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jc w:val="right"/>
            </w:pPr>
            <w:r>
              <w:rPr>
                <w:rFonts w:ascii="宋体" w:hAnsi="宋体" w:hint="eastAsia"/>
              </w:rPr>
              <w:t>-</w:t>
            </w:r>
          </w:p>
        </w:tc>
      </w:tr>
      <w:tr w:rsidR="00000000">
        <w:trPr>
          <w:divId w:val="84864270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jc w:val="left"/>
            </w:pPr>
            <w:r>
              <w:rPr>
                <w:rFonts w:ascii="宋体" w:hAnsi="宋体" w:hint="eastAsia"/>
              </w:rPr>
              <w:t>其他</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jc w:val="right"/>
            </w:pPr>
            <w:r>
              <w:rPr>
                <w:rFonts w:ascii="宋体" w:hAnsi="宋体" w:hint="eastAsia"/>
              </w:rPr>
              <w:t>-</w:t>
            </w:r>
          </w:p>
        </w:tc>
      </w:tr>
      <w:tr w:rsidR="00000000">
        <w:trPr>
          <w:divId w:val="84864270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r>
              <w:rPr>
                <w:rFonts w:ascii="宋体" w:hAnsi="宋体" w:hint="eastAsia"/>
              </w:rPr>
              <w:t>合计</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jc w:val="right"/>
            </w:pPr>
            <w:r>
              <w:rPr>
                <w:rFonts w:ascii="宋体" w:hAnsi="宋体" w:hint="eastAsia"/>
              </w:rPr>
              <w:t>561,290.2</w:t>
            </w:r>
            <w:r>
              <w:rPr>
                <w:rFonts w:ascii="宋体" w:hAnsi="宋体" w:hint="eastAsia"/>
              </w:rPr>
              <w:t>1</w:t>
            </w:r>
          </w:p>
        </w:tc>
      </w:tr>
    </w:tbl>
    <w:p w:rsidR="00BA0918" w:rsidRDefault="00BA0918">
      <w:pPr>
        <w:pStyle w:val="XBRLTitle3"/>
        <w:spacing w:before="156"/>
        <w:ind w:left="0"/>
      </w:pPr>
      <w:bookmarkStart w:id="275" w:name="_Toc17898217"/>
      <w:bookmarkStart w:id="276" w:name="_Toc481075086"/>
      <w:bookmarkStart w:id="277" w:name="_Toc490050039"/>
      <w:bookmarkStart w:id="278" w:name="_Toc512519518"/>
      <w:bookmarkStart w:id="279" w:name="_Toc513295930"/>
      <w:bookmarkStart w:id="280" w:name="m510_03"/>
      <w:bookmarkEnd w:id="274"/>
      <w:r>
        <w:rPr>
          <w:rFonts w:hint="eastAsia"/>
        </w:rPr>
        <w:t>报告期末持有的处于转股期的可转换债券明</w:t>
      </w:r>
      <w:r>
        <w:rPr>
          <w:rFonts w:hint="eastAsia"/>
        </w:rPr>
        <w:t>细</w:t>
      </w:r>
      <w:bookmarkEnd w:id="275"/>
      <w:bookmarkEnd w:id="276"/>
      <w:bookmarkEnd w:id="277"/>
      <w:bookmarkEnd w:id="278"/>
      <w:bookmarkEnd w:id="279"/>
    </w:p>
    <w:p w:rsidR="00BA0918" w:rsidRDefault="00BA0918">
      <w:pPr>
        <w:spacing w:line="360" w:lineRule="auto"/>
        <w:ind w:firstLineChars="200" w:firstLine="420"/>
        <w:jc w:val="left"/>
        <w:rPr>
          <w:rFonts w:hint="eastAsia"/>
        </w:rPr>
      </w:pPr>
      <w:r>
        <w:rPr>
          <w:rFonts w:ascii="宋体" w:hAnsi="宋体" w:hint="eastAsia"/>
        </w:rPr>
        <w:t>本基金本报告期末未持有处于转股期的可转换债券</w:t>
      </w:r>
      <w:r>
        <w:rPr>
          <w:rFonts w:ascii="宋体" w:hAnsi="宋体" w:hint="eastAsia"/>
        </w:rPr>
        <w:t>。</w:t>
      </w:r>
      <w:r>
        <w:rPr>
          <w:rFonts w:ascii="宋体" w:hAnsi="宋体" w:hint="eastAsia"/>
        </w:rPr>
        <w:t xml:space="preserve"> </w:t>
      </w:r>
    </w:p>
    <w:p w:rsidR="00BA0918" w:rsidRDefault="00BA0918">
      <w:pPr>
        <w:pStyle w:val="XBRLTitle3"/>
        <w:spacing w:before="156"/>
        <w:ind w:left="0"/>
      </w:pPr>
      <w:bookmarkStart w:id="281" w:name="_Toc17898218"/>
      <w:bookmarkStart w:id="282" w:name="_Toc481075087"/>
      <w:bookmarkStart w:id="283" w:name="_Toc490050040"/>
      <w:bookmarkStart w:id="284" w:name="_Toc512519519"/>
      <w:bookmarkStart w:id="285" w:name="_Toc513295931"/>
      <w:bookmarkStart w:id="286" w:name="m510_04"/>
      <w:bookmarkEnd w:id="280"/>
      <w:r>
        <w:rPr>
          <w:rFonts w:hint="eastAsia"/>
        </w:rPr>
        <w:t>报告期末前十名股票中存在流通受限情况的说</w:t>
      </w:r>
      <w:r>
        <w:rPr>
          <w:rFonts w:hint="eastAsia"/>
        </w:rPr>
        <w:t>明</w:t>
      </w:r>
      <w:bookmarkEnd w:id="281"/>
      <w:bookmarkEnd w:id="282"/>
      <w:bookmarkEnd w:id="283"/>
      <w:bookmarkEnd w:id="284"/>
      <w:bookmarkEnd w:id="285"/>
    </w:p>
    <w:p w:rsidR="00BA0918" w:rsidRDefault="00BA0918">
      <w:pPr>
        <w:spacing w:line="360" w:lineRule="auto"/>
        <w:ind w:firstLineChars="200" w:firstLine="420"/>
        <w:jc w:val="left"/>
        <w:divId w:val="92092211"/>
        <w:rPr>
          <w:rFonts w:hint="eastAsia"/>
        </w:rPr>
      </w:pPr>
      <w:r>
        <w:rPr>
          <w:rFonts w:ascii="宋体" w:hAnsi="宋体" w:hint="eastAsia"/>
        </w:rPr>
        <w:t>本基金本报告期末前十名股票中不存在流通受限情况</w:t>
      </w:r>
      <w:r>
        <w:rPr>
          <w:rFonts w:ascii="宋体" w:hAnsi="宋体" w:hint="eastAsia"/>
        </w:rPr>
        <w:t>。</w:t>
      </w:r>
      <w:bookmarkEnd w:id="17"/>
      <w:bookmarkEnd w:id="18"/>
      <w:bookmarkEnd w:id="19"/>
      <w:bookmarkEnd w:id="20"/>
      <w:bookmarkEnd w:id="21"/>
    </w:p>
    <w:p w:rsidR="00BA0918" w:rsidRDefault="00BA0918">
      <w:pPr>
        <w:pStyle w:val="XBRLTitle3"/>
        <w:spacing w:before="156"/>
        <w:ind w:left="0"/>
      </w:pPr>
      <w:bookmarkStart w:id="287" w:name="_Toc17898219"/>
      <w:bookmarkStart w:id="288" w:name="_Toc512519520"/>
      <w:bookmarkStart w:id="289" w:name="_Toc481075088"/>
      <w:bookmarkStart w:id="290" w:name="_Toc490050041"/>
      <w:bookmarkStart w:id="291" w:name="_Toc513295932"/>
      <w:bookmarkStart w:id="292" w:name="m510_05_1678"/>
      <w:bookmarkEnd w:id="286"/>
      <w:r>
        <w:rPr>
          <w:rFonts w:hint="eastAsia"/>
        </w:rPr>
        <w:t>投资组合报告附注的其他文字描述部</w:t>
      </w:r>
      <w:r>
        <w:rPr>
          <w:rFonts w:hint="eastAsia"/>
        </w:rPr>
        <w:t>分</w:t>
      </w:r>
      <w:bookmarkEnd w:id="287"/>
      <w:bookmarkEnd w:id="288"/>
      <w:bookmarkEnd w:id="289"/>
      <w:bookmarkEnd w:id="290"/>
      <w:bookmarkEnd w:id="291"/>
      <w:r>
        <w:rPr>
          <w:rFonts w:hint="eastAsia"/>
          <w:sz w:val="21"/>
        </w:rPr>
        <w:t xml:space="preserve"> </w:t>
      </w:r>
    </w:p>
    <w:p w:rsidR="00BA0918" w:rsidRDefault="00BA0918">
      <w:pPr>
        <w:spacing w:line="360" w:lineRule="auto"/>
        <w:ind w:firstLineChars="200" w:firstLine="420"/>
        <w:jc w:val="left"/>
        <w:rPr>
          <w:rFonts w:hint="eastAsia"/>
        </w:rPr>
      </w:pPr>
      <w:r>
        <w:rPr>
          <w:rFonts w:ascii="宋体" w:hAnsi="宋体" w:hint="eastAsia"/>
        </w:rPr>
        <w:t>因四舍五入原因，投资组合报告中分项之和与合计可能存在尾差</w:t>
      </w:r>
      <w:r>
        <w:rPr>
          <w:rFonts w:ascii="宋体" w:hAnsi="宋体" w:hint="eastAsia"/>
        </w:rPr>
        <w:t>。</w:t>
      </w:r>
      <w:bookmarkEnd w:id="292"/>
      <w:r>
        <w:rPr>
          <w:rFonts w:ascii="宋体" w:hAnsi="宋体" w:hint="eastAsia"/>
        </w:rPr>
        <w:t xml:space="preserve"> </w:t>
      </w:r>
    </w:p>
    <w:p w:rsidR="00BA0918" w:rsidRDefault="00BA0918">
      <w:pPr>
        <w:pStyle w:val="XBRLTitle1"/>
        <w:spacing w:before="156" w:line="360" w:lineRule="auto"/>
        <w:ind w:left="425"/>
      </w:pPr>
      <w:bookmarkStart w:id="293" w:name="_Toc17898220"/>
      <w:bookmarkStart w:id="294" w:name="_Toc17897961"/>
      <w:bookmarkStart w:id="295" w:name="_Toc512519521"/>
      <w:bookmarkStart w:id="296" w:name="_Toc481075089"/>
      <w:bookmarkStart w:id="297" w:name="_Toc438646477"/>
      <w:bookmarkStart w:id="298" w:name="_Toc490050042"/>
      <w:bookmarkStart w:id="299" w:name="_Toc513295870"/>
      <w:bookmarkStart w:id="300" w:name="_Toc513295933"/>
      <w:bookmarkStart w:id="301" w:name="m601"/>
      <w:bookmarkEnd w:id="181"/>
      <w:r>
        <w:rPr>
          <w:rFonts w:hAnsi="宋体" w:hint="eastAsia"/>
        </w:rPr>
        <w:t>开放式基金份额变</w:t>
      </w:r>
      <w:r>
        <w:rPr>
          <w:rFonts w:hAnsi="宋体" w:hint="eastAsia"/>
        </w:rPr>
        <w:t>动</w:t>
      </w:r>
      <w:bookmarkStart w:id="302" w:name="m601_tab"/>
      <w:bookmarkEnd w:id="293"/>
      <w:bookmarkEnd w:id="294"/>
      <w:bookmarkEnd w:id="295"/>
      <w:bookmarkEnd w:id="296"/>
      <w:bookmarkEnd w:id="297"/>
      <w:bookmarkEnd w:id="298"/>
      <w:bookmarkEnd w:id="299"/>
      <w:bookmarkEnd w:id="300"/>
      <w:r>
        <w:rPr>
          <w:rFonts w:hAnsi="宋体" w:hint="eastAsia"/>
        </w:rPr>
        <w:t xml:space="preserve"> </w:t>
      </w:r>
    </w:p>
    <w:p w:rsidR="00BA0918" w:rsidRDefault="00BA0918">
      <w:pPr>
        <w:wordWrap w:val="0"/>
        <w:spacing w:line="360" w:lineRule="auto"/>
        <w:jc w:val="right"/>
        <w:divId w:val="1162505352"/>
        <w:rPr>
          <w:rFonts w:hint="eastAsia"/>
        </w:rPr>
      </w:pPr>
      <w:bookmarkStart w:id="303" w:name="m10_01_tab"/>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4"/>
        <w:gridCol w:w="2721"/>
        <w:gridCol w:w="2500"/>
      </w:tblGrid>
      <w:tr w:rsidR="00000000">
        <w:trPr>
          <w:divId w:val="1162505352"/>
          <w:trHeight w:val="356"/>
        </w:trPr>
        <w:tc>
          <w:tcPr>
            <w:tcW w:w="204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BA0918" w:rsidRDefault="00BA0918">
            <w:pPr>
              <w:pStyle w:val="xl33"/>
              <w:widowControl w:val="0"/>
              <w:pBdr>
                <w:left w:val="none" w:sz="0" w:space="0" w:color="auto"/>
                <w:bottom w:val="none" w:sz="0" w:space="0" w:color="auto"/>
                <w:right w:val="none" w:sz="0" w:space="0" w:color="auto"/>
              </w:pBdr>
              <w:spacing w:before="0" w:beforeAutospacing="0" w:after="0" w:afterAutospacing="0"/>
              <w:jc w:val="both"/>
            </w:pPr>
            <w:bookmarkStart w:id="304" w:name="m10_01" w:colFirst="1" w:colLast="2"/>
            <w:bookmarkEnd w:id="303"/>
            <w:r>
              <w:rPr>
                <w:rFonts w:ascii="宋体" w:hAnsi="宋体" w:hint="eastAsia"/>
                <w:kern w:val="2"/>
                <w:sz w:val="21"/>
              </w:rPr>
              <w:t>项目</w:t>
            </w:r>
            <w:r>
              <w:rPr>
                <w:rFonts w:ascii="宋体" w:hAnsi="宋体" w:hint="eastAsia"/>
                <w:kern w:val="2"/>
                <w:sz w:val="21"/>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BA0918" w:rsidRDefault="00BA0918">
            <w:pPr>
              <w:ind w:right="3"/>
              <w:jc w:val="center"/>
            </w:pPr>
            <w:r>
              <w:rPr>
                <w:rFonts w:ascii="宋体" w:hAnsi="宋体" w:hint="eastAsia"/>
                <w:lang w:eastAsia="zh-Hans"/>
              </w:rPr>
              <w:t>摩根民生需求股票</w:t>
            </w:r>
            <w:r>
              <w:rPr>
                <w:rFonts w:ascii="宋体" w:hAnsi="宋体" w:hint="eastAsia"/>
                <w:lang w:eastAsia="zh-Hans"/>
              </w:rPr>
              <w:t>A</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BA0918" w:rsidRDefault="00BA0918">
            <w:pPr>
              <w:ind w:right="3"/>
              <w:jc w:val="center"/>
            </w:pPr>
            <w:r>
              <w:rPr>
                <w:rFonts w:ascii="宋体" w:hAnsi="宋体" w:hint="eastAsia"/>
                <w:lang w:eastAsia="zh-Hans"/>
              </w:rPr>
              <w:t>摩根民生需求股票</w:t>
            </w:r>
            <w:r>
              <w:rPr>
                <w:rFonts w:ascii="宋体" w:hAnsi="宋体" w:hint="eastAsia"/>
                <w:lang w:eastAsia="zh-Hans"/>
              </w:rPr>
              <w:t>C</w:t>
            </w:r>
            <w:r>
              <w:rPr>
                <w:rFonts w:ascii="宋体" w:hAnsi="宋体" w:hint="eastAsia"/>
                <w:kern w:val="0"/>
                <w:szCs w:val="24"/>
                <w:lang w:eastAsia="zh-Hans"/>
              </w:rPr>
              <w:t xml:space="preserve"> </w:t>
            </w:r>
          </w:p>
        </w:tc>
      </w:tr>
      <w:tr w:rsidR="00000000">
        <w:trPr>
          <w:divId w:val="1162505352"/>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A0918" w:rsidRDefault="00BA0918">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初</w:t>
            </w:r>
            <w:r>
              <w:rPr>
                <w:rStyle w:val="grame"/>
                <w:rFonts w:ascii="宋体" w:hAnsi="宋体" w:hint="eastAsia"/>
                <w:kern w:val="2"/>
                <w:sz w:val="21"/>
              </w:rPr>
              <w:t>基金</w:t>
            </w:r>
            <w:r>
              <w:rPr>
                <w:rFonts w:ascii="宋体" w:hAnsi="宋体" w:hint="eastAsia"/>
                <w:kern w:val="2"/>
                <w:sz w:val="21"/>
              </w:rPr>
              <w:t>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A0918" w:rsidRDefault="00BA0918">
            <w:pPr>
              <w:jc w:val="right"/>
            </w:pPr>
            <w:r>
              <w:rPr>
                <w:rFonts w:ascii="宋体" w:hAnsi="宋体" w:hint="eastAsia"/>
              </w:rPr>
              <w:t>41,816,655.4</w:t>
            </w:r>
            <w:r>
              <w:rPr>
                <w:rFonts w:ascii="宋体" w:hAnsi="宋体" w:hint="eastAsia"/>
              </w:rPr>
              <w:t>5</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A0918" w:rsidRDefault="00BA0918">
            <w:pPr>
              <w:jc w:val="right"/>
            </w:pPr>
            <w:r>
              <w:rPr>
                <w:rFonts w:ascii="宋体" w:hAnsi="宋体" w:hint="eastAsia"/>
              </w:rPr>
              <w:t>131,841.3</w:t>
            </w:r>
            <w:r>
              <w:rPr>
                <w:rFonts w:ascii="宋体" w:hAnsi="宋体" w:hint="eastAsia"/>
              </w:rPr>
              <w:t>0</w:t>
            </w:r>
          </w:p>
        </w:tc>
      </w:tr>
      <w:tr w:rsidR="00000000">
        <w:trPr>
          <w:divId w:val="1162505352"/>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A0918" w:rsidRDefault="00BA0918">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基金总申购份额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A0918" w:rsidRDefault="00BA0918">
            <w:pPr>
              <w:jc w:val="right"/>
            </w:pPr>
            <w:r>
              <w:rPr>
                <w:rFonts w:ascii="宋体" w:hAnsi="宋体" w:hint="eastAsia"/>
              </w:rPr>
              <w:t>2,129,914.3</w:t>
            </w:r>
            <w:r>
              <w:rPr>
                <w:rFonts w:ascii="宋体" w:hAnsi="宋体" w:hint="eastAsia"/>
              </w:rPr>
              <w:t>5</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A0918" w:rsidRDefault="00BA0918">
            <w:pPr>
              <w:jc w:val="right"/>
            </w:pPr>
            <w:r>
              <w:rPr>
                <w:rFonts w:ascii="宋体" w:hAnsi="宋体" w:hint="eastAsia"/>
              </w:rPr>
              <w:t>396,193.9</w:t>
            </w:r>
            <w:r>
              <w:rPr>
                <w:rFonts w:ascii="宋体" w:hAnsi="宋体" w:hint="eastAsia"/>
              </w:rPr>
              <w:t>8</w:t>
            </w:r>
          </w:p>
        </w:tc>
      </w:tr>
      <w:tr w:rsidR="00000000">
        <w:trPr>
          <w:divId w:val="1162505352"/>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A0918" w:rsidRDefault="00BA0918">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减</w:t>
            </w:r>
            <w:r>
              <w:rPr>
                <w:rFonts w:ascii="宋体" w:hAnsi="宋体" w:hint="eastAsia"/>
                <w:kern w:val="2"/>
                <w:sz w:val="21"/>
              </w:rPr>
              <w:t>:</w:t>
            </w: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基金总赎回份额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A0918" w:rsidRDefault="00BA0918">
            <w:pPr>
              <w:jc w:val="right"/>
            </w:pPr>
            <w:r>
              <w:rPr>
                <w:rFonts w:ascii="宋体" w:hAnsi="宋体" w:hint="eastAsia"/>
              </w:rPr>
              <w:t>5,843,005.6</w:t>
            </w:r>
            <w:r>
              <w:rPr>
                <w:rFonts w:ascii="宋体" w:hAnsi="宋体" w:hint="eastAsia"/>
              </w:rPr>
              <w:t>4</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A0918" w:rsidRDefault="00BA0918">
            <w:pPr>
              <w:jc w:val="right"/>
            </w:pPr>
            <w:r>
              <w:rPr>
                <w:rFonts w:ascii="宋体" w:hAnsi="宋体" w:hint="eastAsia"/>
              </w:rPr>
              <w:t>172,087.5</w:t>
            </w:r>
            <w:r>
              <w:rPr>
                <w:rFonts w:ascii="宋体" w:hAnsi="宋体" w:hint="eastAsia"/>
              </w:rPr>
              <w:t>3</w:t>
            </w:r>
          </w:p>
        </w:tc>
      </w:tr>
      <w:tr w:rsidR="00000000">
        <w:trPr>
          <w:divId w:val="1162505352"/>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A0918" w:rsidRDefault="00BA0918">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基金拆分变动份额（份额减少以“</w:t>
            </w:r>
            <w:r>
              <w:rPr>
                <w:rFonts w:ascii="宋体" w:hAnsi="宋体" w:hint="eastAsia"/>
                <w:kern w:val="2"/>
                <w:sz w:val="21"/>
              </w:rPr>
              <w:t>-</w:t>
            </w:r>
            <w:r>
              <w:rPr>
                <w:rFonts w:ascii="宋体" w:hAnsi="宋体" w:hint="eastAsia"/>
                <w:kern w:val="2"/>
                <w:sz w:val="21"/>
              </w:rPr>
              <w:t>”填列）</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A0918" w:rsidRDefault="00BA0918">
            <w:pPr>
              <w:jc w:val="right"/>
            </w:pPr>
            <w:r>
              <w:rPr>
                <w:rFonts w:ascii="宋体" w:hAnsi="宋体" w:hint="eastAsia"/>
              </w:rPr>
              <w: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A0918" w:rsidRDefault="00BA0918">
            <w:pPr>
              <w:jc w:val="right"/>
            </w:pPr>
            <w:r>
              <w:rPr>
                <w:rFonts w:ascii="宋体" w:hAnsi="宋体" w:hint="eastAsia"/>
              </w:rPr>
              <w:t>-</w:t>
            </w:r>
          </w:p>
        </w:tc>
      </w:tr>
      <w:tr w:rsidR="00000000">
        <w:trPr>
          <w:divId w:val="1162505352"/>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A0918" w:rsidRDefault="00BA0918">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报告期期末基金份额总额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A0918" w:rsidRDefault="00BA0918">
            <w:pPr>
              <w:jc w:val="right"/>
            </w:pPr>
            <w:r>
              <w:rPr>
                <w:rFonts w:ascii="宋体" w:hAnsi="宋体" w:hint="eastAsia"/>
              </w:rPr>
              <w:t>38,103,564.1</w:t>
            </w:r>
            <w:r>
              <w:rPr>
                <w:rFonts w:ascii="宋体" w:hAnsi="宋体" w:hint="eastAsia"/>
              </w:rPr>
              <w:t>6</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A0918" w:rsidRDefault="00BA0918">
            <w:pPr>
              <w:jc w:val="right"/>
            </w:pPr>
            <w:r>
              <w:rPr>
                <w:rFonts w:ascii="宋体" w:hAnsi="宋体" w:hint="eastAsia"/>
              </w:rPr>
              <w:t>355,947.7</w:t>
            </w:r>
            <w:r>
              <w:rPr>
                <w:rFonts w:ascii="宋体" w:hAnsi="宋体" w:hint="eastAsia"/>
              </w:rPr>
              <w:t>5</w:t>
            </w:r>
          </w:p>
        </w:tc>
      </w:tr>
    </w:tbl>
    <w:p w:rsidR="00BA0918" w:rsidRDefault="00BA0918">
      <w:pPr>
        <w:spacing w:line="360" w:lineRule="auto"/>
        <w:jc w:val="left"/>
        <w:divId w:val="1162505352"/>
      </w:pPr>
      <w:r>
        <w:rPr>
          <w:rFonts w:ascii="宋体" w:hAnsi="宋体" w:hint="eastAsia"/>
          <w:szCs w:val="24"/>
        </w:rPr>
        <w:t>注</w:t>
      </w:r>
      <w:r>
        <w:rPr>
          <w:rFonts w:ascii="宋体" w:hAnsi="宋体" w:hint="eastAsia"/>
          <w:szCs w:val="24"/>
        </w:rPr>
        <w:t>：</w:t>
      </w:r>
      <w:r>
        <w:rPr>
          <w:rFonts w:ascii="宋体" w:hAnsi="宋体" w:hint="eastAsia"/>
          <w:szCs w:val="21"/>
          <w:lang w:eastAsia="zh-Hans"/>
        </w:rPr>
        <w:t>总申购份额包含红利再投、转换入份额，总赎回份额包含转换出份额</w:t>
      </w:r>
      <w:r>
        <w:rPr>
          <w:rFonts w:ascii="宋体" w:hAnsi="宋体" w:hint="eastAsia"/>
          <w:szCs w:val="21"/>
          <w:lang w:eastAsia="zh-Hans"/>
        </w:rPr>
        <w:t>。</w:t>
      </w:r>
      <w:bookmarkEnd w:id="304"/>
      <w:r>
        <w:rPr>
          <w:rFonts w:ascii="宋体" w:hAnsi="宋体" w:hint="eastAsia"/>
        </w:rPr>
        <w:t xml:space="preserve"> </w:t>
      </w:r>
    </w:p>
    <w:p w:rsidR="00BA0918" w:rsidRDefault="00BA0918">
      <w:pPr>
        <w:pStyle w:val="XBRLTitle1"/>
        <w:spacing w:before="156" w:line="360" w:lineRule="auto"/>
        <w:ind w:left="425"/>
      </w:pPr>
      <w:bookmarkStart w:id="305" w:name="_Toc17898221"/>
      <w:bookmarkStart w:id="306" w:name="_Toc17897962"/>
      <w:bookmarkStart w:id="307" w:name="m7manage01"/>
      <w:bookmarkStart w:id="308" w:name="_Toc512519522"/>
      <w:bookmarkStart w:id="309" w:name="_Toc481075090"/>
      <w:bookmarkStart w:id="310" w:name="_Toc438646478"/>
      <w:bookmarkStart w:id="311" w:name="_Toc490050043"/>
      <w:bookmarkStart w:id="312" w:name="_Toc513295871"/>
      <w:bookmarkStart w:id="313" w:name="_Toc513295934"/>
      <w:bookmarkEnd w:id="301"/>
      <w:bookmarkEnd w:id="302"/>
      <w:r>
        <w:rPr>
          <w:rFonts w:hAnsi="宋体" w:hint="eastAsia"/>
        </w:rPr>
        <w:t>基金管理人运用固有资金投资本基金情</w:t>
      </w:r>
      <w:r>
        <w:rPr>
          <w:rFonts w:hAnsi="宋体" w:hint="eastAsia"/>
        </w:rPr>
        <w:t>况</w:t>
      </w:r>
      <w:bookmarkEnd w:id="305"/>
      <w:bookmarkEnd w:id="306"/>
      <w:bookmarkEnd w:id="307"/>
      <w:bookmarkEnd w:id="308"/>
      <w:bookmarkEnd w:id="309"/>
      <w:bookmarkEnd w:id="310"/>
      <w:bookmarkEnd w:id="311"/>
      <w:bookmarkEnd w:id="312"/>
      <w:bookmarkEnd w:id="313"/>
      <w:r>
        <w:rPr>
          <w:rFonts w:hAnsi="宋体" w:hint="eastAsia"/>
        </w:rPr>
        <w:t xml:space="preserve"> </w:t>
      </w:r>
    </w:p>
    <w:p w:rsidR="00BA0918" w:rsidRDefault="00BA0918">
      <w:pPr>
        <w:pStyle w:val="XBRLTitle2"/>
        <w:spacing w:before="156" w:line="360" w:lineRule="auto"/>
        <w:ind w:left="454"/>
        <w:rPr>
          <w:rFonts w:hint="eastAsia"/>
        </w:rPr>
      </w:pPr>
      <w:bookmarkStart w:id="314" w:name="_Toc17898222"/>
      <w:bookmarkStart w:id="315" w:name="_Toc17897963"/>
      <w:bookmarkStart w:id="316" w:name="_Toc512519523"/>
      <w:bookmarkStart w:id="317" w:name="_Toc481075091"/>
      <w:bookmarkStart w:id="318" w:name="_Toc458599606"/>
      <w:bookmarkStart w:id="319" w:name="_Toc490050044"/>
      <w:bookmarkStart w:id="320" w:name="_Toc513295872"/>
      <w:bookmarkStart w:id="321" w:name="_Toc513295935"/>
      <w:r>
        <w:rPr>
          <w:rFonts w:hAnsi="宋体" w:hint="eastAsia"/>
        </w:rPr>
        <w:t>基金管理人持有本基金份额变动情</w:t>
      </w:r>
      <w:r>
        <w:rPr>
          <w:rFonts w:hAnsi="宋体" w:hint="eastAsia"/>
        </w:rPr>
        <w:t>况</w:t>
      </w:r>
      <w:bookmarkEnd w:id="314"/>
      <w:bookmarkEnd w:id="315"/>
      <w:bookmarkEnd w:id="316"/>
      <w:bookmarkEnd w:id="317"/>
      <w:bookmarkEnd w:id="318"/>
      <w:bookmarkEnd w:id="319"/>
      <w:bookmarkEnd w:id="320"/>
      <w:bookmarkEnd w:id="321"/>
      <w:r>
        <w:rPr>
          <w:rFonts w:hAnsi="宋体" w:hint="eastAsia"/>
          <w:lang w:eastAsia="zh-CN"/>
        </w:rPr>
        <w:t xml:space="preserve"> </w:t>
      </w:r>
    </w:p>
    <w:p w:rsidR="00BA0918" w:rsidRDefault="00BA0918">
      <w:pPr>
        <w:wordWrap w:val="0"/>
        <w:spacing w:line="360" w:lineRule="auto"/>
        <w:jc w:val="right"/>
        <w:divId w:val="1671254975"/>
        <w:rPr>
          <w:rFonts w:hint="eastAsia"/>
        </w:rPr>
      </w:pPr>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86"/>
        <w:gridCol w:w="2524"/>
        <w:gridCol w:w="2525"/>
      </w:tblGrid>
      <w:tr w:rsidR="00000000">
        <w:trPr>
          <w:divId w:val="1671254975"/>
          <w:trHeight w:val="315"/>
        </w:trPr>
        <w:tc>
          <w:tcPr>
            <w:tcW w:w="1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BA0918" w:rsidRDefault="00BA0918">
            <w:pPr>
              <w:jc w:val="center"/>
            </w:pPr>
            <w:r>
              <w:rPr>
                <w:rFonts w:ascii="宋体" w:hAnsi="宋体" w:hint="eastAsia"/>
                <w:lang w:eastAsia="zh-Hans"/>
              </w:rPr>
              <w:t>项目</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BA0918" w:rsidRDefault="00BA0918">
            <w:pPr>
              <w:jc w:val="center"/>
            </w:pPr>
            <w:r>
              <w:rPr>
                <w:rFonts w:ascii="宋体" w:hAnsi="宋体" w:hint="eastAsia"/>
                <w:lang w:eastAsia="zh-Hans"/>
              </w:rPr>
              <w:t>摩根民生需求股票</w:t>
            </w:r>
            <w:r>
              <w:rPr>
                <w:rFonts w:ascii="宋体" w:hAnsi="宋体" w:hint="eastAsia"/>
                <w:lang w:eastAsia="zh-Hans"/>
              </w:rPr>
              <w:t>A</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BA0918" w:rsidRDefault="00BA0918">
            <w:pPr>
              <w:jc w:val="center"/>
            </w:pPr>
            <w:r>
              <w:rPr>
                <w:rFonts w:ascii="宋体" w:hAnsi="宋体" w:hint="eastAsia"/>
                <w:lang w:eastAsia="zh-Hans"/>
              </w:rPr>
              <w:t>摩根民生需求股票</w:t>
            </w:r>
            <w:r>
              <w:rPr>
                <w:rFonts w:ascii="宋体" w:hAnsi="宋体" w:hint="eastAsia"/>
                <w:lang w:eastAsia="zh-Hans"/>
              </w:rPr>
              <w:t>C</w:t>
            </w:r>
            <w:r>
              <w:rPr>
                <w:rFonts w:ascii="宋体" w:hAnsi="宋体" w:hint="eastAsia"/>
                <w:color w:val="000000"/>
              </w:rPr>
              <w:t xml:space="preserve"> </w:t>
            </w:r>
          </w:p>
        </w:tc>
      </w:tr>
      <w:tr w:rsidR="00000000">
        <w:trPr>
          <w:divId w:val="1671254975"/>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初</w:t>
            </w:r>
            <w:r>
              <w:rPr>
                <w:rFonts w:hint="eastAsia"/>
                <w:sz w:val="21"/>
                <w:szCs w:val="21"/>
              </w:rPr>
              <w:t>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jc w:val="right"/>
              <w:rPr>
                <w:rFonts w:hint="eastAsia"/>
              </w:rPr>
            </w:pPr>
            <w:r>
              <w:rPr>
                <w:rFonts w:ascii="宋体" w:hAnsi="宋体" w:hint="eastAsia"/>
                <w:kern w:val="0"/>
                <w:szCs w:val="24"/>
                <w:lang w:eastAsia="zh-Hans"/>
              </w:rPr>
              <w:t>28,931.5</w:t>
            </w:r>
            <w:r>
              <w:rPr>
                <w:rFonts w:ascii="宋体" w:hAnsi="宋体" w:hint="eastAsia"/>
                <w:kern w:val="0"/>
                <w:szCs w:val="24"/>
                <w:lang w:eastAsia="zh-Hans"/>
              </w:rPr>
              <w:t>8</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jc w:val="right"/>
            </w:pPr>
            <w:r>
              <w:rPr>
                <w:rFonts w:ascii="宋体" w:hAnsi="宋体" w:hint="eastAsia"/>
                <w:kern w:val="0"/>
                <w:szCs w:val="24"/>
                <w:lang w:eastAsia="zh-Hans"/>
              </w:rPr>
              <w:t>-</w:t>
            </w:r>
          </w:p>
        </w:tc>
      </w:tr>
      <w:tr w:rsidR="00000000">
        <w:trPr>
          <w:divId w:val="1671254975"/>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间</w:t>
            </w:r>
            <w:r>
              <w:rPr>
                <w:rFonts w:cstheme="minorBidi" w:hint="eastAsia"/>
                <w:kern w:val="2"/>
                <w:sz w:val="21"/>
              </w:rPr>
              <w:t>买入</w:t>
            </w:r>
            <w:r>
              <w:rPr>
                <w:rFonts w:cstheme="minorBidi" w:hint="eastAsia"/>
                <w:kern w:val="2"/>
                <w:sz w:val="21"/>
              </w:rPr>
              <w:t>/</w:t>
            </w:r>
            <w:r>
              <w:rPr>
                <w:rFonts w:cstheme="minorBidi" w:hint="eastAsia"/>
                <w:kern w:val="2"/>
                <w:sz w:val="21"/>
              </w:rPr>
              <w:t>申购总份额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jc w:val="right"/>
              <w:rPr>
                <w:rFonts w:hint="eastAsia"/>
              </w:rPr>
            </w:pPr>
            <w:r>
              <w:rPr>
                <w:rFonts w:ascii="宋体" w:hAnsi="宋体" w:hint="eastAsia"/>
                <w:szCs w:val="24"/>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jc w:val="right"/>
            </w:pPr>
            <w:r>
              <w:rPr>
                <w:rFonts w:ascii="宋体" w:hAnsi="宋体" w:hint="eastAsia"/>
                <w:szCs w:val="24"/>
                <w:lang w:eastAsia="zh-Hans"/>
              </w:rPr>
              <w:t>-</w:t>
            </w:r>
          </w:p>
        </w:tc>
      </w:tr>
      <w:tr w:rsidR="00000000">
        <w:trPr>
          <w:divId w:val="1671254975"/>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间</w:t>
            </w:r>
            <w:r>
              <w:rPr>
                <w:rFonts w:cstheme="minorBidi" w:hint="eastAsia"/>
                <w:kern w:val="2"/>
                <w:sz w:val="21"/>
              </w:rPr>
              <w:t>卖出</w:t>
            </w:r>
            <w:r>
              <w:rPr>
                <w:rFonts w:cstheme="minorBidi" w:hint="eastAsia"/>
                <w:kern w:val="2"/>
                <w:sz w:val="21"/>
              </w:rPr>
              <w:t>/</w:t>
            </w:r>
            <w:r>
              <w:rPr>
                <w:rFonts w:cstheme="minorBidi" w:hint="eastAsia"/>
                <w:kern w:val="2"/>
                <w:sz w:val="21"/>
              </w:rPr>
              <w:t>赎回总份额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jc w:val="right"/>
              <w:rPr>
                <w:rFonts w:hint="eastAsia"/>
              </w:rPr>
            </w:pPr>
            <w:r>
              <w:rPr>
                <w:rFonts w:ascii="宋体" w:hAnsi="宋体" w:hint="eastAsia"/>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jc w:val="right"/>
            </w:pPr>
            <w:r>
              <w:rPr>
                <w:rFonts w:ascii="宋体" w:hAnsi="宋体" w:hint="eastAsia"/>
                <w:lang w:eastAsia="zh-Hans"/>
              </w:rPr>
              <w:t>-</w:t>
            </w:r>
          </w:p>
        </w:tc>
      </w:tr>
      <w:tr w:rsidR="00000000">
        <w:trPr>
          <w:divId w:val="1671254975"/>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pStyle w:val="a5"/>
              <w:widowControl w:val="0"/>
              <w:spacing w:before="0" w:beforeAutospacing="0" w:after="0" w:afterAutospacing="0"/>
              <w:jc w:val="both"/>
            </w:pPr>
            <w:r>
              <w:rPr>
                <w:rFonts w:cstheme="minorBidi" w:hint="eastAsia"/>
                <w:kern w:val="2"/>
                <w:sz w:val="21"/>
              </w:rPr>
              <w:t>报告期期末管理人持有的本基金份额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jc w:val="right"/>
              <w:rPr>
                <w:rFonts w:hint="eastAsia"/>
              </w:rPr>
            </w:pPr>
            <w:r>
              <w:rPr>
                <w:rFonts w:ascii="宋体" w:hAnsi="宋体" w:hint="eastAsia"/>
                <w:lang w:eastAsia="zh-Hans"/>
              </w:rPr>
              <w:t>28,931.5</w:t>
            </w:r>
            <w:r>
              <w:rPr>
                <w:rFonts w:ascii="宋体" w:hAnsi="宋体" w:hint="eastAsia"/>
                <w:lang w:eastAsia="zh-Hans"/>
              </w:rPr>
              <w:t>8</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jc w:val="right"/>
            </w:pPr>
            <w:r>
              <w:rPr>
                <w:rFonts w:ascii="宋体" w:hAnsi="宋体" w:hint="eastAsia"/>
                <w:lang w:eastAsia="zh-Hans"/>
              </w:rPr>
              <w:t>-</w:t>
            </w:r>
          </w:p>
        </w:tc>
      </w:tr>
      <w:tr w:rsidR="00000000">
        <w:trPr>
          <w:divId w:val="1671254975"/>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pStyle w:val="a5"/>
              <w:widowControl w:val="0"/>
              <w:spacing w:before="0" w:beforeAutospacing="0" w:after="0" w:afterAutospacing="0"/>
              <w:jc w:val="both"/>
            </w:pPr>
            <w:r>
              <w:rPr>
                <w:rFonts w:cstheme="minorBidi" w:hint="eastAsia"/>
                <w:kern w:val="2"/>
                <w:sz w:val="21"/>
              </w:rPr>
              <w:t>报告期期末持有的本基金份额占基金总份额比例（</w:t>
            </w:r>
            <w:r>
              <w:rPr>
                <w:rFonts w:cstheme="minorBidi" w:hint="eastAsia"/>
                <w:kern w:val="2"/>
                <w:sz w:val="21"/>
              </w:rPr>
              <w:t>%</w:t>
            </w:r>
            <w:r>
              <w:rPr>
                <w:rFonts w:cstheme="minorBidi" w:hint="eastAsia"/>
                <w:kern w:val="2"/>
                <w:sz w:val="21"/>
              </w:rPr>
              <w:t>）</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jc w:val="right"/>
              <w:rPr>
                <w:rFonts w:hint="eastAsia"/>
              </w:rPr>
            </w:pPr>
            <w:r>
              <w:rPr>
                <w:rFonts w:ascii="宋体" w:hAnsi="宋体" w:hint="eastAsia"/>
                <w:lang w:eastAsia="zh-Hans"/>
              </w:rPr>
              <w:t>0.0</w:t>
            </w:r>
            <w:r>
              <w:rPr>
                <w:rFonts w:ascii="宋体" w:hAnsi="宋体" w:hint="eastAsia"/>
                <w:lang w:eastAsia="zh-Hans"/>
              </w:rPr>
              <w:t>8</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A0918" w:rsidRDefault="00BA0918">
            <w:pPr>
              <w:jc w:val="right"/>
            </w:pPr>
            <w:r>
              <w:rPr>
                <w:rFonts w:ascii="宋体" w:hAnsi="宋体" w:hint="eastAsia"/>
                <w:lang w:eastAsia="zh-Hans"/>
              </w:rPr>
              <w:t>-</w:t>
            </w:r>
          </w:p>
        </w:tc>
      </w:tr>
    </w:tbl>
    <w:p w:rsidR="00BA0918" w:rsidRDefault="00BA0918">
      <w:pPr>
        <w:pStyle w:val="XBRLTitle2"/>
        <w:spacing w:before="156" w:line="360" w:lineRule="auto"/>
        <w:ind w:left="454"/>
      </w:pPr>
      <w:bookmarkStart w:id="322" w:name="_Toc17898223"/>
      <w:bookmarkStart w:id="323" w:name="_Toc17897964"/>
      <w:bookmarkStart w:id="324" w:name="_Toc512519524"/>
      <w:bookmarkStart w:id="325" w:name="_Toc481075092"/>
      <w:bookmarkStart w:id="326" w:name="_Toc458599607"/>
      <w:bookmarkStart w:id="327" w:name="_Toc490050045"/>
      <w:bookmarkStart w:id="328" w:name="_Toc513295873"/>
      <w:bookmarkStart w:id="329" w:name="_Toc513295936"/>
      <w:r>
        <w:rPr>
          <w:rFonts w:hAnsi="宋体" w:hint="eastAsia"/>
        </w:rPr>
        <w:t>基金管理人运用固有资金投资本基金交易明</w:t>
      </w:r>
      <w:r>
        <w:rPr>
          <w:rFonts w:hAnsi="宋体" w:hint="eastAsia"/>
        </w:rPr>
        <w:t>细</w:t>
      </w:r>
      <w:bookmarkEnd w:id="322"/>
      <w:bookmarkEnd w:id="323"/>
      <w:bookmarkEnd w:id="324"/>
      <w:bookmarkEnd w:id="325"/>
      <w:bookmarkEnd w:id="326"/>
      <w:bookmarkEnd w:id="327"/>
      <w:bookmarkEnd w:id="328"/>
      <w:bookmarkEnd w:id="329"/>
      <w:r>
        <w:rPr>
          <w:rFonts w:hAnsi="宋体" w:hint="eastAsia"/>
          <w:lang w:eastAsia="zh-CN"/>
        </w:rPr>
        <w:t xml:space="preserve"> </w:t>
      </w:r>
    </w:p>
    <w:p w:rsidR="00BA0918" w:rsidRDefault="00BA0918">
      <w:pPr>
        <w:spacing w:line="360" w:lineRule="auto"/>
        <w:ind w:firstLineChars="200" w:firstLine="420"/>
        <w:jc w:val="left"/>
        <w:divId w:val="2014334317"/>
        <w:rPr>
          <w:rFonts w:hint="eastAsia"/>
        </w:rPr>
      </w:pPr>
      <w:r>
        <w:rPr>
          <w:rFonts w:ascii="宋体" w:hAnsi="宋体" w:hint="eastAsia"/>
          <w:lang w:eastAsia="zh-Hans"/>
        </w:rPr>
        <w:t>无</w:t>
      </w:r>
      <w:r>
        <w:rPr>
          <w:rFonts w:ascii="宋体" w:hAnsi="宋体" w:hint="eastAsia"/>
          <w:lang w:eastAsia="zh-Hans"/>
        </w:rPr>
        <w:t>。</w:t>
      </w:r>
      <w:r>
        <w:rPr>
          <w:rFonts w:ascii="宋体" w:hAnsi="宋体" w:hint="eastAsia"/>
        </w:rPr>
        <w:t xml:space="preserve"> </w:t>
      </w:r>
    </w:p>
    <w:p w:rsidR="00BA0918" w:rsidRDefault="00BA0918">
      <w:pPr>
        <w:pStyle w:val="XBRLTitle1"/>
        <w:spacing w:before="156" w:line="360" w:lineRule="auto"/>
        <w:ind w:left="425"/>
      </w:pPr>
      <w:bookmarkStart w:id="330" w:name="_Toc17898225"/>
      <w:bookmarkStart w:id="331" w:name="_Toc17897966"/>
      <w:bookmarkStart w:id="332" w:name="_Toc512519526"/>
      <w:bookmarkStart w:id="333" w:name="_Toc490050046"/>
      <w:bookmarkStart w:id="334" w:name="_Toc481075094"/>
      <w:bookmarkStart w:id="335" w:name="_Toc479856294"/>
      <w:bookmarkStart w:id="336" w:name="_Toc513295875"/>
      <w:bookmarkStart w:id="337" w:name="_Toc513295938"/>
      <w:bookmarkStart w:id="338" w:name="m701"/>
      <w:r>
        <w:rPr>
          <w:rFonts w:hAnsi="宋体" w:hint="eastAsia"/>
        </w:rPr>
        <w:t>影响投资者决策的其他重要信</w:t>
      </w:r>
      <w:r>
        <w:rPr>
          <w:rFonts w:hAnsi="宋体" w:hint="eastAsia"/>
        </w:rPr>
        <w:t>息</w:t>
      </w:r>
      <w:bookmarkEnd w:id="330"/>
      <w:bookmarkEnd w:id="331"/>
      <w:bookmarkEnd w:id="332"/>
      <w:bookmarkEnd w:id="333"/>
      <w:bookmarkEnd w:id="334"/>
      <w:bookmarkEnd w:id="335"/>
      <w:bookmarkEnd w:id="336"/>
      <w:bookmarkEnd w:id="337"/>
      <w:r>
        <w:rPr>
          <w:rFonts w:hAnsi="宋体" w:hint="eastAsia"/>
          <w:lang w:eastAsia="zh-CN"/>
        </w:rPr>
        <w:t xml:space="preserve"> </w:t>
      </w:r>
    </w:p>
    <w:p w:rsidR="00BA0918" w:rsidRDefault="00BA0918">
      <w:pPr>
        <w:pStyle w:val="XBRLTitle2"/>
        <w:spacing w:before="156" w:line="360" w:lineRule="auto"/>
        <w:ind w:left="454"/>
        <w:rPr>
          <w:rFonts w:hint="eastAsia"/>
        </w:rPr>
      </w:pPr>
      <w:bookmarkStart w:id="339" w:name="_Toc17898226"/>
      <w:bookmarkStart w:id="340" w:name="_Toc17897967"/>
      <w:bookmarkStart w:id="341" w:name="_Toc512519527"/>
      <w:bookmarkStart w:id="342" w:name="_Toc481075095"/>
      <w:bookmarkStart w:id="343" w:name="_Toc490050047"/>
      <w:bookmarkStart w:id="344" w:name="_Toc513295876"/>
      <w:bookmarkStart w:id="345" w:name="_Toc513295939"/>
      <w:r>
        <w:rPr>
          <w:rFonts w:hAnsi="宋体" w:hint="eastAsia"/>
          <w:kern w:val="0"/>
        </w:rPr>
        <w:t>报告期内单一投资者持有基金份额比例达到或超过</w:t>
      </w:r>
      <w:r>
        <w:rPr>
          <w:rFonts w:hAnsi="宋体" w:hint="eastAsia"/>
          <w:kern w:val="0"/>
        </w:rPr>
        <w:t>20%</w:t>
      </w:r>
      <w:r>
        <w:rPr>
          <w:rFonts w:hAnsi="宋体" w:hint="eastAsia"/>
          <w:kern w:val="0"/>
        </w:rPr>
        <w:t>的情</w:t>
      </w:r>
      <w:r>
        <w:rPr>
          <w:rFonts w:hAnsi="宋体" w:hint="eastAsia"/>
          <w:kern w:val="0"/>
        </w:rPr>
        <w:t>况</w:t>
      </w:r>
      <w:bookmarkEnd w:id="339"/>
      <w:bookmarkEnd w:id="340"/>
      <w:bookmarkEnd w:id="341"/>
      <w:bookmarkEnd w:id="342"/>
      <w:bookmarkEnd w:id="343"/>
      <w:bookmarkEnd w:id="344"/>
      <w:bookmarkEnd w:id="345"/>
      <w:r>
        <w:rPr>
          <w:rFonts w:hAnsi="宋体" w:hint="eastAsia"/>
          <w:kern w:val="0"/>
          <w:lang w:eastAsia="zh-CN"/>
        </w:rPr>
        <w:t xml:space="preserve"> </w:t>
      </w:r>
    </w:p>
    <w:bookmarkEnd w:id="22"/>
    <w:bookmarkEnd w:id="42"/>
    <w:bookmarkEnd w:id="43"/>
    <w:p w:rsidR="00BA0918" w:rsidRDefault="00BA0918">
      <w:pPr>
        <w:spacing w:line="360" w:lineRule="auto"/>
        <w:ind w:firstLineChars="200" w:firstLine="420"/>
        <w:divId w:val="1847859544"/>
        <w:rPr>
          <w:rFonts w:ascii="宋体" w:hAnsi="宋体" w:hint="eastAsia"/>
          <w:szCs w:val="21"/>
          <w:lang w:eastAsia="zh-Hans"/>
        </w:rPr>
      </w:pPr>
      <w:r>
        <w:rPr>
          <w:rFonts w:ascii="宋体" w:hAnsi="宋体" w:hint="eastAsia"/>
          <w:szCs w:val="21"/>
          <w:lang w:eastAsia="zh-Hans"/>
        </w:rPr>
        <w:t>无。</w:t>
      </w:r>
    </w:p>
    <w:p w:rsidR="00BA0918" w:rsidRDefault="00BA0918">
      <w:pPr>
        <w:pStyle w:val="XBRLTitle1"/>
        <w:spacing w:before="156" w:line="360" w:lineRule="auto"/>
        <w:ind w:left="425"/>
        <w:rPr>
          <w:rFonts w:hint="eastAsia"/>
        </w:rPr>
      </w:pPr>
      <w:bookmarkStart w:id="346" w:name="_Toc17898228"/>
      <w:bookmarkStart w:id="347" w:name="_Toc17897969"/>
      <w:bookmarkStart w:id="348" w:name="_Toc512519529"/>
      <w:bookmarkStart w:id="349" w:name="_Toc490050049"/>
      <w:bookmarkStart w:id="350" w:name="_Toc481075097"/>
      <w:bookmarkStart w:id="351" w:name="_Toc438646481"/>
      <w:bookmarkStart w:id="352" w:name="_Toc513295878"/>
      <w:bookmarkStart w:id="353" w:name="_Toc513295941"/>
      <w:bookmarkEnd w:id="338"/>
      <w:r>
        <w:rPr>
          <w:rFonts w:hAnsi="宋体" w:hint="eastAsia"/>
        </w:rPr>
        <w:t>备查文件目</w:t>
      </w:r>
      <w:r>
        <w:rPr>
          <w:rFonts w:hAnsi="宋体" w:hint="eastAsia"/>
        </w:rPr>
        <w:t>录</w:t>
      </w:r>
      <w:bookmarkEnd w:id="346"/>
      <w:bookmarkEnd w:id="347"/>
      <w:bookmarkEnd w:id="348"/>
      <w:bookmarkEnd w:id="349"/>
      <w:bookmarkEnd w:id="350"/>
      <w:bookmarkEnd w:id="351"/>
      <w:bookmarkEnd w:id="352"/>
      <w:bookmarkEnd w:id="353"/>
      <w:r>
        <w:rPr>
          <w:rFonts w:hAnsi="宋体" w:hint="eastAsia"/>
        </w:rPr>
        <w:t xml:space="preserve"> </w:t>
      </w:r>
    </w:p>
    <w:p w:rsidR="00BA0918" w:rsidRDefault="00BA0918">
      <w:pPr>
        <w:pStyle w:val="XBRLTitle2"/>
        <w:spacing w:before="156" w:line="360" w:lineRule="auto"/>
        <w:ind w:left="454"/>
        <w:rPr>
          <w:rFonts w:hint="eastAsia"/>
        </w:rPr>
      </w:pPr>
      <w:bookmarkStart w:id="354" w:name="_Toc438646482"/>
      <w:bookmarkStart w:id="355" w:name="_Toc17898229"/>
      <w:bookmarkStart w:id="356" w:name="_Toc17897970"/>
      <w:bookmarkStart w:id="357" w:name="_Toc512519530"/>
      <w:bookmarkStart w:id="358" w:name="_Toc481075098"/>
      <w:bookmarkStart w:id="359" w:name="_Toc490050050"/>
      <w:bookmarkStart w:id="360" w:name="_Toc513295879"/>
      <w:bookmarkStart w:id="361" w:name="_Toc513295942"/>
      <w:bookmarkStart w:id="362" w:name="m801_01_1733"/>
      <w:r>
        <w:rPr>
          <w:rFonts w:hAnsi="宋体" w:hint="eastAsia"/>
        </w:rPr>
        <w:t>备查文件目</w:t>
      </w:r>
      <w:r>
        <w:rPr>
          <w:rFonts w:hAnsi="宋体" w:hint="eastAsia"/>
        </w:rPr>
        <w:t>录</w:t>
      </w:r>
      <w:bookmarkEnd w:id="354"/>
      <w:bookmarkEnd w:id="355"/>
      <w:bookmarkEnd w:id="356"/>
      <w:bookmarkEnd w:id="357"/>
      <w:bookmarkEnd w:id="358"/>
      <w:bookmarkEnd w:id="359"/>
      <w:bookmarkEnd w:id="360"/>
      <w:bookmarkEnd w:id="361"/>
      <w:r>
        <w:rPr>
          <w:rFonts w:hAnsi="宋体" w:hint="eastAsia"/>
        </w:rPr>
        <w:t xml:space="preserve"> </w:t>
      </w:r>
    </w:p>
    <w:p w:rsidR="00BA0918" w:rsidRDefault="00BA0918">
      <w:pPr>
        <w:spacing w:line="360" w:lineRule="auto"/>
        <w:ind w:firstLineChars="200" w:firstLine="420"/>
        <w:jc w:val="left"/>
        <w:rPr>
          <w:rFonts w:hint="eastAsia"/>
        </w:rPr>
      </w:pPr>
      <w:r>
        <w:rPr>
          <w:rFonts w:ascii="宋体" w:hAnsi="宋体" w:cs="宋体" w:hint="eastAsia"/>
          <w:color w:val="000000"/>
          <w:kern w:val="0"/>
        </w:rPr>
        <w:t>(</w:t>
      </w:r>
      <w:r>
        <w:rPr>
          <w:rFonts w:ascii="宋体" w:hAnsi="宋体" w:cs="宋体" w:hint="eastAsia"/>
          <w:color w:val="000000"/>
          <w:kern w:val="0"/>
        </w:rPr>
        <w:t>一</w:t>
      </w:r>
      <w:r>
        <w:rPr>
          <w:rFonts w:ascii="宋体" w:hAnsi="宋体" w:cs="宋体" w:hint="eastAsia"/>
          <w:color w:val="000000"/>
          <w:kern w:val="0"/>
        </w:rPr>
        <w:t>)</w:t>
      </w:r>
      <w:r>
        <w:rPr>
          <w:rFonts w:ascii="宋体" w:hAnsi="宋体" w:cs="宋体" w:hint="eastAsia"/>
          <w:color w:val="000000"/>
          <w:kern w:val="0"/>
        </w:rPr>
        <w:t xml:space="preserve">　中国证监会批准本基金募集的文件</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二</w:t>
      </w:r>
      <w:r>
        <w:rPr>
          <w:rFonts w:ascii="宋体" w:hAnsi="宋体" w:cs="宋体" w:hint="eastAsia"/>
          <w:color w:val="000000"/>
          <w:kern w:val="0"/>
        </w:rPr>
        <w:t>)</w:t>
      </w:r>
      <w:r>
        <w:rPr>
          <w:rFonts w:ascii="宋体" w:hAnsi="宋体" w:cs="宋体" w:hint="eastAsia"/>
          <w:color w:val="000000"/>
          <w:kern w:val="0"/>
        </w:rPr>
        <w:t xml:space="preserve">　摩根民生需求股票型证券投资基金基金合同</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三</w:t>
      </w:r>
      <w:r>
        <w:rPr>
          <w:rFonts w:ascii="宋体" w:hAnsi="宋体" w:cs="宋体" w:hint="eastAsia"/>
          <w:color w:val="000000"/>
          <w:kern w:val="0"/>
        </w:rPr>
        <w:t>)</w:t>
      </w:r>
      <w:r>
        <w:rPr>
          <w:rFonts w:ascii="宋体" w:hAnsi="宋体" w:cs="宋体" w:hint="eastAsia"/>
          <w:color w:val="000000"/>
          <w:kern w:val="0"/>
        </w:rPr>
        <w:t xml:space="preserve">　摩根民生需求股票型证券投资基金托管协议</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四</w:t>
      </w:r>
      <w:r>
        <w:rPr>
          <w:rFonts w:ascii="宋体" w:hAnsi="宋体" w:cs="宋体" w:hint="eastAsia"/>
          <w:color w:val="000000"/>
          <w:kern w:val="0"/>
        </w:rPr>
        <w:t>)</w:t>
      </w:r>
      <w:r>
        <w:rPr>
          <w:rFonts w:ascii="宋体" w:hAnsi="宋体" w:cs="宋体" w:hint="eastAsia"/>
          <w:color w:val="000000"/>
          <w:kern w:val="0"/>
        </w:rPr>
        <w:t xml:space="preserve">　法律意见书</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五</w:t>
      </w:r>
      <w:r>
        <w:rPr>
          <w:rFonts w:ascii="宋体" w:hAnsi="宋体" w:cs="宋体" w:hint="eastAsia"/>
          <w:color w:val="000000"/>
          <w:kern w:val="0"/>
        </w:rPr>
        <w:t>)</w:t>
      </w:r>
      <w:r>
        <w:rPr>
          <w:rFonts w:ascii="宋体" w:hAnsi="宋体" w:cs="宋体" w:hint="eastAsia"/>
          <w:color w:val="000000"/>
          <w:kern w:val="0"/>
        </w:rPr>
        <w:t xml:space="preserve">　基金管理人业务资格批件、营业执照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六</w:t>
      </w:r>
      <w:r>
        <w:rPr>
          <w:rFonts w:ascii="宋体" w:hAnsi="宋体" w:cs="宋体" w:hint="eastAsia"/>
          <w:color w:val="000000"/>
          <w:kern w:val="0"/>
        </w:rPr>
        <w:t>)</w:t>
      </w:r>
      <w:r>
        <w:rPr>
          <w:rFonts w:ascii="宋体" w:hAnsi="宋体" w:cs="宋体" w:hint="eastAsia"/>
          <w:color w:val="000000"/>
          <w:kern w:val="0"/>
        </w:rPr>
        <w:t xml:space="preserve">　基金托管人业务资格批件、营业执照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七</w:t>
      </w:r>
      <w:r>
        <w:rPr>
          <w:rFonts w:ascii="宋体" w:hAnsi="宋体" w:cs="宋体" w:hint="eastAsia"/>
          <w:color w:val="000000"/>
          <w:kern w:val="0"/>
        </w:rPr>
        <w:t>)</w:t>
      </w:r>
      <w:r>
        <w:rPr>
          <w:rFonts w:ascii="宋体" w:hAnsi="宋体" w:cs="宋体" w:hint="eastAsia"/>
          <w:color w:val="000000"/>
          <w:kern w:val="0"/>
        </w:rPr>
        <w:t xml:space="preserve">　摩根基金管理</w:t>
      </w:r>
      <w:r>
        <w:rPr>
          <w:rFonts w:ascii="宋体" w:hAnsi="宋体" w:cs="宋体" w:hint="eastAsia"/>
          <w:color w:val="000000"/>
          <w:kern w:val="0"/>
        </w:rPr>
        <w:t>(</w:t>
      </w:r>
      <w:r>
        <w:rPr>
          <w:rFonts w:ascii="宋体" w:hAnsi="宋体" w:cs="宋体" w:hint="eastAsia"/>
          <w:color w:val="000000"/>
          <w:kern w:val="0"/>
        </w:rPr>
        <w:t>中国</w:t>
      </w:r>
      <w:r>
        <w:rPr>
          <w:rFonts w:ascii="宋体" w:hAnsi="宋体" w:cs="宋体" w:hint="eastAsia"/>
          <w:color w:val="000000"/>
          <w:kern w:val="0"/>
        </w:rPr>
        <w:t>)</w:t>
      </w:r>
      <w:r>
        <w:rPr>
          <w:rFonts w:ascii="宋体" w:hAnsi="宋体" w:cs="宋体" w:hint="eastAsia"/>
          <w:color w:val="000000"/>
          <w:kern w:val="0"/>
        </w:rPr>
        <w:t>有限公司开放式基金业务规则</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八</w:t>
      </w:r>
      <w:r>
        <w:rPr>
          <w:rFonts w:ascii="宋体" w:hAnsi="宋体" w:cs="宋体" w:hint="eastAsia"/>
          <w:color w:val="000000"/>
          <w:kern w:val="0"/>
        </w:rPr>
        <w:t>)</w:t>
      </w:r>
      <w:r>
        <w:rPr>
          <w:rFonts w:ascii="宋体" w:hAnsi="宋体" w:cs="宋体" w:hint="eastAsia"/>
          <w:color w:val="000000"/>
          <w:kern w:val="0"/>
        </w:rPr>
        <w:t xml:space="preserve">　中国证监会要求的其他文</w:t>
      </w:r>
      <w:r>
        <w:rPr>
          <w:rFonts w:ascii="宋体" w:hAnsi="宋体" w:cs="宋体" w:hint="eastAsia"/>
          <w:color w:val="000000"/>
          <w:kern w:val="0"/>
        </w:rPr>
        <w:t>件</w:t>
      </w:r>
    </w:p>
    <w:p w:rsidR="00BA0918" w:rsidRDefault="00BA0918">
      <w:pPr>
        <w:pStyle w:val="XBRLTitle2"/>
        <w:spacing w:before="156" w:line="360" w:lineRule="auto"/>
        <w:ind w:left="454"/>
      </w:pPr>
      <w:bookmarkStart w:id="363" w:name="_Toc438646483"/>
      <w:bookmarkStart w:id="364" w:name="_Toc17898230"/>
      <w:bookmarkStart w:id="365" w:name="_Toc17897971"/>
      <w:bookmarkStart w:id="366" w:name="_Toc512519531"/>
      <w:bookmarkStart w:id="367" w:name="_Toc481075099"/>
      <w:bookmarkStart w:id="368" w:name="_Toc490050051"/>
      <w:bookmarkStart w:id="369" w:name="_Toc513295880"/>
      <w:bookmarkStart w:id="370" w:name="_Toc513295943"/>
      <w:bookmarkStart w:id="371" w:name="m801_01_1734"/>
      <w:bookmarkEnd w:id="362"/>
      <w:r>
        <w:rPr>
          <w:rFonts w:hAnsi="宋体" w:hint="eastAsia"/>
        </w:rPr>
        <w:t>存放地</w:t>
      </w:r>
      <w:r>
        <w:rPr>
          <w:rFonts w:hAnsi="宋体" w:hint="eastAsia"/>
        </w:rPr>
        <w:t>点</w:t>
      </w:r>
      <w:bookmarkEnd w:id="363"/>
      <w:bookmarkEnd w:id="364"/>
      <w:bookmarkEnd w:id="365"/>
      <w:bookmarkEnd w:id="366"/>
      <w:bookmarkEnd w:id="367"/>
      <w:bookmarkEnd w:id="368"/>
      <w:bookmarkEnd w:id="369"/>
      <w:bookmarkEnd w:id="370"/>
      <w:r>
        <w:rPr>
          <w:rFonts w:hAnsi="宋体" w:hint="eastAsia"/>
        </w:rPr>
        <w:t xml:space="preserve"> </w:t>
      </w:r>
    </w:p>
    <w:p w:rsidR="00BA0918" w:rsidRDefault="00BA0918">
      <w:pPr>
        <w:spacing w:line="360" w:lineRule="auto"/>
        <w:ind w:firstLineChars="200" w:firstLine="420"/>
        <w:jc w:val="left"/>
        <w:rPr>
          <w:rFonts w:hint="eastAsia"/>
        </w:rPr>
      </w:pPr>
      <w:r>
        <w:rPr>
          <w:rFonts w:ascii="宋体" w:hAnsi="宋体" w:cs="宋体" w:hint="eastAsia"/>
          <w:color w:val="000000"/>
          <w:kern w:val="0"/>
        </w:rPr>
        <w:t>基金管理人或基金托管人住所</w:t>
      </w:r>
      <w:r>
        <w:rPr>
          <w:rFonts w:ascii="宋体" w:hAnsi="宋体" w:cs="宋体" w:hint="eastAsia"/>
          <w:color w:val="000000"/>
          <w:kern w:val="0"/>
        </w:rPr>
        <w:t>。</w:t>
      </w:r>
    </w:p>
    <w:p w:rsidR="00BA0918" w:rsidRDefault="00BA0918">
      <w:pPr>
        <w:pStyle w:val="XBRLTitle2"/>
        <w:spacing w:before="156" w:line="360" w:lineRule="auto"/>
        <w:ind w:left="454"/>
      </w:pPr>
      <w:bookmarkStart w:id="372" w:name="_Toc438646484"/>
      <w:bookmarkStart w:id="373" w:name="_Toc17898231"/>
      <w:bookmarkStart w:id="374" w:name="_Toc17897972"/>
      <w:bookmarkStart w:id="375" w:name="_Toc512519532"/>
      <w:bookmarkStart w:id="376" w:name="_Toc481075100"/>
      <w:bookmarkStart w:id="377" w:name="_Toc490050052"/>
      <w:bookmarkStart w:id="378" w:name="_Toc513295881"/>
      <w:bookmarkStart w:id="379" w:name="_Toc513295944"/>
      <w:bookmarkStart w:id="380" w:name="m801_01_1735"/>
      <w:bookmarkEnd w:id="371"/>
      <w:r>
        <w:rPr>
          <w:rFonts w:hAnsi="宋体" w:hint="eastAsia"/>
        </w:rPr>
        <w:t>查阅方</w:t>
      </w:r>
      <w:r>
        <w:rPr>
          <w:rFonts w:hAnsi="宋体" w:hint="eastAsia"/>
        </w:rPr>
        <w:t>式</w:t>
      </w:r>
      <w:bookmarkEnd w:id="372"/>
      <w:bookmarkEnd w:id="373"/>
      <w:bookmarkEnd w:id="374"/>
      <w:bookmarkEnd w:id="375"/>
      <w:bookmarkEnd w:id="376"/>
      <w:bookmarkEnd w:id="377"/>
      <w:bookmarkEnd w:id="378"/>
      <w:bookmarkEnd w:id="379"/>
      <w:r>
        <w:rPr>
          <w:rFonts w:hAnsi="宋体" w:hint="eastAsia"/>
        </w:rPr>
        <w:t xml:space="preserve"> </w:t>
      </w:r>
    </w:p>
    <w:p w:rsidR="00BA0918" w:rsidRDefault="00BA0918">
      <w:pPr>
        <w:spacing w:line="360" w:lineRule="auto"/>
        <w:ind w:firstLineChars="200" w:firstLine="420"/>
        <w:jc w:val="left"/>
        <w:rPr>
          <w:rFonts w:hint="eastAsia"/>
        </w:rPr>
      </w:pPr>
      <w:r>
        <w:rPr>
          <w:rFonts w:ascii="宋体" w:hAnsi="宋体" w:cs="宋体" w:hint="eastAsia"/>
          <w:color w:val="000000"/>
          <w:kern w:val="0"/>
        </w:rPr>
        <w:t>投资者可在营业时间免费查阅，也可按工本费购买复印件</w:t>
      </w:r>
      <w:r>
        <w:rPr>
          <w:rFonts w:ascii="宋体" w:hAnsi="宋体" w:cs="宋体" w:hint="eastAsia"/>
          <w:color w:val="000000"/>
          <w:kern w:val="0"/>
        </w:rPr>
        <w:t>。</w:t>
      </w:r>
    </w:p>
    <w:bookmarkEnd w:id="380"/>
    <w:p w:rsidR="00BA0918" w:rsidRDefault="00BA0918">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BA0918" w:rsidRDefault="00BA0918">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BA0918" w:rsidRDefault="00BA0918">
      <w:pPr>
        <w:spacing w:line="360" w:lineRule="auto"/>
        <w:ind w:firstLineChars="600" w:firstLine="1446"/>
        <w:jc w:val="right"/>
      </w:pPr>
      <w:r>
        <w:rPr>
          <w:rFonts w:ascii="宋体" w:hAnsi="宋体" w:hint="eastAsia"/>
          <w:b/>
          <w:bCs/>
          <w:sz w:val="24"/>
          <w:szCs w:val="24"/>
        </w:rPr>
        <w:t>摩根基金管理（中国）有限公</w:t>
      </w:r>
      <w:r>
        <w:rPr>
          <w:rFonts w:ascii="宋体" w:hAnsi="宋体" w:hint="eastAsia"/>
          <w:b/>
          <w:bCs/>
          <w:sz w:val="24"/>
          <w:szCs w:val="24"/>
        </w:rPr>
        <w:t>司</w:t>
      </w:r>
    </w:p>
    <w:p w:rsidR="00BA0918" w:rsidRDefault="00BA0918">
      <w:pPr>
        <w:spacing w:line="360" w:lineRule="auto"/>
        <w:ind w:firstLineChars="600" w:firstLine="1446"/>
        <w:jc w:val="right"/>
      </w:pPr>
      <w:r>
        <w:rPr>
          <w:rFonts w:ascii="宋体" w:hAnsi="宋体" w:hint="eastAsia"/>
          <w:b/>
          <w:bCs/>
          <w:sz w:val="24"/>
          <w:szCs w:val="24"/>
        </w:rPr>
        <w:t>2026</w:t>
      </w:r>
      <w:r>
        <w:rPr>
          <w:rFonts w:ascii="宋体" w:hAnsi="宋体" w:hint="eastAsia"/>
          <w:b/>
          <w:bCs/>
          <w:sz w:val="24"/>
          <w:szCs w:val="24"/>
        </w:rPr>
        <w:t>年</w:t>
      </w:r>
      <w:r>
        <w:rPr>
          <w:rFonts w:ascii="宋体" w:hAnsi="宋体" w:hint="eastAsia"/>
          <w:b/>
          <w:bCs/>
          <w:sz w:val="24"/>
          <w:szCs w:val="24"/>
        </w:rPr>
        <w:t>7</w:t>
      </w:r>
      <w:r>
        <w:rPr>
          <w:rFonts w:ascii="宋体" w:hAnsi="宋体" w:hint="eastAsia"/>
          <w:b/>
          <w:bCs/>
          <w:sz w:val="24"/>
          <w:szCs w:val="24"/>
        </w:rPr>
        <w:t>月</w:t>
      </w:r>
      <w:r>
        <w:rPr>
          <w:rFonts w:ascii="宋体" w:hAnsi="宋体" w:hint="eastAsia"/>
          <w:b/>
          <w:bCs/>
          <w:sz w:val="24"/>
          <w:szCs w:val="24"/>
        </w:rPr>
        <w:t>21</w:t>
      </w:r>
      <w:r>
        <w:rPr>
          <w:rFonts w:ascii="宋体" w:hAnsi="宋体" w:hint="eastAsia"/>
          <w:b/>
          <w:bCs/>
          <w:sz w:val="24"/>
          <w:szCs w:val="24"/>
        </w:rPr>
        <w:t>日</w:t>
      </w:r>
      <w:bookmarkEnd w:id="23"/>
    </w:p>
    <w:sectPr w:rsidR="00BA0918">
      <w:headerReference w:type="default" r:id="rId10"/>
      <w:footerReference w:type="default" r:id="rId11"/>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0918" w:rsidRDefault="00BA0918">
      <w:pPr>
        <w:rPr>
          <w:szCs w:val="21"/>
        </w:rPr>
      </w:pPr>
      <w:r>
        <w:rPr>
          <w:szCs w:val="21"/>
        </w:rPr>
        <w:separator/>
      </w:r>
      <w:r>
        <w:rPr>
          <w:szCs w:val="21"/>
        </w:rPr>
        <w:t xml:space="preserve"> </w:t>
      </w:r>
    </w:p>
  </w:endnote>
  <w:endnote w:type="continuationSeparator" w:id="0">
    <w:p w:rsidR="00BA0918" w:rsidRDefault="00BA0918">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0918" w:rsidRDefault="00BA0918">
    <w:pPr>
      <w:jc w:val="center"/>
    </w:pPr>
    <w:r>
      <w:rPr>
        <w:rFonts w:ascii="宋体" w:hAnsi="宋体" w:hint="eastAsia"/>
        <w:sz w:val="18"/>
        <w:szCs w:val="18"/>
      </w:rPr>
      <w:t>第</w:t>
    </w:r>
    <w: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fldChar w:fldCharType="separate"/>
    </w:r>
    <w:r>
      <w:rPr>
        <w:rFonts w:ascii="宋体" w:hAnsi="宋体" w:hint="eastAsia"/>
        <w:noProof/>
        <w:sz w:val="18"/>
        <w:szCs w:val="18"/>
      </w:rPr>
      <w:t>3</w:t>
    </w:r>
    <w:r>
      <w:t xml:space="preserve"> </w:t>
    </w:r>
    <w:r>
      <w:rPr>
        <w:rFonts w:ascii="宋体" w:hAnsi="宋体" w:hint="eastAsia"/>
        <w:sz w:val="18"/>
        <w:szCs w:val="18"/>
      </w:rPr>
      <w:fldChar w:fldCharType="end"/>
    </w:r>
    <w:r>
      <w:rPr>
        <w:rFonts w:ascii="宋体" w:hAnsi="宋体" w:hint="eastAsia"/>
        <w:sz w:val="18"/>
        <w:szCs w:val="18"/>
        <w:lang w:val="zh-CN"/>
      </w:rPr>
      <w:t>页</w:t>
    </w:r>
    <w:r>
      <w:rPr>
        <w:rFonts w:ascii="宋体" w:hAnsi="宋体" w:hint="eastAsia"/>
        <w:sz w:val="18"/>
        <w:szCs w:val="18"/>
        <w:lang w:val="zh-CN"/>
      </w:rPr>
      <w:t xml:space="preserve"> </w:t>
    </w:r>
    <w:r>
      <w:rPr>
        <w:rFonts w:ascii="宋体" w:hAnsi="宋体" w:hint="eastAsia"/>
        <w:sz w:val="18"/>
        <w:szCs w:val="18"/>
        <w:lang w:val="zh-CN"/>
      </w:rPr>
      <w:t>共</w:t>
    </w:r>
    <w:r>
      <w:t xml:space="preserve"> </w:t>
    </w:r>
    <w:r>
      <w:rPr>
        <w:rFonts w:ascii="宋体" w:hAnsi="宋体" w:hint="eastAsia"/>
        <w:sz w:val="18"/>
        <w:szCs w:val="18"/>
      </w:rPr>
      <w:fldChar w:fldCharType="begin"/>
    </w:r>
    <w:r>
      <w:rPr>
        <w:rFonts w:ascii="宋体" w:hAnsi="宋体" w:hint="eastAsia"/>
        <w:sz w:val="18"/>
        <w:szCs w:val="18"/>
      </w:rPr>
      <w:instrText xml:space="preserve"> NUMPAGES  </w:instrText>
    </w:r>
    <w:r>
      <w:rPr>
        <w:rFonts w:ascii="宋体" w:hAnsi="宋体" w:hint="eastAsia"/>
        <w:sz w:val="18"/>
        <w:szCs w:val="18"/>
      </w:rPr>
      <w:fldChar w:fldCharType="separate"/>
    </w:r>
    <w:r>
      <w:rPr>
        <w:rFonts w:ascii="宋体" w:hAnsi="宋体" w:hint="eastAsia"/>
        <w:noProof/>
        <w:sz w:val="18"/>
        <w:szCs w:val="18"/>
      </w:rPr>
      <w:t>8</w:t>
    </w:r>
    <w:r>
      <w:t xml:space="preserve"> </w:t>
    </w:r>
    <w:r>
      <w:rPr>
        <w:rFonts w:ascii="宋体" w:hAnsi="宋体" w:hint="eastAsia"/>
        <w:sz w:val="18"/>
        <w:szCs w:val="18"/>
      </w:rPr>
      <w:fldChar w:fldCharType="end"/>
    </w:r>
    <w:r>
      <w:rPr>
        <w:rFonts w:ascii="宋体" w:hAnsi="宋体" w:hint="eastAsia"/>
        <w:sz w:val="18"/>
        <w:szCs w:val="18"/>
      </w:rPr>
      <w:t>页</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0918" w:rsidRDefault="00BA0918">
      <w:pPr>
        <w:rPr>
          <w:szCs w:val="21"/>
        </w:rPr>
      </w:pPr>
      <w:r>
        <w:rPr>
          <w:szCs w:val="21"/>
        </w:rPr>
        <w:separator/>
      </w:r>
      <w:r>
        <w:rPr>
          <w:szCs w:val="21"/>
        </w:rPr>
        <w:t xml:space="preserve"> </w:t>
      </w:r>
    </w:p>
  </w:footnote>
  <w:footnote w:type="continuationSeparator" w:id="0">
    <w:p w:rsidR="00BA0918" w:rsidRDefault="00BA0918">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0918" w:rsidRDefault="00BA0918">
    <w:pPr>
      <w:pStyle w:val="a8"/>
      <w:jc w:val="right"/>
    </w:pPr>
    <w:r>
      <w:rPr>
        <w:rFonts w:ascii="宋体" w:hAnsi="宋体" w:hint="eastAsia"/>
      </w:rPr>
      <w:t>摩根民生需求股票型证券投资基金</w:t>
    </w:r>
    <w:r>
      <w:rPr>
        <w:rFonts w:ascii="宋体" w:hAnsi="宋体" w:hint="eastAsia"/>
      </w:rPr>
      <w:t>2026</w:t>
    </w:r>
    <w:r>
      <w:rPr>
        <w:rFonts w:ascii="宋体" w:hAnsi="宋体" w:hint="eastAsia"/>
      </w:rPr>
      <w:t>年第</w:t>
    </w:r>
    <w:r>
      <w:rPr>
        <w:rFonts w:ascii="宋体" w:hAnsi="宋体" w:hint="eastAsia"/>
      </w:rPr>
      <w:t>2</w:t>
    </w:r>
    <w:r>
      <w:rPr>
        <w:rFonts w:ascii="宋体" w:hAnsi="宋体" w:hint="eastAsia"/>
      </w:rPr>
      <w:t>季度报</w:t>
    </w:r>
    <w:r>
      <w:rPr>
        <w:rFonts w:ascii="宋体" w:hAnsi="宋体" w:hint="eastAsia"/>
      </w:rPr>
      <w:t>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24A63880"/>
    <w:lvl w:ilvl="0">
      <w:start w:val="1"/>
      <w:numFmt w:val="decimal"/>
      <w:pStyle w:val="XBRLTitle1"/>
      <w:suff w:val="space"/>
      <w:lvlText w:val="§%1"/>
      <w:lvlJc w:val="left"/>
      <w:pPr>
        <w:ind w:left="425" w:hanging="425"/>
      </w:pPr>
      <w:rPr>
        <w:sz w:val="28"/>
        <w:szCs w:val="28"/>
      </w:r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1050" w:hanging="624"/>
      </w:pPr>
      <w:rPr>
        <w:sz w:val="24"/>
        <w:szCs w:val="24"/>
      </w:rPr>
    </w:lvl>
    <w:lvl w:ilvl="3">
      <w:start w:val="1"/>
      <w:numFmt w:val="decimal"/>
      <w:suff w:val="space"/>
      <w:lvlText w:val="%1.%2.%3.%4"/>
      <w:lvlJc w:val="left"/>
      <w:pPr>
        <w:ind w:left="794" w:hanging="794"/>
      </w:pPr>
    </w:lvl>
    <w:lvl w:ilvl="4">
      <w:start w:val="1"/>
      <w:numFmt w:val="decimal"/>
      <w:suff w:val="space"/>
      <w:lvlText w:val="%1.%2.%3.%4.%5"/>
      <w:lvlJc w:val="left"/>
      <w:pPr>
        <w:ind w:left="1021" w:hanging="1021"/>
      </w:pPr>
    </w:lvl>
    <w:lvl w:ilvl="5">
      <w:start w:val="1"/>
      <w:numFmt w:val="decimal"/>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663357702">
    <w:abstractNumId w:val="0"/>
  </w:num>
  <w:num w:numId="2" w16cid:durableId="13842543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mirrorMargins/>
  <w:bordersDoNotSurroundHeader/>
  <w:bordersDoNotSurroundFooter/>
  <w:attachedTemplate r:id="rId1"/>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VertAlignCellWithSp/>
    <w:doNotBreakConstrainedForcedTable/>
    <w:doNotVertAlignInTxbx/>
    <w:useAnsiKerningPairs/>
    <w:cachedColBalance/>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EA5330"/>
    <w:rsid w:val="007E1A19"/>
    <w:rsid w:val="00BA0918"/>
    <w:rsid w:val="00EA53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5:chartTrackingRefBased/>
  <w15:docId w15:val="{1DA240E3-B6A8-4D49-B1BD-5F24E09AD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paragraph" w:styleId="5">
    <w:name w:val="heading 5"/>
    <w:basedOn w:val="a"/>
    <w:next w:val="a"/>
    <w:link w:val="51"/>
    <w:uiPriority w:val="9"/>
    <w:semiHidden/>
    <w:unhideWhenUsed/>
    <w:qFormat/>
    <w:pPr>
      <w:keepNext/>
      <w:keepLines/>
      <w:spacing w:before="280" w:after="290" w:line="372" w:lineRule="auto"/>
      <w:outlineLvl w:val="4"/>
    </w:pPr>
    <w:rPr>
      <w:b/>
      <w:bCs/>
      <w:sz w:val="28"/>
      <w:szCs w:val="28"/>
    </w:rPr>
  </w:style>
  <w:style w:type="paragraph" w:styleId="6">
    <w:name w:val="heading 6"/>
    <w:basedOn w:val="a"/>
    <w:next w:val="a"/>
    <w:link w:val="61"/>
    <w:uiPriority w:val="9"/>
    <w:semiHidden/>
    <w:unhideWhenUsed/>
    <w:qFormat/>
    <w:pPr>
      <w:keepNext/>
      <w:keepLines/>
      <w:spacing w:before="240" w:after="64" w:line="312"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themeColor="followedHyperlink"/>
      <w:u w:val="single"/>
    </w:rPr>
  </w:style>
  <w:style w:type="character" w:customStyle="1" w:styleId="10">
    <w:name w:val="标题 1 字符"/>
    <w:basedOn w:val="a0"/>
    <w:link w:val="1"/>
    <w:uiPriority w:val="9"/>
    <w:locked/>
    <w:rPr>
      <w:b/>
      <w:bCs/>
      <w:kern w:val="44"/>
      <w:sz w:val="44"/>
      <w:szCs w:val="44"/>
    </w:rPr>
  </w:style>
  <w:style w:type="character" w:customStyle="1" w:styleId="20">
    <w:name w:val="标题 2 字符"/>
    <w:basedOn w:val="a0"/>
    <w:link w:val="2"/>
    <w:uiPriority w:val="9"/>
    <w:locked/>
    <w:rPr>
      <w:rFonts w:asciiTheme="majorHAnsi" w:eastAsiaTheme="majorEastAsia" w:hAnsiTheme="majorHAnsi" w:cstheme="majorBidi" w:hint="default"/>
      <w:b/>
      <w:bCs/>
      <w:kern w:val="2"/>
      <w:sz w:val="32"/>
      <w:szCs w:val="32"/>
    </w:rPr>
  </w:style>
  <w:style w:type="character" w:customStyle="1" w:styleId="30">
    <w:name w:val="标题 3 字符"/>
    <w:basedOn w:val="a0"/>
    <w:link w:val="3"/>
    <w:uiPriority w:val="9"/>
    <w:locked/>
    <w:rPr>
      <w:b/>
      <w:bCs/>
      <w:kern w:val="2"/>
      <w:sz w:val="32"/>
      <w:szCs w:val="32"/>
    </w:rPr>
  </w:style>
  <w:style w:type="character" w:customStyle="1" w:styleId="40">
    <w:name w:val="标题 4 字符"/>
    <w:basedOn w:val="a0"/>
    <w:link w:val="4"/>
    <w:locked/>
    <w:rPr>
      <w:rFonts w:asciiTheme="majorHAnsi" w:eastAsiaTheme="majorEastAsia" w:hAnsiTheme="majorHAnsi" w:cstheme="majorBidi" w:hint="default"/>
      <w:b/>
      <w:bCs/>
      <w:kern w:val="2"/>
      <w:sz w:val="28"/>
      <w:szCs w:val="28"/>
    </w:rPr>
  </w:style>
  <w:style w:type="character" w:customStyle="1" w:styleId="50">
    <w:name w:val="标题 5 字符"/>
    <w:basedOn w:val="a0"/>
    <w:link w:val="5"/>
    <w:uiPriority w:val="9"/>
    <w:semiHidden/>
    <w:rPr>
      <w:rFonts w:asciiTheme="minorHAnsi" w:eastAsiaTheme="minorEastAsia" w:hAnsiTheme="minorHAnsi" w:cstheme="majorBidi"/>
      <w:color w:val="365F91" w:themeColor="accent1" w:themeShade="BF"/>
      <w:kern w:val="2"/>
      <w:sz w:val="24"/>
      <w:szCs w:val="24"/>
    </w:rPr>
  </w:style>
  <w:style w:type="character" w:customStyle="1" w:styleId="60">
    <w:name w:val="标题 6 字符"/>
    <w:basedOn w:val="a0"/>
    <w:link w:val="6"/>
    <w:uiPriority w:val="9"/>
    <w:semiHidden/>
    <w:rPr>
      <w:rFonts w:asciiTheme="minorHAnsi" w:eastAsiaTheme="minorEastAsia" w:hAnsiTheme="minorHAnsi" w:cstheme="majorBidi"/>
      <w:b/>
      <w:bCs/>
      <w:color w:val="365F91" w:themeColor="accent1" w:themeShade="BF"/>
      <w:kern w:val="2"/>
      <w:sz w:val="21"/>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a6">
    <w:name w:val="footnote text"/>
    <w:basedOn w:val="a"/>
    <w:link w:val="12"/>
    <w:pPr>
      <w:snapToGrid w:val="0"/>
      <w:jc w:val="left"/>
    </w:pPr>
    <w:rPr>
      <w:sz w:val="18"/>
      <w:szCs w:val="18"/>
    </w:rPr>
  </w:style>
  <w:style w:type="character" w:customStyle="1" w:styleId="a7">
    <w:name w:val="脚注文本 字符"/>
    <w:basedOn w:val="a0"/>
    <w:link w:val="a6"/>
    <w:locked/>
    <w:rPr>
      <w:kern w:val="2"/>
      <w:sz w:val="18"/>
      <w:szCs w:val="18"/>
    </w:rPr>
  </w:style>
  <w:style w:type="paragraph" w:styleId="a8">
    <w:name w:val="header"/>
    <w:basedOn w:val="a"/>
    <w:link w:val="22"/>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locked/>
    <w:rPr>
      <w:kern w:val="2"/>
      <w:sz w:val="18"/>
      <w:szCs w:val="18"/>
    </w:rPr>
  </w:style>
  <w:style w:type="paragraph" w:styleId="aa">
    <w:name w:val="footer"/>
    <w:basedOn w:val="a"/>
    <w:link w:val="13"/>
    <w:uiPriority w:val="99"/>
    <w:pPr>
      <w:tabs>
        <w:tab w:val="center" w:pos="4153"/>
        <w:tab w:val="right" w:pos="8306"/>
      </w:tabs>
      <w:snapToGrid w:val="0"/>
      <w:jc w:val="left"/>
    </w:pPr>
    <w:rPr>
      <w:sz w:val="18"/>
      <w:szCs w:val="18"/>
    </w:rPr>
  </w:style>
  <w:style w:type="character" w:customStyle="1" w:styleId="ab">
    <w:name w:val="页脚 字符"/>
    <w:basedOn w:val="a0"/>
    <w:link w:val="aa"/>
    <w:uiPriority w:val="99"/>
    <w:locked/>
    <w:rPr>
      <w:kern w:val="2"/>
      <w:sz w:val="18"/>
      <w:szCs w:val="18"/>
    </w:rPr>
  </w:style>
  <w:style w:type="paragraph" w:styleId="ac">
    <w:name w:val="Title"/>
    <w:basedOn w:val="1"/>
    <w:next w:val="2"/>
    <w:link w:val="14"/>
    <w:uiPriority w:val="10"/>
    <w:qFormat/>
    <w:pPr>
      <w:keepNext w:val="0"/>
      <w:keepLines w:val="0"/>
      <w:spacing w:before="240" w:after="60" w:line="240" w:lineRule="auto"/>
      <w:jc w:val="center"/>
    </w:pPr>
    <w:rPr>
      <w:rFonts w:ascii="Cambria" w:hAnsi="Cambria"/>
      <w:kern w:val="0"/>
      <w:sz w:val="32"/>
      <w:szCs w:val="32"/>
    </w:rPr>
  </w:style>
  <w:style w:type="character" w:customStyle="1" w:styleId="ad">
    <w:name w:val="标题 字符"/>
    <w:basedOn w:val="a0"/>
    <w:link w:val="ac"/>
    <w:uiPriority w:val="10"/>
    <w:locked/>
    <w:rPr>
      <w:rFonts w:asciiTheme="majorHAnsi" w:eastAsiaTheme="majorEastAsia" w:hAnsiTheme="majorHAnsi" w:cstheme="majorBidi" w:hint="default"/>
      <w:b/>
      <w:bCs/>
      <w:kern w:val="2"/>
      <w:sz w:val="32"/>
      <w:szCs w:val="32"/>
    </w:rPr>
  </w:style>
  <w:style w:type="paragraph" w:styleId="ae">
    <w:name w:val="Subtitle"/>
    <w:basedOn w:val="2"/>
    <w:next w:val="3"/>
    <w:link w:val="15"/>
    <w:qFormat/>
    <w:pPr>
      <w:spacing w:before="240" w:after="60" w:line="312" w:lineRule="auto"/>
      <w:jc w:val="left"/>
    </w:pPr>
    <w:rPr>
      <w:rFonts w:cs="Times New Roman"/>
      <w:bCs w:val="0"/>
      <w:kern w:val="28"/>
      <w:sz w:val="24"/>
    </w:rPr>
  </w:style>
  <w:style w:type="character" w:customStyle="1" w:styleId="af">
    <w:name w:val="副标题 字符"/>
    <w:basedOn w:val="a0"/>
    <w:link w:val="ae"/>
    <w:locked/>
    <w:rPr>
      <w:rFonts w:asciiTheme="minorHAnsi" w:eastAsiaTheme="minorEastAsia" w:hAnsiTheme="minorHAnsi" w:cstheme="minorBidi" w:hint="default"/>
      <w:b/>
      <w:bCs/>
      <w:kern w:val="28"/>
      <w:sz w:val="32"/>
      <w:szCs w:val="32"/>
    </w:rPr>
  </w:style>
  <w:style w:type="paragraph" w:styleId="af0">
    <w:name w:val="Date"/>
    <w:basedOn w:val="a"/>
    <w:next w:val="a"/>
    <w:link w:val="16"/>
    <w:rPr>
      <w:rFonts w:ascii="宋体"/>
      <w:sz w:val="32"/>
      <w:lang w:val="x-none" w:eastAsia="x-none"/>
    </w:rPr>
  </w:style>
  <w:style w:type="character" w:customStyle="1" w:styleId="af1">
    <w:name w:val="日期 字符"/>
    <w:basedOn w:val="a0"/>
    <w:link w:val="af0"/>
    <w:locked/>
    <w:rPr>
      <w:kern w:val="2"/>
      <w:sz w:val="21"/>
    </w:rPr>
  </w:style>
  <w:style w:type="paragraph" w:styleId="af2">
    <w:name w:val="Document Map"/>
    <w:basedOn w:val="a"/>
    <w:link w:val="17"/>
    <w:pPr>
      <w:shd w:val="clear" w:color="auto" w:fill="000080"/>
    </w:pPr>
  </w:style>
  <w:style w:type="character" w:customStyle="1" w:styleId="af3">
    <w:name w:val="文档结构图 字符"/>
    <w:basedOn w:val="a0"/>
    <w:link w:val="af2"/>
    <w:locked/>
    <w:rPr>
      <w:rFonts w:ascii="Microsoft YaHei UI" w:eastAsia="Microsoft YaHei UI" w:hAnsi="Microsoft YaHei UI" w:hint="eastAsia"/>
      <w:kern w:val="2"/>
      <w:sz w:val="18"/>
      <w:szCs w:val="18"/>
    </w:rPr>
  </w:style>
  <w:style w:type="paragraph" w:styleId="af4">
    <w:name w:val="Balloon Text"/>
    <w:basedOn w:val="a"/>
    <w:link w:val="18"/>
    <w:uiPriority w:val="99"/>
    <w:semiHidden/>
    <w:unhideWhenUsed/>
    <w:rPr>
      <w:sz w:val="18"/>
      <w:szCs w:val="18"/>
    </w:rPr>
  </w:style>
  <w:style w:type="character" w:customStyle="1" w:styleId="af5">
    <w:name w:val="批注框文本 字符"/>
    <w:basedOn w:val="a0"/>
    <w:link w:val="af4"/>
    <w:uiPriority w:val="99"/>
    <w:semiHidden/>
    <w:locked/>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qFormat/>
    <w:pPr>
      <w:keepNext w:val="0"/>
      <w:keepLines w:val="0"/>
      <w:numPr>
        <w:numId w:val="2"/>
      </w:numPr>
      <w:spacing w:beforeLines="50" w:before="0" w:after="0" w:line="240" w:lineRule="auto"/>
      <w:ind w:left="850"/>
      <w:jc w:val="center"/>
    </w:pPr>
    <w:rPr>
      <w:rFonts w:ascii="宋体" w:hAnsi="Cambria"/>
      <w:sz w:val="28"/>
    </w:rPr>
  </w:style>
  <w:style w:type="paragraph" w:customStyle="1" w:styleId="XBRLTitle2">
    <w:name w:val="XBRLTitle2"/>
    <w:basedOn w:val="ae"/>
    <w:next w:val="4"/>
    <w:qFormat/>
    <w:pPr>
      <w:keepNext w:val="0"/>
      <w:keepLines w:val="0"/>
      <w:numPr>
        <w:ilvl w:val="1"/>
        <w:numId w:val="2"/>
      </w:numPr>
      <w:spacing w:beforeLines="50" w:before="0" w:after="0" w:line="240" w:lineRule="auto"/>
      <w:ind w:left="908"/>
    </w:pPr>
    <w:rPr>
      <w:rFonts w:ascii="宋体"/>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numPr>
        <w:ilvl w:val="3"/>
        <w:numId w:val="2"/>
      </w:numPr>
      <w:spacing w:beforeLines="50" w:before="0" w:after="0" w:line="240" w:lineRule="auto"/>
      <w:ind w:left="1588"/>
      <w:outlineLvl w:val="9"/>
    </w:pPr>
    <w:rPr>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XBRLTitle3">
    <w:name w:val="XBRLTitle3"/>
    <w:basedOn w:val="ae"/>
    <w:next w:val="4"/>
    <w:autoRedefine/>
    <w:qFormat/>
    <w:pPr>
      <w:keepNext w:val="0"/>
      <w:keepLines w:val="0"/>
      <w:numPr>
        <w:ilvl w:val="2"/>
        <w:numId w:val="2"/>
      </w:numPr>
      <w:spacing w:beforeLines="50" w:before="0" w:after="0" w:line="360" w:lineRule="auto"/>
      <w:ind w:firstLine="0"/>
      <w:outlineLvl w:val="9"/>
    </w:pPr>
    <w:rPr>
      <w:rFonts w:ascii="宋体"/>
      <w:bCs/>
    </w:rPr>
  </w:style>
  <w:style w:type="paragraph" w:customStyle="1" w:styleId="Default">
    <w:name w:val="Default"/>
    <w:basedOn w:val="a"/>
    <w:pPr>
      <w:autoSpaceDE w:val="0"/>
      <w:autoSpaceDN w:val="0"/>
      <w:adjustRightInd w:val="0"/>
      <w:jc w:val="left"/>
    </w:pPr>
    <w:rPr>
      <w:rFonts w:ascii="仿宋" w:eastAsia="仿宋" w:hAnsi="仿宋" w:cs="宋体"/>
      <w:color w:val="000000"/>
      <w:kern w:val="0"/>
      <w:sz w:val="24"/>
      <w:szCs w:val="24"/>
    </w:rPr>
  </w:style>
  <w:style w:type="character" w:styleId="af7">
    <w:name w:val="footnote reference"/>
    <w:rPr>
      <w:vertAlign w:val="superscript"/>
    </w:rPr>
  </w:style>
  <w:style w:type="character" w:customStyle="1" w:styleId="1Char">
    <w:name w:val="标题 1 Char"/>
    <w:basedOn w:val="a0"/>
    <w:link w:val="1"/>
    <w:uiPriority w:val="9"/>
    <w:locked/>
    <w:rPr>
      <w:b/>
      <w:bCs/>
      <w:kern w:val="44"/>
      <w:sz w:val="44"/>
      <w:szCs w:val="44"/>
    </w:rPr>
  </w:style>
  <w:style w:type="character" w:customStyle="1" w:styleId="2Char">
    <w:name w:val="标题 2 Char"/>
    <w:basedOn w:val="a0"/>
    <w:link w:val="2"/>
    <w:uiPriority w:val="9"/>
    <w:locked/>
    <w:rPr>
      <w:rFonts w:asciiTheme="majorHAnsi" w:eastAsiaTheme="majorEastAsia" w:hAnsiTheme="majorHAnsi" w:cstheme="majorBidi" w:hint="default"/>
      <w:b/>
      <w:bCs/>
      <w:kern w:val="2"/>
      <w:sz w:val="32"/>
      <w:szCs w:val="32"/>
    </w:rPr>
  </w:style>
  <w:style w:type="character" w:customStyle="1" w:styleId="3Char">
    <w:name w:val="标题 3 Char"/>
    <w:basedOn w:val="a0"/>
    <w:link w:val="3"/>
    <w:uiPriority w:val="9"/>
    <w:locked/>
    <w:rPr>
      <w:b/>
      <w:bCs/>
      <w:kern w:val="2"/>
      <w:sz w:val="32"/>
      <w:szCs w:val="32"/>
    </w:rPr>
  </w:style>
  <w:style w:type="character" w:customStyle="1" w:styleId="4Char">
    <w:name w:val="标题 4 Char"/>
    <w:basedOn w:val="a0"/>
    <w:link w:val="4"/>
    <w:locked/>
    <w:rPr>
      <w:rFonts w:asciiTheme="majorHAnsi" w:eastAsiaTheme="majorEastAsia" w:hAnsiTheme="majorHAnsi" w:cstheme="majorBidi" w:hint="default"/>
      <w:b/>
      <w:bCs/>
      <w:kern w:val="2"/>
      <w:sz w:val="28"/>
      <w:szCs w:val="28"/>
    </w:rPr>
  </w:style>
  <w:style w:type="character" w:customStyle="1" w:styleId="5Char">
    <w:name w:val="标题 5 Char"/>
    <w:basedOn w:val="a0"/>
    <w:link w:val="5"/>
    <w:uiPriority w:val="9"/>
    <w:semiHidden/>
    <w:locked/>
    <w:rPr>
      <w:b/>
      <w:bCs/>
      <w:kern w:val="2"/>
      <w:sz w:val="28"/>
      <w:szCs w:val="28"/>
    </w:rPr>
  </w:style>
  <w:style w:type="character" w:customStyle="1" w:styleId="6Char">
    <w:name w:val="标题 6 Char"/>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Char0">
    <w:name w:val="脚注文本 Char"/>
    <w:basedOn w:val="a0"/>
    <w:link w:val="a6"/>
    <w:locked/>
    <w:rPr>
      <w:kern w:val="2"/>
      <w:sz w:val="18"/>
      <w:szCs w:val="18"/>
    </w:rPr>
  </w:style>
  <w:style w:type="character" w:customStyle="1" w:styleId="Char1">
    <w:name w:val="页眉 Char"/>
    <w:basedOn w:val="a0"/>
    <w:link w:val="a8"/>
    <w:uiPriority w:val="99"/>
    <w:locked/>
    <w:rPr>
      <w:kern w:val="2"/>
      <w:sz w:val="18"/>
      <w:szCs w:val="18"/>
    </w:rPr>
  </w:style>
  <w:style w:type="character" w:customStyle="1" w:styleId="Char2">
    <w:name w:val="页脚 Char"/>
    <w:basedOn w:val="a0"/>
    <w:link w:val="aa"/>
    <w:uiPriority w:val="99"/>
    <w:locked/>
    <w:rPr>
      <w:kern w:val="2"/>
      <w:sz w:val="18"/>
      <w:szCs w:val="18"/>
    </w:rPr>
  </w:style>
  <w:style w:type="character" w:customStyle="1" w:styleId="Char3">
    <w:name w:val="标题 Char"/>
    <w:basedOn w:val="a0"/>
    <w:link w:val="ac"/>
    <w:uiPriority w:val="10"/>
    <w:locked/>
    <w:rPr>
      <w:rFonts w:asciiTheme="majorHAnsi" w:hAnsiTheme="majorHAnsi" w:cstheme="majorBidi" w:hint="default"/>
      <w:b/>
      <w:bCs/>
      <w:kern w:val="2"/>
      <w:sz w:val="32"/>
      <w:szCs w:val="32"/>
    </w:rPr>
  </w:style>
  <w:style w:type="character" w:customStyle="1" w:styleId="Char4">
    <w:name w:val="副标题 Char"/>
    <w:basedOn w:val="a0"/>
    <w:link w:val="ae"/>
    <w:locked/>
    <w:rPr>
      <w:rFonts w:asciiTheme="majorHAnsi" w:hAnsiTheme="majorHAnsi" w:cstheme="majorBidi" w:hint="default"/>
      <w:b/>
      <w:bCs/>
      <w:kern w:val="28"/>
      <w:sz w:val="32"/>
      <w:szCs w:val="32"/>
    </w:rPr>
  </w:style>
  <w:style w:type="character" w:customStyle="1" w:styleId="Char5">
    <w:name w:val="日期 Char"/>
    <w:basedOn w:val="a0"/>
    <w:link w:val="af0"/>
    <w:locked/>
    <w:rPr>
      <w:kern w:val="2"/>
      <w:sz w:val="21"/>
    </w:rPr>
  </w:style>
  <w:style w:type="character" w:customStyle="1" w:styleId="Char6">
    <w:name w:val="文档结构图 Char"/>
    <w:basedOn w:val="a0"/>
    <w:link w:val="af2"/>
    <w:locked/>
    <w:rPr>
      <w:rFonts w:ascii="宋体" w:eastAsia="宋体" w:hAnsi="宋体" w:hint="eastAsia"/>
      <w:kern w:val="2"/>
      <w:sz w:val="18"/>
      <w:szCs w:val="18"/>
    </w:rPr>
  </w:style>
  <w:style w:type="character" w:customStyle="1" w:styleId="Char7">
    <w:name w:val="批注框文本 Char"/>
    <w:basedOn w:val="a0"/>
    <w:link w:val="af4"/>
    <w:uiPriority w:val="99"/>
    <w:semiHidden/>
    <w:locked/>
    <w:rPr>
      <w:kern w:val="2"/>
      <w:sz w:val="18"/>
      <w:szCs w:val="18"/>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22">
    <w:name w:val="页眉 字符2"/>
    <w:basedOn w:val="a0"/>
    <w:link w:val="a8"/>
    <w:locked/>
    <w:rPr>
      <w:kern w:val="2"/>
      <w:sz w:val="18"/>
      <w:szCs w:val="18"/>
    </w:rPr>
  </w:style>
  <w:style w:type="character" w:customStyle="1" w:styleId="13">
    <w:name w:val="页脚 字符1"/>
    <w:basedOn w:val="a0"/>
    <w:link w:val="aa"/>
    <w:uiPriority w:val="99"/>
    <w:locked/>
    <w:rPr>
      <w:kern w:val="2"/>
      <w:sz w:val="18"/>
      <w:szCs w:val="18"/>
    </w:rPr>
  </w:style>
  <w:style w:type="character" w:customStyle="1" w:styleId="14">
    <w:name w:val="标题 字符1"/>
    <w:link w:val="ac"/>
    <w:uiPriority w:val="10"/>
    <w:locked/>
    <w:rPr>
      <w:rFonts w:ascii="Cambria" w:hAnsi="Cambria" w:cs="Times New Roman" w:hint="default"/>
      <w:b/>
      <w:bCs/>
      <w:sz w:val="32"/>
      <w:szCs w:val="32"/>
    </w:rPr>
  </w:style>
  <w:style w:type="character" w:customStyle="1" w:styleId="15">
    <w:name w:val="副标题 字符1"/>
    <w:link w:val="ae"/>
    <w:locked/>
    <w:rPr>
      <w:rFonts w:ascii="Cambria" w:eastAsia="宋体" w:hAnsi="Cambria" w:cs="Times New Roman" w:hint="default"/>
      <w:b/>
      <w:bCs w:val="0"/>
      <w:kern w:val="28"/>
      <w:sz w:val="24"/>
      <w:szCs w:val="32"/>
    </w:rPr>
  </w:style>
  <w:style w:type="character" w:customStyle="1" w:styleId="16">
    <w:name w:val="日期 字符1"/>
    <w:link w:val="af0"/>
    <w:locked/>
    <w:rPr>
      <w:rFonts w:ascii="宋体" w:eastAsia="宋体" w:hAnsi="宋体" w:hint="eastAsia"/>
      <w:kern w:val="2"/>
      <w:sz w:val="32"/>
    </w:rPr>
  </w:style>
  <w:style w:type="character" w:customStyle="1" w:styleId="17">
    <w:name w:val="文档结构图 字符1"/>
    <w:basedOn w:val="a0"/>
    <w:link w:val="af2"/>
    <w:locked/>
    <w:rPr>
      <w:rFonts w:ascii="宋体" w:eastAsia="宋体" w:hAnsi="宋体" w:hint="eastAsia"/>
      <w:kern w:val="2"/>
      <w:sz w:val="18"/>
      <w:szCs w:val="18"/>
    </w:rPr>
  </w:style>
  <w:style w:type="character" w:customStyle="1" w:styleId="18">
    <w:name w:val="批注框文本 字符1"/>
    <w:basedOn w:val="a0"/>
    <w:link w:val="af4"/>
    <w:uiPriority w:val="99"/>
    <w:semiHidden/>
    <w:locked/>
    <w:rPr>
      <w:kern w:val="2"/>
      <w:sz w:val="18"/>
      <w:szCs w:val="18"/>
    </w:rPr>
  </w:style>
  <w:style w:type="character" w:customStyle="1" w:styleId="51">
    <w:name w:val="标题 5 字符1"/>
    <w:basedOn w:val="a0"/>
    <w:link w:val="5"/>
    <w:uiPriority w:val="9"/>
    <w:semiHidden/>
    <w:locked/>
    <w:rPr>
      <w:b/>
      <w:bCs/>
      <w:kern w:val="2"/>
      <w:sz w:val="28"/>
      <w:szCs w:val="28"/>
    </w:rPr>
  </w:style>
  <w:style w:type="character" w:customStyle="1" w:styleId="61">
    <w:name w:val="标题 6 字符1"/>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19">
    <w:name w:val="页眉 字符1"/>
    <w:basedOn w:val="a0"/>
    <w:locked/>
    <w:rPr>
      <w:kern w:val="2"/>
      <w:sz w:val="18"/>
      <w:szCs w:val="18"/>
    </w:rPr>
  </w:style>
  <w:style w:type="table" w:styleId="af8">
    <w:name w:val="Table Grid"/>
    <w:basedOn w:val="a1"/>
    <w:uiPriority w:val="59"/>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grame">
    <w:name w:val="grame"/>
    <w:basedOn w:val="a0"/>
  </w:style>
  <w:style w:type="character" w:customStyle="1" w:styleId="Char10">
    <w:name w:val="页眉 Char1"/>
    <w:basedOn w:val="a0"/>
    <w:locke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092211">
      <w:marLeft w:val="0"/>
      <w:marRight w:val="0"/>
      <w:marTop w:val="0"/>
      <w:marBottom w:val="0"/>
      <w:divBdr>
        <w:top w:val="none" w:sz="0" w:space="0" w:color="auto"/>
        <w:left w:val="none" w:sz="0" w:space="0" w:color="auto"/>
        <w:bottom w:val="none" w:sz="0" w:space="0" w:color="auto"/>
        <w:right w:val="none" w:sz="0" w:space="0" w:color="auto"/>
      </w:divBdr>
    </w:div>
    <w:div w:id="214321137">
      <w:marLeft w:val="0"/>
      <w:marRight w:val="0"/>
      <w:marTop w:val="0"/>
      <w:marBottom w:val="0"/>
      <w:divBdr>
        <w:top w:val="none" w:sz="0" w:space="0" w:color="auto"/>
        <w:left w:val="none" w:sz="0" w:space="0" w:color="auto"/>
        <w:bottom w:val="none" w:sz="0" w:space="0" w:color="auto"/>
        <w:right w:val="none" w:sz="0" w:space="0" w:color="auto"/>
      </w:divBdr>
      <w:divsChild>
        <w:div w:id="848642700">
          <w:marLeft w:val="0"/>
          <w:marRight w:val="0"/>
          <w:marTop w:val="0"/>
          <w:marBottom w:val="0"/>
          <w:divBdr>
            <w:top w:val="none" w:sz="0" w:space="0" w:color="auto"/>
            <w:left w:val="none" w:sz="0" w:space="0" w:color="auto"/>
            <w:bottom w:val="none" w:sz="0" w:space="0" w:color="auto"/>
            <w:right w:val="none" w:sz="0" w:space="0" w:color="auto"/>
          </w:divBdr>
        </w:div>
      </w:divsChild>
    </w:div>
    <w:div w:id="321205970">
      <w:marLeft w:val="0"/>
      <w:marRight w:val="0"/>
      <w:marTop w:val="0"/>
      <w:marBottom w:val="0"/>
      <w:divBdr>
        <w:top w:val="none" w:sz="0" w:space="0" w:color="auto"/>
        <w:left w:val="none" w:sz="0" w:space="0" w:color="auto"/>
        <w:bottom w:val="none" w:sz="0" w:space="0" w:color="auto"/>
        <w:right w:val="none" w:sz="0" w:space="0" w:color="auto"/>
      </w:divBdr>
    </w:div>
    <w:div w:id="344141018">
      <w:marLeft w:val="0"/>
      <w:marRight w:val="0"/>
      <w:marTop w:val="0"/>
      <w:marBottom w:val="0"/>
      <w:divBdr>
        <w:top w:val="none" w:sz="0" w:space="0" w:color="auto"/>
        <w:left w:val="none" w:sz="0" w:space="0" w:color="auto"/>
        <w:bottom w:val="none" w:sz="0" w:space="0" w:color="auto"/>
        <w:right w:val="none" w:sz="0" w:space="0" w:color="auto"/>
      </w:divBdr>
      <w:divsChild>
        <w:div w:id="128863104">
          <w:marLeft w:val="0"/>
          <w:marRight w:val="0"/>
          <w:marTop w:val="0"/>
          <w:marBottom w:val="0"/>
          <w:divBdr>
            <w:top w:val="none" w:sz="0" w:space="0" w:color="auto"/>
            <w:left w:val="none" w:sz="0" w:space="0" w:color="auto"/>
            <w:bottom w:val="none" w:sz="0" w:space="0" w:color="auto"/>
            <w:right w:val="none" w:sz="0" w:space="0" w:color="auto"/>
          </w:divBdr>
        </w:div>
      </w:divsChild>
    </w:div>
    <w:div w:id="347367819">
      <w:marLeft w:val="0"/>
      <w:marRight w:val="0"/>
      <w:marTop w:val="0"/>
      <w:marBottom w:val="0"/>
      <w:divBdr>
        <w:top w:val="none" w:sz="0" w:space="0" w:color="auto"/>
        <w:left w:val="none" w:sz="0" w:space="0" w:color="auto"/>
        <w:bottom w:val="none" w:sz="0" w:space="0" w:color="auto"/>
        <w:right w:val="none" w:sz="0" w:space="0" w:color="auto"/>
      </w:divBdr>
    </w:div>
    <w:div w:id="358698108">
      <w:marLeft w:val="0"/>
      <w:marRight w:val="0"/>
      <w:marTop w:val="0"/>
      <w:marBottom w:val="0"/>
      <w:divBdr>
        <w:top w:val="none" w:sz="0" w:space="0" w:color="auto"/>
        <w:left w:val="none" w:sz="0" w:space="0" w:color="auto"/>
        <w:bottom w:val="none" w:sz="0" w:space="0" w:color="auto"/>
        <w:right w:val="none" w:sz="0" w:space="0" w:color="auto"/>
      </w:divBdr>
    </w:div>
    <w:div w:id="431320686">
      <w:marLeft w:val="0"/>
      <w:marRight w:val="0"/>
      <w:marTop w:val="0"/>
      <w:marBottom w:val="0"/>
      <w:divBdr>
        <w:top w:val="none" w:sz="0" w:space="0" w:color="auto"/>
        <w:left w:val="none" w:sz="0" w:space="0" w:color="auto"/>
        <w:bottom w:val="none" w:sz="0" w:space="0" w:color="auto"/>
        <w:right w:val="none" w:sz="0" w:space="0" w:color="auto"/>
      </w:divBdr>
    </w:div>
    <w:div w:id="481045181">
      <w:marLeft w:val="0"/>
      <w:marRight w:val="0"/>
      <w:marTop w:val="0"/>
      <w:marBottom w:val="0"/>
      <w:divBdr>
        <w:top w:val="none" w:sz="0" w:space="0" w:color="auto"/>
        <w:left w:val="none" w:sz="0" w:space="0" w:color="auto"/>
        <w:bottom w:val="none" w:sz="0" w:space="0" w:color="auto"/>
        <w:right w:val="none" w:sz="0" w:space="0" w:color="auto"/>
      </w:divBdr>
    </w:div>
    <w:div w:id="629240982">
      <w:marLeft w:val="0"/>
      <w:marRight w:val="0"/>
      <w:marTop w:val="0"/>
      <w:marBottom w:val="0"/>
      <w:divBdr>
        <w:top w:val="none" w:sz="0" w:space="0" w:color="auto"/>
        <w:left w:val="none" w:sz="0" w:space="0" w:color="auto"/>
        <w:bottom w:val="none" w:sz="0" w:space="0" w:color="auto"/>
        <w:right w:val="none" w:sz="0" w:space="0" w:color="auto"/>
      </w:divBdr>
      <w:divsChild>
        <w:div w:id="933243124">
          <w:marLeft w:val="0"/>
          <w:marRight w:val="0"/>
          <w:marTop w:val="0"/>
          <w:marBottom w:val="0"/>
          <w:divBdr>
            <w:top w:val="none" w:sz="0" w:space="0" w:color="auto"/>
            <w:left w:val="none" w:sz="0" w:space="0" w:color="auto"/>
            <w:bottom w:val="none" w:sz="0" w:space="0" w:color="auto"/>
            <w:right w:val="none" w:sz="0" w:space="0" w:color="auto"/>
          </w:divBdr>
        </w:div>
      </w:divsChild>
    </w:div>
    <w:div w:id="669603611">
      <w:marLeft w:val="0"/>
      <w:marRight w:val="0"/>
      <w:marTop w:val="0"/>
      <w:marBottom w:val="0"/>
      <w:divBdr>
        <w:top w:val="none" w:sz="0" w:space="0" w:color="auto"/>
        <w:left w:val="none" w:sz="0" w:space="0" w:color="auto"/>
        <w:bottom w:val="none" w:sz="0" w:space="0" w:color="auto"/>
        <w:right w:val="none" w:sz="0" w:space="0" w:color="auto"/>
      </w:divBdr>
      <w:divsChild>
        <w:div w:id="256796857">
          <w:marLeft w:val="0"/>
          <w:marRight w:val="0"/>
          <w:marTop w:val="0"/>
          <w:marBottom w:val="0"/>
          <w:divBdr>
            <w:top w:val="none" w:sz="0" w:space="0" w:color="auto"/>
            <w:left w:val="none" w:sz="0" w:space="0" w:color="auto"/>
            <w:bottom w:val="none" w:sz="0" w:space="0" w:color="auto"/>
            <w:right w:val="none" w:sz="0" w:space="0" w:color="auto"/>
          </w:divBdr>
        </w:div>
      </w:divsChild>
    </w:div>
    <w:div w:id="732971948">
      <w:marLeft w:val="0"/>
      <w:marRight w:val="0"/>
      <w:marTop w:val="0"/>
      <w:marBottom w:val="0"/>
      <w:divBdr>
        <w:top w:val="none" w:sz="0" w:space="0" w:color="auto"/>
        <w:left w:val="none" w:sz="0" w:space="0" w:color="auto"/>
        <w:bottom w:val="none" w:sz="0" w:space="0" w:color="auto"/>
        <w:right w:val="none" w:sz="0" w:space="0" w:color="auto"/>
      </w:divBdr>
    </w:div>
    <w:div w:id="1030648255">
      <w:marLeft w:val="0"/>
      <w:marRight w:val="0"/>
      <w:marTop w:val="0"/>
      <w:marBottom w:val="0"/>
      <w:divBdr>
        <w:top w:val="none" w:sz="0" w:space="0" w:color="auto"/>
        <w:left w:val="none" w:sz="0" w:space="0" w:color="auto"/>
        <w:bottom w:val="none" w:sz="0" w:space="0" w:color="auto"/>
        <w:right w:val="none" w:sz="0" w:space="0" w:color="auto"/>
      </w:divBdr>
    </w:div>
    <w:div w:id="1091971166">
      <w:marLeft w:val="0"/>
      <w:marRight w:val="0"/>
      <w:marTop w:val="0"/>
      <w:marBottom w:val="0"/>
      <w:divBdr>
        <w:top w:val="none" w:sz="0" w:space="0" w:color="auto"/>
        <w:left w:val="none" w:sz="0" w:space="0" w:color="auto"/>
        <w:bottom w:val="none" w:sz="0" w:space="0" w:color="auto"/>
        <w:right w:val="none" w:sz="0" w:space="0" w:color="auto"/>
      </w:divBdr>
    </w:div>
    <w:div w:id="1162505352">
      <w:marLeft w:val="0"/>
      <w:marRight w:val="0"/>
      <w:marTop w:val="0"/>
      <w:marBottom w:val="0"/>
      <w:divBdr>
        <w:top w:val="none" w:sz="0" w:space="0" w:color="auto"/>
        <w:left w:val="none" w:sz="0" w:space="0" w:color="auto"/>
        <w:bottom w:val="none" w:sz="0" w:space="0" w:color="auto"/>
        <w:right w:val="none" w:sz="0" w:space="0" w:color="auto"/>
      </w:divBdr>
    </w:div>
    <w:div w:id="1290238001">
      <w:marLeft w:val="0"/>
      <w:marRight w:val="0"/>
      <w:marTop w:val="0"/>
      <w:marBottom w:val="0"/>
      <w:divBdr>
        <w:top w:val="none" w:sz="0" w:space="0" w:color="auto"/>
        <w:left w:val="none" w:sz="0" w:space="0" w:color="auto"/>
        <w:bottom w:val="none" w:sz="0" w:space="0" w:color="auto"/>
        <w:right w:val="none" w:sz="0" w:space="0" w:color="auto"/>
      </w:divBdr>
      <w:divsChild>
        <w:div w:id="1241915046">
          <w:marLeft w:val="0"/>
          <w:marRight w:val="0"/>
          <w:marTop w:val="0"/>
          <w:marBottom w:val="0"/>
          <w:divBdr>
            <w:top w:val="none" w:sz="0" w:space="0" w:color="auto"/>
            <w:left w:val="none" w:sz="0" w:space="0" w:color="auto"/>
            <w:bottom w:val="none" w:sz="0" w:space="0" w:color="auto"/>
            <w:right w:val="none" w:sz="0" w:space="0" w:color="auto"/>
          </w:divBdr>
        </w:div>
      </w:divsChild>
    </w:div>
    <w:div w:id="1316884499">
      <w:marLeft w:val="0"/>
      <w:marRight w:val="0"/>
      <w:marTop w:val="0"/>
      <w:marBottom w:val="0"/>
      <w:divBdr>
        <w:top w:val="none" w:sz="0" w:space="0" w:color="auto"/>
        <w:left w:val="none" w:sz="0" w:space="0" w:color="auto"/>
        <w:bottom w:val="none" w:sz="0" w:space="0" w:color="auto"/>
        <w:right w:val="none" w:sz="0" w:space="0" w:color="auto"/>
      </w:divBdr>
    </w:div>
    <w:div w:id="1409619329">
      <w:marLeft w:val="0"/>
      <w:marRight w:val="0"/>
      <w:marTop w:val="0"/>
      <w:marBottom w:val="0"/>
      <w:divBdr>
        <w:top w:val="none" w:sz="0" w:space="0" w:color="auto"/>
        <w:left w:val="none" w:sz="0" w:space="0" w:color="auto"/>
        <w:bottom w:val="none" w:sz="0" w:space="0" w:color="auto"/>
        <w:right w:val="none" w:sz="0" w:space="0" w:color="auto"/>
      </w:divBdr>
    </w:div>
    <w:div w:id="1612666375">
      <w:marLeft w:val="0"/>
      <w:marRight w:val="0"/>
      <w:marTop w:val="0"/>
      <w:marBottom w:val="0"/>
      <w:divBdr>
        <w:top w:val="none" w:sz="0" w:space="0" w:color="auto"/>
        <w:left w:val="none" w:sz="0" w:space="0" w:color="auto"/>
        <w:bottom w:val="none" w:sz="0" w:space="0" w:color="auto"/>
        <w:right w:val="none" w:sz="0" w:space="0" w:color="auto"/>
      </w:divBdr>
      <w:divsChild>
        <w:div w:id="1671254975">
          <w:marLeft w:val="0"/>
          <w:marRight w:val="0"/>
          <w:marTop w:val="0"/>
          <w:marBottom w:val="0"/>
          <w:divBdr>
            <w:top w:val="none" w:sz="0" w:space="0" w:color="auto"/>
            <w:left w:val="none" w:sz="0" w:space="0" w:color="auto"/>
            <w:bottom w:val="none" w:sz="0" w:space="0" w:color="auto"/>
            <w:right w:val="none" w:sz="0" w:space="0" w:color="auto"/>
          </w:divBdr>
        </w:div>
      </w:divsChild>
    </w:div>
    <w:div w:id="1643458387">
      <w:marLeft w:val="0"/>
      <w:marRight w:val="0"/>
      <w:marTop w:val="0"/>
      <w:marBottom w:val="0"/>
      <w:divBdr>
        <w:top w:val="none" w:sz="0" w:space="0" w:color="auto"/>
        <w:left w:val="none" w:sz="0" w:space="0" w:color="auto"/>
        <w:bottom w:val="none" w:sz="0" w:space="0" w:color="auto"/>
        <w:right w:val="none" w:sz="0" w:space="0" w:color="auto"/>
      </w:divBdr>
      <w:divsChild>
        <w:div w:id="1350064736">
          <w:marLeft w:val="0"/>
          <w:marRight w:val="0"/>
          <w:marTop w:val="0"/>
          <w:marBottom w:val="0"/>
          <w:divBdr>
            <w:top w:val="none" w:sz="0" w:space="0" w:color="auto"/>
            <w:left w:val="none" w:sz="0" w:space="0" w:color="auto"/>
            <w:bottom w:val="none" w:sz="0" w:space="0" w:color="auto"/>
            <w:right w:val="none" w:sz="0" w:space="0" w:color="auto"/>
          </w:divBdr>
        </w:div>
        <w:div w:id="1614819801">
          <w:marLeft w:val="0"/>
          <w:marRight w:val="0"/>
          <w:marTop w:val="0"/>
          <w:marBottom w:val="0"/>
          <w:divBdr>
            <w:top w:val="none" w:sz="0" w:space="0" w:color="auto"/>
            <w:left w:val="none" w:sz="0" w:space="0" w:color="auto"/>
            <w:bottom w:val="none" w:sz="0" w:space="0" w:color="auto"/>
            <w:right w:val="none" w:sz="0" w:space="0" w:color="auto"/>
          </w:divBdr>
        </w:div>
      </w:divsChild>
    </w:div>
    <w:div w:id="1847859544">
      <w:marLeft w:val="0"/>
      <w:marRight w:val="0"/>
      <w:marTop w:val="0"/>
      <w:marBottom w:val="0"/>
      <w:divBdr>
        <w:top w:val="none" w:sz="0" w:space="0" w:color="auto"/>
        <w:left w:val="none" w:sz="0" w:space="0" w:color="auto"/>
        <w:bottom w:val="none" w:sz="0" w:space="0" w:color="auto"/>
        <w:right w:val="none" w:sz="0" w:space="0" w:color="auto"/>
      </w:divBdr>
    </w:div>
    <w:div w:id="1898973855">
      <w:marLeft w:val="0"/>
      <w:marRight w:val="0"/>
      <w:marTop w:val="0"/>
      <w:marBottom w:val="0"/>
      <w:divBdr>
        <w:top w:val="none" w:sz="0" w:space="0" w:color="auto"/>
        <w:left w:val="none" w:sz="0" w:space="0" w:color="auto"/>
        <w:bottom w:val="none" w:sz="0" w:space="0" w:color="auto"/>
        <w:right w:val="none" w:sz="0" w:space="0" w:color="auto"/>
      </w:divBdr>
    </w:div>
    <w:div w:id="2014334317">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ACFDD-2010-4CAA-B46E-1B962B3E0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1235</Words>
  <Characters>7046</Characters>
  <Application>Microsoft Office Word</Application>
  <DocSecurity>4</DocSecurity>
  <Lines>58</Lines>
  <Paragraphs>16</Paragraphs>
  <ScaleCrop>false</ScaleCrop>
  <Company/>
  <LinksUpToDate>false</LinksUpToDate>
  <CharactersWithSpaces>8265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Olivia.Gu@FA</cp:lastModifiedBy>
  <cp:revision>2</cp:revision>
  <dcterms:created xsi:type="dcterms:W3CDTF">2026-07-13T13:36:00Z</dcterms:created>
  <dcterms:modified xsi:type="dcterms:W3CDTF">2026-07-13T13:36:00Z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