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E3F" w:rsidRPr="00593AD2" w:rsidRDefault="00902E3F"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bookmarkStart w:id="0" w:name="_GoBack"/>
      <w:bookmarkEnd w:id="0"/>
    </w:p>
    <w:p w:rsidR="002B45A4" w:rsidRPr="00593AD2" w:rsidRDefault="002B45A4"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575970" w:rsidRPr="00593AD2" w:rsidRDefault="00575970"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B60E27" w:rsidRPr="00593AD2" w:rsidRDefault="00B60E27"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B60E27" w:rsidRPr="00593AD2" w:rsidRDefault="00B60E27" w:rsidP="0002085F">
      <w:pPr>
        <w:spacing w:line="360" w:lineRule="auto"/>
        <w:jc w:val="center"/>
        <w:rPr>
          <w:rFonts w:asciiTheme="minorEastAsia" w:eastAsiaTheme="minorEastAsia" w:hAnsiTheme="minorEastAsia"/>
          <w:b/>
          <w:color w:val="000000" w:themeColor="text1"/>
          <w:sz w:val="36"/>
          <w:szCs w:val="36"/>
        </w:rPr>
      </w:pPr>
      <w:r w:rsidRPr="00593AD2">
        <w:rPr>
          <w:rFonts w:asciiTheme="minorEastAsia" w:eastAsiaTheme="minorEastAsia" w:hAnsiTheme="minorEastAsia" w:hint="eastAsia"/>
          <w:b/>
          <w:color w:val="000000" w:themeColor="text1"/>
          <w:sz w:val="36"/>
          <w:szCs w:val="36"/>
        </w:rPr>
        <w:t>摩根天添宝货币市场基金</w:t>
      </w:r>
    </w:p>
    <w:p w:rsidR="00B60E27" w:rsidRPr="00593AD2" w:rsidRDefault="00B60E27" w:rsidP="0002085F">
      <w:pPr>
        <w:spacing w:line="360" w:lineRule="auto"/>
        <w:jc w:val="center"/>
        <w:rPr>
          <w:rFonts w:asciiTheme="minorEastAsia" w:eastAsiaTheme="minorEastAsia" w:hAnsiTheme="minorEastAsia"/>
          <w:b/>
          <w:color w:val="000000" w:themeColor="text1"/>
          <w:sz w:val="36"/>
          <w:szCs w:val="36"/>
        </w:rPr>
      </w:pPr>
      <w:r w:rsidRPr="00593AD2">
        <w:rPr>
          <w:rFonts w:asciiTheme="minorEastAsia" w:eastAsiaTheme="minorEastAsia" w:hAnsiTheme="minorEastAsia" w:hint="eastAsia"/>
          <w:b/>
          <w:color w:val="000000" w:themeColor="text1"/>
          <w:sz w:val="36"/>
          <w:szCs w:val="36"/>
        </w:rPr>
        <w:t>2023年第4季度报告</w:t>
      </w:r>
    </w:p>
    <w:p w:rsidR="002B45A4" w:rsidRPr="00593AD2" w:rsidRDefault="00D87D00" w:rsidP="0002085F">
      <w:pPr>
        <w:spacing w:line="360" w:lineRule="auto"/>
        <w:jc w:val="center"/>
        <w:rPr>
          <w:rFonts w:asciiTheme="minorEastAsia" w:eastAsiaTheme="minorEastAsia" w:hAnsiTheme="minorEastAsia"/>
          <w:b/>
          <w:color w:val="000000" w:themeColor="text1"/>
          <w:sz w:val="36"/>
          <w:szCs w:val="36"/>
        </w:rPr>
      </w:pPr>
      <w:r w:rsidRPr="00593AD2">
        <w:rPr>
          <w:rFonts w:asciiTheme="minorEastAsia" w:eastAsiaTheme="minorEastAsia" w:hAnsiTheme="minorEastAsia"/>
          <w:b/>
          <w:color w:val="000000" w:themeColor="text1"/>
          <w:sz w:val="36"/>
          <w:szCs w:val="36"/>
        </w:rPr>
        <w:t>2023年12月31日</w:t>
      </w:r>
    </w:p>
    <w:p w:rsidR="002B45A4" w:rsidRPr="00593AD2" w:rsidRDefault="002B45A4" w:rsidP="00196812">
      <w:pPr>
        <w:spacing w:line="360" w:lineRule="auto"/>
        <w:jc w:val="center"/>
        <w:rPr>
          <w:rFonts w:asciiTheme="minorEastAsia" w:eastAsiaTheme="minorEastAsia" w:hAnsiTheme="minorEastAsia"/>
          <w:b/>
          <w:color w:val="000000" w:themeColor="text1"/>
          <w:sz w:val="24"/>
        </w:rPr>
      </w:pPr>
    </w:p>
    <w:p w:rsidR="002B45A4" w:rsidRPr="00593AD2" w:rsidRDefault="002B45A4" w:rsidP="00196812">
      <w:pPr>
        <w:spacing w:line="360" w:lineRule="auto"/>
        <w:jc w:val="center"/>
        <w:rPr>
          <w:rFonts w:asciiTheme="minorEastAsia" w:eastAsiaTheme="minorEastAsia" w:hAnsiTheme="minorEastAsia"/>
          <w:b/>
          <w:color w:val="000000" w:themeColor="text1"/>
          <w:sz w:val="24"/>
        </w:rPr>
      </w:pPr>
    </w:p>
    <w:p w:rsidR="002B45A4" w:rsidRPr="00593AD2" w:rsidRDefault="002B45A4" w:rsidP="00196812">
      <w:pPr>
        <w:spacing w:line="360" w:lineRule="auto"/>
        <w:jc w:val="center"/>
        <w:rPr>
          <w:rFonts w:asciiTheme="minorEastAsia" w:eastAsiaTheme="minorEastAsia" w:hAnsiTheme="minorEastAsia"/>
          <w:b/>
          <w:color w:val="000000" w:themeColor="text1"/>
          <w:sz w:val="24"/>
        </w:rPr>
      </w:pPr>
    </w:p>
    <w:p w:rsidR="002B45A4" w:rsidRPr="00593AD2" w:rsidRDefault="002B45A4" w:rsidP="00196812">
      <w:pPr>
        <w:spacing w:line="360" w:lineRule="auto"/>
        <w:jc w:val="center"/>
        <w:rPr>
          <w:rFonts w:asciiTheme="minorEastAsia" w:eastAsiaTheme="minorEastAsia" w:hAnsiTheme="minorEastAsia"/>
          <w:b/>
          <w:color w:val="000000" w:themeColor="text1"/>
          <w:sz w:val="24"/>
        </w:rPr>
      </w:pPr>
    </w:p>
    <w:p w:rsidR="002B45A4" w:rsidRPr="00593AD2" w:rsidRDefault="002B45A4" w:rsidP="00196812">
      <w:pPr>
        <w:spacing w:line="360" w:lineRule="auto"/>
        <w:jc w:val="center"/>
        <w:rPr>
          <w:rFonts w:asciiTheme="minorEastAsia" w:eastAsiaTheme="minorEastAsia" w:hAnsiTheme="minorEastAsia"/>
          <w:b/>
          <w:color w:val="000000" w:themeColor="text1"/>
          <w:sz w:val="24"/>
        </w:rPr>
      </w:pPr>
    </w:p>
    <w:p w:rsidR="002B45A4" w:rsidRPr="00593AD2" w:rsidRDefault="002B45A4" w:rsidP="00196812">
      <w:pPr>
        <w:spacing w:line="360" w:lineRule="auto"/>
        <w:jc w:val="center"/>
        <w:rPr>
          <w:rFonts w:asciiTheme="minorEastAsia" w:eastAsiaTheme="minorEastAsia" w:hAnsiTheme="minorEastAsia"/>
          <w:b/>
          <w:color w:val="000000" w:themeColor="text1"/>
          <w:sz w:val="24"/>
        </w:rPr>
      </w:pPr>
    </w:p>
    <w:p w:rsidR="002B45A4" w:rsidRPr="00593AD2" w:rsidRDefault="002B45A4" w:rsidP="00196812">
      <w:pPr>
        <w:spacing w:line="360" w:lineRule="auto"/>
        <w:jc w:val="center"/>
        <w:rPr>
          <w:rFonts w:asciiTheme="minorEastAsia" w:eastAsiaTheme="minorEastAsia" w:hAnsiTheme="minorEastAsia"/>
          <w:b/>
          <w:color w:val="000000" w:themeColor="text1"/>
          <w:sz w:val="24"/>
        </w:rPr>
      </w:pPr>
    </w:p>
    <w:p w:rsidR="002B45A4" w:rsidRPr="00593AD2" w:rsidRDefault="002B45A4" w:rsidP="00196812">
      <w:pPr>
        <w:spacing w:line="360" w:lineRule="auto"/>
        <w:jc w:val="center"/>
        <w:rPr>
          <w:rFonts w:asciiTheme="minorEastAsia" w:eastAsiaTheme="minorEastAsia" w:hAnsiTheme="minorEastAsia"/>
          <w:b/>
          <w:color w:val="000000" w:themeColor="text1"/>
          <w:sz w:val="24"/>
        </w:rPr>
      </w:pPr>
    </w:p>
    <w:p w:rsidR="002B45A4" w:rsidRPr="00593AD2" w:rsidRDefault="002B45A4" w:rsidP="00196812">
      <w:pPr>
        <w:spacing w:line="360" w:lineRule="auto"/>
        <w:jc w:val="center"/>
        <w:rPr>
          <w:rFonts w:asciiTheme="minorEastAsia" w:eastAsiaTheme="minorEastAsia" w:hAnsiTheme="minorEastAsia"/>
          <w:b/>
          <w:color w:val="000000" w:themeColor="text1"/>
          <w:sz w:val="24"/>
        </w:rPr>
      </w:pPr>
    </w:p>
    <w:p w:rsidR="002B45A4" w:rsidRPr="00593AD2" w:rsidRDefault="002B45A4" w:rsidP="00196812">
      <w:pPr>
        <w:spacing w:line="360" w:lineRule="auto"/>
        <w:jc w:val="center"/>
        <w:rPr>
          <w:rFonts w:asciiTheme="minorEastAsia" w:eastAsiaTheme="minorEastAsia" w:hAnsiTheme="minorEastAsia"/>
          <w:b/>
          <w:color w:val="000000" w:themeColor="text1"/>
          <w:sz w:val="24"/>
        </w:rPr>
      </w:pPr>
    </w:p>
    <w:p w:rsidR="002B45A4" w:rsidRPr="00593AD2" w:rsidRDefault="002B45A4" w:rsidP="00196812">
      <w:pPr>
        <w:spacing w:line="360" w:lineRule="auto"/>
        <w:jc w:val="center"/>
        <w:rPr>
          <w:rFonts w:asciiTheme="minorEastAsia" w:eastAsiaTheme="minorEastAsia" w:hAnsiTheme="minorEastAsia"/>
          <w:b/>
          <w:color w:val="000000" w:themeColor="text1"/>
          <w:sz w:val="24"/>
        </w:rPr>
      </w:pPr>
    </w:p>
    <w:p w:rsidR="002B45A4" w:rsidRPr="00593AD2" w:rsidRDefault="002B45A4" w:rsidP="00196812">
      <w:pPr>
        <w:spacing w:line="360" w:lineRule="auto"/>
        <w:jc w:val="center"/>
        <w:rPr>
          <w:rFonts w:asciiTheme="minorEastAsia" w:eastAsiaTheme="minorEastAsia" w:hAnsiTheme="minorEastAsia"/>
          <w:b/>
          <w:color w:val="000000" w:themeColor="text1"/>
          <w:sz w:val="24"/>
        </w:rPr>
      </w:pPr>
    </w:p>
    <w:p w:rsidR="002B45A4" w:rsidRPr="00593AD2" w:rsidRDefault="002B45A4" w:rsidP="00196812">
      <w:pPr>
        <w:spacing w:line="360" w:lineRule="auto"/>
        <w:jc w:val="center"/>
        <w:rPr>
          <w:rFonts w:asciiTheme="minorEastAsia" w:eastAsiaTheme="minorEastAsia" w:hAnsiTheme="minorEastAsia"/>
          <w:b/>
          <w:color w:val="000000" w:themeColor="text1"/>
          <w:sz w:val="24"/>
        </w:rPr>
      </w:pPr>
    </w:p>
    <w:p w:rsidR="002B45A4" w:rsidRPr="00593AD2" w:rsidRDefault="002B45A4" w:rsidP="00196812">
      <w:pPr>
        <w:spacing w:line="360" w:lineRule="auto"/>
        <w:rPr>
          <w:rFonts w:asciiTheme="minorEastAsia" w:eastAsiaTheme="minorEastAsia" w:hAnsiTheme="minorEastAsia"/>
          <w:b/>
          <w:color w:val="000000" w:themeColor="text1"/>
          <w:sz w:val="24"/>
        </w:rPr>
      </w:pPr>
    </w:p>
    <w:p w:rsidR="00F77131" w:rsidRPr="00593AD2" w:rsidRDefault="00F77131" w:rsidP="0002085F">
      <w:pPr>
        <w:spacing w:line="360" w:lineRule="auto"/>
        <w:ind w:firstLineChars="900" w:firstLine="2168"/>
        <w:rPr>
          <w:rFonts w:asciiTheme="minorEastAsia" w:eastAsiaTheme="minorEastAsia" w:hAnsiTheme="minorEastAsia"/>
          <w:b/>
          <w:color w:val="000000" w:themeColor="text1"/>
          <w:sz w:val="24"/>
        </w:rPr>
      </w:pPr>
      <w:r w:rsidRPr="00593AD2">
        <w:rPr>
          <w:rFonts w:asciiTheme="minorEastAsia" w:eastAsiaTheme="minorEastAsia" w:hAnsiTheme="minorEastAsia" w:hint="eastAsia"/>
          <w:b/>
          <w:color w:val="000000" w:themeColor="text1"/>
          <w:sz w:val="24"/>
        </w:rPr>
        <w:t>基金管理人：</w:t>
      </w:r>
      <w:r w:rsidRPr="00593AD2">
        <w:rPr>
          <w:rFonts w:asciiTheme="minorEastAsia" w:eastAsiaTheme="minorEastAsia" w:hAnsiTheme="minorEastAsia"/>
          <w:b/>
          <w:color w:val="000000" w:themeColor="text1"/>
          <w:sz w:val="24"/>
        </w:rPr>
        <w:t>摩根基金管理（中国）有限公司</w:t>
      </w:r>
    </w:p>
    <w:p w:rsidR="00F77131" w:rsidRPr="00593AD2" w:rsidRDefault="00F77131" w:rsidP="0002085F">
      <w:pPr>
        <w:spacing w:line="360" w:lineRule="auto"/>
        <w:ind w:firstLineChars="900" w:firstLine="2168"/>
        <w:rPr>
          <w:rFonts w:asciiTheme="minorEastAsia" w:eastAsiaTheme="minorEastAsia" w:hAnsiTheme="minorEastAsia"/>
          <w:b/>
          <w:color w:val="000000" w:themeColor="text1"/>
          <w:sz w:val="24"/>
        </w:rPr>
      </w:pPr>
      <w:r w:rsidRPr="00593AD2">
        <w:rPr>
          <w:rFonts w:asciiTheme="minorEastAsia" w:eastAsiaTheme="minorEastAsia" w:hAnsiTheme="minorEastAsia" w:hint="eastAsia"/>
          <w:b/>
          <w:color w:val="000000" w:themeColor="text1"/>
          <w:sz w:val="24"/>
        </w:rPr>
        <w:t>基金托管人：</w:t>
      </w:r>
      <w:r w:rsidRPr="00593AD2">
        <w:rPr>
          <w:rFonts w:asciiTheme="minorEastAsia" w:eastAsiaTheme="minorEastAsia" w:hAnsiTheme="minorEastAsia"/>
          <w:b/>
          <w:color w:val="000000" w:themeColor="text1"/>
          <w:sz w:val="24"/>
        </w:rPr>
        <w:t>中国建设银行股份有限公司</w:t>
      </w:r>
    </w:p>
    <w:p w:rsidR="00902E3F" w:rsidRPr="00593AD2" w:rsidRDefault="00F77131" w:rsidP="0002085F">
      <w:pPr>
        <w:spacing w:line="360" w:lineRule="auto"/>
        <w:ind w:firstLineChars="900" w:firstLine="2168"/>
        <w:rPr>
          <w:rFonts w:asciiTheme="minorEastAsia" w:eastAsiaTheme="minorEastAsia" w:hAnsiTheme="minorEastAsia"/>
          <w:b/>
          <w:color w:val="000000" w:themeColor="text1"/>
          <w:sz w:val="24"/>
        </w:rPr>
        <w:sectPr w:rsidR="00902E3F" w:rsidRPr="00593AD2" w:rsidSect="005633AD">
          <w:headerReference w:type="default" r:id="rId8"/>
          <w:footerReference w:type="default" r:id="rId9"/>
          <w:pgSz w:w="11926" w:h="15840"/>
          <w:pgMar w:top="1418" w:right="1418" w:bottom="851" w:left="1418" w:header="851" w:footer="992" w:gutter="0"/>
          <w:cols w:space="720"/>
          <w:noEndnote/>
        </w:sectPr>
      </w:pPr>
      <w:r w:rsidRPr="00593AD2">
        <w:rPr>
          <w:rFonts w:asciiTheme="minorEastAsia" w:eastAsiaTheme="minorEastAsia" w:hAnsiTheme="minorEastAsia" w:hint="eastAsia"/>
          <w:b/>
          <w:color w:val="000000" w:themeColor="text1"/>
          <w:sz w:val="24"/>
        </w:rPr>
        <w:t>报告送出日期：</w:t>
      </w:r>
      <w:r w:rsidR="00EF56FA" w:rsidRPr="00593AD2">
        <w:rPr>
          <w:rFonts w:asciiTheme="minorEastAsia" w:eastAsiaTheme="minorEastAsia" w:hAnsiTheme="minorEastAsia"/>
          <w:b/>
          <w:color w:val="000000" w:themeColor="text1"/>
          <w:sz w:val="24"/>
        </w:rPr>
        <w:t>二〇二四年一月二十二日</w:t>
      </w:r>
    </w:p>
    <w:p w:rsidR="00902E3F" w:rsidRPr="00593AD2" w:rsidRDefault="00902E3F" w:rsidP="00631E43">
      <w:pPr>
        <w:pStyle w:val="1"/>
        <w:spacing w:beforeLines="100" w:before="240" w:afterLines="100" w:after="240" w:line="360" w:lineRule="auto"/>
        <w:jc w:val="center"/>
        <w:rPr>
          <w:rFonts w:asciiTheme="minorEastAsia" w:eastAsiaTheme="minorEastAsia" w:hAnsiTheme="minorEastAsia" w:cs="Arial"/>
          <w:b w:val="0"/>
          <w:color w:val="000000" w:themeColor="text1"/>
          <w:kern w:val="0"/>
          <w:sz w:val="24"/>
          <w:szCs w:val="24"/>
        </w:rPr>
      </w:pPr>
      <w:r w:rsidRPr="00593AD2">
        <w:rPr>
          <w:rFonts w:asciiTheme="minorEastAsia" w:eastAsiaTheme="minorEastAsia" w:hAnsiTheme="minorEastAsia" w:cs="Arial" w:hint="eastAsia"/>
          <w:color w:val="000000" w:themeColor="text1"/>
          <w:kern w:val="0"/>
          <w:sz w:val="24"/>
          <w:szCs w:val="24"/>
        </w:rPr>
        <w:lastRenderedPageBreak/>
        <w:t>§</w:t>
      </w:r>
      <w:r w:rsidRPr="00593AD2">
        <w:rPr>
          <w:rFonts w:asciiTheme="minorEastAsia" w:eastAsiaTheme="minorEastAsia" w:hAnsiTheme="minorEastAsia" w:cs="Arial"/>
          <w:color w:val="000000" w:themeColor="text1"/>
          <w:kern w:val="0"/>
          <w:sz w:val="24"/>
          <w:szCs w:val="24"/>
        </w:rPr>
        <w:t xml:space="preserve">1  </w:t>
      </w:r>
      <w:r w:rsidRPr="00593AD2">
        <w:rPr>
          <w:rFonts w:asciiTheme="minorEastAsia" w:eastAsiaTheme="minorEastAsia" w:hAnsiTheme="minorEastAsia" w:cs="Arial" w:hint="eastAsia"/>
          <w:color w:val="000000" w:themeColor="text1"/>
          <w:kern w:val="0"/>
          <w:sz w:val="24"/>
          <w:szCs w:val="24"/>
        </w:rPr>
        <w:t>重要提示</w:t>
      </w:r>
    </w:p>
    <w:p w:rsidR="00D74D72" w:rsidRDefault="00D63E0C">
      <w:pPr>
        <w:adjustRightInd w:val="0"/>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 xml:space="preserve">基金管理人的董事会及董事保证本报告所载资料不存在虚假记载、误导性陈述或重大遗漏，并对其内容的真实性、准确性和完整性承担个别及连带责任。 </w:t>
      </w:r>
    </w:p>
    <w:p w:rsidR="00D74D72" w:rsidRDefault="00D63E0C">
      <w:pPr>
        <w:adjustRightInd w:val="0"/>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 xml:space="preserve">基金托管人中国建设银行股份有限公司根据本基金合同规定，于2024年1月19日复核了本报告中的财务指标、净值表现和投资组合报告等内容，保证复核内容不存在虚假记载、误导性陈述或者重大遗漏。 </w:t>
      </w:r>
    </w:p>
    <w:p w:rsidR="00D74D72" w:rsidRDefault="00D63E0C">
      <w:pPr>
        <w:adjustRightInd w:val="0"/>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 xml:space="preserve">基金管理人承诺以诚实信用、勤勉尽责的原则管理和运用基金资产，但不保证基金一定盈利。 </w:t>
      </w:r>
    </w:p>
    <w:p w:rsidR="00D74D72" w:rsidRDefault="00D63E0C">
      <w:pPr>
        <w:adjustRightInd w:val="0"/>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 xml:space="preserve">基金的过往业绩并不代表其未来表现。投资有风险，投资者在作出投资决策前应仔细阅读本基金的招募说明书。 </w:t>
      </w:r>
    </w:p>
    <w:p w:rsidR="00D74D72" w:rsidRDefault="00D63E0C">
      <w:pPr>
        <w:adjustRightInd w:val="0"/>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本报告中财务资料未经审计。</w:t>
      </w:r>
    </w:p>
    <w:p w:rsidR="00186667" w:rsidRPr="00593AD2" w:rsidRDefault="00A805BC" w:rsidP="00307062">
      <w:pPr>
        <w:adjustRightInd w:val="0"/>
        <w:spacing w:line="360" w:lineRule="auto"/>
        <w:ind w:firstLineChars="200" w:firstLine="480"/>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本报告期自2023年10月1日起至12月31日止。</w:t>
      </w:r>
    </w:p>
    <w:p w:rsidR="00902E3F" w:rsidRPr="00593AD2" w:rsidRDefault="00902E3F" w:rsidP="00631E43">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593AD2">
        <w:rPr>
          <w:rFonts w:asciiTheme="minorEastAsia" w:eastAsiaTheme="minorEastAsia" w:hAnsiTheme="minorEastAsia" w:cs="Arial" w:hint="eastAsia"/>
          <w:color w:val="000000" w:themeColor="text1"/>
          <w:kern w:val="0"/>
          <w:sz w:val="24"/>
          <w:szCs w:val="24"/>
        </w:rPr>
        <w:t>§</w:t>
      </w:r>
      <w:r w:rsidRPr="00593AD2">
        <w:rPr>
          <w:rFonts w:asciiTheme="minorEastAsia" w:eastAsiaTheme="minorEastAsia" w:hAnsiTheme="minorEastAsia" w:cs="Arial"/>
          <w:color w:val="000000" w:themeColor="text1"/>
          <w:kern w:val="0"/>
          <w:sz w:val="24"/>
          <w:szCs w:val="24"/>
        </w:rPr>
        <w:t xml:space="preserve">2  </w:t>
      </w:r>
      <w:r w:rsidRPr="00593AD2">
        <w:rPr>
          <w:rFonts w:asciiTheme="minorEastAsia" w:eastAsiaTheme="minorEastAsia" w:hAnsiTheme="minorEastAsia" w:cs="Arial" w:hint="eastAsia"/>
          <w:color w:val="000000" w:themeColor="text1"/>
          <w:kern w:val="0"/>
          <w:sz w:val="24"/>
          <w:szCs w:val="24"/>
        </w:rPr>
        <w:t>基金产品概况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300"/>
        <w:gridCol w:w="2300"/>
        <w:gridCol w:w="2301"/>
      </w:tblGrid>
      <w:tr w:rsidR="00593AD2" w:rsidRPr="00593AD2" w:rsidTr="009D19C1">
        <w:trPr>
          <w:jc w:val="center"/>
        </w:trPr>
        <w:tc>
          <w:tcPr>
            <w:tcW w:w="2835" w:type="dxa"/>
          </w:tcPr>
          <w:p w:rsidR="00A805BC" w:rsidRPr="00593AD2" w:rsidRDefault="00A805BC" w:rsidP="00196812">
            <w:pPr>
              <w:adjustRightInd w:val="0"/>
              <w:spacing w:before="29" w:line="360" w:lineRule="auto"/>
              <w:ind w:left="17"/>
              <w:jc w:val="left"/>
              <w:rPr>
                <w:rFonts w:asciiTheme="minorEastAsia" w:eastAsiaTheme="minorEastAsia" w:hAnsiTheme="minorEastAsia"/>
                <w:color w:val="000000" w:themeColor="text1"/>
                <w:kern w:val="0"/>
                <w:sz w:val="24"/>
              </w:rPr>
            </w:pPr>
            <w:r w:rsidRPr="00593AD2">
              <w:rPr>
                <w:rFonts w:asciiTheme="minorEastAsia" w:eastAsiaTheme="minorEastAsia" w:hAnsiTheme="minorEastAsia" w:cs="宋体" w:hint="eastAsia"/>
                <w:color w:val="000000" w:themeColor="text1"/>
                <w:kern w:val="0"/>
                <w:sz w:val="24"/>
              </w:rPr>
              <w:t>基金简称</w:t>
            </w:r>
          </w:p>
        </w:tc>
        <w:tc>
          <w:tcPr>
            <w:tcW w:w="6901" w:type="dxa"/>
            <w:gridSpan w:val="3"/>
          </w:tcPr>
          <w:p w:rsidR="00A805BC" w:rsidRPr="00593AD2" w:rsidRDefault="00A805BC" w:rsidP="00196812">
            <w:pPr>
              <w:adjustRightInd w:val="0"/>
              <w:spacing w:before="29" w:line="360" w:lineRule="auto"/>
              <w:ind w:left="17"/>
              <w:jc w:val="left"/>
              <w:rPr>
                <w:rFonts w:asciiTheme="minorEastAsia" w:eastAsiaTheme="minorEastAsia" w:hAnsiTheme="minorEastAsia"/>
                <w:color w:val="000000" w:themeColor="text1"/>
                <w:kern w:val="0"/>
                <w:sz w:val="24"/>
              </w:rPr>
            </w:pPr>
            <w:r w:rsidRPr="00593AD2">
              <w:rPr>
                <w:rFonts w:asciiTheme="minorEastAsia" w:eastAsiaTheme="minorEastAsia" w:hAnsiTheme="minorEastAsia"/>
                <w:color w:val="000000" w:themeColor="text1"/>
                <w:kern w:val="0"/>
                <w:sz w:val="24"/>
              </w:rPr>
              <w:t>摩根天添宝货币</w:t>
            </w:r>
          </w:p>
        </w:tc>
      </w:tr>
      <w:tr w:rsidR="00593AD2" w:rsidRPr="00593AD2" w:rsidTr="009D19C1">
        <w:trPr>
          <w:jc w:val="center"/>
        </w:trPr>
        <w:tc>
          <w:tcPr>
            <w:tcW w:w="2835" w:type="dxa"/>
            <w:tcBorders>
              <w:top w:val="single" w:sz="4" w:space="0" w:color="auto"/>
              <w:left w:val="single" w:sz="4" w:space="0" w:color="auto"/>
              <w:bottom w:val="single" w:sz="4" w:space="0" w:color="auto"/>
              <w:right w:val="single" w:sz="4" w:space="0" w:color="auto"/>
            </w:tcBorders>
            <w:hideMark/>
          </w:tcPr>
          <w:p w:rsidR="00D06255" w:rsidRPr="00593AD2" w:rsidRDefault="00D06255" w:rsidP="00196812">
            <w:pPr>
              <w:adjustRightInd w:val="0"/>
              <w:spacing w:before="29" w:line="360" w:lineRule="auto"/>
              <w:ind w:left="17"/>
              <w:jc w:val="left"/>
              <w:rPr>
                <w:rFonts w:asciiTheme="minorEastAsia" w:eastAsiaTheme="minorEastAsia" w:hAnsiTheme="minorEastAsia" w:cs="宋体"/>
                <w:color w:val="000000" w:themeColor="text1"/>
                <w:kern w:val="0"/>
                <w:sz w:val="24"/>
              </w:rPr>
            </w:pPr>
            <w:r w:rsidRPr="00593AD2">
              <w:rPr>
                <w:rFonts w:asciiTheme="minorEastAsia" w:eastAsiaTheme="minorEastAsia" w:hAnsiTheme="minorEastAsia" w:cs="宋体" w:hint="eastAsia"/>
                <w:color w:val="000000" w:themeColor="text1"/>
                <w:kern w:val="0"/>
                <w:sz w:val="24"/>
              </w:rPr>
              <w:t>基金主代码</w:t>
            </w:r>
          </w:p>
        </w:tc>
        <w:tc>
          <w:tcPr>
            <w:tcW w:w="6901" w:type="dxa"/>
            <w:gridSpan w:val="3"/>
            <w:tcBorders>
              <w:top w:val="single" w:sz="4" w:space="0" w:color="auto"/>
              <w:left w:val="single" w:sz="4" w:space="0" w:color="auto"/>
              <w:bottom w:val="single" w:sz="4" w:space="0" w:color="auto"/>
              <w:right w:val="single" w:sz="4" w:space="0" w:color="auto"/>
            </w:tcBorders>
            <w:hideMark/>
          </w:tcPr>
          <w:p w:rsidR="00D06255" w:rsidRPr="00593AD2" w:rsidRDefault="00D06255" w:rsidP="00196812">
            <w:pPr>
              <w:adjustRightInd w:val="0"/>
              <w:spacing w:before="29" w:line="360" w:lineRule="auto"/>
              <w:ind w:left="17"/>
              <w:jc w:val="left"/>
              <w:rPr>
                <w:rFonts w:asciiTheme="minorEastAsia" w:eastAsiaTheme="minorEastAsia" w:hAnsiTheme="minorEastAsia"/>
                <w:color w:val="000000" w:themeColor="text1"/>
                <w:kern w:val="0"/>
                <w:sz w:val="24"/>
              </w:rPr>
            </w:pPr>
            <w:r w:rsidRPr="00593AD2">
              <w:rPr>
                <w:rFonts w:asciiTheme="minorEastAsia" w:eastAsiaTheme="minorEastAsia" w:hAnsiTheme="minorEastAsia" w:hint="eastAsia"/>
                <w:color w:val="000000" w:themeColor="text1"/>
                <w:kern w:val="0"/>
                <w:sz w:val="24"/>
              </w:rPr>
              <w:t>000712</w:t>
            </w:r>
          </w:p>
        </w:tc>
      </w:tr>
      <w:tr w:rsidR="00593AD2" w:rsidRPr="00593AD2" w:rsidTr="009D19C1">
        <w:trPr>
          <w:jc w:val="center"/>
        </w:trPr>
        <w:tc>
          <w:tcPr>
            <w:tcW w:w="2835" w:type="dxa"/>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kern w:val="0"/>
                <w:sz w:val="24"/>
              </w:rPr>
              <w:t>基金运作方式</w:t>
            </w:r>
          </w:p>
        </w:tc>
        <w:tc>
          <w:tcPr>
            <w:tcW w:w="6901" w:type="dxa"/>
            <w:gridSpan w:val="3"/>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kern w:val="0"/>
                <w:sz w:val="24"/>
              </w:rPr>
              <w:t>契约型开放式</w:t>
            </w:r>
          </w:p>
        </w:tc>
      </w:tr>
      <w:tr w:rsidR="00593AD2" w:rsidRPr="00593AD2" w:rsidTr="009D19C1">
        <w:trPr>
          <w:jc w:val="center"/>
        </w:trPr>
        <w:tc>
          <w:tcPr>
            <w:tcW w:w="2835" w:type="dxa"/>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kern w:val="0"/>
                <w:sz w:val="24"/>
              </w:rPr>
              <w:t>基金合同生效日</w:t>
            </w:r>
          </w:p>
        </w:tc>
        <w:tc>
          <w:tcPr>
            <w:tcW w:w="6901" w:type="dxa"/>
            <w:gridSpan w:val="3"/>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kern w:val="0"/>
                <w:sz w:val="24"/>
              </w:rPr>
              <w:t>2014年11月25日</w:t>
            </w:r>
          </w:p>
        </w:tc>
      </w:tr>
      <w:tr w:rsidR="00593AD2" w:rsidRPr="00593AD2" w:rsidTr="009D19C1">
        <w:trPr>
          <w:jc w:val="center"/>
        </w:trPr>
        <w:tc>
          <w:tcPr>
            <w:tcW w:w="2835" w:type="dxa"/>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kern w:val="0"/>
                <w:sz w:val="24"/>
              </w:rPr>
              <w:t>报告期末基金份额总额</w:t>
            </w:r>
          </w:p>
        </w:tc>
        <w:tc>
          <w:tcPr>
            <w:tcW w:w="6901" w:type="dxa"/>
            <w:gridSpan w:val="3"/>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kern w:val="0"/>
                <w:sz w:val="24"/>
              </w:rPr>
              <w:t>321,050,787.15</w:t>
            </w:r>
            <w:r w:rsidRPr="00593AD2">
              <w:rPr>
                <w:rFonts w:asciiTheme="minorEastAsia" w:eastAsiaTheme="minorEastAsia" w:hAnsiTheme="minorEastAsia" w:hint="eastAsia"/>
                <w:color w:val="000000" w:themeColor="text1"/>
                <w:kern w:val="0"/>
                <w:sz w:val="24"/>
              </w:rPr>
              <w:t>份</w:t>
            </w:r>
          </w:p>
        </w:tc>
      </w:tr>
      <w:tr w:rsidR="00593AD2" w:rsidRPr="00593AD2" w:rsidTr="009D19C1">
        <w:trPr>
          <w:jc w:val="center"/>
        </w:trPr>
        <w:tc>
          <w:tcPr>
            <w:tcW w:w="2835" w:type="dxa"/>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kern w:val="0"/>
                <w:sz w:val="24"/>
              </w:rPr>
              <w:t>投资目标</w:t>
            </w:r>
          </w:p>
        </w:tc>
        <w:tc>
          <w:tcPr>
            <w:tcW w:w="6901" w:type="dxa"/>
            <w:gridSpan w:val="3"/>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kern w:val="0"/>
                <w:sz w:val="24"/>
              </w:rPr>
              <w:t>在有效控制投资风险和保持较高流动性的基础上，力争获得高于业绩比较基准的稳定回报。</w:t>
            </w:r>
          </w:p>
        </w:tc>
      </w:tr>
      <w:tr w:rsidR="00593AD2" w:rsidRPr="00593AD2" w:rsidTr="009D19C1">
        <w:trPr>
          <w:jc w:val="center"/>
        </w:trPr>
        <w:tc>
          <w:tcPr>
            <w:tcW w:w="2835" w:type="dxa"/>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kern w:val="0"/>
                <w:sz w:val="24"/>
              </w:rPr>
              <w:t>投资策略</w:t>
            </w:r>
          </w:p>
        </w:tc>
        <w:tc>
          <w:tcPr>
            <w:tcW w:w="6901" w:type="dxa"/>
            <w:gridSpan w:val="3"/>
          </w:tcPr>
          <w:p w:rsidR="00D74D72" w:rsidRDefault="00D63E0C">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本基金将综合考虑各类可投资品种的收益性、流动性及风险性特征，对各类资产进行合理的配置和选择。在保证基金资产的安全性和流动性基础上，力争为投资者创造稳定的投资收益。本基金以短期金融工具作为投资对象，基于对各细分市场的市场规模、交易情况、各交易品种的流动性、相对收益、信用风险以及投资</w:t>
            </w:r>
            <w:r>
              <w:rPr>
                <w:rFonts w:asciiTheme="minorEastAsia" w:eastAsiaTheme="minorEastAsia" w:hAnsiTheme="minorEastAsia"/>
                <w:color w:val="000000" w:themeColor="text1"/>
                <w:kern w:val="0"/>
                <w:sz w:val="24"/>
              </w:rPr>
              <w:lastRenderedPageBreak/>
              <w:t>组合平均剩余期限要求等重要指标的分析，确定（调整）投资组合的类别资产配置比例。利率变化是影响债券价格的最重要因素，本基金将通过对国内外宏观经济走势、货币政策和财政政策、市场结构变化和短期资金供给等因素的综合分析，形成对未来货币市场利率变动的预期，并依此确定和调整组合的平均剩余期限。在个券选择层面，本基金将综合考虑安全性、流动性和收益性等因素，通过分析各个金融产品的剩余期限与收益率的配比状况、信用等级、流动性指标等因素进行证券选择，选择风险收益配比最合理的证券作为投资对象。</w:t>
            </w:r>
          </w:p>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kern w:val="0"/>
                <w:sz w:val="24"/>
              </w:rPr>
              <w:t>其他投资策略：包括息差策略、套利策略、现金流管理策略。</w:t>
            </w:r>
          </w:p>
        </w:tc>
      </w:tr>
      <w:tr w:rsidR="00593AD2" w:rsidRPr="00593AD2" w:rsidTr="009D19C1">
        <w:trPr>
          <w:jc w:val="center"/>
        </w:trPr>
        <w:tc>
          <w:tcPr>
            <w:tcW w:w="2835" w:type="dxa"/>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kern w:val="0"/>
                <w:sz w:val="24"/>
              </w:rPr>
              <w:lastRenderedPageBreak/>
              <w:t>业绩比较基准</w:t>
            </w:r>
          </w:p>
        </w:tc>
        <w:tc>
          <w:tcPr>
            <w:tcW w:w="6901" w:type="dxa"/>
            <w:gridSpan w:val="3"/>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kern w:val="0"/>
                <w:sz w:val="24"/>
              </w:rPr>
              <w:t>同期七天通知存款利率（税后）</w:t>
            </w:r>
          </w:p>
        </w:tc>
      </w:tr>
      <w:tr w:rsidR="00593AD2" w:rsidRPr="00593AD2" w:rsidTr="009D19C1">
        <w:trPr>
          <w:jc w:val="center"/>
        </w:trPr>
        <w:tc>
          <w:tcPr>
            <w:tcW w:w="2835" w:type="dxa"/>
          </w:tcPr>
          <w:p w:rsidR="00340456" w:rsidRPr="00593AD2" w:rsidRDefault="00340456" w:rsidP="00196812">
            <w:pPr>
              <w:adjustRightInd w:val="0"/>
              <w:spacing w:before="29" w:line="360" w:lineRule="auto"/>
              <w:ind w:left="17"/>
              <w:jc w:val="left"/>
              <w:rPr>
                <w:rFonts w:asciiTheme="minorEastAsia" w:eastAsiaTheme="minorEastAsia" w:hAnsiTheme="minorEastAsia" w:cs="宋体"/>
                <w:color w:val="000000" w:themeColor="text1"/>
                <w:kern w:val="0"/>
                <w:sz w:val="24"/>
              </w:rPr>
            </w:pPr>
            <w:r w:rsidRPr="00593AD2">
              <w:rPr>
                <w:rFonts w:asciiTheme="minorEastAsia" w:eastAsiaTheme="minorEastAsia" w:hAnsiTheme="minorEastAsia" w:cs="宋体" w:hint="eastAsia"/>
                <w:color w:val="000000" w:themeColor="text1"/>
                <w:kern w:val="0"/>
                <w:sz w:val="24"/>
              </w:rPr>
              <w:t>风险收益特征</w:t>
            </w:r>
          </w:p>
        </w:tc>
        <w:tc>
          <w:tcPr>
            <w:tcW w:w="6901" w:type="dxa"/>
            <w:gridSpan w:val="3"/>
          </w:tcPr>
          <w:p w:rsidR="00D74D72" w:rsidRDefault="00D63E0C">
            <w:pPr>
              <w:adjustRightInd w:val="0"/>
              <w:spacing w:before="29" w:line="360" w:lineRule="auto"/>
              <w:ind w:left="17"/>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本基金为货币市场基金，是证券投资基金中的低风险品种。本基金的风险和预期收益低于股票型基金、混合型基金和债券型基金。</w:t>
            </w:r>
          </w:p>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kern w:val="0"/>
                <w:sz w:val="24"/>
              </w:rPr>
            </w:pPr>
            <w:r w:rsidRPr="00593AD2">
              <w:rPr>
                <w:rFonts w:asciiTheme="minorEastAsia" w:eastAsiaTheme="minorEastAsia" w:hAnsiTheme="minorEastAsia" w:hint="eastAsia"/>
                <w:color w:val="000000" w:themeColor="text1"/>
                <w:kern w:val="0"/>
                <w:sz w:val="24"/>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93AD2" w:rsidRPr="00593AD2" w:rsidTr="009D19C1">
        <w:trPr>
          <w:jc w:val="center"/>
        </w:trPr>
        <w:tc>
          <w:tcPr>
            <w:tcW w:w="2835" w:type="dxa"/>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kern w:val="0"/>
                <w:sz w:val="24"/>
              </w:rPr>
              <w:t>基金管理人</w:t>
            </w:r>
          </w:p>
        </w:tc>
        <w:tc>
          <w:tcPr>
            <w:tcW w:w="6901" w:type="dxa"/>
            <w:gridSpan w:val="3"/>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kern w:val="0"/>
                <w:sz w:val="24"/>
              </w:rPr>
              <w:t>摩根基金管理（中国）有限公司</w:t>
            </w:r>
          </w:p>
        </w:tc>
      </w:tr>
      <w:tr w:rsidR="00593AD2" w:rsidRPr="00593AD2" w:rsidTr="009D19C1">
        <w:trPr>
          <w:jc w:val="center"/>
        </w:trPr>
        <w:tc>
          <w:tcPr>
            <w:tcW w:w="2835" w:type="dxa"/>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kern w:val="0"/>
                <w:sz w:val="24"/>
              </w:rPr>
              <w:t>基金托管人</w:t>
            </w:r>
          </w:p>
        </w:tc>
        <w:tc>
          <w:tcPr>
            <w:tcW w:w="6901" w:type="dxa"/>
            <w:gridSpan w:val="3"/>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kern w:val="0"/>
                <w:sz w:val="24"/>
              </w:rPr>
              <w:t>中国建设银行股份有限公司</w:t>
            </w:r>
          </w:p>
        </w:tc>
      </w:tr>
      <w:tr w:rsidR="00593AD2" w:rsidRPr="00593AD2" w:rsidTr="009D19C1">
        <w:trPr>
          <w:jc w:val="center"/>
        </w:trPr>
        <w:tc>
          <w:tcPr>
            <w:tcW w:w="2835" w:type="dxa"/>
          </w:tcPr>
          <w:p w:rsidR="00340456" w:rsidRPr="00593AD2" w:rsidRDefault="009D19C1" w:rsidP="00196812">
            <w:pPr>
              <w:adjustRightInd w:val="0"/>
              <w:spacing w:before="29" w:line="360" w:lineRule="auto"/>
              <w:ind w:left="17"/>
              <w:jc w:val="left"/>
              <w:rPr>
                <w:rFonts w:asciiTheme="minorEastAsia" w:eastAsiaTheme="minorEastAsia" w:hAnsiTheme="minorEastAsia" w:cs="宋体"/>
                <w:color w:val="000000" w:themeColor="text1"/>
                <w:kern w:val="0"/>
                <w:sz w:val="24"/>
              </w:rPr>
            </w:pPr>
            <w:r w:rsidRPr="00FF721F">
              <w:rPr>
                <w:rFonts w:asciiTheme="minorEastAsia" w:eastAsiaTheme="minorEastAsia" w:hAnsiTheme="minorEastAsia" w:cs="宋体" w:hint="eastAsia"/>
                <w:color w:val="000000" w:themeColor="text1"/>
                <w:kern w:val="0"/>
                <w:sz w:val="24"/>
              </w:rPr>
              <w:t>下属</w:t>
            </w:r>
            <w:r w:rsidR="00FF721F" w:rsidRPr="00FF721F">
              <w:rPr>
                <w:rFonts w:asciiTheme="minorEastAsia" w:eastAsiaTheme="minorEastAsia" w:hAnsiTheme="minorEastAsia" w:cs="宋体" w:hint="eastAsia"/>
                <w:color w:val="000000" w:themeColor="text1"/>
                <w:kern w:val="0"/>
                <w:sz w:val="24"/>
              </w:rPr>
              <w:t>分</w:t>
            </w:r>
            <w:r w:rsidR="00340456" w:rsidRPr="00FF721F">
              <w:rPr>
                <w:rFonts w:asciiTheme="minorEastAsia" w:eastAsiaTheme="minorEastAsia" w:hAnsiTheme="minorEastAsia" w:cs="宋体" w:hint="eastAsia"/>
                <w:color w:val="000000" w:themeColor="text1"/>
                <w:kern w:val="0"/>
                <w:sz w:val="24"/>
              </w:rPr>
              <w:t>级基金的</w:t>
            </w:r>
            <w:r w:rsidR="00340456" w:rsidRPr="00593AD2">
              <w:rPr>
                <w:rFonts w:asciiTheme="minorEastAsia" w:eastAsiaTheme="minorEastAsia" w:hAnsiTheme="minorEastAsia" w:hint="eastAsia"/>
                <w:color w:val="000000" w:themeColor="text1"/>
                <w:sz w:val="24"/>
              </w:rPr>
              <w:t>基金简称</w:t>
            </w:r>
          </w:p>
        </w:tc>
        <w:tc>
          <w:tcPr>
            <w:tcW w:w="2300" w:type="dxa"/>
            <w:vAlign w:val="center"/>
          </w:tcPr>
          <w:p w:rsidR="00340456" w:rsidRPr="00593AD2" w:rsidRDefault="00340456" w:rsidP="00196812">
            <w:pPr>
              <w:spacing w:line="360" w:lineRule="auto"/>
              <w:jc w:val="left"/>
              <w:rPr>
                <w:rFonts w:asciiTheme="minorEastAsia" w:eastAsiaTheme="minorEastAsia" w:hAnsiTheme="minorEastAsia" w:cs="宋体"/>
                <w:color w:val="000000" w:themeColor="text1"/>
                <w:sz w:val="24"/>
              </w:rPr>
            </w:pPr>
            <w:r w:rsidRPr="00593AD2">
              <w:rPr>
                <w:rFonts w:asciiTheme="minorEastAsia" w:eastAsiaTheme="minorEastAsia" w:hAnsiTheme="minorEastAsia"/>
                <w:color w:val="000000" w:themeColor="text1"/>
                <w:sz w:val="24"/>
              </w:rPr>
              <w:t>摩根天添宝货币A</w:t>
            </w:r>
          </w:p>
        </w:tc>
        <w:tc>
          <w:tcPr>
            <w:tcW w:w="2300" w:type="dxa"/>
            <w:vAlign w:val="center"/>
          </w:tcPr>
          <w:p w:rsidR="00340456" w:rsidRPr="00593AD2" w:rsidRDefault="00340456" w:rsidP="00196812">
            <w:pPr>
              <w:spacing w:line="360" w:lineRule="auto"/>
              <w:jc w:val="left"/>
              <w:rPr>
                <w:rFonts w:asciiTheme="minorEastAsia" w:eastAsiaTheme="minorEastAsia" w:hAnsiTheme="minorEastAsia" w:cs="宋体"/>
                <w:color w:val="000000" w:themeColor="text1"/>
                <w:sz w:val="24"/>
              </w:rPr>
            </w:pPr>
            <w:r w:rsidRPr="00593AD2">
              <w:rPr>
                <w:rFonts w:asciiTheme="minorEastAsia" w:eastAsiaTheme="minorEastAsia" w:hAnsiTheme="minorEastAsia"/>
                <w:color w:val="000000" w:themeColor="text1"/>
                <w:sz w:val="24"/>
              </w:rPr>
              <w:t>摩根天添宝货币B</w:t>
            </w:r>
          </w:p>
        </w:tc>
        <w:tc>
          <w:tcPr>
            <w:tcW w:w="2301" w:type="dxa"/>
            <w:vAlign w:val="center"/>
          </w:tcPr>
          <w:p w:rsidR="00340456" w:rsidRPr="00593AD2" w:rsidRDefault="00340456" w:rsidP="00025C5D">
            <w:pPr>
              <w:spacing w:line="360" w:lineRule="auto"/>
              <w:jc w:val="left"/>
              <w:rPr>
                <w:rFonts w:asciiTheme="minorEastAsia" w:eastAsiaTheme="minorEastAsia" w:hAnsiTheme="minorEastAsia" w:cs="宋体"/>
                <w:color w:val="000000" w:themeColor="text1"/>
                <w:sz w:val="24"/>
              </w:rPr>
            </w:pPr>
            <w:r w:rsidRPr="00593AD2">
              <w:rPr>
                <w:rFonts w:asciiTheme="minorEastAsia" w:eastAsiaTheme="minorEastAsia" w:hAnsiTheme="minorEastAsia"/>
                <w:color w:val="000000" w:themeColor="text1"/>
                <w:sz w:val="24"/>
              </w:rPr>
              <w:t>摩根天添宝货币C</w:t>
            </w:r>
          </w:p>
        </w:tc>
      </w:tr>
      <w:tr w:rsidR="00593AD2" w:rsidRPr="00593AD2" w:rsidTr="009D19C1">
        <w:trPr>
          <w:jc w:val="center"/>
        </w:trPr>
        <w:tc>
          <w:tcPr>
            <w:tcW w:w="2835" w:type="dxa"/>
          </w:tcPr>
          <w:p w:rsidR="00340456" w:rsidRPr="00593AD2" w:rsidRDefault="009D19C1" w:rsidP="00196812">
            <w:pPr>
              <w:adjustRightInd w:val="0"/>
              <w:spacing w:before="29" w:line="360" w:lineRule="auto"/>
              <w:ind w:left="17"/>
              <w:jc w:val="left"/>
              <w:rPr>
                <w:rFonts w:asciiTheme="minorEastAsia" w:eastAsiaTheme="minorEastAsia" w:hAnsiTheme="minorEastAsia"/>
                <w:color w:val="000000" w:themeColor="text1"/>
                <w:sz w:val="24"/>
              </w:rPr>
            </w:pPr>
            <w:r w:rsidRPr="00FF721F">
              <w:rPr>
                <w:rFonts w:asciiTheme="minorEastAsia" w:eastAsiaTheme="minorEastAsia" w:hAnsiTheme="minorEastAsia" w:cs="宋体" w:hint="eastAsia"/>
                <w:color w:val="000000" w:themeColor="text1"/>
                <w:kern w:val="0"/>
                <w:sz w:val="24"/>
              </w:rPr>
              <w:t>下属</w:t>
            </w:r>
            <w:r w:rsidR="00FF721F" w:rsidRPr="00FF721F">
              <w:rPr>
                <w:rFonts w:asciiTheme="minorEastAsia" w:eastAsiaTheme="minorEastAsia" w:hAnsiTheme="minorEastAsia" w:cs="宋体" w:hint="eastAsia"/>
                <w:color w:val="000000" w:themeColor="text1"/>
                <w:kern w:val="0"/>
                <w:sz w:val="24"/>
              </w:rPr>
              <w:t>分</w:t>
            </w:r>
            <w:r w:rsidR="00340456" w:rsidRPr="00FF721F">
              <w:rPr>
                <w:rFonts w:asciiTheme="minorEastAsia" w:eastAsiaTheme="minorEastAsia" w:hAnsiTheme="minorEastAsia" w:cs="宋体" w:hint="eastAsia"/>
                <w:color w:val="000000" w:themeColor="text1"/>
                <w:kern w:val="0"/>
                <w:sz w:val="24"/>
              </w:rPr>
              <w:t>级基金</w:t>
            </w:r>
            <w:r w:rsidR="00340456" w:rsidRPr="00593AD2">
              <w:rPr>
                <w:rFonts w:asciiTheme="minorEastAsia" w:eastAsiaTheme="minorEastAsia" w:hAnsiTheme="minorEastAsia" w:hint="eastAsia"/>
                <w:color w:val="000000" w:themeColor="text1"/>
                <w:sz w:val="24"/>
              </w:rPr>
              <w:t>的交易代码</w:t>
            </w:r>
          </w:p>
        </w:tc>
        <w:tc>
          <w:tcPr>
            <w:tcW w:w="2300" w:type="dxa"/>
            <w:vAlign w:val="center"/>
          </w:tcPr>
          <w:p w:rsidR="00340456" w:rsidRPr="00593AD2" w:rsidRDefault="00340456" w:rsidP="00196812">
            <w:pPr>
              <w:spacing w:line="360" w:lineRule="auto"/>
              <w:jc w:val="left"/>
              <w:rPr>
                <w:rFonts w:asciiTheme="minorEastAsia" w:eastAsiaTheme="minorEastAsia" w:hAnsiTheme="minorEastAsia" w:cs="宋体"/>
                <w:color w:val="000000" w:themeColor="text1"/>
                <w:sz w:val="24"/>
              </w:rPr>
            </w:pPr>
            <w:r w:rsidRPr="00593AD2">
              <w:rPr>
                <w:rFonts w:asciiTheme="minorEastAsia" w:eastAsiaTheme="minorEastAsia" w:hAnsiTheme="minorEastAsia" w:hint="eastAsia"/>
                <w:color w:val="000000" w:themeColor="text1"/>
                <w:sz w:val="24"/>
              </w:rPr>
              <w:t>000712</w:t>
            </w:r>
          </w:p>
        </w:tc>
        <w:tc>
          <w:tcPr>
            <w:tcW w:w="2300" w:type="dxa"/>
            <w:vAlign w:val="center"/>
          </w:tcPr>
          <w:p w:rsidR="00340456" w:rsidRPr="00593AD2" w:rsidRDefault="00340456" w:rsidP="00196812">
            <w:pPr>
              <w:spacing w:line="360" w:lineRule="auto"/>
              <w:jc w:val="left"/>
              <w:rPr>
                <w:rFonts w:asciiTheme="minorEastAsia" w:eastAsiaTheme="minorEastAsia" w:hAnsiTheme="minorEastAsia" w:cs="宋体"/>
                <w:color w:val="000000" w:themeColor="text1"/>
                <w:sz w:val="24"/>
              </w:rPr>
            </w:pPr>
            <w:r w:rsidRPr="00593AD2">
              <w:rPr>
                <w:rFonts w:asciiTheme="minorEastAsia" w:eastAsiaTheme="minorEastAsia" w:hAnsiTheme="minorEastAsia" w:hint="eastAsia"/>
                <w:color w:val="000000" w:themeColor="text1"/>
                <w:sz w:val="24"/>
              </w:rPr>
              <w:t>000713</w:t>
            </w:r>
          </w:p>
        </w:tc>
        <w:tc>
          <w:tcPr>
            <w:tcW w:w="2301" w:type="dxa"/>
            <w:vAlign w:val="center"/>
          </w:tcPr>
          <w:p w:rsidR="00340456" w:rsidRPr="00593AD2" w:rsidRDefault="00340456" w:rsidP="001669F2">
            <w:pPr>
              <w:spacing w:line="360" w:lineRule="auto"/>
              <w:jc w:val="left"/>
              <w:rPr>
                <w:rFonts w:asciiTheme="minorEastAsia" w:eastAsiaTheme="minorEastAsia" w:hAnsiTheme="minorEastAsia" w:cs="宋体"/>
                <w:color w:val="000000" w:themeColor="text1"/>
                <w:sz w:val="24"/>
              </w:rPr>
            </w:pPr>
            <w:r w:rsidRPr="00593AD2">
              <w:rPr>
                <w:rFonts w:asciiTheme="minorEastAsia" w:eastAsiaTheme="minorEastAsia" w:hAnsiTheme="minorEastAsia" w:hint="eastAsia"/>
                <w:color w:val="000000" w:themeColor="text1"/>
                <w:sz w:val="24"/>
              </w:rPr>
              <w:t>020418</w:t>
            </w:r>
          </w:p>
        </w:tc>
      </w:tr>
      <w:tr w:rsidR="00593AD2" w:rsidRPr="00593AD2" w:rsidTr="009D19C1">
        <w:trPr>
          <w:jc w:val="center"/>
        </w:trPr>
        <w:tc>
          <w:tcPr>
            <w:tcW w:w="2835" w:type="dxa"/>
          </w:tcPr>
          <w:p w:rsidR="00340456" w:rsidRPr="00593AD2" w:rsidRDefault="009D19C1"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报告</w:t>
            </w:r>
            <w:r w:rsidRPr="00FF721F">
              <w:rPr>
                <w:rFonts w:asciiTheme="minorEastAsia" w:eastAsiaTheme="minorEastAsia" w:hAnsiTheme="minorEastAsia" w:cs="宋体" w:hint="eastAsia"/>
                <w:color w:val="000000" w:themeColor="text1"/>
                <w:kern w:val="0"/>
                <w:sz w:val="24"/>
              </w:rPr>
              <w:t>期末下属</w:t>
            </w:r>
            <w:r w:rsidR="00FF721F" w:rsidRPr="00FF721F">
              <w:rPr>
                <w:rFonts w:asciiTheme="minorEastAsia" w:eastAsiaTheme="minorEastAsia" w:hAnsiTheme="minorEastAsia" w:cs="宋体" w:hint="eastAsia"/>
                <w:color w:val="000000" w:themeColor="text1"/>
                <w:kern w:val="0"/>
                <w:sz w:val="24"/>
              </w:rPr>
              <w:t>分</w:t>
            </w:r>
            <w:r w:rsidR="00340456" w:rsidRPr="00593AD2">
              <w:rPr>
                <w:rFonts w:asciiTheme="minorEastAsia" w:eastAsiaTheme="minorEastAsia" w:hAnsiTheme="minorEastAsia" w:hint="eastAsia"/>
                <w:color w:val="000000" w:themeColor="text1"/>
                <w:sz w:val="24"/>
              </w:rPr>
              <w:t>级基金的份额总额</w:t>
            </w:r>
          </w:p>
        </w:tc>
        <w:tc>
          <w:tcPr>
            <w:tcW w:w="2300" w:type="dxa"/>
            <w:vAlign w:val="center"/>
          </w:tcPr>
          <w:p w:rsidR="00340456" w:rsidRPr="00593AD2" w:rsidRDefault="00340456" w:rsidP="00196812">
            <w:pPr>
              <w:spacing w:line="360" w:lineRule="auto"/>
              <w:jc w:val="left"/>
              <w:rPr>
                <w:rFonts w:asciiTheme="minorEastAsia" w:eastAsiaTheme="minorEastAsia" w:hAnsiTheme="minorEastAsia" w:cs="宋体"/>
                <w:color w:val="000000" w:themeColor="text1"/>
                <w:sz w:val="24"/>
              </w:rPr>
            </w:pPr>
            <w:r w:rsidRPr="00593AD2">
              <w:rPr>
                <w:rFonts w:asciiTheme="minorEastAsia" w:eastAsiaTheme="minorEastAsia" w:hAnsiTheme="minorEastAsia"/>
                <w:color w:val="000000" w:themeColor="text1"/>
                <w:sz w:val="24"/>
              </w:rPr>
              <w:t>26,427,812.45</w:t>
            </w:r>
            <w:r w:rsidRPr="00593AD2">
              <w:rPr>
                <w:rFonts w:asciiTheme="minorEastAsia" w:eastAsiaTheme="minorEastAsia" w:hAnsiTheme="minorEastAsia" w:hint="eastAsia"/>
                <w:color w:val="000000" w:themeColor="text1"/>
                <w:sz w:val="24"/>
              </w:rPr>
              <w:t>份</w:t>
            </w:r>
          </w:p>
        </w:tc>
        <w:tc>
          <w:tcPr>
            <w:tcW w:w="2300" w:type="dxa"/>
            <w:vAlign w:val="center"/>
          </w:tcPr>
          <w:p w:rsidR="00340456" w:rsidRPr="00593AD2" w:rsidRDefault="00340456" w:rsidP="00196812">
            <w:pPr>
              <w:spacing w:line="360" w:lineRule="auto"/>
              <w:jc w:val="left"/>
              <w:rPr>
                <w:rFonts w:asciiTheme="minorEastAsia" w:eastAsiaTheme="minorEastAsia" w:hAnsiTheme="minorEastAsia" w:cs="宋体"/>
                <w:color w:val="000000" w:themeColor="text1"/>
                <w:sz w:val="24"/>
              </w:rPr>
            </w:pPr>
            <w:r w:rsidRPr="00593AD2">
              <w:rPr>
                <w:rFonts w:asciiTheme="minorEastAsia" w:eastAsiaTheme="minorEastAsia" w:hAnsiTheme="minorEastAsia"/>
                <w:color w:val="000000" w:themeColor="text1"/>
                <w:sz w:val="24"/>
              </w:rPr>
              <w:t>294,601,673.38</w:t>
            </w:r>
            <w:r w:rsidRPr="00593AD2">
              <w:rPr>
                <w:rFonts w:asciiTheme="minorEastAsia" w:eastAsiaTheme="minorEastAsia" w:hAnsiTheme="minorEastAsia" w:hint="eastAsia"/>
                <w:color w:val="000000" w:themeColor="text1"/>
                <w:sz w:val="24"/>
              </w:rPr>
              <w:t>份</w:t>
            </w:r>
          </w:p>
        </w:tc>
        <w:tc>
          <w:tcPr>
            <w:tcW w:w="2301" w:type="dxa"/>
            <w:vAlign w:val="center"/>
          </w:tcPr>
          <w:p w:rsidR="00340456" w:rsidRPr="00593AD2" w:rsidRDefault="00340456" w:rsidP="00025C5D">
            <w:pPr>
              <w:spacing w:line="360" w:lineRule="auto"/>
              <w:jc w:val="left"/>
              <w:rPr>
                <w:rFonts w:asciiTheme="minorEastAsia" w:eastAsiaTheme="minorEastAsia" w:hAnsiTheme="minorEastAsia" w:cs="宋体"/>
                <w:color w:val="000000" w:themeColor="text1"/>
                <w:sz w:val="24"/>
              </w:rPr>
            </w:pPr>
            <w:r w:rsidRPr="00593AD2">
              <w:rPr>
                <w:rFonts w:asciiTheme="minorEastAsia" w:eastAsiaTheme="minorEastAsia" w:hAnsiTheme="minorEastAsia"/>
                <w:color w:val="000000" w:themeColor="text1"/>
                <w:sz w:val="24"/>
              </w:rPr>
              <w:t>21,301.32</w:t>
            </w:r>
            <w:r w:rsidRPr="00593AD2">
              <w:rPr>
                <w:rFonts w:asciiTheme="minorEastAsia" w:eastAsiaTheme="minorEastAsia" w:hAnsiTheme="minorEastAsia" w:hint="eastAsia"/>
                <w:color w:val="000000" w:themeColor="text1"/>
                <w:sz w:val="24"/>
              </w:rPr>
              <w:t>份</w:t>
            </w:r>
          </w:p>
        </w:tc>
      </w:tr>
    </w:tbl>
    <w:p w:rsidR="00902E3F" w:rsidRPr="00593AD2" w:rsidRDefault="00902E3F" w:rsidP="00631E43">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593AD2">
        <w:rPr>
          <w:rFonts w:asciiTheme="minorEastAsia" w:eastAsiaTheme="minorEastAsia" w:hAnsiTheme="minorEastAsia" w:cs="Arial" w:hint="eastAsia"/>
          <w:color w:val="000000" w:themeColor="text1"/>
          <w:kern w:val="0"/>
          <w:sz w:val="24"/>
          <w:szCs w:val="24"/>
        </w:rPr>
        <w:lastRenderedPageBreak/>
        <w:t>§</w:t>
      </w:r>
      <w:r w:rsidRPr="00593AD2">
        <w:rPr>
          <w:rFonts w:asciiTheme="minorEastAsia" w:eastAsiaTheme="minorEastAsia" w:hAnsiTheme="minorEastAsia" w:cs="Arial"/>
          <w:color w:val="000000" w:themeColor="text1"/>
          <w:kern w:val="0"/>
          <w:sz w:val="24"/>
          <w:szCs w:val="24"/>
        </w:rPr>
        <w:t xml:space="preserve">3  </w:t>
      </w:r>
      <w:r w:rsidRPr="00593AD2">
        <w:rPr>
          <w:rFonts w:asciiTheme="minorEastAsia" w:eastAsiaTheme="minorEastAsia" w:hAnsiTheme="minorEastAsia" w:cs="Arial" w:hint="eastAsia"/>
          <w:color w:val="000000" w:themeColor="text1"/>
          <w:kern w:val="0"/>
          <w:sz w:val="24"/>
          <w:szCs w:val="24"/>
        </w:rPr>
        <w:t>主要财务指标和基金净值表现</w:t>
      </w:r>
    </w:p>
    <w:p w:rsidR="00902E3F" w:rsidRPr="00593AD2" w:rsidRDefault="00902E3F" w:rsidP="009A755D">
      <w:pPr>
        <w:spacing w:line="360" w:lineRule="auto"/>
        <w:rPr>
          <w:rFonts w:asciiTheme="minorEastAsia" w:eastAsiaTheme="minorEastAsia" w:hAnsiTheme="minorEastAsia" w:cs="Arial"/>
          <w:b/>
          <w:color w:val="000000" w:themeColor="text1"/>
          <w:kern w:val="0"/>
          <w:sz w:val="24"/>
        </w:rPr>
      </w:pPr>
      <w:r w:rsidRPr="00593AD2">
        <w:rPr>
          <w:rFonts w:asciiTheme="minorEastAsia" w:eastAsiaTheme="minorEastAsia" w:hAnsiTheme="minorEastAsia" w:cs="Arial"/>
          <w:b/>
          <w:color w:val="000000" w:themeColor="text1"/>
          <w:kern w:val="0"/>
          <w:sz w:val="24"/>
        </w:rPr>
        <w:t xml:space="preserve">3.1 </w:t>
      </w:r>
      <w:r w:rsidRPr="00593AD2">
        <w:rPr>
          <w:rFonts w:asciiTheme="minorEastAsia" w:eastAsiaTheme="minorEastAsia" w:hAnsiTheme="minorEastAsia" w:cs="Arial" w:hint="eastAsia"/>
          <w:b/>
          <w:color w:val="000000" w:themeColor="text1"/>
          <w:kern w:val="0"/>
          <w:sz w:val="24"/>
        </w:rPr>
        <w:t>主要财务指标</w:t>
      </w:r>
    </w:p>
    <w:p w:rsidR="00902E3F" w:rsidRPr="00593AD2" w:rsidRDefault="00902E3F" w:rsidP="0019681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593AD2">
        <w:rPr>
          <w:rFonts w:asciiTheme="minorEastAsia" w:eastAsiaTheme="minorEastAsia" w:hAnsiTheme="minorEastAsia" w:cs="Arial" w:hint="eastAsia"/>
          <w:color w:val="000000" w:themeColor="text1"/>
          <w:kern w:val="0"/>
          <w:sz w:val="24"/>
        </w:rPr>
        <w:t>单位：人民币元</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3"/>
        <w:gridCol w:w="2410"/>
        <w:gridCol w:w="1984"/>
        <w:gridCol w:w="1827"/>
      </w:tblGrid>
      <w:tr w:rsidR="00593AD2" w:rsidRPr="00593AD2" w:rsidTr="0033599F">
        <w:trPr>
          <w:jc w:val="center"/>
        </w:trPr>
        <w:tc>
          <w:tcPr>
            <w:tcW w:w="3373" w:type="dxa"/>
            <w:vMerge w:val="restart"/>
            <w:vAlign w:val="center"/>
          </w:tcPr>
          <w:p w:rsidR="00F31380" w:rsidRPr="00593AD2" w:rsidRDefault="00F31380" w:rsidP="00196812">
            <w:pPr>
              <w:adjustRightInd w:val="0"/>
              <w:spacing w:before="29" w:line="360" w:lineRule="auto"/>
              <w:ind w:left="17"/>
              <w:jc w:val="center"/>
              <w:rPr>
                <w:rFonts w:asciiTheme="minorEastAsia" w:eastAsiaTheme="minorEastAsia" w:hAnsiTheme="minorEastAsia"/>
                <w:color w:val="000000" w:themeColor="text1"/>
                <w:kern w:val="0"/>
                <w:sz w:val="24"/>
              </w:rPr>
            </w:pPr>
            <w:r w:rsidRPr="00593AD2">
              <w:rPr>
                <w:rFonts w:asciiTheme="minorEastAsia" w:eastAsiaTheme="minorEastAsia" w:hAnsiTheme="minorEastAsia" w:cs="宋体" w:hint="eastAsia"/>
                <w:color w:val="000000" w:themeColor="text1"/>
                <w:kern w:val="0"/>
                <w:sz w:val="24"/>
              </w:rPr>
              <w:t>主要财务指标</w:t>
            </w:r>
          </w:p>
        </w:tc>
        <w:tc>
          <w:tcPr>
            <w:tcW w:w="6221" w:type="dxa"/>
            <w:gridSpan w:val="3"/>
            <w:vAlign w:val="center"/>
          </w:tcPr>
          <w:p w:rsidR="00F31380" w:rsidRPr="00593AD2" w:rsidRDefault="00F31380" w:rsidP="00196812">
            <w:pPr>
              <w:adjustRightInd w:val="0"/>
              <w:spacing w:before="29" w:line="360" w:lineRule="auto"/>
              <w:ind w:left="17"/>
              <w:jc w:val="center"/>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sz w:val="24"/>
              </w:rPr>
              <w:t>报告期(</w:t>
            </w:r>
            <w:r w:rsidRPr="00593AD2">
              <w:rPr>
                <w:rFonts w:asciiTheme="minorEastAsia" w:eastAsiaTheme="minorEastAsia" w:hAnsiTheme="minorEastAsia" w:cs="宋体"/>
                <w:color w:val="000000" w:themeColor="text1"/>
                <w:sz w:val="24"/>
              </w:rPr>
              <w:t>2023年10月1日-2023年12月31日</w:t>
            </w:r>
            <w:r w:rsidRPr="00593AD2">
              <w:rPr>
                <w:rFonts w:asciiTheme="minorEastAsia" w:eastAsiaTheme="minorEastAsia" w:hAnsiTheme="minorEastAsia" w:cs="宋体" w:hint="eastAsia"/>
                <w:color w:val="000000" w:themeColor="text1"/>
                <w:sz w:val="24"/>
              </w:rPr>
              <w:t>)</w:t>
            </w:r>
          </w:p>
        </w:tc>
      </w:tr>
      <w:tr w:rsidR="00593AD2" w:rsidRPr="00593AD2" w:rsidTr="00D20E97">
        <w:trPr>
          <w:jc w:val="center"/>
        </w:trPr>
        <w:tc>
          <w:tcPr>
            <w:tcW w:w="3373" w:type="dxa"/>
            <w:vMerge/>
            <w:vAlign w:val="center"/>
          </w:tcPr>
          <w:p w:rsidR="00025C5D" w:rsidRPr="00593AD2" w:rsidRDefault="00025C5D" w:rsidP="00196812">
            <w:pPr>
              <w:adjustRightInd w:val="0"/>
              <w:spacing w:before="29" w:line="360" w:lineRule="auto"/>
              <w:ind w:left="17"/>
              <w:jc w:val="center"/>
              <w:rPr>
                <w:rFonts w:asciiTheme="minorEastAsia" w:eastAsiaTheme="minorEastAsia" w:hAnsiTheme="minorEastAsia" w:cs="宋体"/>
                <w:color w:val="000000" w:themeColor="text1"/>
                <w:kern w:val="0"/>
                <w:sz w:val="24"/>
              </w:rPr>
            </w:pPr>
          </w:p>
        </w:tc>
        <w:tc>
          <w:tcPr>
            <w:tcW w:w="2410" w:type="dxa"/>
            <w:vAlign w:val="center"/>
          </w:tcPr>
          <w:p w:rsidR="00025C5D" w:rsidRPr="00593AD2" w:rsidRDefault="00025C5D" w:rsidP="00196812">
            <w:pPr>
              <w:adjustRightInd w:val="0"/>
              <w:spacing w:before="29" w:line="360" w:lineRule="auto"/>
              <w:ind w:left="17"/>
              <w:jc w:val="center"/>
              <w:rPr>
                <w:rFonts w:asciiTheme="minorEastAsia" w:eastAsiaTheme="minorEastAsia" w:hAnsiTheme="minorEastAsia" w:cs="宋体"/>
                <w:color w:val="000000" w:themeColor="text1"/>
                <w:sz w:val="24"/>
              </w:rPr>
            </w:pPr>
            <w:r w:rsidRPr="00593AD2">
              <w:rPr>
                <w:rFonts w:asciiTheme="minorEastAsia" w:eastAsiaTheme="minorEastAsia" w:hAnsiTheme="minorEastAsia"/>
                <w:color w:val="000000" w:themeColor="text1"/>
                <w:sz w:val="24"/>
              </w:rPr>
              <w:t>摩根天添宝货币A</w:t>
            </w:r>
          </w:p>
        </w:tc>
        <w:tc>
          <w:tcPr>
            <w:tcW w:w="1984" w:type="dxa"/>
            <w:vAlign w:val="center"/>
          </w:tcPr>
          <w:p w:rsidR="00025C5D" w:rsidRPr="00593AD2" w:rsidRDefault="00025C5D" w:rsidP="00196812">
            <w:pPr>
              <w:adjustRightInd w:val="0"/>
              <w:spacing w:before="29" w:line="360" w:lineRule="auto"/>
              <w:ind w:left="17"/>
              <w:jc w:val="center"/>
              <w:rPr>
                <w:rFonts w:asciiTheme="minorEastAsia" w:eastAsiaTheme="minorEastAsia" w:hAnsiTheme="minorEastAsia" w:cs="宋体"/>
                <w:color w:val="000000" w:themeColor="text1"/>
                <w:sz w:val="24"/>
              </w:rPr>
            </w:pPr>
            <w:r w:rsidRPr="00593AD2">
              <w:rPr>
                <w:rFonts w:asciiTheme="minorEastAsia" w:eastAsiaTheme="minorEastAsia" w:hAnsiTheme="minorEastAsia"/>
                <w:color w:val="000000" w:themeColor="text1"/>
                <w:sz w:val="24"/>
              </w:rPr>
              <w:t>摩根天添宝货币B</w:t>
            </w:r>
          </w:p>
        </w:tc>
        <w:tc>
          <w:tcPr>
            <w:tcW w:w="1827" w:type="dxa"/>
            <w:vAlign w:val="center"/>
          </w:tcPr>
          <w:p w:rsidR="00025C5D" w:rsidRPr="00593AD2" w:rsidRDefault="00025C5D" w:rsidP="00025C5D">
            <w:pPr>
              <w:adjustRightInd w:val="0"/>
              <w:spacing w:before="29" w:line="360" w:lineRule="auto"/>
              <w:ind w:left="17"/>
              <w:jc w:val="center"/>
              <w:rPr>
                <w:rFonts w:asciiTheme="minorEastAsia" w:eastAsiaTheme="minorEastAsia" w:hAnsiTheme="minorEastAsia" w:cs="宋体"/>
                <w:color w:val="000000" w:themeColor="text1"/>
                <w:sz w:val="24"/>
              </w:rPr>
            </w:pPr>
            <w:r w:rsidRPr="00593AD2">
              <w:rPr>
                <w:rFonts w:asciiTheme="minorEastAsia" w:eastAsiaTheme="minorEastAsia" w:hAnsiTheme="minorEastAsia" w:hint="eastAsia"/>
                <w:color w:val="000000" w:themeColor="text1"/>
                <w:sz w:val="24"/>
              </w:rPr>
              <w:t>摩根天添宝货币C</w:t>
            </w:r>
          </w:p>
        </w:tc>
      </w:tr>
      <w:tr w:rsidR="00593AD2" w:rsidRPr="00593AD2" w:rsidTr="00D20E97">
        <w:trPr>
          <w:trHeight w:val="840"/>
          <w:jc w:val="center"/>
        </w:trPr>
        <w:tc>
          <w:tcPr>
            <w:tcW w:w="3373" w:type="dxa"/>
          </w:tcPr>
          <w:p w:rsidR="00025C5D" w:rsidRPr="00593AD2" w:rsidRDefault="00025C5D" w:rsidP="00196812">
            <w:pPr>
              <w:adjustRightInd w:val="0"/>
              <w:spacing w:before="29" w:line="360" w:lineRule="auto"/>
              <w:ind w:left="17"/>
              <w:rPr>
                <w:rFonts w:asciiTheme="minorEastAsia" w:eastAsiaTheme="minorEastAsia" w:hAnsiTheme="minorEastAsia"/>
                <w:color w:val="000000" w:themeColor="text1"/>
                <w:kern w:val="0"/>
                <w:sz w:val="24"/>
              </w:rPr>
            </w:pPr>
            <w:r w:rsidRPr="00593AD2">
              <w:rPr>
                <w:rFonts w:asciiTheme="minorEastAsia" w:eastAsiaTheme="minorEastAsia" w:hAnsiTheme="minorEastAsia" w:cs="方正仿宋简体"/>
                <w:color w:val="000000" w:themeColor="text1"/>
                <w:kern w:val="0"/>
                <w:sz w:val="24"/>
              </w:rPr>
              <w:t>1.</w:t>
            </w:r>
            <w:r w:rsidRPr="00593AD2">
              <w:rPr>
                <w:rFonts w:asciiTheme="minorEastAsia" w:eastAsiaTheme="minorEastAsia" w:hAnsiTheme="minorEastAsia" w:cs="宋体" w:hint="eastAsia"/>
                <w:color w:val="000000" w:themeColor="text1"/>
                <w:kern w:val="0"/>
                <w:sz w:val="24"/>
              </w:rPr>
              <w:t>本期已实现收益</w:t>
            </w:r>
          </w:p>
        </w:tc>
        <w:tc>
          <w:tcPr>
            <w:tcW w:w="2410" w:type="dxa"/>
            <w:vAlign w:val="bottom"/>
          </w:tcPr>
          <w:p w:rsidR="00025C5D" w:rsidRPr="00593AD2" w:rsidRDefault="00025C5D" w:rsidP="00196812">
            <w:pPr>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color w:val="000000" w:themeColor="text1"/>
                <w:sz w:val="24"/>
              </w:rPr>
              <w:t>130,586.12</w:t>
            </w:r>
          </w:p>
        </w:tc>
        <w:tc>
          <w:tcPr>
            <w:tcW w:w="1984" w:type="dxa"/>
            <w:vAlign w:val="bottom"/>
          </w:tcPr>
          <w:p w:rsidR="00025C5D" w:rsidRPr="00593AD2" w:rsidRDefault="00025C5D" w:rsidP="00196812">
            <w:pPr>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color w:val="000000" w:themeColor="text1"/>
                <w:sz w:val="24"/>
              </w:rPr>
              <w:t>1,497,386.43</w:t>
            </w:r>
          </w:p>
        </w:tc>
        <w:tc>
          <w:tcPr>
            <w:tcW w:w="1827" w:type="dxa"/>
            <w:vAlign w:val="bottom"/>
          </w:tcPr>
          <w:p w:rsidR="00025C5D" w:rsidRPr="00593AD2" w:rsidRDefault="00025C5D" w:rsidP="00025C5D">
            <w:pPr>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5.82</w:t>
            </w:r>
          </w:p>
        </w:tc>
      </w:tr>
      <w:tr w:rsidR="00593AD2" w:rsidRPr="00593AD2" w:rsidTr="00D20E97">
        <w:trPr>
          <w:jc w:val="center"/>
        </w:trPr>
        <w:tc>
          <w:tcPr>
            <w:tcW w:w="3373" w:type="dxa"/>
          </w:tcPr>
          <w:p w:rsidR="00025C5D" w:rsidRPr="00593AD2" w:rsidRDefault="00025C5D" w:rsidP="00196812">
            <w:pPr>
              <w:adjustRightInd w:val="0"/>
              <w:spacing w:before="29" w:line="360" w:lineRule="auto"/>
              <w:ind w:left="17"/>
              <w:rPr>
                <w:rFonts w:asciiTheme="minorEastAsia" w:eastAsiaTheme="minorEastAsia" w:hAnsiTheme="minorEastAsia"/>
                <w:color w:val="000000" w:themeColor="text1"/>
                <w:kern w:val="0"/>
                <w:sz w:val="24"/>
              </w:rPr>
            </w:pPr>
            <w:r w:rsidRPr="00593AD2">
              <w:rPr>
                <w:rFonts w:asciiTheme="minorEastAsia" w:eastAsiaTheme="minorEastAsia" w:hAnsiTheme="minorEastAsia" w:cs="方正仿宋简体"/>
                <w:color w:val="000000" w:themeColor="text1"/>
                <w:kern w:val="0"/>
                <w:sz w:val="24"/>
              </w:rPr>
              <w:t>2.</w:t>
            </w:r>
            <w:r w:rsidRPr="00593AD2">
              <w:rPr>
                <w:rFonts w:asciiTheme="minorEastAsia" w:eastAsiaTheme="minorEastAsia" w:hAnsiTheme="minorEastAsia" w:cs="宋体" w:hint="eastAsia"/>
                <w:color w:val="000000" w:themeColor="text1"/>
                <w:kern w:val="0"/>
                <w:sz w:val="24"/>
              </w:rPr>
              <w:t>本期利润</w:t>
            </w:r>
          </w:p>
        </w:tc>
        <w:tc>
          <w:tcPr>
            <w:tcW w:w="2410" w:type="dxa"/>
            <w:vAlign w:val="bottom"/>
          </w:tcPr>
          <w:p w:rsidR="00025C5D" w:rsidRPr="00593AD2" w:rsidRDefault="00025C5D" w:rsidP="00196812">
            <w:pPr>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color w:val="000000" w:themeColor="text1"/>
                <w:sz w:val="24"/>
              </w:rPr>
              <w:t>130,586.12</w:t>
            </w:r>
          </w:p>
        </w:tc>
        <w:tc>
          <w:tcPr>
            <w:tcW w:w="1984" w:type="dxa"/>
            <w:vAlign w:val="bottom"/>
          </w:tcPr>
          <w:p w:rsidR="00025C5D" w:rsidRPr="00593AD2" w:rsidRDefault="00025C5D" w:rsidP="00196812">
            <w:pPr>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color w:val="000000" w:themeColor="text1"/>
                <w:sz w:val="24"/>
              </w:rPr>
              <w:t>1,497,386.43</w:t>
            </w:r>
          </w:p>
        </w:tc>
        <w:tc>
          <w:tcPr>
            <w:tcW w:w="1827" w:type="dxa"/>
            <w:vAlign w:val="bottom"/>
          </w:tcPr>
          <w:p w:rsidR="00025C5D" w:rsidRPr="00593AD2" w:rsidRDefault="00025C5D" w:rsidP="00025C5D">
            <w:pPr>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5.82</w:t>
            </w:r>
          </w:p>
        </w:tc>
      </w:tr>
      <w:tr w:rsidR="00593AD2" w:rsidRPr="00593AD2" w:rsidTr="00D20E97">
        <w:trPr>
          <w:jc w:val="center"/>
        </w:trPr>
        <w:tc>
          <w:tcPr>
            <w:tcW w:w="3373" w:type="dxa"/>
          </w:tcPr>
          <w:p w:rsidR="00025C5D" w:rsidRPr="00593AD2" w:rsidRDefault="00025C5D" w:rsidP="00196812">
            <w:pPr>
              <w:adjustRightInd w:val="0"/>
              <w:spacing w:before="29" w:line="360" w:lineRule="auto"/>
              <w:ind w:left="17"/>
              <w:rPr>
                <w:rFonts w:asciiTheme="minorEastAsia" w:eastAsiaTheme="minorEastAsia" w:hAnsiTheme="minorEastAsia"/>
                <w:color w:val="000000" w:themeColor="text1"/>
                <w:kern w:val="0"/>
                <w:sz w:val="24"/>
              </w:rPr>
            </w:pPr>
            <w:r w:rsidRPr="00593AD2">
              <w:rPr>
                <w:rFonts w:asciiTheme="minorEastAsia" w:eastAsiaTheme="minorEastAsia" w:hAnsiTheme="minorEastAsia" w:cs="方正仿宋简体" w:hint="eastAsia"/>
                <w:color w:val="000000" w:themeColor="text1"/>
                <w:kern w:val="0"/>
                <w:sz w:val="24"/>
              </w:rPr>
              <w:t>3</w:t>
            </w:r>
            <w:r w:rsidRPr="00593AD2">
              <w:rPr>
                <w:rFonts w:asciiTheme="minorEastAsia" w:eastAsiaTheme="minorEastAsia" w:hAnsiTheme="minorEastAsia" w:cs="方正仿宋简体"/>
                <w:color w:val="000000" w:themeColor="text1"/>
                <w:kern w:val="0"/>
                <w:sz w:val="24"/>
              </w:rPr>
              <w:t>.</w:t>
            </w:r>
            <w:r w:rsidRPr="00593AD2">
              <w:rPr>
                <w:rFonts w:asciiTheme="minorEastAsia" w:eastAsiaTheme="minorEastAsia" w:hAnsiTheme="minorEastAsia" w:cs="宋体" w:hint="eastAsia"/>
                <w:color w:val="000000" w:themeColor="text1"/>
                <w:kern w:val="0"/>
                <w:sz w:val="24"/>
              </w:rPr>
              <w:t>期末基金资产净值</w:t>
            </w:r>
          </w:p>
        </w:tc>
        <w:tc>
          <w:tcPr>
            <w:tcW w:w="2410" w:type="dxa"/>
          </w:tcPr>
          <w:p w:rsidR="00025C5D" w:rsidRPr="00593AD2" w:rsidRDefault="00025C5D" w:rsidP="00196812">
            <w:pPr>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color w:val="000000" w:themeColor="text1"/>
                <w:sz w:val="24"/>
              </w:rPr>
              <w:t>26,427,812.45</w:t>
            </w:r>
          </w:p>
        </w:tc>
        <w:tc>
          <w:tcPr>
            <w:tcW w:w="1984" w:type="dxa"/>
          </w:tcPr>
          <w:p w:rsidR="00025C5D" w:rsidRPr="00593AD2" w:rsidRDefault="00025C5D" w:rsidP="00196812">
            <w:pPr>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color w:val="000000" w:themeColor="text1"/>
                <w:sz w:val="24"/>
              </w:rPr>
              <w:t>294,601,673.38</w:t>
            </w:r>
          </w:p>
        </w:tc>
        <w:tc>
          <w:tcPr>
            <w:tcW w:w="1827" w:type="dxa"/>
          </w:tcPr>
          <w:p w:rsidR="00025C5D" w:rsidRPr="00593AD2" w:rsidRDefault="00025C5D" w:rsidP="00025C5D">
            <w:pPr>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21,301.32</w:t>
            </w:r>
          </w:p>
        </w:tc>
      </w:tr>
    </w:tbl>
    <w:p w:rsidR="00D74D72" w:rsidRDefault="00D63E0C">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注：</w:t>
      </w:r>
      <w:r>
        <w:rPr>
          <w:rFonts w:asciiTheme="minorEastAsia" w:eastAsiaTheme="minorEastAsia" w:hAnsiTheme="minorEastAsia" w:hint="eastAsia"/>
          <w:color w:val="000000" w:themeColor="text1"/>
          <w:sz w:val="24"/>
        </w:rPr>
        <w:t>1</w:t>
      </w:r>
      <w:r>
        <w:rPr>
          <w:rFonts w:asciiTheme="minorEastAsia" w:eastAsiaTheme="minorEastAsia" w:hAnsiTheme="minorEastAsia"/>
          <w:color w:val="000000" w:themeColor="text1"/>
          <w:sz w:val="24"/>
        </w:rPr>
        <w:t>.本期已实现收益指基金本期利息收入、投资收益、其他收入（不含公允价值变动收益）扣除相关费用后的余额，本期利润为本期已实现收益加上本期公允价值变动收益，由于货币市场基金采用摊余成本法核算，因此，公允价值变动收益为零，本期已实现收益和本期利润的金额相等。</w:t>
      </w:r>
    </w:p>
    <w:p w:rsidR="00893021" w:rsidRDefault="00893021" w:rsidP="004527E3">
      <w:pPr>
        <w:autoSpaceDE w:val="0"/>
        <w:autoSpaceDN w:val="0"/>
        <w:adjustRightInd w:val="0"/>
        <w:spacing w:line="360" w:lineRule="auto"/>
        <w:jc w:val="left"/>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上述基金业绩指标不包括交易基金的各项费用（例如基金转换费等），计入费用后实际收益水平要低于所列数字。</w:t>
      </w:r>
    </w:p>
    <w:p w:rsidR="00D63E0C" w:rsidRPr="00593AD2" w:rsidRDefault="00D63E0C" w:rsidP="004527E3">
      <w:pPr>
        <w:autoSpaceDE w:val="0"/>
        <w:autoSpaceDN w:val="0"/>
        <w:adjustRightInd w:val="0"/>
        <w:spacing w:line="360" w:lineRule="auto"/>
        <w:jc w:val="left"/>
        <w:rPr>
          <w:rFonts w:asciiTheme="minorEastAsia" w:eastAsiaTheme="minorEastAsia" w:hAnsiTheme="minorEastAsia"/>
          <w:color w:val="000000" w:themeColor="text1"/>
          <w:sz w:val="24"/>
        </w:rPr>
      </w:pPr>
      <w:r w:rsidRPr="00D63E0C">
        <w:rPr>
          <w:rFonts w:asciiTheme="minorEastAsia" w:eastAsiaTheme="minorEastAsia" w:hAnsiTheme="minorEastAsia" w:hint="eastAsia"/>
          <w:color w:val="000000" w:themeColor="text1"/>
          <w:sz w:val="24"/>
        </w:rPr>
        <w:t>2.本基金自 2023 年</w:t>
      </w:r>
      <w:r>
        <w:rPr>
          <w:rFonts w:asciiTheme="minorEastAsia" w:eastAsiaTheme="minorEastAsia" w:hAnsiTheme="minorEastAsia" w:hint="eastAsia"/>
          <w:color w:val="000000" w:themeColor="text1"/>
          <w:sz w:val="24"/>
        </w:rPr>
        <w:t>1</w:t>
      </w:r>
      <w:r w:rsidRPr="00D63E0C">
        <w:rPr>
          <w:rFonts w:asciiTheme="minorEastAsia" w:eastAsiaTheme="minorEastAsia" w:hAnsiTheme="minorEastAsia" w:hint="eastAsia"/>
          <w:color w:val="000000" w:themeColor="text1"/>
          <w:sz w:val="24"/>
        </w:rPr>
        <w:t>2月</w:t>
      </w:r>
      <w:r>
        <w:rPr>
          <w:rFonts w:asciiTheme="minorEastAsia" w:eastAsiaTheme="minorEastAsia" w:hAnsiTheme="minorEastAsia"/>
          <w:color w:val="000000" w:themeColor="text1"/>
          <w:sz w:val="24"/>
        </w:rPr>
        <w:t>27</w:t>
      </w:r>
      <w:r w:rsidRPr="00D63E0C">
        <w:rPr>
          <w:rFonts w:asciiTheme="minorEastAsia" w:eastAsiaTheme="minorEastAsia" w:hAnsiTheme="minorEastAsia" w:hint="eastAsia"/>
          <w:color w:val="000000" w:themeColor="text1"/>
          <w:sz w:val="24"/>
        </w:rPr>
        <w:t>日起，增设 C 类基金份额。</w:t>
      </w:r>
    </w:p>
    <w:p w:rsidR="00902E3F" w:rsidRPr="00593AD2" w:rsidRDefault="00902E3F"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593AD2" w:rsidRDefault="00902E3F" w:rsidP="009A755D">
      <w:pPr>
        <w:spacing w:line="360" w:lineRule="auto"/>
        <w:rPr>
          <w:rFonts w:asciiTheme="minorEastAsia" w:eastAsiaTheme="minorEastAsia" w:hAnsiTheme="minorEastAsia" w:cs="Arial"/>
          <w:b/>
          <w:color w:val="000000" w:themeColor="text1"/>
          <w:kern w:val="0"/>
          <w:sz w:val="24"/>
        </w:rPr>
      </w:pPr>
      <w:r w:rsidRPr="00593AD2">
        <w:rPr>
          <w:rFonts w:asciiTheme="minorEastAsia" w:eastAsiaTheme="minorEastAsia" w:hAnsiTheme="minorEastAsia" w:cs="Arial"/>
          <w:b/>
          <w:color w:val="000000" w:themeColor="text1"/>
          <w:kern w:val="0"/>
          <w:sz w:val="24"/>
        </w:rPr>
        <w:t xml:space="preserve">3.2 </w:t>
      </w:r>
      <w:r w:rsidRPr="00593AD2">
        <w:rPr>
          <w:rFonts w:asciiTheme="minorEastAsia" w:eastAsiaTheme="minorEastAsia" w:hAnsiTheme="minorEastAsia" w:cs="Arial" w:hint="eastAsia"/>
          <w:b/>
          <w:color w:val="000000" w:themeColor="text1"/>
          <w:kern w:val="0"/>
          <w:sz w:val="24"/>
        </w:rPr>
        <w:t>基金净值表现</w:t>
      </w:r>
    </w:p>
    <w:p w:rsidR="00902E3F" w:rsidRPr="00593AD2" w:rsidRDefault="00902E3F" w:rsidP="009A755D">
      <w:pPr>
        <w:spacing w:line="360" w:lineRule="auto"/>
        <w:rPr>
          <w:rFonts w:asciiTheme="minorEastAsia" w:eastAsiaTheme="minorEastAsia" w:hAnsiTheme="minorEastAsia" w:cs="Arial"/>
          <w:b/>
          <w:color w:val="000000" w:themeColor="text1"/>
          <w:kern w:val="0"/>
          <w:sz w:val="24"/>
        </w:rPr>
      </w:pPr>
      <w:r w:rsidRPr="00593AD2">
        <w:rPr>
          <w:rFonts w:asciiTheme="minorEastAsia" w:eastAsiaTheme="minorEastAsia" w:hAnsiTheme="minorEastAsia" w:cs="Arial"/>
          <w:b/>
          <w:color w:val="000000" w:themeColor="text1"/>
          <w:kern w:val="0"/>
          <w:sz w:val="24"/>
        </w:rPr>
        <w:t xml:space="preserve">3.2.1 </w:t>
      </w:r>
      <w:r w:rsidRPr="00593AD2">
        <w:rPr>
          <w:rFonts w:asciiTheme="minorEastAsia" w:eastAsiaTheme="minorEastAsia" w:hAnsiTheme="minorEastAsia" w:cs="Arial" w:hint="eastAsia"/>
          <w:b/>
          <w:color w:val="000000" w:themeColor="text1"/>
          <w:kern w:val="0"/>
          <w:sz w:val="24"/>
        </w:rPr>
        <w:t>本报告期基金份额净值收益率及其与同期业绩比较基准收益率的比较</w:t>
      </w:r>
    </w:p>
    <w:p w:rsidR="00DA1983" w:rsidRPr="00593AD2" w:rsidRDefault="00186667" w:rsidP="009A755D">
      <w:pPr>
        <w:pStyle w:val="20"/>
        <w:spacing w:line="360" w:lineRule="auto"/>
        <w:ind w:firstLineChars="0" w:firstLine="0"/>
        <w:rPr>
          <w:rFonts w:asciiTheme="minorEastAsia" w:eastAsiaTheme="minorEastAsia" w:hAnsiTheme="minorEastAsia"/>
          <w:b/>
          <w:color w:val="000000" w:themeColor="text1"/>
        </w:rPr>
      </w:pPr>
      <w:r w:rsidRPr="00593AD2">
        <w:rPr>
          <w:rFonts w:asciiTheme="minorEastAsia" w:eastAsiaTheme="minorEastAsia" w:hAnsiTheme="minorEastAsia" w:hint="eastAsia"/>
          <w:b/>
          <w:color w:val="000000" w:themeColor="text1"/>
        </w:rPr>
        <w:t>1</w:t>
      </w:r>
      <w:r w:rsidR="00570F8C" w:rsidRPr="00593AD2">
        <w:rPr>
          <w:rFonts w:asciiTheme="minorEastAsia" w:eastAsiaTheme="minorEastAsia" w:hAnsiTheme="minorEastAsia" w:hint="eastAsia"/>
          <w:b/>
          <w:color w:val="000000" w:themeColor="text1"/>
        </w:rPr>
        <w:t>、</w:t>
      </w:r>
      <w:r w:rsidR="0024424F" w:rsidRPr="00593AD2">
        <w:rPr>
          <w:rFonts w:asciiTheme="minorEastAsia" w:eastAsiaTheme="minorEastAsia" w:hAnsiTheme="minorEastAsia" w:hint="eastAsia"/>
          <w:b/>
          <w:color w:val="000000" w:themeColor="text1"/>
        </w:rPr>
        <w:t>摩根天添宝货币A:</w:t>
      </w:r>
    </w:p>
    <w:tbl>
      <w:tblPr>
        <w:tblStyle w:val="ad"/>
        <w:tblW w:w="0" w:type="auto"/>
        <w:tblLayout w:type="fixed"/>
        <w:tblLook w:val="04A0" w:firstRow="1" w:lastRow="0" w:firstColumn="1" w:lastColumn="0" w:noHBand="0" w:noVBand="1"/>
      </w:tblPr>
      <w:tblGrid>
        <w:gridCol w:w="1328"/>
        <w:gridCol w:w="1329"/>
        <w:gridCol w:w="1329"/>
        <w:gridCol w:w="1329"/>
        <w:gridCol w:w="1329"/>
        <w:gridCol w:w="1329"/>
        <w:gridCol w:w="1329"/>
      </w:tblGrid>
      <w:tr w:rsidR="00593AD2" w:rsidRPr="00593AD2" w:rsidTr="00636B17">
        <w:tc>
          <w:tcPr>
            <w:tcW w:w="1328" w:type="dxa"/>
            <w:vAlign w:val="center"/>
          </w:tcPr>
          <w:p w:rsidR="008B23BD" w:rsidRPr="00593AD2"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阶段</w:t>
            </w:r>
          </w:p>
        </w:tc>
        <w:tc>
          <w:tcPr>
            <w:tcW w:w="1329" w:type="dxa"/>
            <w:vAlign w:val="center"/>
          </w:tcPr>
          <w:p w:rsidR="008B23BD" w:rsidRPr="00593AD2"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净值收益率①</w:t>
            </w:r>
          </w:p>
        </w:tc>
        <w:tc>
          <w:tcPr>
            <w:tcW w:w="1329" w:type="dxa"/>
            <w:vAlign w:val="center"/>
          </w:tcPr>
          <w:p w:rsidR="008B23BD" w:rsidRPr="00593AD2"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净值收益率标准差②</w:t>
            </w:r>
          </w:p>
        </w:tc>
        <w:tc>
          <w:tcPr>
            <w:tcW w:w="1329" w:type="dxa"/>
            <w:vAlign w:val="center"/>
          </w:tcPr>
          <w:p w:rsidR="008B23BD" w:rsidRPr="00593AD2"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业绩比较基准收益率③</w:t>
            </w:r>
          </w:p>
        </w:tc>
        <w:tc>
          <w:tcPr>
            <w:tcW w:w="1329" w:type="dxa"/>
            <w:vAlign w:val="center"/>
          </w:tcPr>
          <w:p w:rsidR="008B23BD" w:rsidRPr="00593AD2"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业绩比较基准收益率标准差④</w:t>
            </w:r>
          </w:p>
        </w:tc>
        <w:tc>
          <w:tcPr>
            <w:tcW w:w="1329" w:type="dxa"/>
            <w:vAlign w:val="center"/>
          </w:tcPr>
          <w:p w:rsidR="008B23BD" w:rsidRPr="00593AD2"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①-③</w:t>
            </w:r>
          </w:p>
        </w:tc>
        <w:tc>
          <w:tcPr>
            <w:tcW w:w="1329" w:type="dxa"/>
            <w:vAlign w:val="center"/>
          </w:tcPr>
          <w:p w:rsidR="008B23BD" w:rsidRPr="00593AD2"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②-④</w:t>
            </w:r>
          </w:p>
        </w:tc>
      </w:tr>
      <w:tr w:rsidR="00D74D72">
        <w:tc>
          <w:tcPr>
            <w:tcW w:w="1328" w:type="dxa"/>
            <w:vAlign w:val="center"/>
          </w:tcPr>
          <w:p w:rsidR="00D74D72" w:rsidRDefault="00D63E0C">
            <w:pPr>
              <w:jc w:val="left"/>
            </w:pPr>
            <w:r>
              <w:rPr>
                <w:rFonts w:asciiTheme="minorEastAsia" w:eastAsiaTheme="minorEastAsia" w:hAnsiTheme="minorEastAsia"/>
                <w:color w:val="000000" w:themeColor="text1"/>
              </w:rPr>
              <w:t>过去三个月</w:t>
            </w:r>
          </w:p>
        </w:tc>
        <w:tc>
          <w:tcPr>
            <w:tcW w:w="1329" w:type="dxa"/>
            <w:vAlign w:val="center"/>
          </w:tcPr>
          <w:p w:rsidR="00D74D72" w:rsidRDefault="00D63E0C">
            <w:pPr>
              <w:jc w:val="center"/>
            </w:pPr>
            <w:r>
              <w:rPr>
                <w:rFonts w:asciiTheme="minorEastAsia" w:eastAsiaTheme="minorEastAsia" w:hAnsiTheme="minorEastAsia"/>
                <w:color w:val="000000" w:themeColor="text1"/>
              </w:rPr>
              <w:t>0.4496%</w:t>
            </w:r>
          </w:p>
        </w:tc>
        <w:tc>
          <w:tcPr>
            <w:tcW w:w="1329" w:type="dxa"/>
            <w:vAlign w:val="center"/>
          </w:tcPr>
          <w:p w:rsidR="00D74D72" w:rsidRDefault="00D63E0C">
            <w:pPr>
              <w:jc w:val="center"/>
            </w:pPr>
            <w:r>
              <w:rPr>
                <w:rFonts w:asciiTheme="minorEastAsia" w:eastAsiaTheme="minorEastAsia" w:hAnsiTheme="minorEastAsia"/>
                <w:color w:val="000000" w:themeColor="text1"/>
              </w:rPr>
              <w:t>0.0019%</w:t>
            </w:r>
          </w:p>
        </w:tc>
        <w:tc>
          <w:tcPr>
            <w:tcW w:w="1329" w:type="dxa"/>
            <w:vAlign w:val="center"/>
          </w:tcPr>
          <w:p w:rsidR="00D74D72" w:rsidRDefault="00D63E0C">
            <w:pPr>
              <w:jc w:val="center"/>
            </w:pPr>
            <w:r>
              <w:rPr>
                <w:rFonts w:asciiTheme="minorEastAsia" w:eastAsiaTheme="minorEastAsia" w:hAnsiTheme="minorEastAsia"/>
                <w:color w:val="000000" w:themeColor="text1"/>
              </w:rPr>
              <w:t>0.3403%</w:t>
            </w:r>
          </w:p>
        </w:tc>
        <w:tc>
          <w:tcPr>
            <w:tcW w:w="1329" w:type="dxa"/>
            <w:vAlign w:val="center"/>
          </w:tcPr>
          <w:p w:rsidR="00D74D72" w:rsidRDefault="00D63E0C">
            <w:pPr>
              <w:jc w:val="center"/>
            </w:pPr>
            <w:r>
              <w:rPr>
                <w:rFonts w:asciiTheme="minorEastAsia" w:eastAsiaTheme="minorEastAsia" w:hAnsiTheme="minorEastAsia"/>
                <w:color w:val="000000" w:themeColor="text1"/>
              </w:rPr>
              <w:t>0.0000%</w:t>
            </w:r>
          </w:p>
        </w:tc>
        <w:tc>
          <w:tcPr>
            <w:tcW w:w="1329" w:type="dxa"/>
            <w:vAlign w:val="center"/>
          </w:tcPr>
          <w:p w:rsidR="00D74D72" w:rsidRDefault="00D63E0C">
            <w:pPr>
              <w:jc w:val="center"/>
            </w:pPr>
            <w:r>
              <w:rPr>
                <w:rFonts w:asciiTheme="minorEastAsia" w:eastAsiaTheme="minorEastAsia" w:hAnsiTheme="minorEastAsia"/>
                <w:color w:val="000000" w:themeColor="text1"/>
              </w:rPr>
              <w:t>0.1093%</w:t>
            </w:r>
          </w:p>
        </w:tc>
        <w:tc>
          <w:tcPr>
            <w:tcW w:w="1329" w:type="dxa"/>
            <w:vAlign w:val="center"/>
          </w:tcPr>
          <w:p w:rsidR="00D74D72" w:rsidRDefault="00D63E0C">
            <w:pPr>
              <w:jc w:val="center"/>
            </w:pPr>
            <w:r>
              <w:rPr>
                <w:rFonts w:asciiTheme="minorEastAsia" w:eastAsiaTheme="minorEastAsia" w:hAnsiTheme="minorEastAsia"/>
                <w:color w:val="000000" w:themeColor="text1"/>
              </w:rPr>
              <w:t>0.0019%</w:t>
            </w:r>
          </w:p>
        </w:tc>
      </w:tr>
      <w:tr w:rsidR="00D74D72">
        <w:tc>
          <w:tcPr>
            <w:tcW w:w="1328" w:type="dxa"/>
            <w:vAlign w:val="center"/>
          </w:tcPr>
          <w:p w:rsidR="00D74D72" w:rsidRDefault="00D63E0C">
            <w:pPr>
              <w:jc w:val="left"/>
            </w:pPr>
            <w:r>
              <w:rPr>
                <w:rFonts w:asciiTheme="minorEastAsia" w:eastAsiaTheme="minorEastAsia" w:hAnsiTheme="minorEastAsia"/>
                <w:color w:val="000000" w:themeColor="text1"/>
              </w:rPr>
              <w:t>过去六个月</w:t>
            </w:r>
          </w:p>
        </w:tc>
        <w:tc>
          <w:tcPr>
            <w:tcW w:w="1329" w:type="dxa"/>
            <w:vAlign w:val="center"/>
          </w:tcPr>
          <w:p w:rsidR="00D74D72" w:rsidRDefault="00D63E0C">
            <w:pPr>
              <w:jc w:val="center"/>
            </w:pPr>
            <w:r>
              <w:rPr>
                <w:rFonts w:asciiTheme="minorEastAsia" w:eastAsiaTheme="minorEastAsia" w:hAnsiTheme="minorEastAsia"/>
                <w:color w:val="000000" w:themeColor="text1"/>
              </w:rPr>
              <w:t>0.8332%</w:t>
            </w:r>
          </w:p>
        </w:tc>
        <w:tc>
          <w:tcPr>
            <w:tcW w:w="1329" w:type="dxa"/>
            <w:vAlign w:val="center"/>
          </w:tcPr>
          <w:p w:rsidR="00D74D72" w:rsidRDefault="00D63E0C">
            <w:pPr>
              <w:jc w:val="center"/>
            </w:pPr>
            <w:r>
              <w:rPr>
                <w:rFonts w:asciiTheme="minorEastAsia" w:eastAsiaTheme="minorEastAsia" w:hAnsiTheme="minorEastAsia"/>
                <w:color w:val="000000" w:themeColor="text1"/>
              </w:rPr>
              <w:t>0.0020%</w:t>
            </w:r>
          </w:p>
        </w:tc>
        <w:tc>
          <w:tcPr>
            <w:tcW w:w="1329" w:type="dxa"/>
            <w:vAlign w:val="center"/>
          </w:tcPr>
          <w:p w:rsidR="00D74D72" w:rsidRDefault="00D63E0C">
            <w:pPr>
              <w:jc w:val="center"/>
            </w:pPr>
            <w:r>
              <w:rPr>
                <w:rFonts w:asciiTheme="minorEastAsia" w:eastAsiaTheme="minorEastAsia" w:hAnsiTheme="minorEastAsia"/>
                <w:color w:val="000000" w:themeColor="text1"/>
              </w:rPr>
              <w:t>0.6805%</w:t>
            </w:r>
          </w:p>
        </w:tc>
        <w:tc>
          <w:tcPr>
            <w:tcW w:w="1329" w:type="dxa"/>
            <w:vAlign w:val="center"/>
          </w:tcPr>
          <w:p w:rsidR="00D74D72" w:rsidRDefault="00D63E0C">
            <w:pPr>
              <w:jc w:val="center"/>
            </w:pPr>
            <w:r>
              <w:rPr>
                <w:rFonts w:asciiTheme="minorEastAsia" w:eastAsiaTheme="minorEastAsia" w:hAnsiTheme="minorEastAsia"/>
                <w:color w:val="000000" w:themeColor="text1"/>
              </w:rPr>
              <w:t>0.0000%</w:t>
            </w:r>
          </w:p>
        </w:tc>
        <w:tc>
          <w:tcPr>
            <w:tcW w:w="1329" w:type="dxa"/>
            <w:vAlign w:val="center"/>
          </w:tcPr>
          <w:p w:rsidR="00D74D72" w:rsidRDefault="00D63E0C">
            <w:pPr>
              <w:jc w:val="center"/>
            </w:pPr>
            <w:r>
              <w:rPr>
                <w:rFonts w:asciiTheme="minorEastAsia" w:eastAsiaTheme="minorEastAsia" w:hAnsiTheme="minorEastAsia"/>
                <w:color w:val="000000" w:themeColor="text1"/>
              </w:rPr>
              <w:t>0.1527%</w:t>
            </w:r>
          </w:p>
        </w:tc>
        <w:tc>
          <w:tcPr>
            <w:tcW w:w="1329" w:type="dxa"/>
            <w:vAlign w:val="center"/>
          </w:tcPr>
          <w:p w:rsidR="00D74D72" w:rsidRDefault="00D63E0C">
            <w:pPr>
              <w:jc w:val="center"/>
            </w:pPr>
            <w:r>
              <w:rPr>
                <w:rFonts w:asciiTheme="minorEastAsia" w:eastAsiaTheme="minorEastAsia" w:hAnsiTheme="minorEastAsia"/>
                <w:color w:val="000000" w:themeColor="text1"/>
              </w:rPr>
              <w:t>0.0020%</w:t>
            </w:r>
          </w:p>
        </w:tc>
      </w:tr>
      <w:tr w:rsidR="00D74D72">
        <w:tc>
          <w:tcPr>
            <w:tcW w:w="1328" w:type="dxa"/>
            <w:vAlign w:val="center"/>
          </w:tcPr>
          <w:p w:rsidR="00D74D72" w:rsidRDefault="00D63E0C">
            <w:pPr>
              <w:jc w:val="left"/>
            </w:pPr>
            <w:r>
              <w:rPr>
                <w:rFonts w:asciiTheme="minorEastAsia" w:eastAsiaTheme="minorEastAsia" w:hAnsiTheme="minorEastAsia"/>
                <w:color w:val="000000" w:themeColor="text1"/>
              </w:rPr>
              <w:t>过去一年</w:t>
            </w:r>
          </w:p>
        </w:tc>
        <w:tc>
          <w:tcPr>
            <w:tcW w:w="1329" w:type="dxa"/>
            <w:vAlign w:val="center"/>
          </w:tcPr>
          <w:p w:rsidR="00D74D72" w:rsidRDefault="00D63E0C">
            <w:pPr>
              <w:jc w:val="center"/>
            </w:pPr>
            <w:r>
              <w:rPr>
                <w:rFonts w:asciiTheme="minorEastAsia" w:eastAsiaTheme="minorEastAsia" w:hAnsiTheme="minorEastAsia"/>
                <w:color w:val="000000" w:themeColor="text1"/>
              </w:rPr>
              <w:t>1.7015%</w:t>
            </w:r>
          </w:p>
        </w:tc>
        <w:tc>
          <w:tcPr>
            <w:tcW w:w="1329" w:type="dxa"/>
            <w:vAlign w:val="center"/>
          </w:tcPr>
          <w:p w:rsidR="00D74D72" w:rsidRDefault="00D63E0C">
            <w:pPr>
              <w:jc w:val="center"/>
            </w:pPr>
            <w:r>
              <w:rPr>
                <w:rFonts w:asciiTheme="minorEastAsia" w:eastAsiaTheme="minorEastAsia" w:hAnsiTheme="minorEastAsia"/>
                <w:color w:val="000000" w:themeColor="text1"/>
              </w:rPr>
              <w:t>0.0020%</w:t>
            </w:r>
          </w:p>
        </w:tc>
        <w:tc>
          <w:tcPr>
            <w:tcW w:w="1329" w:type="dxa"/>
            <w:vAlign w:val="center"/>
          </w:tcPr>
          <w:p w:rsidR="00D74D72" w:rsidRDefault="00D63E0C">
            <w:pPr>
              <w:jc w:val="center"/>
            </w:pPr>
            <w:r>
              <w:rPr>
                <w:rFonts w:asciiTheme="minorEastAsia" w:eastAsiaTheme="minorEastAsia" w:hAnsiTheme="minorEastAsia"/>
                <w:color w:val="000000" w:themeColor="text1"/>
              </w:rPr>
              <w:t>1.3500%</w:t>
            </w:r>
          </w:p>
        </w:tc>
        <w:tc>
          <w:tcPr>
            <w:tcW w:w="1329" w:type="dxa"/>
            <w:vAlign w:val="center"/>
          </w:tcPr>
          <w:p w:rsidR="00D74D72" w:rsidRDefault="00D63E0C">
            <w:pPr>
              <w:jc w:val="center"/>
            </w:pPr>
            <w:r>
              <w:rPr>
                <w:rFonts w:asciiTheme="minorEastAsia" w:eastAsiaTheme="minorEastAsia" w:hAnsiTheme="minorEastAsia"/>
                <w:color w:val="000000" w:themeColor="text1"/>
              </w:rPr>
              <w:t>0.0000%</w:t>
            </w:r>
          </w:p>
        </w:tc>
        <w:tc>
          <w:tcPr>
            <w:tcW w:w="1329" w:type="dxa"/>
            <w:vAlign w:val="center"/>
          </w:tcPr>
          <w:p w:rsidR="00D74D72" w:rsidRDefault="00D63E0C">
            <w:pPr>
              <w:jc w:val="center"/>
            </w:pPr>
            <w:r>
              <w:rPr>
                <w:rFonts w:asciiTheme="minorEastAsia" w:eastAsiaTheme="minorEastAsia" w:hAnsiTheme="minorEastAsia"/>
                <w:color w:val="000000" w:themeColor="text1"/>
              </w:rPr>
              <w:t>0.3515%</w:t>
            </w:r>
          </w:p>
        </w:tc>
        <w:tc>
          <w:tcPr>
            <w:tcW w:w="1329" w:type="dxa"/>
            <w:vAlign w:val="center"/>
          </w:tcPr>
          <w:p w:rsidR="00D74D72" w:rsidRDefault="00D63E0C">
            <w:pPr>
              <w:jc w:val="center"/>
            </w:pPr>
            <w:r>
              <w:rPr>
                <w:rFonts w:asciiTheme="minorEastAsia" w:eastAsiaTheme="minorEastAsia" w:hAnsiTheme="minorEastAsia"/>
                <w:color w:val="000000" w:themeColor="text1"/>
              </w:rPr>
              <w:t>0.0020%</w:t>
            </w:r>
          </w:p>
        </w:tc>
      </w:tr>
      <w:tr w:rsidR="00D74D72">
        <w:tc>
          <w:tcPr>
            <w:tcW w:w="1328" w:type="dxa"/>
            <w:vAlign w:val="center"/>
          </w:tcPr>
          <w:p w:rsidR="00D74D72" w:rsidRDefault="00D63E0C">
            <w:pPr>
              <w:jc w:val="left"/>
            </w:pPr>
            <w:r>
              <w:rPr>
                <w:rFonts w:asciiTheme="minorEastAsia" w:eastAsiaTheme="minorEastAsia" w:hAnsiTheme="minorEastAsia"/>
                <w:color w:val="000000" w:themeColor="text1"/>
              </w:rPr>
              <w:t>过去三年</w:t>
            </w:r>
          </w:p>
        </w:tc>
        <w:tc>
          <w:tcPr>
            <w:tcW w:w="1329" w:type="dxa"/>
            <w:vAlign w:val="center"/>
          </w:tcPr>
          <w:p w:rsidR="00D74D72" w:rsidRDefault="00D63E0C">
            <w:pPr>
              <w:jc w:val="center"/>
            </w:pPr>
            <w:r>
              <w:rPr>
                <w:rFonts w:asciiTheme="minorEastAsia" w:eastAsiaTheme="minorEastAsia" w:hAnsiTheme="minorEastAsia"/>
                <w:color w:val="000000" w:themeColor="text1"/>
              </w:rPr>
              <w:t>5.5703%</w:t>
            </w:r>
          </w:p>
        </w:tc>
        <w:tc>
          <w:tcPr>
            <w:tcW w:w="1329" w:type="dxa"/>
            <w:vAlign w:val="center"/>
          </w:tcPr>
          <w:p w:rsidR="00D74D72" w:rsidRDefault="00D63E0C">
            <w:pPr>
              <w:jc w:val="center"/>
            </w:pPr>
            <w:r>
              <w:rPr>
                <w:rFonts w:asciiTheme="minorEastAsia" w:eastAsiaTheme="minorEastAsia" w:hAnsiTheme="minorEastAsia"/>
                <w:color w:val="000000" w:themeColor="text1"/>
              </w:rPr>
              <w:t>0.0017%</w:t>
            </w:r>
          </w:p>
        </w:tc>
        <w:tc>
          <w:tcPr>
            <w:tcW w:w="1329" w:type="dxa"/>
            <w:vAlign w:val="center"/>
          </w:tcPr>
          <w:p w:rsidR="00D74D72" w:rsidRDefault="00D63E0C">
            <w:pPr>
              <w:jc w:val="center"/>
            </w:pPr>
            <w:r>
              <w:rPr>
                <w:rFonts w:asciiTheme="minorEastAsia" w:eastAsiaTheme="minorEastAsia" w:hAnsiTheme="minorEastAsia"/>
                <w:color w:val="000000" w:themeColor="text1"/>
              </w:rPr>
              <w:t>4.0500%</w:t>
            </w:r>
          </w:p>
        </w:tc>
        <w:tc>
          <w:tcPr>
            <w:tcW w:w="1329" w:type="dxa"/>
            <w:vAlign w:val="center"/>
          </w:tcPr>
          <w:p w:rsidR="00D74D72" w:rsidRDefault="00D63E0C">
            <w:pPr>
              <w:jc w:val="center"/>
            </w:pPr>
            <w:r>
              <w:rPr>
                <w:rFonts w:asciiTheme="minorEastAsia" w:eastAsiaTheme="minorEastAsia" w:hAnsiTheme="minorEastAsia"/>
                <w:color w:val="000000" w:themeColor="text1"/>
              </w:rPr>
              <w:t>0.0000%</w:t>
            </w:r>
          </w:p>
        </w:tc>
        <w:tc>
          <w:tcPr>
            <w:tcW w:w="1329" w:type="dxa"/>
            <w:vAlign w:val="center"/>
          </w:tcPr>
          <w:p w:rsidR="00D74D72" w:rsidRDefault="00D63E0C">
            <w:pPr>
              <w:jc w:val="center"/>
            </w:pPr>
            <w:r>
              <w:rPr>
                <w:rFonts w:asciiTheme="minorEastAsia" w:eastAsiaTheme="minorEastAsia" w:hAnsiTheme="minorEastAsia"/>
                <w:color w:val="000000" w:themeColor="text1"/>
              </w:rPr>
              <w:t>1.5203%</w:t>
            </w:r>
          </w:p>
        </w:tc>
        <w:tc>
          <w:tcPr>
            <w:tcW w:w="1329" w:type="dxa"/>
            <w:vAlign w:val="center"/>
          </w:tcPr>
          <w:p w:rsidR="00D74D72" w:rsidRDefault="00D63E0C">
            <w:pPr>
              <w:jc w:val="center"/>
            </w:pPr>
            <w:r>
              <w:rPr>
                <w:rFonts w:asciiTheme="minorEastAsia" w:eastAsiaTheme="minorEastAsia" w:hAnsiTheme="minorEastAsia"/>
                <w:color w:val="000000" w:themeColor="text1"/>
              </w:rPr>
              <w:t>0.0017%</w:t>
            </w:r>
          </w:p>
        </w:tc>
      </w:tr>
      <w:tr w:rsidR="00D74D72">
        <w:tc>
          <w:tcPr>
            <w:tcW w:w="1328" w:type="dxa"/>
            <w:vAlign w:val="center"/>
          </w:tcPr>
          <w:p w:rsidR="00D74D72" w:rsidRDefault="00D63E0C">
            <w:pPr>
              <w:jc w:val="left"/>
            </w:pPr>
            <w:r>
              <w:rPr>
                <w:rFonts w:asciiTheme="minorEastAsia" w:eastAsiaTheme="minorEastAsia" w:hAnsiTheme="minorEastAsia"/>
                <w:color w:val="000000" w:themeColor="text1"/>
              </w:rPr>
              <w:lastRenderedPageBreak/>
              <w:t>过去五年</w:t>
            </w:r>
          </w:p>
        </w:tc>
        <w:tc>
          <w:tcPr>
            <w:tcW w:w="1329" w:type="dxa"/>
            <w:vAlign w:val="center"/>
          </w:tcPr>
          <w:p w:rsidR="00D74D72" w:rsidRDefault="00D63E0C">
            <w:pPr>
              <w:jc w:val="center"/>
            </w:pPr>
            <w:r>
              <w:rPr>
                <w:rFonts w:asciiTheme="minorEastAsia" w:eastAsiaTheme="minorEastAsia" w:hAnsiTheme="minorEastAsia"/>
                <w:color w:val="000000" w:themeColor="text1"/>
              </w:rPr>
              <w:t>9.8435%</w:t>
            </w:r>
          </w:p>
        </w:tc>
        <w:tc>
          <w:tcPr>
            <w:tcW w:w="1329" w:type="dxa"/>
            <w:vAlign w:val="center"/>
          </w:tcPr>
          <w:p w:rsidR="00D74D72" w:rsidRDefault="00D63E0C">
            <w:pPr>
              <w:jc w:val="center"/>
            </w:pPr>
            <w:r>
              <w:rPr>
                <w:rFonts w:asciiTheme="minorEastAsia" w:eastAsiaTheme="minorEastAsia" w:hAnsiTheme="minorEastAsia"/>
                <w:color w:val="000000" w:themeColor="text1"/>
              </w:rPr>
              <w:t>0.0016%</w:t>
            </w:r>
          </w:p>
        </w:tc>
        <w:tc>
          <w:tcPr>
            <w:tcW w:w="1329" w:type="dxa"/>
            <w:vAlign w:val="center"/>
          </w:tcPr>
          <w:p w:rsidR="00D74D72" w:rsidRDefault="00D63E0C">
            <w:pPr>
              <w:jc w:val="center"/>
            </w:pPr>
            <w:r>
              <w:rPr>
                <w:rFonts w:asciiTheme="minorEastAsia" w:eastAsiaTheme="minorEastAsia" w:hAnsiTheme="minorEastAsia"/>
                <w:color w:val="000000" w:themeColor="text1"/>
              </w:rPr>
              <w:t>6.7537%</w:t>
            </w:r>
          </w:p>
        </w:tc>
        <w:tc>
          <w:tcPr>
            <w:tcW w:w="1329" w:type="dxa"/>
            <w:vAlign w:val="center"/>
          </w:tcPr>
          <w:p w:rsidR="00D74D72" w:rsidRDefault="00D63E0C">
            <w:pPr>
              <w:jc w:val="center"/>
            </w:pPr>
            <w:r>
              <w:rPr>
                <w:rFonts w:asciiTheme="minorEastAsia" w:eastAsiaTheme="minorEastAsia" w:hAnsiTheme="minorEastAsia"/>
                <w:color w:val="000000" w:themeColor="text1"/>
              </w:rPr>
              <w:t>0.0000%</w:t>
            </w:r>
          </w:p>
        </w:tc>
        <w:tc>
          <w:tcPr>
            <w:tcW w:w="1329" w:type="dxa"/>
            <w:vAlign w:val="center"/>
          </w:tcPr>
          <w:p w:rsidR="00D74D72" w:rsidRDefault="00D63E0C">
            <w:pPr>
              <w:jc w:val="center"/>
            </w:pPr>
            <w:r>
              <w:rPr>
                <w:rFonts w:asciiTheme="minorEastAsia" w:eastAsiaTheme="minorEastAsia" w:hAnsiTheme="minorEastAsia"/>
                <w:color w:val="000000" w:themeColor="text1"/>
              </w:rPr>
              <w:t>3.0898%</w:t>
            </w:r>
          </w:p>
        </w:tc>
        <w:tc>
          <w:tcPr>
            <w:tcW w:w="1329" w:type="dxa"/>
            <w:vAlign w:val="center"/>
          </w:tcPr>
          <w:p w:rsidR="00D74D72" w:rsidRDefault="00D63E0C">
            <w:pPr>
              <w:jc w:val="center"/>
            </w:pPr>
            <w:r>
              <w:rPr>
                <w:rFonts w:asciiTheme="minorEastAsia" w:eastAsiaTheme="minorEastAsia" w:hAnsiTheme="minorEastAsia"/>
                <w:color w:val="000000" w:themeColor="text1"/>
              </w:rPr>
              <w:t>0.0016%</w:t>
            </w:r>
          </w:p>
        </w:tc>
      </w:tr>
      <w:tr w:rsidR="00D74D72">
        <w:tc>
          <w:tcPr>
            <w:tcW w:w="1328" w:type="dxa"/>
            <w:vAlign w:val="center"/>
          </w:tcPr>
          <w:p w:rsidR="00D74D72" w:rsidRDefault="00D63E0C">
            <w:pPr>
              <w:jc w:val="left"/>
            </w:pPr>
            <w:r>
              <w:rPr>
                <w:rFonts w:asciiTheme="minorEastAsia" w:eastAsiaTheme="minorEastAsia" w:hAnsiTheme="minorEastAsia"/>
                <w:color w:val="000000" w:themeColor="text1"/>
              </w:rPr>
              <w:t>自基金合同生效起至今</w:t>
            </w:r>
          </w:p>
        </w:tc>
        <w:tc>
          <w:tcPr>
            <w:tcW w:w="1329" w:type="dxa"/>
            <w:vAlign w:val="center"/>
          </w:tcPr>
          <w:p w:rsidR="00D74D72" w:rsidRDefault="00D63E0C">
            <w:pPr>
              <w:jc w:val="center"/>
            </w:pPr>
            <w:r>
              <w:rPr>
                <w:rFonts w:asciiTheme="minorEastAsia" w:eastAsiaTheme="minorEastAsia" w:hAnsiTheme="minorEastAsia"/>
                <w:color w:val="000000" w:themeColor="text1"/>
              </w:rPr>
              <w:t>22.9842%</w:t>
            </w:r>
          </w:p>
        </w:tc>
        <w:tc>
          <w:tcPr>
            <w:tcW w:w="1329" w:type="dxa"/>
            <w:vAlign w:val="center"/>
          </w:tcPr>
          <w:p w:rsidR="00D74D72" w:rsidRDefault="00D63E0C">
            <w:pPr>
              <w:jc w:val="center"/>
            </w:pPr>
            <w:r>
              <w:rPr>
                <w:rFonts w:asciiTheme="minorEastAsia" w:eastAsiaTheme="minorEastAsia" w:hAnsiTheme="minorEastAsia"/>
                <w:color w:val="000000" w:themeColor="text1"/>
              </w:rPr>
              <w:t>0.0033%</w:t>
            </w:r>
          </w:p>
        </w:tc>
        <w:tc>
          <w:tcPr>
            <w:tcW w:w="1329" w:type="dxa"/>
            <w:vAlign w:val="center"/>
          </w:tcPr>
          <w:p w:rsidR="00D74D72" w:rsidRDefault="00D63E0C">
            <w:pPr>
              <w:jc w:val="center"/>
            </w:pPr>
            <w:r>
              <w:rPr>
                <w:rFonts w:asciiTheme="minorEastAsia" w:eastAsiaTheme="minorEastAsia" w:hAnsiTheme="minorEastAsia"/>
                <w:color w:val="000000" w:themeColor="text1"/>
              </w:rPr>
              <w:t>12.2942%</w:t>
            </w:r>
          </w:p>
        </w:tc>
        <w:tc>
          <w:tcPr>
            <w:tcW w:w="1329" w:type="dxa"/>
            <w:vAlign w:val="center"/>
          </w:tcPr>
          <w:p w:rsidR="00D74D72" w:rsidRDefault="00D63E0C">
            <w:pPr>
              <w:jc w:val="center"/>
            </w:pPr>
            <w:r>
              <w:rPr>
                <w:rFonts w:asciiTheme="minorEastAsia" w:eastAsiaTheme="minorEastAsia" w:hAnsiTheme="minorEastAsia"/>
                <w:color w:val="000000" w:themeColor="text1"/>
              </w:rPr>
              <w:t>0.0000%</w:t>
            </w:r>
          </w:p>
        </w:tc>
        <w:tc>
          <w:tcPr>
            <w:tcW w:w="1329" w:type="dxa"/>
            <w:vAlign w:val="center"/>
          </w:tcPr>
          <w:p w:rsidR="00D74D72" w:rsidRDefault="00D63E0C">
            <w:pPr>
              <w:jc w:val="center"/>
            </w:pPr>
            <w:r>
              <w:rPr>
                <w:rFonts w:asciiTheme="minorEastAsia" w:eastAsiaTheme="minorEastAsia" w:hAnsiTheme="minorEastAsia"/>
                <w:color w:val="000000" w:themeColor="text1"/>
              </w:rPr>
              <w:t>10.6900%</w:t>
            </w:r>
          </w:p>
        </w:tc>
        <w:tc>
          <w:tcPr>
            <w:tcW w:w="1329" w:type="dxa"/>
            <w:vAlign w:val="center"/>
          </w:tcPr>
          <w:p w:rsidR="00D74D72" w:rsidRDefault="00D63E0C">
            <w:pPr>
              <w:jc w:val="center"/>
            </w:pPr>
            <w:r>
              <w:rPr>
                <w:rFonts w:asciiTheme="minorEastAsia" w:eastAsiaTheme="minorEastAsia" w:hAnsiTheme="minorEastAsia"/>
                <w:color w:val="000000" w:themeColor="text1"/>
              </w:rPr>
              <w:t>0.0033%</w:t>
            </w:r>
          </w:p>
        </w:tc>
      </w:tr>
    </w:tbl>
    <w:p w:rsidR="00186667" w:rsidRPr="00593AD2" w:rsidRDefault="00186667" w:rsidP="00196812">
      <w:pPr>
        <w:tabs>
          <w:tab w:val="left" w:pos="1800"/>
        </w:tabs>
        <w:adjustRightInd w:val="0"/>
        <w:spacing w:line="360" w:lineRule="auto"/>
        <w:rPr>
          <w:rFonts w:asciiTheme="minorEastAsia" w:eastAsiaTheme="minorEastAsia" w:hAnsiTheme="minorEastAsia"/>
          <w:color w:val="000000" w:themeColor="text1"/>
          <w:sz w:val="24"/>
        </w:rPr>
      </w:pPr>
    </w:p>
    <w:p w:rsidR="00186667" w:rsidRPr="00593AD2" w:rsidRDefault="00186667" w:rsidP="009A755D">
      <w:pPr>
        <w:pStyle w:val="20"/>
        <w:spacing w:line="360" w:lineRule="auto"/>
        <w:ind w:firstLineChars="0" w:firstLine="0"/>
        <w:rPr>
          <w:rFonts w:asciiTheme="minorEastAsia" w:eastAsiaTheme="minorEastAsia" w:hAnsiTheme="minorEastAsia"/>
          <w:b/>
          <w:color w:val="000000" w:themeColor="text1"/>
        </w:rPr>
      </w:pPr>
      <w:r w:rsidRPr="00593AD2">
        <w:rPr>
          <w:rFonts w:asciiTheme="minorEastAsia" w:eastAsiaTheme="minorEastAsia" w:hAnsiTheme="minorEastAsia" w:hint="eastAsia"/>
          <w:b/>
          <w:color w:val="000000" w:themeColor="text1"/>
        </w:rPr>
        <w:t>2</w:t>
      </w:r>
      <w:r w:rsidR="00570F8C" w:rsidRPr="00593AD2">
        <w:rPr>
          <w:rFonts w:asciiTheme="minorEastAsia" w:eastAsiaTheme="minorEastAsia" w:hAnsiTheme="minorEastAsia" w:hint="eastAsia"/>
          <w:b/>
          <w:color w:val="000000" w:themeColor="text1"/>
        </w:rPr>
        <w:t>、</w:t>
      </w:r>
      <w:r w:rsidR="000B2044" w:rsidRPr="00593AD2">
        <w:rPr>
          <w:rFonts w:asciiTheme="minorEastAsia" w:eastAsiaTheme="minorEastAsia" w:hAnsiTheme="minorEastAsia" w:hint="eastAsia"/>
          <w:b/>
          <w:color w:val="000000" w:themeColor="text1"/>
        </w:rPr>
        <w:t>摩根天添宝货币B：</w:t>
      </w:r>
    </w:p>
    <w:tbl>
      <w:tblPr>
        <w:tblStyle w:val="ad"/>
        <w:tblW w:w="0" w:type="auto"/>
        <w:tblLayout w:type="fixed"/>
        <w:tblLook w:val="04A0" w:firstRow="1" w:lastRow="0" w:firstColumn="1" w:lastColumn="0" w:noHBand="0" w:noVBand="1"/>
      </w:tblPr>
      <w:tblGrid>
        <w:gridCol w:w="1328"/>
        <w:gridCol w:w="1329"/>
        <w:gridCol w:w="1329"/>
        <w:gridCol w:w="1329"/>
        <w:gridCol w:w="1329"/>
        <w:gridCol w:w="1329"/>
        <w:gridCol w:w="1329"/>
      </w:tblGrid>
      <w:tr w:rsidR="00593AD2" w:rsidRPr="00593AD2" w:rsidTr="00B64D62">
        <w:tc>
          <w:tcPr>
            <w:tcW w:w="1328" w:type="dxa"/>
            <w:vAlign w:val="center"/>
          </w:tcPr>
          <w:p w:rsidR="00113777" w:rsidRPr="00593AD2"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阶段</w:t>
            </w:r>
          </w:p>
        </w:tc>
        <w:tc>
          <w:tcPr>
            <w:tcW w:w="1329" w:type="dxa"/>
            <w:vAlign w:val="center"/>
          </w:tcPr>
          <w:p w:rsidR="00113777" w:rsidRPr="00593AD2"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净值收益率①</w:t>
            </w:r>
          </w:p>
        </w:tc>
        <w:tc>
          <w:tcPr>
            <w:tcW w:w="1329" w:type="dxa"/>
            <w:vAlign w:val="center"/>
          </w:tcPr>
          <w:p w:rsidR="00113777" w:rsidRPr="00593AD2"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净值收益率标准差②</w:t>
            </w:r>
          </w:p>
        </w:tc>
        <w:tc>
          <w:tcPr>
            <w:tcW w:w="1329" w:type="dxa"/>
            <w:vAlign w:val="center"/>
          </w:tcPr>
          <w:p w:rsidR="00113777" w:rsidRPr="00593AD2"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业绩比较基准收益率③</w:t>
            </w:r>
          </w:p>
        </w:tc>
        <w:tc>
          <w:tcPr>
            <w:tcW w:w="1329" w:type="dxa"/>
            <w:vAlign w:val="center"/>
          </w:tcPr>
          <w:p w:rsidR="00113777" w:rsidRPr="00593AD2"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业绩比较基准收益率标准差④</w:t>
            </w:r>
          </w:p>
        </w:tc>
        <w:tc>
          <w:tcPr>
            <w:tcW w:w="1329" w:type="dxa"/>
            <w:vAlign w:val="center"/>
          </w:tcPr>
          <w:p w:rsidR="00113777" w:rsidRPr="00593AD2"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①-③</w:t>
            </w:r>
          </w:p>
        </w:tc>
        <w:tc>
          <w:tcPr>
            <w:tcW w:w="1329" w:type="dxa"/>
            <w:vAlign w:val="center"/>
          </w:tcPr>
          <w:p w:rsidR="00113777" w:rsidRPr="00593AD2"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②-④</w:t>
            </w:r>
          </w:p>
        </w:tc>
      </w:tr>
      <w:tr w:rsidR="00D74D72">
        <w:tc>
          <w:tcPr>
            <w:tcW w:w="1328" w:type="dxa"/>
            <w:vAlign w:val="center"/>
          </w:tcPr>
          <w:p w:rsidR="00D74D72" w:rsidRDefault="00D63E0C">
            <w:pPr>
              <w:jc w:val="left"/>
            </w:pPr>
            <w:r>
              <w:rPr>
                <w:rFonts w:asciiTheme="minorEastAsia" w:eastAsiaTheme="minorEastAsia" w:hAnsiTheme="minorEastAsia"/>
                <w:color w:val="000000" w:themeColor="text1"/>
              </w:rPr>
              <w:t>过去三个月</w:t>
            </w:r>
          </w:p>
        </w:tc>
        <w:tc>
          <w:tcPr>
            <w:tcW w:w="1329" w:type="dxa"/>
            <w:vAlign w:val="center"/>
          </w:tcPr>
          <w:p w:rsidR="00D74D72" w:rsidRDefault="00D63E0C">
            <w:pPr>
              <w:jc w:val="center"/>
            </w:pPr>
            <w:r>
              <w:rPr>
                <w:rFonts w:asciiTheme="minorEastAsia" w:eastAsiaTheme="minorEastAsia" w:hAnsiTheme="minorEastAsia"/>
                <w:color w:val="000000" w:themeColor="text1"/>
              </w:rPr>
              <w:t>0.5104%</w:t>
            </w:r>
          </w:p>
        </w:tc>
        <w:tc>
          <w:tcPr>
            <w:tcW w:w="1329" w:type="dxa"/>
            <w:vAlign w:val="center"/>
          </w:tcPr>
          <w:p w:rsidR="00D74D72" w:rsidRDefault="00D63E0C">
            <w:pPr>
              <w:jc w:val="center"/>
            </w:pPr>
            <w:r>
              <w:rPr>
                <w:rFonts w:asciiTheme="minorEastAsia" w:eastAsiaTheme="minorEastAsia" w:hAnsiTheme="minorEastAsia"/>
                <w:color w:val="000000" w:themeColor="text1"/>
              </w:rPr>
              <w:t>0.0019%</w:t>
            </w:r>
          </w:p>
        </w:tc>
        <w:tc>
          <w:tcPr>
            <w:tcW w:w="1329" w:type="dxa"/>
            <w:vAlign w:val="center"/>
          </w:tcPr>
          <w:p w:rsidR="00D74D72" w:rsidRDefault="00D63E0C">
            <w:pPr>
              <w:jc w:val="center"/>
            </w:pPr>
            <w:r>
              <w:rPr>
                <w:rFonts w:asciiTheme="minorEastAsia" w:eastAsiaTheme="minorEastAsia" w:hAnsiTheme="minorEastAsia"/>
                <w:color w:val="000000" w:themeColor="text1"/>
              </w:rPr>
              <w:t>0.3403%</w:t>
            </w:r>
          </w:p>
        </w:tc>
        <w:tc>
          <w:tcPr>
            <w:tcW w:w="1329" w:type="dxa"/>
            <w:vAlign w:val="center"/>
          </w:tcPr>
          <w:p w:rsidR="00D74D72" w:rsidRDefault="00D63E0C">
            <w:pPr>
              <w:jc w:val="center"/>
            </w:pPr>
            <w:r>
              <w:rPr>
                <w:rFonts w:asciiTheme="minorEastAsia" w:eastAsiaTheme="minorEastAsia" w:hAnsiTheme="minorEastAsia"/>
                <w:color w:val="000000" w:themeColor="text1"/>
              </w:rPr>
              <w:t>0.0000%</w:t>
            </w:r>
          </w:p>
        </w:tc>
        <w:tc>
          <w:tcPr>
            <w:tcW w:w="1329" w:type="dxa"/>
            <w:vAlign w:val="center"/>
          </w:tcPr>
          <w:p w:rsidR="00D74D72" w:rsidRDefault="00D63E0C">
            <w:pPr>
              <w:jc w:val="center"/>
            </w:pPr>
            <w:r>
              <w:rPr>
                <w:rFonts w:asciiTheme="minorEastAsia" w:eastAsiaTheme="minorEastAsia" w:hAnsiTheme="minorEastAsia"/>
                <w:color w:val="000000" w:themeColor="text1"/>
              </w:rPr>
              <w:t>0.1701%</w:t>
            </w:r>
          </w:p>
        </w:tc>
        <w:tc>
          <w:tcPr>
            <w:tcW w:w="1329" w:type="dxa"/>
            <w:vAlign w:val="center"/>
          </w:tcPr>
          <w:p w:rsidR="00D74D72" w:rsidRDefault="00D63E0C">
            <w:pPr>
              <w:jc w:val="center"/>
            </w:pPr>
            <w:r>
              <w:rPr>
                <w:rFonts w:asciiTheme="minorEastAsia" w:eastAsiaTheme="minorEastAsia" w:hAnsiTheme="minorEastAsia"/>
                <w:color w:val="000000" w:themeColor="text1"/>
              </w:rPr>
              <w:t>0.0019%</w:t>
            </w:r>
          </w:p>
        </w:tc>
      </w:tr>
      <w:tr w:rsidR="00D74D72">
        <w:tc>
          <w:tcPr>
            <w:tcW w:w="1328" w:type="dxa"/>
            <w:vAlign w:val="center"/>
          </w:tcPr>
          <w:p w:rsidR="00D74D72" w:rsidRDefault="00D63E0C">
            <w:pPr>
              <w:jc w:val="left"/>
            </w:pPr>
            <w:r>
              <w:rPr>
                <w:rFonts w:asciiTheme="minorEastAsia" w:eastAsiaTheme="minorEastAsia" w:hAnsiTheme="minorEastAsia"/>
                <w:color w:val="000000" w:themeColor="text1"/>
              </w:rPr>
              <w:t>过去六个月</w:t>
            </w:r>
          </w:p>
        </w:tc>
        <w:tc>
          <w:tcPr>
            <w:tcW w:w="1329" w:type="dxa"/>
            <w:vAlign w:val="center"/>
          </w:tcPr>
          <w:p w:rsidR="00D74D72" w:rsidRDefault="00D63E0C">
            <w:pPr>
              <w:jc w:val="center"/>
            </w:pPr>
            <w:r>
              <w:rPr>
                <w:rFonts w:asciiTheme="minorEastAsia" w:eastAsiaTheme="minorEastAsia" w:hAnsiTheme="minorEastAsia"/>
                <w:color w:val="000000" w:themeColor="text1"/>
              </w:rPr>
              <w:t>0.9554%</w:t>
            </w:r>
          </w:p>
        </w:tc>
        <w:tc>
          <w:tcPr>
            <w:tcW w:w="1329" w:type="dxa"/>
            <w:vAlign w:val="center"/>
          </w:tcPr>
          <w:p w:rsidR="00D74D72" w:rsidRDefault="00D63E0C">
            <w:pPr>
              <w:jc w:val="center"/>
            </w:pPr>
            <w:r>
              <w:rPr>
                <w:rFonts w:asciiTheme="minorEastAsia" w:eastAsiaTheme="minorEastAsia" w:hAnsiTheme="minorEastAsia"/>
                <w:color w:val="000000" w:themeColor="text1"/>
              </w:rPr>
              <w:t>0.0020%</w:t>
            </w:r>
          </w:p>
        </w:tc>
        <w:tc>
          <w:tcPr>
            <w:tcW w:w="1329" w:type="dxa"/>
            <w:vAlign w:val="center"/>
          </w:tcPr>
          <w:p w:rsidR="00D74D72" w:rsidRDefault="00D63E0C">
            <w:pPr>
              <w:jc w:val="center"/>
            </w:pPr>
            <w:r>
              <w:rPr>
                <w:rFonts w:asciiTheme="minorEastAsia" w:eastAsiaTheme="minorEastAsia" w:hAnsiTheme="minorEastAsia"/>
                <w:color w:val="000000" w:themeColor="text1"/>
              </w:rPr>
              <w:t>0.6805%</w:t>
            </w:r>
          </w:p>
        </w:tc>
        <w:tc>
          <w:tcPr>
            <w:tcW w:w="1329" w:type="dxa"/>
            <w:vAlign w:val="center"/>
          </w:tcPr>
          <w:p w:rsidR="00D74D72" w:rsidRDefault="00D63E0C">
            <w:pPr>
              <w:jc w:val="center"/>
            </w:pPr>
            <w:r>
              <w:rPr>
                <w:rFonts w:asciiTheme="minorEastAsia" w:eastAsiaTheme="minorEastAsia" w:hAnsiTheme="minorEastAsia"/>
                <w:color w:val="000000" w:themeColor="text1"/>
              </w:rPr>
              <w:t>0.0000%</w:t>
            </w:r>
          </w:p>
        </w:tc>
        <w:tc>
          <w:tcPr>
            <w:tcW w:w="1329" w:type="dxa"/>
            <w:vAlign w:val="center"/>
          </w:tcPr>
          <w:p w:rsidR="00D74D72" w:rsidRDefault="00D63E0C">
            <w:pPr>
              <w:jc w:val="center"/>
            </w:pPr>
            <w:r>
              <w:rPr>
                <w:rFonts w:asciiTheme="minorEastAsia" w:eastAsiaTheme="minorEastAsia" w:hAnsiTheme="minorEastAsia"/>
                <w:color w:val="000000" w:themeColor="text1"/>
              </w:rPr>
              <w:t>0.2749%</w:t>
            </w:r>
          </w:p>
        </w:tc>
        <w:tc>
          <w:tcPr>
            <w:tcW w:w="1329" w:type="dxa"/>
            <w:vAlign w:val="center"/>
          </w:tcPr>
          <w:p w:rsidR="00D74D72" w:rsidRDefault="00D63E0C">
            <w:pPr>
              <w:jc w:val="center"/>
            </w:pPr>
            <w:r>
              <w:rPr>
                <w:rFonts w:asciiTheme="minorEastAsia" w:eastAsiaTheme="minorEastAsia" w:hAnsiTheme="minorEastAsia"/>
                <w:color w:val="000000" w:themeColor="text1"/>
              </w:rPr>
              <w:t>0.0020%</w:t>
            </w:r>
          </w:p>
        </w:tc>
      </w:tr>
      <w:tr w:rsidR="00D74D72">
        <w:tc>
          <w:tcPr>
            <w:tcW w:w="1328" w:type="dxa"/>
            <w:vAlign w:val="center"/>
          </w:tcPr>
          <w:p w:rsidR="00D74D72" w:rsidRDefault="00D63E0C">
            <w:pPr>
              <w:jc w:val="left"/>
            </w:pPr>
            <w:r>
              <w:rPr>
                <w:rFonts w:asciiTheme="minorEastAsia" w:eastAsiaTheme="minorEastAsia" w:hAnsiTheme="minorEastAsia"/>
                <w:color w:val="000000" w:themeColor="text1"/>
              </w:rPr>
              <w:t>过去一年</w:t>
            </w:r>
          </w:p>
        </w:tc>
        <w:tc>
          <w:tcPr>
            <w:tcW w:w="1329" w:type="dxa"/>
            <w:vAlign w:val="center"/>
          </w:tcPr>
          <w:p w:rsidR="00D74D72" w:rsidRDefault="00D63E0C">
            <w:pPr>
              <w:jc w:val="center"/>
            </w:pPr>
            <w:r>
              <w:rPr>
                <w:rFonts w:asciiTheme="minorEastAsia" w:eastAsiaTheme="minorEastAsia" w:hAnsiTheme="minorEastAsia"/>
                <w:color w:val="000000" w:themeColor="text1"/>
              </w:rPr>
              <w:t>1.9460%</w:t>
            </w:r>
          </w:p>
        </w:tc>
        <w:tc>
          <w:tcPr>
            <w:tcW w:w="1329" w:type="dxa"/>
            <w:vAlign w:val="center"/>
          </w:tcPr>
          <w:p w:rsidR="00D74D72" w:rsidRDefault="00D63E0C">
            <w:pPr>
              <w:jc w:val="center"/>
            </w:pPr>
            <w:r>
              <w:rPr>
                <w:rFonts w:asciiTheme="minorEastAsia" w:eastAsiaTheme="minorEastAsia" w:hAnsiTheme="minorEastAsia"/>
                <w:color w:val="000000" w:themeColor="text1"/>
              </w:rPr>
              <w:t>0.0020%</w:t>
            </w:r>
          </w:p>
        </w:tc>
        <w:tc>
          <w:tcPr>
            <w:tcW w:w="1329" w:type="dxa"/>
            <w:vAlign w:val="center"/>
          </w:tcPr>
          <w:p w:rsidR="00D74D72" w:rsidRDefault="00D63E0C">
            <w:pPr>
              <w:jc w:val="center"/>
            </w:pPr>
            <w:r>
              <w:rPr>
                <w:rFonts w:asciiTheme="minorEastAsia" w:eastAsiaTheme="minorEastAsia" w:hAnsiTheme="minorEastAsia"/>
                <w:color w:val="000000" w:themeColor="text1"/>
              </w:rPr>
              <w:t>1.3500%</w:t>
            </w:r>
          </w:p>
        </w:tc>
        <w:tc>
          <w:tcPr>
            <w:tcW w:w="1329" w:type="dxa"/>
            <w:vAlign w:val="center"/>
          </w:tcPr>
          <w:p w:rsidR="00D74D72" w:rsidRDefault="00D63E0C">
            <w:pPr>
              <w:jc w:val="center"/>
            </w:pPr>
            <w:r>
              <w:rPr>
                <w:rFonts w:asciiTheme="minorEastAsia" w:eastAsiaTheme="minorEastAsia" w:hAnsiTheme="minorEastAsia"/>
                <w:color w:val="000000" w:themeColor="text1"/>
              </w:rPr>
              <w:t>0.0000%</w:t>
            </w:r>
          </w:p>
        </w:tc>
        <w:tc>
          <w:tcPr>
            <w:tcW w:w="1329" w:type="dxa"/>
            <w:vAlign w:val="center"/>
          </w:tcPr>
          <w:p w:rsidR="00D74D72" w:rsidRDefault="00D63E0C">
            <w:pPr>
              <w:jc w:val="center"/>
            </w:pPr>
            <w:r>
              <w:rPr>
                <w:rFonts w:asciiTheme="minorEastAsia" w:eastAsiaTheme="minorEastAsia" w:hAnsiTheme="minorEastAsia"/>
                <w:color w:val="000000" w:themeColor="text1"/>
              </w:rPr>
              <w:t>0.5960%</w:t>
            </w:r>
          </w:p>
        </w:tc>
        <w:tc>
          <w:tcPr>
            <w:tcW w:w="1329" w:type="dxa"/>
            <w:vAlign w:val="center"/>
          </w:tcPr>
          <w:p w:rsidR="00D74D72" w:rsidRDefault="00D63E0C">
            <w:pPr>
              <w:jc w:val="center"/>
            </w:pPr>
            <w:r>
              <w:rPr>
                <w:rFonts w:asciiTheme="minorEastAsia" w:eastAsiaTheme="minorEastAsia" w:hAnsiTheme="minorEastAsia"/>
                <w:color w:val="000000" w:themeColor="text1"/>
              </w:rPr>
              <w:t>0.0020%</w:t>
            </w:r>
          </w:p>
        </w:tc>
      </w:tr>
      <w:tr w:rsidR="00D74D72">
        <w:tc>
          <w:tcPr>
            <w:tcW w:w="1328" w:type="dxa"/>
            <w:vAlign w:val="center"/>
          </w:tcPr>
          <w:p w:rsidR="00D74D72" w:rsidRDefault="00D63E0C">
            <w:pPr>
              <w:jc w:val="left"/>
            </w:pPr>
            <w:r>
              <w:rPr>
                <w:rFonts w:asciiTheme="minorEastAsia" w:eastAsiaTheme="minorEastAsia" w:hAnsiTheme="minorEastAsia"/>
                <w:color w:val="000000" w:themeColor="text1"/>
              </w:rPr>
              <w:t>过去三年</w:t>
            </w:r>
          </w:p>
        </w:tc>
        <w:tc>
          <w:tcPr>
            <w:tcW w:w="1329" w:type="dxa"/>
            <w:vAlign w:val="center"/>
          </w:tcPr>
          <w:p w:rsidR="00D74D72" w:rsidRDefault="00D63E0C">
            <w:pPr>
              <w:jc w:val="center"/>
            </w:pPr>
            <w:r>
              <w:rPr>
                <w:rFonts w:asciiTheme="minorEastAsia" w:eastAsiaTheme="minorEastAsia" w:hAnsiTheme="minorEastAsia"/>
                <w:color w:val="000000" w:themeColor="text1"/>
              </w:rPr>
              <w:t>6.3337%</w:t>
            </w:r>
          </w:p>
        </w:tc>
        <w:tc>
          <w:tcPr>
            <w:tcW w:w="1329" w:type="dxa"/>
            <w:vAlign w:val="center"/>
          </w:tcPr>
          <w:p w:rsidR="00D74D72" w:rsidRDefault="00D63E0C">
            <w:pPr>
              <w:jc w:val="center"/>
            </w:pPr>
            <w:r>
              <w:rPr>
                <w:rFonts w:asciiTheme="minorEastAsia" w:eastAsiaTheme="minorEastAsia" w:hAnsiTheme="minorEastAsia"/>
                <w:color w:val="000000" w:themeColor="text1"/>
              </w:rPr>
              <w:t>0.0017%</w:t>
            </w:r>
          </w:p>
        </w:tc>
        <w:tc>
          <w:tcPr>
            <w:tcW w:w="1329" w:type="dxa"/>
            <w:vAlign w:val="center"/>
          </w:tcPr>
          <w:p w:rsidR="00D74D72" w:rsidRDefault="00D63E0C">
            <w:pPr>
              <w:jc w:val="center"/>
            </w:pPr>
            <w:r>
              <w:rPr>
                <w:rFonts w:asciiTheme="minorEastAsia" w:eastAsiaTheme="minorEastAsia" w:hAnsiTheme="minorEastAsia"/>
                <w:color w:val="000000" w:themeColor="text1"/>
              </w:rPr>
              <w:t>4.0500%</w:t>
            </w:r>
          </w:p>
        </w:tc>
        <w:tc>
          <w:tcPr>
            <w:tcW w:w="1329" w:type="dxa"/>
            <w:vAlign w:val="center"/>
          </w:tcPr>
          <w:p w:rsidR="00D74D72" w:rsidRDefault="00D63E0C">
            <w:pPr>
              <w:jc w:val="center"/>
            </w:pPr>
            <w:r>
              <w:rPr>
                <w:rFonts w:asciiTheme="minorEastAsia" w:eastAsiaTheme="minorEastAsia" w:hAnsiTheme="minorEastAsia"/>
                <w:color w:val="000000" w:themeColor="text1"/>
              </w:rPr>
              <w:t>0.0000%</w:t>
            </w:r>
          </w:p>
        </w:tc>
        <w:tc>
          <w:tcPr>
            <w:tcW w:w="1329" w:type="dxa"/>
            <w:vAlign w:val="center"/>
          </w:tcPr>
          <w:p w:rsidR="00D74D72" w:rsidRDefault="00D63E0C">
            <w:pPr>
              <w:jc w:val="center"/>
            </w:pPr>
            <w:r>
              <w:rPr>
                <w:rFonts w:asciiTheme="minorEastAsia" w:eastAsiaTheme="minorEastAsia" w:hAnsiTheme="minorEastAsia"/>
                <w:color w:val="000000" w:themeColor="text1"/>
              </w:rPr>
              <w:t>2.2837%</w:t>
            </w:r>
          </w:p>
        </w:tc>
        <w:tc>
          <w:tcPr>
            <w:tcW w:w="1329" w:type="dxa"/>
            <w:vAlign w:val="center"/>
          </w:tcPr>
          <w:p w:rsidR="00D74D72" w:rsidRDefault="00D63E0C">
            <w:pPr>
              <w:jc w:val="center"/>
            </w:pPr>
            <w:r>
              <w:rPr>
                <w:rFonts w:asciiTheme="minorEastAsia" w:eastAsiaTheme="minorEastAsia" w:hAnsiTheme="minorEastAsia"/>
                <w:color w:val="000000" w:themeColor="text1"/>
              </w:rPr>
              <w:t>0.0017%</w:t>
            </w:r>
          </w:p>
        </w:tc>
      </w:tr>
      <w:tr w:rsidR="00D74D72">
        <w:tc>
          <w:tcPr>
            <w:tcW w:w="1328" w:type="dxa"/>
            <w:vAlign w:val="center"/>
          </w:tcPr>
          <w:p w:rsidR="00D74D72" w:rsidRDefault="00D63E0C">
            <w:pPr>
              <w:jc w:val="left"/>
            </w:pPr>
            <w:r>
              <w:rPr>
                <w:rFonts w:asciiTheme="minorEastAsia" w:eastAsiaTheme="minorEastAsia" w:hAnsiTheme="minorEastAsia"/>
                <w:color w:val="000000" w:themeColor="text1"/>
              </w:rPr>
              <w:t>过去五年</w:t>
            </w:r>
          </w:p>
        </w:tc>
        <w:tc>
          <w:tcPr>
            <w:tcW w:w="1329" w:type="dxa"/>
            <w:vAlign w:val="center"/>
          </w:tcPr>
          <w:p w:rsidR="00D74D72" w:rsidRDefault="00D63E0C">
            <w:pPr>
              <w:jc w:val="center"/>
            </w:pPr>
            <w:r>
              <w:rPr>
                <w:rFonts w:asciiTheme="minorEastAsia" w:eastAsiaTheme="minorEastAsia" w:hAnsiTheme="minorEastAsia"/>
                <w:color w:val="000000" w:themeColor="text1"/>
              </w:rPr>
              <w:t>11.1707%</w:t>
            </w:r>
          </w:p>
        </w:tc>
        <w:tc>
          <w:tcPr>
            <w:tcW w:w="1329" w:type="dxa"/>
            <w:vAlign w:val="center"/>
          </w:tcPr>
          <w:p w:rsidR="00D74D72" w:rsidRDefault="00D63E0C">
            <w:pPr>
              <w:jc w:val="center"/>
            </w:pPr>
            <w:r>
              <w:rPr>
                <w:rFonts w:asciiTheme="minorEastAsia" w:eastAsiaTheme="minorEastAsia" w:hAnsiTheme="minorEastAsia"/>
                <w:color w:val="000000" w:themeColor="text1"/>
              </w:rPr>
              <w:t>0.0016%</w:t>
            </w:r>
          </w:p>
        </w:tc>
        <w:tc>
          <w:tcPr>
            <w:tcW w:w="1329" w:type="dxa"/>
            <w:vAlign w:val="center"/>
          </w:tcPr>
          <w:p w:rsidR="00D74D72" w:rsidRDefault="00D63E0C">
            <w:pPr>
              <w:jc w:val="center"/>
            </w:pPr>
            <w:r>
              <w:rPr>
                <w:rFonts w:asciiTheme="minorEastAsia" w:eastAsiaTheme="minorEastAsia" w:hAnsiTheme="minorEastAsia"/>
                <w:color w:val="000000" w:themeColor="text1"/>
              </w:rPr>
              <w:t>6.7537%</w:t>
            </w:r>
          </w:p>
        </w:tc>
        <w:tc>
          <w:tcPr>
            <w:tcW w:w="1329" w:type="dxa"/>
            <w:vAlign w:val="center"/>
          </w:tcPr>
          <w:p w:rsidR="00D74D72" w:rsidRDefault="00D63E0C">
            <w:pPr>
              <w:jc w:val="center"/>
            </w:pPr>
            <w:r>
              <w:rPr>
                <w:rFonts w:asciiTheme="minorEastAsia" w:eastAsiaTheme="minorEastAsia" w:hAnsiTheme="minorEastAsia"/>
                <w:color w:val="000000" w:themeColor="text1"/>
              </w:rPr>
              <w:t>0.0000%</w:t>
            </w:r>
          </w:p>
        </w:tc>
        <w:tc>
          <w:tcPr>
            <w:tcW w:w="1329" w:type="dxa"/>
            <w:vAlign w:val="center"/>
          </w:tcPr>
          <w:p w:rsidR="00D74D72" w:rsidRDefault="00D63E0C">
            <w:pPr>
              <w:jc w:val="center"/>
            </w:pPr>
            <w:r>
              <w:rPr>
                <w:rFonts w:asciiTheme="minorEastAsia" w:eastAsiaTheme="minorEastAsia" w:hAnsiTheme="minorEastAsia"/>
                <w:color w:val="000000" w:themeColor="text1"/>
              </w:rPr>
              <w:t>4.4170%</w:t>
            </w:r>
          </w:p>
        </w:tc>
        <w:tc>
          <w:tcPr>
            <w:tcW w:w="1329" w:type="dxa"/>
            <w:vAlign w:val="center"/>
          </w:tcPr>
          <w:p w:rsidR="00D74D72" w:rsidRDefault="00D63E0C">
            <w:pPr>
              <w:jc w:val="center"/>
            </w:pPr>
            <w:r>
              <w:rPr>
                <w:rFonts w:asciiTheme="minorEastAsia" w:eastAsiaTheme="minorEastAsia" w:hAnsiTheme="minorEastAsia"/>
                <w:color w:val="000000" w:themeColor="text1"/>
              </w:rPr>
              <w:t>0.0016%</w:t>
            </w:r>
          </w:p>
        </w:tc>
      </w:tr>
      <w:tr w:rsidR="00D74D72">
        <w:tc>
          <w:tcPr>
            <w:tcW w:w="1328" w:type="dxa"/>
            <w:vAlign w:val="center"/>
          </w:tcPr>
          <w:p w:rsidR="00D74D72" w:rsidRDefault="00D63E0C">
            <w:pPr>
              <w:jc w:val="left"/>
            </w:pPr>
            <w:r>
              <w:rPr>
                <w:rFonts w:asciiTheme="minorEastAsia" w:eastAsiaTheme="minorEastAsia" w:hAnsiTheme="minorEastAsia"/>
                <w:color w:val="000000" w:themeColor="text1"/>
              </w:rPr>
              <w:t>自基金合同生效起至今</w:t>
            </w:r>
          </w:p>
        </w:tc>
        <w:tc>
          <w:tcPr>
            <w:tcW w:w="1329" w:type="dxa"/>
            <w:vAlign w:val="center"/>
          </w:tcPr>
          <w:p w:rsidR="00D74D72" w:rsidRDefault="00D63E0C">
            <w:pPr>
              <w:jc w:val="center"/>
            </w:pPr>
            <w:r>
              <w:rPr>
                <w:rFonts w:asciiTheme="minorEastAsia" w:eastAsiaTheme="minorEastAsia" w:hAnsiTheme="minorEastAsia"/>
                <w:color w:val="000000" w:themeColor="text1"/>
              </w:rPr>
              <w:t>25.7036%</w:t>
            </w:r>
          </w:p>
        </w:tc>
        <w:tc>
          <w:tcPr>
            <w:tcW w:w="1329" w:type="dxa"/>
            <w:vAlign w:val="center"/>
          </w:tcPr>
          <w:p w:rsidR="00D74D72" w:rsidRDefault="00D63E0C">
            <w:pPr>
              <w:jc w:val="center"/>
            </w:pPr>
            <w:r>
              <w:rPr>
                <w:rFonts w:asciiTheme="minorEastAsia" w:eastAsiaTheme="minorEastAsia" w:hAnsiTheme="minorEastAsia"/>
                <w:color w:val="000000" w:themeColor="text1"/>
              </w:rPr>
              <w:t>0.0033%</w:t>
            </w:r>
          </w:p>
        </w:tc>
        <w:tc>
          <w:tcPr>
            <w:tcW w:w="1329" w:type="dxa"/>
            <w:vAlign w:val="center"/>
          </w:tcPr>
          <w:p w:rsidR="00D74D72" w:rsidRDefault="00D63E0C">
            <w:pPr>
              <w:jc w:val="center"/>
            </w:pPr>
            <w:r>
              <w:rPr>
                <w:rFonts w:asciiTheme="minorEastAsia" w:eastAsiaTheme="minorEastAsia" w:hAnsiTheme="minorEastAsia"/>
                <w:color w:val="000000" w:themeColor="text1"/>
              </w:rPr>
              <w:t>12.2942%</w:t>
            </w:r>
          </w:p>
        </w:tc>
        <w:tc>
          <w:tcPr>
            <w:tcW w:w="1329" w:type="dxa"/>
            <w:vAlign w:val="center"/>
          </w:tcPr>
          <w:p w:rsidR="00D74D72" w:rsidRDefault="00D63E0C">
            <w:pPr>
              <w:jc w:val="center"/>
            </w:pPr>
            <w:r>
              <w:rPr>
                <w:rFonts w:asciiTheme="minorEastAsia" w:eastAsiaTheme="minorEastAsia" w:hAnsiTheme="minorEastAsia"/>
                <w:color w:val="000000" w:themeColor="text1"/>
              </w:rPr>
              <w:t>0.0000%</w:t>
            </w:r>
          </w:p>
        </w:tc>
        <w:tc>
          <w:tcPr>
            <w:tcW w:w="1329" w:type="dxa"/>
            <w:vAlign w:val="center"/>
          </w:tcPr>
          <w:p w:rsidR="00D74D72" w:rsidRDefault="00D63E0C">
            <w:pPr>
              <w:jc w:val="center"/>
            </w:pPr>
            <w:r>
              <w:rPr>
                <w:rFonts w:asciiTheme="minorEastAsia" w:eastAsiaTheme="minorEastAsia" w:hAnsiTheme="minorEastAsia"/>
                <w:color w:val="000000" w:themeColor="text1"/>
              </w:rPr>
              <w:t>13.4094%</w:t>
            </w:r>
          </w:p>
        </w:tc>
        <w:tc>
          <w:tcPr>
            <w:tcW w:w="1329" w:type="dxa"/>
            <w:vAlign w:val="center"/>
          </w:tcPr>
          <w:p w:rsidR="00D74D72" w:rsidRDefault="00D63E0C">
            <w:pPr>
              <w:jc w:val="center"/>
            </w:pPr>
            <w:r>
              <w:rPr>
                <w:rFonts w:asciiTheme="minorEastAsia" w:eastAsiaTheme="minorEastAsia" w:hAnsiTheme="minorEastAsia"/>
                <w:color w:val="000000" w:themeColor="text1"/>
              </w:rPr>
              <w:t>0.0033%</w:t>
            </w:r>
          </w:p>
        </w:tc>
      </w:tr>
    </w:tbl>
    <w:p w:rsidR="00025C5D" w:rsidRPr="00593AD2" w:rsidRDefault="00025C5D" w:rsidP="004527E3">
      <w:pPr>
        <w:autoSpaceDE w:val="0"/>
        <w:autoSpaceDN w:val="0"/>
        <w:adjustRightInd w:val="0"/>
        <w:spacing w:line="360" w:lineRule="auto"/>
        <w:jc w:val="left"/>
        <w:rPr>
          <w:rFonts w:asciiTheme="minorEastAsia" w:eastAsiaTheme="minorEastAsia" w:hAnsiTheme="minorEastAsia"/>
          <w:color w:val="000000" w:themeColor="text1"/>
          <w:sz w:val="24"/>
        </w:rPr>
      </w:pPr>
    </w:p>
    <w:p w:rsidR="00025C5D" w:rsidRPr="00593AD2" w:rsidRDefault="00025C5D" w:rsidP="00025C5D">
      <w:pPr>
        <w:pStyle w:val="20"/>
        <w:spacing w:line="360" w:lineRule="auto"/>
        <w:ind w:firstLineChars="0" w:firstLine="0"/>
        <w:rPr>
          <w:rFonts w:asciiTheme="minorEastAsia" w:eastAsiaTheme="minorEastAsia" w:hAnsiTheme="minorEastAsia"/>
          <w:b/>
          <w:color w:val="000000" w:themeColor="text1"/>
        </w:rPr>
      </w:pPr>
      <w:r w:rsidRPr="00593AD2">
        <w:rPr>
          <w:rFonts w:asciiTheme="minorEastAsia" w:eastAsiaTheme="minorEastAsia" w:hAnsiTheme="minorEastAsia" w:hint="eastAsia"/>
          <w:b/>
          <w:color w:val="000000" w:themeColor="text1"/>
        </w:rPr>
        <w:t>3、摩根天添宝货币C：</w:t>
      </w:r>
    </w:p>
    <w:tbl>
      <w:tblPr>
        <w:tblStyle w:val="ad"/>
        <w:tblW w:w="0" w:type="auto"/>
        <w:tblLayout w:type="fixed"/>
        <w:tblLook w:val="04A0" w:firstRow="1" w:lastRow="0" w:firstColumn="1" w:lastColumn="0" w:noHBand="0" w:noVBand="1"/>
      </w:tblPr>
      <w:tblGrid>
        <w:gridCol w:w="1328"/>
        <w:gridCol w:w="1329"/>
        <w:gridCol w:w="1329"/>
        <w:gridCol w:w="1329"/>
        <w:gridCol w:w="1329"/>
        <w:gridCol w:w="1329"/>
        <w:gridCol w:w="1329"/>
      </w:tblGrid>
      <w:tr w:rsidR="00593AD2" w:rsidRPr="00593AD2" w:rsidTr="00025C5D">
        <w:tc>
          <w:tcPr>
            <w:tcW w:w="1328" w:type="dxa"/>
            <w:vAlign w:val="center"/>
          </w:tcPr>
          <w:p w:rsidR="00025C5D" w:rsidRPr="00593AD2" w:rsidRDefault="00025C5D" w:rsidP="00025C5D">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阶段</w:t>
            </w:r>
          </w:p>
        </w:tc>
        <w:tc>
          <w:tcPr>
            <w:tcW w:w="1329" w:type="dxa"/>
            <w:vAlign w:val="center"/>
          </w:tcPr>
          <w:p w:rsidR="00025C5D" w:rsidRPr="00593AD2" w:rsidRDefault="00025C5D" w:rsidP="00025C5D">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净值收益率①</w:t>
            </w:r>
          </w:p>
        </w:tc>
        <w:tc>
          <w:tcPr>
            <w:tcW w:w="1329" w:type="dxa"/>
            <w:vAlign w:val="center"/>
          </w:tcPr>
          <w:p w:rsidR="00025C5D" w:rsidRPr="00593AD2" w:rsidRDefault="00025C5D" w:rsidP="00025C5D">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净值收益率标准差②</w:t>
            </w:r>
          </w:p>
        </w:tc>
        <w:tc>
          <w:tcPr>
            <w:tcW w:w="1329" w:type="dxa"/>
            <w:vAlign w:val="center"/>
          </w:tcPr>
          <w:p w:rsidR="00025C5D" w:rsidRPr="00593AD2" w:rsidRDefault="00025C5D" w:rsidP="00025C5D">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业绩比较基准收益率③</w:t>
            </w:r>
          </w:p>
        </w:tc>
        <w:tc>
          <w:tcPr>
            <w:tcW w:w="1329" w:type="dxa"/>
            <w:vAlign w:val="center"/>
          </w:tcPr>
          <w:p w:rsidR="00025C5D" w:rsidRPr="00593AD2" w:rsidRDefault="00025C5D" w:rsidP="00025C5D">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业绩比较基准收益率标准差④</w:t>
            </w:r>
          </w:p>
        </w:tc>
        <w:tc>
          <w:tcPr>
            <w:tcW w:w="1329" w:type="dxa"/>
            <w:vAlign w:val="center"/>
          </w:tcPr>
          <w:p w:rsidR="00025C5D" w:rsidRPr="00593AD2" w:rsidRDefault="00025C5D" w:rsidP="00025C5D">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①-③</w:t>
            </w:r>
          </w:p>
        </w:tc>
        <w:tc>
          <w:tcPr>
            <w:tcW w:w="1329" w:type="dxa"/>
            <w:vAlign w:val="center"/>
          </w:tcPr>
          <w:p w:rsidR="00025C5D" w:rsidRPr="00593AD2" w:rsidRDefault="00025C5D" w:rsidP="00025C5D">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②-④</w:t>
            </w:r>
          </w:p>
        </w:tc>
      </w:tr>
      <w:tr w:rsidR="00D74D72">
        <w:tc>
          <w:tcPr>
            <w:tcW w:w="1328" w:type="dxa"/>
            <w:vAlign w:val="center"/>
          </w:tcPr>
          <w:p w:rsidR="00D74D72" w:rsidRDefault="00D63E0C">
            <w:pPr>
              <w:jc w:val="left"/>
            </w:pPr>
            <w:r>
              <w:rPr>
                <w:rFonts w:asciiTheme="minorEastAsia" w:eastAsiaTheme="minorEastAsia" w:hAnsiTheme="minorEastAsia"/>
                <w:color w:val="000000" w:themeColor="text1"/>
              </w:rPr>
              <w:t>过去三个月</w:t>
            </w:r>
          </w:p>
        </w:tc>
        <w:tc>
          <w:tcPr>
            <w:tcW w:w="1329" w:type="dxa"/>
            <w:vAlign w:val="center"/>
          </w:tcPr>
          <w:p w:rsidR="00D74D72" w:rsidRDefault="00D63E0C">
            <w:pPr>
              <w:jc w:val="center"/>
            </w:pPr>
            <w:r>
              <w:rPr>
                <w:rFonts w:asciiTheme="minorEastAsia" w:eastAsiaTheme="minorEastAsia" w:hAnsiTheme="minorEastAsia"/>
                <w:color w:val="000000" w:themeColor="text1"/>
              </w:rPr>
              <w:t>-</w:t>
            </w:r>
          </w:p>
        </w:tc>
        <w:tc>
          <w:tcPr>
            <w:tcW w:w="1329" w:type="dxa"/>
            <w:vAlign w:val="center"/>
          </w:tcPr>
          <w:p w:rsidR="00D74D72" w:rsidRDefault="00D63E0C">
            <w:pPr>
              <w:jc w:val="center"/>
            </w:pPr>
            <w:r>
              <w:rPr>
                <w:rFonts w:asciiTheme="minorEastAsia" w:eastAsiaTheme="minorEastAsia" w:hAnsiTheme="minorEastAsia"/>
                <w:color w:val="000000" w:themeColor="text1"/>
              </w:rPr>
              <w:t>-</w:t>
            </w:r>
          </w:p>
        </w:tc>
        <w:tc>
          <w:tcPr>
            <w:tcW w:w="1329" w:type="dxa"/>
            <w:vAlign w:val="center"/>
          </w:tcPr>
          <w:p w:rsidR="00D74D72" w:rsidRDefault="00D63E0C">
            <w:pPr>
              <w:jc w:val="center"/>
            </w:pPr>
            <w:r>
              <w:rPr>
                <w:rFonts w:asciiTheme="minorEastAsia" w:eastAsiaTheme="minorEastAsia" w:hAnsiTheme="minorEastAsia"/>
                <w:color w:val="000000" w:themeColor="text1"/>
              </w:rPr>
              <w:t>-</w:t>
            </w:r>
          </w:p>
        </w:tc>
        <w:tc>
          <w:tcPr>
            <w:tcW w:w="1329" w:type="dxa"/>
            <w:vAlign w:val="center"/>
          </w:tcPr>
          <w:p w:rsidR="00D74D72" w:rsidRDefault="00D63E0C">
            <w:pPr>
              <w:jc w:val="center"/>
            </w:pPr>
            <w:r>
              <w:rPr>
                <w:rFonts w:asciiTheme="minorEastAsia" w:eastAsiaTheme="minorEastAsia" w:hAnsiTheme="minorEastAsia"/>
                <w:color w:val="000000" w:themeColor="text1"/>
              </w:rPr>
              <w:t>-</w:t>
            </w:r>
          </w:p>
        </w:tc>
        <w:tc>
          <w:tcPr>
            <w:tcW w:w="1329" w:type="dxa"/>
            <w:vAlign w:val="center"/>
          </w:tcPr>
          <w:p w:rsidR="00D74D72" w:rsidRDefault="00D63E0C">
            <w:pPr>
              <w:jc w:val="center"/>
            </w:pPr>
            <w:r>
              <w:rPr>
                <w:rFonts w:asciiTheme="minorEastAsia" w:eastAsiaTheme="minorEastAsia" w:hAnsiTheme="minorEastAsia"/>
                <w:color w:val="000000" w:themeColor="text1"/>
              </w:rPr>
              <w:t>-</w:t>
            </w:r>
          </w:p>
        </w:tc>
        <w:tc>
          <w:tcPr>
            <w:tcW w:w="1329" w:type="dxa"/>
            <w:vAlign w:val="center"/>
          </w:tcPr>
          <w:p w:rsidR="00D74D72" w:rsidRDefault="00D63E0C">
            <w:pPr>
              <w:jc w:val="center"/>
            </w:pPr>
            <w:r>
              <w:rPr>
                <w:rFonts w:asciiTheme="minorEastAsia" w:eastAsiaTheme="minorEastAsia" w:hAnsiTheme="minorEastAsia"/>
                <w:color w:val="000000" w:themeColor="text1"/>
              </w:rPr>
              <w:t>-</w:t>
            </w:r>
          </w:p>
        </w:tc>
      </w:tr>
      <w:tr w:rsidR="00D74D72">
        <w:tc>
          <w:tcPr>
            <w:tcW w:w="1328" w:type="dxa"/>
            <w:vAlign w:val="center"/>
          </w:tcPr>
          <w:p w:rsidR="00D74D72" w:rsidRDefault="00D63E0C">
            <w:pPr>
              <w:jc w:val="left"/>
            </w:pPr>
            <w:r>
              <w:rPr>
                <w:rFonts w:asciiTheme="minorEastAsia" w:eastAsiaTheme="minorEastAsia" w:hAnsiTheme="minorEastAsia"/>
                <w:color w:val="000000" w:themeColor="text1"/>
              </w:rPr>
              <w:t>过去六个月</w:t>
            </w:r>
          </w:p>
        </w:tc>
        <w:tc>
          <w:tcPr>
            <w:tcW w:w="1329" w:type="dxa"/>
            <w:vAlign w:val="center"/>
          </w:tcPr>
          <w:p w:rsidR="00D74D72" w:rsidRDefault="00D63E0C">
            <w:pPr>
              <w:jc w:val="center"/>
            </w:pPr>
            <w:r>
              <w:rPr>
                <w:rFonts w:asciiTheme="minorEastAsia" w:eastAsiaTheme="minorEastAsia" w:hAnsiTheme="minorEastAsia"/>
                <w:color w:val="000000" w:themeColor="text1"/>
              </w:rPr>
              <w:t>-</w:t>
            </w:r>
          </w:p>
        </w:tc>
        <w:tc>
          <w:tcPr>
            <w:tcW w:w="1329" w:type="dxa"/>
            <w:vAlign w:val="center"/>
          </w:tcPr>
          <w:p w:rsidR="00D74D72" w:rsidRDefault="00D63E0C">
            <w:pPr>
              <w:jc w:val="center"/>
            </w:pPr>
            <w:r>
              <w:rPr>
                <w:rFonts w:asciiTheme="minorEastAsia" w:eastAsiaTheme="minorEastAsia" w:hAnsiTheme="minorEastAsia"/>
                <w:color w:val="000000" w:themeColor="text1"/>
              </w:rPr>
              <w:t>-</w:t>
            </w:r>
          </w:p>
        </w:tc>
        <w:tc>
          <w:tcPr>
            <w:tcW w:w="1329" w:type="dxa"/>
            <w:vAlign w:val="center"/>
          </w:tcPr>
          <w:p w:rsidR="00D74D72" w:rsidRDefault="00D63E0C">
            <w:pPr>
              <w:jc w:val="center"/>
            </w:pPr>
            <w:r>
              <w:rPr>
                <w:rFonts w:asciiTheme="minorEastAsia" w:eastAsiaTheme="minorEastAsia" w:hAnsiTheme="minorEastAsia"/>
                <w:color w:val="000000" w:themeColor="text1"/>
              </w:rPr>
              <w:t>-</w:t>
            </w:r>
          </w:p>
        </w:tc>
        <w:tc>
          <w:tcPr>
            <w:tcW w:w="1329" w:type="dxa"/>
            <w:vAlign w:val="center"/>
          </w:tcPr>
          <w:p w:rsidR="00D74D72" w:rsidRDefault="00D63E0C">
            <w:pPr>
              <w:jc w:val="center"/>
            </w:pPr>
            <w:r>
              <w:rPr>
                <w:rFonts w:asciiTheme="minorEastAsia" w:eastAsiaTheme="minorEastAsia" w:hAnsiTheme="minorEastAsia"/>
                <w:color w:val="000000" w:themeColor="text1"/>
              </w:rPr>
              <w:t>-</w:t>
            </w:r>
          </w:p>
        </w:tc>
        <w:tc>
          <w:tcPr>
            <w:tcW w:w="1329" w:type="dxa"/>
            <w:vAlign w:val="center"/>
          </w:tcPr>
          <w:p w:rsidR="00D74D72" w:rsidRDefault="00D63E0C">
            <w:pPr>
              <w:jc w:val="center"/>
            </w:pPr>
            <w:r>
              <w:rPr>
                <w:rFonts w:asciiTheme="minorEastAsia" w:eastAsiaTheme="minorEastAsia" w:hAnsiTheme="minorEastAsia"/>
                <w:color w:val="000000" w:themeColor="text1"/>
              </w:rPr>
              <w:t>-</w:t>
            </w:r>
          </w:p>
        </w:tc>
        <w:tc>
          <w:tcPr>
            <w:tcW w:w="1329" w:type="dxa"/>
            <w:vAlign w:val="center"/>
          </w:tcPr>
          <w:p w:rsidR="00D74D72" w:rsidRDefault="00D63E0C">
            <w:pPr>
              <w:jc w:val="center"/>
            </w:pPr>
            <w:r>
              <w:rPr>
                <w:rFonts w:asciiTheme="minorEastAsia" w:eastAsiaTheme="minorEastAsia" w:hAnsiTheme="minorEastAsia"/>
                <w:color w:val="000000" w:themeColor="text1"/>
              </w:rPr>
              <w:t>-</w:t>
            </w:r>
          </w:p>
        </w:tc>
      </w:tr>
      <w:tr w:rsidR="00D74D72">
        <w:tc>
          <w:tcPr>
            <w:tcW w:w="1328" w:type="dxa"/>
            <w:vAlign w:val="center"/>
          </w:tcPr>
          <w:p w:rsidR="00D74D72" w:rsidRDefault="00D63E0C">
            <w:pPr>
              <w:jc w:val="left"/>
            </w:pPr>
            <w:r>
              <w:rPr>
                <w:rFonts w:asciiTheme="minorEastAsia" w:eastAsiaTheme="minorEastAsia" w:hAnsiTheme="minorEastAsia"/>
                <w:color w:val="000000" w:themeColor="text1"/>
              </w:rPr>
              <w:t>过去一年</w:t>
            </w:r>
          </w:p>
        </w:tc>
        <w:tc>
          <w:tcPr>
            <w:tcW w:w="1329" w:type="dxa"/>
            <w:vAlign w:val="center"/>
          </w:tcPr>
          <w:p w:rsidR="00D74D72" w:rsidRDefault="00D63E0C">
            <w:pPr>
              <w:jc w:val="center"/>
            </w:pPr>
            <w:r>
              <w:rPr>
                <w:rFonts w:asciiTheme="minorEastAsia" w:eastAsiaTheme="minorEastAsia" w:hAnsiTheme="minorEastAsia"/>
                <w:color w:val="000000" w:themeColor="text1"/>
              </w:rPr>
              <w:t>-</w:t>
            </w:r>
          </w:p>
        </w:tc>
        <w:tc>
          <w:tcPr>
            <w:tcW w:w="1329" w:type="dxa"/>
            <w:vAlign w:val="center"/>
          </w:tcPr>
          <w:p w:rsidR="00D74D72" w:rsidRDefault="00D63E0C">
            <w:pPr>
              <w:jc w:val="center"/>
            </w:pPr>
            <w:r>
              <w:rPr>
                <w:rFonts w:asciiTheme="minorEastAsia" w:eastAsiaTheme="minorEastAsia" w:hAnsiTheme="minorEastAsia"/>
                <w:color w:val="000000" w:themeColor="text1"/>
              </w:rPr>
              <w:t>-</w:t>
            </w:r>
          </w:p>
        </w:tc>
        <w:tc>
          <w:tcPr>
            <w:tcW w:w="1329" w:type="dxa"/>
            <w:vAlign w:val="center"/>
          </w:tcPr>
          <w:p w:rsidR="00D74D72" w:rsidRDefault="00D63E0C">
            <w:pPr>
              <w:jc w:val="center"/>
            </w:pPr>
            <w:r>
              <w:rPr>
                <w:rFonts w:asciiTheme="minorEastAsia" w:eastAsiaTheme="minorEastAsia" w:hAnsiTheme="minorEastAsia"/>
                <w:color w:val="000000" w:themeColor="text1"/>
              </w:rPr>
              <w:t>-</w:t>
            </w:r>
          </w:p>
        </w:tc>
        <w:tc>
          <w:tcPr>
            <w:tcW w:w="1329" w:type="dxa"/>
            <w:vAlign w:val="center"/>
          </w:tcPr>
          <w:p w:rsidR="00D74D72" w:rsidRDefault="00D63E0C">
            <w:pPr>
              <w:jc w:val="center"/>
            </w:pPr>
            <w:r>
              <w:rPr>
                <w:rFonts w:asciiTheme="minorEastAsia" w:eastAsiaTheme="minorEastAsia" w:hAnsiTheme="minorEastAsia"/>
                <w:color w:val="000000" w:themeColor="text1"/>
              </w:rPr>
              <w:t>-</w:t>
            </w:r>
          </w:p>
        </w:tc>
        <w:tc>
          <w:tcPr>
            <w:tcW w:w="1329" w:type="dxa"/>
            <w:vAlign w:val="center"/>
          </w:tcPr>
          <w:p w:rsidR="00D74D72" w:rsidRDefault="00D63E0C">
            <w:pPr>
              <w:jc w:val="center"/>
            </w:pPr>
            <w:r>
              <w:rPr>
                <w:rFonts w:asciiTheme="minorEastAsia" w:eastAsiaTheme="minorEastAsia" w:hAnsiTheme="minorEastAsia"/>
                <w:color w:val="000000" w:themeColor="text1"/>
              </w:rPr>
              <w:t>-</w:t>
            </w:r>
          </w:p>
        </w:tc>
        <w:tc>
          <w:tcPr>
            <w:tcW w:w="1329" w:type="dxa"/>
            <w:vAlign w:val="center"/>
          </w:tcPr>
          <w:p w:rsidR="00D74D72" w:rsidRDefault="00D63E0C">
            <w:pPr>
              <w:jc w:val="center"/>
            </w:pPr>
            <w:r>
              <w:rPr>
                <w:rFonts w:asciiTheme="minorEastAsia" w:eastAsiaTheme="minorEastAsia" w:hAnsiTheme="minorEastAsia"/>
                <w:color w:val="000000" w:themeColor="text1"/>
              </w:rPr>
              <w:t>-</w:t>
            </w:r>
          </w:p>
        </w:tc>
      </w:tr>
      <w:tr w:rsidR="00D74D72">
        <w:tc>
          <w:tcPr>
            <w:tcW w:w="1328" w:type="dxa"/>
            <w:vAlign w:val="center"/>
          </w:tcPr>
          <w:p w:rsidR="00D74D72" w:rsidRDefault="00D63E0C">
            <w:pPr>
              <w:jc w:val="left"/>
            </w:pPr>
            <w:r>
              <w:rPr>
                <w:rFonts w:asciiTheme="minorEastAsia" w:eastAsiaTheme="minorEastAsia" w:hAnsiTheme="minorEastAsia"/>
                <w:color w:val="000000" w:themeColor="text1"/>
              </w:rPr>
              <w:t>过去五年</w:t>
            </w:r>
          </w:p>
        </w:tc>
        <w:tc>
          <w:tcPr>
            <w:tcW w:w="1329" w:type="dxa"/>
            <w:vAlign w:val="center"/>
          </w:tcPr>
          <w:p w:rsidR="00D74D72" w:rsidRDefault="00D63E0C">
            <w:pPr>
              <w:jc w:val="center"/>
            </w:pPr>
            <w:r>
              <w:rPr>
                <w:rFonts w:asciiTheme="minorEastAsia" w:eastAsiaTheme="minorEastAsia" w:hAnsiTheme="minorEastAsia"/>
                <w:color w:val="000000" w:themeColor="text1"/>
              </w:rPr>
              <w:t>-</w:t>
            </w:r>
          </w:p>
        </w:tc>
        <w:tc>
          <w:tcPr>
            <w:tcW w:w="1329" w:type="dxa"/>
            <w:vAlign w:val="center"/>
          </w:tcPr>
          <w:p w:rsidR="00D74D72" w:rsidRDefault="00D63E0C">
            <w:pPr>
              <w:jc w:val="center"/>
            </w:pPr>
            <w:r>
              <w:rPr>
                <w:rFonts w:asciiTheme="minorEastAsia" w:eastAsiaTheme="minorEastAsia" w:hAnsiTheme="minorEastAsia"/>
                <w:color w:val="000000" w:themeColor="text1"/>
              </w:rPr>
              <w:t>-</w:t>
            </w:r>
          </w:p>
        </w:tc>
        <w:tc>
          <w:tcPr>
            <w:tcW w:w="1329" w:type="dxa"/>
            <w:vAlign w:val="center"/>
          </w:tcPr>
          <w:p w:rsidR="00D74D72" w:rsidRDefault="00D63E0C">
            <w:pPr>
              <w:jc w:val="center"/>
            </w:pPr>
            <w:r>
              <w:rPr>
                <w:rFonts w:asciiTheme="minorEastAsia" w:eastAsiaTheme="minorEastAsia" w:hAnsiTheme="minorEastAsia"/>
                <w:color w:val="000000" w:themeColor="text1"/>
              </w:rPr>
              <w:t>-</w:t>
            </w:r>
          </w:p>
        </w:tc>
        <w:tc>
          <w:tcPr>
            <w:tcW w:w="1329" w:type="dxa"/>
            <w:vAlign w:val="center"/>
          </w:tcPr>
          <w:p w:rsidR="00D74D72" w:rsidRDefault="00D63E0C">
            <w:pPr>
              <w:jc w:val="center"/>
            </w:pPr>
            <w:r>
              <w:rPr>
                <w:rFonts w:asciiTheme="minorEastAsia" w:eastAsiaTheme="minorEastAsia" w:hAnsiTheme="minorEastAsia"/>
                <w:color w:val="000000" w:themeColor="text1"/>
              </w:rPr>
              <w:t>-</w:t>
            </w:r>
          </w:p>
        </w:tc>
        <w:tc>
          <w:tcPr>
            <w:tcW w:w="1329" w:type="dxa"/>
            <w:vAlign w:val="center"/>
          </w:tcPr>
          <w:p w:rsidR="00D74D72" w:rsidRDefault="00D63E0C">
            <w:pPr>
              <w:jc w:val="center"/>
            </w:pPr>
            <w:r>
              <w:rPr>
                <w:rFonts w:asciiTheme="minorEastAsia" w:eastAsiaTheme="minorEastAsia" w:hAnsiTheme="minorEastAsia"/>
                <w:color w:val="000000" w:themeColor="text1"/>
              </w:rPr>
              <w:t>-</w:t>
            </w:r>
          </w:p>
        </w:tc>
        <w:tc>
          <w:tcPr>
            <w:tcW w:w="1329" w:type="dxa"/>
            <w:vAlign w:val="center"/>
          </w:tcPr>
          <w:p w:rsidR="00D74D72" w:rsidRDefault="00D63E0C">
            <w:pPr>
              <w:jc w:val="center"/>
            </w:pPr>
            <w:r>
              <w:rPr>
                <w:rFonts w:asciiTheme="minorEastAsia" w:eastAsiaTheme="minorEastAsia" w:hAnsiTheme="minorEastAsia"/>
                <w:color w:val="000000" w:themeColor="text1"/>
              </w:rPr>
              <w:t>-</w:t>
            </w:r>
          </w:p>
        </w:tc>
      </w:tr>
      <w:tr w:rsidR="00D74D72">
        <w:tc>
          <w:tcPr>
            <w:tcW w:w="1328" w:type="dxa"/>
            <w:vAlign w:val="center"/>
          </w:tcPr>
          <w:p w:rsidR="00D74D72" w:rsidRDefault="00D63E0C">
            <w:pPr>
              <w:jc w:val="left"/>
            </w:pPr>
            <w:r>
              <w:rPr>
                <w:rFonts w:asciiTheme="minorEastAsia" w:eastAsiaTheme="minorEastAsia" w:hAnsiTheme="minorEastAsia"/>
                <w:color w:val="000000" w:themeColor="text1"/>
              </w:rPr>
              <w:t>过去三年</w:t>
            </w:r>
          </w:p>
        </w:tc>
        <w:tc>
          <w:tcPr>
            <w:tcW w:w="1329" w:type="dxa"/>
            <w:vAlign w:val="center"/>
          </w:tcPr>
          <w:p w:rsidR="00D74D72" w:rsidRDefault="00D63E0C">
            <w:pPr>
              <w:jc w:val="center"/>
            </w:pPr>
            <w:r>
              <w:rPr>
                <w:rFonts w:asciiTheme="minorEastAsia" w:eastAsiaTheme="minorEastAsia" w:hAnsiTheme="minorEastAsia"/>
                <w:color w:val="000000" w:themeColor="text1"/>
              </w:rPr>
              <w:t>-</w:t>
            </w:r>
          </w:p>
        </w:tc>
        <w:tc>
          <w:tcPr>
            <w:tcW w:w="1329" w:type="dxa"/>
            <w:vAlign w:val="center"/>
          </w:tcPr>
          <w:p w:rsidR="00D74D72" w:rsidRDefault="00D63E0C">
            <w:pPr>
              <w:jc w:val="center"/>
            </w:pPr>
            <w:r>
              <w:rPr>
                <w:rFonts w:asciiTheme="minorEastAsia" w:eastAsiaTheme="minorEastAsia" w:hAnsiTheme="minorEastAsia"/>
                <w:color w:val="000000" w:themeColor="text1"/>
              </w:rPr>
              <w:t>-</w:t>
            </w:r>
          </w:p>
        </w:tc>
        <w:tc>
          <w:tcPr>
            <w:tcW w:w="1329" w:type="dxa"/>
            <w:vAlign w:val="center"/>
          </w:tcPr>
          <w:p w:rsidR="00D74D72" w:rsidRDefault="00D63E0C">
            <w:pPr>
              <w:jc w:val="center"/>
            </w:pPr>
            <w:r>
              <w:rPr>
                <w:rFonts w:asciiTheme="minorEastAsia" w:eastAsiaTheme="minorEastAsia" w:hAnsiTheme="minorEastAsia"/>
                <w:color w:val="000000" w:themeColor="text1"/>
              </w:rPr>
              <w:t>-</w:t>
            </w:r>
          </w:p>
        </w:tc>
        <w:tc>
          <w:tcPr>
            <w:tcW w:w="1329" w:type="dxa"/>
            <w:vAlign w:val="center"/>
          </w:tcPr>
          <w:p w:rsidR="00D74D72" w:rsidRDefault="00D63E0C">
            <w:pPr>
              <w:jc w:val="center"/>
            </w:pPr>
            <w:r>
              <w:rPr>
                <w:rFonts w:asciiTheme="minorEastAsia" w:eastAsiaTheme="minorEastAsia" w:hAnsiTheme="minorEastAsia"/>
                <w:color w:val="000000" w:themeColor="text1"/>
              </w:rPr>
              <w:t>-</w:t>
            </w:r>
          </w:p>
        </w:tc>
        <w:tc>
          <w:tcPr>
            <w:tcW w:w="1329" w:type="dxa"/>
            <w:vAlign w:val="center"/>
          </w:tcPr>
          <w:p w:rsidR="00D74D72" w:rsidRDefault="00D63E0C">
            <w:pPr>
              <w:jc w:val="center"/>
            </w:pPr>
            <w:r>
              <w:rPr>
                <w:rFonts w:asciiTheme="minorEastAsia" w:eastAsiaTheme="minorEastAsia" w:hAnsiTheme="minorEastAsia"/>
                <w:color w:val="000000" w:themeColor="text1"/>
              </w:rPr>
              <w:t>-</w:t>
            </w:r>
          </w:p>
        </w:tc>
        <w:tc>
          <w:tcPr>
            <w:tcW w:w="1329" w:type="dxa"/>
            <w:vAlign w:val="center"/>
          </w:tcPr>
          <w:p w:rsidR="00D74D72" w:rsidRDefault="00D63E0C">
            <w:pPr>
              <w:jc w:val="center"/>
            </w:pPr>
            <w:r>
              <w:rPr>
                <w:rFonts w:asciiTheme="minorEastAsia" w:eastAsiaTheme="minorEastAsia" w:hAnsiTheme="minorEastAsia"/>
                <w:color w:val="000000" w:themeColor="text1"/>
              </w:rPr>
              <w:t>-</w:t>
            </w:r>
          </w:p>
        </w:tc>
      </w:tr>
      <w:tr w:rsidR="00D74D72">
        <w:tc>
          <w:tcPr>
            <w:tcW w:w="1328" w:type="dxa"/>
            <w:vAlign w:val="center"/>
          </w:tcPr>
          <w:p w:rsidR="00D74D72" w:rsidRDefault="00D63E0C">
            <w:pPr>
              <w:jc w:val="left"/>
            </w:pPr>
            <w:r>
              <w:rPr>
                <w:rFonts w:asciiTheme="minorEastAsia" w:eastAsiaTheme="minorEastAsia" w:hAnsiTheme="minorEastAsia"/>
                <w:color w:val="000000" w:themeColor="text1"/>
              </w:rPr>
              <w:t>自基金合同生效起至今</w:t>
            </w:r>
          </w:p>
        </w:tc>
        <w:tc>
          <w:tcPr>
            <w:tcW w:w="1329" w:type="dxa"/>
            <w:vAlign w:val="center"/>
          </w:tcPr>
          <w:p w:rsidR="00D74D72" w:rsidRDefault="00D63E0C">
            <w:pPr>
              <w:jc w:val="center"/>
            </w:pPr>
            <w:r>
              <w:rPr>
                <w:rFonts w:asciiTheme="minorEastAsia" w:eastAsiaTheme="minorEastAsia" w:hAnsiTheme="minorEastAsia"/>
                <w:color w:val="000000" w:themeColor="text1"/>
              </w:rPr>
              <w:t>0.0273%</w:t>
            </w:r>
          </w:p>
        </w:tc>
        <w:tc>
          <w:tcPr>
            <w:tcW w:w="1329" w:type="dxa"/>
            <w:vAlign w:val="center"/>
          </w:tcPr>
          <w:p w:rsidR="00D74D72" w:rsidRDefault="00D63E0C">
            <w:pPr>
              <w:jc w:val="center"/>
            </w:pPr>
            <w:r>
              <w:rPr>
                <w:rFonts w:asciiTheme="minorEastAsia" w:eastAsiaTheme="minorEastAsia" w:hAnsiTheme="minorEastAsia"/>
                <w:color w:val="000000" w:themeColor="text1"/>
              </w:rPr>
              <w:t>0.0003%</w:t>
            </w:r>
          </w:p>
        </w:tc>
        <w:tc>
          <w:tcPr>
            <w:tcW w:w="1329" w:type="dxa"/>
            <w:vAlign w:val="center"/>
          </w:tcPr>
          <w:p w:rsidR="00D74D72" w:rsidRDefault="00D63E0C">
            <w:pPr>
              <w:jc w:val="center"/>
            </w:pPr>
            <w:r>
              <w:rPr>
                <w:rFonts w:asciiTheme="minorEastAsia" w:eastAsiaTheme="minorEastAsia" w:hAnsiTheme="minorEastAsia"/>
                <w:color w:val="000000" w:themeColor="text1"/>
              </w:rPr>
              <w:t>0.0148%</w:t>
            </w:r>
          </w:p>
        </w:tc>
        <w:tc>
          <w:tcPr>
            <w:tcW w:w="1329" w:type="dxa"/>
            <w:vAlign w:val="center"/>
          </w:tcPr>
          <w:p w:rsidR="00D74D72" w:rsidRDefault="00D63E0C">
            <w:pPr>
              <w:jc w:val="center"/>
            </w:pPr>
            <w:r>
              <w:rPr>
                <w:rFonts w:asciiTheme="minorEastAsia" w:eastAsiaTheme="minorEastAsia" w:hAnsiTheme="minorEastAsia"/>
                <w:color w:val="000000" w:themeColor="text1"/>
              </w:rPr>
              <w:t>0.0000%</w:t>
            </w:r>
          </w:p>
        </w:tc>
        <w:tc>
          <w:tcPr>
            <w:tcW w:w="1329" w:type="dxa"/>
            <w:vAlign w:val="center"/>
          </w:tcPr>
          <w:p w:rsidR="00D74D72" w:rsidRDefault="00D63E0C">
            <w:pPr>
              <w:jc w:val="center"/>
            </w:pPr>
            <w:r>
              <w:rPr>
                <w:rFonts w:asciiTheme="minorEastAsia" w:eastAsiaTheme="minorEastAsia" w:hAnsiTheme="minorEastAsia"/>
                <w:color w:val="000000" w:themeColor="text1"/>
              </w:rPr>
              <w:t>0.0125%</w:t>
            </w:r>
          </w:p>
        </w:tc>
        <w:tc>
          <w:tcPr>
            <w:tcW w:w="1329" w:type="dxa"/>
            <w:vAlign w:val="center"/>
          </w:tcPr>
          <w:p w:rsidR="00D74D72" w:rsidRDefault="00D63E0C">
            <w:pPr>
              <w:jc w:val="center"/>
            </w:pPr>
            <w:r>
              <w:rPr>
                <w:rFonts w:asciiTheme="minorEastAsia" w:eastAsiaTheme="minorEastAsia" w:hAnsiTheme="minorEastAsia"/>
                <w:color w:val="000000" w:themeColor="text1"/>
              </w:rPr>
              <w:t>0.0003%</w:t>
            </w:r>
          </w:p>
        </w:tc>
      </w:tr>
    </w:tbl>
    <w:p w:rsidR="0064191E" w:rsidRPr="00593AD2" w:rsidRDefault="0064191E" w:rsidP="004527E3">
      <w:pPr>
        <w:autoSpaceDE w:val="0"/>
        <w:autoSpaceDN w:val="0"/>
        <w:adjustRightInd w:val="0"/>
        <w:spacing w:line="360" w:lineRule="auto"/>
        <w:jc w:val="left"/>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注：本基金收益分配按日结转份额。</w:t>
      </w:r>
    </w:p>
    <w:p w:rsidR="001F0286" w:rsidRPr="00593AD2" w:rsidRDefault="001F0286" w:rsidP="00196812">
      <w:pPr>
        <w:tabs>
          <w:tab w:val="left" w:pos="1800"/>
        </w:tabs>
        <w:spacing w:line="360" w:lineRule="auto"/>
        <w:rPr>
          <w:rFonts w:asciiTheme="minorEastAsia" w:eastAsiaTheme="minorEastAsia" w:hAnsiTheme="minorEastAsia"/>
          <w:color w:val="000000" w:themeColor="text1"/>
          <w:sz w:val="24"/>
        </w:rPr>
      </w:pPr>
    </w:p>
    <w:p w:rsidR="00902E3F" w:rsidRPr="00593AD2" w:rsidRDefault="00902E3F" w:rsidP="009A755D">
      <w:pPr>
        <w:spacing w:line="360" w:lineRule="auto"/>
        <w:rPr>
          <w:rFonts w:asciiTheme="minorEastAsia" w:eastAsiaTheme="minorEastAsia" w:hAnsiTheme="minorEastAsia" w:cs="Arial"/>
          <w:b/>
          <w:color w:val="000000" w:themeColor="text1"/>
          <w:kern w:val="0"/>
          <w:sz w:val="24"/>
        </w:rPr>
      </w:pPr>
      <w:r w:rsidRPr="00593AD2">
        <w:rPr>
          <w:rFonts w:asciiTheme="minorEastAsia" w:eastAsiaTheme="minorEastAsia" w:hAnsiTheme="minorEastAsia" w:cs="Arial"/>
          <w:b/>
          <w:color w:val="000000" w:themeColor="text1"/>
          <w:kern w:val="0"/>
          <w:sz w:val="24"/>
        </w:rPr>
        <w:t>3.2.2</w:t>
      </w:r>
      <w:r w:rsidR="009B7B0C" w:rsidRPr="00593AD2">
        <w:rPr>
          <w:rStyle w:val="af4"/>
          <w:rFonts w:hint="eastAsia"/>
          <w:color w:val="000000" w:themeColor="text1"/>
          <w:sz w:val="24"/>
          <w:shd w:val="clear" w:color="auto" w:fill="FFFFFF"/>
        </w:rPr>
        <w:t>自基金合同生效以来</w:t>
      </w:r>
      <w:r w:rsidRPr="00593AD2">
        <w:rPr>
          <w:rFonts w:asciiTheme="minorEastAsia" w:eastAsiaTheme="minorEastAsia" w:hAnsiTheme="minorEastAsia" w:cs="Arial" w:hint="eastAsia"/>
          <w:b/>
          <w:color w:val="000000" w:themeColor="text1"/>
          <w:kern w:val="0"/>
          <w:sz w:val="24"/>
        </w:rPr>
        <w:t>基金累计净值收益率变动及其与同期业绩比较基准收益率变动的比较</w:t>
      </w:r>
    </w:p>
    <w:p w:rsidR="00E63B3D" w:rsidRPr="00593AD2" w:rsidRDefault="00E63B3D" w:rsidP="009A755D">
      <w:pPr>
        <w:spacing w:line="360" w:lineRule="auto"/>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摩根天添宝货币市场基金</w:t>
      </w:r>
    </w:p>
    <w:p w:rsidR="00E63B3D" w:rsidRPr="00593AD2" w:rsidRDefault="00533490" w:rsidP="009A755D">
      <w:pPr>
        <w:pStyle w:val="a7"/>
        <w:snapToGrid w:val="0"/>
        <w:spacing w:line="360" w:lineRule="auto"/>
        <w:jc w:val="center"/>
        <w:rPr>
          <w:rFonts w:asciiTheme="minorEastAsia" w:eastAsiaTheme="minorEastAsia" w:hAnsiTheme="minorEastAsia"/>
          <w:color w:val="000000" w:themeColor="text1"/>
          <w:sz w:val="24"/>
          <w:szCs w:val="24"/>
        </w:rPr>
      </w:pPr>
      <w:r w:rsidRPr="00593AD2">
        <w:rPr>
          <w:rFonts w:asciiTheme="minorEastAsia" w:eastAsiaTheme="minorEastAsia" w:hAnsiTheme="minorEastAsia" w:hint="eastAsia"/>
          <w:color w:val="000000" w:themeColor="text1"/>
          <w:sz w:val="24"/>
          <w:szCs w:val="24"/>
        </w:rPr>
        <w:t>份额</w:t>
      </w:r>
      <w:r w:rsidR="00E63B3D" w:rsidRPr="00593AD2">
        <w:rPr>
          <w:rFonts w:asciiTheme="minorEastAsia" w:eastAsiaTheme="minorEastAsia" w:hAnsiTheme="minorEastAsia" w:hint="eastAsia"/>
          <w:color w:val="000000" w:themeColor="text1"/>
          <w:sz w:val="24"/>
          <w:szCs w:val="24"/>
        </w:rPr>
        <w:t>累计净值收益率与业绩比较基准收益率历史走势对比图</w:t>
      </w:r>
    </w:p>
    <w:p w:rsidR="00A7219D" w:rsidRPr="00593AD2" w:rsidRDefault="00A7219D" w:rsidP="009A755D">
      <w:pPr>
        <w:spacing w:line="360" w:lineRule="auto"/>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kern w:val="0"/>
          <w:sz w:val="24"/>
        </w:rPr>
        <w:lastRenderedPageBreak/>
        <w:t>(</w:t>
      </w:r>
      <w:r w:rsidR="00D87D00" w:rsidRPr="00593AD2">
        <w:rPr>
          <w:rFonts w:asciiTheme="minorEastAsia" w:eastAsiaTheme="minorEastAsia" w:hAnsiTheme="minorEastAsia"/>
          <w:color w:val="000000" w:themeColor="text1"/>
          <w:kern w:val="0"/>
          <w:sz w:val="24"/>
        </w:rPr>
        <w:t>2014年11月25日</w:t>
      </w:r>
      <w:r w:rsidRPr="00593AD2">
        <w:rPr>
          <w:rFonts w:asciiTheme="minorEastAsia" w:eastAsiaTheme="minorEastAsia" w:hAnsiTheme="minorEastAsia" w:hint="eastAsia"/>
          <w:color w:val="000000" w:themeColor="text1"/>
          <w:kern w:val="0"/>
          <w:sz w:val="24"/>
        </w:rPr>
        <w:t>至2023年12月31日)</w:t>
      </w:r>
    </w:p>
    <w:p w:rsidR="00825EA5" w:rsidRPr="00593AD2" w:rsidRDefault="00025C5D" w:rsidP="00025C5D">
      <w:pPr>
        <w:snapToGrid w:val="0"/>
        <w:spacing w:line="360" w:lineRule="auto"/>
        <w:ind w:left="470"/>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kern w:val="0"/>
          <w:sz w:val="24"/>
        </w:rPr>
        <w:t>1、</w:t>
      </w:r>
      <w:r w:rsidR="00E63B3D" w:rsidRPr="00593AD2">
        <w:rPr>
          <w:rFonts w:asciiTheme="minorEastAsia" w:eastAsiaTheme="minorEastAsia" w:hAnsiTheme="minorEastAsia"/>
          <w:color w:val="000000" w:themeColor="text1"/>
          <w:kern w:val="0"/>
          <w:sz w:val="24"/>
        </w:rPr>
        <w:t>摩根天添宝货币A</w:t>
      </w:r>
    </w:p>
    <w:p w:rsidR="00E63B3D" w:rsidRPr="00593AD2" w:rsidRDefault="00E17870" w:rsidP="00196812">
      <w:pPr>
        <w:tabs>
          <w:tab w:val="left" w:pos="0"/>
        </w:tabs>
        <w:spacing w:line="360" w:lineRule="auto"/>
        <w:jc w:val="center"/>
        <w:rPr>
          <w:rFonts w:asciiTheme="minorEastAsia" w:eastAsiaTheme="minorEastAsia" w:hAnsiTheme="minorEastAsia"/>
          <w:color w:val="000000" w:themeColor="text1"/>
          <w:sz w:val="24"/>
        </w:rPr>
      </w:pPr>
      <w:r w:rsidRPr="00593AD2">
        <w:rPr>
          <w:rFonts w:asciiTheme="minorEastAsia" w:eastAsiaTheme="minorEastAsia" w:hAnsiTheme="minorEastAsia"/>
          <w:noProof/>
          <w:color w:val="000000" w:themeColor="text1"/>
          <w:sz w:val="24"/>
        </w:rPr>
        <w:drawing>
          <wp:inline distT="0" distB="0" distL="0" distR="0" wp14:anchorId="24FA3D58" wp14:editId="2F1011EA">
            <wp:extent cx="5772150" cy="3381375"/>
            <wp:effectExtent l="0" t="0" r="0" b="9525"/>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72150" cy="3381375"/>
                    </a:xfrm>
                    <a:prstGeom prst="rect">
                      <a:avLst/>
                    </a:prstGeom>
                    <a:noFill/>
                    <a:ln>
                      <a:noFill/>
                    </a:ln>
                  </pic:spPr>
                </pic:pic>
              </a:graphicData>
            </a:graphic>
          </wp:inline>
        </w:drawing>
      </w:r>
    </w:p>
    <w:p w:rsidR="00D74D72" w:rsidRDefault="00D63E0C">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注：本基金合同生效日为2014年11月25日，图示的时间段为合同生效日至本报告期末。</w:t>
      </w:r>
    </w:p>
    <w:p w:rsidR="00E63B3D" w:rsidRPr="00593AD2" w:rsidRDefault="00E63B3D" w:rsidP="004527E3">
      <w:pPr>
        <w:autoSpaceDE w:val="0"/>
        <w:autoSpaceDN w:val="0"/>
        <w:adjustRightInd w:val="0"/>
        <w:spacing w:line="360" w:lineRule="auto"/>
        <w:jc w:val="left"/>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本基金建仓期为本基金合同生效日起 6 个月，建仓期结束时资产配置比例符合本基金基金合同规定。</w:t>
      </w:r>
    </w:p>
    <w:p w:rsidR="00825EA5" w:rsidRPr="00593AD2" w:rsidRDefault="00825EA5" w:rsidP="00196812">
      <w:pPr>
        <w:adjustRightInd w:val="0"/>
        <w:snapToGrid w:val="0"/>
        <w:spacing w:line="360" w:lineRule="auto"/>
        <w:rPr>
          <w:rFonts w:asciiTheme="minorEastAsia" w:eastAsiaTheme="minorEastAsia" w:hAnsiTheme="minorEastAsia"/>
          <w:color w:val="000000" w:themeColor="text1"/>
          <w:sz w:val="24"/>
        </w:rPr>
      </w:pPr>
    </w:p>
    <w:p w:rsidR="00825EA5" w:rsidRPr="00593AD2" w:rsidRDefault="00025C5D" w:rsidP="00025C5D">
      <w:pPr>
        <w:snapToGrid w:val="0"/>
        <w:spacing w:line="360" w:lineRule="auto"/>
        <w:ind w:left="470"/>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kern w:val="0"/>
          <w:sz w:val="24"/>
        </w:rPr>
        <w:t>2、</w:t>
      </w:r>
      <w:r w:rsidR="005F668B" w:rsidRPr="00593AD2">
        <w:rPr>
          <w:rFonts w:asciiTheme="minorEastAsia" w:eastAsiaTheme="minorEastAsia" w:hAnsiTheme="minorEastAsia"/>
          <w:color w:val="000000" w:themeColor="text1"/>
          <w:kern w:val="0"/>
          <w:sz w:val="24"/>
        </w:rPr>
        <w:t>摩根天添宝货币B</w:t>
      </w:r>
    </w:p>
    <w:p w:rsidR="005F668B" w:rsidRPr="00593AD2" w:rsidRDefault="00834D9F" w:rsidP="00196812">
      <w:pPr>
        <w:snapToGrid w:val="0"/>
        <w:spacing w:line="360" w:lineRule="auto"/>
        <w:jc w:val="center"/>
        <w:rPr>
          <w:rFonts w:asciiTheme="minorEastAsia" w:eastAsiaTheme="minorEastAsia" w:hAnsiTheme="minorEastAsia"/>
          <w:color w:val="000000" w:themeColor="text1"/>
          <w:sz w:val="24"/>
        </w:rPr>
      </w:pPr>
      <w:r w:rsidRPr="00593AD2">
        <w:rPr>
          <w:rFonts w:asciiTheme="minorEastAsia" w:eastAsiaTheme="minorEastAsia" w:hAnsiTheme="minorEastAsia"/>
          <w:noProof/>
          <w:color w:val="000000" w:themeColor="text1"/>
          <w:sz w:val="24"/>
        </w:rPr>
        <w:lastRenderedPageBreak/>
        <w:drawing>
          <wp:inline distT="0" distB="0" distL="0" distR="0" wp14:anchorId="168C19A6" wp14:editId="17C0AE67">
            <wp:extent cx="5772150" cy="3381375"/>
            <wp:effectExtent l="0" t="0" r="0" b="9525"/>
            <wp:docPr id="2" name="图片 2"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72150" cy="3381375"/>
                    </a:xfrm>
                    <a:prstGeom prst="rect">
                      <a:avLst/>
                    </a:prstGeom>
                    <a:noFill/>
                    <a:ln>
                      <a:noFill/>
                    </a:ln>
                  </pic:spPr>
                </pic:pic>
              </a:graphicData>
            </a:graphic>
          </wp:inline>
        </w:drawing>
      </w:r>
    </w:p>
    <w:p w:rsidR="00D74D72" w:rsidRDefault="00D63E0C">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注：本基金合同生效日为2014年11月25日，图示的时间段为合同生效日至本报告期末。</w:t>
      </w:r>
    </w:p>
    <w:p w:rsidR="00902E3F" w:rsidRPr="00593AD2" w:rsidRDefault="005F668B" w:rsidP="004527E3">
      <w:pPr>
        <w:autoSpaceDE w:val="0"/>
        <w:autoSpaceDN w:val="0"/>
        <w:adjustRightInd w:val="0"/>
        <w:spacing w:line="360" w:lineRule="auto"/>
        <w:jc w:val="left"/>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本基金建仓期为本基金合同生效日起 6 个月，建仓期结束时资产配置比例符合本基金基金合同规定。</w:t>
      </w:r>
    </w:p>
    <w:p w:rsidR="00025C5D" w:rsidRPr="00593AD2" w:rsidRDefault="00025C5D" w:rsidP="004527E3">
      <w:pPr>
        <w:autoSpaceDE w:val="0"/>
        <w:autoSpaceDN w:val="0"/>
        <w:adjustRightInd w:val="0"/>
        <w:spacing w:line="360" w:lineRule="auto"/>
        <w:jc w:val="left"/>
        <w:rPr>
          <w:rFonts w:asciiTheme="minorEastAsia" w:eastAsiaTheme="minorEastAsia" w:hAnsiTheme="minorEastAsia"/>
          <w:color w:val="000000" w:themeColor="text1"/>
          <w:sz w:val="24"/>
        </w:rPr>
      </w:pPr>
    </w:p>
    <w:p w:rsidR="00025C5D" w:rsidRPr="00593AD2" w:rsidRDefault="00025C5D" w:rsidP="00025C5D">
      <w:pPr>
        <w:snapToGrid w:val="0"/>
        <w:spacing w:line="360" w:lineRule="auto"/>
        <w:ind w:left="470"/>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kern w:val="0"/>
          <w:sz w:val="24"/>
        </w:rPr>
        <w:t>3、</w:t>
      </w:r>
      <w:r w:rsidRPr="00593AD2">
        <w:rPr>
          <w:rFonts w:asciiTheme="minorEastAsia" w:eastAsiaTheme="minorEastAsia" w:hAnsiTheme="minorEastAsia"/>
          <w:color w:val="000000" w:themeColor="text1"/>
          <w:kern w:val="0"/>
          <w:sz w:val="24"/>
        </w:rPr>
        <w:t>摩根天添宝货币C</w:t>
      </w:r>
    </w:p>
    <w:p w:rsidR="00025C5D" w:rsidRPr="00593AD2" w:rsidRDefault="00CA592F" w:rsidP="00220437">
      <w:pPr>
        <w:autoSpaceDE w:val="0"/>
        <w:autoSpaceDN w:val="0"/>
        <w:adjustRightInd w:val="0"/>
        <w:spacing w:line="360" w:lineRule="auto"/>
        <w:jc w:val="center"/>
        <w:rPr>
          <w:rFonts w:asciiTheme="minorEastAsia" w:eastAsiaTheme="minorEastAsia" w:hAnsiTheme="minorEastAsia"/>
          <w:color w:val="000000" w:themeColor="text1"/>
          <w:sz w:val="24"/>
        </w:rPr>
      </w:pPr>
      <w:r w:rsidRPr="00593AD2">
        <w:rPr>
          <w:rFonts w:asciiTheme="minorEastAsia" w:eastAsiaTheme="minorEastAsia" w:hAnsiTheme="minorEastAsia"/>
          <w:noProof/>
          <w:color w:val="000000" w:themeColor="text1"/>
          <w:sz w:val="24"/>
        </w:rPr>
        <w:drawing>
          <wp:inline distT="0" distB="0" distL="0" distR="0" wp14:anchorId="55EF68A1" wp14:editId="5C8DBFB4">
            <wp:extent cx="5772150" cy="3381375"/>
            <wp:effectExtent l="0" t="0" r="0" b="9525"/>
            <wp:docPr id="6" name="图片 6" descr="D:\浏览器下载\走势图柱状图\走势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浏览器下载\走势图柱状图\走势图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72150" cy="3381375"/>
                    </a:xfrm>
                    <a:prstGeom prst="rect">
                      <a:avLst/>
                    </a:prstGeom>
                    <a:noFill/>
                    <a:ln>
                      <a:noFill/>
                    </a:ln>
                  </pic:spPr>
                </pic:pic>
              </a:graphicData>
            </a:graphic>
          </wp:inline>
        </w:drawing>
      </w:r>
    </w:p>
    <w:p w:rsidR="00D74D72" w:rsidRDefault="00D63E0C">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lastRenderedPageBreak/>
        <w:t>注：1.本基金自 2023年12月27日起增加C类份额，相关数据按实际存续期计算。</w:t>
      </w:r>
    </w:p>
    <w:p w:rsidR="00102307" w:rsidRPr="00593AD2" w:rsidRDefault="00102307" w:rsidP="00102307">
      <w:pPr>
        <w:autoSpaceDE w:val="0"/>
        <w:autoSpaceDN w:val="0"/>
        <w:adjustRightInd w:val="0"/>
        <w:spacing w:line="360" w:lineRule="auto"/>
        <w:jc w:val="left"/>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2.本基金建仓期为本基金合同生效日起 6 个月, 建仓期结束时资产配置比例符合本基金基金合同的规定。</w:t>
      </w:r>
    </w:p>
    <w:p w:rsidR="00CA65DD" w:rsidRPr="00593AD2" w:rsidRDefault="00CA65DD" w:rsidP="00196812">
      <w:pPr>
        <w:tabs>
          <w:tab w:val="left" w:pos="1800"/>
        </w:tabs>
        <w:spacing w:line="360" w:lineRule="auto"/>
        <w:rPr>
          <w:rFonts w:asciiTheme="minorEastAsia" w:eastAsiaTheme="minorEastAsia" w:hAnsiTheme="minorEastAsia"/>
          <w:color w:val="000000" w:themeColor="text1"/>
          <w:sz w:val="24"/>
        </w:rPr>
      </w:pPr>
    </w:p>
    <w:p w:rsidR="00902E3F" w:rsidRPr="00593AD2" w:rsidRDefault="00902E3F" w:rsidP="00631E43">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593AD2">
        <w:rPr>
          <w:rFonts w:asciiTheme="minorEastAsia" w:eastAsiaTheme="minorEastAsia" w:hAnsiTheme="minorEastAsia" w:cs="Arial" w:hint="eastAsia"/>
          <w:color w:val="000000" w:themeColor="text1"/>
          <w:kern w:val="0"/>
          <w:sz w:val="24"/>
          <w:szCs w:val="24"/>
        </w:rPr>
        <w:t>§</w:t>
      </w:r>
      <w:r w:rsidRPr="00593AD2">
        <w:rPr>
          <w:rFonts w:asciiTheme="minorEastAsia" w:eastAsiaTheme="minorEastAsia" w:hAnsiTheme="minorEastAsia" w:cs="Arial"/>
          <w:color w:val="000000" w:themeColor="text1"/>
          <w:kern w:val="0"/>
          <w:sz w:val="24"/>
          <w:szCs w:val="24"/>
        </w:rPr>
        <w:t xml:space="preserve">4  </w:t>
      </w:r>
      <w:r w:rsidRPr="00593AD2">
        <w:rPr>
          <w:rFonts w:asciiTheme="minorEastAsia" w:eastAsiaTheme="minorEastAsia" w:hAnsiTheme="minorEastAsia" w:cs="Arial" w:hint="eastAsia"/>
          <w:color w:val="000000" w:themeColor="text1"/>
          <w:kern w:val="0"/>
          <w:sz w:val="24"/>
          <w:szCs w:val="24"/>
        </w:rPr>
        <w:t>管理人报告</w:t>
      </w:r>
    </w:p>
    <w:p w:rsidR="00902E3F" w:rsidRPr="00593AD2" w:rsidRDefault="00902E3F" w:rsidP="009A755D">
      <w:pPr>
        <w:autoSpaceDE w:val="0"/>
        <w:autoSpaceDN w:val="0"/>
        <w:adjustRightInd w:val="0"/>
        <w:spacing w:line="360" w:lineRule="auto"/>
        <w:jc w:val="left"/>
        <w:rPr>
          <w:rFonts w:asciiTheme="minorEastAsia" w:eastAsiaTheme="minorEastAsia" w:hAnsiTheme="minorEastAsia"/>
          <w:b/>
          <w:bCs/>
          <w:color w:val="000000" w:themeColor="text1"/>
          <w:sz w:val="24"/>
        </w:rPr>
      </w:pPr>
      <w:r w:rsidRPr="00593AD2">
        <w:rPr>
          <w:rFonts w:asciiTheme="minorEastAsia" w:eastAsiaTheme="minorEastAsia" w:hAnsiTheme="minorEastAsia" w:cs="Arial"/>
          <w:b/>
          <w:color w:val="000000" w:themeColor="text1"/>
          <w:kern w:val="0"/>
          <w:sz w:val="24"/>
        </w:rPr>
        <w:t xml:space="preserve">4.1 </w:t>
      </w:r>
      <w:r w:rsidRPr="00593AD2">
        <w:rPr>
          <w:rFonts w:asciiTheme="minorEastAsia" w:eastAsiaTheme="minorEastAsia" w:hAnsiTheme="minorEastAsia" w:cs="Arial" w:hint="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1600"/>
        <w:gridCol w:w="1488"/>
        <w:gridCol w:w="1489"/>
        <w:gridCol w:w="992"/>
        <w:gridCol w:w="2410"/>
      </w:tblGrid>
      <w:tr w:rsidR="00593AD2" w:rsidRPr="00593AD2" w:rsidTr="00AC3D9E">
        <w:trPr>
          <w:cantSplit/>
        </w:trPr>
        <w:tc>
          <w:tcPr>
            <w:tcW w:w="952" w:type="dxa"/>
            <w:vMerge w:val="restart"/>
            <w:vAlign w:val="center"/>
          </w:tcPr>
          <w:p w:rsidR="00C4627A" w:rsidRPr="00593AD2"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593AD2">
              <w:rPr>
                <w:rFonts w:asciiTheme="minorEastAsia" w:eastAsiaTheme="minorEastAsia" w:hAnsiTheme="minorEastAsia" w:cs="Arial" w:hint="eastAsia"/>
                <w:color w:val="000000" w:themeColor="text1"/>
                <w:kern w:val="0"/>
                <w:sz w:val="24"/>
              </w:rPr>
              <w:t>姓名</w:t>
            </w:r>
          </w:p>
        </w:tc>
        <w:tc>
          <w:tcPr>
            <w:tcW w:w="1600" w:type="dxa"/>
            <w:vMerge w:val="restart"/>
            <w:vAlign w:val="center"/>
          </w:tcPr>
          <w:p w:rsidR="00C4627A" w:rsidRPr="00593AD2"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593AD2">
              <w:rPr>
                <w:rFonts w:asciiTheme="minorEastAsia" w:eastAsiaTheme="minorEastAsia" w:hAnsiTheme="minorEastAsia" w:cs="Arial" w:hint="eastAsia"/>
                <w:color w:val="000000" w:themeColor="text1"/>
                <w:kern w:val="0"/>
                <w:sz w:val="24"/>
              </w:rPr>
              <w:t>职务</w:t>
            </w:r>
          </w:p>
        </w:tc>
        <w:tc>
          <w:tcPr>
            <w:tcW w:w="2977" w:type="dxa"/>
            <w:gridSpan w:val="2"/>
          </w:tcPr>
          <w:p w:rsidR="00C4627A" w:rsidRPr="00593AD2"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593AD2">
              <w:rPr>
                <w:rFonts w:asciiTheme="minorEastAsia" w:eastAsiaTheme="minorEastAsia" w:hAnsiTheme="minorEastAsia" w:cs="Arial" w:hint="eastAsia"/>
                <w:color w:val="000000" w:themeColor="text1"/>
                <w:kern w:val="0"/>
                <w:sz w:val="24"/>
              </w:rPr>
              <w:t>任本基金的基金经理期限</w:t>
            </w:r>
          </w:p>
        </w:tc>
        <w:tc>
          <w:tcPr>
            <w:tcW w:w="992" w:type="dxa"/>
            <w:vMerge w:val="restart"/>
            <w:vAlign w:val="center"/>
          </w:tcPr>
          <w:p w:rsidR="00C4627A" w:rsidRPr="00593AD2"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593AD2">
              <w:rPr>
                <w:rFonts w:asciiTheme="minorEastAsia" w:eastAsiaTheme="minorEastAsia" w:hAnsiTheme="minorEastAsia" w:cs="Arial" w:hint="eastAsia"/>
                <w:color w:val="000000" w:themeColor="text1"/>
                <w:kern w:val="0"/>
                <w:sz w:val="24"/>
              </w:rPr>
              <w:t>证券从业年限</w:t>
            </w:r>
          </w:p>
        </w:tc>
        <w:tc>
          <w:tcPr>
            <w:tcW w:w="2410" w:type="dxa"/>
            <w:vMerge w:val="restart"/>
            <w:vAlign w:val="center"/>
          </w:tcPr>
          <w:p w:rsidR="00C4627A" w:rsidRPr="00593AD2"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593AD2">
              <w:rPr>
                <w:rFonts w:asciiTheme="minorEastAsia" w:eastAsiaTheme="minorEastAsia" w:hAnsiTheme="minorEastAsia" w:cs="Arial" w:hint="eastAsia"/>
                <w:color w:val="000000" w:themeColor="text1"/>
                <w:kern w:val="0"/>
                <w:sz w:val="24"/>
              </w:rPr>
              <w:t>说明</w:t>
            </w:r>
          </w:p>
        </w:tc>
      </w:tr>
      <w:tr w:rsidR="00593AD2" w:rsidRPr="00593AD2" w:rsidTr="00AC3D9E">
        <w:trPr>
          <w:cantSplit/>
        </w:trPr>
        <w:tc>
          <w:tcPr>
            <w:tcW w:w="952" w:type="dxa"/>
            <w:vMerge/>
            <w:vAlign w:val="center"/>
          </w:tcPr>
          <w:p w:rsidR="00C4627A" w:rsidRPr="00593AD2"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p>
        </w:tc>
        <w:tc>
          <w:tcPr>
            <w:tcW w:w="1600" w:type="dxa"/>
            <w:vMerge/>
          </w:tcPr>
          <w:p w:rsidR="00C4627A" w:rsidRPr="00593AD2"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p>
        </w:tc>
        <w:tc>
          <w:tcPr>
            <w:tcW w:w="1488" w:type="dxa"/>
            <w:vAlign w:val="center"/>
          </w:tcPr>
          <w:p w:rsidR="00C4627A" w:rsidRPr="00593AD2"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593AD2">
              <w:rPr>
                <w:rFonts w:asciiTheme="minorEastAsia" w:eastAsiaTheme="minorEastAsia" w:hAnsiTheme="minorEastAsia" w:cs="Arial" w:hint="eastAsia"/>
                <w:color w:val="000000" w:themeColor="text1"/>
                <w:kern w:val="0"/>
                <w:sz w:val="24"/>
              </w:rPr>
              <w:t>任职日期</w:t>
            </w:r>
          </w:p>
        </w:tc>
        <w:tc>
          <w:tcPr>
            <w:tcW w:w="1489" w:type="dxa"/>
            <w:vAlign w:val="center"/>
          </w:tcPr>
          <w:p w:rsidR="00C4627A" w:rsidRPr="00593AD2"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593AD2">
              <w:rPr>
                <w:rFonts w:asciiTheme="minorEastAsia" w:eastAsiaTheme="minorEastAsia" w:hAnsiTheme="minorEastAsia" w:cs="Arial" w:hint="eastAsia"/>
                <w:color w:val="000000" w:themeColor="text1"/>
                <w:kern w:val="0"/>
                <w:sz w:val="24"/>
              </w:rPr>
              <w:t>离任日期</w:t>
            </w:r>
          </w:p>
        </w:tc>
        <w:tc>
          <w:tcPr>
            <w:tcW w:w="992" w:type="dxa"/>
            <w:vMerge/>
            <w:vAlign w:val="center"/>
          </w:tcPr>
          <w:p w:rsidR="00C4627A" w:rsidRPr="00593AD2"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p>
        </w:tc>
        <w:tc>
          <w:tcPr>
            <w:tcW w:w="2410" w:type="dxa"/>
            <w:vMerge/>
            <w:vAlign w:val="center"/>
          </w:tcPr>
          <w:p w:rsidR="00C4627A" w:rsidRPr="00593AD2"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p>
        </w:tc>
      </w:tr>
      <w:tr w:rsidR="00D74D72">
        <w:tc>
          <w:tcPr>
            <w:tcW w:w="952" w:type="dxa"/>
            <w:vAlign w:val="center"/>
          </w:tcPr>
          <w:p w:rsidR="00D74D72" w:rsidRDefault="00D63E0C">
            <w:pPr>
              <w:jc w:val="center"/>
            </w:pPr>
            <w:r>
              <w:rPr>
                <w:rFonts w:asciiTheme="minorEastAsia" w:eastAsiaTheme="minorEastAsia" w:hAnsiTheme="minorEastAsia"/>
                <w:color w:val="000000" w:themeColor="text1"/>
                <w:sz w:val="24"/>
              </w:rPr>
              <w:t>鞠婷</w:t>
            </w:r>
          </w:p>
        </w:tc>
        <w:tc>
          <w:tcPr>
            <w:tcW w:w="1600" w:type="dxa"/>
            <w:vAlign w:val="center"/>
          </w:tcPr>
          <w:p w:rsidR="00D74D72" w:rsidRDefault="00D63E0C">
            <w:pPr>
              <w:jc w:val="center"/>
            </w:pPr>
            <w:r>
              <w:rPr>
                <w:rFonts w:asciiTheme="minorEastAsia" w:eastAsiaTheme="minorEastAsia" w:hAnsiTheme="minorEastAsia"/>
                <w:color w:val="000000" w:themeColor="text1"/>
                <w:sz w:val="24"/>
              </w:rPr>
              <w:t>本基金基金经理</w:t>
            </w:r>
          </w:p>
        </w:tc>
        <w:tc>
          <w:tcPr>
            <w:tcW w:w="1488" w:type="dxa"/>
            <w:vAlign w:val="center"/>
          </w:tcPr>
          <w:p w:rsidR="00D74D72" w:rsidRDefault="00D63E0C">
            <w:pPr>
              <w:jc w:val="center"/>
            </w:pPr>
            <w:r>
              <w:rPr>
                <w:rFonts w:asciiTheme="minorEastAsia" w:eastAsiaTheme="minorEastAsia" w:hAnsiTheme="minorEastAsia"/>
                <w:color w:val="000000" w:themeColor="text1"/>
                <w:sz w:val="24"/>
              </w:rPr>
              <w:t>2016-05-27</w:t>
            </w:r>
          </w:p>
        </w:tc>
        <w:tc>
          <w:tcPr>
            <w:tcW w:w="1489" w:type="dxa"/>
            <w:vAlign w:val="center"/>
          </w:tcPr>
          <w:p w:rsidR="00D74D72" w:rsidRDefault="00D63E0C">
            <w:pPr>
              <w:jc w:val="center"/>
            </w:pPr>
            <w:r>
              <w:rPr>
                <w:rFonts w:asciiTheme="minorEastAsia" w:eastAsiaTheme="minorEastAsia" w:hAnsiTheme="minorEastAsia"/>
                <w:color w:val="000000" w:themeColor="text1"/>
                <w:sz w:val="24"/>
              </w:rPr>
              <w:t>-</w:t>
            </w:r>
          </w:p>
        </w:tc>
        <w:tc>
          <w:tcPr>
            <w:tcW w:w="992" w:type="dxa"/>
            <w:vAlign w:val="center"/>
          </w:tcPr>
          <w:p w:rsidR="00D74D72" w:rsidRDefault="00D63E0C">
            <w:pPr>
              <w:jc w:val="center"/>
            </w:pPr>
            <w:r>
              <w:rPr>
                <w:rFonts w:asciiTheme="minorEastAsia" w:eastAsiaTheme="minorEastAsia" w:hAnsiTheme="minorEastAsia"/>
                <w:color w:val="000000" w:themeColor="text1"/>
                <w:sz w:val="24"/>
              </w:rPr>
              <w:t>18年</w:t>
            </w:r>
          </w:p>
        </w:tc>
        <w:tc>
          <w:tcPr>
            <w:tcW w:w="2410" w:type="dxa"/>
            <w:vAlign w:val="center"/>
          </w:tcPr>
          <w:p w:rsidR="00D74D72" w:rsidRDefault="00D63E0C">
            <w:r>
              <w:rPr>
                <w:rFonts w:asciiTheme="minorEastAsia" w:eastAsiaTheme="minorEastAsia" w:hAnsiTheme="minorEastAsia"/>
                <w:color w:val="000000" w:themeColor="text1"/>
                <w:sz w:val="24"/>
              </w:rPr>
              <w:t>鞠婷女士曾任中国建设银行第一支行助理经济师，瑞穗银行总行总经理助理。2014年10月起加入摩根基金管理（中国）有限公司（原上投摩根基金管理有限公司），历任基金经理助理、基金经理，高级基金经理，现任货币市场投资部副总监兼资深基金经理。</w:t>
            </w:r>
          </w:p>
        </w:tc>
      </w:tr>
      <w:tr w:rsidR="00D74D72">
        <w:tc>
          <w:tcPr>
            <w:tcW w:w="952" w:type="dxa"/>
            <w:vAlign w:val="center"/>
          </w:tcPr>
          <w:p w:rsidR="00D74D72" w:rsidRDefault="00D63E0C">
            <w:pPr>
              <w:jc w:val="center"/>
            </w:pPr>
            <w:r>
              <w:rPr>
                <w:rFonts w:asciiTheme="minorEastAsia" w:eastAsiaTheme="minorEastAsia" w:hAnsiTheme="minorEastAsia"/>
                <w:color w:val="000000" w:themeColor="text1"/>
                <w:sz w:val="24"/>
              </w:rPr>
              <w:t>孟晨波</w:t>
            </w:r>
          </w:p>
        </w:tc>
        <w:tc>
          <w:tcPr>
            <w:tcW w:w="1600" w:type="dxa"/>
            <w:vAlign w:val="center"/>
          </w:tcPr>
          <w:p w:rsidR="00D74D72" w:rsidRDefault="00D63E0C">
            <w:pPr>
              <w:jc w:val="center"/>
            </w:pPr>
            <w:r>
              <w:rPr>
                <w:rFonts w:asciiTheme="minorEastAsia" w:eastAsiaTheme="minorEastAsia" w:hAnsiTheme="minorEastAsia"/>
                <w:color w:val="000000" w:themeColor="text1"/>
                <w:sz w:val="24"/>
              </w:rPr>
              <w:t>本基金基金经理、货币市场投资部总监、总经理助理</w:t>
            </w:r>
          </w:p>
        </w:tc>
        <w:tc>
          <w:tcPr>
            <w:tcW w:w="1488" w:type="dxa"/>
            <w:vAlign w:val="center"/>
          </w:tcPr>
          <w:p w:rsidR="00D74D72" w:rsidRDefault="00D63E0C">
            <w:pPr>
              <w:jc w:val="center"/>
            </w:pPr>
            <w:r>
              <w:rPr>
                <w:rFonts w:asciiTheme="minorEastAsia" w:eastAsiaTheme="minorEastAsia" w:hAnsiTheme="minorEastAsia"/>
                <w:color w:val="000000" w:themeColor="text1"/>
                <w:sz w:val="24"/>
              </w:rPr>
              <w:t>2014-11-25</w:t>
            </w:r>
          </w:p>
        </w:tc>
        <w:tc>
          <w:tcPr>
            <w:tcW w:w="1489" w:type="dxa"/>
            <w:vAlign w:val="center"/>
          </w:tcPr>
          <w:p w:rsidR="00D74D72" w:rsidRDefault="00D63E0C">
            <w:pPr>
              <w:jc w:val="center"/>
            </w:pPr>
            <w:r>
              <w:rPr>
                <w:rFonts w:asciiTheme="minorEastAsia" w:eastAsiaTheme="minorEastAsia" w:hAnsiTheme="minorEastAsia"/>
                <w:color w:val="000000" w:themeColor="text1"/>
                <w:sz w:val="24"/>
              </w:rPr>
              <w:t>-</w:t>
            </w:r>
          </w:p>
        </w:tc>
        <w:tc>
          <w:tcPr>
            <w:tcW w:w="992" w:type="dxa"/>
            <w:vAlign w:val="center"/>
          </w:tcPr>
          <w:p w:rsidR="00D74D72" w:rsidRDefault="00D63E0C">
            <w:pPr>
              <w:jc w:val="center"/>
            </w:pPr>
            <w:r>
              <w:rPr>
                <w:rFonts w:asciiTheme="minorEastAsia" w:eastAsiaTheme="minorEastAsia" w:hAnsiTheme="minorEastAsia"/>
                <w:color w:val="000000" w:themeColor="text1"/>
                <w:sz w:val="24"/>
              </w:rPr>
              <w:t>19年(金融领域从业经验29年)</w:t>
            </w:r>
          </w:p>
        </w:tc>
        <w:tc>
          <w:tcPr>
            <w:tcW w:w="2410" w:type="dxa"/>
            <w:vAlign w:val="center"/>
          </w:tcPr>
          <w:p w:rsidR="00D74D72" w:rsidRDefault="00D63E0C">
            <w:r>
              <w:rPr>
                <w:rFonts w:asciiTheme="minorEastAsia" w:eastAsiaTheme="minorEastAsia" w:hAnsiTheme="minorEastAsia"/>
                <w:color w:val="000000" w:themeColor="text1"/>
                <w:sz w:val="24"/>
              </w:rPr>
              <w:t>孟晨波女士曾任荷兰银行资金部高级交易员，星展银行上海分行资金部经理，比利时富通银行资金部联席董事，花旗银行金融市场部副总监。2009年5月加入摩根基金管理（中国）有限公司（原上投摩根基金管理有限公司）担任固定收益部总监，现任总经理助理/货币市场投资部总监兼资深基金经理。</w:t>
            </w:r>
          </w:p>
        </w:tc>
      </w:tr>
    </w:tbl>
    <w:p w:rsidR="00D74D72" w:rsidRDefault="00D63E0C">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lastRenderedPageBreak/>
        <w:t>注：1.任职日期和离任日期均指根据公司决定确定的聘任日期和解聘日期。</w:t>
      </w:r>
    </w:p>
    <w:p w:rsidR="00D74D72" w:rsidRDefault="00D63E0C">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 xml:space="preserve">2.孟晨波女士为本基金首任基金经理，其任职日期指本基金基金合同生效之日。 </w:t>
      </w:r>
    </w:p>
    <w:p w:rsidR="00C4627A" w:rsidRPr="00593AD2" w:rsidRDefault="00C4627A" w:rsidP="004527E3">
      <w:pPr>
        <w:autoSpaceDE w:val="0"/>
        <w:autoSpaceDN w:val="0"/>
        <w:adjustRightInd w:val="0"/>
        <w:spacing w:line="360" w:lineRule="auto"/>
        <w:jc w:val="left"/>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3.证券从业的含义遵从行业协会《证券业从业人员资格管理办法》的相关规定。</w:t>
      </w:r>
    </w:p>
    <w:p w:rsidR="00902E3F" w:rsidRPr="00593AD2" w:rsidRDefault="00902E3F"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593AD2" w:rsidRDefault="00902E3F" w:rsidP="009A755D">
      <w:pPr>
        <w:spacing w:line="360" w:lineRule="auto"/>
        <w:rPr>
          <w:rFonts w:asciiTheme="minorEastAsia" w:eastAsiaTheme="minorEastAsia" w:hAnsiTheme="minorEastAsia" w:cs="Arial"/>
          <w:b/>
          <w:color w:val="000000" w:themeColor="text1"/>
          <w:kern w:val="0"/>
          <w:sz w:val="24"/>
        </w:rPr>
      </w:pPr>
      <w:r w:rsidRPr="00593AD2">
        <w:rPr>
          <w:rFonts w:asciiTheme="minorEastAsia" w:eastAsiaTheme="minorEastAsia" w:hAnsiTheme="minorEastAsia" w:cs="Arial"/>
          <w:b/>
          <w:color w:val="000000" w:themeColor="text1"/>
          <w:kern w:val="0"/>
          <w:sz w:val="24"/>
        </w:rPr>
        <w:t>4.2</w:t>
      </w:r>
      <w:r w:rsidR="0016721A" w:rsidRPr="0016721A">
        <w:rPr>
          <w:rFonts w:hint="eastAsia"/>
          <w:b/>
          <w:color w:val="000000"/>
          <w:sz w:val="24"/>
          <w:shd w:val="clear" w:color="auto" w:fill="FFFFFF"/>
        </w:rPr>
        <w:t>管理人对报告期内本基金运作遵规守信情况的说明</w:t>
      </w:r>
    </w:p>
    <w:p w:rsidR="00C4627A" w:rsidRPr="00593AD2" w:rsidRDefault="00C4627A" w:rsidP="009A755D">
      <w:pPr>
        <w:spacing w:line="360" w:lineRule="auto"/>
        <w:ind w:firstLineChars="200" w:firstLine="480"/>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902E3F" w:rsidRPr="00593AD2" w:rsidRDefault="00902E3F" w:rsidP="009A755D">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593AD2" w:rsidRDefault="00902E3F" w:rsidP="009A755D">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593AD2">
        <w:rPr>
          <w:rFonts w:asciiTheme="minorEastAsia" w:eastAsiaTheme="minorEastAsia" w:hAnsiTheme="minorEastAsia" w:cs="Arial"/>
          <w:b/>
          <w:color w:val="000000" w:themeColor="text1"/>
          <w:kern w:val="0"/>
          <w:sz w:val="24"/>
        </w:rPr>
        <w:t xml:space="preserve">4.3 </w:t>
      </w:r>
      <w:r w:rsidRPr="00593AD2">
        <w:rPr>
          <w:rFonts w:asciiTheme="minorEastAsia" w:eastAsiaTheme="minorEastAsia" w:hAnsiTheme="minorEastAsia" w:cs="Arial" w:hint="eastAsia"/>
          <w:b/>
          <w:color w:val="000000" w:themeColor="text1"/>
          <w:kern w:val="0"/>
          <w:sz w:val="24"/>
        </w:rPr>
        <w:t>公平交易专项说明</w:t>
      </w:r>
    </w:p>
    <w:p w:rsidR="003F43EB" w:rsidRPr="00593AD2" w:rsidRDefault="003F43EB" w:rsidP="009A755D">
      <w:pPr>
        <w:spacing w:line="360" w:lineRule="auto"/>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4.3.1 公平交易制度的执行情况</w:t>
      </w:r>
    </w:p>
    <w:p w:rsidR="00D74D72" w:rsidRDefault="00D63E0C">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D74D72" w:rsidRDefault="00D63E0C">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C4627A" w:rsidRPr="00593AD2" w:rsidRDefault="00C4627A" w:rsidP="009A755D">
      <w:pPr>
        <w:spacing w:line="360" w:lineRule="auto"/>
        <w:ind w:firstLineChars="200" w:firstLine="480"/>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报告期内，通过对不同投资组合之间的收益率差异比较、对同向交易和反向交易的交易时机和交易价差监控分析，未发现整体公平交易执行出现异常的情况。</w:t>
      </w:r>
    </w:p>
    <w:p w:rsidR="003F43EB" w:rsidRPr="00593AD2" w:rsidRDefault="003F43EB" w:rsidP="009A755D">
      <w:pPr>
        <w:spacing w:line="360" w:lineRule="auto"/>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4.3.</w:t>
      </w:r>
      <w:r w:rsidR="0007770D" w:rsidRPr="00593AD2">
        <w:rPr>
          <w:rFonts w:asciiTheme="minorEastAsia" w:eastAsiaTheme="minorEastAsia" w:hAnsiTheme="minorEastAsia" w:hint="eastAsia"/>
          <w:color w:val="000000" w:themeColor="text1"/>
          <w:sz w:val="24"/>
        </w:rPr>
        <w:t>2</w:t>
      </w:r>
      <w:r w:rsidRPr="00593AD2">
        <w:rPr>
          <w:rFonts w:asciiTheme="minorEastAsia" w:eastAsiaTheme="minorEastAsia" w:hAnsiTheme="minorEastAsia" w:hint="eastAsia"/>
          <w:color w:val="000000" w:themeColor="text1"/>
          <w:sz w:val="24"/>
        </w:rPr>
        <w:t xml:space="preserve"> 异常交易行为的专项说明</w:t>
      </w:r>
    </w:p>
    <w:p w:rsidR="00D74D72" w:rsidRDefault="00D63E0C">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报告期内，通过对交易价格、交易时间、交易方向等的分析，未发现有可能导致不公平交易和利益输送的异常交易行为。</w:t>
      </w:r>
    </w:p>
    <w:p w:rsidR="00902E3F" w:rsidRPr="00593AD2" w:rsidRDefault="00C4627A" w:rsidP="009A755D">
      <w:pPr>
        <w:spacing w:line="360" w:lineRule="auto"/>
        <w:ind w:firstLineChars="200" w:firstLine="480"/>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所有投资组合参与的交易所公开竞价同日反向交易成交较少的单边交易量超过该</w:t>
      </w:r>
      <w:r w:rsidRPr="00593AD2">
        <w:rPr>
          <w:rFonts w:asciiTheme="minorEastAsia" w:eastAsiaTheme="minorEastAsia" w:hAnsiTheme="minorEastAsia" w:hint="eastAsia"/>
          <w:color w:val="000000" w:themeColor="text1"/>
          <w:sz w:val="24"/>
        </w:rPr>
        <w:lastRenderedPageBreak/>
        <w:t>证券当日成交量的5%的情形：无。</w:t>
      </w:r>
    </w:p>
    <w:p w:rsidR="00BE5584" w:rsidRPr="00593AD2" w:rsidRDefault="00BE5584" w:rsidP="009A755D">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323377" w:rsidRPr="00593AD2" w:rsidRDefault="00323377" w:rsidP="009A755D">
      <w:pPr>
        <w:spacing w:line="360" w:lineRule="auto"/>
        <w:rPr>
          <w:rFonts w:asciiTheme="minorEastAsia" w:eastAsiaTheme="minorEastAsia" w:hAnsiTheme="minorEastAsia" w:cs="Arial"/>
          <w:b/>
          <w:color w:val="000000" w:themeColor="text1"/>
          <w:kern w:val="0"/>
          <w:sz w:val="24"/>
        </w:rPr>
      </w:pPr>
      <w:r w:rsidRPr="00593AD2">
        <w:rPr>
          <w:rFonts w:asciiTheme="minorEastAsia" w:eastAsiaTheme="minorEastAsia" w:hAnsiTheme="minorEastAsia" w:cs="Arial"/>
          <w:b/>
          <w:color w:val="000000" w:themeColor="text1"/>
          <w:kern w:val="0"/>
          <w:sz w:val="24"/>
        </w:rPr>
        <w:t xml:space="preserve">4.4 </w:t>
      </w:r>
      <w:r w:rsidRPr="00593AD2">
        <w:rPr>
          <w:rFonts w:asciiTheme="minorEastAsia" w:eastAsiaTheme="minorEastAsia" w:hAnsiTheme="minorEastAsia" w:cs="Arial" w:hint="eastAsia"/>
          <w:b/>
          <w:color w:val="000000" w:themeColor="text1"/>
          <w:kern w:val="0"/>
          <w:sz w:val="24"/>
        </w:rPr>
        <w:t>报告期内基金的投资策略和业绩表现说明</w:t>
      </w:r>
    </w:p>
    <w:p w:rsidR="00323377" w:rsidRPr="00593AD2" w:rsidRDefault="00323377" w:rsidP="009A755D">
      <w:pPr>
        <w:spacing w:line="360" w:lineRule="auto"/>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4.4.1报告期内基金投资策略和运作分析</w:t>
      </w:r>
    </w:p>
    <w:p w:rsidR="00D74D72" w:rsidRDefault="00D63E0C">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2023年四季度，随着宏观政策效应持续显现，国内需求逐步恢复，经济回升向好态势持续巩固。1-11月全国规模以上工业企业利润同比下降4.4%，降幅比1-10月份收窄3.4个百分点；1-11月全国固定资产投资同比增加2.9%，基础设施投资保持平稳增长;11月社会消费品零售总额增长10.1%，服务消费市场持续向好；12月份制造业采购经理人指数（PMI）为49.0 %，比上月下降0.4个百分点，制造业景气水平有所回落; 11月消费者价格指数(CPI)当月同比下降0.5%，生产者价格指数(PPI)当月同比下降3.0%。</w:t>
      </w:r>
    </w:p>
    <w:p w:rsidR="00D74D72" w:rsidRDefault="00D63E0C">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四季度，稳健的货币政策精准有力，强化逆周期和跨周期调节，为经济回升向好创造适宜的货币金融环境。下半年以来，地方政府债券发行节奏加快，四季度又增发1万亿国债，有利于做好跨周期调节和支持风险化解。货币政策与财政政策积极配合，央行前瞻性通过中期借贷便利、公开市场操作等多种渠道加大流动性供应，为市场提供适宜的流动性环境。同时，12月我国商业银行再次调降存款挂牌利率，有助于提高利率政策的协同性，稳定银行的息差与利润水平。总体来看，四季度债市短端收益率先上后下，1年期国股行同业存单收益率最高上行至2.67%附近，季末快速回落至2.4%附近；1年期国开债收益率最高上行至2.55%附近，季末回落至2.2%附近。</w:t>
      </w:r>
    </w:p>
    <w:p w:rsidR="00D74D72" w:rsidRDefault="00D63E0C">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基金在四季度继续以流动性和安全性为优先目标，在市场收益率上行过程中及时调整久期，保持流动性较好资产配置比例，同时密切关注客户现金流动向，在季末关键时点做好流动性前瞻性管理，预备充足流动性满足客户的赎回要求，力求平衡基金收益率和安全性，把握组合整体风险。</w:t>
      </w:r>
    </w:p>
    <w:p w:rsidR="00C4627A" w:rsidRPr="00593AD2" w:rsidRDefault="00C4627A" w:rsidP="009A755D">
      <w:pPr>
        <w:spacing w:line="360" w:lineRule="auto"/>
        <w:ind w:firstLineChars="200" w:firstLine="480"/>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展望未来，政策仍将围绕经济恢复继续发力，预计生产供给稳中有升，市场需求持续改善；消费有望继续温和修复，固定资产投资平稳增长，核心CPI总体稳定。稳健的货币政策预计灵活适度、精准有效，流动性合理充裕，保持社会融资规模、货币供应量同经济增长和价格水平预期目标相匹配。本基金在未来仍会谨记货币基金现金管理工具的原则，时刻关注国内外市场各种动向，坚决防范各类信用风险，灵活调整资产配置，遵守各项监管要求，同时始终把基金安全性、流动性以及投资人利益放在优先位置，力</w:t>
      </w:r>
      <w:r w:rsidRPr="00593AD2">
        <w:rPr>
          <w:rFonts w:asciiTheme="minorEastAsia" w:eastAsiaTheme="minorEastAsia" w:hAnsiTheme="minorEastAsia"/>
          <w:color w:val="000000" w:themeColor="text1"/>
          <w:sz w:val="24"/>
        </w:rPr>
        <w:lastRenderedPageBreak/>
        <w:t>争为投资人提供安全稳健的长期回报。</w:t>
      </w:r>
    </w:p>
    <w:p w:rsidR="00323377" w:rsidRPr="00593AD2" w:rsidRDefault="00323377" w:rsidP="009A755D">
      <w:pPr>
        <w:spacing w:line="360" w:lineRule="auto"/>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4.4.2报告期内基金的业绩表现</w:t>
      </w:r>
    </w:p>
    <w:p w:rsidR="00D74D72" w:rsidRDefault="00D63E0C">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本报告期摩根天添宝A份额净值增长率为:0.4496%，同期业绩比较基准收益率为:0.3403%</w:t>
      </w:r>
    </w:p>
    <w:p w:rsidR="00C4627A" w:rsidRPr="00593AD2" w:rsidRDefault="00C4627A" w:rsidP="009A755D">
      <w:pPr>
        <w:spacing w:line="360" w:lineRule="auto"/>
        <w:ind w:firstLineChars="200" w:firstLine="480"/>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摩根天添宝B份额净值增长率为:0.5104%，同期业绩比较基准收益率为:0.3403%</w:t>
      </w:r>
    </w:p>
    <w:p w:rsidR="003B775A" w:rsidRPr="00593AD2" w:rsidRDefault="003B775A" w:rsidP="003B775A">
      <w:pPr>
        <w:spacing w:line="360" w:lineRule="auto"/>
        <w:ind w:firstLineChars="200" w:firstLine="480"/>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摩根天添宝</w:t>
      </w:r>
      <w:r>
        <w:rPr>
          <w:rFonts w:asciiTheme="minorEastAsia" w:eastAsiaTheme="minorEastAsia" w:hAnsiTheme="minorEastAsia" w:hint="eastAsia"/>
          <w:color w:val="000000" w:themeColor="text1"/>
          <w:sz w:val="24"/>
        </w:rPr>
        <w:t>C</w:t>
      </w:r>
      <w:r w:rsidRPr="00593AD2">
        <w:rPr>
          <w:rFonts w:asciiTheme="minorEastAsia" w:eastAsiaTheme="minorEastAsia" w:hAnsiTheme="minorEastAsia"/>
          <w:color w:val="000000" w:themeColor="text1"/>
          <w:sz w:val="24"/>
        </w:rPr>
        <w:t>份额</w:t>
      </w:r>
      <w:r>
        <w:rPr>
          <w:rFonts w:asciiTheme="minorEastAsia" w:eastAsiaTheme="minorEastAsia" w:hAnsiTheme="minorEastAsia" w:hint="eastAsia"/>
          <w:color w:val="000000" w:themeColor="text1"/>
          <w:sz w:val="24"/>
        </w:rPr>
        <w:t>(自2</w:t>
      </w:r>
      <w:r>
        <w:rPr>
          <w:rFonts w:asciiTheme="minorEastAsia" w:eastAsiaTheme="minorEastAsia" w:hAnsiTheme="minorEastAsia"/>
          <w:color w:val="000000" w:themeColor="text1"/>
          <w:sz w:val="24"/>
        </w:rPr>
        <w:t>023</w:t>
      </w:r>
      <w:r>
        <w:rPr>
          <w:rFonts w:asciiTheme="minorEastAsia" w:eastAsiaTheme="minorEastAsia" w:hAnsiTheme="minorEastAsia" w:hint="eastAsia"/>
          <w:color w:val="000000" w:themeColor="text1"/>
          <w:sz w:val="24"/>
        </w:rPr>
        <w:t>年1</w:t>
      </w:r>
      <w:r>
        <w:rPr>
          <w:rFonts w:asciiTheme="minorEastAsia" w:eastAsiaTheme="minorEastAsia" w:hAnsiTheme="minorEastAsia"/>
          <w:color w:val="000000" w:themeColor="text1"/>
          <w:sz w:val="24"/>
        </w:rPr>
        <w:t>2</w:t>
      </w:r>
      <w:r>
        <w:rPr>
          <w:rFonts w:asciiTheme="minorEastAsia" w:eastAsiaTheme="minorEastAsia" w:hAnsiTheme="minorEastAsia" w:hint="eastAsia"/>
          <w:color w:val="000000" w:themeColor="text1"/>
          <w:sz w:val="24"/>
        </w:rPr>
        <w:t>月2</w:t>
      </w:r>
      <w:r>
        <w:rPr>
          <w:rFonts w:asciiTheme="minorEastAsia" w:eastAsiaTheme="minorEastAsia" w:hAnsiTheme="minorEastAsia"/>
          <w:color w:val="000000" w:themeColor="text1"/>
          <w:sz w:val="24"/>
        </w:rPr>
        <w:t>7</w:t>
      </w:r>
      <w:r>
        <w:rPr>
          <w:rFonts w:asciiTheme="minorEastAsia" w:eastAsiaTheme="minorEastAsia" w:hAnsiTheme="minorEastAsia" w:hint="eastAsia"/>
          <w:color w:val="000000" w:themeColor="text1"/>
          <w:sz w:val="24"/>
        </w:rPr>
        <w:t>日起新增份额类别)</w:t>
      </w:r>
      <w:r w:rsidRPr="00593AD2">
        <w:rPr>
          <w:rFonts w:asciiTheme="minorEastAsia" w:eastAsiaTheme="minorEastAsia" w:hAnsiTheme="minorEastAsia"/>
          <w:color w:val="000000" w:themeColor="text1"/>
          <w:sz w:val="24"/>
        </w:rPr>
        <w:t>净值增长率为:</w:t>
      </w:r>
      <w:r w:rsidRPr="003B775A">
        <w:t xml:space="preserve"> </w:t>
      </w:r>
      <w:r w:rsidRPr="003B775A">
        <w:rPr>
          <w:rFonts w:asciiTheme="minorEastAsia" w:eastAsiaTheme="minorEastAsia" w:hAnsiTheme="minorEastAsia"/>
          <w:color w:val="000000" w:themeColor="text1"/>
          <w:sz w:val="24"/>
        </w:rPr>
        <w:t>0.0273%</w:t>
      </w:r>
      <w:r w:rsidRPr="00593AD2">
        <w:rPr>
          <w:rFonts w:asciiTheme="minorEastAsia" w:eastAsiaTheme="minorEastAsia" w:hAnsiTheme="minorEastAsia"/>
          <w:color w:val="000000" w:themeColor="text1"/>
          <w:sz w:val="24"/>
        </w:rPr>
        <w:t>，同期业绩比较基准收益率为:</w:t>
      </w:r>
      <w:r w:rsidRPr="003B775A">
        <w:t xml:space="preserve"> </w:t>
      </w:r>
      <w:r w:rsidRPr="003B775A">
        <w:rPr>
          <w:rFonts w:asciiTheme="minorEastAsia" w:eastAsiaTheme="minorEastAsia" w:hAnsiTheme="minorEastAsia"/>
          <w:color w:val="000000" w:themeColor="text1"/>
          <w:sz w:val="24"/>
        </w:rPr>
        <w:t>0.0148%</w:t>
      </w:r>
      <w:r w:rsidRPr="00593AD2">
        <w:rPr>
          <w:rFonts w:asciiTheme="minorEastAsia" w:eastAsiaTheme="minorEastAsia" w:hAnsiTheme="minorEastAsia"/>
          <w:color w:val="000000" w:themeColor="text1"/>
          <w:sz w:val="24"/>
        </w:rPr>
        <w:t>。</w:t>
      </w:r>
    </w:p>
    <w:p w:rsidR="00BE5584" w:rsidRPr="003B775A" w:rsidRDefault="00BE5584" w:rsidP="009A755D">
      <w:pPr>
        <w:autoSpaceDE w:val="0"/>
        <w:autoSpaceDN w:val="0"/>
        <w:adjustRightInd w:val="0"/>
        <w:spacing w:line="360" w:lineRule="auto"/>
        <w:jc w:val="left"/>
        <w:rPr>
          <w:rFonts w:asciiTheme="minorEastAsia" w:eastAsiaTheme="minorEastAsia" w:hAnsiTheme="minorEastAsia"/>
          <w:color w:val="000000" w:themeColor="text1"/>
          <w:kern w:val="0"/>
          <w:sz w:val="24"/>
        </w:rPr>
      </w:pPr>
    </w:p>
    <w:p w:rsidR="00394455" w:rsidRPr="00593AD2" w:rsidRDefault="00455AA7" w:rsidP="00394455">
      <w:pPr>
        <w:spacing w:line="360" w:lineRule="auto"/>
        <w:rPr>
          <w:rFonts w:asciiTheme="minorEastAsia" w:eastAsiaTheme="minorEastAsia" w:hAnsiTheme="minorEastAsia"/>
          <w:color w:val="000000" w:themeColor="text1"/>
          <w:sz w:val="24"/>
        </w:rPr>
      </w:pPr>
      <w:r w:rsidRPr="00593AD2">
        <w:rPr>
          <w:rFonts w:asciiTheme="minorEastAsia" w:eastAsiaTheme="minorEastAsia" w:hAnsiTheme="minorEastAsia"/>
          <w:b/>
          <w:color w:val="000000" w:themeColor="text1"/>
          <w:kern w:val="0"/>
          <w:sz w:val="24"/>
        </w:rPr>
        <w:t>4</w:t>
      </w:r>
      <w:r w:rsidRPr="00593AD2">
        <w:rPr>
          <w:rFonts w:asciiTheme="minorEastAsia" w:eastAsiaTheme="minorEastAsia" w:hAnsiTheme="minorEastAsia" w:hint="eastAsia"/>
          <w:b/>
          <w:color w:val="000000" w:themeColor="text1"/>
          <w:kern w:val="0"/>
          <w:sz w:val="24"/>
        </w:rPr>
        <w:t>.5</w:t>
      </w:r>
      <w:r w:rsidR="00394455" w:rsidRPr="00593AD2">
        <w:rPr>
          <w:rFonts w:asciiTheme="minorEastAsia" w:eastAsiaTheme="minorEastAsia" w:hAnsiTheme="minorEastAsia" w:hint="eastAsia"/>
          <w:b/>
          <w:color w:val="000000" w:themeColor="text1"/>
          <w:kern w:val="0"/>
          <w:sz w:val="24"/>
        </w:rPr>
        <w:t>报告期内基金持有人数或基金资产净值预警说明</w:t>
      </w:r>
    </w:p>
    <w:p w:rsidR="00394455" w:rsidRPr="00593AD2" w:rsidRDefault="00394455" w:rsidP="00394455">
      <w:pPr>
        <w:spacing w:line="360" w:lineRule="auto"/>
        <w:ind w:firstLineChars="200" w:firstLine="480"/>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kern w:val="0"/>
          <w:sz w:val="24"/>
        </w:rPr>
        <w:t>无。</w:t>
      </w:r>
    </w:p>
    <w:p w:rsidR="00902E3F" w:rsidRPr="00593AD2" w:rsidRDefault="00902E3F" w:rsidP="00631E43">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593AD2">
        <w:rPr>
          <w:rFonts w:asciiTheme="minorEastAsia" w:eastAsiaTheme="minorEastAsia" w:hAnsiTheme="minorEastAsia" w:cs="Arial" w:hint="eastAsia"/>
          <w:color w:val="000000" w:themeColor="text1"/>
          <w:kern w:val="0"/>
          <w:sz w:val="24"/>
          <w:szCs w:val="24"/>
        </w:rPr>
        <w:t>§</w:t>
      </w:r>
      <w:r w:rsidRPr="00593AD2">
        <w:rPr>
          <w:rFonts w:asciiTheme="minorEastAsia" w:eastAsiaTheme="minorEastAsia" w:hAnsiTheme="minorEastAsia" w:cs="Arial"/>
          <w:color w:val="000000" w:themeColor="text1"/>
          <w:kern w:val="0"/>
          <w:sz w:val="24"/>
          <w:szCs w:val="24"/>
        </w:rPr>
        <w:t xml:space="preserve">5  </w:t>
      </w:r>
      <w:r w:rsidRPr="00593AD2">
        <w:rPr>
          <w:rFonts w:asciiTheme="minorEastAsia" w:eastAsiaTheme="minorEastAsia" w:hAnsiTheme="minorEastAsia" w:cs="Arial" w:hint="eastAsia"/>
          <w:color w:val="000000" w:themeColor="text1"/>
          <w:kern w:val="0"/>
          <w:sz w:val="24"/>
          <w:szCs w:val="24"/>
        </w:rPr>
        <w:t>投资组合报告</w:t>
      </w:r>
    </w:p>
    <w:p w:rsidR="00902E3F" w:rsidRPr="00593AD2" w:rsidRDefault="00902E3F" w:rsidP="003A0EC1">
      <w:pPr>
        <w:spacing w:line="360" w:lineRule="auto"/>
        <w:rPr>
          <w:rFonts w:asciiTheme="minorEastAsia" w:eastAsiaTheme="minorEastAsia" w:hAnsiTheme="minorEastAsia" w:cs="Arial"/>
          <w:b/>
          <w:color w:val="000000" w:themeColor="text1"/>
          <w:kern w:val="0"/>
          <w:sz w:val="24"/>
        </w:rPr>
      </w:pPr>
      <w:r w:rsidRPr="00593AD2">
        <w:rPr>
          <w:rFonts w:asciiTheme="minorEastAsia" w:eastAsiaTheme="minorEastAsia" w:hAnsiTheme="minorEastAsia" w:cs="Arial"/>
          <w:b/>
          <w:color w:val="000000" w:themeColor="text1"/>
          <w:kern w:val="0"/>
          <w:sz w:val="24"/>
        </w:rPr>
        <w:t xml:space="preserve">5.1 </w:t>
      </w:r>
      <w:r w:rsidRPr="00593AD2">
        <w:rPr>
          <w:rFonts w:asciiTheme="minorEastAsia" w:eastAsiaTheme="minorEastAsia" w:hAnsiTheme="minorEastAsia" w:cs="Arial" w:hint="eastAsia"/>
          <w:b/>
          <w:color w:val="000000" w:themeColor="text1"/>
          <w:kern w:val="0"/>
          <w:sz w:val="24"/>
        </w:rPr>
        <w:t>报告期末基金资产组合情况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357"/>
        <w:gridCol w:w="3119"/>
        <w:gridCol w:w="1843"/>
      </w:tblGrid>
      <w:tr w:rsidR="00593AD2" w:rsidRPr="00593AD2" w:rsidTr="00340456">
        <w:tc>
          <w:tcPr>
            <w:tcW w:w="720" w:type="dxa"/>
            <w:vAlign w:val="center"/>
          </w:tcPr>
          <w:p w:rsidR="00B4354A" w:rsidRPr="00593AD2" w:rsidRDefault="00B4354A" w:rsidP="00196812">
            <w:pPr>
              <w:spacing w:before="29" w:line="360" w:lineRule="auto"/>
              <w:ind w:left="17"/>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序号</w:t>
            </w:r>
          </w:p>
        </w:tc>
        <w:tc>
          <w:tcPr>
            <w:tcW w:w="3357" w:type="dxa"/>
            <w:vAlign w:val="center"/>
          </w:tcPr>
          <w:p w:rsidR="00B4354A" w:rsidRPr="00593AD2" w:rsidRDefault="00B4354A" w:rsidP="00196812">
            <w:pPr>
              <w:spacing w:before="29" w:line="360" w:lineRule="auto"/>
              <w:ind w:left="17"/>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项目</w:t>
            </w:r>
          </w:p>
        </w:tc>
        <w:tc>
          <w:tcPr>
            <w:tcW w:w="3119" w:type="dxa"/>
            <w:vAlign w:val="center"/>
          </w:tcPr>
          <w:p w:rsidR="00B4354A" w:rsidRPr="00593AD2" w:rsidRDefault="00B4354A" w:rsidP="00196812">
            <w:pPr>
              <w:spacing w:before="29" w:line="360" w:lineRule="auto"/>
              <w:ind w:left="17"/>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金额(元)</w:t>
            </w:r>
          </w:p>
        </w:tc>
        <w:tc>
          <w:tcPr>
            <w:tcW w:w="1843" w:type="dxa"/>
            <w:vAlign w:val="center"/>
          </w:tcPr>
          <w:p w:rsidR="00B4354A" w:rsidRPr="00593AD2" w:rsidRDefault="00B4354A" w:rsidP="00196812">
            <w:pPr>
              <w:spacing w:before="29" w:line="360" w:lineRule="auto"/>
              <w:ind w:left="17"/>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占基金总资产的比例(</w:t>
            </w:r>
            <w:r w:rsidRPr="00593AD2">
              <w:rPr>
                <w:rFonts w:asciiTheme="minorEastAsia" w:eastAsiaTheme="minorEastAsia" w:hAnsiTheme="minorEastAsia"/>
                <w:color w:val="000000" w:themeColor="text1"/>
                <w:sz w:val="24"/>
              </w:rPr>
              <w:t>%</w:t>
            </w:r>
            <w:r w:rsidRPr="00593AD2">
              <w:rPr>
                <w:rFonts w:asciiTheme="minorEastAsia" w:eastAsiaTheme="minorEastAsia" w:hAnsiTheme="minorEastAsia" w:hint="eastAsia"/>
                <w:color w:val="000000" w:themeColor="text1"/>
                <w:sz w:val="24"/>
              </w:rPr>
              <w:t>)</w:t>
            </w:r>
          </w:p>
        </w:tc>
      </w:tr>
      <w:tr w:rsidR="00593AD2" w:rsidRPr="00593AD2" w:rsidTr="00340456">
        <w:tc>
          <w:tcPr>
            <w:tcW w:w="720" w:type="dxa"/>
            <w:vAlign w:val="center"/>
          </w:tcPr>
          <w:p w:rsidR="00B4354A" w:rsidRPr="00593AD2" w:rsidRDefault="00737060" w:rsidP="00196812">
            <w:pPr>
              <w:spacing w:before="29" w:line="360" w:lineRule="auto"/>
              <w:ind w:left="17"/>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1</w:t>
            </w:r>
          </w:p>
        </w:tc>
        <w:tc>
          <w:tcPr>
            <w:tcW w:w="3357" w:type="dxa"/>
            <w:vAlign w:val="center"/>
          </w:tcPr>
          <w:p w:rsidR="00B4354A" w:rsidRPr="00593AD2" w:rsidRDefault="00B4354A" w:rsidP="00196812">
            <w:pPr>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sz w:val="24"/>
              </w:rPr>
              <w:t>固定收益投资</w:t>
            </w:r>
          </w:p>
        </w:tc>
        <w:tc>
          <w:tcPr>
            <w:tcW w:w="3119" w:type="dxa"/>
            <w:vAlign w:val="center"/>
          </w:tcPr>
          <w:p w:rsidR="00B4354A" w:rsidRPr="00593AD2" w:rsidRDefault="00B4354A" w:rsidP="00196812">
            <w:pPr>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140,942,527.65</w:t>
            </w:r>
          </w:p>
        </w:tc>
        <w:tc>
          <w:tcPr>
            <w:tcW w:w="1843" w:type="dxa"/>
            <w:vAlign w:val="center"/>
          </w:tcPr>
          <w:p w:rsidR="00B4354A" w:rsidRPr="00593AD2" w:rsidRDefault="00B4354A" w:rsidP="00196812">
            <w:pPr>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43.84</w:t>
            </w:r>
          </w:p>
        </w:tc>
      </w:tr>
      <w:tr w:rsidR="00593AD2" w:rsidRPr="00593AD2" w:rsidTr="00340456">
        <w:tc>
          <w:tcPr>
            <w:tcW w:w="720" w:type="dxa"/>
            <w:vAlign w:val="center"/>
          </w:tcPr>
          <w:p w:rsidR="00B4354A" w:rsidRPr="00593AD2" w:rsidRDefault="00B4354A" w:rsidP="00196812">
            <w:pPr>
              <w:spacing w:before="29" w:line="360" w:lineRule="auto"/>
              <w:ind w:left="17"/>
              <w:jc w:val="center"/>
              <w:rPr>
                <w:rFonts w:asciiTheme="minorEastAsia" w:eastAsiaTheme="minorEastAsia" w:hAnsiTheme="minorEastAsia"/>
                <w:color w:val="000000" w:themeColor="text1"/>
                <w:sz w:val="24"/>
              </w:rPr>
            </w:pPr>
          </w:p>
        </w:tc>
        <w:tc>
          <w:tcPr>
            <w:tcW w:w="3357" w:type="dxa"/>
            <w:vAlign w:val="center"/>
          </w:tcPr>
          <w:p w:rsidR="00B4354A" w:rsidRPr="00593AD2" w:rsidRDefault="00B4354A" w:rsidP="00196812">
            <w:pPr>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sz w:val="24"/>
              </w:rPr>
              <w:t>其中：债券</w:t>
            </w:r>
          </w:p>
        </w:tc>
        <w:tc>
          <w:tcPr>
            <w:tcW w:w="3119" w:type="dxa"/>
            <w:vAlign w:val="center"/>
          </w:tcPr>
          <w:p w:rsidR="00B4354A" w:rsidRPr="00593AD2" w:rsidRDefault="00B4354A" w:rsidP="00196812">
            <w:pPr>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140,942,527.65</w:t>
            </w:r>
          </w:p>
        </w:tc>
        <w:tc>
          <w:tcPr>
            <w:tcW w:w="1843" w:type="dxa"/>
            <w:vAlign w:val="center"/>
          </w:tcPr>
          <w:p w:rsidR="00B4354A" w:rsidRPr="00593AD2" w:rsidRDefault="00B4354A" w:rsidP="00196812">
            <w:pPr>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43.84</w:t>
            </w:r>
          </w:p>
        </w:tc>
      </w:tr>
      <w:tr w:rsidR="00593AD2" w:rsidRPr="00593AD2" w:rsidTr="00340456">
        <w:tc>
          <w:tcPr>
            <w:tcW w:w="720" w:type="dxa"/>
            <w:vAlign w:val="center"/>
          </w:tcPr>
          <w:p w:rsidR="00B4354A" w:rsidRPr="00593AD2" w:rsidRDefault="00B4354A" w:rsidP="00196812">
            <w:pPr>
              <w:spacing w:before="29" w:line="360" w:lineRule="auto"/>
              <w:ind w:left="17"/>
              <w:jc w:val="center"/>
              <w:rPr>
                <w:rFonts w:asciiTheme="minorEastAsia" w:eastAsiaTheme="minorEastAsia" w:hAnsiTheme="minorEastAsia"/>
                <w:color w:val="000000" w:themeColor="text1"/>
                <w:sz w:val="24"/>
              </w:rPr>
            </w:pPr>
          </w:p>
        </w:tc>
        <w:tc>
          <w:tcPr>
            <w:tcW w:w="3357" w:type="dxa"/>
            <w:vAlign w:val="center"/>
          </w:tcPr>
          <w:p w:rsidR="00B4354A" w:rsidRPr="00593AD2" w:rsidRDefault="00B4354A" w:rsidP="005D1BAF">
            <w:pPr>
              <w:autoSpaceDE w:val="0"/>
              <w:autoSpaceDN w:val="0"/>
              <w:adjustRightInd w:val="0"/>
              <w:spacing w:before="29" w:line="360" w:lineRule="auto"/>
              <w:ind w:left="17" w:firstLineChars="300" w:firstLine="720"/>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sz w:val="24"/>
              </w:rPr>
              <w:t>资产支持证券</w:t>
            </w:r>
          </w:p>
        </w:tc>
        <w:tc>
          <w:tcPr>
            <w:tcW w:w="3119" w:type="dxa"/>
            <w:vAlign w:val="center"/>
          </w:tcPr>
          <w:p w:rsidR="00B4354A" w:rsidRPr="00593AD2" w:rsidRDefault="00B4354A" w:rsidP="00196812">
            <w:pPr>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w:t>
            </w:r>
          </w:p>
        </w:tc>
        <w:tc>
          <w:tcPr>
            <w:tcW w:w="1843" w:type="dxa"/>
            <w:vAlign w:val="center"/>
          </w:tcPr>
          <w:p w:rsidR="00B4354A" w:rsidRPr="00593AD2" w:rsidRDefault="00B4354A" w:rsidP="00196812">
            <w:pPr>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w:t>
            </w:r>
          </w:p>
        </w:tc>
      </w:tr>
      <w:tr w:rsidR="00593AD2" w:rsidRPr="00593AD2" w:rsidTr="00340456">
        <w:tc>
          <w:tcPr>
            <w:tcW w:w="720" w:type="dxa"/>
            <w:vAlign w:val="center"/>
          </w:tcPr>
          <w:p w:rsidR="00B4354A" w:rsidRPr="00593AD2" w:rsidRDefault="00737060" w:rsidP="00196812">
            <w:pPr>
              <w:spacing w:before="29" w:line="360" w:lineRule="auto"/>
              <w:ind w:left="17"/>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2</w:t>
            </w:r>
          </w:p>
        </w:tc>
        <w:tc>
          <w:tcPr>
            <w:tcW w:w="3357" w:type="dxa"/>
            <w:vAlign w:val="center"/>
          </w:tcPr>
          <w:p w:rsidR="00B4354A" w:rsidRPr="00593AD2" w:rsidRDefault="00B4354A" w:rsidP="00196812">
            <w:pPr>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sz w:val="24"/>
              </w:rPr>
              <w:t>买入返售金融资产</w:t>
            </w:r>
          </w:p>
        </w:tc>
        <w:tc>
          <w:tcPr>
            <w:tcW w:w="3119" w:type="dxa"/>
            <w:vAlign w:val="center"/>
          </w:tcPr>
          <w:p w:rsidR="00B4354A" w:rsidRPr="00593AD2" w:rsidRDefault="00B4354A" w:rsidP="00196812">
            <w:pPr>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125,439,260.83</w:t>
            </w:r>
          </w:p>
        </w:tc>
        <w:tc>
          <w:tcPr>
            <w:tcW w:w="1843" w:type="dxa"/>
            <w:vAlign w:val="center"/>
          </w:tcPr>
          <w:p w:rsidR="00B4354A" w:rsidRPr="00593AD2" w:rsidRDefault="00B4354A" w:rsidP="00196812">
            <w:pPr>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39.02</w:t>
            </w:r>
          </w:p>
        </w:tc>
      </w:tr>
      <w:tr w:rsidR="00593AD2" w:rsidRPr="00593AD2" w:rsidTr="00340456">
        <w:tc>
          <w:tcPr>
            <w:tcW w:w="720" w:type="dxa"/>
            <w:vAlign w:val="center"/>
          </w:tcPr>
          <w:p w:rsidR="00B4354A" w:rsidRPr="00593AD2" w:rsidRDefault="00B4354A" w:rsidP="00196812">
            <w:pPr>
              <w:spacing w:before="29" w:line="360" w:lineRule="auto"/>
              <w:ind w:left="17"/>
              <w:jc w:val="center"/>
              <w:rPr>
                <w:rFonts w:asciiTheme="minorEastAsia" w:eastAsiaTheme="minorEastAsia" w:hAnsiTheme="minorEastAsia"/>
                <w:color w:val="000000" w:themeColor="text1"/>
                <w:sz w:val="24"/>
              </w:rPr>
            </w:pPr>
          </w:p>
        </w:tc>
        <w:tc>
          <w:tcPr>
            <w:tcW w:w="3357" w:type="dxa"/>
            <w:vAlign w:val="center"/>
          </w:tcPr>
          <w:p w:rsidR="00B4354A" w:rsidRPr="00593AD2" w:rsidRDefault="00B4354A" w:rsidP="00196812">
            <w:pPr>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sz w:val="24"/>
              </w:rPr>
              <w:t>其中：买断式回购的买入返售金融资产</w:t>
            </w:r>
          </w:p>
        </w:tc>
        <w:tc>
          <w:tcPr>
            <w:tcW w:w="3119" w:type="dxa"/>
            <w:vAlign w:val="center"/>
          </w:tcPr>
          <w:p w:rsidR="00B4354A" w:rsidRPr="00593AD2" w:rsidRDefault="00B4354A" w:rsidP="00196812">
            <w:pPr>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w:t>
            </w:r>
          </w:p>
        </w:tc>
        <w:tc>
          <w:tcPr>
            <w:tcW w:w="1843" w:type="dxa"/>
            <w:vAlign w:val="center"/>
          </w:tcPr>
          <w:p w:rsidR="00B4354A" w:rsidRPr="00593AD2" w:rsidRDefault="00B4354A" w:rsidP="00196812">
            <w:pPr>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w:t>
            </w:r>
          </w:p>
        </w:tc>
      </w:tr>
      <w:tr w:rsidR="00593AD2" w:rsidRPr="00593AD2" w:rsidTr="00340456">
        <w:tc>
          <w:tcPr>
            <w:tcW w:w="720" w:type="dxa"/>
            <w:vAlign w:val="center"/>
          </w:tcPr>
          <w:p w:rsidR="00B4354A" w:rsidRPr="00593AD2" w:rsidRDefault="005F17EC" w:rsidP="00196812">
            <w:pPr>
              <w:spacing w:before="29" w:line="360" w:lineRule="auto"/>
              <w:ind w:left="17"/>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3</w:t>
            </w:r>
          </w:p>
        </w:tc>
        <w:tc>
          <w:tcPr>
            <w:tcW w:w="3357" w:type="dxa"/>
            <w:vAlign w:val="center"/>
          </w:tcPr>
          <w:p w:rsidR="00B4354A" w:rsidRPr="00593AD2" w:rsidRDefault="00B4354A" w:rsidP="00196812">
            <w:pPr>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sz w:val="24"/>
              </w:rPr>
              <w:t>银行存款和结算备付金合计</w:t>
            </w:r>
          </w:p>
        </w:tc>
        <w:tc>
          <w:tcPr>
            <w:tcW w:w="3119" w:type="dxa"/>
            <w:vAlign w:val="center"/>
          </w:tcPr>
          <w:p w:rsidR="00B4354A" w:rsidRPr="00593AD2" w:rsidRDefault="00B4354A" w:rsidP="00196812">
            <w:pPr>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54,881,335.73</w:t>
            </w:r>
          </w:p>
        </w:tc>
        <w:tc>
          <w:tcPr>
            <w:tcW w:w="1843" w:type="dxa"/>
            <w:vAlign w:val="center"/>
          </w:tcPr>
          <w:p w:rsidR="00B4354A" w:rsidRPr="00593AD2" w:rsidRDefault="00B4354A" w:rsidP="00196812">
            <w:pPr>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17.07</w:t>
            </w:r>
          </w:p>
        </w:tc>
      </w:tr>
      <w:tr w:rsidR="00593AD2" w:rsidRPr="00593AD2" w:rsidTr="00340456">
        <w:tc>
          <w:tcPr>
            <w:tcW w:w="720" w:type="dxa"/>
            <w:vAlign w:val="center"/>
          </w:tcPr>
          <w:p w:rsidR="00B4354A" w:rsidRPr="00593AD2" w:rsidRDefault="00B4354A" w:rsidP="00196812">
            <w:pPr>
              <w:spacing w:before="29" w:line="360" w:lineRule="auto"/>
              <w:ind w:left="17"/>
              <w:jc w:val="center"/>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4</w:t>
            </w:r>
          </w:p>
        </w:tc>
        <w:tc>
          <w:tcPr>
            <w:tcW w:w="3357" w:type="dxa"/>
            <w:vAlign w:val="center"/>
          </w:tcPr>
          <w:p w:rsidR="00B4354A" w:rsidRPr="00593AD2" w:rsidRDefault="00B4354A" w:rsidP="00196812">
            <w:pPr>
              <w:spacing w:line="360" w:lineRule="auto"/>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sz w:val="24"/>
              </w:rPr>
              <w:t>其他资产</w:t>
            </w:r>
          </w:p>
        </w:tc>
        <w:tc>
          <w:tcPr>
            <w:tcW w:w="3119" w:type="dxa"/>
            <w:vAlign w:val="center"/>
          </w:tcPr>
          <w:p w:rsidR="00B4354A" w:rsidRPr="00593AD2" w:rsidRDefault="00B4354A" w:rsidP="00196812">
            <w:pPr>
              <w:spacing w:line="360" w:lineRule="auto"/>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207,697.77</w:t>
            </w:r>
          </w:p>
        </w:tc>
        <w:tc>
          <w:tcPr>
            <w:tcW w:w="1843" w:type="dxa"/>
            <w:vAlign w:val="center"/>
          </w:tcPr>
          <w:p w:rsidR="00B4354A" w:rsidRPr="00593AD2" w:rsidRDefault="00B4354A" w:rsidP="00196812">
            <w:pPr>
              <w:spacing w:line="360" w:lineRule="auto"/>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0.06</w:t>
            </w:r>
          </w:p>
        </w:tc>
      </w:tr>
      <w:tr w:rsidR="00593AD2" w:rsidRPr="00593AD2" w:rsidTr="00340456">
        <w:tc>
          <w:tcPr>
            <w:tcW w:w="720" w:type="dxa"/>
            <w:vAlign w:val="center"/>
          </w:tcPr>
          <w:p w:rsidR="00B4354A" w:rsidRPr="00593AD2" w:rsidRDefault="00B4354A" w:rsidP="00196812">
            <w:pPr>
              <w:spacing w:before="29" w:line="360" w:lineRule="auto"/>
              <w:ind w:left="17"/>
              <w:jc w:val="center"/>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5</w:t>
            </w:r>
          </w:p>
        </w:tc>
        <w:tc>
          <w:tcPr>
            <w:tcW w:w="3357" w:type="dxa"/>
            <w:vAlign w:val="center"/>
          </w:tcPr>
          <w:p w:rsidR="00B4354A" w:rsidRPr="00593AD2" w:rsidRDefault="00B4354A" w:rsidP="00196812">
            <w:pPr>
              <w:spacing w:line="360" w:lineRule="auto"/>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sz w:val="24"/>
              </w:rPr>
              <w:t>合计</w:t>
            </w:r>
          </w:p>
        </w:tc>
        <w:tc>
          <w:tcPr>
            <w:tcW w:w="3119" w:type="dxa"/>
            <w:vAlign w:val="center"/>
          </w:tcPr>
          <w:p w:rsidR="00B4354A" w:rsidRPr="00593AD2" w:rsidRDefault="00B4354A" w:rsidP="00196812">
            <w:pPr>
              <w:spacing w:line="360" w:lineRule="auto"/>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321,470,821.98</w:t>
            </w:r>
          </w:p>
        </w:tc>
        <w:tc>
          <w:tcPr>
            <w:tcW w:w="1843" w:type="dxa"/>
            <w:vAlign w:val="center"/>
          </w:tcPr>
          <w:p w:rsidR="00B4354A" w:rsidRPr="00593AD2" w:rsidRDefault="00B4354A" w:rsidP="00196812">
            <w:pPr>
              <w:spacing w:line="360" w:lineRule="auto"/>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100.00</w:t>
            </w:r>
          </w:p>
        </w:tc>
      </w:tr>
    </w:tbl>
    <w:p w:rsidR="00D74D72" w:rsidRDefault="00D63E0C">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注：1.银行存款和结算备付金合计其中银行存款52,263,204.11元。</w:t>
      </w:r>
    </w:p>
    <w:p w:rsidR="00B4354A" w:rsidRPr="00593AD2" w:rsidRDefault="00B4354A" w:rsidP="004527E3">
      <w:pPr>
        <w:autoSpaceDE w:val="0"/>
        <w:autoSpaceDN w:val="0"/>
        <w:adjustRightInd w:val="0"/>
        <w:spacing w:line="360" w:lineRule="auto"/>
        <w:jc w:val="left"/>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2.买入返售金融资产其中买入返售金融资产（交易所）为54,400,646.34元。</w:t>
      </w:r>
    </w:p>
    <w:p w:rsidR="004771B9" w:rsidRPr="00593AD2" w:rsidRDefault="004771B9"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593AD2" w:rsidRDefault="00902E3F" w:rsidP="00196812">
      <w:pPr>
        <w:spacing w:line="360" w:lineRule="auto"/>
        <w:rPr>
          <w:rFonts w:asciiTheme="minorEastAsia" w:eastAsiaTheme="minorEastAsia" w:hAnsiTheme="minorEastAsia" w:cs="Arial"/>
          <w:b/>
          <w:color w:val="000000" w:themeColor="text1"/>
          <w:kern w:val="0"/>
          <w:sz w:val="24"/>
        </w:rPr>
      </w:pPr>
      <w:r w:rsidRPr="00593AD2">
        <w:rPr>
          <w:rFonts w:asciiTheme="minorEastAsia" w:eastAsiaTheme="minorEastAsia" w:hAnsiTheme="minorEastAsia" w:cs="Arial"/>
          <w:b/>
          <w:color w:val="000000" w:themeColor="text1"/>
          <w:kern w:val="0"/>
          <w:sz w:val="24"/>
        </w:rPr>
        <w:lastRenderedPageBreak/>
        <w:t xml:space="preserve">5.2 </w:t>
      </w:r>
      <w:r w:rsidRPr="00593AD2">
        <w:rPr>
          <w:rFonts w:asciiTheme="minorEastAsia" w:eastAsiaTheme="minorEastAsia" w:hAnsiTheme="minorEastAsia" w:cs="Arial" w:hint="eastAsia"/>
          <w:b/>
          <w:color w:val="000000" w:themeColor="text1"/>
          <w:kern w:val="0"/>
          <w:sz w:val="24"/>
        </w:rPr>
        <w:t>报告期债券回购融资情况</w:t>
      </w:r>
    </w:p>
    <w:p w:rsidR="007521F9" w:rsidRPr="00593AD2" w:rsidRDefault="007521F9" w:rsidP="004527E3">
      <w:pPr>
        <w:autoSpaceDE w:val="0"/>
        <w:autoSpaceDN w:val="0"/>
        <w:adjustRightInd w:val="0"/>
        <w:spacing w:line="360" w:lineRule="auto"/>
        <w:jc w:val="left"/>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注：报告期无债券回购融资。</w:t>
      </w:r>
    </w:p>
    <w:p w:rsidR="00DB2873" w:rsidRPr="00593AD2" w:rsidRDefault="00DB2873" w:rsidP="00196812">
      <w:pPr>
        <w:spacing w:line="360" w:lineRule="auto"/>
        <w:rPr>
          <w:rFonts w:asciiTheme="minorEastAsia" w:eastAsiaTheme="minorEastAsia" w:hAnsiTheme="minorEastAsia"/>
          <w:color w:val="000000" w:themeColor="text1"/>
          <w:sz w:val="24"/>
        </w:rPr>
      </w:pPr>
    </w:p>
    <w:p w:rsidR="004771B9" w:rsidRPr="00593AD2" w:rsidRDefault="004771B9" w:rsidP="00196812">
      <w:pPr>
        <w:spacing w:line="360" w:lineRule="auto"/>
        <w:rPr>
          <w:rFonts w:asciiTheme="minorEastAsia" w:eastAsiaTheme="minorEastAsia" w:hAnsiTheme="minorEastAsia" w:cs="Arial"/>
          <w:b/>
          <w:color w:val="000000" w:themeColor="text1"/>
          <w:kern w:val="0"/>
          <w:sz w:val="24"/>
        </w:rPr>
      </w:pPr>
      <w:r w:rsidRPr="00593AD2">
        <w:rPr>
          <w:rFonts w:asciiTheme="minorEastAsia" w:eastAsiaTheme="minorEastAsia" w:hAnsiTheme="minorEastAsia" w:cs="Arial" w:hint="eastAsia"/>
          <w:b/>
          <w:color w:val="000000" w:themeColor="text1"/>
          <w:kern w:val="0"/>
          <w:sz w:val="24"/>
        </w:rPr>
        <w:t>债券正回购的资金余额超过基金资产净值的</w:t>
      </w:r>
      <w:r w:rsidRPr="00593AD2">
        <w:rPr>
          <w:rFonts w:asciiTheme="minorEastAsia" w:eastAsiaTheme="minorEastAsia" w:hAnsiTheme="minorEastAsia" w:cs="Arial"/>
          <w:b/>
          <w:color w:val="000000" w:themeColor="text1"/>
          <w:kern w:val="0"/>
          <w:sz w:val="24"/>
        </w:rPr>
        <w:t>20</w:t>
      </w:r>
      <w:r w:rsidRPr="00593AD2">
        <w:rPr>
          <w:rFonts w:asciiTheme="minorEastAsia" w:eastAsiaTheme="minorEastAsia" w:hAnsiTheme="minorEastAsia" w:cs="Arial" w:hint="eastAsia"/>
          <w:b/>
          <w:color w:val="000000" w:themeColor="text1"/>
          <w:kern w:val="0"/>
          <w:sz w:val="24"/>
        </w:rPr>
        <w:t>％的说明</w:t>
      </w:r>
    </w:p>
    <w:p w:rsidR="007521F9" w:rsidRPr="00593AD2" w:rsidRDefault="007521F9" w:rsidP="004527E3">
      <w:pPr>
        <w:autoSpaceDE w:val="0"/>
        <w:autoSpaceDN w:val="0"/>
        <w:adjustRightInd w:val="0"/>
        <w:spacing w:line="360" w:lineRule="auto"/>
        <w:jc w:val="left"/>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在本报告期内本货币市场基金债券正回购的资金余额未超过资产净值的20%。</w:t>
      </w:r>
    </w:p>
    <w:p w:rsidR="00902E3F" w:rsidRPr="00593AD2" w:rsidRDefault="00902E3F" w:rsidP="00196812">
      <w:pPr>
        <w:spacing w:line="360" w:lineRule="auto"/>
        <w:rPr>
          <w:rFonts w:asciiTheme="minorEastAsia" w:eastAsiaTheme="minorEastAsia" w:hAnsiTheme="minorEastAsia" w:cs="Arial"/>
          <w:b/>
          <w:color w:val="000000" w:themeColor="text1"/>
          <w:kern w:val="0"/>
          <w:sz w:val="24"/>
        </w:rPr>
      </w:pPr>
    </w:p>
    <w:p w:rsidR="00902E3F" w:rsidRPr="00593AD2" w:rsidRDefault="00902E3F" w:rsidP="00196812">
      <w:pPr>
        <w:spacing w:line="360" w:lineRule="auto"/>
        <w:rPr>
          <w:rFonts w:asciiTheme="minorEastAsia" w:eastAsiaTheme="minorEastAsia" w:hAnsiTheme="minorEastAsia" w:cs="Arial"/>
          <w:b/>
          <w:color w:val="000000" w:themeColor="text1"/>
          <w:kern w:val="0"/>
          <w:sz w:val="24"/>
        </w:rPr>
      </w:pPr>
      <w:r w:rsidRPr="00593AD2">
        <w:rPr>
          <w:rFonts w:asciiTheme="minorEastAsia" w:eastAsiaTheme="minorEastAsia" w:hAnsiTheme="minorEastAsia" w:cs="Arial"/>
          <w:b/>
          <w:color w:val="000000" w:themeColor="text1"/>
          <w:kern w:val="0"/>
          <w:sz w:val="24"/>
        </w:rPr>
        <w:t xml:space="preserve">5.3 </w:t>
      </w:r>
      <w:r w:rsidRPr="00593AD2">
        <w:rPr>
          <w:rFonts w:asciiTheme="minorEastAsia" w:eastAsiaTheme="minorEastAsia" w:hAnsiTheme="minorEastAsia" w:cs="Arial" w:hint="eastAsia"/>
          <w:b/>
          <w:color w:val="000000" w:themeColor="text1"/>
          <w:kern w:val="0"/>
          <w:sz w:val="24"/>
        </w:rPr>
        <w:t>基金投资组合平均剩余期限</w:t>
      </w:r>
    </w:p>
    <w:p w:rsidR="006B4FD5" w:rsidRPr="003025FA" w:rsidRDefault="006B4FD5" w:rsidP="006B4FD5">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b/>
          <w:color w:val="000000" w:themeColor="text1"/>
          <w:kern w:val="0"/>
          <w:sz w:val="24"/>
        </w:rPr>
        <w:t xml:space="preserve">5.3.1 </w:t>
      </w:r>
      <w:r w:rsidRPr="003025FA">
        <w:rPr>
          <w:rFonts w:asciiTheme="minorEastAsia" w:eastAsiaTheme="minorEastAsia" w:hAnsiTheme="minorEastAsia" w:cs="Arial" w:hint="eastAsia"/>
          <w:b/>
          <w:color w:val="000000" w:themeColor="text1"/>
          <w:kern w:val="0"/>
          <w:sz w:val="24"/>
        </w:rPr>
        <w:t>投资组合平均剩余期限基本情况</w:t>
      </w:r>
    </w:p>
    <w:tbl>
      <w:tblPr>
        <w:tblW w:w="0" w:type="auto"/>
        <w:tblInd w:w="108" w:type="dxa"/>
        <w:tblLayout w:type="fixed"/>
        <w:tblLook w:val="0000" w:firstRow="0" w:lastRow="0" w:firstColumn="0" w:lastColumn="0" w:noHBand="0" w:noVBand="0"/>
      </w:tblPr>
      <w:tblGrid>
        <w:gridCol w:w="3686"/>
        <w:gridCol w:w="5386"/>
      </w:tblGrid>
      <w:tr w:rsidR="006B4FD5"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项目</w:t>
            </w:r>
          </w:p>
        </w:tc>
        <w:tc>
          <w:tcPr>
            <w:tcW w:w="5386"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天数</w:t>
            </w:r>
          </w:p>
        </w:tc>
      </w:tr>
      <w:tr w:rsidR="006B4FD5"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报告期末投资组合平均剩余期限</w:t>
            </w:r>
          </w:p>
        </w:tc>
        <w:tc>
          <w:tcPr>
            <w:tcW w:w="5386"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spacing w:line="360" w:lineRule="auto"/>
              <w:ind w:right="120"/>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26</w:t>
            </w:r>
          </w:p>
        </w:tc>
      </w:tr>
      <w:tr w:rsidR="006B4FD5"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报告期内投资组合平均剩余期限最高值</w:t>
            </w:r>
          </w:p>
        </w:tc>
        <w:tc>
          <w:tcPr>
            <w:tcW w:w="5386"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hint="eastAsia"/>
                <w:color w:val="000000" w:themeColor="text1"/>
                <w:sz w:val="24"/>
              </w:rPr>
              <w:t>41</w:t>
            </w:r>
          </w:p>
        </w:tc>
      </w:tr>
      <w:tr w:rsidR="006B4FD5"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报告期内投资组合平均剩余期限最低值</w:t>
            </w:r>
          </w:p>
        </w:tc>
        <w:tc>
          <w:tcPr>
            <w:tcW w:w="5386"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spacing w:line="360" w:lineRule="auto"/>
              <w:ind w:right="120"/>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hint="eastAsia"/>
                <w:color w:val="000000" w:themeColor="text1"/>
                <w:sz w:val="24"/>
              </w:rPr>
              <w:t>20</w:t>
            </w:r>
          </w:p>
        </w:tc>
      </w:tr>
    </w:tbl>
    <w:p w:rsidR="006B4FD5" w:rsidRPr="003025FA" w:rsidRDefault="006B4FD5" w:rsidP="006B4FD5">
      <w:pPr>
        <w:spacing w:line="360" w:lineRule="auto"/>
        <w:rPr>
          <w:rFonts w:asciiTheme="minorEastAsia" w:eastAsiaTheme="minorEastAsia" w:hAnsiTheme="minorEastAsia"/>
          <w:b/>
          <w:color w:val="000000" w:themeColor="text1"/>
          <w:sz w:val="24"/>
        </w:rPr>
      </w:pPr>
    </w:p>
    <w:p w:rsidR="006B4FD5" w:rsidRPr="003025FA" w:rsidRDefault="006B4FD5" w:rsidP="006B4FD5">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hint="eastAsia"/>
          <w:b/>
          <w:color w:val="000000" w:themeColor="text1"/>
          <w:kern w:val="0"/>
          <w:sz w:val="24"/>
        </w:rPr>
        <w:t>报告期内投资组合平均剩余期限超过</w:t>
      </w:r>
      <w:r>
        <w:rPr>
          <w:rFonts w:asciiTheme="minorEastAsia" w:eastAsiaTheme="minorEastAsia" w:hAnsiTheme="minorEastAsia" w:cs="Arial"/>
          <w:b/>
          <w:color w:val="000000" w:themeColor="text1"/>
          <w:kern w:val="0"/>
          <w:sz w:val="24"/>
        </w:rPr>
        <w:t>1</w:t>
      </w:r>
      <w:r>
        <w:rPr>
          <w:rFonts w:asciiTheme="minorEastAsia" w:eastAsiaTheme="minorEastAsia" w:hAnsiTheme="minorEastAsia" w:cs="Arial" w:hint="eastAsia"/>
          <w:b/>
          <w:color w:val="000000" w:themeColor="text1"/>
          <w:kern w:val="0"/>
          <w:sz w:val="24"/>
        </w:rPr>
        <w:t>20</w:t>
      </w:r>
      <w:r w:rsidRPr="003025FA">
        <w:rPr>
          <w:rFonts w:asciiTheme="minorEastAsia" w:eastAsiaTheme="minorEastAsia" w:hAnsiTheme="minorEastAsia" w:cs="Arial" w:hint="eastAsia"/>
          <w:b/>
          <w:color w:val="000000" w:themeColor="text1"/>
          <w:kern w:val="0"/>
          <w:sz w:val="24"/>
        </w:rPr>
        <w:t>天情况说明</w:t>
      </w:r>
    </w:p>
    <w:p w:rsidR="006B4FD5" w:rsidRPr="003025FA" w:rsidRDefault="006B4FD5" w:rsidP="006B4FD5">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在本报告期内本基金未出现投资组合平均剩余期限超过120天的情况。</w:t>
      </w:r>
    </w:p>
    <w:p w:rsidR="006B4FD5" w:rsidRPr="003025FA" w:rsidRDefault="006B4FD5" w:rsidP="006B4FD5">
      <w:pPr>
        <w:adjustRightInd w:val="0"/>
        <w:spacing w:line="360" w:lineRule="auto"/>
        <w:rPr>
          <w:rFonts w:asciiTheme="minorEastAsia" w:eastAsiaTheme="minorEastAsia" w:hAnsiTheme="minorEastAsia"/>
          <w:color w:val="000000" w:themeColor="text1"/>
          <w:sz w:val="24"/>
        </w:rPr>
      </w:pPr>
    </w:p>
    <w:p w:rsidR="006B4FD5" w:rsidRPr="003025FA" w:rsidRDefault="006B4FD5" w:rsidP="006B4FD5">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b/>
          <w:color w:val="000000" w:themeColor="text1"/>
          <w:kern w:val="0"/>
          <w:sz w:val="24"/>
        </w:rPr>
        <w:t xml:space="preserve">5.3.2 </w:t>
      </w:r>
      <w:r w:rsidRPr="003025FA">
        <w:rPr>
          <w:rFonts w:asciiTheme="minorEastAsia" w:eastAsiaTheme="minorEastAsia" w:hAnsiTheme="minorEastAsia" w:cs="Arial" w:hint="eastAsia"/>
          <w:b/>
          <w:color w:val="000000" w:themeColor="text1"/>
          <w:kern w:val="0"/>
          <w:sz w:val="24"/>
        </w:rPr>
        <w:t>报告期末投资组合平均剩余期限分布比例</w:t>
      </w:r>
    </w:p>
    <w:tbl>
      <w:tblPr>
        <w:tblW w:w="0" w:type="auto"/>
        <w:tblInd w:w="108" w:type="dxa"/>
        <w:tblLayout w:type="fixed"/>
        <w:tblLook w:val="0000" w:firstRow="0" w:lastRow="0" w:firstColumn="0" w:lastColumn="0" w:noHBand="0" w:noVBand="0"/>
      </w:tblPr>
      <w:tblGrid>
        <w:gridCol w:w="567"/>
        <w:gridCol w:w="2552"/>
        <w:gridCol w:w="2835"/>
        <w:gridCol w:w="3208"/>
      </w:tblGrid>
      <w:tr w:rsidR="006B4FD5"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序号</w:t>
            </w:r>
          </w:p>
        </w:tc>
        <w:tc>
          <w:tcPr>
            <w:tcW w:w="2552"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平均剩余期限</w:t>
            </w:r>
          </w:p>
        </w:tc>
        <w:tc>
          <w:tcPr>
            <w:tcW w:w="2835"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各期限资产占基金资产净值的比例（</w:t>
            </w:r>
            <w:r w:rsidRPr="003025FA">
              <w:rPr>
                <w:rFonts w:asciiTheme="minorEastAsia" w:eastAsiaTheme="minorEastAsia" w:hAnsiTheme="minorEastAsia" w:cs="Arial"/>
                <w:color w:val="000000" w:themeColor="text1"/>
                <w:kern w:val="0"/>
                <w:sz w:val="24"/>
              </w:rPr>
              <w:t>%</w:t>
            </w:r>
            <w:r w:rsidRPr="003025FA">
              <w:rPr>
                <w:rFonts w:asciiTheme="minorEastAsia" w:eastAsiaTheme="minorEastAsia" w:hAnsiTheme="minorEastAsia" w:cs="Arial" w:hint="eastAsia"/>
                <w:color w:val="000000" w:themeColor="text1"/>
                <w:kern w:val="0"/>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各期限负债占基金资产净值的比例（％）</w:t>
            </w:r>
          </w:p>
        </w:tc>
      </w:tr>
      <w:tr w:rsidR="006B4FD5"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hint="eastAsia"/>
                <w:color w:val="000000" w:themeColor="text1"/>
                <w:sz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30天以内</w:t>
            </w:r>
          </w:p>
        </w:tc>
        <w:tc>
          <w:tcPr>
            <w:tcW w:w="2835"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68.61</w:t>
            </w:r>
          </w:p>
        </w:tc>
        <w:tc>
          <w:tcPr>
            <w:tcW w:w="3208"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0.03</w:t>
            </w:r>
          </w:p>
        </w:tc>
      </w:tr>
      <w:tr w:rsidR="006B4FD5"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6B4FD5"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2</w:t>
            </w:r>
          </w:p>
        </w:tc>
        <w:tc>
          <w:tcPr>
            <w:tcW w:w="2552"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30天（含）—60天</w:t>
            </w:r>
          </w:p>
        </w:tc>
        <w:tc>
          <w:tcPr>
            <w:tcW w:w="2835"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12.44</w:t>
            </w:r>
          </w:p>
        </w:tc>
        <w:tc>
          <w:tcPr>
            <w:tcW w:w="3208"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6B4FD5"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6B4FD5"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lastRenderedPageBreak/>
              <w:t>3</w:t>
            </w:r>
          </w:p>
        </w:tc>
        <w:tc>
          <w:tcPr>
            <w:tcW w:w="2552"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60天（含）—90天</w:t>
            </w:r>
          </w:p>
        </w:tc>
        <w:tc>
          <w:tcPr>
            <w:tcW w:w="2835"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15.54</w:t>
            </w:r>
          </w:p>
        </w:tc>
        <w:tc>
          <w:tcPr>
            <w:tcW w:w="3208"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6B4FD5"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6B4FD5"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4</w:t>
            </w:r>
          </w:p>
        </w:tc>
        <w:tc>
          <w:tcPr>
            <w:tcW w:w="2552"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90天（含）</w:t>
            </w:r>
            <w:r>
              <w:rPr>
                <w:rFonts w:asciiTheme="minorEastAsia" w:eastAsiaTheme="minorEastAsia" w:hAnsiTheme="minorEastAsia"/>
                <w:color w:val="000000" w:themeColor="text1"/>
                <w:sz w:val="24"/>
              </w:rPr>
              <w:t>—1</w:t>
            </w:r>
            <w:r>
              <w:rPr>
                <w:rFonts w:asciiTheme="minorEastAsia" w:eastAsiaTheme="minorEastAsia" w:hAnsiTheme="minorEastAsia" w:hint="eastAsia"/>
                <w:color w:val="000000" w:themeColor="text1"/>
                <w:sz w:val="24"/>
              </w:rPr>
              <w:t>2</w:t>
            </w:r>
            <w:r w:rsidRPr="003025FA">
              <w:rPr>
                <w:rFonts w:asciiTheme="minorEastAsia" w:eastAsiaTheme="minorEastAsia" w:hAnsiTheme="minorEastAsia"/>
                <w:color w:val="000000" w:themeColor="text1"/>
                <w:sz w:val="24"/>
              </w:rPr>
              <w:t>0天</w:t>
            </w:r>
          </w:p>
        </w:tc>
        <w:tc>
          <w:tcPr>
            <w:tcW w:w="2835"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3.11</w:t>
            </w:r>
          </w:p>
        </w:tc>
        <w:tc>
          <w:tcPr>
            <w:tcW w:w="3208"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6B4FD5"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6B4FD5"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5</w:t>
            </w:r>
          </w:p>
        </w:tc>
        <w:tc>
          <w:tcPr>
            <w:tcW w:w="2552"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1</w:t>
            </w:r>
            <w:r>
              <w:rPr>
                <w:rFonts w:asciiTheme="minorEastAsia" w:eastAsiaTheme="minorEastAsia" w:hAnsiTheme="minorEastAsia" w:hint="eastAsia"/>
                <w:color w:val="000000" w:themeColor="text1"/>
                <w:sz w:val="24"/>
              </w:rPr>
              <w:t>20</w:t>
            </w:r>
            <w:r w:rsidRPr="003025FA">
              <w:rPr>
                <w:rFonts w:asciiTheme="minorEastAsia" w:eastAsiaTheme="minorEastAsia" w:hAnsiTheme="minorEastAsia"/>
                <w:color w:val="000000" w:themeColor="text1"/>
                <w:sz w:val="24"/>
              </w:rPr>
              <w:t>天（含）—397天（含）</w:t>
            </w:r>
          </w:p>
        </w:tc>
        <w:tc>
          <w:tcPr>
            <w:tcW w:w="2835"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6B4FD5"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6B4FD5" w:rsidRPr="003025FA" w:rsidTr="00182D82">
        <w:tc>
          <w:tcPr>
            <w:tcW w:w="3119" w:type="dxa"/>
            <w:gridSpan w:val="2"/>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合计</w:t>
            </w:r>
          </w:p>
        </w:tc>
        <w:tc>
          <w:tcPr>
            <w:tcW w:w="2835"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99.70</w:t>
            </w:r>
          </w:p>
        </w:tc>
        <w:tc>
          <w:tcPr>
            <w:tcW w:w="3208"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0.03</w:t>
            </w:r>
          </w:p>
        </w:tc>
      </w:tr>
    </w:tbl>
    <w:p w:rsidR="006B4FD5" w:rsidRPr="003025FA" w:rsidRDefault="006B4FD5" w:rsidP="006B4FD5">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hint="eastAsia"/>
          <w:b/>
          <w:color w:val="000000" w:themeColor="text1"/>
          <w:kern w:val="0"/>
          <w:sz w:val="24"/>
        </w:rPr>
        <w:t>5.4</w:t>
      </w:r>
      <w:r>
        <w:rPr>
          <w:rFonts w:ascii="宋体" w:hAnsi="宋体" w:hint="eastAsia"/>
          <w:b/>
          <w:color w:val="000000"/>
          <w:sz w:val="24"/>
        </w:rPr>
        <w:t>报告期内投资组合平均剩余存续期超过240天情况说明</w:t>
      </w:r>
    </w:p>
    <w:p w:rsidR="006B4FD5" w:rsidRPr="003025FA" w:rsidRDefault="006B4FD5" w:rsidP="006B4FD5">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在本报告期内本基金未出现投资组合平均剩余存续期超过240天的情况。</w:t>
      </w:r>
    </w:p>
    <w:p w:rsidR="006B4FD5" w:rsidRPr="003025FA" w:rsidRDefault="006B4FD5" w:rsidP="006B4FD5">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5</w:t>
      </w:r>
      <w:r w:rsidRPr="003025FA">
        <w:rPr>
          <w:rFonts w:asciiTheme="minorEastAsia" w:eastAsiaTheme="minorEastAsia" w:hAnsiTheme="minorEastAsia" w:cs="Arial"/>
          <w:b/>
          <w:color w:val="000000" w:themeColor="text1"/>
          <w:kern w:val="0"/>
          <w:sz w:val="24"/>
        </w:rPr>
        <w:t xml:space="preserve"> </w:t>
      </w:r>
      <w:r w:rsidRPr="003025FA">
        <w:rPr>
          <w:rFonts w:asciiTheme="minorEastAsia" w:eastAsiaTheme="minorEastAsia" w:hAnsiTheme="minorEastAsia" w:cs="Arial" w:hint="eastAsia"/>
          <w:b/>
          <w:color w:val="000000" w:themeColor="text1"/>
          <w:kern w:val="0"/>
          <w:sz w:val="24"/>
        </w:rPr>
        <w:t>报告期末按债券品种分类的债券投资组合</w:t>
      </w:r>
    </w:p>
    <w:tbl>
      <w:tblPr>
        <w:tblStyle w:val="ad"/>
        <w:tblW w:w="9307" w:type="dxa"/>
        <w:tblInd w:w="15" w:type="dxa"/>
        <w:tblLayout w:type="fixed"/>
        <w:tblLook w:val="04A0" w:firstRow="1" w:lastRow="0" w:firstColumn="1" w:lastColumn="0" w:noHBand="0" w:noVBand="1"/>
      </w:tblPr>
      <w:tblGrid>
        <w:gridCol w:w="894"/>
        <w:gridCol w:w="2743"/>
        <w:gridCol w:w="3686"/>
        <w:gridCol w:w="1984"/>
      </w:tblGrid>
      <w:tr w:rsidR="006B4FD5" w:rsidRPr="003025FA" w:rsidTr="00182D82">
        <w:tc>
          <w:tcPr>
            <w:tcW w:w="894"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序号</w:t>
            </w:r>
          </w:p>
        </w:tc>
        <w:tc>
          <w:tcPr>
            <w:tcW w:w="2743"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债券品种</w:t>
            </w:r>
          </w:p>
        </w:tc>
        <w:tc>
          <w:tcPr>
            <w:tcW w:w="3686" w:type="dxa"/>
            <w:vAlign w:val="center"/>
          </w:tcPr>
          <w:p w:rsidR="006B4FD5" w:rsidRPr="003025FA" w:rsidRDefault="00C87DC7" w:rsidP="00182D82">
            <w:pPr>
              <w:spacing w:before="29" w:line="360" w:lineRule="auto"/>
              <w:ind w:left="17"/>
              <w:jc w:val="center"/>
              <w:rPr>
                <w:rFonts w:asciiTheme="minorEastAsia" w:eastAsiaTheme="minorEastAsia" w:hAnsiTheme="minorEastAsia" w:cs="宋体"/>
                <w:color w:val="000000" w:themeColor="text1"/>
                <w:sz w:val="24"/>
              </w:rPr>
            </w:pPr>
            <w:r>
              <w:rPr>
                <w:rFonts w:ascii="宋体" w:hAnsi="宋体" w:hint="eastAsia"/>
                <w:color w:val="000000" w:themeColor="text1"/>
                <w:sz w:val="24"/>
              </w:rPr>
              <w:t>摊余成本</w:t>
            </w:r>
            <w:r w:rsidR="006B4FD5" w:rsidRPr="003025FA">
              <w:rPr>
                <w:rFonts w:asciiTheme="minorEastAsia" w:eastAsiaTheme="minorEastAsia" w:hAnsiTheme="minorEastAsia" w:cs="宋体" w:hint="eastAsia"/>
                <w:color w:val="000000" w:themeColor="text1"/>
                <w:sz w:val="24"/>
              </w:rPr>
              <w:t>(元)</w:t>
            </w:r>
          </w:p>
        </w:tc>
        <w:tc>
          <w:tcPr>
            <w:tcW w:w="1984"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占基金资产净值比例(％)</w:t>
            </w:r>
          </w:p>
        </w:tc>
      </w:tr>
      <w:tr w:rsidR="006B4FD5" w:rsidRPr="003025FA" w:rsidTr="00182D82">
        <w:tc>
          <w:tcPr>
            <w:tcW w:w="894"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1</w:t>
            </w:r>
          </w:p>
        </w:tc>
        <w:tc>
          <w:tcPr>
            <w:tcW w:w="2743" w:type="dxa"/>
            <w:vAlign w:val="center"/>
          </w:tcPr>
          <w:p w:rsidR="006B4FD5" w:rsidRPr="003025FA" w:rsidRDefault="006B4FD5"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国家债券</w:t>
            </w:r>
          </w:p>
        </w:tc>
        <w:tc>
          <w:tcPr>
            <w:tcW w:w="3686"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19,964,997.63</w:t>
            </w:r>
          </w:p>
        </w:tc>
        <w:tc>
          <w:tcPr>
            <w:tcW w:w="1984"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6.22</w:t>
            </w:r>
          </w:p>
        </w:tc>
      </w:tr>
      <w:tr w:rsidR="006B4FD5" w:rsidRPr="003025FA" w:rsidTr="00182D82">
        <w:tc>
          <w:tcPr>
            <w:tcW w:w="894"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2</w:t>
            </w:r>
          </w:p>
        </w:tc>
        <w:tc>
          <w:tcPr>
            <w:tcW w:w="2743" w:type="dxa"/>
            <w:vAlign w:val="center"/>
          </w:tcPr>
          <w:p w:rsidR="006B4FD5" w:rsidRPr="003025FA" w:rsidRDefault="006B4FD5"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央行票据</w:t>
            </w:r>
          </w:p>
        </w:tc>
        <w:tc>
          <w:tcPr>
            <w:tcW w:w="3686"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6B4FD5" w:rsidRPr="003025FA" w:rsidTr="00182D82">
        <w:tc>
          <w:tcPr>
            <w:tcW w:w="894"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3</w:t>
            </w:r>
          </w:p>
        </w:tc>
        <w:tc>
          <w:tcPr>
            <w:tcW w:w="2743" w:type="dxa"/>
            <w:vAlign w:val="center"/>
          </w:tcPr>
          <w:p w:rsidR="006B4FD5" w:rsidRPr="003025FA" w:rsidRDefault="006B4FD5"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金融债券</w:t>
            </w:r>
          </w:p>
        </w:tc>
        <w:tc>
          <w:tcPr>
            <w:tcW w:w="3686"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30,902,011.59</w:t>
            </w:r>
          </w:p>
        </w:tc>
        <w:tc>
          <w:tcPr>
            <w:tcW w:w="1984"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9.63</w:t>
            </w:r>
          </w:p>
        </w:tc>
      </w:tr>
      <w:tr w:rsidR="006B4FD5" w:rsidRPr="003025FA" w:rsidTr="00182D82">
        <w:tc>
          <w:tcPr>
            <w:tcW w:w="894"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p>
        </w:tc>
        <w:tc>
          <w:tcPr>
            <w:tcW w:w="2743" w:type="dxa"/>
            <w:vAlign w:val="center"/>
          </w:tcPr>
          <w:p w:rsidR="006B4FD5" w:rsidRPr="003025FA" w:rsidRDefault="006B4FD5"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其中：政策性金融债</w:t>
            </w:r>
          </w:p>
        </w:tc>
        <w:tc>
          <w:tcPr>
            <w:tcW w:w="3686"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30,902,011.59</w:t>
            </w:r>
          </w:p>
        </w:tc>
        <w:tc>
          <w:tcPr>
            <w:tcW w:w="1984"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9.63</w:t>
            </w:r>
          </w:p>
        </w:tc>
      </w:tr>
      <w:tr w:rsidR="006B4FD5" w:rsidRPr="003025FA" w:rsidTr="00182D82">
        <w:tc>
          <w:tcPr>
            <w:tcW w:w="894"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4</w:t>
            </w:r>
          </w:p>
        </w:tc>
        <w:tc>
          <w:tcPr>
            <w:tcW w:w="2743" w:type="dxa"/>
            <w:vAlign w:val="center"/>
          </w:tcPr>
          <w:p w:rsidR="006B4FD5" w:rsidRPr="003025FA" w:rsidRDefault="006B4FD5"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企业债券</w:t>
            </w:r>
          </w:p>
        </w:tc>
        <w:tc>
          <w:tcPr>
            <w:tcW w:w="3686"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6B4FD5" w:rsidRPr="003025FA" w:rsidTr="00182D82">
        <w:tc>
          <w:tcPr>
            <w:tcW w:w="894"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5</w:t>
            </w:r>
          </w:p>
        </w:tc>
        <w:tc>
          <w:tcPr>
            <w:tcW w:w="2743" w:type="dxa"/>
            <w:vAlign w:val="center"/>
          </w:tcPr>
          <w:p w:rsidR="006B4FD5" w:rsidRPr="003025FA" w:rsidRDefault="006B4FD5"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企业短期融资券</w:t>
            </w:r>
          </w:p>
        </w:tc>
        <w:tc>
          <w:tcPr>
            <w:tcW w:w="3686"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40,256,525.64</w:t>
            </w:r>
          </w:p>
        </w:tc>
        <w:tc>
          <w:tcPr>
            <w:tcW w:w="1984"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12.54</w:t>
            </w:r>
          </w:p>
        </w:tc>
      </w:tr>
      <w:tr w:rsidR="006B4FD5" w:rsidRPr="003025FA" w:rsidTr="00182D82">
        <w:tc>
          <w:tcPr>
            <w:tcW w:w="894"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6</w:t>
            </w:r>
          </w:p>
        </w:tc>
        <w:tc>
          <w:tcPr>
            <w:tcW w:w="2743" w:type="dxa"/>
            <w:vAlign w:val="center"/>
          </w:tcPr>
          <w:p w:rsidR="006B4FD5" w:rsidRPr="003025FA" w:rsidRDefault="006B4FD5"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中期票据</w:t>
            </w:r>
          </w:p>
        </w:tc>
        <w:tc>
          <w:tcPr>
            <w:tcW w:w="3686"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6B4FD5" w:rsidRPr="003025FA" w:rsidTr="00182D82">
        <w:tc>
          <w:tcPr>
            <w:tcW w:w="894" w:type="dxa"/>
            <w:vAlign w:val="center"/>
          </w:tcPr>
          <w:p w:rsidR="006B4FD5" w:rsidRPr="00B1623D"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7</w:t>
            </w:r>
          </w:p>
        </w:tc>
        <w:tc>
          <w:tcPr>
            <w:tcW w:w="2743" w:type="dxa"/>
            <w:vAlign w:val="center"/>
          </w:tcPr>
          <w:p w:rsidR="006B4FD5" w:rsidRPr="00B1623D" w:rsidRDefault="006B4FD5" w:rsidP="00182D82">
            <w:pPr>
              <w:spacing w:before="29" w:line="360" w:lineRule="auto"/>
              <w:ind w:left="17"/>
              <w:jc w:val="left"/>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同业存单</w:t>
            </w:r>
          </w:p>
        </w:tc>
        <w:tc>
          <w:tcPr>
            <w:tcW w:w="3686" w:type="dxa"/>
            <w:vAlign w:val="center"/>
          </w:tcPr>
          <w:p w:rsidR="006B4FD5" w:rsidRPr="00B1623D"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49,818,992.79</w:t>
            </w:r>
          </w:p>
        </w:tc>
        <w:tc>
          <w:tcPr>
            <w:tcW w:w="1984" w:type="dxa"/>
            <w:vAlign w:val="center"/>
          </w:tcPr>
          <w:p w:rsidR="006B4FD5" w:rsidRPr="00B1623D"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15.52</w:t>
            </w:r>
          </w:p>
        </w:tc>
      </w:tr>
      <w:tr w:rsidR="006B4FD5" w:rsidRPr="003025FA" w:rsidTr="00182D82">
        <w:tc>
          <w:tcPr>
            <w:tcW w:w="894"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8</w:t>
            </w:r>
          </w:p>
        </w:tc>
        <w:tc>
          <w:tcPr>
            <w:tcW w:w="2743" w:type="dxa"/>
            <w:vAlign w:val="center"/>
          </w:tcPr>
          <w:p w:rsidR="006B4FD5" w:rsidRPr="003025FA" w:rsidRDefault="006B4FD5"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其他</w:t>
            </w:r>
          </w:p>
        </w:tc>
        <w:tc>
          <w:tcPr>
            <w:tcW w:w="3686"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6B4FD5" w:rsidRPr="003025FA" w:rsidTr="00182D82">
        <w:tc>
          <w:tcPr>
            <w:tcW w:w="894"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9</w:t>
            </w:r>
          </w:p>
        </w:tc>
        <w:tc>
          <w:tcPr>
            <w:tcW w:w="2743" w:type="dxa"/>
            <w:vAlign w:val="center"/>
          </w:tcPr>
          <w:p w:rsidR="006B4FD5" w:rsidRPr="003025FA" w:rsidRDefault="006B4FD5"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合计</w:t>
            </w:r>
          </w:p>
        </w:tc>
        <w:tc>
          <w:tcPr>
            <w:tcW w:w="3686"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140,942,527.65</w:t>
            </w:r>
          </w:p>
        </w:tc>
        <w:tc>
          <w:tcPr>
            <w:tcW w:w="1984"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43.90</w:t>
            </w:r>
          </w:p>
        </w:tc>
      </w:tr>
      <w:tr w:rsidR="006B4FD5" w:rsidRPr="003025FA" w:rsidTr="00182D82">
        <w:tc>
          <w:tcPr>
            <w:tcW w:w="894"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lastRenderedPageBreak/>
              <w:t>10</w:t>
            </w:r>
          </w:p>
        </w:tc>
        <w:tc>
          <w:tcPr>
            <w:tcW w:w="2743" w:type="dxa"/>
            <w:vAlign w:val="center"/>
          </w:tcPr>
          <w:p w:rsidR="006B4FD5" w:rsidRPr="003025FA" w:rsidRDefault="006B4FD5"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剩余存续期超过397天的浮动利率债券</w:t>
            </w:r>
          </w:p>
        </w:tc>
        <w:tc>
          <w:tcPr>
            <w:tcW w:w="3686"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bl>
    <w:p w:rsidR="006B4FD5" w:rsidRPr="003025FA" w:rsidRDefault="006B4FD5" w:rsidP="006B4FD5">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6B4FD5" w:rsidRPr="003025FA" w:rsidRDefault="006B4FD5" w:rsidP="006B4FD5">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6</w:t>
      </w:r>
      <w:r w:rsidRPr="003025FA">
        <w:rPr>
          <w:rFonts w:asciiTheme="minorEastAsia" w:eastAsiaTheme="minorEastAsia" w:hAnsiTheme="minorEastAsia" w:cs="Arial"/>
          <w:b/>
          <w:color w:val="000000" w:themeColor="text1"/>
          <w:kern w:val="0"/>
          <w:sz w:val="24"/>
        </w:rPr>
        <w:t xml:space="preserve"> </w:t>
      </w:r>
      <w:r w:rsidRPr="003025FA">
        <w:rPr>
          <w:rFonts w:asciiTheme="minorEastAsia" w:eastAsiaTheme="minorEastAsia" w:hAnsiTheme="minorEastAsia" w:cs="Arial" w:hint="eastAsia"/>
          <w:b/>
          <w:color w:val="000000" w:themeColor="text1"/>
          <w:kern w:val="0"/>
          <w:sz w:val="24"/>
        </w:rPr>
        <w:t>报告期末按摊余成本占基金资产净值比例大小排名的前十名债券投资明细</w:t>
      </w:r>
    </w:p>
    <w:tbl>
      <w:tblPr>
        <w:tblStyle w:val="ad"/>
        <w:tblW w:w="0" w:type="auto"/>
        <w:tblInd w:w="15" w:type="dxa"/>
        <w:tblLook w:val="04A0" w:firstRow="1" w:lastRow="0" w:firstColumn="1" w:lastColumn="0" w:noHBand="0" w:noVBand="1"/>
      </w:tblPr>
      <w:tblGrid>
        <w:gridCol w:w="1034"/>
        <w:gridCol w:w="1428"/>
        <w:gridCol w:w="2301"/>
        <w:gridCol w:w="1485"/>
        <w:gridCol w:w="1776"/>
        <w:gridCol w:w="1263"/>
      </w:tblGrid>
      <w:tr w:rsidR="006B4FD5" w:rsidRPr="003025FA" w:rsidTr="00182D82">
        <w:tc>
          <w:tcPr>
            <w:tcW w:w="1547" w:type="dxa"/>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序号</w:t>
            </w:r>
          </w:p>
        </w:tc>
        <w:tc>
          <w:tcPr>
            <w:tcW w:w="1548" w:type="dxa"/>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债券代码</w:t>
            </w:r>
          </w:p>
        </w:tc>
        <w:tc>
          <w:tcPr>
            <w:tcW w:w="1548" w:type="dxa"/>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债券名称</w:t>
            </w:r>
          </w:p>
        </w:tc>
        <w:tc>
          <w:tcPr>
            <w:tcW w:w="1548" w:type="dxa"/>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债券数量</w:t>
            </w:r>
          </w:p>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color w:val="000000" w:themeColor="text1"/>
                <w:kern w:val="0"/>
                <w:sz w:val="24"/>
              </w:rPr>
              <w:t>(</w:t>
            </w:r>
            <w:r w:rsidRPr="003025FA">
              <w:rPr>
                <w:rFonts w:asciiTheme="minorEastAsia" w:eastAsiaTheme="minorEastAsia" w:hAnsiTheme="minorEastAsia" w:cs="Arial" w:hint="eastAsia"/>
                <w:color w:val="000000" w:themeColor="text1"/>
                <w:kern w:val="0"/>
                <w:sz w:val="24"/>
              </w:rPr>
              <w:t>张</w:t>
            </w:r>
            <w:r w:rsidRPr="003025FA">
              <w:rPr>
                <w:rFonts w:asciiTheme="minorEastAsia" w:eastAsiaTheme="minorEastAsia" w:hAnsiTheme="minorEastAsia" w:cs="Arial"/>
                <w:color w:val="000000" w:themeColor="text1"/>
                <w:kern w:val="0"/>
                <w:sz w:val="24"/>
              </w:rPr>
              <w:t>)</w:t>
            </w:r>
          </w:p>
        </w:tc>
        <w:tc>
          <w:tcPr>
            <w:tcW w:w="1548" w:type="dxa"/>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摊余成本（元）</w:t>
            </w:r>
          </w:p>
        </w:tc>
        <w:tc>
          <w:tcPr>
            <w:tcW w:w="1548" w:type="dxa"/>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占基金资产净值比例（％）</w:t>
            </w:r>
          </w:p>
        </w:tc>
      </w:tr>
      <w:tr w:rsidR="00D74D72">
        <w:tc>
          <w:tcPr>
            <w:tcW w:w="0" w:type="auto"/>
            <w:vAlign w:val="center"/>
          </w:tcPr>
          <w:p w:rsidR="00D74D72" w:rsidRDefault="00D63E0C">
            <w:pPr>
              <w:jc w:val="center"/>
            </w:pPr>
            <w:r>
              <w:rPr>
                <w:rFonts w:asciiTheme="minorEastAsia" w:eastAsiaTheme="minorEastAsia" w:hAnsiTheme="minorEastAsia"/>
                <w:color w:val="000000" w:themeColor="text1"/>
                <w:sz w:val="24"/>
              </w:rPr>
              <w:t>1</w:t>
            </w:r>
          </w:p>
        </w:tc>
        <w:tc>
          <w:tcPr>
            <w:tcW w:w="0" w:type="auto"/>
            <w:vAlign w:val="center"/>
          </w:tcPr>
          <w:p w:rsidR="00D74D72" w:rsidRDefault="00D63E0C">
            <w:pPr>
              <w:jc w:val="center"/>
            </w:pPr>
            <w:r>
              <w:rPr>
                <w:rFonts w:asciiTheme="minorEastAsia" w:eastAsiaTheme="minorEastAsia" w:hAnsiTheme="minorEastAsia"/>
                <w:color w:val="000000" w:themeColor="text1"/>
                <w:sz w:val="24"/>
              </w:rPr>
              <w:t>210202</w:t>
            </w:r>
          </w:p>
        </w:tc>
        <w:tc>
          <w:tcPr>
            <w:tcW w:w="0" w:type="auto"/>
            <w:vAlign w:val="center"/>
          </w:tcPr>
          <w:p w:rsidR="00D74D72" w:rsidRDefault="00D63E0C">
            <w:pPr>
              <w:jc w:val="center"/>
            </w:pPr>
            <w:r>
              <w:rPr>
                <w:rFonts w:asciiTheme="minorEastAsia" w:eastAsiaTheme="minorEastAsia" w:hAnsiTheme="minorEastAsia"/>
                <w:color w:val="000000" w:themeColor="text1"/>
                <w:sz w:val="24"/>
              </w:rPr>
              <w:t>21国开02</w:t>
            </w:r>
          </w:p>
        </w:tc>
        <w:tc>
          <w:tcPr>
            <w:tcW w:w="0" w:type="auto"/>
            <w:vAlign w:val="center"/>
          </w:tcPr>
          <w:p w:rsidR="00D74D72" w:rsidRDefault="00D63E0C">
            <w:pPr>
              <w:jc w:val="right"/>
            </w:pPr>
            <w:r>
              <w:rPr>
                <w:rFonts w:asciiTheme="minorEastAsia" w:eastAsiaTheme="minorEastAsia" w:hAnsiTheme="minorEastAsia"/>
                <w:color w:val="000000" w:themeColor="text1"/>
                <w:sz w:val="24"/>
              </w:rPr>
              <w:t>200,000.00</w:t>
            </w:r>
          </w:p>
        </w:tc>
        <w:tc>
          <w:tcPr>
            <w:tcW w:w="0" w:type="auto"/>
            <w:vAlign w:val="center"/>
          </w:tcPr>
          <w:p w:rsidR="00D74D72" w:rsidRDefault="00D63E0C">
            <w:pPr>
              <w:jc w:val="right"/>
            </w:pPr>
            <w:r>
              <w:rPr>
                <w:rFonts w:asciiTheme="minorEastAsia" w:eastAsiaTheme="minorEastAsia" w:hAnsiTheme="minorEastAsia"/>
                <w:color w:val="000000" w:themeColor="text1"/>
                <w:sz w:val="24"/>
              </w:rPr>
              <w:t>20,588,300.21</w:t>
            </w:r>
          </w:p>
        </w:tc>
        <w:tc>
          <w:tcPr>
            <w:tcW w:w="0" w:type="auto"/>
            <w:vAlign w:val="center"/>
          </w:tcPr>
          <w:p w:rsidR="00D74D72" w:rsidRDefault="00D63E0C">
            <w:pPr>
              <w:jc w:val="right"/>
            </w:pPr>
            <w:r>
              <w:rPr>
                <w:rFonts w:asciiTheme="minorEastAsia" w:eastAsiaTheme="minorEastAsia" w:hAnsiTheme="minorEastAsia"/>
                <w:color w:val="000000" w:themeColor="text1"/>
                <w:sz w:val="24"/>
              </w:rPr>
              <w:t>6.41</w:t>
            </w:r>
          </w:p>
        </w:tc>
      </w:tr>
      <w:tr w:rsidR="00D74D72">
        <w:tc>
          <w:tcPr>
            <w:tcW w:w="0" w:type="auto"/>
            <w:vAlign w:val="center"/>
          </w:tcPr>
          <w:p w:rsidR="00D74D72" w:rsidRDefault="00D63E0C">
            <w:pPr>
              <w:jc w:val="center"/>
            </w:pPr>
            <w:r>
              <w:rPr>
                <w:rFonts w:asciiTheme="minorEastAsia" w:eastAsiaTheme="minorEastAsia" w:hAnsiTheme="minorEastAsia"/>
                <w:color w:val="000000" w:themeColor="text1"/>
                <w:sz w:val="24"/>
              </w:rPr>
              <w:t>2</w:t>
            </w:r>
          </w:p>
        </w:tc>
        <w:tc>
          <w:tcPr>
            <w:tcW w:w="0" w:type="auto"/>
            <w:vAlign w:val="center"/>
          </w:tcPr>
          <w:p w:rsidR="00D74D72" w:rsidRDefault="00D63E0C">
            <w:pPr>
              <w:jc w:val="center"/>
            </w:pPr>
            <w:r>
              <w:rPr>
                <w:rFonts w:asciiTheme="minorEastAsia" w:eastAsiaTheme="minorEastAsia" w:hAnsiTheme="minorEastAsia"/>
                <w:color w:val="000000" w:themeColor="text1"/>
                <w:sz w:val="24"/>
              </w:rPr>
              <w:t>239967</w:t>
            </w:r>
          </w:p>
        </w:tc>
        <w:tc>
          <w:tcPr>
            <w:tcW w:w="0" w:type="auto"/>
            <w:vAlign w:val="center"/>
          </w:tcPr>
          <w:p w:rsidR="00D74D72" w:rsidRDefault="00D63E0C">
            <w:pPr>
              <w:jc w:val="center"/>
            </w:pPr>
            <w:r>
              <w:rPr>
                <w:rFonts w:asciiTheme="minorEastAsia" w:eastAsiaTheme="minorEastAsia" w:hAnsiTheme="minorEastAsia"/>
                <w:color w:val="000000" w:themeColor="text1"/>
                <w:sz w:val="24"/>
              </w:rPr>
              <w:t>23贴现国债67</w:t>
            </w:r>
          </w:p>
        </w:tc>
        <w:tc>
          <w:tcPr>
            <w:tcW w:w="0" w:type="auto"/>
            <w:vAlign w:val="center"/>
          </w:tcPr>
          <w:p w:rsidR="00D74D72" w:rsidRDefault="00D63E0C">
            <w:pPr>
              <w:jc w:val="right"/>
            </w:pPr>
            <w:r>
              <w:rPr>
                <w:rFonts w:asciiTheme="minorEastAsia" w:eastAsiaTheme="minorEastAsia" w:hAnsiTheme="minorEastAsia"/>
                <w:color w:val="000000" w:themeColor="text1"/>
                <w:sz w:val="24"/>
              </w:rPr>
              <w:t>200,000.00</w:t>
            </w:r>
          </w:p>
        </w:tc>
        <w:tc>
          <w:tcPr>
            <w:tcW w:w="0" w:type="auto"/>
            <w:vAlign w:val="center"/>
          </w:tcPr>
          <w:p w:rsidR="00D74D72" w:rsidRDefault="00D63E0C">
            <w:pPr>
              <w:jc w:val="right"/>
            </w:pPr>
            <w:r>
              <w:rPr>
                <w:rFonts w:asciiTheme="minorEastAsia" w:eastAsiaTheme="minorEastAsia" w:hAnsiTheme="minorEastAsia"/>
                <w:color w:val="000000" w:themeColor="text1"/>
                <w:sz w:val="24"/>
              </w:rPr>
              <w:t>19,964,997.63</w:t>
            </w:r>
          </w:p>
        </w:tc>
        <w:tc>
          <w:tcPr>
            <w:tcW w:w="0" w:type="auto"/>
            <w:vAlign w:val="center"/>
          </w:tcPr>
          <w:p w:rsidR="00D74D72" w:rsidRDefault="00D63E0C">
            <w:pPr>
              <w:jc w:val="right"/>
            </w:pPr>
            <w:r>
              <w:rPr>
                <w:rFonts w:asciiTheme="minorEastAsia" w:eastAsiaTheme="minorEastAsia" w:hAnsiTheme="minorEastAsia"/>
                <w:color w:val="000000" w:themeColor="text1"/>
                <w:sz w:val="24"/>
              </w:rPr>
              <w:t>6.22</w:t>
            </w:r>
          </w:p>
        </w:tc>
      </w:tr>
      <w:tr w:rsidR="00D74D72">
        <w:tc>
          <w:tcPr>
            <w:tcW w:w="0" w:type="auto"/>
            <w:vAlign w:val="center"/>
          </w:tcPr>
          <w:p w:rsidR="00D74D72" w:rsidRDefault="00D63E0C">
            <w:pPr>
              <w:jc w:val="center"/>
            </w:pPr>
            <w:r>
              <w:rPr>
                <w:rFonts w:asciiTheme="minorEastAsia" w:eastAsiaTheme="minorEastAsia" w:hAnsiTheme="minorEastAsia"/>
                <w:color w:val="000000" w:themeColor="text1"/>
                <w:sz w:val="24"/>
              </w:rPr>
              <w:t>3</w:t>
            </w:r>
          </w:p>
        </w:tc>
        <w:tc>
          <w:tcPr>
            <w:tcW w:w="0" w:type="auto"/>
            <w:vAlign w:val="center"/>
          </w:tcPr>
          <w:p w:rsidR="00D74D72" w:rsidRDefault="00D63E0C">
            <w:pPr>
              <w:jc w:val="center"/>
            </w:pPr>
            <w:r>
              <w:rPr>
                <w:rFonts w:asciiTheme="minorEastAsia" w:eastAsiaTheme="minorEastAsia" w:hAnsiTheme="minorEastAsia"/>
                <w:color w:val="000000" w:themeColor="text1"/>
                <w:sz w:val="24"/>
              </w:rPr>
              <w:t>112311034</w:t>
            </w:r>
          </w:p>
        </w:tc>
        <w:tc>
          <w:tcPr>
            <w:tcW w:w="0" w:type="auto"/>
            <w:vAlign w:val="center"/>
          </w:tcPr>
          <w:p w:rsidR="00D74D72" w:rsidRDefault="00D63E0C">
            <w:pPr>
              <w:jc w:val="center"/>
            </w:pPr>
            <w:r>
              <w:rPr>
                <w:rFonts w:asciiTheme="minorEastAsia" w:eastAsiaTheme="minorEastAsia" w:hAnsiTheme="minorEastAsia"/>
                <w:color w:val="000000" w:themeColor="text1"/>
                <w:sz w:val="24"/>
              </w:rPr>
              <w:t>23平安银行CD034</w:t>
            </w:r>
          </w:p>
        </w:tc>
        <w:tc>
          <w:tcPr>
            <w:tcW w:w="0" w:type="auto"/>
            <w:vAlign w:val="center"/>
          </w:tcPr>
          <w:p w:rsidR="00D74D72" w:rsidRDefault="00D63E0C">
            <w:pPr>
              <w:jc w:val="right"/>
            </w:pPr>
            <w:r>
              <w:rPr>
                <w:rFonts w:asciiTheme="minorEastAsia" w:eastAsiaTheme="minorEastAsia" w:hAnsiTheme="minorEastAsia"/>
                <w:color w:val="000000" w:themeColor="text1"/>
                <w:sz w:val="24"/>
              </w:rPr>
              <w:t>200,000.00</w:t>
            </w:r>
          </w:p>
        </w:tc>
        <w:tc>
          <w:tcPr>
            <w:tcW w:w="0" w:type="auto"/>
            <w:vAlign w:val="center"/>
          </w:tcPr>
          <w:p w:rsidR="00D74D72" w:rsidRDefault="00D63E0C">
            <w:pPr>
              <w:jc w:val="right"/>
            </w:pPr>
            <w:r>
              <w:rPr>
                <w:rFonts w:asciiTheme="minorEastAsia" w:eastAsiaTheme="minorEastAsia" w:hAnsiTheme="minorEastAsia"/>
                <w:color w:val="000000" w:themeColor="text1"/>
                <w:sz w:val="24"/>
              </w:rPr>
              <w:t>19,904,273.64</w:t>
            </w:r>
          </w:p>
        </w:tc>
        <w:tc>
          <w:tcPr>
            <w:tcW w:w="0" w:type="auto"/>
            <w:vAlign w:val="center"/>
          </w:tcPr>
          <w:p w:rsidR="00D74D72" w:rsidRDefault="00D63E0C">
            <w:pPr>
              <w:jc w:val="right"/>
            </w:pPr>
            <w:r>
              <w:rPr>
                <w:rFonts w:asciiTheme="minorEastAsia" w:eastAsiaTheme="minorEastAsia" w:hAnsiTheme="minorEastAsia"/>
                <w:color w:val="000000" w:themeColor="text1"/>
                <w:sz w:val="24"/>
              </w:rPr>
              <w:t>6.20</w:t>
            </w:r>
          </w:p>
        </w:tc>
      </w:tr>
      <w:tr w:rsidR="00D74D72">
        <w:tc>
          <w:tcPr>
            <w:tcW w:w="0" w:type="auto"/>
            <w:vAlign w:val="center"/>
          </w:tcPr>
          <w:p w:rsidR="00D74D72" w:rsidRDefault="00D63E0C">
            <w:pPr>
              <w:jc w:val="center"/>
            </w:pPr>
            <w:r>
              <w:rPr>
                <w:rFonts w:asciiTheme="minorEastAsia" w:eastAsiaTheme="minorEastAsia" w:hAnsiTheme="minorEastAsia"/>
                <w:color w:val="000000" w:themeColor="text1"/>
                <w:sz w:val="24"/>
              </w:rPr>
              <w:t>4</w:t>
            </w:r>
          </w:p>
        </w:tc>
        <w:tc>
          <w:tcPr>
            <w:tcW w:w="0" w:type="auto"/>
            <w:vAlign w:val="center"/>
          </w:tcPr>
          <w:p w:rsidR="00D74D72" w:rsidRDefault="00D63E0C">
            <w:pPr>
              <w:jc w:val="center"/>
            </w:pPr>
            <w:r>
              <w:rPr>
                <w:rFonts w:asciiTheme="minorEastAsia" w:eastAsiaTheme="minorEastAsia" w:hAnsiTheme="minorEastAsia"/>
                <w:color w:val="000000" w:themeColor="text1"/>
                <w:sz w:val="24"/>
              </w:rPr>
              <w:t>190203</w:t>
            </w:r>
          </w:p>
        </w:tc>
        <w:tc>
          <w:tcPr>
            <w:tcW w:w="0" w:type="auto"/>
            <w:vAlign w:val="center"/>
          </w:tcPr>
          <w:p w:rsidR="00D74D72" w:rsidRDefault="00D63E0C">
            <w:pPr>
              <w:jc w:val="center"/>
            </w:pPr>
            <w:r>
              <w:rPr>
                <w:rFonts w:asciiTheme="minorEastAsia" w:eastAsiaTheme="minorEastAsia" w:hAnsiTheme="minorEastAsia"/>
                <w:color w:val="000000" w:themeColor="text1"/>
                <w:sz w:val="24"/>
              </w:rPr>
              <w:t>19国开03</w:t>
            </w:r>
          </w:p>
        </w:tc>
        <w:tc>
          <w:tcPr>
            <w:tcW w:w="0" w:type="auto"/>
            <w:vAlign w:val="center"/>
          </w:tcPr>
          <w:p w:rsidR="00D74D72" w:rsidRDefault="00D63E0C">
            <w:pPr>
              <w:jc w:val="right"/>
            </w:pPr>
            <w:r>
              <w:rPr>
                <w:rFonts w:asciiTheme="minorEastAsia" w:eastAsiaTheme="minorEastAsia" w:hAnsiTheme="minorEastAsia"/>
                <w:color w:val="000000" w:themeColor="text1"/>
                <w:sz w:val="24"/>
              </w:rPr>
              <w:t>100,000.00</w:t>
            </w:r>
          </w:p>
        </w:tc>
        <w:tc>
          <w:tcPr>
            <w:tcW w:w="0" w:type="auto"/>
            <w:vAlign w:val="center"/>
          </w:tcPr>
          <w:p w:rsidR="00D74D72" w:rsidRDefault="00D63E0C">
            <w:pPr>
              <w:jc w:val="right"/>
            </w:pPr>
            <w:r>
              <w:rPr>
                <w:rFonts w:asciiTheme="minorEastAsia" w:eastAsiaTheme="minorEastAsia" w:hAnsiTheme="minorEastAsia"/>
                <w:color w:val="000000" w:themeColor="text1"/>
                <w:sz w:val="24"/>
              </w:rPr>
              <w:t>10,313,711.38</w:t>
            </w:r>
          </w:p>
        </w:tc>
        <w:tc>
          <w:tcPr>
            <w:tcW w:w="0" w:type="auto"/>
            <w:vAlign w:val="center"/>
          </w:tcPr>
          <w:p w:rsidR="00D74D72" w:rsidRDefault="00D63E0C">
            <w:pPr>
              <w:jc w:val="right"/>
            </w:pPr>
            <w:r>
              <w:rPr>
                <w:rFonts w:asciiTheme="minorEastAsia" w:eastAsiaTheme="minorEastAsia" w:hAnsiTheme="minorEastAsia"/>
                <w:color w:val="000000" w:themeColor="text1"/>
                <w:sz w:val="24"/>
              </w:rPr>
              <w:t>3.21</w:t>
            </w:r>
          </w:p>
        </w:tc>
      </w:tr>
      <w:tr w:rsidR="00D74D72">
        <w:tc>
          <w:tcPr>
            <w:tcW w:w="0" w:type="auto"/>
            <w:vAlign w:val="center"/>
          </w:tcPr>
          <w:p w:rsidR="00D74D72" w:rsidRDefault="00D63E0C">
            <w:pPr>
              <w:jc w:val="center"/>
            </w:pPr>
            <w:r>
              <w:rPr>
                <w:rFonts w:asciiTheme="minorEastAsia" w:eastAsiaTheme="minorEastAsia" w:hAnsiTheme="minorEastAsia"/>
                <w:color w:val="000000" w:themeColor="text1"/>
                <w:sz w:val="24"/>
              </w:rPr>
              <w:t>5</w:t>
            </w:r>
          </w:p>
        </w:tc>
        <w:tc>
          <w:tcPr>
            <w:tcW w:w="0" w:type="auto"/>
            <w:vAlign w:val="center"/>
          </w:tcPr>
          <w:p w:rsidR="00D74D72" w:rsidRDefault="00D63E0C">
            <w:pPr>
              <w:jc w:val="center"/>
            </w:pPr>
            <w:r>
              <w:rPr>
                <w:rFonts w:asciiTheme="minorEastAsia" w:eastAsiaTheme="minorEastAsia" w:hAnsiTheme="minorEastAsia"/>
                <w:color w:val="000000" w:themeColor="text1"/>
                <w:sz w:val="24"/>
              </w:rPr>
              <w:t>012381956</w:t>
            </w:r>
          </w:p>
        </w:tc>
        <w:tc>
          <w:tcPr>
            <w:tcW w:w="0" w:type="auto"/>
            <w:vAlign w:val="center"/>
          </w:tcPr>
          <w:p w:rsidR="00D74D72" w:rsidRDefault="00D63E0C">
            <w:pPr>
              <w:jc w:val="center"/>
            </w:pPr>
            <w:r>
              <w:rPr>
                <w:rFonts w:asciiTheme="minorEastAsia" w:eastAsiaTheme="minorEastAsia" w:hAnsiTheme="minorEastAsia"/>
                <w:color w:val="000000" w:themeColor="text1"/>
                <w:sz w:val="24"/>
              </w:rPr>
              <w:t>23沪百联SCP001</w:t>
            </w:r>
          </w:p>
        </w:tc>
        <w:tc>
          <w:tcPr>
            <w:tcW w:w="0" w:type="auto"/>
            <w:vAlign w:val="center"/>
          </w:tcPr>
          <w:p w:rsidR="00D74D72" w:rsidRDefault="00D63E0C">
            <w:pPr>
              <w:jc w:val="right"/>
            </w:pPr>
            <w:r>
              <w:rPr>
                <w:rFonts w:asciiTheme="minorEastAsia" w:eastAsiaTheme="minorEastAsia" w:hAnsiTheme="minorEastAsia"/>
                <w:color w:val="000000" w:themeColor="text1"/>
                <w:sz w:val="24"/>
              </w:rPr>
              <w:t>100,000.00</w:t>
            </w:r>
          </w:p>
        </w:tc>
        <w:tc>
          <w:tcPr>
            <w:tcW w:w="0" w:type="auto"/>
            <w:vAlign w:val="center"/>
          </w:tcPr>
          <w:p w:rsidR="00D74D72" w:rsidRDefault="00D63E0C">
            <w:pPr>
              <w:jc w:val="right"/>
            </w:pPr>
            <w:r>
              <w:rPr>
                <w:rFonts w:asciiTheme="minorEastAsia" w:eastAsiaTheme="minorEastAsia" w:hAnsiTheme="minorEastAsia"/>
                <w:color w:val="000000" w:themeColor="text1"/>
                <w:sz w:val="24"/>
              </w:rPr>
              <w:t>10,111,375.43</w:t>
            </w:r>
          </w:p>
        </w:tc>
        <w:tc>
          <w:tcPr>
            <w:tcW w:w="0" w:type="auto"/>
            <w:vAlign w:val="center"/>
          </w:tcPr>
          <w:p w:rsidR="00D74D72" w:rsidRDefault="00D63E0C">
            <w:pPr>
              <w:jc w:val="right"/>
            </w:pPr>
            <w:r>
              <w:rPr>
                <w:rFonts w:asciiTheme="minorEastAsia" w:eastAsiaTheme="minorEastAsia" w:hAnsiTheme="minorEastAsia"/>
                <w:color w:val="000000" w:themeColor="text1"/>
                <w:sz w:val="24"/>
              </w:rPr>
              <w:t>3.15</w:t>
            </w:r>
          </w:p>
        </w:tc>
      </w:tr>
      <w:tr w:rsidR="00D74D72">
        <w:tc>
          <w:tcPr>
            <w:tcW w:w="0" w:type="auto"/>
            <w:vAlign w:val="center"/>
          </w:tcPr>
          <w:p w:rsidR="00D74D72" w:rsidRDefault="00D63E0C">
            <w:pPr>
              <w:jc w:val="center"/>
            </w:pPr>
            <w:r>
              <w:rPr>
                <w:rFonts w:asciiTheme="minorEastAsia" w:eastAsiaTheme="minorEastAsia" w:hAnsiTheme="minorEastAsia"/>
                <w:color w:val="000000" w:themeColor="text1"/>
                <w:sz w:val="24"/>
              </w:rPr>
              <w:t>6</w:t>
            </w:r>
          </w:p>
        </w:tc>
        <w:tc>
          <w:tcPr>
            <w:tcW w:w="0" w:type="auto"/>
            <w:vAlign w:val="center"/>
          </w:tcPr>
          <w:p w:rsidR="00D74D72" w:rsidRDefault="00D63E0C">
            <w:pPr>
              <w:jc w:val="center"/>
            </w:pPr>
            <w:r>
              <w:rPr>
                <w:rFonts w:asciiTheme="minorEastAsia" w:eastAsiaTheme="minorEastAsia" w:hAnsiTheme="minorEastAsia"/>
                <w:color w:val="000000" w:themeColor="text1"/>
                <w:sz w:val="24"/>
              </w:rPr>
              <w:t>012382599</w:t>
            </w:r>
          </w:p>
        </w:tc>
        <w:tc>
          <w:tcPr>
            <w:tcW w:w="0" w:type="auto"/>
            <w:vAlign w:val="center"/>
          </w:tcPr>
          <w:p w:rsidR="00D74D72" w:rsidRDefault="00D63E0C">
            <w:pPr>
              <w:jc w:val="center"/>
            </w:pPr>
            <w:r>
              <w:rPr>
                <w:rFonts w:asciiTheme="minorEastAsia" w:eastAsiaTheme="minorEastAsia" w:hAnsiTheme="minorEastAsia"/>
                <w:color w:val="000000" w:themeColor="text1"/>
                <w:sz w:val="24"/>
              </w:rPr>
              <w:t>23首钢SCP004</w:t>
            </w:r>
          </w:p>
        </w:tc>
        <w:tc>
          <w:tcPr>
            <w:tcW w:w="0" w:type="auto"/>
            <w:vAlign w:val="center"/>
          </w:tcPr>
          <w:p w:rsidR="00D74D72" w:rsidRDefault="00D63E0C">
            <w:pPr>
              <w:jc w:val="right"/>
            </w:pPr>
            <w:r>
              <w:rPr>
                <w:rFonts w:asciiTheme="minorEastAsia" w:eastAsiaTheme="minorEastAsia" w:hAnsiTheme="minorEastAsia"/>
                <w:color w:val="000000" w:themeColor="text1"/>
                <w:sz w:val="24"/>
              </w:rPr>
              <w:t>100,000.00</w:t>
            </w:r>
          </w:p>
        </w:tc>
        <w:tc>
          <w:tcPr>
            <w:tcW w:w="0" w:type="auto"/>
            <w:vAlign w:val="center"/>
          </w:tcPr>
          <w:p w:rsidR="00D74D72" w:rsidRDefault="00D63E0C">
            <w:pPr>
              <w:jc w:val="right"/>
            </w:pPr>
            <w:r>
              <w:rPr>
                <w:rFonts w:asciiTheme="minorEastAsia" w:eastAsiaTheme="minorEastAsia" w:hAnsiTheme="minorEastAsia"/>
                <w:color w:val="000000" w:themeColor="text1"/>
                <w:sz w:val="24"/>
              </w:rPr>
              <w:t>10,090,101.47</w:t>
            </w:r>
          </w:p>
        </w:tc>
        <w:tc>
          <w:tcPr>
            <w:tcW w:w="0" w:type="auto"/>
            <w:vAlign w:val="center"/>
          </w:tcPr>
          <w:p w:rsidR="00D74D72" w:rsidRDefault="00D63E0C">
            <w:pPr>
              <w:jc w:val="right"/>
            </w:pPr>
            <w:r>
              <w:rPr>
                <w:rFonts w:asciiTheme="minorEastAsia" w:eastAsiaTheme="minorEastAsia" w:hAnsiTheme="minorEastAsia"/>
                <w:color w:val="000000" w:themeColor="text1"/>
                <w:sz w:val="24"/>
              </w:rPr>
              <w:t>3.14</w:t>
            </w:r>
          </w:p>
        </w:tc>
      </w:tr>
      <w:tr w:rsidR="00D74D72">
        <w:tc>
          <w:tcPr>
            <w:tcW w:w="0" w:type="auto"/>
            <w:vAlign w:val="center"/>
          </w:tcPr>
          <w:p w:rsidR="00D74D72" w:rsidRDefault="00D63E0C">
            <w:pPr>
              <w:jc w:val="center"/>
            </w:pPr>
            <w:r>
              <w:rPr>
                <w:rFonts w:asciiTheme="minorEastAsia" w:eastAsiaTheme="minorEastAsia" w:hAnsiTheme="minorEastAsia"/>
                <w:color w:val="000000" w:themeColor="text1"/>
                <w:sz w:val="24"/>
              </w:rPr>
              <w:t>7</w:t>
            </w:r>
          </w:p>
        </w:tc>
        <w:tc>
          <w:tcPr>
            <w:tcW w:w="0" w:type="auto"/>
            <w:vAlign w:val="center"/>
          </w:tcPr>
          <w:p w:rsidR="00D74D72" w:rsidRDefault="00D63E0C">
            <w:pPr>
              <w:jc w:val="center"/>
            </w:pPr>
            <w:r>
              <w:rPr>
                <w:rFonts w:asciiTheme="minorEastAsia" w:eastAsiaTheme="minorEastAsia" w:hAnsiTheme="minorEastAsia"/>
                <w:color w:val="000000" w:themeColor="text1"/>
                <w:sz w:val="24"/>
              </w:rPr>
              <w:t>012383740</w:t>
            </w:r>
          </w:p>
        </w:tc>
        <w:tc>
          <w:tcPr>
            <w:tcW w:w="0" w:type="auto"/>
            <w:vAlign w:val="center"/>
          </w:tcPr>
          <w:p w:rsidR="00D74D72" w:rsidRDefault="00D63E0C">
            <w:pPr>
              <w:jc w:val="center"/>
            </w:pPr>
            <w:r>
              <w:rPr>
                <w:rFonts w:asciiTheme="minorEastAsia" w:eastAsiaTheme="minorEastAsia" w:hAnsiTheme="minorEastAsia"/>
                <w:color w:val="000000" w:themeColor="text1"/>
                <w:sz w:val="24"/>
              </w:rPr>
              <w:t>23京基投SCP001</w:t>
            </w:r>
          </w:p>
        </w:tc>
        <w:tc>
          <w:tcPr>
            <w:tcW w:w="0" w:type="auto"/>
            <w:vAlign w:val="center"/>
          </w:tcPr>
          <w:p w:rsidR="00D74D72" w:rsidRDefault="00D63E0C">
            <w:pPr>
              <w:jc w:val="right"/>
            </w:pPr>
            <w:r>
              <w:rPr>
                <w:rFonts w:asciiTheme="minorEastAsia" w:eastAsiaTheme="minorEastAsia" w:hAnsiTheme="minorEastAsia"/>
                <w:color w:val="000000" w:themeColor="text1"/>
                <w:sz w:val="24"/>
              </w:rPr>
              <w:t>100,000.00</w:t>
            </w:r>
          </w:p>
        </w:tc>
        <w:tc>
          <w:tcPr>
            <w:tcW w:w="0" w:type="auto"/>
            <w:vAlign w:val="center"/>
          </w:tcPr>
          <w:p w:rsidR="00D74D72" w:rsidRDefault="00D63E0C">
            <w:pPr>
              <w:jc w:val="right"/>
            </w:pPr>
            <w:r>
              <w:rPr>
                <w:rFonts w:asciiTheme="minorEastAsia" w:eastAsiaTheme="minorEastAsia" w:hAnsiTheme="minorEastAsia"/>
                <w:color w:val="000000" w:themeColor="text1"/>
                <w:sz w:val="24"/>
              </w:rPr>
              <w:t>10,035,494.55</w:t>
            </w:r>
          </w:p>
        </w:tc>
        <w:tc>
          <w:tcPr>
            <w:tcW w:w="0" w:type="auto"/>
            <w:vAlign w:val="center"/>
          </w:tcPr>
          <w:p w:rsidR="00D74D72" w:rsidRDefault="00D63E0C">
            <w:pPr>
              <w:jc w:val="right"/>
            </w:pPr>
            <w:r>
              <w:rPr>
                <w:rFonts w:asciiTheme="minorEastAsia" w:eastAsiaTheme="minorEastAsia" w:hAnsiTheme="minorEastAsia"/>
                <w:color w:val="000000" w:themeColor="text1"/>
                <w:sz w:val="24"/>
              </w:rPr>
              <w:t>3.13</w:t>
            </w:r>
          </w:p>
        </w:tc>
      </w:tr>
      <w:tr w:rsidR="00D74D72">
        <w:tc>
          <w:tcPr>
            <w:tcW w:w="0" w:type="auto"/>
            <w:vAlign w:val="center"/>
          </w:tcPr>
          <w:p w:rsidR="00D74D72" w:rsidRDefault="00D63E0C">
            <w:pPr>
              <w:jc w:val="center"/>
            </w:pPr>
            <w:r>
              <w:rPr>
                <w:rFonts w:asciiTheme="minorEastAsia" w:eastAsiaTheme="minorEastAsia" w:hAnsiTheme="minorEastAsia"/>
                <w:color w:val="000000" w:themeColor="text1"/>
                <w:sz w:val="24"/>
              </w:rPr>
              <w:t>8</w:t>
            </w:r>
          </w:p>
        </w:tc>
        <w:tc>
          <w:tcPr>
            <w:tcW w:w="0" w:type="auto"/>
            <w:vAlign w:val="center"/>
          </w:tcPr>
          <w:p w:rsidR="00D74D72" w:rsidRDefault="00D63E0C">
            <w:pPr>
              <w:jc w:val="center"/>
            </w:pPr>
            <w:r>
              <w:rPr>
                <w:rFonts w:asciiTheme="minorEastAsia" w:eastAsiaTheme="minorEastAsia" w:hAnsiTheme="minorEastAsia"/>
                <w:color w:val="000000" w:themeColor="text1"/>
                <w:sz w:val="24"/>
              </w:rPr>
              <w:t>012384189</w:t>
            </w:r>
          </w:p>
        </w:tc>
        <w:tc>
          <w:tcPr>
            <w:tcW w:w="0" w:type="auto"/>
            <w:vAlign w:val="center"/>
          </w:tcPr>
          <w:p w:rsidR="00D74D72" w:rsidRDefault="00D63E0C">
            <w:pPr>
              <w:jc w:val="center"/>
            </w:pPr>
            <w:r>
              <w:rPr>
                <w:rFonts w:asciiTheme="minorEastAsia" w:eastAsiaTheme="minorEastAsia" w:hAnsiTheme="minorEastAsia"/>
                <w:color w:val="000000" w:themeColor="text1"/>
                <w:sz w:val="24"/>
              </w:rPr>
              <w:t>23中铝集SCP005(科创票据)</w:t>
            </w:r>
          </w:p>
        </w:tc>
        <w:tc>
          <w:tcPr>
            <w:tcW w:w="0" w:type="auto"/>
            <w:vAlign w:val="center"/>
          </w:tcPr>
          <w:p w:rsidR="00D74D72" w:rsidRDefault="00D63E0C">
            <w:pPr>
              <w:jc w:val="right"/>
            </w:pPr>
            <w:r>
              <w:rPr>
                <w:rFonts w:asciiTheme="minorEastAsia" w:eastAsiaTheme="minorEastAsia" w:hAnsiTheme="minorEastAsia"/>
                <w:color w:val="000000" w:themeColor="text1"/>
                <w:sz w:val="24"/>
              </w:rPr>
              <w:t>100,000.00</w:t>
            </w:r>
          </w:p>
        </w:tc>
        <w:tc>
          <w:tcPr>
            <w:tcW w:w="0" w:type="auto"/>
            <w:vAlign w:val="center"/>
          </w:tcPr>
          <w:p w:rsidR="00D74D72" w:rsidRDefault="00D63E0C">
            <w:pPr>
              <w:jc w:val="right"/>
            </w:pPr>
            <w:r>
              <w:rPr>
                <w:rFonts w:asciiTheme="minorEastAsia" w:eastAsiaTheme="minorEastAsia" w:hAnsiTheme="minorEastAsia"/>
                <w:color w:val="000000" w:themeColor="text1"/>
                <w:sz w:val="24"/>
              </w:rPr>
              <w:t>10,019,554.19</w:t>
            </w:r>
          </w:p>
        </w:tc>
        <w:tc>
          <w:tcPr>
            <w:tcW w:w="0" w:type="auto"/>
            <w:vAlign w:val="center"/>
          </w:tcPr>
          <w:p w:rsidR="00D74D72" w:rsidRDefault="00D63E0C">
            <w:pPr>
              <w:jc w:val="right"/>
            </w:pPr>
            <w:r>
              <w:rPr>
                <w:rFonts w:asciiTheme="minorEastAsia" w:eastAsiaTheme="minorEastAsia" w:hAnsiTheme="minorEastAsia"/>
                <w:color w:val="000000" w:themeColor="text1"/>
                <w:sz w:val="24"/>
              </w:rPr>
              <w:t>3.12</w:t>
            </w:r>
          </w:p>
        </w:tc>
      </w:tr>
      <w:tr w:rsidR="00D74D72">
        <w:tc>
          <w:tcPr>
            <w:tcW w:w="0" w:type="auto"/>
            <w:vAlign w:val="center"/>
          </w:tcPr>
          <w:p w:rsidR="00D74D72" w:rsidRDefault="00D63E0C">
            <w:pPr>
              <w:jc w:val="center"/>
            </w:pPr>
            <w:r>
              <w:rPr>
                <w:rFonts w:asciiTheme="minorEastAsia" w:eastAsiaTheme="minorEastAsia" w:hAnsiTheme="minorEastAsia"/>
                <w:color w:val="000000" w:themeColor="text1"/>
                <w:sz w:val="24"/>
              </w:rPr>
              <w:t>9</w:t>
            </w:r>
          </w:p>
        </w:tc>
        <w:tc>
          <w:tcPr>
            <w:tcW w:w="0" w:type="auto"/>
            <w:vAlign w:val="center"/>
          </w:tcPr>
          <w:p w:rsidR="00D74D72" w:rsidRDefault="00D63E0C">
            <w:pPr>
              <w:jc w:val="center"/>
            </w:pPr>
            <w:r>
              <w:rPr>
                <w:rFonts w:asciiTheme="minorEastAsia" w:eastAsiaTheme="minorEastAsia" w:hAnsiTheme="minorEastAsia"/>
                <w:color w:val="000000" w:themeColor="text1"/>
                <w:sz w:val="24"/>
              </w:rPr>
              <w:t>112370073</w:t>
            </w:r>
          </w:p>
        </w:tc>
        <w:tc>
          <w:tcPr>
            <w:tcW w:w="0" w:type="auto"/>
            <w:vAlign w:val="center"/>
          </w:tcPr>
          <w:p w:rsidR="00D74D72" w:rsidRDefault="00D63E0C">
            <w:pPr>
              <w:jc w:val="center"/>
            </w:pPr>
            <w:r>
              <w:rPr>
                <w:rFonts w:asciiTheme="minorEastAsia" w:eastAsiaTheme="minorEastAsia" w:hAnsiTheme="minorEastAsia"/>
                <w:color w:val="000000" w:themeColor="text1"/>
                <w:sz w:val="24"/>
              </w:rPr>
              <w:t>23南京银行CD150</w:t>
            </w:r>
          </w:p>
        </w:tc>
        <w:tc>
          <w:tcPr>
            <w:tcW w:w="0" w:type="auto"/>
            <w:vAlign w:val="center"/>
          </w:tcPr>
          <w:p w:rsidR="00D74D72" w:rsidRDefault="00D63E0C">
            <w:pPr>
              <w:jc w:val="right"/>
            </w:pPr>
            <w:r>
              <w:rPr>
                <w:rFonts w:asciiTheme="minorEastAsia" w:eastAsiaTheme="minorEastAsia" w:hAnsiTheme="minorEastAsia"/>
                <w:color w:val="000000" w:themeColor="text1"/>
                <w:sz w:val="24"/>
              </w:rPr>
              <w:t>100,000.00</w:t>
            </w:r>
          </w:p>
        </w:tc>
        <w:tc>
          <w:tcPr>
            <w:tcW w:w="0" w:type="auto"/>
            <w:vAlign w:val="center"/>
          </w:tcPr>
          <w:p w:rsidR="00D74D72" w:rsidRDefault="00D63E0C">
            <w:pPr>
              <w:jc w:val="right"/>
            </w:pPr>
            <w:r>
              <w:rPr>
                <w:rFonts w:asciiTheme="minorEastAsia" w:eastAsiaTheme="minorEastAsia" w:hAnsiTheme="minorEastAsia"/>
                <w:color w:val="000000" w:themeColor="text1"/>
                <w:sz w:val="24"/>
              </w:rPr>
              <w:t>9,975,225.77</w:t>
            </w:r>
          </w:p>
        </w:tc>
        <w:tc>
          <w:tcPr>
            <w:tcW w:w="0" w:type="auto"/>
            <w:vAlign w:val="center"/>
          </w:tcPr>
          <w:p w:rsidR="00D74D72" w:rsidRDefault="00D63E0C">
            <w:pPr>
              <w:jc w:val="right"/>
            </w:pPr>
            <w:r>
              <w:rPr>
                <w:rFonts w:asciiTheme="minorEastAsia" w:eastAsiaTheme="minorEastAsia" w:hAnsiTheme="minorEastAsia"/>
                <w:color w:val="000000" w:themeColor="text1"/>
                <w:sz w:val="24"/>
              </w:rPr>
              <w:t>3.11</w:t>
            </w:r>
          </w:p>
        </w:tc>
      </w:tr>
      <w:tr w:rsidR="00D74D72">
        <w:tc>
          <w:tcPr>
            <w:tcW w:w="0" w:type="auto"/>
            <w:vAlign w:val="center"/>
          </w:tcPr>
          <w:p w:rsidR="00D74D72" w:rsidRDefault="00D63E0C">
            <w:pPr>
              <w:jc w:val="center"/>
            </w:pPr>
            <w:r>
              <w:rPr>
                <w:rFonts w:asciiTheme="minorEastAsia" w:eastAsiaTheme="minorEastAsia" w:hAnsiTheme="minorEastAsia"/>
                <w:color w:val="000000" w:themeColor="text1"/>
                <w:sz w:val="24"/>
              </w:rPr>
              <w:t>10</w:t>
            </w:r>
          </w:p>
        </w:tc>
        <w:tc>
          <w:tcPr>
            <w:tcW w:w="0" w:type="auto"/>
            <w:vAlign w:val="center"/>
          </w:tcPr>
          <w:p w:rsidR="00D74D72" w:rsidRDefault="00D63E0C">
            <w:pPr>
              <w:jc w:val="center"/>
            </w:pPr>
            <w:r>
              <w:rPr>
                <w:rFonts w:asciiTheme="minorEastAsia" w:eastAsiaTheme="minorEastAsia" w:hAnsiTheme="minorEastAsia"/>
                <w:color w:val="000000" w:themeColor="text1"/>
                <w:sz w:val="24"/>
              </w:rPr>
              <w:t>112305293</w:t>
            </w:r>
          </w:p>
        </w:tc>
        <w:tc>
          <w:tcPr>
            <w:tcW w:w="0" w:type="auto"/>
            <w:vAlign w:val="center"/>
          </w:tcPr>
          <w:p w:rsidR="00D74D72" w:rsidRDefault="00D63E0C">
            <w:pPr>
              <w:jc w:val="center"/>
            </w:pPr>
            <w:r>
              <w:rPr>
                <w:rFonts w:asciiTheme="minorEastAsia" w:eastAsiaTheme="minorEastAsia" w:hAnsiTheme="minorEastAsia"/>
                <w:color w:val="000000" w:themeColor="text1"/>
                <w:sz w:val="24"/>
              </w:rPr>
              <w:t>23建设银行CD293</w:t>
            </w:r>
          </w:p>
        </w:tc>
        <w:tc>
          <w:tcPr>
            <w:tcW w:w="0" w:type="auto"/>
            <w:vAlign w:val="center"/>
          </w:tcPr>
          <w:p w:rsidR="00D74D72" w:rsidRDefault="00D63E0C">
            <w:pPr>
              <w:jc w:val="right"/>
            </w:pPr>
            <w:r>
              <w:rPr>
                <w:rFonts w:asciiTheme="minorEastAsia" w:eastAsiaTheme="minorEastAsia" w:hAnsiTheme="minorEastAsia"/>
                <w:color w:val="000000" w:themeColor="text1"/>
                <w:sz w:val="24"/>
              </w:rPr>
              <w:t>100,000.00</w:t>
            </w:r>
          </w:p>
        </w:tc>
        <w:tc>
          <w:tcPr>
            <w:tcW w:w="0" w:type="auto"/>
            <w:vAlign w:val="center"/>
          </w:tcPr>
          <w:p w:rsidR="00D74D72" w:rsidRDefault="00D63E0C">
            <w:pPr>
              <w:jc w:val="right"/>
            </w:pPr>
            <w:r>
              <w:rPr>
                <w:rFonts w:asciiTheme="minorEastAsia" w:eastAsiaTheme="minorEastAsia" w:hAnsiTheme="minorEastAsia"/>
                <w:color w:val="000000" w:themeColor="text1"/>
                <w:sz w:val="24"/>
              </w:rPr>
              <w:t>9,974,158.00</w:t>
            </w:r>
          </w:p>
        </w:tc>
        <w:tc>
          <w:tcPr>
            <w:tcW w:w="0" w:type="auto"/>
            <w:vAlign w:val="center"/>
          </w:tcPr>
          <w:p w:rsidR="00D74D72" w:rsidRDefault="00D63E0C">
            <w:pPr>
              <w:jc w:val="right"/>
            </w:pPr>
            <w:r>
              <w:rPr>
                <w:rFonts w:asciiTheme="minorEastAsia" w:eastAsiaTheme="minorEastAsia" w:hAnsiTheme="minorEastAsia"/>
                <w:color w:val="000000" w:themeColor="text1"/>
                <w:sz w:val="24"/>
              </w:rPr>
              <w:t>3.11</w:t>
            </w:r>
          </w:p>
        </w:tc>
      </w:tr>
    </w:tbl>
    <w:p w:rsidR="006B4FD5" w:rsidRPr="003025FA" w:rsidRDefault="006B4FD5" w:rsidP="006B4FD5">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6B4FD5" w:rsidRPr="003025FA" w:rsidRDefault="006B4FD5" w:rsidP="006B4FD5">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7</w:t>
      </w:r>
      <w:r w:rsidRPr="003025FA">
        <w:rPr>
          <w:rFonts w:asciiTheme="minorEastAsia" w:eastAsiaTheme="minorEastAsia" w:hAnsiTheme="minorEastAsia" w:cs="Arial" w:hint="eastAsia"/>
          <w:b/>
          <w:color w:val="000000" w:themeColor="text1"/>
          <w:kern w:val="0"/>
          <w:sz w:val="24"/>
        </w:rPr>
        <w:t>“影子定价”与“摊余成本法”确定的基金资产净值的偏离</w:t>
      </w:r>
    </w:p>
    <w:tbl>
      <w:tblPr>
        <w:tblW w:w="0" w:type="auto"/>
        <w:tblInd w:w="108" w:type="dxa"/>
        <w:tblLayout w:type="fixed"/>
        <w:tblLook w:val="0000" w:firstRow="0" w:lastRow="0" w:firstColumn="0" w:lastColumn="0" w:noHBand="0" w:noVBand="0"/>
      </w:tblPr>
      <w:tblGrid>
        <w:gridCol w:w="5670"/>
        <w:gridCol w:w="3524"/>
      </w:tblGrid>
      <w:tr w:rsidR="006B4FD5"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项目</w:t>
            </w:r>
          </w:p>
        </w:tc>
        <w:tc>
          <w:tcPr>
            <w:tcW w:w="3524"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偏离情况</w:t>
            </w:r>
          </w:p>
        </w:tc>
      </w:tr>
      <w:tr w:rsidR="006B4FD5"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报告期内偏离度的绝对值在</w:t>
            </w:r>
            <w:r w:rsidRPr="003025FA">
              <w:rPr>
                <w:rFonts w:asciiTheme="minorEastAsia" w:eastAsiaTheme="minorEastAsia" w:hAnsiTheme="minorEastAsia" w:cs="Arial"/>
                <w:color w:val="000000" w:themeColor="text1"/>
                <w:kern w:val="0"/>
                <w:sz w:val="24"/>
              </w:rPr>
              <w:t>0.25(</w:t>
            </w:r>
            <w:r w:rsidRPr="003025FA">
              <w:rPr>
                <w:rFonts w:asciiTheme="minorEastAsia" w:eastAsiaTheme="minorEastAsia" w:hAnsiTheme="minorEastAsia" w:cs="Arial" w:hint="eastAsia"/>
                <w:color w:val="000000" w:themeColor="text1"/>
                <w:kern w:val="0"/>
                <w:sz w:val="24"/>
              </w:rPr>
              <w:t>含</w:t>
            </w:r>
            <w:r w:rsidRPr="003025FA">
              <w:rPr>
                <w:rFonts w:asciiTheme="minorEastAsia" w:eastAsiaTheme="minorEastAsia" w:hAnsiTheme="minorEastAsia" w:cs="Arial"/>
                <w:color w:val="000000" w:themeColor="text1"/>
                <w:kern w:val="0"/>
                <w:sz w:val="24"/>
              </w:rPr>
              <w:t>)-0.5%</w:t>
            </w:r>
            <w:r w:rsidRPr="003025FA">
              <w:rPr>
                <w:rFonts w:asciiTheme="minorEastAsia" w:eastAsiaTheme="minorEastAsia" w:hAnsiTheme="minorEastAsia" w:cs="Arial" w:hint="eastAsia"/>
                <w:color w:val="000000" w:themeColor="text1"/>
                <w:kern w:val="0"/>
                <w:sz w:val="24"/>
              </w:rPr>
              <w:t>间的次数</w:t>
            </w:r>
          </w:p>
        </w:tc>
        <w:tc>
          <w:tcPr>
            <w:tcW w:w="3524" w:type="dxa"/>
            <w:tcBorders>
              <w:top w:val="single" w:sz="8" w:space="0" w:color="000000"/>
              <w:left w:val="single" w:sz="8" w:space="0" w:color="000000"/>
              <w:bottom w:val="single" w:sz="8" w:space="0" w:color="000000"/>
              <w:right w:val="single" w:sz="8" w:space="0" w:color="000000"/>
            </w:tcBorders>
            <w:vAlign w:val="bottom"/>
          </w:tcPr>
          <w:p w:rsidR="006B4FD5" w:rsidRPr="003025FA" w:rsidRDefault="006B4FD5"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w:t>
            </w:r>
            <w:r w:rsidRPr="003025FA">
              <w:rPr>
                <w:rFonts w:asciiTheme="minorEastAsia" w:eastAsiaTheme="minorEastAsia" w:hAnsiTheme="minorEastAsia" w:hint="eastAsia"/>
                <w:color w:val="000000" w:themeColor="text1"/>
                <w:sz w:val="24"/>
              </w:rPr>
              <w:t>次</w:t>
            </w:r>
          </w:p>
        </w:tc>
      </w:tr>
      <w:tr w:rsidR="006B4FD5"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报告期内偏离度的最高值</w:t>
            </w:r>
          </w:p>
        </w:tc>
        <w:tc>
          <w:tcPr>
            <w:tcW w:w="3524" w:type="dxa"/>
            <w:tcBorders>
              <w:top w:val="single" w:sz="8" w:space="0" w:color="000000"/>
              <w:left w:val="single" w:sz="8" w:space="0" w:color="000000"/>
              <w:bottom w:val="single" w:sz="8" w:space="0" w:color="000000"/>
              <w:right w:val="single" w:sz="8" w:space="0" w:color="000000"/>
            </w:tcBorders>
            <w:vAlign w:val="bottom"/>
          </w:tcPr>
          <w:p w:rsidR="006B4FD5" w:rsidRPr="003025FA" w:rsidRDefault="006B4FD5"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0.0370%</w:t>
            </w:r>
          </w:p>
        </w:tc>
      </w:tr>
      <w:tr w:rsidR="006B4FD5"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报告期内偏离度的最低值</w:t>
            </w:r>
          </w:p>
        </w:tc>
        <w:tc>
          <w:tcPr>
            <w:tcW w:w="3524" w:type="dxa"/>
            <w:tcBorders>
              <w:top w:val="single" w:sz="8" w:space="0" w:color="000000"/>
              <w:left w:val="single" w:sz="8" w:space="0" w:color="000000"/>
              <w:bottom w:val="single" w:sz="8" w:space="0" w:color="000000"/>
              <w:right w:val="single" w:sz="8" w:space="0" w:color="000000"/>
            </w:tcBorders>
            <w:vAlign w:val="bottom"/>
          </w:tcPr>
          <w:p w:rsidR="006B4FD5" w:rsidRPr="003025FA" w:rsidRDefault="006B4FD5"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-0.0015%</w:t>
            </w:r>
          </w:p>
        </w:tc>
      </w:tr>
      <w:tr w:rsidR="006B4FD5"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报告期内每个</w:t>
            </w:r>
            <w:r w:rsidRPr="003025FA">
              <w:rPr>
                <w:rFonts w:ascii="宋体" w:hAnsi="宋体" w:hint="eastAsia"/>
                <w:color w:val="000000" w:themeColor="text1"/>
                <w:sz w:val="24"/>
              </w:rPr>
              <w:t>工作日</w:t>
            </w:r>
            <w:r w:rsidRPr="003025FA">
              <w:rPr>
                <w:rFonts w:asciiTheme="minorEastAsia" w:eastAsiaTheme="minorEastAsia" w:hAnsiTheme="minorEastAsia" w:cs="Arial" w:hint="eastAsia"/>
                <w:color w:val="000000" w:themeColor="text1"/>
                <w:kern w:val="0"/>
                <w:sz w:val="24"/>
              </w:rPr>
              <w:t>偏离度的绝对值的简单平均值</w:t>
            </w:r>
          </w:p>
        </w:tc>
        <w:tc>
          <w:tcPr>
            <w:tcW w:w="3524" w:type="dxa"/>
            <w:tcBorders>
              <w:top w:val="single" w:sz="8" w:space="0" w:color="000000"/>
              <w:left w:val="single" w:sz="8" w:space="0" w:color="000000"/>
              <w:bottom w:val="single" w:sz="8" w:space="0" w:color="000000"/>
              <w:right w:val="single" w:sz="8" w:space="0" w:color="000000"/>
            </w:tcBorders>
            <w:vAlign w:val="bottom"/>
          </w:tcPr>
          <w:p w:rsidR="006B4FD5" w:rsidRPr="003025FA" w:rsidRDefault="006B4FD5"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0.0116%</w:t>
            </w:r>
          </w:p>
        </w:tc>
      </w:tr>
    </w:tbl>
    <w:p w:rsidR="006B4FD5" w:rsidRPr="003025FA" w:rsidRDefault="006B4FD5" w:rsidP="006B4FD5">
      <w:pPr>
        <w:spacing w:line="360" w:lineRule="auto"/>
        <w:rPr>
          <w:rFonts w:asciiTheme="minorEastAsia" w:eastAsiaTheme="minorEastAsia" w:hAnsiTheme="minorEastAsia" w:cs="Arial"/>
          <w:b/>
          <w:color w:val="000000" w:themeColor="text1"/>
          <w:kern w:val="0"/>
          <w:sz w:val="24"/>
        </w:rPr>
      </w:pPr>
      <w:r>
        <w:rPr>
          <w:rFonts w:ascii="宋体" w:hAnsi="宋体" w:hint="eastAsia"/>
          <w:b/>
          <w:color w:val="000000"/>
          <w:sz w:val="24"/>
        </w:rPr>
        <w:t>报告期内负偏离度的绝对值达到0.25%情况说明</w:t>
      </w:r>
    </w:p>
    <w:p w:rsidR="006B4FD5" w:rsidRDefault="006B4FD5" w:rsidP="006B4FD5">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本报告期未发生负偏离度的绝对值达到0.25%的情况。</w:t>
      </w:r>
    </w:p>
    <w:p w:rsidR="006B4FD5" w:rsidRPr="003025FA" w:rsidRDefault="006B4FD5" w:rsidP="006B4FD5">
      <w:pPr>
        <w:spacing w:line="360" w:lineRule="auto"/>
        <w:rPr>
          <w:rFonts w:asciiTheme="minorEastAsia" w:eastAsiaTheme="minorEastAsia" w:hAnsiTheme="minorEastAsia" w:cs="Arial"/>
          <w:b/>
          <w:color w:val="000000" w:themeColor="text1"/>
          <w:kern w:val="0"/>
          <w:sz w:val="24"/>
        </w:rPr>
      </w:pPr>
      <w:r>
        <w:rPr>
          <w:rFonts w:ascii="宋体" w:hAnsi="宋体" w:hint="eastAsia"/>
          <w:b/>
          <w:color w:val="000000"/>
          <w:sz w:val="24"/>
        </w:rPr>
        <w:t>报告期内正偏离度的绝对值达到0.5%情况说明</w:t>
      </w:r>
    </w:p>
    <w:p w:rsidR="006B4FD5" w:rsidRPr="003025FA" w:rsidRDefault="006B4FD5" w:rsidP="006B4FD5">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本报告期未发生正偏离度的绝对值达到0.5%的情况。</w:t>
      </w:r>
    </w:p>
    <w:p w:rsidR="006B4FD5" w:rsidRPr="003025FA" w:rsidRDefault="006B4FD5" w:rsidP="006B4FD5">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8</w:t>
      </w:r>
      <w:r w:rsidRPr="003025FA">
        <w:rPr>
          <w:rFonts w:asciiTheme="minorEastAsia" w:eastAsiaTheme="minorEastAsia" w:hAnsiTheme="minorEastAsia" w:cs="Arial" w:hint="eastAsia"/>
          <w:b/>
          <w:color w:val="000000" w:themeColor="text1"/>
          <w:kern w:val="0"/>
          <w:sz w:val="24"/>
        </w:rPr>
        <w:t>报告期末按</w:t>
      </w:r>
      <w:r w:rsidR="008011BF">
        <w:rPr>
          <w:rFonts w:asciiTheme="minorEastAsia" w:eastAsiaTheme="minorEastAsia" w:hAnsiTheme="minorEastAsia" w:cs="Arial" w:hint="eastAsia"/>
          <w:b/>
          <w:color w:val="000000" w:themeColor="text1"/>
          <w:kern w:val="0"/>
          <w:sz w:val="24"/>
        </w:rPr>
        <w:t>摊余成本</w:t>
      </w:r>
      <w:r w:rsidRPr="003025FA">
        <w:rPr>
          <w:rFonts w:asciiTheme="minorEastAsia" w:eastAsiaTheme="minorEastAsia" w:hAnsiTheme="minorEastAsia" w:cs="Arial" w:hint="eastAsia"/>
          <w:b/>
          <w:color w:val="000000" w:themeColor="text1"/>
          <w:kern w:val="0"/>
          <w:sz w:val="24"/>
        </w:rPr>
        <w:t>占基金资产净值比例大小排名的前十名资产支持证券投资明细</w:t>
      </w:r>
    </w:p>
    <w:p w:rsidR="006B4FD5" w:rsidRPr="003025FA" w:rsidRDefault="006B4FD5" w:rsidP="006B4FD5">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本基金本报告期末未持有资产支持证券。</w:t>
      </w:r>
    </w:p>
    <w:p w:rsidR="006B4FD5" w:rsidRPr="003025FA" w:rsidRDefault="006B4FD5" w:rsidP="006B4FD5">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6B4FD5" w:rsidRPr="003025FA" w:rsidRDefault="006B4FD5" w:rsidP="006B4FD5">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hint="eastAsia"/>
          <w:b/>
          <w:color w:val="000000" w:themeColor="text1"/>
          <w:kern w:val="0"/>
          <w:sz w:val="24"/>
        </w:rPr>
        <w:t>5</w:t>
      </w:r>
      <w:r w:rsidRPr="003025FA">
        <w:rPr>
          <w:rFonts w:asciiTheme="minorEastAsia" w:eastAsiaTheme="minorEastAsia" w:hAnsiTheme="minorEastAsia" w:cs="Arial"/>
          <w:b/>
          <w:color w:val="000000" w:themeColor="text1"/>
          <w:kern w:val="0"/>
          <w:sz w:val="24"/>
        </w:rPr>
        <w:t>.</w:t>
      </w:r>
      <w:r w:rsidRPr="003025FA">
        <w:rPr>
          <w:rFonts w:asciiTheme="minorEastAsia" w:eastAsiaTheme="minorEastAsia" w:hAnsiTheme="minorEastAsia" w:cs="Arial" w:hint="eastAsia"/>
          <w:b/>
          <w:color w:val="000000" w:themeColor="text1"/>
          <w:kern w:val="0"/>
          <w:sz w:val="24"/>
        </w:rPr>
        <w:t>9</w:t>
      </w:r>
      <w:r w:rsidRPr="003025FA">
        <w:rPr>
          <w:rFonts w:asciiTheme="minorEastAsia" w:eastAsiaTheme="minorEastAsia" w:hAnsiTheme="minorEastAsia" w:cs="Arial"/>
          <w:b/>
          <w:color w:val="000000" w:themeColor="text1"/>
          <w:kern w:val="0"/>
          <w:sz w:val="24"/>
        </w:rPr>
        <w:t xml:space="preserve"> </w:t>
      </w:r>
      <w:r w:rsidRPr="003025FA">
        <w:rPr>
          <w:rFonts w:asciiTheme="minorEastAsia" w:eastAsiaTheme="minorEastAsia" w:hAnsiTheme="minorEastAsia" w:cs="Arial" w:hint="eastAsia"/>
          <w:b/>
          <w:color w:val="000000" w:themeColor="text1"/>
          <w:kern w:val="0"/>
          <w:sz w:val="24"/>
        </w:rPr>
        <w:t>投资组合报告附注</w:t>
      </w:r>
    </w:p>
    <w:p w:rsidR="006B4FD5" w:rsidRPr="003025FA" w:rsidRDefault="006B4FD5" w:rsidP="006B4FD5">
      <w:pPr>
        <w:spacing w:line="360" w:lineRule="auto"/>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5</w:t>
      </w:r>
      <w:r w:rsidRPr="003025FA">
        <w:rPr>
          <w:rFonts w:asciiTheme="minorEastAsia" w:eastAsiaTheme="minorEastAsia" w:hAnsiTheme="minorEastAsia"/>
          <w:color w:val="000000" w:themeColor="text1"/>
          <w:sz w:val="24"/>
        </w:rPr>
        <w:t>.</w:t>
      </w:r>
      <w:r w:rsidRPr="003025FA">
        <w:rPr>
          <w:rFonts w:asciiTheme="minorEastAsia" w:eastAsiaTheme="minorEastAsia" w:hAnsiTheme="minorEastAsia" w:hint="eastAsia"/>
          <w:color w:val="000000" w:themeColor="text1"/>
          <w:sz w:val="24"/>
        </w:rPr>
        <w:t>9</w:t>
      </w:r>
      <w:r w:rsidRPr="003025FA">
        <w:rPr>
          <w:rFonts w:asciiTheme="minorEastAsia" w:eastAsiaTheme="minorEastAsia" w:hAnsiTheme="minorEastAsia"/>
          <w:color w:val="000000" w:themeColor="text1"/>
          <w:sz w:val="24"/>
        </w:rPr>
        <w:t>.</w:t>
      </w:r>
      <w:r w:rsidRPr="003025FA">
        <w:rPr>
          <w:rFonts w:asciiTheme="minorEastAsia" w:eastAsiaTheme="minorEastAsia" w:hAnsiTheme="minorEastAsia" w:hint="eastAsia"/>
          <w:color w:val="000000" w:themeColor="text1"/>
          <w:sz w:val="24"/>
        </w:rPr>
        <w:t>1基金计价方法说明</w:t>
      </w:r>
    </w:p>
    <w:p w:rsidR="006B4FD5" w:rsidRPr="00C57AF1" w:rsidRDefault="006B4FD5" w:rsidP="006B4FD5">
      <w:pPr>
        <w:spacing w:line="360" w:lineRule="auto"/>
        <w:ind w:firstLineChars="200" w:firstLine="480"/>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本基金估值采用摊余成本法，即估值对象以买入成本列示，按票面利率或商定利率并考虑其买入时的溢价与折价，在其剩余期限内按实际利率法摊销，每日计提收益。本基金不采用市场利率和上市交易的债券和票据的市价计算基金资产净值。</w:t>
      </w:r>
    </w:p>
    <w:p w:rsidR="00976A1A" w:rsidRPr="00593AD2" w:rsidRDefault="006B4FD5" w:rsidP="006B4FD5">
      <w:pPr>
        <w:widowControl/>
        <w:spacing w:line="360" w:lineRule="auto"/>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5.9.2报告期内本基金投资的前十名证券的发行主体本期没有出现被监管部门立案调查，或在报告编制日前一年内受到公开谴责、处罚的情形。</w:t>
      </w:r>
    </w:p>
    <w:p w:rsidR="00976A1A" w:rsidRPr="00593AD2" w:rsidRDefault="00976A1A" w:rsidP="00976A1A">
      <w:pPr>
        <w:adjustRightInd w:val="0"/>
        <w:spacing w:line="360" w:lineRule="auto"/>
        <w:rPr>
          <w:rFonts w:asciiTheme="minorEastAsia" w:eastAsiaTheme="minorEastAsia" w:hAnsiTheme="minorEastAsia"/>
          <w:color w:val="000000" w:themeColor="text1"/>
          <w:sz w:val="24"/>
        </w:rPr>
      </w:pPr>
    </w:p>
    <w:p w:rsidR="00976A1A" w:rsidRPr="00593AD2" w:rsidRDefault="00976A1A" w:rsidP="00976A1A">
      <w:pPr>
        <w:spacing w:line="360" w:lineRule="auto"/>
        <w:rPr>
          <w:rFonts w:asciiTheme="minorEastAsia" w:eastAsiaTheme="minorEastAsia" w:hAnsiTheme="minorEastAsia"/>
          <w:b/>
          <w:bCs/>
          <w:color w:val="000000" w:themeColor="text1"/>
          <w:sz w:val="24"/>
        </w:rPr>
      </w:pPr>
      <w:r w:rsidRPr="00593AD2">
        <w:rPr>
          <w:rFonts w:asciiTheme="minorEastAsia" w:eastAsiaTheme="minorEastAsia" w:hAnsiTheme="minorEastAsia" w:hint="eastAsia"/>
          <w:b/>
          <w:color w:val="000000" w:themeColor="text1"/>
          <w:sz w:val="24"/>
        </w:rPr>
        <w:t>5</w:t>
      </w:r>
      <w:r w:rsidRPr="00593AD2">
        <w:rPr>
          <w:rFonts w:asciiTheme="minorEastAsia" w:eastAsiaTheme="minorEastAsia" w:hAnsiTheme="minorEastAsia"/>
          <w:b/>
          <w:color w:val="000000" w:themeColor="text1"/>
          <w:sz w:val="24"/>
        </w:rPr>
        <w:t>.</w:t>
      </w:r>
      <w:r w:rsidRPr="00593AD2">
        <w:rPr>
          <w:rFonts w:asciiTheme="minorEastAsia" w:eastAsiaTheme="minorEastAsia" w:hAnsiTheme="minorEastAsia" w:hint="eastAsia"/>
          <w:b/>
          <w:color w:val="000000" w:themeColor="text1"/>
          <w:sz w:val="24"/>
        </w:rPr>
        <w:t>9</w:t>
      </w:r>
      <w:r w:rsidRPr="00593AD2">
        <w:rPr>
          <w:rFonts w:asciiTheme="minorEastAsia" w:eastAsiaTheme="minorEastAsia" w:hAnsiTheme="minorEastAsia"/>
          <w:b/>
          <w:color w:val="000000" w:themeColor="text1"/>
          <w:sz w:val="24"/>
        </w:rPr>
        <w:t>.</w:t>
      </w:r>
      <w:r w:rsidRPr="00593AD2">
        <w:rPr>
          <w:rFonts w:asciiTheme="minorEastAsia" w:eastAsiaTheme="minorEastAsia" w:hAnsiTheme="minorEastAsia" w:hint="eastAsia"/>
          <w:b/>
          <w:color w:val="000000" w:themeColor="text1"/>
          <w:sz w:val="24"/>
        </w:rPr>
        <w:t>3其他资产构成</w:t>
      </w:r>
    </w:p>
    <w:tbl>
      <w:tblPr>
        <w:tblStyle w:val="ad"/>
        <w:tblW w:w="0" w:type="auto"/>
        <w:tblInd w:w="17" w:type="dxa"/>
        <w:tblLayout w:type="fixed"/>
        <w:tblLook w:val="04A0" w:firstRow="1" w:lastRow="0" w:firstColumn="1" w:lastColumn="0" w:noHBand="0" w:noVBand="1"/>
      </w:tblPr>
      <w:tblGrid>
        <w:gridCol w:w="942"/>
        <w:gridCol w:w="3535"/>
        <w:gridCol w:w="4808"/>
      </w:tblGrid>
      <w:tr w:rsidR="00593AD2" w:rsidRPr="00593AD2" w:rsidTr="00D60521">
        <w:tc>
          <w:tcPr>
            <w:tcW w:w="942" w:type="dxa"/>
            <w:vAlign w:val="center"/>
          </w:tcPr>
          <w:p w:rsidR="00976A1A" w:rsidRPr="00593AD2" w:rsidRDefault="00976A1A" w:rsidP="00D60521">
            <w:pPr>
              <w:autoSpaceDE w:val="0"/>
              <w:autoSpaceDN w:val="0"/>
              <w:adjustRightInd w:val="0"/>
              <w:spacing w:before="29" w:line="360" w:lineRule="auto"/>
              <w:ind w:left="17"/>
              <w:jc w:val="center"/>
              <w:rPr>
                <w:rFonts w:asciiTheme="minorEastAsia" w:eastAsiaTheme="minorEastAsia" w:hAnsiTheme="minorEastAsia"/>
                <w:color w:val="000000" w:themeColor="text1"/>
                <w:kern w:val="0"/>
                <w:sz w:val="24"/>
              </w:rPr>
            </w:pPr>
            <w:r w:rsidRPr="00593AD2">
              <w:rPr>
                <w:rFonts w:asciiTheme="minorEastAsia" w:eastAsiaTheme="minorEastAsia" w:hAnsiTheme="minorEastAsia" w:cs="宋体" w:hint="eastAsia"/>
                <w:color w:val="000000" w:themeColor="text1"/>
                <w:kern w:val="0"/>
                <w:sz w:val="24"/>
              </w:rPr>
              <w:t>序号</w:t>
            </w:r>
          </w:p>
        </w:tc>
        <w:tc>
          <w:tcPr>
            <w:tcW w:w="3535" w:type="dxa"/>
            <w:vAlign w:val="center"/>
          </w:tcPr>
          <w:p w:rsidR="00976A1A" w:rsidRPr="00593AD2" w:rsidRDefault="00976A1A" w:rsidP="00D60521">
            <w:pPr>
              <w:autoSpaceDE w:val="0"/>
              <w:autoSpaceDN w:val="0"/>
              <w:adjustRightInd w:val="0"/>
              <w:spacing w:before="29" w:line="360" w:lineRule="auto"/>
              <w:ind w:left="17"/>
              <w:jc w:val="center"/>
              <w:rPr>
                <w:rFonts w:asciiTheme="minorEastAsia" w:eastAsiaTheme="minorEastAsia" w:hAnsiTheme="minorEastAsia"/>
                <w:color w:val="000000" w:themeColor="text1"/>
                <w:kern w:val="0"/>
                <w:sz w:val="24"/>
              </w:rPr>
            </w:pPr>
            <w:r w:rsidRPr="00593AD2">
              <w:rPr>
                <w:rFonts w:asciiTheme="minorEastAsia" w:eastAsiaTheme="minorEastAsia" w:hAnsiTheme="minorEastAsia" w:cs="宋体" w:hint="eastAsia"/>
                <w:color w:val="000000" w:themeColor="text1"/>
                <w:kern w:val="0"/>
                <w:sz w:val="24"/>
              </w:rPr>
              <w:t>名称</w:t>
            </w:r>
          </w:p>
        </w:tc>
        <w:tc>
          <w:tcPr>
            <w:tcW w:w="4808" w:type="dxa"/>
            <w:vAlign w:val="center"/>
          </w:tcPr>
          <w:p w:rsidR="00976A1A" w:rsidRPr="00593AD2" w:rsidRDefault="00976A1A" w:rsidP="00D60521">
            <w:pPr>
              <w:autoSpaceDE w:val="0"/>
              <w:autoSpaceDN w:val="0"/>
              <w:adjustRightInd w:val="0"/>
              <w:spacing w:before="29" w:line="360" w:lineRule="auto"/>
              <w:ind w:left="17"/>
              <w:jc w:val="center"/>
              <w:rPr>
                <w:rFonts w:asciiTheme="minorEastAsia" w:eastAsiaTheme="minorEastAsia" w:hAnsiTheme="minorEastAsia"/>
                <w:color w:val="000000" w:themeColor="text1"/>
                <w:kern w:val="0"/>
                <w:sz w:val="24"/>
              </w:rPr>
            </w:pPr>
            <w:r w:rsidRPr="00593AD2">
              <w:rPr>
                <w:rFonts w:asciiTheme="minorEastAsia" w:eastAsiaTheme="minorEastAsia" w:hAnsiTheme="minorEastAsia" w:cs="宋体" w:hint="eastAsia"/>
                <w:color w:val="000000" w:themeColor="text1"/>
                <w:kern w:val="0"/>
                <w:sz w:val="24"/>
              </w:rPr>
              <w:t>金额(元)</w:t>
            </w:r>
          </w:p>
        </w:tc>
      </w:tr>
      <w:tr w:rsidR="00593AD2" w:rsidRPr="00593AD2" w:rsidTr="00D60521">
        <w:tc>
          <w:tcPr>
            <w:tcW w:w="942" w:type="dxa"/>
            <w:vAlign w:val="center"/>
          </w:tcPr>
          <w:p w:rsidR="00976A1A" w:rsidRPr="00593AD2" w:rsidRDefault="00976A1A" w:rsidP="00D60521">
            <w:pPr>
              <w:autoSpaceDE w:val="0"/>
              <w:autoSpaceDN w:val="0"/>
              <w:adjustRightInd w:val="0"/>
              <w:spacing w:before="29" w:line="360" w:lineRule="auto"/>
              <w:ind w:left="15"/>
              <w:jc w:val="center"/>
              <w:rPr>
                <w:rFonts w:asciiTheme="minorEastAsia" w:eastAsiaTheme="minorEastAsia" w:hAnsiTheme="minorEastAsia"/>
                <w:color w:val="000000" w:themeColor="text1"/>
                <w:kern w:val="0"/>
                <w:sz w:val="24"/>
              </w:rPr>
            </w:pPr>
            <w:r w:rsidRPr="00593AD2">
              <w:rPr>
                <w:rFonts w:asciiTheme="minorEastAsia" w:eastAsiaTheme="minorEastAsia" w:hAnsiTheme="minorEastAsia"/>
                <w:color w:val="000000" w:themeColor="text1"/>
                <w:sz w:val="24"/>
              </w:rPr>
              <w:t>1</w:t>
            </w:r>
          </w:p>
        </w:tc>
        <w:tc>
          <w:tcPr>
            <w:tcW w:w="3535" w:type="dxa"/>
            <w:vAlign w:val="center"/>
          </w:tcPr>
          <w:p w:rsidR="00976A1A" w:rsidRPr="00593AD2" w:rsidRDefault="00976A1A" w:rsidP="00D60521">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sidRPr="00593AD2">
              <w:rPr>
                <w:rFonts w:asciiTheme="minorEastAsia" w:eastAsiaTheme="minorEastAsia" w:hAnsiTheme="minorEastAsia" w:cs="宋体" w:hint="eastAsia"/>
                <w:color w:val="000000" w:themeColor="text1"/>
                <w:kern w:val="0"/>
                <w:sz w:val="24"/>
              </w:rPr>
              <w:t>存出保证金</w:t>
            </w:r>
          </w:p>
        </w:tc>
        <w:tc>
          <w:tcPr>
            <w:tcW w:w="4808" w:type="dxa"/>
            <w:vAlign w:val="center"/>
          </w:tcPr>
          <w:p w:rsidR="00976A1A" w:rsidRPr="00593AD2" w:rsidRDefault="00976A1A" w:rsidP="00D60521">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sidRPr="00593AD2">
              <w:rPr>
                <w:rFonts w:asciiTheme="minorEastAsia" w:eastAsiaTheme="minorEastAsia" w:hAnsiTheme="minorEastAsia"/>
                <w:color w:val="000000" w:themeColor="text1"/>
                <w:kern w:val="0"/>
                <w:sz w:val="24"/>
              </w:rPr>
              <w:t>-</w:t>
            </w:r>
          </w:p>
        </w:tc>
      </w:tr>
      <w:tr w:rsidR="00593AD2" w:rsidRPr="00593AD2" w:rsidTr="00D60521">
        <w:tc>
          <w:tcPr>
            <w:tcW w:w="942" w:type="dxa"/>
            <w:vAlign w:val="center"/>
          </w:tcPr>
          <w:p w:rsidR="00976A1A" w:rsidRPr="00593AD2" w:rsidRDefault="00976A1A" w:rsidP="00D60521">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2</w:t>
            </w:r>
          </w:p>
        </w:tc>
        <w:tc>
          <w:tcPr>
            <w:tcW w:w="3535" w:type="dxa"/>
            <w:vAlign w:val="center"/>
          </w:tcPr>
          <w:p w:rsidR="00976A1A" w:rsidRPr="00593AD2" w:rsidRDefault="00976A1A" w:rsidP="00D60521">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sidRPr="00593AD2">
              <w:rPr>
                <w:rFonts w:asciiTheme="minorEastAsia" w:eastAsiaTheme="minorEastAsia" w:hAnsiTheme="minorEastAsia" w:cs="宋体" w:hint="eastAsia"/>
                <w:color w:val="000000" w:themeColor="text1"/>
                <w:kern w:val="0"/>
                <w:sz w:val="24"/>
              </w:rPr>
              <w:t>应收证券清算款</w:t>
            </w:r>
          </w:p>
        </w:tc>
        <w:tc>
          <w:tcPr>
            <w:tcW w:w="4808" w:type="dxa"/>
            <w:vAlign w:val="center"/>
          </w:tcPr>
          <w:p w:rsidR="00976A1A" w:rsidRPr="00593AD2" w:rsidRDefault="00976A1A" w:rsidP="00D60521">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sidRPr="00593AD2">
              <w:rPr>
                <w:rFonts w:asciiTheme="minorEastAsia" w:eastAsiaTheme="minorEastAsia" w:hAnsiTheme="minorEastAsia"/>
                <w:color w:val="000000" w:themeColor="text1"/>
                <w:kern w:val="0"/>
                <w:sz w:val="24"/>
              </w:rPr>
              <w:t>141,164.96</w:t>
            </w:r>
          </w:p>
        </w:tc>
      </w:tr>
      <w:tr w:rsidR="00593AD2" w:rsidRPr="00593AD2" w:rsidTr="00D60521">
        <w:tc>
          <w:tcPr>
            <w:tcW w:w="942" w:type="dxa"/>
            <w:vAlign w:val="center"/>
          </w:tcPr>
          <w:p w:rsidR="00976A1A" w:rsidRPr="00593AD2" w:rsidRDefault="00976A1A" w:rsidP="00D60521">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3</w:t>
            </w:r>
          </w:p>
        </w:tc>
        <w:tc>
          <w:tcPr>
            <w:tcW w:w="3535" w:type="dxa"/>
            <w:vAlign w:val="center"/>
          </w:tcPr>
          <w:p w:rsidR="00976A1A" w:rsidRPr="00593AD2" w:rsidRDefault="00976A1A" w:rsidP="00D60521">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sidRPr="00593AD2">
              <w:rPr>
                <w:rFonts w:asciiTheme="minorEastAsia" w:eastAsiaTheme="minorEastAsia" w:hAnsiTheme="minorEastAsia" w:cs="宋体" w:hint="eastAsia"/>
                <w:color w:val="000000" w:themeColor="text1"/>
                <w:kern w:val="0"/>
                <w:sz w:val="24"/>
              </w:rPr>
              <w:t>应收利息</w:t>
            </w:r>
          </w:p>
        </w:tc>
        <w:tc>
          <w:tcPr>
            <w:tcW w:w="4808" w:type="dxa"/>
            <w:vAlign w:val="center"/>
          </w:tcPr>
          <w:p w:rsidR="00976A1A" w:rsidRPr="00593AD2" w:rsidRDefault="00976A1A" w:rsidP="00D60521">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sidRPr="00593AD2">
              <w:rPr>
                <w:rFonts w:asciiTheme="minorEastAsia" w:eastAsiaTheme="minorEastAsia" w:hAnsiTheme="minorEastAsia"/>
                <w:color w:val="000000" w:themeColor="text1"/>
                <w:kern w:val="0"/>
                <w:sz w:val="24"/>
              </w:rPr>
              <w:t>-</w:t>
            </w:r>
          </w:p>
        </w:tc>
      </w:tr>
      <w:tr w:rsidR="00593AD2" w:rsidRPr="00593AD2" w:rsidTr="00D60521">
        <w:tc>
          <w:tcPr>
            <w:tcW w:w="942" w:type="dxa"/>
            <w:vAlign w:val="center"/>
          </w:tcPr>
          <w:p w:rsidR="00976A1A" w:rsidRPr="00593AD2" w:rsidRDefault="00976A1A" w:rsidP="00D60521">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4</w:t>
            </w:r>
          </w:p>
        </w:tc>
        <w:tc>
          <w:tcPr>
            <w:tcW w:w="3535" w:type="dxa"/>
            <w:vAlign w:val="center"/>
          </w:tcPr>
          <w:p w:rsidR="00976A1A" w:rsidRPr="00593AD2" w:rsidRDefault="00976A1A" w:rsidP="00D60521">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sidRPr="00593AD2">
              <w:rPr>
                <w:rFonts w:asciiTheme="minorEastAsia" w:eastAsiaTheme="minorEastAsia" w:hAnsiTheme="minorEastAsia" w:cs="宋体" w:hint="eastAsia"/>
                <w:color w:val="000000" w:themeColor="text1"/>
                <w:kern w:val="0"/>
                <w:sz w:val="24"/>
              </w:rPr>
              <w:t>应收申购款</w:t>
            </w:r>
          </w:p>
        </w:tc>
        <w:tc>
          <w:tcPr>
            <w:tcW w:w="4808" w:type="dxa"/>
            <w:vAlign w:val="center"/>
          </w:tcPr>
          <w:p w:rsidR="00976A1A" w:rsidRPr="00593AD2" w:rsidRDefault="00976A1A" w:rsidP="00D60521">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sidRPr="00593AD2">
              <w:rPr>
                <w:rFonts w:asciiTheme="minorEastAsia" w:eastAsiaTheme="minorEastAsia" w:hAnsiTheme="minorEastAsia"/>
                <w:color w:val="000000" w:themeColor="text1"/>
                <w:kern w:val="0"/>
                <w:sz w:val="24"/>
              </w:rPr>
              <w:t>66,532.81</w:t>
            </w:r>
          </w:p>
        </w:tc>
      </w:tr>
      <w:tr w:rsidR="00593AD2" w:rsidRPr="00593AD2" w:rsidTr="00D60521">
        <w:tc>
          <w:tcPr>
            <w:tcW w:w="942" w:type="dxa"/>
            <w:vAlign w:val="center"/>
          </w:tcPr>
          <w:p w:rsidR="00976A1A" w:rsidRPr="00593AD2" w:rsidRDefault="00976A1A" w:rsidP="00D60521">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5</w:t>
            </w:r>
          </w:p>
        </w:tc>
        <w:tc>
          <w:tcPr>
            <w:tcW w:w="3535" w:type="dxa"/>
            <w:vAlign w:val="center"/>
          </w:tcPr>
          <w:p w:rsidR="00976A1A" w:rsidRPr="00593AD2" w:rsidRDefault="00976A1A" w:rsidP="00D60521">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sidRPr="00593AD2">
              <w:rPr>
                <w:rFonts w:asciiTheme="minorEastAsia" w:eastAsiaTheme="minorEastAsia" w:hAnsiTheme="minorEastAsia" w:cs="宋体" w:hint="eastAsia"/>
                <w:color w:val="000000" w:themeColor="text1"/>
                <w:kern w:val="0"/>
                <w:sz w:val="24"/>
              </w:rPr>
              <w:t>其他应收款</w:t>
            </w:r>
          </w:p>
        </w:tc>
        <w:tc>
          <w:tcPr>
            <w:tcW w:w="4808" w:type="dxa"/>
            <w:vAlign w:val="center"/>
          </w:tcPr>
          <w:p w:rsidR="00976A1A" w:rsidRPr="00593AD2" w:rsidRDefault="00976A1A" w:rsidP="00D60521">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sidRPr="00593AD2">
              <w:rPr>
                <w:rFonts w:asciiTheme="minorEastAsia" w:eastAsiaTheme="minorEastAsia" w:hAnsiTheme="minorEastAsia"/>
                <w:color w:val="000000" w:themeColor="text1"/>
                <w:kern w:val="0"/>
                <w:sz w:val="24"/>
              </w:rPr>
              <w:t>-</w:t>
            </w:r>
          </w:p>
        </w:tc>
      </w:tr>
      <w:tr w:rsidR="00593AD2" w:rsidRPr="00593AD2" w:rsidTr="00D60521">
        <w:tc>
          <w:tcPr>
            <w:tcW w:w="942" w:type="dxa"/>
            <w:vAlign w:val="center"/>
          </w:tcPr>
          <w:p w:rsidR="00976A1A" w:rsidRPr="00593AD2" w:rsidRDefault="00976A1A" w:rsidP="00D60521">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6</w:t>
            </w:r>
          </w:p>
        </w:tc>
        <w:tc>
          <w:tcPr>
            <w:tcW w:w="3535" w:type="dxa"/>
            <w:vAlign w:val="center"/>
          </w:tcPr>
          <w:p w:rsidR="00976A1A" w:rsidRPr="00593AD2" w:rsidRDefault="00976A1A" w:rsidP="00D60521">
            <w:pPr>
              <w:autoSpaceDE w:val="0"/>
              <w:autoSpaceDN w:val="0"/>
              <w:adjustRightInd w:val="0"/>
              <w:spacing w:before="29" w:line="360" w:lineRule="auto"/>
              <w:ind w:left="15"/>
              <w:jc w:val="left"/>
              <w:rPr>
                <w:rFonts w:asciiTheme="minorEastAsia" w:eastAsiaTheme="minorEastAsia" w:hAnsiTheme="minorEastAsia" w:cs="宋体"/>
                <w:color w:val="000000" w:themeColor="text1"/>
                <w:kern w:val="0"/>
                <w:sz w:val="24"/>
              </w:rPr>
            </w:pPr>
            <w:r w:rsidRPr="00593AD2">
              <w:rPr>
                <w:rFonts w:asciiTheme="minorEastAsia" w:eastAsiaTheme="minorEastAsia" w:hAnsiTheme="minorEastAsia" w:cs="宋体" w:hint="eastAsia"/>
                <w:color w:val="000000" w:themeColor="text1"/>
                <w:kern w:val="0"/>
                <w:sz w:val="24"/>
              </w:rPr>
              <w:t>待摊费用</w:t>
            </w:r>
          </w:p>
        </w:tc>
        <w:tc>
          <w:tcPr>
            <w:tcW w:w="4808" w:type="dxa"/>
            <w:vAlign w:val="center"/>
          </w:tcPr>
          <w:p w:rsidR="00976A1A" w:rsidRPr="00593AD2" w:rsidRDefault="00976A1A" w:rsidP="00D60521">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sidRPr="00593AD2">
              <w:rPr>
                <w:rFonts w:asciiTheme="minorEastAsia" w:eastAsiaTheme="minorEastAsia" w:hAnsiTheme="minorEastAsia" w:hint="eastAsia"/>
                <w:color w:val="000000" w:themeColor="text1"/>
                <w:kern w:val="0"/>
                <w:sz w:val="24"/>
              </w:rPr>
              <w:t>-</w:t>
            </w:r>
          </w:p>
        </w:tc>
      </w:tr>
      <w:tr w:rsidR="00593AD2" w:rsidRPr="00593AD2" w:rsidTr="00D60521">
        <w:tc>
          <w:tcPr>
            <w:tcW w:w="942" w:type="dxa"/>
            <w:vAlign w:val="center"/>
          </w:tcPr>
          <w:p w:rsidR="00976A1A" w:rsidRPr="00593AD2" w:rsidRDefault="00976A1A" w:rsidP="00D60521">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7</w:t>
            </w:r>
          </w:p>
        </w:tc>
        <w:tc>
          <w:tcPr>
            <w:tcW w:w="3535" w:type="dxa"/>
            <w:vAlign w:val="center"/>
          </w:tcPr>
          <w:p w:rsidR="00976A1A" w:rsidRPr="00593AD2" w:rsidRDefault="00976A1A" w:rsidP="00D60521">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sidRPr="00593AD2">
              <w:rPr>
                <w:rFonts w:asciiTheme="minorEastAsia" w:eastAsiaTheme="minorEastAsia" w:hAnsiTheme="minorEastAsia" w:cs="宋体" w:hint="eastAsia"/>
                <w:color w:val="000000" w:themeColor="text1"/>
                <w:kern w:val="0"/>
                <w:sz w:val="24"/>
              </w:rPr>
              <w:t>其他</w:t>
            </w:r>
          </w:p>
        </w:tc>
        <w:tc>
          <w:tcPr>
            <w:tcW w:w="4808" w:type="dxa"/>
            <w:vAlign w:val="center"/>
          </w:tcPr>
          <w:p w:rsidR="00976A1A" w:rsidRPr="00593AD2" w:rsidRDefault="00976A1A" w:rsidP="00D60521">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sidRPr="00593AD2">
              <w:rPr>
                <w:rFonts w:asciiTheme="minorEastAsia" w:eastAsiaTheme="minorEastAsia" w:hAnsiTheme="minorEastAsia"/>
                <w:color w:val="000000" w:themeColor="text1"/>
                <w:kern w:val="0"/>
                <w:sz w:val="24"/>
              </w:rPr>
              <w:t>-</w:t>
            </w:r>
          </w:p>
        </w:tc>
      </w:tr>
      <w:tr w:rsidR="00593AD2" w:rsidRPr="00593AD2" w:rsidTr="00D60521">
        <w:tc>
          <w:tcPr>
            <w:tcW w:w="942" w:type="dxa"/>
            <w:vAlign w:val="center"/>
          </w:tcPr>
          <w:p w:rsidR="00976A1A" w:rsidRPr="00593AD2" w:rsidRDefault="00976A1A" w:rsidP="00D60521">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8</w:t>
            </w:r>
          </w:p>
        </w:tc>
        <w:tc>
          <w:tcPr>
            <w:tcW w:w="3535" w:type="dxa"/>
            <w:vAlign w:val="center"/>
          </w:tcPr>
          <w:p w:rsidR="00976A1A" w:rsidRPr="00593AD2" w:rsidRDefault="00976A1A" w:rsidP="00D60521">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sidRPr="00593AD2">
              <w:rPr>
                <w:rFonts w:asciiTheme="minorEastAsia" w:eastAsiaTheme="minorEastAsia" w:hAnsiTheme="minorEastAsia" w:cs="宋体" w:hint="eastAsia"/>
                <w:color w:val="000000" w:themeColor="text1"/>
                <w:kern w:val="0"/>
                <w:sz w:val="24"/>
              </w:rPr>
              <w:t>合计</w:t>
            </w:r>
          </w:p>
        </w:tc>
        <w:tc>
          <w:tcPr>
            <w:tcW w:w="4808" w:type="dxa"/>
            <w:vAlign w:val="center"/>
          </w:tcPr>
          <w:p w:rsidR="00976A1A" w:rsidRPr="00593AD2" w:rsidRDefault="00976A1A" w:rsidP="00D60521">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sidRPr="00593AD2">
              <w:rPr>
                <w:rFonts w:asciiTheme="minorEastAsia" w:eastAsiaTheme="minorEastAsia" w:hAnsiTheme="minorEastAsia"/>
                <w:color w:val="000000" w:themeColor="text1"/>
                <w:kern w:val="0"/>
                <w:sz w:val="24"/>
              </w:rPr>
              <w:t>207,697.77</w:t>
            </w:r>
          </w:p>
        </w:tc>
      </w:tr>
    </w:tbl>
    <w:p w:rsidR="00976A1A" w:rsidRPr="00593AD2" w:rsidRDefault="00976A1A" w:rsidP="00976A1A">
      <w:pPr>
        <w:autoSpaceDE w:val="0"/>
        <w:autoSpaceDN w:val="0"/>
        <w:adjustRightInd w:val="0"/>
        <w:spacing w:line="360" w:lineRule="auto"/>
        <w:rPr>
          <w:rFonts w:asciiTheme="minorEastAsia" w:eastAsiaTheme="minorEastAsia" w:hAnsiTheme="minorEastAsia"/>
          <w:color w:val="000000" w:themeColor="text1"/>
          <w:sz w:val="24"/>
        </w:rPr>
      </w:pPr>
    </w:p>
    <w:p w:rsidR="00976A1A" w:rsidRPr="00593AD2" w:rsidRDefault="00976A1A" w:rsidP="00976A1A">
      <w:pPr>
        <w:spacing w:line="360" w:lineRule="auto"/>
        <w:rPr>
          <w:rFonts w:asciiTheme="minorEastAsia" w:eastAsiaTheme="minorEastAsia" w:hAnsiTheme="minorEastAsia"/>
          <w:b/>
          <w:bCs/>
          <w:color w:val="000000" w:themeColor="text1"/>
          <w:sz w:val="24"/>
        </w:rPr>
      </w:pPr>
      <w:r w:rsidRPr="00593AD2">
        <w:rPr>
          <w:rFonts w:asciiTheme="minorEastAsia" w:eastAsiaTheme="minorEastAsia" w:hAnsiTheme="minorEastAsia" w:hint="eastAsia"/>
          <w:b/>
          <w:color w:val="000000" w:themeColor="text1"/>
          <w:sz w:val="24"/>
        </w:rPr>
        <w:t>5</w:t>
      </w:r>
      <w:r w:rsidRPr="00593AD2">
        <w:rPr>
          <w:rFonts w:asciiTheme="minorEastAsia" w:eastAsiaTheme="minorEastAsia" w:hAnsiTheme="minorEastAsia"/>
          <w:b/>
          <w:color w:val="000000" w:themeColor="text1"/>
          <w:sz w:val="24"/>
        </w:rPr>
        <w:t>.</w:t>
      </w:r>
      <w:r w:rsidRPr="00593AD2">
        <w:rPr>
          <w:rFonts w:asciiTheme="minorEastAsia" w:eastAsiaTheme="minorEastAsia" w:hAnsiTheme="minorEastAsia" w:hint="eastAsia"/>
          <w:b/>
          <w:color w:val="000000" w:themeColor="text1"/>
          <w:sz w:val="24"/>
        </w:rPr>
        <w:t>9</w:t>
      </w:r>
      <w:r w:rsidRPr="00593AD2">
        <w:rPr>
          <w:rFonts w:asciiTheme="minorEastAsia" w:eastAsiaTheme="minorEastAsia" w:hAnsiTheme="minorEastAsia"/>
          <w:b/>
          <w:color w:val="000000" w:themeColor="text1"/>
          <w:sz w:val="24"/>
        </w:rPr>
        <w:t>.</w:t>
      </w:r>
      <w:r w:rsidRPr="00593AD2">
        <w:rPr>
          <w:rFonts w:asciiTheme="minorEastAsia" w:eastAsiaTheme="minorEastAsia" w:hAnsiTheme="minorEastAsia" w:hint="eastAsia"/>
          <w:b/>
          <w:color w:val="000000" w:themeColor="text1"/>
          <w:sz w:val="24"/>
        </w:rPr>
        <w:t>4</w:t>
      </w:r>
      <w:r w:rsidRPr="00593AD2">
        <w:rPr>
          <w:rFonts w:asciiTheme="minorEastAsia" w:eastAsiaTheme="minorEastAsia" w:hAnsiTheme="minorEastAsia" w:hint="eastAsia"/>
          <w:b/>
          <w:bCs/>
          <w:color w:val="000000" w:themeColor="text1"/>
          <w:sz w:val="24"/>
        </w:rPr>
        <w:t>投资组合报告附注的其他文字描述部分</w:t>
      </w:r>
    </w:p>
    <w:p w:rsidR="00976A1A" w:rsidRPr="00593AD2" w:rsidRDefault="00976A1A" w:rsidP="00976A1A">
      <w:pPr>
        <w:spacing w:line="360" w:lineRule="auto"/>
        <w:ind w:firstLineChars="200" w:firstLine="480"/>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因四舍五入原因，投资组合报告中分项之和与合计可能存在尾差。</w:t>
      </w:r>
    </w:p>
    <w:p w:rsidR="00902E3F" w:rsidRPr="00593AD2" w:rsidRDefault="00902E3F" w:rsidP="00631E43">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593AD2">
        <w:rPr>
          <w:rFonts w:asciiTheme="minorEastAsia" w:eastAsiaTheme="minorEastAsia" w:hAnsiTheme="minorEastAsia" w:cs="Arial" w:hint="eastAsia"/>
          <w:color w:val="000000" w:themeColor="text1"/>
          <w:kern w:val="0"/>
          <w:sz w:val="24"/>
          <w:szCs w:val="24"/>
        </w:rPr>
        <w:t>§</w:t>
      </w:r>
      <w:r w:rsidRPr="00593AD2">
        <w:rPr>
          <w:rFonts w:asciiTheme="minorEastAsia" w:eastAsiaTheme="minorEastAsia" w:hAnsiTheme="minorEastAsia" w:cs="Arial"/>
          <w:color w:val="000000" w:themeColor="text1"/>
          <w:kern w:val="0"/>
          <w:sz w:val="24"/>
          <w:szCs w:val="24"/>
        </w:rPr>
        <w:t xml:space="preserve">6  </w:t>
      </w:r>
      <w:r w:rsidRPr="00593AD2">
        <w:rPr>
          <w:rFonts w:asciiTheme="minorEastAsia" w:eastAsiaTheme="minorEastAsia" w:hAnsiTheme="minorEastAsia" w:cs="Arial" w:hint="eastAsia"/>
          <w:color w:val="000000" w:themeColor="text1"/>
          <w:kern w:val="0"/>
          <w:sz w:val="24"/>
          <w:szCs w:val="24"/>
        </w:rPr>
        <w:t>开放式基金份额变动</w:t>
      </w:r>
    </w:p>
    <w:p w:rsidR="00902E3F" w:rsidRPr="00593AD2" w:rsidRDefault="00902E3F" w:rsidP="0019681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593AD2">
        <w:rPr>
          <w:rFonts w:asciiTheme="minorEastAsia" w:eastAsiaTheme="minorEastAsia" w:hAnsiTheme="minorEastAsia" w:cs="Arial" w:hint="eastAsia"/>
          <w:color w:val="000000" w:themeColor="text1"/>
          <w:kern w:val="0"/>
          <w:sz w:val="24"/>
        </w:rPr>
        <w:t>单位：份</w:t>
      </w:r>
    </w:p>
    <w:tbl>
      <w:tblPr>
        <w:tblW w:w="10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9"/>
        <w:gridCol w:w="2268"/>
        <w:gridCol w:w="2268"/>
        <w:gridCol w:w="2269"/>
      </w:tblGrid>
      <w:tr w:rsidR="00593AD2" w:rsidRPr="00593AD2" w:rsidTr="00102307">
        <w:trPr>
          <w:jc w:val="center"/>
        </w:trPr>
        <w:tc>
          <w:tcPr>
            <w:tcW w:w="3279" w:type="dxa"/>
          </w:tcPr>
          <w:p w:rsidR="00102307" w:rsidRPr="00593AD2" w:rsidRDefault="00102307" w:rsidP="00196812">
            <w:pPr>
              <w:autoSpaceDE w:val="0"/>
              <w:autoSpaceDN w:val="0"/>
              <w:adjustRightInd w:val="0"/>
              <w:spacing w:before="29" w:line="360" w:lineRule="auto"/>
              <w:ind w:left="15"/>
              <w:jc w:val="center"/>
              <w:rPr>
                <w:rFonts w:asciiTheme="minorEastAsia" w:eastAsiaTheme="minorEastAsia" w:hAnsiTheme="minorEastAsia" w:cs="宋体"/>
                <w:color w:val="000000" w:themeColor="text1"/>
                <w:kern w:val="0"/>
                <w:sz w:val="24"/>
              </w:rPr>
            </w:pPr>
            <w:r w:rsidRPr="00593AD2">
              <w:rPr>
                <w:rFonts w:asciiTheme="minorEastAsia" w:eastAsiaTheme="minorEastAsia" w:hAnsiTheme="minorEastAsia" w:hint="eastAsia"/>
                <w:color w:val="000000" w:themeColor="text1"/>
                <w:kern w:val="0"/>
                <w:sz w:val="24"/>
              </w:rPr>
              <w:t>项目</w:t>
            </w:r>
          </w:p>
        </w:tc>
        <w:tc>
          <w:tcPr>
            <w:tcW w:w="2268" w:type="dxa"/>
          </w:tcPr>
          <w:p w:rsidR="00102307" w:rsidRPr="00593AD2" w:rsidRDefault="00102307" w:rsidP="00196812">
            <w:pPr>
              <w:autoSpaceDE w:val="0"/>
              <w:autoSpaceDN w:val="0"/>
              <w:adjustRightInd w:val="0"/>
              <w:spacing w:before="29" w:line="360" w:lineRule="auto"/>
              <w:ind w:left="15"/>
              <w:jc w:val="center"/>
              <w:rPr>
                <w:rFonts w:asciiTheme="minorEastAsia" w:eastAsiaTheme="minorEastAsia" w:hAnsiTheme="minorEastAsia"/>
                <w:color w:val="000000" w:themeColor="text1"/>
                <w:kern w:val="0"/>
                <w:sz w:val="24"/>
              </w:rPr>
            </w:pPr>
            <w:r w:rsidRPr="00593AD2">
              <w:rPr>
                <w:rFonts w:asciiTheme="minorEastAsia" w:eastAsiaTheme="minorEastAsia" w:hAnsiTheme="minorEastAsia"/>
                <w:color w:val="000000" w:themeColor="text1"/>
                <w:sz w:val="24"/>
              </w:rPr>
              <w:t>摩根天添宝货币A</w:t>
            </w:r>
          </w:p>
        </w:tc>
        <w:tc>
          <w:tcPr>
            <w:tcW w:w="2268" w:type="dxa"/>
          </w:tcPr>
          <w:p w:rsidR="00102307" w:rsidRPr="00593AD2" w:rsidRDefault="00102307" w:rsidP="00196812">
            <w:pPr>
              <w:autoSpaceDE w:val="0"/>
              <w:autoSpaceDN w:val="0"/>
              <w:adjustRightInd w:val="0"/>
              <w:spacing w:before="29" w:line="360" w:lineRule="auto"/>
              <w:ind w:left="15"/>
              <w:jc w:val="center"/>
              <w:rPr>
                <w:rFonts w:asciiTheme="minorEastAsia" w:eastAsiaTheme="minorEastAsia" w:hAnsiTheme="minorEastAsia"/>
                <w:color w:val="000000" w:themeColor="text1"/>
                <w:kern w:val="0"/>
                <w:sz w:val="24"/>
              </w:rPr>
            </w:pPr>
            <w:r w:rsidRPr="00593AD2">
              <w:rPr>
                <w:rFonts w:asciiTheme="minorEastAsia" w:eastAsiaTheme="minorEastAsia" w:hAnsiTheme="minorEastAsia"/>
                <w:color w:val="000000" w:themeColor="text1"/>
                <w:sz w:val="24"/>
              </w:rPr>
              <w:t>摩根天添宝货币B</w:t>
            </w:r>
          </w:p>
        </w:tc>
        <w:tc>
          <w:tcPr>
            <w:tcW w:w="2269" w:type="dxa"/>
          </w:tcPr>
          <w:p w:rsidR="00102307" w:rsidRPr="00593AD2" w:rsidRDefault="00102307" w:rsidP="003451F3">
            <w:pPr>
              <w:autoSpaceDE w:val="0"/>
              <w:autoSpaceDN w:val="0"/>
              <w:adjustRightInd w:val="0"/>
              <w:spacing w:before="29" w:line="360" w:lineRule="auto"/>
              <w:ind w:left="15"/>
              <w:jc w:val="center"/>
              <w:rPr>
                <w:rFonts w:asciiTheme="minorEastAsia" w:eastAsiaTheme="minorEastAsia" w:hAnsiTheme="minorEastAsia"/>
                <w:color w:val="000000" w:themeColor="text1"/>
                <w:kern w:val="0"/>
                <w:sz w:val="24"/>
              </w:rPr>
            </w:pPr>
            <w:r w:rsidRPr="00593AD2">
              <w:rPr>
                <w:rFonts w:asciiTheme="minorEastAsia" w:eastAsiaTheme="minorEastAsia" w:hAnsiTheme="minorEastAsia" w:hint="eastAsia"/>
                <w:color w:val="000000" w:themeColor="text1"/>
                <w:sz w:val="24"/>
              </w:rPr>
              <w:t>摩根天添宝货币C</w:t>
            </w:r>
          </w:p>
        </w:tc>
      </w:tr>
      <w:tr w:rsidR="00593AD2" w:rsidRPr="00593AD2" w:rsidTr="00F56FBC">
        <w:trPr>
          <w:jc w:val="center"/>
        </w:trPr>
        <w:tc>
          <w:tcPr>
            <w:tcW w:w="3279" w:type="dxa"/>
            <w:vAlign w:val="center"/>
          </w:tcPr>
          <w:p w:rsidR="003A1E1E" w:rsidRPr="00593AD2" w:rsidRDefault="003A1E1E" w:rsidP="00587524">
            <w:pPr>
              <w:autoSpaceDE w:val="0"/>
              <w:autoSpaceDN w:val="0"/>
              <w:adjustRightInd w:val="0"/>
              <w:spacing w:before="29" w:line="360" w:lineRule="auto"/>
              <w:ind w:left="17"/>
              <w:jc w:val="left"/>
              <w:rPr>
                <w:rFonts w:asciiTheme="minorEastAsia" w:eastAsiaTheme="minorEastAsia" w:hAnsiTheme="minorEastAsia"/>
                <w:color w:val="000000" w:themeColor="text1"/>
                <w:kern w:val="0"/>
                <w:sz w:val="24"/>
              </w:rPr>
            </w:pPr>
            <w:r w:rsidRPr="00593AD2">
              <w:rPr>
                <w:rFonts w:asciiTheme="minorEastAsia" w:eastAsiaTheme="minorEastAsia" w:hAnsiTheme="minorEastAsia" w:cs="宋体" w:hint="eastAsia"/>
                <w:color w:val="000000" w:themeColor="text1"/>
                <w:kern w:val="0"/>
                <w:sz w:val="24"/>
              </w:rPr>
              <w:t>本报告期期初基金份额总额</w:t>
            </w:r>
          </w:p>
        </w:tc>
        <w:tc>
          <w:tcPr>
            <w:tcW w:w="2268" w:type="dxa"/>
            <w:vAlign w:val="center"/>
          </w:tcPr>
          <w:p w:rsidR="003A1E1E" w:rsidRPr="00593AD2" w:rsidRDefault="003A1E1E" w:rsidP="00587524">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27,841,695.11</w:t>
            </w:r>
          </w:p>
        </w:tc>
        <w:tc>
          <w:tcPr>
            <w:tcW w:w="2268" w:type="dxa"/>
            <w:vAlign w:val="center"/>
          </w:tcPr>
          <w:p w:rsidR="003A1E1E" w:rsidRPr="00593AD2" w:rsidRDefault="003A1E1E" w:rsidP="00587524">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193,986,240.90</w:t>
            </w:r>
          </w:p>
        </w:tc>
        <w:tc>
          <w:tcPr>
            <w:tcW w:w="2269" w:type="dxa"/>
            <w:vAlign w:val="center"/>
          </w:tcPr>
          <w:p w:rsidR="003A1E1E" w:rsidRPr="00593AD2" w:rsidRDefault="003A1E1E" w:rsidP="003A1E1E">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w:t>
            </w:r>
          </w:p>
        </w:tc>
      </w:tr>
      <w:tr w:rsidR="00593AD2" w:rsidRPr="00593AD2" w:rsidTr="00F56FBC">
        <w:trPr>
          <w:jc w:val="center"/>
        </w:trPr>
        <w:tc>
          <w:tcPr>
            <w:tcW w:w="3279" w:type="dxa"/>
          </w:tcPr>
          <w:p w:rsidR="003A1E1E" w:rsidRPr="00593AD2" w:rsidRDefault="003A1E1E" w:rsidP="006B56E1">
            <w:pPr>
              <w:adjustRightInd w:val="0"/>
              <w:snapToGrid w:val="0"/>
              <w:spacing w:line="340" w:lineRule="exact"/>
              <w:rPr>
                <w:rFonts w:ascii="宋体" w:hAnsi="宋体"/>
                <w:color w:val="000000" w:themeColor="text1"/>
                <w:sz w:val="24"/>
              </w:rPr>
            </w:pPr>
            <w:r w:rsidRPr="00593AD2">
              <w:rPr>
                <w:rFonts w:asciiTheme="minorEastAsia" w:eastAsiaTheme="minorEastAsia" w:hAnsiTheme="minorEastAsia" w:cs="宋体"/>
                <w:color w:val="000000" w:themeColor="text1"/>
                <w:kern w:val="0"/>
                <w:sz w:val="24"/>
              </w:rPr>
              <w:lastRenderedPageBreak/>
              <w:t>报告期期间</w:t>
            </w:r>
            <w:r w:rsidRPr="00593AD2">
              <w:rPr>
                <w:rFonts w:ascii="宋体" w:hAnsi="宋体" w:hint="eastAsia"/>
                <w:color w:val="000000" w:themeColor="text1"/>
                <w:sz w:val="24"/>
              </w:rPr>
              <w:t>基金总申购份额</w:t>
            </w:r>
          </w:p>
        </w:tc>
        <w:tc>
          <w:tcPr>
            <w:tcW w:w="2268" w:type="dxa"/>
            <w:vAlign w:val="center"/>
          </w:tcPr>
          <w:p w:rsidR="003A1E1E" w:rsidRPr="00593AD2" w:rsidRDefault="00704607" w:rsidP="00587524">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color w:val="000000" w:themeColor="text1"/>
                <w:sz w:val="24"/>
              </w:rPr>
              <w:t>103,238,485.97</w:t>
            </w:r>
          </w:p>
        </w:tc>
        <w:tc>
          <w:tcPr>
            <w:tcW w:w="2268" w:type="dxa"/>
            <w:vAlign w:val="center"/>
          </w:tcPr>
          <w:p w:rsidR="003A1E1E" w:rsidRPr="00593AD2" w:rsidRDefault="003A1E1E" w:rsidP="00587524">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color w:val="000000" w:themeColor="text1"/>
                <w:sz w:val="24"/>
              </w:rPr>
              <w:t>274,831,837.11</w:t>
            </w:r>
          </w:p>
        </w:tc>
        <w:tc>
          <w:tcPr>
            <w:tcW w:w="2269" w:type="dxa"/>
            <w:vAlign w:val="center"/>
          </w:tcPr>
          <w:p w:rsidR="003A1E1E" w:rsidRPr="00593AD2" w:rsidRDefault="003A1E1E" w:rsidP="003A1E1E">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color w:val="000000" w:themeColor="text1"/>
                <w:sz w:val="24"/>
              </w:rPr>
              <w:t>21,301.32</w:t>
            </w:r>
          </w:p>
        </w:tc>
      </w:tr>
      <w:tr w:rsidR="00593AD2" w:rsidRPr="00593AD2" w:rsidTr="00F56FBC">
        <w:trPr>
          <w:jc w:val="center"/>
        </w:trPr>
        <w:tc>
          <w:tcPr>
            <w:tcW w:w="3279" w:type="dxa"/>
          </w:tcPr>
          <w:p w:rsidR="003A1E1E" w:rsidRPr="00593AD2" w:rsidRDefault="003A1E1E" w:rsidP="006B56E1">
            <w:pPr>
              <w:adjustRightInd w:val="0"/>
              <w:snapToGrid w:val="0"/>
              <w:spacing w:line="340" w:lineRule="exact"/>
              <w:rPr>
                <w:rFonts w:ascii="宋体" w:hAnsi="宋体"/>
                <w:color w:val="000000" w:themeColor="text1"/>
                <w:sz w:val="24"/>
              </w:rPr>
            </w:pPr>
            <w:r w:rsidRPr="00593AD2">
              <w:rPr>
                <w:rFonts w:asciiTheme="minorEastAsia" w:eastAsiaTheme="minorEastAsia" w:hAnsiTheme="minorEastAsia" w:cs="宋体"/>
                <w:color w:val="000000" w:themeColor="text1"/>
                <w:kern w:val="0"/>
                <w:sz w:val="24"/>
              </w:rPr>
              <w:t>报告期期间</w:t>
            </w:r>
            <w:r w:rsidRPr="00593AD2">
              <w:rPr>
                <w:rFonts w:ascii="宋体" w:hAnsi="宋体" w:hint="eastAsia"/>
                <w:color w:val="000000" w:themeColor="text1"/>
                <w:sz w:val="24"/>
              </w:rPr>
              <w:t>基金总赎回份额</w:t>
            </w:r>
          </w:p>
        </w:tc>
        <w:tc>
          <w:tcPr>
            <w:tcW w:w="2268" w:type="dxa"/>
            <w:vAlign w:val="center"/>
          </w:tcPr>
          <w:p w:rsidR="003A1E1E" w:rsidRPr="00593AD2" w:rsidRDefault="003A1E1E" w:rsidP="00587524">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color w:val="000000" w:themeColor="text1"/>
                <w:sz w:val="24"/>
              </w:rPr>
              <w:t>104,652,368.63</w:t>
            </w:r>
          </w:p>
        </w:tc>
        <w:tc>
          <w:tcPr>
            <w:tcW w:w="2268" w:type="dxa"/>
            <w:vAlign w:val="center"/>
          </w:tcPr>
          <w:p w:rsidR="003A1E1E" w:rsidRPr="00593AD2" w:rsidRDefault="003A1E1E" w:rsidP="00587524">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color w:val="000000" w:themeColor="text1"/>
                <w:sz w:val="24"/>
              </w:rPr>
              <w:t>174,216,404.63</w:t>
            </w:r>
          </w:p>
        </w:tc>
        <w:tc>
          <w:tcPr>
            <w:tcW w:w="2269" w:type="dxa"/>
            <w:vAlign w:val="center"/>
          </w:tcPr>
          <w:p w:rsidR="003A1E1E" w:rsidRPr="00593AD2" w:rsidRDefault="003A1E1E" w:rsidP="003A1E1E">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color w:val="000000" w:themeColor="text1"/>
                <w:sz w:val="24"/>
              </w:rPr>
              <w:t>-</w:t>
            </w:r>
          </w:p>
        </w:tc>
      </w:tr>
      <w:tr w:rsidR="005C0C60" w:rsidRPr="00593AD2" w:rsidTr="005C0C60">
        <w:trPr>
          <w:jc w:val="center"/>
        </w:trPr>
        <w:tc>
          <w:tcPr>
            <w:tcW w:w="3279" w:type="dxa"/>
            <w:vAlign w:val="center"/>
          </w:tcPr>
          <w:p w:rsidR="005C0C60" w:rsidRPr="005C0C60" w:rsidRDefault="005C0C60" w:rsidP="005C0C60">
            <w:pPr>
              <w:autoSpaceDE w:val="0"/>
              <w:autoSpaceDN w:val="0"/>
              <w:adjustRightInd w:val="0"/>
              <w:spacing w:before="29" w:line="360" w:lineRule="auto"/>
              <w:ind w:left="17"/>
              <w:rPr>
                <w:rFonts w:eastAsiaTheme="minorEastAsia"/>
                <w:color w:val="000000" w:themeColor="text1"/>
                <w:kern w:val="0"/>
                <w:sz w:val="24"/>
              </w:rPr>
            </w:pPr>
            <w:r w:rsidRPr="005C0C60">
              <w:rPr>
                <w:rFonts w:asciiTheme="minorEastAsia" w:eastAsiaTheme="minorEastAsia" w:hAnsiTheme="minorEastAsia"/>
                <w:color w:val="000000" w:themeColor="text1"/>
                <w:kern w:val="0"/>
                <w:sz w:val="24"/>
              </w:rPr>
              <w:t>报告期期间</w:t>
            </w:r>
            <w:r w:rsidRPr="005C0C60">
              <w:rPr>
                <w:rFonts w:eastAsiaTheme="minorEastAsia"/>
                <w:color w:val="000000" w:themeColor="text1"/>
                <w:kern w:val="0"/>
                <w:sz w:val="24"/>
              </w:rPr>
              <w:t>基金拆分变动份额</w:t>
            </w:r>
          </w:p>
        </w:tc>
        <w:tc>
          <w:tcPr>
            <w:tcW w:w="2268" w:type="dxa"/>
            <w:vAlign w:val="center"/>
          </w:tcPr>
          <w:p w:rsidR="005C0C60" w:rsidRPr="005C0C60" w:rsidRDefault="005C0C60" w:rsidP="005C0C60">
            <w:pPr>
              <w:autoSpaceDE w:val="0"/>
              <w:autoSpaceDN w:val="0"/>
              <w:adjustRightInd w:val="0"/>
              <w:spacing w:before="29" w:line="360" w:lineRule="auto"/>
              <w:ind w:left="17"/>
              <w:jc w:val="right"/>
              <w:rPr>
                <w:rFonts w:asciiTheme="minorEastAsia" w:eastAsiaTheme="minorEastAsia" w:hAnsiTheme="minorEastAsia"/>
                <w:color w:val="000000" w:themeColor="text1"/>
                <w:sz w:val="24"/>
              </w:rPr>
            </w:pPr>
            <w:r w:rsidRPr="005C0C60">
              <w:rPr>
                <w:rFonts w:asciiTheme="minorEastAsia" w:eastAsiaTheme="minorEastAsia" w:hAnsiTheme="minorEastAsia"/>
                <w:color w:val="000000" w:themeColor="text1"/>
                <w:sz w:val="24"/>
              </w:rPr>
              <w:t>-</w:t>
            </w:r>
          </w:p>
        </w:tc>
        <w:tc>
          <w:tcPr>
            <w:tcW w:w="2268" w:type="dxa"/>
            <w:vAlign w:val="center"/>
          </w:tcPr>
          <w:p w:rsidR="005C0C60" w:rsidRPr="005C0C60" w:rsidRDefault="005C0C60" w:rsidP="005C0C60">
            <w:pPr>
              <w:autoSpaceDE w:val="0"/>
              <w:autoSpaceDN w:val="0"/>
              <w:adjustRightInd w:val="0"/>
              <w:spacing w:before="29" w:line="360" w:lineRule="auto"/>
              <w:ind w:left="17"/>
              <w:jc w:val="right"/>
              <w:rPr>
                <w:rFonts w:asciiTheme="minorEastAsia" w:eastAsiaTheme="minorEastAsia" w:hAnsiTheme="minorEastAsia"/>
                <w:color w:val="000000" w:themeColor="text1"/>
                <w:sz w:val="24"/>
              </w:rPr>
            </w:pPr>
            <w:r w:rsidRPr="005C0C60">
              <w:rPr>
                <w:rFonts w:asciiTheme="minorEastAsia" w:eastAsiaTheme="minorEastAsia" w:hAnsiTheme="minorEastAsia"/>
                <w:color w:val="000000" w:themeColor="text1"/>
                <w:sz w:val="24"/>
              </w:rPr>
              <w:t>-</w:t>
            </w:r>
          </w:p>
        </w:tc>
        <w:tc>
          <w:tcPr>
            <w:tcW w:w="2269" w:type="dxa"/>
            <w:vAlign w:val="center"/>
          </w:tcPr>
          <w:p w:rsidR="005C0C60" w:rsidRPr="005C0C60" w:rsidRDefault="005C0C60" w:rsidP="005C0C60">
            <w:pPr>
              <w:autoSpaceDE w:val="0"/>
              <w:autoSpaceDN w:val="0"/>
              <w:adjustRightInd w:val="0"/>
              <w:spacing w:before="29" w:line="360" w:lineRule="auto"/>
              <w:ind w:left="17"/>
              <w:jc w:val="right"/>
              <w:rPr>
                <w:rFonts w:asciiTheme="minorEastAsia" w:eastAsiaTheme="minorEastAsia" w:hAnsiTheme="minorEastAsia"/>
                <w:color w:val="000000" w:themeColor="text1"/>
                <w:sz w:val="24"/>
              </w:rPr>
            </w:pPr>
            <w:r w:rsidRPr="005C0C60">
              <w:rPr>
                <w:rFonts w:asciiTheme="minorEastAsia" w:eastAsiaTheme="minorEastAsia" w:hAnsiTheme="minorEastAsia"/>
                <w:color w:val="000000" w:themeColor="text1"/>
                <w:sz w:val="24"/>
              </w:rPr>
              <w:t>-</w:t>
            </w:r>
          </w:p>
        </w:tc>
      </w:tr>
      <w:tr w:rsidR="00593AD2" w:rsidRPr="00593AD2" w:rsidTr="00A40052">
        <w:trPr>
          <w:jc w:val="center"/>
        </w:trPr>
        <w:tc>
          <w:tcPr>
            <w:tcW w:w="3279" w:type="dxa"/>
          </w:tcPr>
          <w:p w:rsidR="003A1E1E" w:rsidRPr="00593AD2" w:rsidRDefault="003A1E1E" w:rsidP="00587524">
            <w:pPr>
              <w:adjustRightInd w:val="0"/>
              <w:snapToGrid w:val="0"/>
              <w:spacing w:line="340" w:lineRule="exact"/>
              <w:rPr>
                <w:rFonts w:ascii="宋体" w:hAnsi="宋体"/>
                <w:color w:val="000000" w:themeColor="text1"/>
                <w:sz w:val="24"/>
              </w:rPr>
            </w:pPr>
            <w:r w:rsidRPr="00593AD2">
              <w:rPr>
                <w:rFonts w:ascii="宋体" w:hAnsi="宋体" w:hint="eastAsia"/>
                <w:color w:val="000000" w:themeColor="text1"/>
                <w:sz w:val="24"/>
              </w:rPr>
              <w:t>报告期期末基金份额总额</w:t>
            </w:r>
          </w:p>
        </w:tc>
        <w:tc>
          <w:tcPr>
            <w:tcW w:w="2268" w:type="dxa"/>
            <w:vAlign w:val="center"/>
          </w:tcPr>
          <w:p w:rsidR="003A1E1E" w:rsidRPr="00593AD2" w:rsidRDefault="003A1E1E" w:rsidP="00587524">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26,427,812.45</w:t>
            </w:r>
          </w:p>
        </w:tc>
        <w:tc>
          <w:tcPr>
            <w:tcW w:w="2268" w:type="dxa"/>
            <w:vAlign w:val="center"/>
          </w:tcPr>
          <w:p w:rsidR="003A1E1E" w:rsidRPr="00593AD2" w:rsidRDefault="003A1E1E" w:rsidP="00587524">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294,601,673.38</w:t>
            </w:r>
          </w:p>
        </w:tc>
        <w:tc>
          <w:tcPr>
            <w:tcW w:w="2269" w:type="dxa"/>
            <w:vAlign w:val="center"/>
          </w:tcPr>
          <w:p w:rsidR="003A1E1E" w:rsidRPr="00593AD2" w:rsidRDefault="003A1E1E" w:rsidP="003A1E1E">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21,301.32</w:t>
            </w:r>
          </w:p>
        </w:tc>
      </w:tr>
    </w:tbl>
    <w:p w:rsidR="00D66016" w:rsidRPr="00593AD2" w:rsidRDefault="00D66016" w:rsidP="00631E43">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593AD2">
        <w:rPr>
          <w:rFonts w:asciiTheme="minorEastAsia" w:eastAsiaTheme="minorEastAsia" w:hAnsiTheme="minorEastAsia" w:cs="Arial" w:hint="eastAsia"/>
          <w:color w:val="000000" w:themeColor="text1"/>
          <w:kern w:val="0"/>
          <w:sz w:val="24"/>
          <w:szCs w:val="24"/>
        </w:rPr>
        <w:t xml:space="preserve">§7  </w:t>
      </w:r>
      <w:r w:rsidR="00877329" w:rsidRPr="00593AD2">
        <w:rPr>
          <w:rFonts w:asciiTheme="minorEastAsia" w:eastAsiaTheme="minorEastAsia" w:hAnsiTheme="minorEastAsia" w:cs="Arial" w:hint="eastAsia"/>
          <w:color w:val="000000" w:themeColor="text1"/>
          <w:kern w:val="0"/>
          <w:sz w:val="24"/>
          <w:szCs w:val="24"/>
        </w:rPr>
        <w:t>基金管理人运用固有资金投资本基金交易明细</w:t>
      </w:r>
    </w:p>
    <w:p w:rsidR="000A466F" w:rsidRPr="00593AD2" w:rsidRDefault="000A466F" w:rsidP="000A466F">
      <w:pPr>
        <w:autoSpaceDE w:val="0"/>
        <w:autoSpaceDN w:val="0"/>
        <w:adjustRightInd w:val="0"/>
        <w:spacing w:line="360" w:lineRule="auto"/>
        <w:jc w:val="left"/>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无。</w:t>
      </w:r>
    </w:p>
    <w:p w:rsidR="009D74FC" w:rsidRPr="00593AD2" w:rsidRDefault="009D74FC" w:rsidP="00631E43">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593AD2">
        <w:rPr>
          <w:rFonts w:asciiTheme="minorEastAsia" w:eastAsiaTheme="minorEastAsia" w:hAnsiTheme="minorEastAsia" w:cs="Arial" w:hint="eastAsia"/>
          <w:color w:val="000000" w:themeColor="text1"/>
          <w:kern w:val="0"/>
          <w:sz w:val="24"/>
          <w:szCs w:val="24"/>
        </w:rPr>
        <w:t>§</w:t>
      </w:r>
      <w:r w:rsidR="00AF3D19" w:rsidRPr="00593AD2">
        <w:rPr>
          <w:rFonts w:asciiTheme="minorEastAsia" w:eastAsiaTheme="minorEastAsia" w:hAnsiTheme="minorEastAsia" w:cs="Arial" w:hint="eastAsia"/>
          <w:color w:val="000000" w:themeColor="text1"/>
          <w:kern w:val="0"/>
          <w:sz w:val="24"/>
          <w:szCs w:val="24"/>
        </w:rPr>
        <w:t>8</w:t>
      </w:r>
      <w:r w:rsidRPr="00593AD2">
        <w:rPr>
          <w:rFonts w:asciiTheme="minorEastAsia" w:eastAsiaTheme="minorEastAsia" w:hAnsiTheme="minorEastAsia" w:cs="Arial" w:hint="eastAsia"/>
          <w:color w:val="000000" w:themeColor="text1"/>
          <w:kern w:val="0"/>
          <w:sz w:val="24"/>
          <w:szCs w:val="24"/>
        </w:rPr>
        <w:t xml:space="preserve">  影响投资者决策的其他重要信息</w:t>
      </w:r>
    </w:p>
    <w:p w:rsidR="0004699A" w:rsidRPr="00090DA4" w:rsidRDefault="0004699A" w:rsidP="0004699A">
      <w:pPr>
        <w:autoSpaceDE w:val="0"/>
        <w:autoSpaceDN w:val="0"/>
        <w:adjustRightInd w:val="0"/>
        <w:spacing w:line="360" w:lineRule="auto"/>
        <w:jc w:val="left"/>
        <w:rPr>
          <w:rFonts w:ascii="宋体" w:hAnsi="宋体"/>
          <w:b/>
          <w:bCs/>
          <w:color w:val="000000"/>
          <w:kern w:val="0"/>
          <w:sz w:val="24"/>
        </w:rPr>
      </w:pPr>
      <w:r w:rsidRPr="00090DA4">
        <w:rPr>
          <w:rFonts w:ascii="宋体" w:hAnsi="宋体"/>
          <w:b/>
          <w:bCs/>
          <w:color w:val="000000"/>
          <w:kern w:val="0"/>
          <w:sz w:val="24"/>
        </w:rPr>
        <w:t>8.</w:t>
      </w:r>
      <w:r w:rsidRPr="00090DA4">
        <w:rPr>
          <w:rFonts w:ascii="宋体" w:hAnsi="宋体" w:hint="eastAsia"/>
          <w:b/>
          <w:bCs/>
          <w:color w:val="000000"/>
          <w:kern w:val="0"/>
          <w:sz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04699A" w:rsidRPr="00090DA4" w:rsidTr="0038354C">
        <w:tc>
          <w:tcPr>
            <w:tcW w:w="993" w:type="dxa"/>
            <w:vMerge w:val="restart"/>
            <w:vAlign w:val="center"/>
          </w:tcPr>
          <w:p w:rsidR="0004699A" w:rsidRPr="00090DA4" w:rsidRDefault="0004699A" w:rsidP="0038354C">
            <w:pPr>
              <w:autoSpaceDE w:val="0"/>
              <w:autoSpaceDN w:val="0"/>
              <w:adjustRightInd w:val="0"/>
              <w:jc w:val="center"/>
              <w:rPr>
                <w:rFonts w:ascii="宋体" w:hAnsi="宋体"/>
                <w:b/>
                <w:bCs/>
                <w:color w:val="000000"/>
                <w:kern w:val="0"/>
                <w:sz w:val="24"/>
              </w:rPr>
            </w:pPr>
            <w:r w:rsidRPr="00090DA4">
              <w:rPr>
                <w:rFonts w:ascii="宋体" w:hAnsi="宋体" w:hint="eastAsia"/>
                <w:color w:val="000000"/>
                <w:kern w:val="0"/>
                <w:sz w:val="24"/>
              </w:rPr>
              <w:t>投资者类别</w:t>
            </w:r>
            <w:r w:rsidRPr="00090DA4">
              <w:rPr>
                <w:rFonts w:ascii="宋体" w:hAnsi="宋体"/>
                <w:color w:val="000000"/>
                <w:kern w:val="0"/>
                <w:sz w:val="24"/>
              </w:rPr>
              <w:t xml:space="preserve">  </w:t>
            </w:r>
          </w:p>
        </w:tc>
        <w:tc>
          <w:tcPr>
            <w:tcW w:w="5670" w:type="dxa"/>
            <w:gridSpan w:val="5"/>
            <w:vAlign w:val="center"/>
          </w:tcPr>
          <w:p w:rsidR="0004699A" w:rsidRPr="00090DA4" w:rsidRDefault="0004699A" w:rsidP="0038354C">
            <w:pPr>
              <w:autoSpaceDE w:val="0"/>
              <w:autoSpaceDN w:val="0"/>
              <w:adjustRightInd w:val="0"/>
              <w:jc w:val="center"/>
              <w:rPr>
                <w:rFonts w:ascii="宋体" w:hAnsi="宋体"/>
                <w:b/>
                <w:bCs/>
                <w:color w:val="000000"/>
                <w:kern w:val="0"/>
                <w:sz w:val="24"/>
              </w:rPr>
            </w:pPr>
            <w:r w:rsidRPr="00090DA4">
              <w:rPr>
                <w:rFonts w:ascii="宋体" w:hAnsi="宋体" w:hint="eastAsia"/>
                <w:color w:val="000000"/>
                <w:kern w:val="0"/>
                <w:sz w:val="24"/>
              </w:rPr>
              <w:t>报告期内持有基金份额变化情况</w:t>
            </w:r>
          </w:p>
        </w:tc>
        <w:tc>
          <w:tcPr>
            <w:tcW w:w="2549" w:type="dxa"/>
            <w:gridSpan w:val="2"/>
            <w:vAlign w:val="center"/>
          </w:tcPr>
          <w:p w:rsidR="0004699A" w:rsidRPr="00090DA4" w:rsidRDefault="0004699A" w:rsidP="0038354C">
            <w:pPr>
              <w:autoSpaceDE w:val="0"/>
              <w:autoSpaceDN w:val="0"/>
              <w:adjustRightInd w:val="0"/>
              <w:jc w:val="center"/>
              <w:rPr>
                <w:rFonts w:ascii="宋体" w:hAnsi="宋体"/>
                <w:b/>
                <w:bCs/>
                <w:color w:val="000000"/>
                <w:kern w:val="0"/>
                <w:sz w:val="24"/>
              </w:rPr>
            </w:pPr>
            <w:r w:rsidRPr="00090DA4">
              <w:rPr>
                <w:rFonts w:ascii="宋体" w:hAnsi="宋体" w:hint="eastAsia"/>
                <w:color w:val="000000"/>
                <w:kern w:val="0"/>
                <w:sz w:val="24"/>
              </w:rPr>
              <w:t>报告期末持有基金情况</w:t>
            </w:r>
          </w:p>
        </w:tc>
      </w:tr>
      <w:tr w:rsidR="0004699A" w:rsidRPr="00090DA4" w:rsidTr="0038354C">
        <w:tc>
          <w:tcPr>
            <w:tcW w:w="993" w:type="dxa"/>
            <w:vMerge/>
            <w:vAlign w:val="center"/>
          </w:tcPr>
          <w:p w:rsidR="0004699A" w:rsidRPr="00090DA4" w:rsidRDefault="0004699A" w:rsidP="0038354C">
            <w:pPr>
              <w:autoSpaceDE w:val="0"/>
              <w:autoSpaceDN w:val="0"/>
              <w:adjustRightInd w:val="0"/>
              <w:jc w:val="center"/>
              <w:rPr>
                <w:rFonts w:ascii="宋体" w:hAnsi="宋体"/>
                <w:b/>
                <w:bCs/>
                <w:color w:val="000000"/>
                <w:kern w:val="0"/>
                <w:sz w:val="24"/>
              </w:rPr>
            </w:pPr>
          </w:p>
        </w:tc>
        <w:tc>
          <w:tcPr>
            <w:tcW w:w="992" w:type="dxa"/>
            <w:vAlign w:val="center"/>
          </w:tcPr>
          <w:p w:rsidR="0004699A" w:rsidRPr="00090DA4" w:rsidRDefault="0004699A" w:rsidP="0038354C">
            <w:pPr>
              <w:autoSpaceDE w:val="0"/>
              <w:autoSpaceDN w:val="0"/>
              <w:adjustRightInd w:val="0"/>
              <w:jc w:val="center"/>
              <w:rPr>
                <w:rFonts w:ascii="宋体" w:hAnsi="宋体"/>
                <w:b/>
                <w:bCs/>
                <w:color w:val="000000"/>
                <w:kern w:val="0"/>
                <w:sz w:val="24"/>
              </w:rPr>
            </w:pPr>
            <w:r w:rsidRPr="00090DA4">
              <w:rPr>
                <w:rFonts w:ascii="宋体" w:hAnsi="宋体" w:hint="eastAsia"/>
                <w:color w:val="000000"/>
                <w:kern w:val="0"/>
                <w:sz w:val="24"/>
              </w:rPr>
              <w:t>序号</w:t>
            </w:r>
          </w:p>
        </w:tc>
        <w:tc>
          <w:tcPr>
            <w:tcW w:w="1843" w:type="dxa"/>
            <w:vAlign w:val="center"/>
          </w:tcPr>
          <w:p w:rsidR="0004699A" w:rsidRPr="00090DA4" w:rsidRDefault="0004699A" w:rsidP="0038354C">
            <w:pPr>
              <w:autoSpaceDE w:val="0"/>
              <w:autoSpaceDN w:val="0"/>
              <w:adjustRightInd w:val="0"/>
              <w:jc w:val="center"/>
              <w:rPr>
                <w:rFonts w:ascii="宋体" w:hAnsi="宋体"/>
                <w:b/>
                <w:bCs/>
                <w:color w:val="000000"/>
                <w:kern w:val="0"/>
                <w:sz w:val="24"/>
              </w:rPr>
            </w:pPr>
            <w:r w:rsidRPr="00090DA4">
              <w:rPr>
                <w:rFonts w:ascii="宋体" w:hAnsi="宋体" w:hint="eastAsia"/>
                <w:color w:val="000000"/>
                <w:kern w:val="0"/>
                <w:sz w:val="24"/>
              </w:rPr>
              <w:t>持有基金份额比例达到或者超过20%的时间区间</w:t>
            </w:r>
          </w:p>
        </w:tc>
        <w:tc>
          <w:tcPr>
            <w:tcW w:w="851" w:type="dxa"/>
            <w:vAlign w:val="center"/>
          </w:tcPr>
          <w:p w:rsidR="0004699A" w:rsidRPr="00090DA4" w:rsidRDefault="0004699A" w:rsidP="0038354C">
            <w:pPr>
              <w:widowControl/>
              <w:jc w:val="center"/>
              <w:rPr>
                <w:rFonts w:ascii="宋体" w:hAnsi="宋体"/>
                <w:b/>
                <w:bCs/>
                <w:color w:val="000000"/>
                <w:kern w:val="0"/>
                <w:sz w:val="24"/>
              </w:rPr>
            </w:pPr>
            <w:r w:rsidRPr="00090DA4">
              <w:rPr>
                <w:rFonts w:ascii="宋体" w:hAnsi="宋体" w:hint="eastAsia"/>
                <w:color w:val="000000"/>
                <w:kern w:val="0"/>
                <w:sz w:val="24"/>
              </w:rPr>
              <w:t>期初份额</w:t>
            </w:r>
          </w:p>
        </w:tc>
        <w:tc>
          <w:tcPr>
            <w:tcW w:w="850" w:type="dxa"/>
            <w:vAlign w:val="center"/>
          </w:tcPr>
          <w:p w:rsidR="0004699A" w:rsidRPr="00090DA4" w:rsidRDefault="0004699A" w:rsidP="0038354C">
            <w:pPr>
              <w:widowControl/>
              <w:jc w:val="center"/>
              <w:rPr>
                <w:rFonts w:ascii="宋体" w:hAnsi="宋体"/>
                <w:b/>
                <w:bCs/>
                <w:color w:val="000000"/>
                <w:kern w:val="0"/>
                <w:sz w:val="24"/>
              </w:rPr>
            </w:pPr>
            <w:r w:rsidRPr="00090DA4">
              <w:rPr>
                <w:rFonts w:ascii="宋体" w:hAnsi="宋体" w:hint="eastAsia"/>
                <w:color w:val="000000"/>
                <w:kern w:val="0"/>
                <w:sz w:val="24"/>
              </w:rPr>
              <w:t>申购份额</w:t>
            </w:r>
          </w:p>
        </w:tc>
        <w:tc>
          <w:tcPr>
            <w:tcW w:w="1134" w:type="dxa"/>
            <w:vAlign w:val="center"/>
          </w:tcPr>
          <w:p w:rsidR="0004699A" w:rsidRPr="00090DA4" w:rsidRDefault="0004699A" w:rsidP="0038354C">
            <w:pPr>
              <w:widowControl/>
              <w:jc w:val="center"/>
              <w:rPr>
                <w:rFonts w:ascii="宋体" w:hAnsi="宋体"/>
                <w:b/>
                <w:bCs/>
                <w:color w:val="000000"/>
                <w:kern w:val="0"/>
                <w:sz w:val="24"/>
              </w:rPr>
            </w:pPr>
            <w:r w:rsidRPr="00090DA4">
              <w:rPr>
                <w:rFonts w:ascii="宋体" w:hAnsi="宋体" w:hint="eastAsia"/>
                <w:color w:val="000000"/>
                <w:kern w:val="0"/>
                <w:sz w:val="24"/>
              </w:rPr>
              <w:t>赎回份额</w:t>
            </w:r>
          </w:p>
        </w:tc>
        <w:tc>
          <w:tcPr>
            <w:tcW w:w="1419" w:type="dxa"/>
            <w:vAlign w:val="center"/>
          </w:tcPr>
          <w:p w:rsidR="0004699A" w:rsidRPr="00090DA4" w:rsidRDefault="0004699A" w:rsidP="0038354C">
            <w:pPr>
              <w:autoSpaceDE w:val="0"/>
              <w:autoSpaceDN w:val="0"/>
              <w:adjustRightInd w:val="0"/>
              <w:jc w:val="center"/>
              <w:rPr>
                <w:rFonts w:ascii="宋体" w:hAnsi="宋体"/>
                <w:b/>
                <w:bCs/>
                <w:color w:val="000000"/>
                <w:kern w:val="0"/>
                <w:sz w:val="24"/>
              </w:rPr>
            </w:pPr>
            <w:r w:rsidRPr="00090DA4">
              <w:rPr>
                <w:rFonts w:ascii="宋体" w:hAnsi="宋体" w:hint="eastAsia"/>
                <w:color w:val="000000"/>
                <w:kern w:val="0"/>
                <w:sz w:val="24"/>
              </w:rPr>
              <w:t>持有份额</w:t>
            </w:r>
          </w:p>
        </w:tc>
        <w:tc>
          <w:tcPr>
            <w:tcW w:w="1130" w:type="dxa"/>
            <w:vAlign w:val="center"/>
          </w:tcPr>
          <w:p w:rsidR="0004699A" w:rsidRPr="00090DA4" w:rsidRDefault="0004699A" w:rsidP="0038354C">
            <w:pPr>
              <w:autoSpaceDE w:val="0"/>
              <w:autoSpaceDN w:val="0"/>
              <w:adjustRightInd w:val="0"/>
              <w:jc w:val="center"/>
              <w:rPr>
                <w:rFonts w:ascii="宋体" w:hAnsi="宋体"/>
                <w:b/>
                <w:bCs/>
                <w:color w:val="000000"/>
                <w:kern w:val="0"/>
                <w:sz w:val="24"/>
              </w:rPr>
            </w:pPr>
            <w:r w:rsidRPr="00090DA4">
              <w:rPr>
                <w:rFonts w:ascii="宋体" w:hAnsi="宋体" w:hint="eastAsia"/>
                <w:color w:val="000000"/>
                <w:kern w:val="0"/>
                <w:sz w:val="24"/>
              </w:rPr>
              <w:t>份额占比</w:t>
            </w:r>
          </w:p>
        </w:tc>
      </w:tr>
      <w:tr w:rsidR="00D74D72">
        <w:tc>
          <w:tcPr>
            <w:tcW w:w="993" w:type="dxa"/>
            <w:vMerge w:val="restart"/>
            <w:vAlign w:val="center"/>
          </w:tcPr>
          <w:p w:rsidR="00D74D72" w:rsidRDefault="00D63E0C">
            <w:r>
              <w:rPr>
                <w:rFonts w:ascii="宋体" w:hAnsi="宋体" w:hint="eastAsia"/>
                <w:bCs/>
                <w:color w:val="000000"/>
                <w:kern w:val="0"/>
                <w:sz w:val="24"/>
              </w:rPr>
              <w:t>机构</w:t>
            </w:r>
          </w:p>
        </w:tc>
        <w:tc>
          <w:tcPr>
            <w:tcW w:w="992" w:type="dxa"/>
            <w:vAlign w:val="center"/>
          </w:tcPr>
          <w:p w:rsidR="00D74D72" w:rsidRDefault="00D63E0C">
            <w:pPr>
              <w:jc w:val="center"/>
            </w:pPr>
            <w:r>
              <w:rPr>
                <w:rFonts w:ascii="宋体" w:hAnsi="宋体"/>
                <w:color w:val="000000"/>
                <w:kern w:val="0"/>
                <w:sz w:val="24"/>
              </w:rPr>
              <w:t>1</w:t>
            </w:r>
          </w:p>
        </w:tc>
        <w:tc>
          <w:tcPr>
            <w:tcW w:w="1843" w:type="dxa"/>
            <w:vAlign w:val="center"/>
          </w:tcPr>
          <w:p w:rsidR="00D74D72" w:rsidRDefault="00D63E0C">
            <w:pPr>
              <w:jc w:val="center"/>
            </w:pPr>
            <w:r>
              <w:rPr>
                <w:rFonts w:ascii="宋体" w:hAnsi="宋体"/>
                <w:color w:val="000000"/>
                <w:kern w:val="0"/>
                <w:sz w:val="24"/>
              </w:rPr>
              <w:t>20231110-20231231</w:t>
            </w:r>
          </w:p>
        </w:tc>
        <w:tc>
          <w:tcPr>
            <w:tcW w:w="851" w:type="dxa"/>
            <w:vAlign w:val="center"/>
          </w:tcPr>
          <w:p w:rsidR="00D74D72" w:rsidRDefault="00D63E0C">
            <w:pPr>
              <w:jc w:val="center"/>
            </w:pPr>
            <w:r>
              <w:rPr>
                <w:rFonts w:ascii="宋体" w:hAnsi="宋体"/>
                <w:color w:val="000000"/>
                <w:kern w:val="0"/>
                <w:sz w:val="24"/>
              </w:rPr>
              <w:t>74,513,525.88</w:t>
            </w:r>
          </w:p>
        </w:tc>
        <w:tc>
          <w:tcPr>
            <w:tcW w:w="850" w:type="dxa"/>
            <w:vAlign w:val="center"/>
          </w:tcPr>
          <w:p w:rsidR="00D74D72" w:rsidRDefault="00D63E0C">
            <w:pPr>
              <w:jc w:val="center"/>
            </w:pPr>
            <w:r>
              <w:rPr>
                <w:rFonts w:ascii="宋体" w:hAnsi="宋体"/>
                <w:color w:val="000000"/>
                <w:kern w:val="0"/>
                <w:sz w:val="24"/>
              </w:rPr>
              <w:t>374,690.50</w:t>
            </w:r>
          </w:p>
        </w:tc>
        <w:tc>
          <w:tcPr>
            <w:tcW w:w="1134" w:type="dxa"/>
            <w:vAlign w:val="center"/>
          </w:tcPr>
          <w:p w:rsidR="00D74D72" w:rsidRDefault="00D63E0C">
            <w:pPr>
              <w:jc w:val="center"/>
            </w:pPr>
            <w:r>
              <w:rPr>
                <w:rFonts w:ascii="宋体" w:hAnsi="宋体"/>
                <w:color w:val="000000"/>
                <w:kern w:val="0"/>
                <w:sz w:val="24"/>
              </w:rPr>
              <w:t>0.00</w:t>
            </w:r>
          </w:p>
        </w:tc>
        <w:tc>
          <w:tcPr>
            <w:tcW w:w="1419" w:type="dxa"/>
            <w:vAlign w:val="center"/>
          </w:tcPr>
          <w:p w:rsidR="00D74D72" w:rsidRDefault="00D63E0C">
            <w:pPr>
              <w:jc w:val="center"/>
            </w:pPr>
            <w:r>
              <w:rPr>
                <w:rFonts w:ascii="宋体" w:hAnsi="宋体"/>
                <w:color w:val="000000"/>
                <w:kern w:val="0"/>
                <w:sz w:val="24"/>
              </w:rPr>
              <w:t>74,888,216.38</w:t>
            </w:r>
          </w:p>
        </w:tc>
        <w:tc>
          <w:tcPr>
            <w:tcW w:w="1130" w:type="dxa"/>
            <w:vAlign w:val="center"/>
          </w:tcPr>
          <w:p w:rsidR="00D74D72" w:rsidRDefault="00D63E0C">
            <w:pPr>
              <w:jc w:val="center"/>
            </w:pPr>
            <w:r>
              <w:rPr>
                <w:rFonts w:ascii="宋体" w:hAnsi="宋体"/>
                <w:color w:val="000000"/>
                <w:kern w:val="0"/>
                <w:sz w:val="24"/>
              </w:rPr>
              <w:t>23.33%</w:t>
            </w:r>
          </w:p>
        </w:tc>
      </w:tr>
      <w:tr w:rsidR="00D74D72">
        <w:tc>
          <w:tcPr>
            <w:tcW w:w="993" w:type="dxa"/>
            <w:vMerge/>
          </w:tcPr>
          <w:p w:rsidR="00D74D72" w:rsidRDefault="00D74D72"/>
        </w:tc>
        <w:tc>
          <w:tcPr>
            <w:tcW w:w="992" w:type="dxa"/>
            <w:vAlign w:val="center"/>
          </w:tcPr>
          <w:p w:rsidR="00D74D72" w:rsidRDefault="00D63E0C">
            <w:pPr>
              <w:jc w:val="center"/>
            </w:pPr>
            <w:r>
              <w:rPr>
                <w:rFonts w:ascii="宋体" w:hAnsi="宋体"/>
                <w:color w:val="000000"/>
                <w:kern w:val="0"/>
                <w:sz w:val="24"/>
              </w:rPr>
              <w:t>2</w:t>
            </w:r>
          </w:p>
        </w:tc>
        <w:tc>
          <w:tcPr>
            <w:tcW w:w="1843" w:type="dxa"/>
            <w:vAlign w:val="center"/>
          </w:tcPr>
          <w:p w:rsidR="00D74D72" w:rsidRDefault="00D63E0C">
            <w:pPr>
              <w:jc w:val="center"/>
            </w:pPr>
            <w:r>
              <w:rPr>
                <w:rFonts w:ascii="宋体" w:hAnsi="宋体"/>
                <w:color w:val="000000"/>
                <w:kern w:val="0"/>
                <w:sz w:val="24"/>
              </w:rPr>
              <w:t>20231001-20231107</w:t>
            </w:r>
          </w:p>
        </w:tc>
        <w:tc>
          <w:tcPr>
            <w:tcW w:w="851" w:type="dxa"/>
            <w:vAlign w:val="center"/>
          </w:tcPr>
          <w:p w:rsidR="00D74D72" w:rsidRDefault="00D63E0C">
            <w:pPr>
              <w:jc w:val="center"/>
            </w:pPr>
            <w:r>
              <w:rPr>
                <w:rFonts w:ascii="宋体" w:hAnsi="宋体"/>
                <w:color w:val="000000"/>
                <w:kern w:val="0"/>
                <w:sz w:val="24"/>
              </w:rPr>
              <w:t>74,513,525.88</w:t>
            </w:r>
          </w:p>
        </w:tc>
        <w:tc>
          <w:tcPr>
            <w:tcW w:w="850" w:type="dxa"/>
            <w:vAlign w:val="center"/>
          </w:tcPr>
          <w:p w:rsidR="00D74D72" w:rsidRDefault="00D63E0C">
            <w:pPr>
              <w:jc w:val="center"/>
            </w:pPr>
            <w:r>
              <w:rPr>
                <w:rFonts w:ascii="宋体" w:hAnsi="宋体"/>
                <w:color w:val="000000"/>
                <w:kern w:val="0"/>
                <w:sz w:val="24"/>
              </w:rPr>
              <w:t>374,690.50</w:t>
            </w:r>
          </w:p>
        </w:tc>
        <w:tc>
          <w:tcPr>
            <w:tcW w:w="1134" w:type="dxa"/>
            <w:vAlign w:val="center"/>
          </w:tcPr>
          <w:p w:rsidR="00D74D72" w:rsidRDefault="00D63E0C">
            <w:pPr>
              <w:jc w:val="center"/>
            </w:pPr>
            <w:r>
              <w:rPr>
                <w:rFonts w:ascii="宋体" w:hAnsi="宋体"/>
                <w:color w:val="000000"/>
                <w:kern w:val="0"/>
                <w:sz w:val="24"/>
              </w:rPr>
              <w:t>0.00</w:t>
            </w:r>
          </w:p>
        </w:tc>
        <w:tc>
          <w:tcPr>
            <w:tcW w:w="1419" w:type="dxa"/>
            <w:vAlign w:val="center"/>
          </w:tcPr>
          <w:p w:rsidR="00D74D72" w:rsidRDefault="00D63E0C">
            <w:pPr>
              <w:jc w:val="center"/>
            </w:pPr>
            <w:r>
              <w:rPr>
                <w:rFonts w:ascii="宋体" w:hAnsi="宋体"/>
                <w:color w:val="000000"/>
                <w:kern w:val="0"/>
                <w:sz w:val="24"/>
              </w:rPr>
              <w:t>74,888,216.38</w:t>
            </w:r>
          </w:p>
        </w:tc>
        <w:tc>
          <w:tcPr>
            <w:tcW w:w="1130" w:type="dxa"/>
            <w:vAlign w:val="center"/>
          </w:tcPr>
          <w:p w:rsidR="00D74D72" w:rsidRDefault="00D63E0C">
            <w:pPr>
              <w:jc w:val="center"/>
            </w:pPr>
            <w:r>
              <w:rPr>
                <w:rFonts w:ascii="宋体" w:hAnsi="宋体"/>
                <w:color w:val="000000"/>
                <w:kern w:val="0"/>
                <w:sz w:val="24"/>
              </w:rPr>
              <w:t>23.33%</w:t>
            </w:r>
          </w:p>
        </w:tc>
      </w:tr>
      <w:tr w:rsidR="0004699A" w:rsidRPr="00090DA4" w:rsidTr="0038354C">
        <w:tc>
          <w:tcPr>
            <w:tcW w:w="9212" w:type="dxa"/>
            <w:gridSpan w:val="8"/>
            <w:vAlign w:val="center"/>
          </w:tcPr>
          <w:p w:rsidR="0004699A" w:rsidRPr="00090DA4" w:rsidRDefault="0004699A" w:rsidP="0038354C">
            <w:pPr>
              <w:autoSpaceDE w:val="0"/>
              <w:autoSpaceDN w:val="0"/>
              <w:adjustRightInd w:val="0"/>
              <w:jc w:val="center"/>
              <w:rPr>
                <w:rFonts w:ascii="宋体" w:hAnsi="宋体"/>
                <w:kern w:val="0"/>
                <w:sz w:val="24"/>
              </w:rPr>
            </w:pPr>
            <w:r w:rsidRPr="00090DA4">
              <w:rPr>
                <w:rFonts w:ascii="宋体" w:hAnsi="宋体"/>
                <w:color w:val="000000"/>
                <w:kern w:val="0"/>
                <w:sz w:val="24"/>
              </w:rPr>
              <w:t>产品特有风险</w:t>
            </w:r>
          </w:p>
        </w:tc>
      </w:tr>
      <w:tr w:rsidR="0004699A" w:rsidRPr="00090DA4" w:rsidTr="0038354C">
        <w:tc>
          <w:tcPr>
            <w:tcW w:w="9212" w:type="dxa"/>
            <w:gridSpan w:val="8"/>
            <w:vAlign w:val="center"/>
          </w:tcPr>
          <w:p w:rsidR="0004699A" w:rsidRPr="00090DA4" w:rsidRDefault="0004699A" w:rsidP="0038354C">
            <w:pPr>
              <w:autoSpaceDE w:val="0"/>
              <w:autoSpaceDN w:val="0"/>
              <w:adjustRightInd w:val="0"/>
              <w:jc w:val="left"/>
              <w:rPr>
                <w:rFonts w:ascii="宋体" w:hAnsi="宋体"/>
                <w:kern w:val="0"/>
                <w:sz w:val="24"/>
              </w:rPr>
            </w:pPr>
            <w:r w:rsidRPr="00090DA4">
              <w:rPr>
                <w:rFonts w:ascii="宋体" w:hAnsi="宋体" w:hint="eastAsia"/>
                <w:kern w:val="0"/>
                <w:sz w:val="24"/>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04699A" w:rsidRPr="00090DA4" w:rsidRDefault="0004699A" w:rsidP="0004699A">
      <w:pPr>
        <w:autoSpaceDE w:val="0"/>
        <w:autoSpaceDN w:val="0"/>
        <w:adjustRightInd w:val="0"/>
        <w:spacing w:line="360" w:lineRule="auto"/>
        <w:jc w:val="left"/>
        <w:rPr>
          <w:rFonts w:ascii="宋体" w:hAnsi="宋体"/>
          <w:b/>
          <w:bCs/>
          <w:color w:val="000000"/>
          <w:kern w:val="0"/>
          <w:sz w:val="24"/>
        </w:rPr>
      </w:pPr>
      <w:r w:rsidRPr="00090DA4">
        <w:rPr>
          <w:rFonts w:ascii="宋体" w:hAnsi="宋体" w:hint="eastAsia"/>
          <w:b/>
          <w:bCs/>
          <w:color w:val="000000"/>
          <w:kern w:val="0"/>
          <w:sz w:val="24"/>
        </w:rPr>
        <w:t>8.2 影响投资者决策的其他重要信息</w:t>
      </w:r>
    </w:p>
    <w:p w:rsidR="0004699A" w:rsidRPr="00090DA4" w:rsidRDefault="0004699A" w:rsidP="0004699A">
      <w:pPr>
        <w:spacing w:line="360" w:lineRule="auto"/>
        <w:ind w:firstLineChars="200" w:firstLine="480"/>
        <w:rPr>
          <w:rFonts w:ascii="宋体" w:hAnsi="宋体"/>
          <w:color w:val="000000"/>
          <w:sz w:val="24"/>
        </w:rPr>
      </w:pPr>
      <w:r w:rsidRPr="00090DA4">
        <w:rPr>
          <w:rFonts w:ascii="宋体" w:hAnsi="宋体"/>
          <w:color w:val="000000"/>
          <w:sz w:val="24"/>
        </w:rPr>
        <w:t>无。</w:t>
      </w:r>
    </w:p>
    <w:p w:rsidR="009D74FC" w:rsidRPr="00593AD2" w:rsidRDefault="009D74FC" w:rsidP="00631E43">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593AD2">
        <w:rPr>
          <w:rFonts w:asciiTheme="minorEastAsia" w:eastAsiaTheme="minorEastAsia" w:hAnsiTheme="minorEastAsia" w:cs="Arial" w:hint="eastAsia"/>
          <w:color w:val="000000" w:themeColor="text1"/>
          <w:kern w:val="0"/>
          <w:sz w:val="24"/>
          <w:szCs w:val="24"/>
        </w:rPr>
        <w:t>§</w:t>
      </w:r>
      <w:r w:rsidR="00DA5831" w:rsidRPr="00593AD2">
        <w:rPr>
          <w:rFonts w:asciiTheme="minorEastAsia" w:eastAsiaTheme="minorEastAsia" w:hAnsiTheme="minorEastAsia" w:cs="Arial" w:hint="eastAsia"/>
          <w:color w:val="000000" w:themeColor="text1"/>
          <w:kern w:val="0"/>
          <w:sz w:val="24"/>
          <w:szCs w:val="24"/>
        </w:rPr>
        <w:t>9</w:t>
      </w:r>
      <w:r w:rsidRPr="00593AD2">
        <w:rPr>
          <w:rFonts w:asciiTheme="minorEastAsia" w:eastAsiaTheme="minorEastAsia" w:hAnsiTheme="minorEastAsia" w:cs="Arial"/>
          <w:color w:val="000000" w:themeColor="text1"/>
          <w:kern w:val="0"/>
          <w:sz w:val="24"/>
          <w:szCs w:val="24"/>
        </w:rPr>
        <w:t>备查文件目录</w:t>
      </w:r>
    </w:p>
    <w:p w:rsidR="00AB373C" w:rsidRPr="00593AD2" w:rsidRDefault="00DA5831" w:rsidP="00394BC1">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593AD2">
        <w:rPr>
          <w:rFonts w:asciiTheme="minorEastAsia" w:eastAsiaTheme="minorEastAsia" w:hAnsiTheme="minorEastAsia" w:cs="Arial" w:hint="eastAsia"/>
          <w:b/>
          <w:color w:val="000000" w:themeColor="text1"/>
          <w:kern w:val="0"/>
          <w:sz w:val="24"/>
        </w:rPr>
        <w:t>9</w:t>
      </w:r>
      <w:r w:rsidR="00AB373C" w:rsidRPr="00593AD2">
        <w:rPr>
          <w:rFonts w:asciiTheme="minorEastAsia" w:eastAsiaTheme="minorEastAsia" w:hAnsiTheme="minorEastAsia"/>
          <w:b/>
          <w:bCs/>
          <w:color w:val="000000" w:themeColor="text1"/>
          <w:kern w:val="0"/>
          <w:sz w:val="24"/>
        </w:rPr>
        <w:t>.</w:t>
      </w:r>
      <w:r w:rsidR="00F1658B" w:rsidRPr="00593AD2">
        <w:rPr>
          <w:rFonts w:asciiTheme="minorEastAsia" w:eastAsiaTheme="minorEastAsia" w:hAnsiTheme="minorEastAsia"/>
          <w:b/>
          <w:bCs/>
          <w:color w:val="000000" w:themeColor="text1"/>
          <w:kern w:val="0"/>
          <w:sz w:val="24"/>
        </w:rPr>
        <w:t>1</w:t>
      </w:r>
      <w:r w:rsidR="00AB373C" w:rsidRPr="00593AD2">
        <w:rPr>
          <w:rFonts w:asciiTheme="minorEastAsia" w:eastAsiaTheme="minorEastAsia" w:hAnsiTheme="minorEastAsia" w:hint="eastAsia"/>
          <w:b/>
          <w:bCs/>
          <w:color w:val="000000" w:themeColor="text1"/>
          <w:kern w:val="0"/>
          <w:sz w:val="24"/>
        </w:rPr>
        <w:t>备查文件目录</w:t>
      </w:r>
    </w:p>
    <w:p w:rsidR="00D74D72" w:rsidRDefault="00D63E0C">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(一) 中国证监会批准本基金募集的文件</w:t>
      </w:r>
    </w:p>
    <w:p w:rsidR="00D74D72" w:rsidRDefault="00D63E0C">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(二)  摩根天添宝货币市场基金基金合同</w:t>
      </w:r>
    </w:p>
    <w:p w:rsidR="00D74D72" w:rsidRDefault="00D63E0C">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(三) 摩根天添宝货币市场基金托管协议</w:t>
      </w:r>
    </w:p>
    <w:p w:rsidR="00D74D72" w:rsidRDefault="00D63E0C">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(四) 法律意见书</w:t>
      </w:r>
    </w:p>
    <w:p w:rsidR="00D74D72" w:rsidRDefault="00D63E0C">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(五) 基金管理人业务资格批件、营业执照</w:t>
      </w:r>
    </w:p>
    <w:p w:rsidR="00D74D72" w:rsidRDefault="00D63E0C">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(六) 基金托管人业务资格批件、营业执照</w:t>
      </w:r>
    </w:p>
    <w:p w:rsidR="00D74D72" w:rsidRDefault="00D63E0C">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(七) 摩根基金管理（中国）有限公司开放式基金业务规则</w:t>
      </w:r>
    </w:p>
    <w:p w:rsidR="00AB373C" w:rsidRPr="00593AD2" w:rsidRDefault="00AB373C" w:rsidP="00394BC1">
      <w:pPr>
        <w:spacing w:line="360" w:lineRule="auto"/>
        <w:ind w:firstLineChars="200" w:firstLine="480"/>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(八) 中国证监会要求的其他文件</w:t>
      </w:r>
    </w:p>
    <w:p w:rsidR="00162222" w:rsidRPr="00593AD2" w:rsidRDefault="00162222" w:rsidP="00394BC1">
      <w:pPr>
        <w:spacing w:line="360" w:lineRule="auto"/>
        <w:ind w:firstLineChars="200" w:firstLine="480"/>
        <w:rPr>
          <w:rFonts w:asciiTheme="minorEastAsia" w:eastAsiaTheme="minorEastAsia" w:hAnsiTheme="minorEastAsia"/>
          <w:color w:val="000000" w:themeColor="text1"/>
          <w:sz w:val="24"/>
        </w:rPr>
      </w:pPr>
    </w:p>
    <w:p w:rsidR="00AB373C" w:rsidRPr="00593AD2" w:rsidRDefault="00DA5831" w:rsidP="00394BC1">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593AD2">
        <w:rPr>
          <w:rFonts w:asciiTheme="minorEastAsia" w:eastAsiaTheme="minorEastAsia" w:hAnsiTheme="minorEastAsia" w:cs="Arial" w:hint="eastAsia"/>
          <w:b/>
          <w:color w:val="000000" w:themeColor="text1"/>
          <w:kern w:val="0"/>
          <w:sz w:val="24"/>
        </w:rPr>
        <w:t>9</w:t>
      </w:r>
      <w:r w:rsidR="00AB373C" w:rsidRPr="00593AD2">
        <w:rPr>
          <w:rFonts w:asciiTheme="minorEastAsia" w:eastAsiaTheme="minorEastAsia" w:hAnsiTheme="minorEastAsia"/>
          <w:b/>
          <w:bCs/>
          <w:color w:val="000000" w:themeColor="text1"/>
          <w:kern w:val="0"/>
          <w:sz w:val="24"/>
        </w:rPr>
        <w:t>.</w:t>
      </w:r>
      <w:r w:rsidR="00F1658B" w:rsidRPr="00593AD2">
        <w:rPr>
          <w:rFonts w:asciiTheme="minorEastAsia" w:eastAsiaTheme="minorEastAsia" w:hAnsiTheme="minorEastAsia"/>
          <w:b/>
          <w:bCs/>
          <w:color w:val="000000" w:themeColor="text1"/>
          <w:kern w:val="0"/>
          <w:sz w:val="24"/>
        </w:rPr>
        <w:t>2</w:t>
      </w:r>
      <w:r w:rsidR="00AB373C" w:rsidRPr="00593AD2">
        <w:rPr>
          <w:rFonts w:asciiTheme="minorEastAsia" w:eastAsiaTheme="minorEastAsia" w:hAnsiTheme="minorEastAsia" w:hint="eastAsia"/>
          <w:b/>
          <w:bCs/>
          <w:color w:val="000000" w:themeColor="text1"/>
          <w:kern w:val="0"/>
          <w:sz w:val="24"/>
        </w:rPr>
        <w:t>存放地点</w:t>
      </w:r>
    </w:p>
    <w:p w:rsidR="00AB373C" w:rsidRPr="00593AD2" w:rsidRDefault="00AB373C" w:rsidP="00394BC1">
      <w:pPr>
        <w:spacing w:line="360" w:lineRule="auto"/>
        <w:ind w:firstLineChars="200" w:firstLine="480"/>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基金管理人或基金托管人处。</w:t>
      </w:r>
    </w:p>
    <w:p w:rsidR="00162222" w:rsidRPr="00593AD2" w:rsidRDefault="00162222" w:rsidP="00394BC1">
      <w:pPr>
        <w:spacing w:line="360" w:lineRule="auto"/>
        <w:ind w:firstLineChars="200" w:firstLine="480"/>
        <w:rPr>
          <w:rFonts w:asciiTheme="minorEastAsia" w:eastAsiaTheme="minorEastAsia" w:hAnsiTheme="minorEastAsia"/>
          <w:color w:val="000000" w:themeColor="text1"/>
          <w:sz w:val="24"/>
        </w:rPr>
      </w:pPr>
    </w:p>
    <w:p w:rsidR="00AB373C" w:rsidRPr="00593AD2" w:rsidRDefault="00DA5831" w:rsidP="00394BC1">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593AD2">
        <w:rPr>
          <w:rFonts w:asciiTheme="minorEastAsia" w:eastAsiaTheme="minorEastAsia" w:hAnsiTheme="minorEastAsia" w:cs="Arial" w:hint="eastAsia"/>
          <w:b/>
          <w:color w:val="000000" w:themeColor="text1"/>
          <w:kern w:val="0"/>
          <w:sz w:val="24"/>
        </w:rPr>
        <w:t>9</w:t>
      </w:r>
      <w:r w:rsidR="00AB373C" w:rsidRPr="00593AD2">
        <w:rPr>
          <w:rFonts w:asciiTheme="minorEastAsia" w:eastAsiaTheme="minorEastAsia" w:hAnsiTheme="minorEastAsia"/>
          <w:b/>
          <w:bCs/>
          <w:color w:val="000000" w:themeColor="text1"/>
          <w:kern w:val="0"/>
          <w:sz w:val="24"/>
        </w:rPr>
        <w:t>.</w:t>
      </w:r>
      <w:r w:rsidR="00F1658B" w:rsidRPr="00593AD2">
        <w:rPr>
          <w:rFonts w:asciiTheme="minorEastAsia" w:eastAsiaTheme="minorEastAsia" w:hAnsiTheme="minorEastAsia"/>
          <w:b/>
          <w:bCs/>
          <w:color w:val="000000" w:themeColor="text1"/>
          <w:kern w:val="0"/>
          <w:sz w:val="24"/>
        </w:rPr>
        <w:t>3</w:t>
      </w:r>
      <w:r w:rsidR="00AB373C" w:rsidRPr="00593AD2">
        <w:rPr>
          <w:rFonts w:asciiTheme="minorEastAsia" w:eastAsiaTheme="minorEastAsia" w:hAnsiTheme="minorEastAsia" w:hint="eastAsia"/>
          <w:b/>
          <w:bCs/>
          <w:color w:val="000000" w:themeColor="text1"/>
          <w:kern w:val="0"/>
          <w:sz w:val="24"/>
        </w:rPr>
        <w:t>查阅方式</w:t>
      </w:r>
    </w:p>
    <w:p w:rsidR="009D74FC" w:rsidRPr="00593AD2" w:rsidRDefault="00AB373C" w:rsidP="00394BC1">
      <w:pPr>
        <w:spacing w:line="360" w:lineRule="auto"/>
        <w:ind w:firstLineChars="200" w:firstLine="480"/>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投资者可在营业时间免费查阅，也可按工本费购买复印件。</w:t>
      </w:r>
    </w:p>
    <w:p w:rsidR="00162222" w:rsidRPr="00593AD2" w:rsidRDefault="00162222" w:rsidP="004527E3">
      <w:pPr>
        <w:spacing w:line="360" w:lineRule="auto"/>
        <w:ind w:firstLineChars="200" w:firstLine="480"/>
        <w:rPr>
          <w:rFonts w:asciiTheme="minorEastAsia" w:eastAsiaTheme="minorEastAsia" w:hAnsiTheme="minorEastAsia"/>
          <w:color w:val="000000" w:themeColor="text1"/>
          <w:sz w:val="24"/>
        </w:rPr>
      </w:pPr>
    </w:p>
    <w:p w:rsidR="00162222" w:rsidRPr="00593AD2" w:rsidRDefault="00162222" w:rsidP="004527E3">
      <w:pPr>
        <w:spacing w:line="360" w:lineRule="auto"/>
        <w:ind w:firstLineChars="200" w:firstLine="480"/>
        <w:rPr>
          <w:rFonts w:asciiTheme="minorEastAsia" w:eastAsiaTheme="minorEastAsia" w:hAnsiTheme="minorEastAsia"/>
          <w:color w:val="000000" w:themeColor="text1"/>
          <w:sz w:val="24"/>
        </w:rPr>
      </w:pPr>
    </w:p>
    <w:p w:rsidR="00394BC1" w:rsidRPr="00593AD2"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593AD2"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593AD2"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593AD2"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593AD2" w:rsidRDefault="00394BC1" w:rsidP="004527E3">
      <w:pPr>
        <w:spacing w:line="360" w:lineRule="auto"/>
        <w:ind w:firstLineChars="200" w:firstLine="480"/>
        <w:rPr>
          <w:rFonts w:asciiTheme="minorEastAsia" w:eastAsiaTheme="minorEastAsia" w:hAnsiTheme="minorEastAsia"/>
          <w:color w:val="000000" w:themeColor="text1"/>
          <w:sz w:val="24"/>
        </w:rPr>
      </w:pPr>
    </w:p>
    <w:p w:rsidR="003B6DC6" w:rsidRPr="00593AD2" w:rsidRDefault="003B6DC6" w:rsidP="00196812">
      <w:pPr>
        <w:spacing w:line="360" w:lineRule="auto"/>
        <w:ind w:left="840"/>
        <w:jc w:val="right"/>
        <w:rPr>
          <w:rFonts w:asciiTheme="minorEastAsia" w:eastAsiaTheme="minorEastAsia" w:hAnsiTheme="minorEastAsia"/>
          <w:color w:val="000000" w:themeColor="text1"/>
          <w:sz w:val="24"/>
        </w:rPr>
      </w:pPr>
    </w:p>
    <w:p w:rsidR="002611C3" w:rsidRPr="00593AD2" w:rsidRDefault="002611C3" w:rsidP="00394BC1">
      <w:pPr>
        <w:spacing w:line="360" w:lineRule="auto"/>
        <w:jc w:val="right"/>
        <w:rPr>
          <w:rFonts w:asciiTheme="minorEastAsia" w:eastAsiaTheme="minorEastAsia" w:hAnsiTheme="minorEastAsia"/>
          <w:b/>
          <w:bCs/>
          <w:color w:val="000000" w:themeColor="text1"/>
          <w:sz w:val="24"/>
        </w:rPr>
      </w:pPr>
      <w:r w:rsidRPr="00593AD2">
        <w:rPr>
          <w:rFonts w:asciiTheme="minorEastAsia" w:eastAsiaTheme="minorEastAsia" w:hAnsiTheme="minorEastAsia"/>
          <w:b/>
          <w:bCs/>
          <w:color w:val="000000" w:themeColor="text1"/>
          <w:sz w:val="24"/>
        </w:rPr>
        <w:t>摩根基金管理（中国）有限公司</w:t>
      </w:r>
    </w:p>
    <w:p w:rsidR="003B6DC6" w:rsidRPr="00593AD2" w:rsidRDefault="00D87D00" w:rsidP="00394BC1">
      <w:pPr>
        <w:spacing w:line="360" w:lineRule="auto"/>
        <w:jc w:val="right"/>
        <w:rPr>
          <w:rFonts w:asciiTheme="minorEastAsia" w:eastAsiaTheme="minorEastAsia" w:hAnsiTheme="minorEastAsia"/>
          <w:b/>
          <w:bCs/>
          <w:color w:val="000000" w:themeColor="text1"/>
          <w:sz w:val="24"/>
        </w:rPr>
      </w:pPr>
      <w:r w:rsidRPr="00593AD2">
        <w:rPr>
          <w:rFonts w:asciiTheme="minorEastAsia" w:eastAsiaTheme="minorEastAsia" w:hAnsiTheme="minorEastAsia"/>
          <w:b/>
          <w:bCs/>
          <w:color w:val="000000" w:themeColor="text1"/>
          <w:sz w:val="24"/>
        </w:rPr>
        <w:t>二〇二四年一月二十二日</w:t>
      </w:r>
    </w:p>
    <w:sectPr w:rsidR="003B6DC6" w:rsidRPr="00593AD2" w:rsidSect="00075BBB">
      <w:pgSz w:w="11926" w:h="15840"/>
      <w:pgMar w:top="1420" w:right="1420" w:bottom="852" w:left="1420" w:header="851" w:footer="99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F61" w:rsidRDefault="00886F61">
      <w:r>
        <w:separator/>
      </w:r>
    </w:p>
  </w:endnote>
  <w:endnote w:type="continuationSeparator" w:id="0">
    <w:p w:rsidR="00886F61" w:rsidRDefault="0088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C5D" w:rsidRPr="001D0DB0" w:rsidRDefault="00025C5D" w:rsidP="001D0DB0">
    <w:pPr>
      <w:pStyle w:val="a6"/>
      <w:jc w:val="center"/>
    </w:pPr>
    <w:r>
      <w:rPr>
        <w:rFonts w:hint="eastAsia"/>
        <w:kern w:val="0"/>
        <w:szCs w:val="21"/>
      </w:rPr>
      <w:t>第</w:t>
    </w:r>
    <w:r w:rsidR="00DE59DF">
      <w:rPr>
        <w:kern w:val="0"/>
        <w:szCs w:val="21"/>
      </w:rPr>
      <w:fldChar w:fldCharType="begin"/>
    </w:r>
    <w:r>
      <w:rPr>
        <w:kern w:val="0"/>
        <w:szCs w:val="21"/>
      </w:rPr>
      <w:instrText xml:space="preserve"> PAGE </w:instrText>
    </w:r>
    <w:r w:rsidR="00DE59DF">
      <w:rPr>
        <w:kern w:val="0"/>
        <w:szCs w:val="21"/>
      </w:rPr>
      <w:fldChar w:fldCharType="separate"/>
    </w:r>
    <w:r w:rsidR="00D90A61">
      <w:rPr>
        <w:noProof/>
        <w:kern w:val="0"/>
        <w:szCs w:val="21"/>
      </w:rPr>
      <w:t>13</w:t>
    </w:r>
    <w:r w:rsidR="00DE59DF">
      <w:rPr>
        <w:kern w:val="0"/>
        <w:szCs w:val="21"/>
      </w:rPr>
      <w:fldChar w:fldCharType="end"/>
    </w:r>
    <w:r>
      <w:rPr>
        <w:rFonts w:hint="eastAsia"/>
        <w:kern w:val="0"/>
        <w:szCs w:val="21"/>
      </w:rPr>
      <w:t>页共</w:t>
    </w:r>
    <w:r w:rsidR="00DE59DF">
      <w:rPr>
        <w:kern w:val="0"/>
        <w:szCs w:val="21"/>
      </w:rPr>
      <w:fldChar w:fldCharType="begin"/>
    </w:r>
    <w:r>
      <w:rPr>
        <w:kern w:val="0"/>
        <w:szCs w:val="21"/>
      </w:rPr>
      <w:instrText xml:space="preserve"> NUMPAGES </w:instrText>
    </w:r>
    <w:r w:rsidR="00DE59DF">
      <w:rPr>
        <w:kern w:val="0"/>
        <w:szCs w:val="21"/>
      </w:rPr>
      <w:fldChar w:fldCharType="separate"/>
    </w:r>
    <w:r w:rsidR="00D90A61">
      <w:rPr>
        <w:noProof/>
        <w:kern w:val="0"/>
        <w:szCs w:val="21"/>
      </w:rPr>
      <w:t>17</w:t>
    </w:r>
    <w:r w:rsidR="00DE59DF">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F61" w:rsidRDefault="00886F61">
      <w:r>
        <w:separator/>
      </w:r>
    </w:p>
  </w:footnote>
  <w:footnote w:type="continuationSeparator" w:id="0">
    <w:p w:rsidR="00886F61" w:rsidRDefault="00886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C5D" w:rsidRDefault="00025C5D" w:rsidP="008379E2">
    <w:pPr>
      <w:pStyle w:val="a4"/>
      <w:pBdr>
        <w:bottom w:val="single" w:sz="6" w:space="0" w:color="auto"/>
      </w:pBdr>
      <w:jc w:val="right"/>
    </w:pPr>
    <w:r>
      <w:rPr>
        <w:sz w:val="21"/>
        <w:szCs w:val="21"/>
      </w:rPr>
      <w:t>摩根天添宝货币市场基金</w:t>
    </w:r>
    <w:r>
      <w:rPr>
        <w:sz w:val="21"/>
        <w:szCs w:val="21"/>
      </w:rPr>
      <w:t>2023</w:t>
    </w:r>
    <w:r>
      <w:rPr>
        <w:sz w:val="21"/>
        <w:szCs w:val="21"/>
      </w:rPr>
      <w:t>年第</w:t>
    </w:r>
    <w:r>
      <w:rPr>
        <w:sz w:val="21"/>
        <w:szCs w:val="21"/>
      </w:rPr>
      <w:t>4</w:t>
    </w:r>
    <w:r>
      <w:rPr>
        <w:sz w:val="21"/>
        <w:szCs w:val="21"/>
      </w:rPr>
      <w:t>季度报告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25ACF"/>
    <w:multiLevelType w:val="hybridMultilevel"/>
    <w:tmpl w:val="A1BADB72"/>
    <w:lvl w:ilvl="0" w:tplc="1694A2F2">
      <w:start w:val="1"/>
      <w:numFmt w:val="decimal"/>
      <w:lvlText w:val="%1、"/>
      <w:lvlJc w:val="left"/>
      <w:pPr>
        <w:tabs>
          <w:tab w:val="num" w:pos="830"/>
        </w:tabs>
        <w:ind w:left="830" w:hanging="360"/>
      </w:pPr>
      <w:rPr>
        <w:rFonts w:ascii="宋体" w:hint="default"/>
        <w:color w:val="auto"/>
      </w:rPr>
    </w:lvl>
    <w:lvl w:ilvl="1" w:tplc="04090019" w:tentative="1">
      <w:start w:val="1"/>
      <w:numFmt w:val="lowerLetter"/>
      <w:lvlText w:val="%2)"/>
      <w:lvlJc w:val="left"/>
      <w:pPr>
        <w:tabs>
          <w:tab w:val="num" w:pos="1310"/>
        </w:tabs>
        <w:ind w:left="1310" w:hanging="420"/>
      </w:pPr>
    </w:lvl>
    <w:lvl w:ilvl="2" w:tplc="0409001B" w:tentative="1">
      <w:start w:val="1"/>
      <w:numFmt w:val="lowerRoman"/>
      <w:lvlText w:val="%3."/>
      <w:lvlJc w:val="righ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9" w:tentative="1">
      <w:start w:val="1"/>
      <w:numFmt w:val="lowerLetter"/>
      <w:lvlText w:val="%5)"/>
      <w:lvlJc w:val="left"/>
      <w:pPr>
        <w:tabs>
          <w:tab w:val="num" w:pos="2570"/>
        </w:tabs>
        <w:ind w:left="2570" w:hanging="420"/>
      </w:pPr>
    </w:lvl>
    <w:lvl w:ilvl="5" w:tplc="0409001B" w:tentative="1">
      <w:start w:val="1"/>
      <w:numFmt w:val="lowerRoman"/>
      <w:lvlText w:val="%6."/>
      <w:lvlJc w:val="righ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9" w:tentative="1">
      <w:start w:val="1"/>
      <w:numFmt w:val="lowerLetter"/>
      <w:lvlText w:val="%8)"/>
      <w:lvlJc w:val="left"/>
      <w:pPr>
        <w:tabs>
          <w:tab w:val="num" w:pos="3830"/>
        </w:tabs>
        <w:ind w:left="3830" w:hanging="420"/>
      </w:pPr>
    </w:lvl>
    <w:lvl w:ilvl="8" w:tplc="0409001B" w:tentative="1">
      <w:start w:val="1"/>
      <w:numFmt w:val="lowerRoman"/>
      <w:lvlText w:val="%9."/>
      <w:lvlJc w:val="right"/>
      <w:pPr>
        <w:tabs>
          <w:tab w:val="num" w:pos="4250"/>
        </w:tabs>
        <w:ind w:left="4250" w:hanging="420"/>
      </w:pPr>
    </w:lvl>
  </w:abstractNum>
  <w:abstractNum w:abstractNumId="1" w15:restartNumberingAfterBreak="0">
    <w:nsid w:val="76E15721"/>
    <w:multiLevelType w:val="hybridMultilevel"/>
    <w:tmpl w:val="A1BADB72"/>
    <w:lvl w:ilvl="0" w:tplc="1694A2F2">
      <w:start w:val="1"/>
      <w:numFmt w:val="decimal"/>
      <w:lvlText w:val="%1、"/>
      <w:lvlJc w:val="left"/>
      <w:pPr>
        <w:tabs>
          <w:tab w:val="num" w:pos="830"/>
        </w:tabs>
        <w:ind w:left="830" w:hanging="360"/>
      </w:pPr>
      <w:rPr>
        <w:rFonts w:ascii="宋体" w:hint="default"/>
        <w:color w:val="auto"/>
      </w:rPr>
    </w:lvl>
    <w:lvl w:ilvl="1" w:tplc="04090019" w:tentative="1">
      <w:start w:val="1"/>
      <w:numFmt w:val="lowerLetter"/>
      <w:lvlText w:val="%2)"/>
      <w:lvlJc w:val="left"/>
      <w:pPr>
        <w:tabs>
          <w:tab w:val="num" w:pos="1310"/>
        </w:tabs>
        <w:ind w:left="1310" w:hanging="420"/>
      </w:pPr>
    </w:lvl>
    <w:lvl w:ilvl="2" w:tplc="0409001B" w:tentative="1">
      <w:start w:val="1"/>
      <w:numFmt w:val="lowerRoman"/>
      <w:lvlText w:val="%3."/>
      <w:lvlJc w:val="righ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9" w:tentative="1">
      <w:start w:val="1"/>
      <w:numFmt w:val="lowerLetter"/>
      <w:lvlText w:val="%5)"/>
      <w:lvlJc w:val="left"/>
      <w:pPr>
        <w:tabs>
          <w:tab w:val="num" w:pos="2570"/>
        </w:tabs>
        <w:ind w:left="2570" w:hanging="420"/>
      </w:pPr>
    </w:lvl>
    <w:lvl w:ilvl="5" w:tplc="0409001B" w:tentative="1">
      <w:start w:val="1"/>
      <w:numFmt w:val="lowerRoman"/>
      <w:lvlText w:val="%6."/>
      <w:lvlJc w:val="righ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9" w:tentative="1">
      <w:start w:val="1"/>
      <w:numFmt w:val="lowerLetter"/>
      <w:lvlText w:val="%8)"/>
      <w:lvlJc w:val="left"/>
      <w:pPr>
        <w:tabs>
          <w:tab w:val="num" w:pos="3830"/>
        </w:tabs>
        <w:ind w:left="3830" w:hanging="420"/>
      </w:pPr>
    </w:lvl>
    <w:lvl w:ilvl="8" w:tplc="0409001B" w:tentative="1">
      <w:start w:val="1"/>
      <w:numFmt w:val="lowerRoman"/>
      <w:lvlText w:val="%9."/>
      <w:lvlJc w:val="right"/>
      <w:pPr>
        <w:tabs>
          <w:tab w:val="num" w:pos="4250"/>
        </w:tabs>
        <w:ind w:left="425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7283"/>
    <w:rsid w:val="000028CE"/>
    <w:rsid w:val="00004DE7"/>
    <w:rsid w:val="00005433"/>
    <w:rsid w:val="0001552D"/>
    <w:rsid w:val="0001566B"/>
    <w:rsid w:val="0002085F"/>
    <w:rsid w:val="00025C5D"/>
    <w:rsid w:val="00035596"/>
    <w:rsid w:val="000417E0"/>
    <w:rsid w:val="00044724"/>
    <w:rsid w:val="0004699A"/>
    <w:rsid w:val="00052CA4"/>
    <w:rsid w:val="00054470"/>
    <w:rsid w:val="0005518A"/>
    <w:rsid w:val="000570EB"/>
    <w:rsid w:val="00057D26"/>
    <w:rsid w:val="00063BA4"/>
    <w:rsid w:val="0006697D"/>
    <w:rsid w:val="00070092"/>
    <w:rsid w:val="0007109E"/>
    <w:rsid w:val="00072602"/>
    <w:rsid w:val="00075BBB"/>
    <w:rsid w:val="00075CA2"/>
    <w:rsid w:val="0007770D"/>
    <w:rsid w:val="000A225E"/>
    <w:rsid w:val="000A39AB"/>
    <w:rsid w:val="000A466F"/>
    <w:rsid w:val="000B2044"/>
    <w:rsid w:val="000B2266"/>
    <w:rsid w:val="000C469F"/>
    <w:rsid w:val="000D0F44"/>
    <w:rsid w:val="000D6294"/>
    <w:rsid w:val="000E0F6E"/>
    <w:rsid w:val="000F3C21"/>
    <w:rsid w:val="000F4826"/>
    <w:rsid w:val="000F5947"/>
    <w:rsid w:val="00101278"/>
    <w:rsid w:val="00102307"/>
    <w:rsid w:val="001038EF"/>
    <w:rsid w:val="00103B93"/>
    <w:rsid w:val="001074D6"/>
    <w:rsid w:val="00113777"/>
    <w:rsid w:val="00114C97"/>
    <w:rsid w:val="001302DB"/>
    <w:rsid w:val="00136502"/>
    <w:rsid w:val="001539FE"/>
    <w:rsid w:val="00157B55"/>
    <w:rsid w:val="00162222"/>
    <w:rsid w:val="001635C7"/>
    <w:rsid w:val="001669F2"/>
    <w:rsid w:val="0016721A"/>
    <w:rsid w:val="0018401C"/>
    <w:rsid w:val="00185622"/>
    <w:rsid w:val="00186667"/>
    <w:rsid w:val="00191B28"/>
    <w:rsid w:val="00193BCF"/>
    <w:rsid w:val="00195C6F"/>
    <w:rsid w:val="00196812"/>
    <w:rsid w:val="00197ED0"/>
    <w:rsid w:val="001A2524"/>
    <w:rsid w:val="001B42BE"/>
    <w:rsid w:val="001B72D6"/>
    <w:rsid w:val="001B7CC6"/>
    <w:rsid w:val="001C5D80"/>
    <w:rsid w:val="001D0D4C"/>
    <w:rsid w:val="001D0DB0"/>
    <w:rsid w:val="001D3FAC"/>
    <w:rsid w:val="001D65C8"/>
    <w:rsid w:val="001D6ECD"/>
    <w:rsid w:val="001D75D9"/>
    <w:rsid w:val="001F0286"/>
    <w:rsid w:val="001F5907"/>
    <w:rsid w:val="0020640F"/>
    <w:rsid w:val="0021251E"/>
    <w:rsid w:val="00220437"/>
    <w:rsid w:val="00232095"/>
    <w:rsid w:val="00233014"/>
    <w:rsid w:val="0024424F"/>
    <w:rsid w:val="002507FE"/>
    <w:rsid w:val="002525C7"/>
    <w:rsid w:val="002611C3"/>
    <w:rsid w:val="002622E8"/>
    <w:rsid w:val="00267283"/>
    <w:rsid w:val="00274FAC"/>
    <w:rsid w:val="002A4B7F"/>
    <w:rsid w:val="002B45A4"/>
    <w:rsid w:val="002D3ADF"/>
    <w:rsid w:val="002E040C"/>
    <w:rsid w:val="002E0F4A"/>
    <w:rsid w:val="002F0E9D"/>
    <w:rsid w:val="002F1496"/>
    <w:rsid w:val="002F6539"/>
    <w:rsid w:val="00307062"/>
    <w:rsid w:val="00311ADA"/>
    <w:rsid w:val="00311AEB"/>
    <w:rsid w:val="00322B07"/>
    <w:rsid w:val="0032323A"/>
    <w:rsid w:val="00323377"/>
    <w:rsid w:val="00327FB0"/>
    <w:rsid w:val="0033599F"/>
    <w:rsid w:val="00340292"/>
    <w:rsid w:val="00340456"/>
    <w:rsid w:val="00340C3A"/>
    <w:rsid w:val="00343648"/>
    <w:rsid w:val="00343AF0"/>
    <w:rsid w:val="00346359"/>
    <w:rsid w:val="00346B82"/>
    <w:rsid w:val="0035022C"/>
    <w:rsid w:val="0035215C"/>
    <w:rsid w:val="00362E2A"/>
    <w:rsid w:val="00371E26"/>
    <w:rsid w:val="00373AAB"/>
    <w:rsid w:val="00383631"/>
    <w:rsid w:val="00384942"/>
    <w:rsid w:val="0039077A"/>
    <w:rsid w:val="00394455"/>
    <w:rsid w:val="00394BC1"/>
    <w:rsid w:val="00395D2C"/>
    <w:rsid w:val="003A0EC1"/>
    <w:rsid w:val="003A1E1E"/>
    <w:rsid w:val="003B36B4"/>
    <w:rsid w:val="003B6DC6"/>
    <w:rsid w:val="003B775A"/>
    <w:rsid w:val="003C0E8C"/>
    <w:rsid w:val="003C1137"/>
    <w:rsid w:val="003C495A"/>
    <w:rsid w:val="003D1ECF"/>
    <w:rsid w:val="003D21F4"/>
    <w:rsid w:val="003E14FE"/>
    <w:rsid w:val="003E565B"/>
    <w:rsid w:val="003F43EB"/>
    <w:rsid w:val="00402654"/>
    <w:rsid w:val="00403ED2"/>
    <w:rsid w:val="004250C5"/>
    <w:rsid w:val="00425438"/>
    <w:rsid w:val="00433C1E"/>
    <w:rsid w:val="004369B0"/>
    <w:rsid w:val="00440828"/>
    <w:rsid w:val="0044257C"/>
    <w:rsid w:val="00446474"/>
    <w:rsid w:val="004527E3"/>
    <w:rsid w:val="00452D31"/>
    <w:rsid w:val="00455AA7"/>
    <w:rsid w:val="00460000"/>
    <w:rsid w:val="00461A70"/>
    <w:rsid w:val="004702DF"/>
    <w:rsid w:val="00470F55"/>
    <w:rsid w:val="00471444"/>
    <w:rsid w:val="00473E10"/>
    <w:rsid w:val="00473EC9"/>
    <w:rsid w:val="00474896"/>
    <w:rsid w:val="004771B9"/>
    <w:rsid w:val="004950A3"/>
    <w:rsid w:val="00496B2E"/>
    <w:rsid w:val="004A0C6B"/>
    <w:rsid w:val="004A2432"/>
    <w:rsid w:val="004A357E"/>
    <w:rsid w:val="004A46A0"/>
    <w:rsid w:val="004A5B68"/>
    <w:rsid w:val="004B1C09"/>
    <w:rsid w:val="004C5B7C"/>
    <w:rsid w:val="004D22E1"/>
    <w:rsid w:val="004D51CC"/>
    <w:rsid w:val="004D72C7"/>
    <w:rsid w:val="004E041A"/>
    <w:rsid w:val="004E3452"/>
    <w:rsid w:val="004E4E63"/>
    <w:rsid w:val="00500487"/>
    <w:rsid w:val="00506EF6"/>
    <w:rsid w:val="005109AB"/>
    <w:rsid w:val="005141F5"/>
    <w:rsid w:val="0051505A"/>
    <w:rsid w:val="00515166"/>
    <w:rsid w:val="0051578D"/>
    <w:rsid w:val="005212AE"/>
    <w:rsid w:val="00532457"/>
    <w:rsid w:val="00532749"/>
    <w:rsid w:val="00533490"/>
    <w:rsid w:val="0054464B"/>
    <w:rsid w:val="00546747"/>
    <w:rsid w:val="0054785C"/>
    <w:rsid w:val="00555883"/>
    <w:rsid w:val="00560F94"/>
    <w:rsid w:val="005633AD"/>
    <w:rsid w:val="00564C24"/>
    <w:rsid w:val="00570F8C"/>
    <w:rsid w:val="00575970"/>
    <w:rsid w:val="00582960"/>
    <w:rsid w:val="00592D0A"/>
    <w:rsid w:val="00593AD2"/>
    <w:rsid w:val="00594DCA"/>
    <w:rsid w:val="00595285"/>
    <w:rsid w:val="005A60B7"/>
    <w:rsid w:val="005B527B"/>
    <w:rsid w:val="005C0C60"/>
    <w:rsid w:val="005D1BAF"/>
    <w:rsid w:val="005D596C"/>
    <w:rsid w:val="005D6807"/>
    <w:rsid w:val="005E05CC"/>
    <w:rsid w:val="005E2087"/>
    <w:rsid w:val="005E4C7D"/>
    <w:rsid w:val="005E6FA5"/>
    <w:rsid w:val="005F17EC"/>
    <w:rsid w:val="005F41D2"/>
    <w:rsid w:val="005F668B"/>
    <w:rsid w:val="005F6B28"/>
    <w:rsid w:val="00613327"/>
    <w:rsid w:val="006214E4"/>
    <w:rsid w:val="006254A5"/>
    <w:rsid w:val="006317E8"/>
    <w:rsid w:val="00631E43"/>
    <w:rsid w:val="0063302E"/>
    <w:rsid w:val="00633177"/>
    <w:rsid w:val="006331F2"/>
    <w:rsid w:val="00636261"/>
    <w:rsid w:val="00636B17"/>
    <w:rsid w:val="0064191E"/>
    <w:rsid w:val="00664834"/>
    <w:rsid w:val="00672BEF"/>
    <w:rsid w:val="00673BA5"/>
    <w:rsid w:val="006911A1"/>
    <w:rsid w:val="006A0876"/>
    <w:rsid w:val="006A1E40"/>
    <w:rsid w:val="006A2D00"/>
    <w:rsid w:val="006B4C67"/>
    <w:rsid w:val="006B4FD5"/>
    <w:rsid w:val="006B56E1"/>
    <w:rsid w:val="006D27DD"/>
    <w:rsid w:val="006D4647"/>
    <w:rsid w:val="006D4C22"/>
    <w:rsid w:val="006E4EB5"/>
    <w:rsid w:val="006F1C55"/>
    <w:rsid w:val="006F3CEE"/>
    <w:rsid w:val="006F58CA"/>
    <w:rsid w:val="006F622C"/>
    <w:rsid w:val="00704607"/>
    <w:rsid w:val="00707CB2"/>
    <w:rsid w:val="00710487"/>
    <w:rsid w:val="00714B3D"/>
    <w:rsid w:val="00714FD1"/>
    <w:rsid w:val="007277D1"/>
    <w:rsid w:val="00727EA0"/>
    <w:rsid w:val="0073105A"/>
    <w:rsid w:val="00734B8E"/>
    <w:rsid w:val="00737060"/>
    <w:rsid w:val="00741288"/>
    <w:rsid w:val="0074455F"/>
    <w:rsid w:val="00746FAF"/>
    <w:rsid w:val="007521F9"/>
    <w:rsid w:val="00756489"/>
    <w:rsid w:val="00756EA2"/>
    <w:rsid w:val="00757F37"/>
    <w:rsid w:val="007600BC"/>
    <w:rsid w:val="00762326"/>
    <w:rsid w:val="00762E87"/>
    <w:rsid w:val="00764CF7"/>
    <w:rsid w:val="007723FD"/>
    <w:rsid w:val="00772687"/>
    <w:rsid w:val="00774E1E"/>
    <w:rsid w:val="00780252"/>
    <w:rsid w:val="007806BE"/>
    <w:rsid w:val="00782061"/>
    <w:rsid w:val="00783AD8"/>
    <w:rsid w:val="00785897"/>
    <w:rsid w:val="00785C32"/>
    <w:rsid w:val="007A3F82"/>
    <w:rsid w:val="007B082A"/>
    <w:rsid w:val="007B1C3E"/>
    <w:rsid w:val="007C42E5"/>
    <w:rsid w:val="007E0C02"/>
    <w:rsid w:val="007E5ADE"/>
    <w:rsid w:val="007F1DE3"/>
    <w:rsid w:val="007F7BD7"/>
    <w:rsid w:val="0080026E"/>
    <w:rsid w:val="008011BF"/>
    <w:rsid w:val="008056FA"/>
    <w:rsid w:val="00810ECA"/>
    <w:rsid w:val="008115B6"/>
    <w:rsid w:val="00813897"/>
    <w:rsid w:val="00814461"/>
    <w:rsid w:val="00824D84"/>
    <w:rsid w:val="00825EA5"/>
    <w:rsid w:val="00833555"/>
    <w:rsid w:val="008347B3"/>
    <w:rsid w:val="00834D9F"/>
    <w:rsid w:val="00835BDD"/>
    <w:rsid w:val="008379E2"/>
    <w:rsid w:val="00852119"/>
    <w:rsid w:val="0085498E"/>
    <w:rsid w:val="0086245E"/>
    <w:rsid w:val="00877329"/>
    <w:rsid w:val="00880EE6"/>
    <w:rsid w:val="00882323"/>
    <w:rsid w:val="00886F61"/>
    <w:rsid w:val="00893021"/>
    <w:rsid w:val="008B23BD"/>
    <w:rsid w:val="008C579A"/>
    <w:rsid w:val="008D0A39"/>
    <w:rsid w:val="008D55F2"/>
    <w:rsid w:val="008E4638"/>
    <w:rsid w:val="008E71D2"/>
    <w:rsid w:val="008F44F3"/>
    <w:rsid w:val="009004F7"/>
    <w:rsid w:val="00902E3F"/>
    <w:rsid w:val="00903E98"/>
    <w:rsid w:val="00903F06"/>
    <w:rsid w:val="00906C9B"/>
    <w:rsid w:val="00910FB5"/>
    <w:rsid w:val="00911C0E"/>
    <w:rsid w:val="009153D7"/>
    <w:rsid w:val="009223B5"/>
    <w:rsid w:val="00924D28"/>
    <w:rsid w:val="00927F83"/>
    <w:rsid w:val="0094213C"/>
    <w:rsid w:val="0094236C"/>
    <w:rsid w:val="00943AFD"/>
    <w:rsid w:val="0097021E"/>
    <w:rsid w:val="00971C19"/>
    <w:rsid w:val="00971D35"/>
    <w:rsid w:val="00973773"/>
    <w:rsid w:val="00976A1A"/>
    <w:rsid w:val="00984794"/>
    <w:rsid w:val="0099296A"/>
    <w:rsid w:val="009965A5"/>
    <w:rsid w:val="009A56D7"/>
    <w:rsid w:val="009A755D"/>
    <w:rsid w:val="009B15FD"/>
    <w:rsid w:val="009B2693"/>
    <w:rsid w:val="009B3C3F"/>
    <w:rsid w:val="009B73A7"/>
    <w:rsid w:val="009B7B0C"/>
    <w:rsid w:val="009C1A42"/>
    <w:rsid w:val="009D03E6"/>
    <w:rsid w:val="009D19C1"/>
    <w:rsid w:val="009D60EB"/>
    <w:rsid w:val="009D74FC"/>
    <w:rsid w:val="009E07F4"/>
    <w:rsid w:val="009E2527"/>
    <w:rsid w:val="009E2BAA"/>
    <w:rsid w:val="009E3E0B"/>
    <w:rsid w:val="009F1592"/>
    <w:rsid w:val="009F480F"/>
    <w:rsid w:val="00A01505"/>
    <w:rsid w:val="00A01DDC"/>
    <w:rsid w:val="00A10094"/>
    <w:rsid w:val="00A1530B"/>
    <w:rsid w:val="00A16747"/>
    <w:rsid w:val="00A16D78"/>
    <w:rsid w:val="00A24DC0"/>
    <w:rsid w:val="00A42A96"/>
    <w:rsid w:val="00A455A0"/>
    <w:rsid w:val="00A457E5"/>
    <w:rsid w:val="00A50D92"/>
    <w:rsid w:val="00A608C4"/>
    <w:rsid w:val="00A62DD4"/>
    <w:rsid w:val="00A65A66"/>
    <w:rsid w:val="00A7219D"/>
    <w:rsid w:val="00A805BC"/>
    <w:rsid w:val="00A8086F"/>
    <w:rsid w:val="00A80F9F"/>
    <w:rsid w:val="00A81075"/>
    <w:rsid w:val="00A87550"/>
    <w:rsid w:val="00A95FA9"/>
    <w:rsid w:val="00AA5B03"/>
    <w:rsid w:val="00AA68D4"/>
    <w:rsid w:val="00AB24CA"/>
    <w:rsid w:val="00AB373C"/>
    <w:rsid w:val="00AB5159"/>
    <w:rsid w:val="00AC2B47"/>
    <w:rsid w:val="00AC3D9E"/>
    <w:rsid w:val="00AC6C3D"/>
    <w:rsid w:val="00AD1ADB"/>
    <w:rsid w:val="00AE17F1"/>
    <w:rsid w:val="00AE2FB9"/>
    <w:rsid w:val="00AE342F"/>
    <w:rsid w:val="00AE4F96"/>
    <w:rsid w:val="00AE6D9A"/>
    <w:rsid w:val="00AE7435"/>
    <w:rsid w:val="00AF2397"/>
    <w:rsid w:val="00AF27F9"/>
    <w:rsid w:val="00AF3D19"/>
    <w:rsid w:val="00B040BC"/>
    <w:rsid w:val="00B0441A"/>
    <w:rsid w:val="00B044FC"/>
    <w:rsid w:val="00B06458"/>
    <w:rsid w:val="00B15A42"/>
    <w:rsid w:val="00B213AC"/>
    <w:rsid w:val="00B25119"/>
    <w:rsid w:val="00B27004"/>
    <w:rsid w:val="00B33F45"/>
    <w:rsid w:val="00B33FA5"/>
    <w:rsid w:val="00B415B8"/>
    <w:rsid w:val="00B420AC"/>
    <w:rsid w:val="00B4354A"/>
    <w:rsid w:val="00B54CC5"/>
    <w:rsid w:val="00B60E27"/>
    <w:rsid w:val="00B64D62"/>
    <w:rsid w:val="00B6626F"/>
    <w:rsid w:val="00B83944"/>
    <w:rsid w:val="00B94B49"/>
    <w:rsid w:val="00BA7AF1"/>
    <w:rsid w:val="00BB03CC"/>
    <w:rsid w:val="00BB252C"/>
    <w:rsid w:val="00BB5126"/>
    <w:rsid w:val="00BB735C"/>
    <w:rsid w:val="00BB7518"/>
    <w:rsid w:val="00BC0205"/>
    <w:rsid w:val="00BC14F5"/>
    <w:rsid w:val="00BC2146"/>
    <w:rsid w:val="00BD6918"/>
    <w:rsid w:val="00BE1FC8"/>
    <w:rsid w:val="00BE439F"/>
    <w:rsid w:val="00BE5584"/>
    <w:rsid w:val="00BF1111"/>
    <w:rsid w:val="00BF3886"/>
    <w:rsid w:val="00C009AF"/>
    <w:rsid w:val="00C2005E"/>
    <w:rsid w:val="00C205E4"/>
    <w:rsid w:val="00C262B2"/>
    <w:rsid w:val="00C2782D"/>
    <w:rsid w:val="00C3040F"/>
    <w:rsid w:val="00C31708"/>
    <w:rsid w:val="00C36C15"/>
    <w:rsid w:val="00C4213A"/>
    <w:rsid w:val="00C4371A"/>
    <w:rsid w:val="00C4627A"/>
    <w:rsid w:val="00C637D1"/>
    <w:rsid w:val="00C640B8"/>
    <w:rsid w:val="00C7033B"/>
    <w:rsid w:val="00C75870"/>
    <w:rsid w:val="00C83157"/>
    <w:rsid w:val="00C87DC7"/>
    <w:rsid w:val="00C916DD"/>
    <w:rsid w:val="00C927D5"/>
    <w:rsid w:val="00CA0730"/>
    <w:rsid w:val="00CA1C04"/>
    <w:rsid w:val="00CA3808"/>
    <w:rsid w:val="00CA592F"/>
    <w:rsid w:val="00CA65DD"/>
    <w:rsid w:val="00CB0E8A"/>
    <w:rsid w:val="00CC05B9"/>
    <w:rsid w:val="00CC3F83"/>
    <w:rsid w:val="00CC57FC"/>
    <w:rsid w:val="00CC7DB0"/>
    <w:rsid w:val="00CD5F24"/>
    <w:rsid w:val="00CE0E18"/>
    <w:rsid w:val="00CE193A"/>
    <w:rsid w:val="00CE5ABB"/>
    <w:rsid w:val="00CE6A71"/>
    <w:rsid w:val="00CF6DF0"/>
    <w:rsid w:val="00CF7E28"/>
    <w:rsid w:val="00D02B35"/>
    <w:rsid w:val="00D06255"/>
    <w:rsid w:val="00D15D82"/>
    <w:rsid w:val="00D1705E"/>
    <w:rsid w:val="00D20E97"/>
    <w:rsid w:val="00D25602"/>
    <w:rsid w:val="00D272EB"/>
    <w:rsid w:val="00D30BD3"/>
    <w:rsid w:val="00D33791"/>
    <w:rsid w:val="00D33BA8"/>
    <w:rsid w:val="00D364EB"/>
    <w:rsid w:val="00D40363"/>
    <w:rsid w:val="00D451BC"/>
    <w:rsid w:val="00D51E96"/>
    <w:rsid w:val="00D568BB"/>
    <w:rsid w:val="00D63B9E"/>
    <w:rsid w:val="00D63E0C"/>
    <w:rsid w:val="00D65D90"/>
    <w:rsid w:val="00D66016"/>
    <w:rsid w:val="00D74D72"/>
    <w:rsid w:val="00D769BA"/>
    <w:rsid w:val="00D8034F"/>
    <w:rsid w:val="00D81755"/>
    <w:rsid w:val="00D8617C"/>
    <w:rsid w:val="00D87D00"/>
    <w:rsid w:val="00D90A61"/>
    <w:rsid w:val="00D94E23"/>
    <w:rsid w:val="00DA1983"/>
    <w:rsid w:val="00DA2F1E"/>
    <w:rsid w:val="00DA5831"/>
    <w:rsid w:val="00DB2873"/>
    <w:rsid w:val="00DC2192"/>
    <w:rsid w:val="00DC4482"/>
    <w:rsid w:val="00DD5028"/>
    <w:rsid w:val="00DE59DF"/>
    <w:rsid w:val="00DF1198"/>
    <w:rsid w:val="00E009CD"/>
    <w:rsid w:val="00E12082"/>
    <w:rsid w:val="00E13C0E"/>
    <w:rsid w:val="00E17226"/>
    <w:rsid w:val="00E17870"/>
    <w:rsid w:val="00E21589"/>
    <w:rsid w:val="00E24D9E"/>
    <w:rsid w:val="00E257C8"/>
    <w:rsid w:val="00E26581"/>
    <w:rsid w:val="00E26698"/>
    <w:rsid w:val="00E2722E"/>
    <w:rsid w:val="00E3447D"/>
    <w:rsid w:val="00E431CE"/>
    <w:rsid w:val="00E445F8"/>
    <w:rsid w:val="00E503E4"/>
    <w:rsid w:val="00E55E02"/>
    <w:rsid w:val="00E571C4"/>
    <w:rsid w:val="00E63B3D"/>
    <w:rsid w:val="00E64479"/>
    <w:rsid w:val="00E65A8C"/>
    <w:rsid w:val="00E67D99"/>
    <w:rsid w:val="00E75556"/>
    <w:rsid w:val="00E75EFA"/>
    <w:rsid w:val="00E76F1F"/>
    <w:rsid w:val="00E80BE2"/>
    <w:rsid w:val="00E8309D"/>
    <w:rsid w:val="00E90A9C"/>
    <w:rsid w:val="00E9326F"/>
    <w:rsid w:val="00E93AA5"/>
    <w:rsid w:val="00E95356"/>
    <w:rsid w:val="00E966E5"/>
    <w:rsid w:val="00EA3D96"/>
    <w:rsid w:val="00EA6B69"/>
    <w:rsid w:val="00EA6B7B"/>
    <w:rsid w:val="00EB25E4"/>
    <w:rsid w:val="00EB3D8B"/>
    <w:rsid w:val="00ED1B77"/>
    <w:rsid w:val="00ED5511"/>
    <w:rsid w:val="00ED57D1"/>
    <w:rsid w:val="00EF3B7C"/>
    <w:rsid w:val="00EF56FA"/>
    <w:rsid w:val="00EF6216"/>
    <w:rsid w:val="00EF6E42"/>
    <w:rsid w:val="00F0613C"/>
    <w:rsid w:val="00F11244"/>
    <w:rsid w:val="00F14A7B"/>
    <w:rsid w:val="00F1658B"/>
    <w:rsid w:val="00F2540D"/>
    <w:rsid w:val="00F26602"/>
    <w:rsid w:val="00F31380"/>
    <w:rsid w:val="00F333BF"/>
    <w:rsid w:val="00F34499"/>
    <w:rsid w:val="00F406E3"/>
    <w:rsid w:val="00F40C82"/>
    <w:rsid w:val="00F5114E"/>
    <w:rsid w:val="00F53B1A"/>
    <w:rsid w:val="00F54568"/>
    <w:rsid w:val="00F56343"/>
    <w:rsid w:val="00F57249"/>
    <w:rsid w:val="00F62DE3"/>
    <w:rsid w:val="00F77131"/>
    <w:rsid w:val="00F85D7E"/>
    <w:rsid w:val="00F95038"/>
    <w:rsid w:val="00FA4C13"/>
    <w:rsid w:val="00FB0D19"/>
    <w:rsid w:val="00FB345F"/>
    <w:rsid w:val="00FB4DA5"/>
    <w:rsid w:val="00FB56E0"/>
    <w:rsid w:val="00FC57A1"/>
    <w:rsid w:val="00FC6D26"/>
    <w:rsid w:val="00FD3820"/>
    <w:rsid w:val="00FE6E6D"/>
    <w:rsid w:val="00FF0DAE"/>
    <w:rsid w:val="00FF3092"/>
    <w:rsid w:val="00FF4B06"/>
    <w:rsid w:val="00FF72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5:docId w15:val="{B5925761-9D6D-4930-9DFF-4CA4A404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794"/>
    <w:pPr>
      <w:widowControl w:val="0"/>
      <w:jc w:val="both"/>
    </w:pPr>
    <w:rPr>
      <w:kern w:val="2"/>
      <w:sz w:val="21"/>
      <w:szCs w:val="24"/>
    </w:rPr>
  </w:style>
  <w:style w:type="paragraph" w:styleId="1">
    <w:name w:val="heading 1"/>
    <w:basedOn w:val="a"/>
    <w:next w:val="a"/>
    <w:link w:val="10"/>
    <w:qFormat/>
    <w:rsid w:val="00CA65DD"/>
    <w:pPr>
      <w:keepNext/>
      <w:keepLines/>
      <w:spacing w:before="340" w:after="330" w:line="578" w:lineRule="auto"/>
      <w:outlineLvl w:val="0"/>
    </w:pPr>
    <w:rPr>
      <w:b/>
      <w:bCs/>
      <w:kern w:val="44"/>
      <w:sz w:val="44"/>
      <w:szCs w:val="44"/>
    </w:rPr>
  </w:style>
  <w:style w:type="paragraph" w:styleId="2">
    <w:name w:val="heading 2"/>
    <w:basedOn w:val="a"/>
    <w:next w:val="a0"/>
    <w:qFormat/>
    <w:rsid w:val="009D74FC"/>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613327"/>
    <w:pPr>
      <w:pBdr>
        <w:bottom w:val="single" w:sz="6" w:space="1" w:color="auto"/>
      </w:pBdr>
      <w:tabs>
        <w:tab w:val="center" w:pos="4153"/>
        <w:tab w:val="right" w:pos="8306"/>
      </w:tabs>
      <w:snapToGrid w:val="0"/>
      <w:jc w:val="center"/>
    </w:pPr>
    <w:rPr>
      <w:sz w:val="18"/>
      <w:szCs w:val="18"/>
    </w:rPr>
  </w:style>
  <w:style w:type="paragraph" w:styleId="a6">
    <w:name w:val="footer"/>
    <w:basedOn w:val="a"/>
    <w:rsid w:val="00613327"/>
    <w:pPr>
      <w:tabs>
        <w:tab w:val="center" w:pos="4153"/>
        <w:tab w:val="right" w:pos="8306"/>
      </w:tabs>
      <w:snapToGrid w:val="0"/>
      <w:jc w:val="left"/>
    </w:pPr>
    <w:rPr>
      <w:sz w:val="18"/>
      <w:szCs w:val="18"/>
    </w:rPr>
  </w:style>
  <w:style w:type="paragraph" w:customStyle="1" w:styleId="Char">
    <w:name w:val="Char"/>
    <w:basedOn w:val="a"/>
    <w:rsid w:val="00186667"/>
  </w:style>
  <w:style w:type="paragraph" w:styleId="20">
    <w:name w:val="Body Text Indent 2"/>
    <w:basedOn w:val="a"/>
    <w:rsid w:val="00186667"/>
    <w:pPr>
      <w:spacing w:line="560" w:lineRule="exact"/>
      <w:ind w:firstLineChars="200" w:firstLine="480"/>
    </w:pPr>
    <w:rPr>
      <w:rFonts w:ascii="宋体" w:hAnsi="宋体"/>
      <w:color w:val="FF0000"/>
      <w:sz w:val="24"/>
    </w:rPr>
  </w:style>
  <w:style w:type="paragraph" w:styleId="a7">
    <w:name w:val="Plain Text"/>
    <w:basedOn w:val="a"/>
    <w:link w:val="a8"/>
    <w:uiPriority w:val="99"/>
    <w:rsid w:val="004771B9"/>
    <w:rPr>
      <w:rFonts w:ascii="宋体" w:hAnsi="Courier New"/>
      <w:szCs w:val="21"/>
    </w:rPr>
  </w:style>
  <w:style w:type="paragraph" w:styleId="3">
    <w:name w:val="Body Text Indent 3"/>
    <w:basedOn w:val="a"/>
    <w:rsid w:val="004771B9"/>
    <w:pPr>
      <w:spacing w:after="120"/>
      <w:ind w:leftChars="200" w:left="420"/>
    </w:pPr>
    <w:rPr>
      <w:sz w:val="16"/>
      <w:szCs w:val="16"/>
    </w:rPr>
  </w:style>
  <w:style w:type="paragraph" w:styleId="a0">
    <w:name w:val="Normal Indent"/>
    <w:basedOn w:val="a"/>
    <w:rsid w:val="009D74FC"/>
    <w:pPr>
      <w:ind w:firstLineChars="200" w:firstLine="420"/>
    </w:pPr>
  </w:style>
  <w:style w:type="paragraph" w:styleId="a9">
    <w:name w:val="Document Map"/>
    <w:basedOn w:val="a"/>
    <w:semiHidden/>
    <w:rsid w:val="005212AE"/>
    <w:pPr>
      <w:shd w:val="clear" w:color="auto" w:fill="000080"/>
    </w:pPr>
  </w:style>
  <w:style w:type="character" w:customStyle="1" w:styleId="a8">
    <w:name w:val="纯文本 字符"/>
    <w:link w:val="a7"/>
    <w:uiPriority w:val="99"/>
    <w:rsid w:val="00E63B3D"/>
    <w:rPr>
      <w:rFonts w:ascii="宋体" w:hAnsi="Courier New"/>
      <w:kern w:val="2"/>
      <w:sz w:val="21"/>
      <w:szCs w:val="21"/>
    </w:rPr>
  </w:style>
  <w:style w:type="paragraph" w:styleId="aa">
    <w:name w:val="Balloon Text"/>
    <w:basedOn w:val="a"/>
    <w:link w:val="ab"/>
    <w:rsid w:val="00E63B3D"/>
    <w:rPr>
      <w:sz w:val="18"/>
      <w:szCs w:val="18"/>
    </w:rPr>
  </w:style>
  <w:style w:type="character" w:customStyle="1" w:styleId="ab">
    <w:name w:val="批注框文本 字符"/>
    <w:basedOn w:val="a1"/>
    <w:link w:val="aa"/>
    <w:rsid w:val="00E63B3D"/>
    <w:rPr>
      <w:kern w:val="2"/>
      <w:sz w:val="18"/>
      <w:szCs w:val="18"/>
    </w:rPr>
  </w:style>
  <w:style w:type="paragraph" w:styleId="ac">
    <w:name w:val="List Paragraph"/>
    <w:basedOn w:val="a"/>
    <w:uiPriority w:val="34"/>
    <w:qFormat/>
    <w:rsid w:val="005F668B"/>
    <w:pPr>
      <w:ind w:firstLineChars="200" w:firstLine="420"/>
    </w:pPr>
  </w:style>
  <w:style w:type="table" w:styleId="ad">
    <w:name w:val="Table Grid"/>
    <w:basedOn w:val="a2"/>
    <w:uiPriority w:val="99"/>
    <w:rsid w:val="005A60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Normal (Web)"/>
    <w:basedOn w:val="a"/>
    <w:rsid w:val="008B23BD"/>
    <w:pPr>
      <w:widowControl/>
      <w:spacing w:before="100" w:beforeAutospacing="1" w:after="100" w:afterAutospacing="1"/>
    </w:pPr>
    <w:rPr>
      <w:rFonts w:ascii="宋体" w:hAnsi="宋体"/>
      <w:kern w:val="0"/>
      <w:sz w:val="24"/>
      <w:szCs w:val="20"/>
    </w:rPr>
  </w:style>
  <w:style w:type="character" w:customStyle="1" w:styleId="a5">
    <w:name w:val="页眉 字符"/>
    <w:basedOn w:val="a1"/>
    <w:link w:val="a4"/>
    <w:uiPriority w:val="99"/>
    <w:rsid w:val="008379E2"/>
    <w:rPr>
      <w:kern w:val="2"/>
      <w:sz w:val="18"/>
      <w:szCs w:val="18"/>
    </w:rPr>
  </w:style>
  <w:style w:type="character" w:customStyle="1" w:styleId="10">
    <w:name w:val="标题 1 字符"/>
    <w:basedOn w:val="a1"/>
    <w:link w:val="1"/>
    <w:rsid w:val="00CA65DD"/>
    <w:rPr>
      <w:b/>
      <w:bCs/>
      <w:kern w:val="44"/>
      <w:sz w:val="44"/>
      <w:szCs w:val="44"/>
    </w:rPr>
  </w:style>
  <w:style w:type="paragraph" w:styleId="af">
    <w:name w:val="Date"/>
    <w:basedOn w:val="a"/>
    <w:next w:val="a"/>
    <w:link w:val="af0"/>
    <w:rsid w:val="00D66016"/>
    <w:rPr>
      <w:sz w:val="24"/>
      <w:szCs w:val="20"/>
    </w:rPr>
  </w:style>
  <w:style w:type="character" w:customStyle="1" w:styleId="af0">
    <w:name w:val="日期 字符"/>
    <w:basedOn w:val="a1"/>
    <w:link w:val="af"/>
    <w:rsid w:val="00D66016"/>
    <w:rPr>
      <w:kern w:val="2"/>
      <w:sz w:val="24"/>
    </w:rPr>
  </w:style>
  <w:style w:type="paragraph" w:styleId="af1">
    <w:name w:val="footnote text"/>
    <w:basedOn w:val="a"/>
    <w:link w:val="af2"/>
    <w:rsid w:val="006B56E1"/>
    <w:pPr>
      <w:snapToGrid w:val="0"/>
      <w:jc w:val="left"/>
    </w:pPr>
    <w:rPr>
      <w:sz w:val="18"/>
      <w:szCs w:val="18"/>
    </w:rPr>
  </w:style>
  <w:style w:type="character" w:customStyle="1" w:styleId="af2">
    <w:name w:val="脚注文本 字符"/>
    <w:basedOn w:val="a1"/>
    <w:link w:val="af1"/>
    <w:rsid w:val="006B56E1"/>
    <w:rPr>
      <w:kern w:val="2"/>
      <w:sz w:val="18"/>
      <w:szCs w:val="18"/>
    </w:rPr>
  </w:style>
  <w:style w:type="character" w:styleId="af3">
    <w:name w:val="footnote reference"/>
    <w:rsid w:val="006B56E1"/>
    <w:rPr>
      <w:vertAlign w:val="superscript"/>
    </w:rPr>
  </w:style>
  <w:style w:type="character" w:styleId="af4">
    <w:name w:val="Strong"/>
    <w:basedOn w:val="a1"/>
    <w:uiPriority w:val="22"/>
    <w:qFormat/>
    <w:rsid w:val="009B7B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3811">
      <w:bodyDiv w:val="1"/>
      <w:marLeft w:val="0"/>
      <w:marRight w:val="0"/>
      <w:marTop w:val="0"/>
      <w:marBottom w:val="0"/>
      <w:divBdr>
        <w:top w:val="none" w:sz="0" w:space="0" w:color="auto"/>
        <w:left w:val="none" w:sz="0" w:space="0" w:color="auto"/>
        <w:bottom w:val="none" w:sz="0" w:space="0" w:color="auto"/>
        <w:right w:val="none" w:sz="0" w:space="0" w:color="auto"/>
      </w:divBdr>
    </w:div>
    <w:div w:id="257716218">
      <w:bodyDiv w:val="1"/>
      <w:marLeft w:val="0"/>
      <w:marRight w:val="0"/>
      <w:marTop w:val="0"/>
      <w:marBottom w:val="0"/>
      <w:divBdr>
        <w:top w:val="none" w:sz="0" w:space="0" w:color="auto"/>
        <w:left w:val="none" w:sz="0" w:space="0" w:color="auto"/>
        <w:bottom w:val="none" w:sz="0" w:space="0" w:color="auto"/>
        <w:right w:val="none" w:sz="0" w:space="0" w:color="auto"/>
      </w:divBdr>
    </w:div>
    <w:div w:id="106195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52EF8-8ECF-46A6-919F-2A9F58BEA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1403</Words>
  <Characters>7998</Characters>
  <Application>Microsoft Office Word</Application>
  <DocSecurity>0</DocSecurity>
  <Lines>66</Lines>
  <Paragraphs>18</Paragraphs>
  <ScaleCrop>false</ScaleCrop>
  <Company>jysld</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Yang.Wang@FA</cp:lastModifiedBy>
  <cp:revision>11</cp:revision>
  <cp:lastPrinted>2009-01-22T10:11:00Z</cp:lastPrinted>
  <dcterms:created xsi:type="dcterms:W3CDTF">2017-07-25T14:30:00Z</dcterms:created>
  <dcterms:modified xsi:type="dcterms:W3CDTF">2024-01-19T05:37:00Z</dcterms:modified>
</cp:coreProperties>
</file>