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D15D5F" w14:textId="77777777" w:rsidR="00BC7BEA" w:rsidRDefault="00BC7BEA">
      <w:pPr>
        <w:rPr>
          <w:rFonts w:ascii="宋体" w:hAnsi="宋体" w:hint="eastAsia"/>
          <w:sz w:val="48"/>
        </w:rPr>
      </w:pPr>
      <w:r>
        <w:rPr>
          <w:rFonts w:ascii="宋体" w:hAnsi="宋体" w:hint="eastAsia"/>
          <w:sz w:val="48"/>
        </w:rPr>
        <w:t xml:space="preserve">　 </w:t>
      </w:r>
    </w:p>
    <w:p w14:paraId="0AF7E400" w14:textId="77777777" w:rsidR="00BC7BEA" w:rsidRDefault="00BC7BEA">
      <w:pPr>
        <w:rPr>
          <w:rFonts w:ascii="宋体" w:hAnsi="宋体" w:hint="eastAsia"/>
          <w:sz w:val="48"/>
        </w:rPr>
      </w:pPr>
      <w:r>
        <w:rPr>
          <w:rFonts w:ascii="宋体" w:hAnsi="宋体" w:hint="eastAsia"/>
          <w:sz w:val="48"/>
        </w:rPr>
        <w:t xml:space="preserve">　 </w:t>
      </w:r>
    </w:p>
    <w:p w14:paraId="62F28959" w14:textId="77777777" w:rsidR="00BC7BEA" w:rsidRDefault="00BC7BE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摩根天添宝货币市场基金</w:t>
      </w:r>
      <w:r>
        <w:rPr>
          <w:rFonts w:ascii="宋体" w:hAnsi="宋体" w:hint="eastAsia"/>
          <w:b/>
          <w:bCs/>
          <w:color w:val="000000" w:themeColor="text1"/>
          <w:sz w:val="48"/>
          <w:szCs w:val="30"/>
        </w:rPr>
        <w:br/>
        <w:t>2026年第1季度报告</w:t>
      </w:r>
    </w:p>
    <w:p w14:paraId="0D8C01C3"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4F2C54EE" w14:textId="77777777" w:rsidR="00BC7BEA" w:rsidRDefault="00BC7BEA">
      <w:pPr>
        <w:jc w:val="center"/>
      </w:pPr>
      <w:r>
        <w:rPr>
          <w:rFonts w:ascii="宋体" w:hAnsi="宋体" w:hint="eastAsia"/>
          <w:b/>
          <w:bCs/>
          <w:sz w:val="28"/>
          <w:szCs w:val="30"/>
        </w:rPr>
        <w:t>2026年3月31日</w:t>
      </w:r>
    </w:p>
    <w:p w14:paraId="72C3060D"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3ECC0786" w14:textId="77777777" w:rsidR="00BC7BEA" w:rsidRDefault="00BC7BEA">
      <w:pPr>
        <w:ind w:rightChars="-230" w:right="-483"/>
        <w:jc w:val="center"/>
        <w:rPr>
          <w:rFonts w:ascii="宋体" w:hAnsi="宋体" w:hint="eastAsia"/>
          <w:sz w:val="28"/>
          <w:szCs w:val="30"/>
        </w:rPr>
      </w:pPr>
      <w:r>
        <w:rPr>
          <w:rFonts w:ascii="宋体" w:hAnsi="宋体" w:hint="eastAsia"/>
          <w:sz w:val="28"/>
          <w:szCs w:val="30"/>
        </w:rPr>
        <w:t xml:space="preserve">　 </w:t>
      </w:r>
    </w:p>
    <w:p w14:paraId="3449819D"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02FE2706"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6B2BD37D"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0B5D591A"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172FFA36"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269EB333"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314D6D3E"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0264A278"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69B978E2"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0B5F6527" w14:textId="77777777" w:rsidR="00BC7BEA" w:rsidRDefault="00BC7BEA">
      <w:pPr>
        <w:jc w:val="center"/>
        <w:rPr>
          <w:rFonts w:ascii="宋体" w:hAnsi="宋体" w:hint="eastAsia"/>
          <w:sz w:val="28"/>
          <w:szCs w:val="30"/>
        </w:rPr>
      </w:pPr>
      <w:r>
        <w:rPr>
          <w:rFonts w:ascii="宋体" w:hAnsi="宋体" w:hint="eastAsia"/>
          <w:sz w:val="28"/>
          <w:szCs w:val="30"/>
        </w:rPr>
        <w:t xml:space="preserve">　 </w:t>
      </w:r>
    </w:p>
    <w:p w14:paraId="65B834A0" w14:textId="77777777" w:rsidR="00BC7BEA" w:rsidRDefault="00BC7BEA">
      <w:pPr>
        <w:ind w:firstLineChars="800" w:firstLine="2249"/>
        <w:jc w:val="left"/>
      </w:pPr>
      <w:r>
        <w:rPr>
          <w:rFonts w:ascii="宋体" w:hAnsi="宋体" w:hint="eastAsia"/>
          <w:b/>
          <w:bCs/>
          <w:sz w:val="28"/>
          <w:szCs w:val="30"/>
        </w:rPr>
        <w:t>基金管理人：摩根基金管理（中国）有限公司</w:t>
      </w:r>
    </w:p>
    <w:p w14:paraId="66C7C573" w14:textId="77777777" w:rsidR="00BC7BEA" w:rsidRDefault="00BC7BEA">
      <w:pPr>
        <w:ind w:firstLineChars="800" w:firstLine="2249"/>
        <w:jc w:val="left"/>
      </w:pPr>
      <w:r>
        <w:rPr>
          <w:rFonts w:ascii="宋体" w:hAnsi="宋体" w:hint="eastAsia"/>
          <w:b/>
          <w:bCs/>
          <w:sz w:val="28"/>
          <w:szCs w:val="30"/>
        </w:rPr>
        <w:t>基金托管人：中国建设银行股份有限公司</w:t>
      </w:r>
    </w:p>
    <w:p w14:paraId="18EEB920" w14:textId="77777777" w:rsidR="00BC7BEA" w:rsidRDefault="00BC7BEA">
      <w:pPr>
        <w:ind w:firstLineChars="800" w:firstLine="2249"/>
        <w:jc w:val="left"/>
      </w:pPr>
      <w:r>
        <w:rPr>
          <w:rFonts w:ascii="宋体" w:hAnsi="宋体" w:hint="eastAsia"/>
          <w:b/>
          <w:bCs/>
          <w:sz w:val="28"/>
          <w:szCs w:val="30"/>
        </w:rPr>
        <w:t>报告送出日期：2026年4月22日</w:t>
      </w:r>
    </w:p>
    <w:p w14:paraId="1940CD21" w14:textId="77777777" w:rsidR="00BC7BEA" w:rsidRDefault="00BC7BEA">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660A2FEC" w14:textId="77777777" w:rsidR="00BC7BEA" w:rsidRDefault="00BC7BEA">
      <w:pPr>
        <w:spacing w:line="360" w:lineRule="auto"/>
        <w:ind w:firstLineChars="200" w:firstLine="420"/>
        <w:divId w:val="907962540"/>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FDD4EC5" w14:textId="77777777" w:rsidR="00BC7BEA" w:rsidRDefault="00BC7BEA">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27"/>
        <w:gridCol w:w="1704"/>
        <w:gridCol w:w="1726"/>
      </w:tblGrid>
      <w:tr w:rsidR="000E786F" w14:paraId="3B9D13D4" w14:textId="77777777">
        <w:trPr>
          <w:divId w:val="34432823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23B3D5" w14:textId="77777777" w:rsidR="00BC7BEA" w:rsidRDefault="00BC7BEA">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B6CB2B" w14:textId="77777777" w:rsidR="00BC7BEA" w:rsidRDefault="00BC7BEA">
            <w:pPr>
              <w:jc w:val="left"/>
            </w:pPr>
            <w:r>
              <w:rPr>
                <w:rFonts w:ascii="宋体" w:hAnsi="宋体" w:hint="eastAsia"/>
                <w:szCs w:val="24"/>
                <w:lang w:eastAsia="zh-Hans"/>
              </w:rPr>
              <w:t>摩根天添宝货币</w:t>
            </w:r>
            <w:r>
              <w:rPr>
                <w:rFonts w:ascii="宋体" w:hAnsi="宋体" w:hint="eastAsia"/>
                <w:lang w:eastAsia="zh-Hans"/>
              </w:rPr>
              <w:t xml:space="preserve"> </w:t>
            </w:r>
          </w:p>
        </w:tc>
      </w:tr>
      <w:tr w:rsidR="000E786F" w14:paraId="73EFC93F"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0E7260" w14:textId="77777777" w:rsidR="00BC7BEA" w:rsidRDefault="00BC7BEA">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4695DC" w14:textId="77777777" w:rsidR="00BC7BEA" w:rsidRDefault="00BC7BEA">
            <w:pPr>
              <w:jc w:val="left"/>
            </w:pPr>
            <w:r>
              <w:rPr>
                <w:rFonts w:ascii="宋体" w:hAnsi="宋体" w:hint="eastAsia"/>
                <w:lang w:eastAsia="zh-Hans"/>
              </w:rPr>
              <w:t>000712</w:t>
            </w:r>
          </w:p>
        </w:tc>
      </w:tr>
      <w:tr w:rsidR="000E786F" w14:paraId="2718C114"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087C28" w14:textId="77777777" w:rsidR="00BC7BEA" w:rsidRDefault="00BC7BEA">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8FF78D" w14:textId="77777777" w:rsidR="00BC7BEA" w:rsidRDefault="00BC7BEA">
            <w:pPr>
              <w:jc w:val="left"/>
            </w:pPr>
            <w:r>
              <w:rPr>
                <w:rFonts w:ascii="宋体" w:hAnsi="宋体" w:hint="eastAsia"/>
                <w:lang w:eastAsia="zh-Hans"/>
              </w:rPr>
              <w:t>契约型开放式</w:t>
            </w:r>
          </w:p>
        </w:tc>
      </w:tr>
      <w:tr w:rsidR="000E786F" w14:paraId="1BE757B9"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B3E278" w14:textId="77777777" w:rsidR="00BC7BEA" w:rsidRDefault="00BC7BEA">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041D5D" w14:textId="77777777" w:rsidR="00BC7BEA" w:rsidRDefault="00BC7BEA">
            <w:pPr>
              <w:jc w:val="left"/>
            </w:pPr>
            <w:r>
              <w:rPr>
                <w:rFonts w:ascii="宋体" w:hAnsi="宋体" w:hint="eastAsia"/>
                <w:lang w:eastAsia="zh-Hans"/>
              </w:rPr>
              <w:t>2014年11月25日</w:t>
            </w:r>
          </w:p>
        </w:tc>
      </w:tr>
      <w:tr w:rsidR="000E786F" w14:paraId="14642684"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1D0D01" w14:textId="77777777" w:rsidR="00BC7BEA" w:rsidRDefault="00BC7BE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88AD11" w14:textId="77777777" w:rsidR="00BC7BEA" w:rsidRDefault="00BC7BEA">
            <w:pPr>
              <w:jc w:val="left"/>
            </w:pPr>
            <w:r>
              <w:rPr>
                <w:rFonts w:ascii="宋体" w:hAnsi="宋体" w:hint="eastAsia"/>
                <w:lang w:eastAsia="zh-Hans"/>
              </w:rPr>
              <w:t>160,448,147.12</w:t>
            </w:r>
            <w:r>
              <w:rPr>
                <w:rFonts w:hint="eastAsia"/>
              </w:rPr>
              <w:t>份</w:t>
            </w:r>
            <w:r>
              <w:rPr>
                <w:rFonts w:ascii="宋体" w:hAnsi="宋体" w:hint="eastAsia"/>
                <w:lang w:eastAsia="zh-Hans"/>
              </w:rPr>
              <w:t xml:space="preserve"> </w:t>
            </w:r>
          </w:p>
        </w:tc>
      </w:tr>
      <w:tr w:rsidR="000E786F" w14:paraId="772F245F"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26586A" w14:textId="77777777" w:rsidR="00BC7BEA" w:rsidRDefault="00BC7BEA">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1AB8C5" w14:textId="77777777" w:rsidR="00BC7BEA" w:rsidRDefault="00BC7BEA">
            <w:pPr>
              <w:jc w:val="left"/>
            </w:pPr>
            <w:r>
              <w:rPr>
                <w:rFonts w:ascii="宋体" w:hAnsi="宋体" w:hint="eastAsia"/>
                <w:lang w:eastAsia="zh-Hans"/>
              </w:rPr>
              <w:t>在有效控制投资风险和保持较高流动性的基础上，力争获得高于业绩比较基准的稳定回报。</w:t>
            </w:r>
          </w:p>
        </w:tc>
      </w:tr>
      <w:tr w:rsidR="000E786F" w14:paraId="5262FD21"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3434D" w14:textId="77777777" w:rsidR="00BC7BEA" w:rsidRDefault="00BC7BEA">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89C54D" w14:textId="77777777" w:rsidR="00BC7BEA" w:rsidRDefault="00BC7BEA">
            <w:pPr>
              <w:jc w:val="left"/>
            </w:pPr>
            <w:r>
              <w:rPr>
                <w:rFonts w:ascii="宋体" w:hAnsi="宋体" w:hint="eastAsia"/>
                <w:lang w:eastAsia="zh-Hans"/>
              </w:rPr>
              <w:t>本基金将综合考虑各类可投资品种的收益性、流动性及风险性特征，对各类资产进行合理的配置和选择。在保证基金资产的安全性和流动性基础上，力争为投资者创造稳定的投资收益。本基金以短期金融工具作为投资对象，基于对各细分市场的市场规模、交易情况、各交易品种的流动性、相对收益、信用风险以及投资组合平均剩余期限要求等重要指标的分析，确定（调整）投资组合的类别资产配置比例。利率变化是影响债券价格的最重要因素，本基金将通过对国内外宏观经济走势、货币政策和财政政策、市场结构变化和短期资金供给等因素的综合分析，形成对未来货币市场利率变动的预期，并依此确定和调整组合的平均剩余期限。在个券选择层面，本基金将综合考虑安全性、流动性和收益性等因素，通过分析各个金融产品的剩余期限与收益率的配比状况、信用等级、流动性指标等因素进行证券选择，选择风险收益配比最合理的证券作为投资对象。</w:t>
            </w:r>
            <w:r>
              <w:rPr>
                <w:rFonts w:ascii="宋体" w:hAnsi="宋体" w:hint="eastAsia"/>
                <w:lang w:eastAsia="zh-Hans"/>
              </w:rPr>
              <w:br/>
            </w:r>
            <w:r>
              <w:rPr>
                <w:rFonts w:ascii="宋体" w:hAnsi="宋体" w:hint="eastAsia"/>
                <w:lang w:eastAsia="zh-Hans"/>
              </w:rPr>
              <w:lastRenderedPageBreak/>
              <w:t>其他投资策略：包括息差策略、套利策略、现金流管理策略。</w:t>
            </w:r>
          </w:p>
        </w:tc>
      </w:tr>
      <w:tr w:rsidR="000E786F" w14:paraId="36E54A2C"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95B2E1" w14:textId="77777777" w:rsidR="00BC7BEA" w:rsidRDefault="00BC7BE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FC3E0D" w14:textId="77777777" w:rsidR="00BC7BEA" w:rsidRDefault="00BC7BEA">
            <w:pPr>
              <w:jc w:val="left"/>
            </w:pPr>
            <w:r>
              <w:rPr>
                <w:rFonts w:ascii="宋体" w:hAnsi="宋体" w:hint="eastAsia"/>
                <w:lang w:eastAsia="zh-Hans"/>
              </w:rPr>
              <w:t>同期七天通知存款利率（税后）</w:t>
            </w:r>
          </w:p>
        </w:tc>
      </w:tr>
      <w:tr w:rsidR="000E786F" w14:paraId="6C7541B3"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5B3E79" w14:textId="77777777" w:rsidR="00BC7BEA" w:rsidRDefault="00BC7BEA">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785C2E" w14:textId="77777777" w:rsidR="00BC7BEA" w:rsidRDefault="00BC7BEA">
            <w:pPr>
              <w:jc w:val="left"/>
            </w:pPr>
            <w:r>
              <w:rPr>
                <w:rFonts w:ascii="宋体" w:hAnsi="宋体" w:hint="eastAsia"/>
                <w:lang w:eastAsia="zh-Hans"/>
              </w:rPr>
              <w:t>本基金为货币市场基金，是证券投资基金中的低风险品种。本基金的风险和预期收益低于股票型基金、混合型基金和债券型基金。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0E786F" w14:paraId="270BE6E2"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666CEE" w14:textId="77777777" w:rsidR="00BC7BEA" w:rsidRDefault="00BC7BEA">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6DDEE0" w14:textId="77777777" w:rsidR="00BC7BEA" w:rsidRDefault="00BC7BEA">
            <w:pPr>
              <w:jc w:val="left"/>
            </w:pPr>
            <w:r>
              <w:rPr>
                <w:rFonts w:ascii="宋体" w:hAnsi="宋体" w:hint="eastAsia"/>
                <w:lang w:eastAsia="zh-Hans"/>
              </w:rPr>
              <w:t>摩根基金管理（中国）有限公司</w:t>
            </w:r>
          </w:p>
        </w:tc>
      </w:tr>
      <w:tr w:rsidR="000E786F" w14:paraId="03C4871E" w14:textId="77777777">
        <w:trPr>
          <w:divId w:val="344328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A525BA" w14:textId="77777777" w:rsidR="00BC7BEA" w:rsidRDefault="00BC7BEA">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A4F7D5" w14:textId="77777777" w:rsidR="00BC7BEA" w:rsidRDefault="00BC7BEA">
            <w:pPr>
              <w:jc w:val="left"/>
            </w:pPr>
            <w:r>
              <w:rPr>
                <w:rFonts w:ascii="宋体" w:hAnsi="宋体" w:hint="eastAsia"/>
                <w:lang w:eastAsia="zh-Hans"/>
              </w:rPr>
              <w:t>中国建设银行股份有限公司</w:t>
            </w:r>
          </w:p>
        </w:tc>
      </w:tr>
      <w:tr w:rsidR="000E786F" w14:paraId="11E0AB9D" w14:textId="77777777">
        <w:trPr>
          <w:divId w:val="3443282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802A32" w14:textId="77777777" w:rsidR="00BC7BEA" w:rsidRDefault="00BC7BEA">
            <w:pPr>
              <w:jc w:val="left"/>
            </w:pPr>
            <w:bookmarkStart w:id="28"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DF7EA8" w14:textId="77777777" w:rsidR="00BC7BEA" w:rsidRDefault="00BC7BEA">
            <w:pPr>
              <w:jc w:val="center"/>
            </w:pPr>
            <w:r>
              <w:rPr>
                <w:rFonts w:ascii="宋体" w:hAnsi="宋体" w:hint="eastAsia"/>
                <w:lang w:eastAsia="zh-Hans"/>
              </w:rPr>
              <w:t>摩根天添宝货币A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AB93D" w14:textId="77777777" w:rsidR="00BC7BEA" w:rsidRDefault="00BC7BEA">
            <w:pPr>
              <w:jc w:val="center"/>
            </w:pPr>
            <w:r>
              <w:rPr>
                <w:rFonts w:ascii="宋体" w:hAnsi="宋体" w:hint="eastAsia"/>
                <w:lang w:eastAsia="zh-Hans"/>
              </w:rPr>
              <w:t>摩根天添宝货币B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713A92" w14:textId="77777777" w:rsidR="00BC7BEA" w:rsidRDefault="00BC7BEA">
            <w:pPr>
              <w:jc w:val="center"/>
            </w:pPr>
            <w:r>
              <w:rPr>
                <w:rFonts w:ascii="宋体" w:hAnsi="宋体" w:hint="eastAsia"/>
                <w:lang w:eastAsia="zh-Hans"/>
              </w:rPr>
              <w:t>摩根天添宝货币C</w:t>
            </w:r>
            <w:r>
              <w:rPr>
                <w:rFonts w:ascii="宋体" w:hAnsi="宋体" w:hint="eastAsia"/>
                <w:kern w:val="0"/>
                <w:sz w:val="20"/>
                <w:lang w:eastAsia="zh-Hans"/>
              </w:rPr>
              <w:t xml:space="preserve"> </w:t>
            </w:r>
          </w:p>
        </w:tc>
      </w:tr>
      <w:tr w:rsidR="000E786F" w14:paraId="3FC73CBD" w14:textId="77777777">
        <w:trPr>
          <w:divId w:val="3443282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245ED4" w14:textId="77777777" w:rsidR="00BC7BEA" w:rsidRDefault="00BC7BE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6DF14" w14:textId="77777777" w:rsidR="00BC7BEA" w:rsidRDefault="00BC7BEA">
            <w:pPr>
              <w:jc w:val="center"/>
            </w:pPr>
            <w:r>
              <w:rPr>
                <w:rFonts w:ascii="宋体" w:hAnsi="宋体" w:hint="eastAsia"/>
                <w:lang w:eastAsia="zh-Hans"/>
              </w:rPr>
              <w:t>000712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8EA0C" w14:textId="77777777" w:rsidR="00BC7BEA" w:rsidRDefault="00BC7BEA">
            <w:pPr>
              <w:jc w:val="center"/>
            </w:pPr>
            <w:r>
              <w:rPr>
                <w:rFonts w:ascii="宋体" w:hAnsi="宋体" w:hint="eastAsia"/>
                <w:lang w:eastAsia="zh-Hans"/>
              </w:rPr>
              <w:t>000713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F7716D" w14:textId="77777777" w:rsidR="00BC7BEA" w:rsidRDefault="00BC7BEA">
            <w:pPr>
              <w:jc w:val="center"/>
            </w:pPr>
            <w:r>
              <w:rPr>
                <w:rFonts w:ascii="宋体" w:hAnsi="宋体" w:hint="eastAsia"/>
                <w:lang w:eastAsia="zh-Hans"/>
              </w:rPr>
              <w:t>020418</w:t>
            </w:r>
            <w:r>
              <w:rPr>
                <w:rFonts w:ascii="宋体" w:hAnsi="宋体" w:hint="eastAsia"/>
                <w:kern w:val="0"/>
                <w:sz w:val="20"/>
                <w:lang w:eastAsia="zh-Hans"/>
              </w:rPr>
              <w:t xml:space="preserve"> </w:t>
            </w:r>
          </w:p>
        </w:tc>
      </w:tr>
      <w:bookmarkEnd w:id="27"/>
      <w:bookmarkEnd w:id="28"/>
      <w:tr w:rsidR="000E786F" w14:paraId="550B02C7" w14:textId="77777777">
        <w:trPr>
          <w:divId w:val="3443282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71F14E" w14:textId="77777777" w:rsidR="00BC7BEA" w:rsidRDefault="00BC7BE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32497" w14:textId="77777777" w:rsidR="00BC7BEA" w:rsidRDefault="00BC7BEA">
            <w:pPr>
              <w:jc w:val="center"/>
            </w:pPr>
            <w:r>
              <w:rPr>
                <w:rFonts w:ascii="宋体" w:hAnsi="宋体" w:hint="eastAsia"/>
                <w:lang w:eastAsia="zh-Hans"/>
              </w:rPr>
              <w:t>97,458,324.49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F73DF" w14:textId="77777777" w:rsidR="00BC7BEA" w:rsidRDefault="00BC7BEA">
            <w:pPr>
              <w:jc w:val="center"/>
            </w:pPr>
            <w:r>
              <w:rPr>
                <w:rFonts w:ascii="宋体" w:hAnsi="宋体" w:hint="eastAsia"/>
                <w:lang w:eastAsia="zh-Hans"/>
              </w:rPr>
              <w:t>962,925.25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D02A3" w14:textId="77777777" w:rsidR="00BC7BEA" w:rsidRDefault="00BC7BEA">
            <w:pPr>
              <w:jc w:val="center"/>
            </w:pPr>
            <w:r>
              <w:rPr>
                <w:rFonts w:ascii="宋体" w:hAnsi="宋体" w:hint="eastAsia"/>
                <w:lang w:eastAsia="zh-Hans"/>
              </w:rPr>
              <w:t>62,026,897.38</w:t>
            </w:r>
            <w:r>
              <w:rPr>
                <w:rFonts w:hint="eastAsia"/>
              </w:rPr>
              <w:t>份</w:t>
            </w:r>
            <w:r>
              <w:rPr>
                <w:rFonts w:ascii="宋体" w:hAnsi="宋体" w:hint="eastAsia"/>
                <w:lang w:eastAsia="zh-Hans"/>
              </w:rPr>
              <w:t xml:space="preserve"> </w:t>
            </w:r>
          </w:p>
        </w:tc>
      </w:tr>
    </w:tbl>
    <w:p w14:paraId="227664C9" w14:textId="77777777" w:rsidR="00BC7BEA" w:rsidRDefault="00BC7BEA">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33053A5A" w14:textId="77777777" w:rsidR="00BC7BEA" w:rsidRDefault="00BC7BEA">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6A9C6589" w14:textId="77777777" w:rsidR="00BC7BEA" w:rsidRDefault="00BC7BEA">
      <w:pPr>
        <w:jc w:val="right"/>
        <w:divId w:val="26191386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124"/>
        <w:gridCol w:w="2124"/>
        <w:gridCol w:w="2124"/>
      </w:tblGrid>
      <w:tr w:rsidR="000E786F" w14:paraId="2DE4C62B" w14:textId="77777777">
        <w:trPr>
          <w:divId w:val="26191386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CF0269E" w14:textId="77777777" w:rsidR="00BC7BEA" w:rsidRDefault="00BC7BEA">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40639D0" w14:textId="77777777" w:rsidR="00BC7BEA" w:rsidRDefault="00BC7BEA">
            <w:pPr>
              <w:pStyle w:val="a5"/>
              <w:jc w:val="center"/>
              <w:rPr>
                <w:rFonts w:hint="eastAsia"/>
              </w:rPr>
            </w:pPr>
            <w:r>
              <w:rPr>
                <w:rFonts w:hint="eastAsia"/>
                <w:kern w:val="2"/>
                <w:sz w:val="21"/>
                <w:szCs w:val="24"/>
                <w:lang w:eastAsia="zh-Hans"/>
              </w:rPr>
              <w:t>报告期（2026年1月1日 - 2026年3月31日）</w:t>
            </w:r>
          </w:p>
        </w:tc>
      </w:tr>
      <w:tr w:rsidR="000E786F" w14:paraId="12BC128C" w14:textId="77777777">
        <w:trPr>
          <w:divId w:val="2619138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31EC9" w14:textId="77777777" w:rsidR="00BC7BEA" w:rsidRDefault="00BC7BE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310E394" w14:textId="77777777" w:rsidR="00BC7BEA" w:rsidRDefault="00BC7BEA">
            <w:pPr>
              <w:jc w:val="center"/>
            </w:pPr>
            <w:r>
              <w:rPr>
                <w:rFonts w:ascii="宋体" w:hAnsi="宋体" w:hint="eastAsia"/>
                <w:szCs w:val="24"/>
                <w:lang w:eastAsia="zh-Hans"/>
              </w:rPr>
              <w:t>摩根天添宝货币A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9F78772" w14:textId="77777777" w:rsidR="00BC7BEA" w:rsidRDefault="00BC7BEA">
            <w:pPr>
              <w:jc w:val="center"/>
            </w:pPr>
            <w:r>
              <w:rPr>
                <w:rFonts w:ascii="宋体" w:hAnsi="宋体" w:hint="eastAsia"/>
                <w:szCs w:val="24"/>
                <w:lang w:eastAsia="zh-Hans"/>
              </w:rPr>
              <w:t>摩根天添宝货币B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1402CB" w14:textId="77777777" w:rsidR="00BC7BEA" w:rsidRDefault="00BC7BEA">
            <w:pPr>
              <w:jc w:val="center"/>
            </w:pPr>
            <w:r>
              <w:rPr>
                <w:rFonts w:ascii="宋体" w:hAnsi="宋体" w:hint="eastAsia"/>
                <w:szCs w:val="24"/>
                <w:lang w:eastAsia="zh-Hans"/>
              </w:rPr>
              <w:t>摩根天添宝货币C</w:t>
            </w:r>
          </w:p>
        </w:tc>
      </w:tr>
      <w:tr w:rsidR="000E786F" w14:paraId="2020BA13" w14:textId="77777777">
        <w:trPr>
          <w:divId w:val="26191386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202E72" w14:textId="77777777" w:rsidR="00BC7BEA" w:rsidRDefault="00BC7BE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A29DFB" w14:textId="77777777" w:rsidR="00BC7BEA" w:rsidRDefault="00BC7BEA">
            <w:pPr>
              <w:jc w:val="right"/>
            </w:pPr>
            <w:r>
              <w:rPr>
                <w:rFonts w:ascii="宋体" w:hAnsi="宋体" w:hint="eastAsia"/>
                <w:szCs w:val="24"/>
                <w:lang w:eastAsia="zh-Hans"/>
              </w:rPr>
              <w:t>263,120.21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93ACD5" w14:textId="77777777" w:rsidR="00BC7BEA" w:rsidRDefault="00BC7BEA">
            <w:pPr>
              <w:jc w:val="right"/>
            </w:pPr>
            <w:r>
              <w:rPr>
                <w:rFonts w:ascii="宋体" w:hAnsi="宋体" w:hint="eastAsia"/>
                <w:szCs w:val="24"/>
                <w:lang w:eastAsia="zh-Hans"/>
              </w:rPr>
              <w:t>2,339.31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5A2A96" w14:textId="77777777" w:rsidR="00BC7BEA" w:rsidRDefault="00BC7BEA">
            <w:pPr>
              <w:jc w:val="right"/>
            </w:pPr>
            <w:r>
              <w:rPr>
                <w:rFonts w:ascii="宋体" w:hAnsi="宋体" w:hint="eastAsia"/>
                <w:szCs w:val="24"/>
                <w:lang w:eastAsia="zh-Hans"/>
              </w:rPr>
              <w:t>180,415.30</w:t>
            </w:r>
          </w:p>
        </w:tc>
      </w:tr>
      <w:tr w:rsidR="000E786F" w14:paraId="333E3812" w14:textId="77777777">
        <w:trPr>
          <w:divId w:val="26191386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F2EDD" w14:textId="77777777" w:rsidR="00BC7BEA" w:rsidRDefault="00BC7BE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05A475" w14:textId="77777777" w:rsidR="00BC7BEA" w:rsidRDefault="00BC7BEA">
            <w:pPr>
              <w:jc w:val="right"/>
            </w:pPr>
            <w:r>
              <w:rPr>
                <w:rFonts w:ascii="宋体" w:hAnsi="宋体" w:hint="eastAsia"/>
                <w:szCs w:val="24"/>
                <w:lang w:eastAsia="zh-Hans"/>
              </w:rPr>
              <w:t>263,120.21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8303FA" w14:textId="77777777" w:rsidR="00BC7BEA" w:rsidRDefault="00BC7BEA">
            <w:pPr>
              <w:jc w:val="right"/>
            </w:pPr>
            <w:r>
              <w:rPr>
                <w:rFonts w:ascii="宋体" w:hAnsi="宋体" w:hint="eastAsia"/>
                <w:szCs w:val="24"/>
                <w:lang w:eastAsia="zh-Hans"/>
              </w:rPr>
              <w:t>2,339.31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3C881B" w14:textId="77777777" w:rsidR="00BC7BEA" w:rsidRDefault="00BC7BEA">
            <w:pPr>
              <w:jc w:val="right"/>
            </w:pPr>
            <w:r>
              <w:rPr>
                <w:rFonts w:ascii="宋体" w:hAnsi="宋体" w:hint="eastAsia"/>
                <w:szCs w:val="24"/>
                <w:lang w:eastAsia="zh-Hans"/>
              </w:rPr>
              <w:t>180,415.30</w:t>
            </w:r>
          </w:p>
        </w:tc>
      </w:tr>
      <w:tr w:rsidR="000E786F" w14:paraId="771EE484" w14:textId="77777777">
        <w:trPr>
          <w:divId w:val="26191386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F9D038" w14:textId="77777777" w:rsidR="00BC7BEA" w:rsidRDefault="00BC7BEA">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B5F1B3" w14:textId="77777777" w:rsidR="00BC7BEA" w:rsidRDefault="00BC7BEA">
            <w:pPr>
              <w:jc w:val="right"/>
            </w:pPr>
            <w:r>
              <w:rPr>
                <w:rFonts w:ascii="宋体" w:hAnsi="宋体" w:hint="eastAsia"/>
                <w:szCs w:val="24"/>
                <w:lang w:eastAsia="zh-Hans"/>
              </w:rPr>
              <w:t>97,458,324.49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63586" w14:textId="77777777" w:rsidR="00BC7BEA" w:rsidRDefault="00BC7BEA">
            <w:pPr>
              <w:jc w:val="right"/>
            </w:pPr>
            <w:r>
              <w:rPr>
                <w:rFonts w:ascii="宋体" w:hAnsi="宋体" w:hint="eastAsia"/>
                <w:szCs w:val="24"/>
                <w:lang w:eastAsia="zh-Hans"/>
              </w:rPr>
              <w:t>962,925.25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4012D3" w14:textId="77777777" w:rsidR="00BC7BEA" w:rsidRDefault="00BC7BEA">
            <w:pPr>
              <w:jc w:val="right"/>
            </w:pPr>
            <w:r>
              <w:rPr>
                <w:rFonts w:ascii="宋体" w:hAnsi="宋体" w:hint="eastAsia"/>
                <w:szCs w:val="24"/>
                <w:lang w:eastAsia="zh-Hans"/>
              </w:rPr>
              <w:t>62,026,897.38</w:t>
            </w:r>
          </w:p>
        </w:tc>
      </w:tr>
    </w:tbl>
    <w:p w14:paraId="7731A12C" w14:textId="77777777" w:rsidR="00BC7BEA" w:rsidRDefault="00BC7BEA">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460113B0" w14:textId="77777777" w:rsidR="00BC7BEA" w:rsidRDefault="00BC7BEA">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325D26C6" w14:textId="77777777" w:rsidR="00BC7BEA" w:rsidRDefault="00BC7BEA">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3AA5399F" w14:textId="77777777" w:rsidR="00BC7BEA" w:rsidRDefault="00BC7BEA">
      <w:pPr>
        <w:spacing w:line="360" w:lineRule="auto"/>
        <w:jc w:val="center"/>
        <w:divId w:val="504789214"/>
      </w:pPr>
      <w:r>
        <w:rPr>
          <w:rFonts w:ascii="宋体" w:hAnsi="宋体" w:hint="eastAsia"/>
        </w:rPr>
        <w:t>摩根天添</w:t>
      </w:r>
      <w:proofErr w:type="gramStart"/>
      <w:r>
        <w:rPr>
          <w:rFonts w:ascii="宋体" w:hAnsi="宋体" w:hint="eastAsia"/>
        </w:rPr>
        <w:t>宝货币</w:t>
      </w:r>
      <w:proofErr w:type="gramEnd"/>
      <w:r>
        <w:rPr>
          <w:rFonts w:ascii="宋体" w:hAnsi="宋体" w:hint="eastAsia"/>
        </w:rPr>
        <w:t>A</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0E786F" w14:paraId="1C778B73" w14:textId="77777777">
        <w:trPr>
          <w:divId w:val="50478921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A04B5F" w14:textId="77777777" w:rsidR="00BC7BEA" w:rsidRDefault="00BC7BEA">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7867B5" w14:textId="77777777" w:rsidR="00BC7BEA" w:rsidRDefault="00BC7BEA">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2F6FAE" w14:textId="77777777" w:rsidR="00BC7BEA" w:rsidRDefault="00BC7BEA">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DC59D3" w14:textId="77777777" w:rsidR="00BC7BEA" w:rsidRDefault="00BC7BEA">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6ED7FB" w14:textId="77777777" w:rsidR="00BC7BEA" w:rsidRDefault="00BC7BEA">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E609A57" w14:textId="77777777" w:rsidR="00BC7BEA" w:rsidRDefault="00BC7BEA">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0DD37F" w14:textId="77777777" w:rsidR="00BC7BEA" w:rsidRDefault="00BC7BEA">
            <w:pPr>
              <w:jc w:val="center"/>
            </w:pPr>
            <w:r>
              <w:rPr>
                <w:rFonts w:ascii="宋体" w:hAnsi="宋体" w:hint="eastAsia"/>
              </w:rPr>
              <w:t xml:space="preserve">②－④ </w:t>
            </w:r>
          </w:p>
        </w:tc>
      </w:tr>
      <w:tr w:rsidR="000E786F" w14:paraId="39AE78FB" w14:textId="77777777">
        <w:trPr>
          <w:divId w:val="504789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D8C3A" w14:textId="77777777" w:rsidR="00BC7BEA" w:rsidRDefault="00BC7BEA">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9518E" w14:textId="77777777" w:rsidR="00BC7BEA" w:rsidRDefault="00BC7BEA">
            <w:pPr>
              <w:jc w:val="right"/>
            </w:pPr>
            <w:r>
              <w:rPr>
                <w:rFonts w:ascii="宋体" w:hAnsi="宋体" w:hint="eastAsia"/>
              </w:rPr>
              <w:t>0.2032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A8F2C" w14:textId="77777777" w:rsidR="00BC7BEA" w:rsidRDefault="00BC7BEA">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37BFA" w14:textId="77777777" w:rsidR="00BC7BEA" w:rsidRDefault="00BC7BEA">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7FC5C"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94DC2" w14:textId="77777777" w:rsidR="00BC7BEA" w:rsidRDefault="00BC7BEA">
            <w:pPr>
              <w:jc w:val="right"/>
            </w:pPr>
            <w:r>
              <w:rPr>
                <w:rFonts w:ascii="宋体" w:hAnsi="宋体" w:hint="eastAsia"/>
              </w:rPr>
              <w:t>-0.1297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8DA60" w14:textId="77777777" w:rsidR="00BC7BEA" w:rsidRDefault="00BC7BEA">
            <w:pPr>
              <w:jc w:val="right"/>
            </w:pPr>
            <w:r>
              <w:rPr>
                <w:rFonts w:ascii="宋体" w:hAnsi="宋体" w:hint="eastAsia"/>
              </w:rPr>
              <w:t>0.0012</w:t>
            </w:r>
            <w:r>
              <w:rPr>
                <w:rFonts w:ascii="宋体" w:hAnsi="宋体" w:hint="eastAsia"/>
                <w:szCs w:val="21"/>
              </w:rPr>
              <w:t>%</w:t>
            </w:r>
            <w:r>
              <w:rPr>
                <w:rFonts w:ascii="宋体" w:hAnsi="宋体" w:hint="eastAsia"/>
              </w:rPr>
              <w:t xml:space="preserve"> </w:t>
            </w:r>
          </w:p>
        </w:tc>
      </w:tr>
      <w:tr w:rsidR="000E786F" w14:paraId="234B4DA2" w14:textId="77777777">
        <w:trPr>
          <w:divId w:val="504789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4026F" w14:textId="77777777" w:rsidR="00BC7BEA" w:rsidRDefault="00BC7BEA">
            <w:pPr>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E4095" w14:textId="77777777" w:rsidR="00BC7BEA" w:rsidRDefault="00BC7BEA">
            <w:pPr>
              <w:jc w:val="right"/>
            </w:pPr>
            <w:r>
              <w:rPr>
                <w:rFonts w:ascii="宋体" w:hAnsi="宋体" w:hint="eastAsia"/>
              </w:rPr>
              <w:t>0.4381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0491A" w14:textId="77777777" w:rsidR="00BC7BEA" w:rsidRDefault="00BC7BEA">
            <w:pPr>
              <w:jc w:val="right"/>
            </w:pPr>
            <w:r>
              <w:rPr>
                <w:rFonts w:ascii="宋体" w:hAnsi="宋体" w:hint="eastAsia"/>
              </w:rPr>
              <w:t>0.0016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15465" w14:textId="77777777" w:rsidR="00BC7BEA" w:rsidRDefault="00BC7BEA">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F7A63"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96FDAF" w14:textId="77777777" w:rsidR="00BC7BEA" w:rsidRDefault="00BC7BEA">
            <w:pPr>
              <w:jc w:val="right"/>
            </w:pPr>
            <w:r>
              <w:rPr>
                <w:rFonts w:ascii="宋体" w:hAnsi="宋体" w:hint="eastAsia"/>
              </w:rPr>
              <w:t>-0.2351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EF49F" w14:textId="77777777" w:rsidR="00BC7BEA" w:rsidRDefault="00BC7BEA">
            <w:pPr>
              <w:jc w:val="right"/>
            </w:pPr>
            <w:r>
              <w:rPr>
                <w:rFonts w:ascii="宋体" w:hAnsi="宋体" w:hint="eastAsia"/>
              </w:rPr>
              <w:t>0.0016</w:t>
            </w:r>
            <w:r>
              <w:rPr>
                <w:rFonts w:ascii="宋体" w:hAnsi="宋体" w:hint="eastAsia"/>
                <w:szCs w:val="21"/>
              </w:rPr>
              <w:t>%</w:t>
            </w:r>
            <w:r>
              <w:rPr>
                <w:rFonts w:ascii="宋体" w:hAnsi="宋体" w:hint="eastAsia"/>
              </w:rPr>
              <w:t xml:space="preserve"> </w:t>
            </w:r>
          </w:p>
        </w:tc>
      </w:tr>
      <w:tr w:rsidR="000E786F" w14:paraId="26917311" w14:textId="77777777">
        <w:trPr>
          <w:divId w:val="504789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DF979" w14:textId="77777777" w:rsidR="00BC7BEA" w:rsidRDefault="00BC7BEA">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86495" w14:textId="77777777" w:rsidR="00BC7BEA" w:rsidRDefault="00BC7BEA">
            <w:pPr>
              <w:jc w:val="right"/>
            </w:pPr>
            <w:r>
              <w:rPr>
                <w:rFonts w:ascii="宋体" w:hAnsi="宋体" w:hint="eastAsia"/>
              </w:rPr>
              <w:t>0.8838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788DD" w14:textId="77777777" w:rsidR="00BC7BEA" w:rsidRDefault="00BC7BEA">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A4CDE" w14:textId="77777777" w:rsidR="00BC7BEA" w:rsidRDefault="00BC7BEA">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3BE88"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315818" w14:textId="77777777" w:rsidR="00BC7BEA" w:rsidRDefault="00BC7BEA">
            <w:pPr>
              <w:jc w:val="right"/>
            </w:pPr>
            <w:r>
              <w:rPr>
                <w:rFonts w:ascii="宋体" w:hAnsi="宋体" w:hint="eastAsia"/>
              </w:rPr>
              <w:t>-0.4662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D981D" w14:textId="77777777" w:rsidR="00BC7BEA" w:rsidRDefault="00BC7BEA">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0E786F" w14:paraId="06B7CB5A" w14:textId="77777777">
        <w:trPr>
          <w:divId w:val="504789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8278C" w14:textId="77777777" w:rsidR="00BC7BEA" w:rsidRDefault="00BC7BEA">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1ED91" w14:textId="77777777" w:rsidR="00BC7BEA" w:rsidRDefault="00BC7BEA">
            <w:pPr>
              <w:jc w:val="right"/>
            </w:pPr>
            <w:r>
              <w:rPr>
                <w:rFonts w:ascii="宋体" w:hAnsi="宋体" w:hint="eastAsia"/>
              </w:rPr>
              <w:t>3.8120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3A6FF"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A5DE1" w14:textId="77777777" w:rsidR="00BC7BEA" w:rsidRDefault="00BC7BEA">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04107"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BB7D8A" w14:textId="77777777" w:rsidR="00BC7BEA" w:rsidRDefault="00BC7BEA">
            <w:pPr>
              <w:jc w:val="right"/>
            </w:pPr>
            <w:r>
              <w:rPr>
                <w:rFonts w:ascii="宋体" w:hAnsi="宋体" w:hint="eastAsia"/>
              </w:rPr>
              <w:t>-0.2380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BE25C"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0E786F" w14:paraId="6AF2975F" w14:textId="77777777">
        <w:trPr>
          <w:divId w:val="504789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0ECC6" w14:textId="77777777" w:rsidR="00BC7BEA" w:rsidRDefault="00BC7BEA">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840CB" w14:textId="77777777" w:rsidR="00BC7BEA" w:rsidRDefault="00BC7BEA">
            <w:pPr>
              <w:jc w:val="right"/>
            </w:pPr>
            <w:r>
              <w:rPr>
                <w:rFonts w:ascii="宋体" w:hAnsi="宋体" w:hint="eastAsia"/>
              </w:rPr>
              <w:t>7.6289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A95EC"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640F8" w14:textId="77777777" w:rsidR="00BC7BEA" w:rsidRDefault="00BC7BEA">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759D0"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FD6233" w14:textId="77777777" w:rsidR="00BC7BEA" w:rsidRDefault="00BC7BEA">
            <w:pPr>
              <w:jc w:val="right"/>
            </w:pPr>
            <w:r>
              <w:rPr>
                <w:rFonts w:ascii="宋体" w:hAnsi="宋体" w:hint="eastAsia"/>
              </w:rPr>
              <w:t>0.8789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CE5A5"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0E786F" w14:paraId="4AD67F8C" w14:textId="77777777">
        <w:trPr>
          <w:divId w:val="504789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61833" w14:textId="77777777" w:rsidR="00BC7BEA" w:rsidRDefault="00BC7BEA">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B485A" w14:textId="77777777" w:rsidR="00BC7BEA" w:rsidRDefault="00BC7BEA">
            <w:pPr>
              <w:jc w:val="right"/>
            </w:pPr>
            <w:r>
              <w:rPr>
                <w:rFonts w:ascii="宋体" w:hAnsi="宋体" w:hint="eastAsia"/>
              </w:rPr>
              <w:t>26.0985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366DB" w14:textId="77777777" w:rsidR="00BC7BEA" w:rsidRDefault="00BC7BEA">
            <w:pPr>
              <w:jc w:val="right"/>
            </w:pPr>
            <w:r>
              <w:rPr>
                <w:rFonts w:ascii="宋体" w:hAnsi="宋体" w:hint="eastAsia"/>
              </w:rPr>
              <w:t>0.0033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DC850" w14:textId="77777777" w:rsidR="00BC7BEA" w:rsidRDefault="00BC7BEA">
            <w:pPr>
              <w:jc w:val="right"/>
            </w:pPr>
            <w:r>
              <w:rPr>
                <w:rFonts w:ascii="宋体" w:hAnsi="宋体" w:hint="eastAsia"/>
              </w:rPr>
              <w:t>15.3271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A5623"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277BF2" w14:textId="77777777" w:rsidR="00BC7BEA" w:rsidRDefault="00BC7BEA">
            <w:pPr>
              <w:jc w:val="right"/>
            </w:pPr>
            <w:r>
              <w:rPr>
                <w:rFonts w:ascii="宋体" w:hAnsi="宋体" w:hint="eastAsia"/>
              </w:rPr>
              <w:t>10.7714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AB6E0" w14:textId="77777777" w:rsidR="00BC7BEA" w:rsidRDefault="00BC7BEA">
            <w:pPr>
              <w:jc w:val="right"/>
            </w:pPr>
            <w:r>
              <w:rPr>
                <w:rFonts w:ascii="宋体" w:hAnsi="宋体" w:hint="eastAsia"/>
              </w:rPr>
              <w:t>0.0033</w:t>
            </w:r>
            <w:r>
              <w:rPr>
                <w:rFonts w:ascii="宋体" w:hAnsi="宋体" w:hint="eastAsia"/>
                <w:szCs w:val="21"/>
              </w:rPr>
              <w:t>%</w:t>
            </w:r>
            <w:r>
              <w:rPr>
                <w:rFonts w:ascii="宋体" w:hAnsi="宋体" w:hint="eastAsia"/>
              </w:rPr>
              <w:t xml:space="preserve"> </w:t>
            </w:r>
          </w:p>
        </w:tc>
      </w:tr>
    </w:tbl>
    <w:p w14:paraId="21E80556" w14:textId="77777777" w:rsidR="00BC7BEA" w:rsidRDefault="00BC7BEA">
      <w:pPr>
        <w:spacing w:line="360" w:lineRule="auto"/>
        <w:jc w:val="center"/>
        <w:divId w:val="733310716"/>
      </w:pPr>
      <w:r>
        <w:rPr>
          <w:rFonts w:ascii="宋体" w:hAnsi="宋体" w:hint="eastAsia"/>
        </w:rPr>
        <w:t>摩根天添</w:t>
      </w:r>
      <w:proofErr w:type="gramStart"/>
      <w:r>
        <w:rPr>
          <w:rFonts w:ascii="宋体" w:hAnsi="宋体" w:hint="eastAsia"/>
        </w:rPr>
        <w:t>宝货币</w:t>
      </w:r>
      <w:proofErr w:type="gramEnd"/>
      <w:r>
        <w:rPr>
          <w:rFonts w:ascii="宋体" w:hAnsi="宋体" w:hint="eastAsia"/>
        </w:rPr>
        <w:t>B</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0E786F" w14:paraId="1632F335" w14:textId="77777777">
        <w:trPr>
          <w:divId w:val="7333107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218829" w14:textId="77777777" w:rsidR="00BC7BEA" w:rsidRDefault="00BC7BEA">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717784" w14:textId="77777777" w:rsidR="00BC7BEA" w:rsidRDefault="00BC7BEA">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02EF01" w14:textId="77777777" w:rsidR="00BC7BEA" w:rsidRDefault="00BC7BEA">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97A9FD" w14:textId="77777777" w:rsidR="00BC7BEA" w:rsidRDefault="00BC7BEA">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614AB1" w14:textId="77777777" w:rsidR="00BC7BEA" w:rsidRDefault="00BC7BEA">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97B44D6" w14:textId="77777777" w:rsidR="00BC7BEA" w:rsidRDefault="00BC7BEA">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0CAC19" w14:textId="77777777" w:rsidR="00BC7BEA" w:rsidRDefault="00BC7BEA">
            <w:pPr>
              <w:jc w:val="center"/>
            </w:pPr>
            <w:r>
              <w:rPr>
                <w:rFonts w:ascii="宋体" w:hAnsi="宋体" w:hint="eastAsia"/>
              </w:rPr>
              <w:t xml:space="preserve">②－④ </w:t>
            </w:r>
          </w:p>
        </w:tc>
      </w:tr>
      <w:tr w:rsidR="000E786F" w14:paraId="04921BFA" w14:textId="77777777">
        <w:trPr>
          <w:divId w:val="7333107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8ED9A" w14:textId="77777777" w:rsidR="00BC7BEA" w:rsidRDefault="00BC7BEA">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0135F" w14:textId="77777777" w:rsidR="00BC7BEA" w:rsidRDefault="00BC7BEA">
            <w:pPr>
              <w:jc w:val="right"/>
            </w:pPr>
            <w:r>
              <w:rPr>
                <w:rFonts w:ascii="宋体" w:hAnsi="宋体" w:hint="eastAsia"/>
              </w:rPr>
              <w:t>0.2626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408F7" w14:textId="77777777" w:rsidR="00BC7BEA" w:rsidRDefault="00BC7BEA">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8C352" w14:textId="77777777" w:rsidR="00BC7BEA" w:rsidRDefault="00BC7BEA">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A0797"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F20DC9" w14:textId="77777777" w:rsidR="00BC7BEA" w:rsidRDefault="00BC7BEA">
            <w:pPr>
              <w:jc w:val="right"/>
            </w:pPr>
            <w:r>
              <w:rPr>
                <w:rFonts w:ascii="宋体" w:hAnsi="宋体" w:hint="eastAsia"/>
              </w:rPr>
              <w:t>-0.0703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7C15E" w14:textId="77777777" w:rsidR="00BC7BEA" w:rsidRDefault="00BC7BEA">
            <w:pPr>
              <w:jc w:val="right"/>
            </w:pPr>
            <w:r>
              <w:rPr>
                <w:rFonts w:ascii="宋体" w:hAnsi="宋体" w:hint="eastAsia"/>
              </w:rPr>
              <w:t>0.0012</w:t>
            </w:r>
            <w:r>
              <w:rPr>
                <w:rFonts w:ascii="宋体" w:hAnsi="宋体" w:hint="eastAsia"/>
                <w:szCs w:val="21"/>
              </w:rPr>
              <w:t>%</w:t>
            </w:r>
            <w:r>
              <w:rPr>
                <w:rFonts w:ascii="宋体" w:hAnsi="宋体" w:hint="eastAsia"/>
              </w:rPr>
              <w:t xml:space="preserve"> </w:t>
            </w:r>
          </w:p>
        </w:tc>
      </w:tr>
      <w:tr w:rsidR="000E786F" w14:paraId="00C93204" w14:textId="77777777">
        <w:trPr>
          <w:divId w:val="7333107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7FDB7" w14:textId="77777777" w:rsidR="00BC7BEA" w:rsidRDefault="00BC7BEA">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D42A8" w14:textId="77777777" w:rsidR="00BC7BEA" w:rsidRDefault="00BC7BEA">
            <w:pPr>
              <w:jc w:val="right"/>
            </w:pPr>
            <w:r>
              <w:rPr>
                <w:rFonts w:ascii="宋体" w:hAnsi="宋体" w:hint="eastAsia"/>
              </w:rPr>
              <w:t>0.5586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2CD2C" w14:textId="77777777" w:rsidR="00BC7BEA" w:rsidRDefault="00BC7BEA">
            <w:pPr>
              <w:jc w:val="right"/>
            </w:pPr>
            <w:r>
              <w:rPr>
                <w:rFonts w:ascii="宋体" w:hAnsi="宋体" w:hint="eastAsia"/>
              </w:rPr>
              <w:t>0.0016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5D5EC" w14:textId="77777777" w:rsidR="00BC7BEA" w:rsidRDefault="00BC7BEA">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C7667"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974C0C" w14:textId="77777777" w:rsidR="00BC7BEA" w:rsidRDefault="00BC7BEA">
            <w:pPr>
              <w:jc w:val="right"/>
            </w:pPr>
            <w:r>
              <w:rPr>
                <w:rFonts w:ascii="宋体" w:hAnsi="宋体" w:hint="eastAsia"/>
              </w:rPr>
              <w:t>-0.1146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D4125" w14:textId="77777777" w:rsidR="00BC7BEA" w:rsidRDefault="00BC7BEA">
            <w:pPr>
              <w:jc w:val="right"/>
            </w:pPr>
            <w:r>
              <w:rPr>
                <w:rFonts w:ascii="宋体" w:hAnsi="宋体" w:hint="eastAsia"/>
              </w:rPr>
              <w:t>0.0016</w:t>
            </w:r>
            <w:r>
              <w:rPr>
                <w:rFonts w:ascii="宋体" w:hAnsi="宋体" w:hint="eastAsia"/>
                <w:szCs w:val="21"/>
              </w:rPr>
              <w:t>%</w:t>
            </w:r>
            <w:r>
              <w:rPr>
                <w:rFonts w:ascii="宋体" w:hAnsi="宋体" w:hint="eastAsia"/>
              </w:rPr>
              <w:t xml:space="preserve"> </w:t>
            </w:r>
          </w:p>
        </w:tc>
      </w:tr>
      <w:tr w:rsidR="000E786F" w14:paraId="6DAFBD9B" w14:textId="77777777">
        <w:trPr>
          <w:divId w:val="7333107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06373" w14:textId="77777777" w:rsidR="00BC7BEA" w:rsidRDefault="00BC7BEA">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3FBC2" w14:textId="77777777" w:rsidR="00BC7BEA" w:rsidRDefault="00BC7BEA">
            <w:pPr>
              <w:jc w:val="right"/>
            </w:pPr>
            <w:r>
              <w:rPr>
                <w:rFonts w:ascii="宋体" w:hAnsi="宋体" w:hint="eastAsia"/>
              </w:rPr>
              <w:t>1.1254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E23A2" w14:textId="77777777" w:rsidR="00BC7BEA" w:rsidRDefault="00BC7BEA">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9D5BE" w14:textId="77777777" w:rsidR="00BC7BEA" w:rsidRDefault="00BC7BEA">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9B656"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F4D2B0" w14:textId="77777777" w:rsidR="00BC7BEA" w:rsidRDefault="00BC7BEA">
            <w:pPr>
              <w:jc w:val="right"/>
            </w:pPr>
            <w:r>
              <w:rPr>
                <w:rFonts w:ascii="宋体" w:hAnsi="宋体" w:hint="eastAsia"/>
              </w:rPr>
              <w:t>-0.2246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394C9" w14:textId="77777777" w:rsidR="00BC7BEA" w:rsidRDefault="00BC7BEA">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0E786F" w14:paraId="710724C2" w14:textId="77777777">
        <w:trPr>
          <w:divId w:val="7333107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9D44E" w14:textId="77777777" w:rsidR="00BC7BEA" w:rsidRDefault="00BC7BEA">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26484" w14:textId="77777777" w:rsidR="00BC7BEA" w:rsidRDefault="00BC7BEA">
            <w:pPr>
              <w:jc w:val="right"/>
            </w:pPr>
            <w:r>
              <w:rPr>
                <w:rFonts w:ascii="宋体" w:hAnsi="宋体" w:hint="eastAsia"/>
              </w:rPr>
              <w:t>4.5615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6EDEC"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26BFF" w14:textId="77777777" w:rsidR="00BC7BEA" w:rsidRDefault="00BC7BEA">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5F9BF"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8ABB46" w14:textId="77777777" w:rsidR="00BC7BEA" w:rsidRDefault="00BC7BEA">
            <w:pPr>
              <w:jc w:val="right"/>
            </w:pPr>
            <w:r>
              <w:rPr>
                <w:rFonts w:ascii="宋体" w:hAnsi="宋体" w:hint="eastAsia"/>
              </w:rPr>
              <w:t>0.5115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F50AF"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0E786F" w14:paraId="243C9EE3" w14:textId="77777777">
        <w:trPr>
          <w:divId w:val="7333107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A28DA" w14:textId="77777777" w:rsidR="00BC7BEA" w:rsidRDefault="00BC7BEA">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E0F23" w14:textId="77777777" w:rsidR="00BC7BEA" w:rsidRDefault="00BC7BEA">
            <w:pPr>
              <w:jc w:val="right"/>
            </w:pPr>
            <w:r>
              <w:rPr>
                <w:rFonts w:ascii="宋体" w:hAnsi="宋体" w:hint="eastAsia"/>
              </w:rPr>
              <w:t>8.9280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76053"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702E1" w14:textId="77777777" w:rsidR="00BC7BEA" w:rsidRDefault="00BC7BEA">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64A74"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D33762" w14:textId="77777777" w:rsidR="00BC7BEA" w:rsidRDefault="00BC7BEA">
            <w:pPr>
              <w:jc w:val="right"/>
            </w:pPr>
            <w:r>
              <w:rPr>
                <w:rFonts w:ascii="宋体" w:hAnsi="宋体" w:hint="eastAsia"/>
              </w:rPr>
              <w:t>2.1780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06C03" w14:textId="77777777" w:rsidR="00BC7BEA" w:rsidRDefault="00BC7BEA">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0E786F" w14:paraId="54F75C0E" w14:textId="77777777">
        <w:trPr>
          <w:divId w:val="7333107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81E3E" w14:textId="77777777" w:rsidR="00BC7BEA" w:rsidRDefault="00BC7BEA">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CF7B6" w14:textId="77777777" w:rsidR="00BC7BEA" w:rsidRDefault="00BC7BEA">
            <w:pPr>
              <w:jc w:val="right"/>
            </w:pPr>
            <w:r>
              <w:rPr>
                <w:rFonts w:ascii="宋体" w:hAnsi="宋体" w:hint="eastAsia"/>
              </w:rPr>
              <w:t>29.5826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7A3A9" w14:textId="77777777" w:rsidR="00BC7BEA" w:rsidRDefault="00BC7BEA">
            <w:pPr>
              <w:jc w:val="right"/>
            </w:pPr>
            <w:r>
              <w:rPr>
                <w:rFonts w:ascii="宋体" w:hAnsi="宋体" w:hint="eastAsia"/>
              </w:rPr>
              <w:t>0.0033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E5A1F" w14:textId="77777777" w:rsidR="00BC7BEA" w:rsidRDefault="00BC7BEA">
            <w:pPr>
              <w:jc w:val="right"/>
            </w:pPr>
            <w:r>
              <w:rPr>
                <w:rFonts w:ascii="宋体" w:hAnsi="宋体" w:hint="eastAsia"/>
              </w:rPr>
              <w:t>15.3271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4206E"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1CF0E5" w14:textId="77777777" w:rsidR="00BC7BEA" w:rsidRDefault="00BC7BEA">
            <w:pPr>
              <w:jc w:val="right"/>
            </w:pPr>
            <w:r>
              <w:rPr>
                <w:rFonts w:ascii="宋体" w:hAnsi="宋体" w:hint="eastAsia"/>
              </w:rPr>
              <w:t>14.2555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24395" w14:textId="77777777" w:rsidR="00BC7BEA" w:rsidRDefault="00BC7BEA">
            <w:pPr>
              <w:jc w:val="right"/>
            </w:pPr>
            <w:r>
              <w:rPr>
                <w:rFonts w:ascii="宋体" w:hAnsi="宋体" w:hint="eastAsia"/>
              </w:rPr>
              <w:t>0.0033</w:t>
            </w:r>
            <w:r>
              <w:rPr>
                <w:rFonts w:ascii="宋体" w:hAnsi="宋体" w:hint="eastAsia"/>
                <w:szCs w:val="21"/>
              </w:rPr>
              <w:t>%</w:t>
            </w:r>
            <w:r>
              <w:rPr>
                <w:rFonts w:ascii="宋体" w:hAnsi="宋体" w:hint="eastAsia"/>
              </w:rPr>
              <w:t xml:space="preserve"> </w:t>
            </w:r>
          </w:p>
        </w:tc>
      </w:tr>
    </w:tbl>
    <w:p w14:paraId="30937661" w14:textId="77777777" w:rsidR="00BC7BEA" w:rsidRDefault="00BC7BEA">
      <w:pPr>
        <w:spacing w:line="360" w:lineRule="auto"/>
        <w:jc w:val="center"/>
        <w:divId w:val="1857425255"/>
      </w:pPr>
      <w:r>
        <w:rPr>
          <w:rFonts w:ascii="宋体" w:hAnsi="宋体" w:hint="eastAsia"/>
        </w:rPr>
        <w:t>摩根天添</w:t>
      </w:r>
      <w:proofErr w:type="gramStart"/>
      <w:r>
        <w:rPr>
          <w:rFonts w:ascii="宋体" w:hAnsi="宋体" w:hint="eastAsia"/>
        </w:rPr>
        <w:t>宝货币</w:t>
      </w:r>
      <w:proofErr w:type="gramEnd"/>
      <w:r>
        <w:rPr>
          <w:rFonts w:ascii="宋体" w:hAnsi="宋体" w:hint="eastAsia"/>
        </w:rPr>
        <w:t>C</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0E786F" w14:paraId="4FCB6632" w14:textId="77777777">
        <w:trPr>
          <w:divId w:val="18574252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31334B" w14:textId="77777777" w:rsidR="00BC7BEA" w:rsidRDefault="00BC7BEA">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8985BD" w14:textId="77777777" w:rsidR="00BC7BEA" w:rsidRDefault="00BC7BEA">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DC4DB2" w14:textId="77777777" w:rsidR="00BC7BEA" w:rsidRDefault="00BC7BEA">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9D7BAF" w14:textId="77777777" w:rsidR="00BC7BEA" w:rsidRDefault="00BC7BEA">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9EB021" w14:textId="77777777" w:rsidR="00BC7BEA" w:rsidRDefault="00BC7BEA">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0D7CDBC" w14:textId="77777777" w:rsidR="00BC7BEA" w:rsidRDefault="00BC7BEA">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FC86C8" w14:textId="77777777" w:rsidR="00BC7BEA" w:rsidRDefault="00BC7BEA">
            <w:pPr>
              <w:jc w:val="center"/>
            </w:pPr>
            <w:r>
              <w:rPr>
                <w:rFonts w:ascii="宋体" w:hAnsi="宋体" w:hint="eastAsia"/>
              </w:rPr>
              <w:t xml:space="preserve">②－④ </w:t>
            </w:r>
          </w:p>
        </w:tc>
      </w:tr>
      <w:tr w:rsidR="000E786F" w14:paraId="111EF8A0" w14:textId="77777777">
        <w:trPr>
          <w:divId w:val="18574252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C6734" w14:textId="77777777" w:rsidR="00BC7BEA" w:rsidRDefault="00BC7BEA">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01AF8" w14:textId="77777777" w:rsidR="00BC7BEA" w:rsidRDefault="00BC7BEA">
            <w:pPr>
              <w:jc w:val="right"/>
            </w:pPr>
            <w:r>
              <w:rPr>
                <w:rFonts w:ascii="宋体" w:hAnsi="宋体" w:hint="eastAsia"/>
              </w:rPr>
              <w:t>0.2626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77735" w14:textId="77777777" w:rsidR="00BC7BEA" w:rsidRDefault="00BC7BEA">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5014D" w14:textId="77777777" w:rsidR="00BC7BEA" w:rsidRDefault="00BC7BEA">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FA0AA"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8394B6" w14:textId="77777777" w:rsidR="00BC7BEA" w:rsidRDefault="00BC7BEA">
            <w:pPr>
              <w:jc w:val="right"/>
            </w:pPr>
            <w:r>
              <w:rPr>
                <w:rFonts w:ascii="宋体" w:hAnsi="宋体" w:hint="eastAsia"/>
              </w:rPr>
              <w:t>-0.0703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D0D2B" w14:textId="77777777" w:rsidR="00BC7BEA" w:rsidRDefault="00BC7BEA">
            <w:pPr>
              <w:jc w:val="right"/>
            </w:pPr>
            <w:r>
              <w:rPr>
                <w:rFonts w:ascii="宋体" w:hAnsi="宋体" w:hint="eastAsia"/>
              </w:rPr>
              <w:t>0.0012</w:t>
            </w:r>
            <w:r>
              <w:rPr>
                <w:rFonts w:ascii="宋体" w:hAnsi="宋体" w:hint="eastAsia"/>
                <w:szCs w:val="21"/>
              </w:rPr>
              <w:t>%</w:t>
            </w:r>
            <w:r>
              <w:rPr>
                <w:rFonts w:ascii="宋体" w:hAnsi="宋体" w:hint="eastAsia"/>
              </w:rPr>
              <w:t xml:space="preserve"> </w:t>
            </w:r>
          </w:p>
        </w:tc>
      </w:tr>
      <w:tr w:rsidR="000E786F" w14:paraId="7466918F" w14:textId="77777777">
        <w:trPr>
          <w:divId w:val="18574252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4C8F8" w14:textId="77777777" w:rsidR="00BC7BEA" w:rsidRDefault="00BC7BEA">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ED0CC" w14:textId="77777777" w:rsidR="00BC7BEA" w:rsidRDefault="00BC7BEA">
            <w:pPr>
              <w:jc w:val="right"/>
            </w:pPr>
            <w:r>
              <w:rPr>
                <w:rFonts w:ascii="宋体" w:hAnsi="宋体" w:hint="eastAsia"/>
              </w:rPr>
              <w:t>0.5592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D01F2" w14:textId="77777777" w:rsidR="00BC7BEA" w:rsidRDefault="00BC7BEA">
            <w:pPr>
              <w:jc w:val="right"/>
            </w:pPr>
            <w:r>
              <w:rPr>
                <w:rFonts w:ascii="宋体" w:hAnsi="宋体" w:hint="eastAsia"/>
              </w:rPr>
              <w:t>0.0016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0609A" w14:textId="77777777" w:rsidR="00BC7BEA" w:rsidRDefault="00BC7BEA">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6DCEC"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460F91" w14:textId="77777777" w:rsidR="00BC7BEA" w:rsidRDefault="00BC7BEA">
            <w:pPr>
              <w:jc w:val="right"/>
            </w:pPr>
            <w:r>
              <w:rPr>
                <w:rFonts w:ascii="宋体" w:hAnsi="宋体" w:hint="eastAsia"/>
              </w:rPr>
              <w:t>-0.1140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0129B" w14:textId="77777777" w:rsidR="00BC7BEA" w:rsidRDefault="00BC7BEA">
            <w:pPr>
              <w:jc w:val="right"/>
            </w:pPr>
            <w:r>
              <w:rPr>
                <w:rFonts w:ascii="宋体" w:hAnsi="宋体" w:hint="eastAsia"/>
              </w:rPr>
              <w:t>0.0016</w:t>
            </w:r>
            <w:r>
              <w:rPr>
                <w:rFonts w:ascii="宋体" w:hAnsi="宋体" w:hint="eastAsia"/>
                <w:szCs w:val="21"/>
              </w:rPr>
              <w:t>%</w:t>
            </w:r>
            <w:r>
              <w:rPr>
                <w:rFonts w:ascii="宋体" w:hAnsi="宋体" w:hint="eastAsia"/>
              </w:rPr>
              <w:t xml:space="preserve"> </w:t>
            </w:r>
          </w:p>
        </w:tc>
      </w:tr>
      <w:tr w:rsidR="000E786F" w14:paraId="466CFC99" w14:textId="77777777">
        <w:trPr>
          <w:divId w:val="18574252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AFF35" w14:textId="77777777" w:rsidR="00BC7BEA" w:rsidRDefault="00BC7BEA">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D493A" w14:textId="77777777" w:rsidR="00BC7BEA" w:rsidRDefault="00BC7BEA">
            <w:pPr>
              <w:jc w:val="right"/>
            </w:pPr>
            <w:r>
              <w:rPr>
                <w:rFonts w:ascii="宋体" w:hAnsi="宋体" w:hint="eastAsia"/>
              </w:rPr>
              <w:t>1.1260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F2005" w14:textId="77777777" w:rsidR="00BC7BEA" w:rsidRDefault="00BC7BEA">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C3383" w14:textId="77777777" w:rsidR="00BC7BEA" w:rsidRDefault="00BC7BEA">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0FE4F"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B8EEBF" w14:textId="77777777" w:rsidR="00BC7BEA" w:rsidRDefault="00BC7BEA">
            <w:pPr>
              <w:jc w:val="right"/>
            </w:pPr>
            <w:r>
              <w:rPr>
                <w:rFonts w:ascii="宋体" w:hAnsi="宋体" w:hint="eastAsia"/>
              </w:rPr>
              <w:t>-0.2240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BEB42" w14:textId="77777777" w:rsidR="00BC7BEA" w:rsidRDefault="00BC7BEA">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0E786F" w14:paraId="222BF8E5" w14:textId="77777777">
        <w:trPr>
          <w:divId w:val="18574252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34735" w14:textId="77777777" w:rsidR="00BC7BEA" w:rsidRDefault="00BC7BEA">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F9CFD" w14:textId="77777777" w:rsidR="00BC7BEA" w:rsidRDefault="00BC7BEA">
            <w:pPr>
              <w:jc w:val="right"/>
            </w:pPr>
            <w:r>
              <w:rPr>
                <w:rFonts w:ascii="宋体" w:hAnsi="宋体" w:hint="eastAsia"/>
              </w:rPr>
              <w:t>3.0968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65C7D" w14:textId="77777777" w:rsidR="00BC7BEA" w:rsidRDefault="00BC7BEA">
            <w:pPr>
              <w:jc w:val="right"/>
            </w:pPr>
            <w:r>
              <w:rPr>
                <w:rFonts w:ascii="宋体" w:hAnsi="宋体" w:hint="eastAsia"/>
              </w:rPr>
              <w:t>0.0019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72BA8" w14:textId="77777777" w:rsidR="00BC7BEA" w:rsidRDefault="00BC7BEA">
            <w:pPr>
              <w:jc w:val="right"/>
            </w:pPr>
            <w:r>
              <w:rPr>
                <w:rFonts w:ascii="宋体" w:hAnsi="宋体" w:hint="eastAsia"/>
              </w:rPr>
              <w:t>3.0477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2BCCD" w14:textId="77777777" w:rsidR="00BC7BEA" w:rsidRDefault="00BC7BEA">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A1C62E" w14:textId="77777777" w:rsidR="00BC7BEA" w:rsidRDefault="00BC7BEA">
            <w:pPr>
              <w:jc w:val="right"/>
            </w:pPr>
            <w:r>
              <w:rPr>
                <w:rFonts w:ascii="宋体" w:hAnsi="宋体" w:hint="eastAsia"/>
              </w:rPr>
              <w:t>0.0491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CDE62" w14:textId="77777777" w:rsidR="00BC7BEA" w:rsidRDefault="00BC7BEA">
            <w:pPr>
              <w:jc w:val="right"/>
            </w:pPr>
            <w:r>
              <w:rPr>
                <w:rFonts w:ascii="宋体" w:hAnsi="宋体" w:hint="eastAsia"/>
              </w:rPr>
              <w:t>0.0019</w:t>
            </w:r>
            <w:r>
              <w:rPr>
                <w:rFonts w:ascii="宋体" w:hAnsi="宋体" w:hint="eastAsia"/>
                <w:szCs w:val="21"/>
              </w:rPr>
              <w:t>%</w:t>
            </w:r>
            <w:r>
              <w:rPr>
                <w:rFonts w:ascii="宋体" w:hAnsi="宋体" w:hint="eastAsia"/>
              </w:rPr>
              <w:t xml:space="preserve"> </w:t>
            </w:r>
          </w:p>
        </w:tc>
      </w:tr>
    </w:tbl>
    <w:p w14:paraId="0BF831E0" w14:textId="77777777" w:rsidR="00BC7BEA" w:rsidRDefault="00BC7BEA">
      <w:pPr>
        <w:spacing w:line="360" w:lineRule="auto"/>
        <w:jc w:val="left"/>
      </w:pPr>
      <w:r>
        <w:rPr>
          <w:rFonts w:ascii="宋体" w:hAnsi="宋体" w:hint="eastAsia"/>
          <w:szCs w:val="21"/>
        </w:rPr>
        <w:t>注：</w:t>
      </w:r>
      <w:r>
        <w:rPr>
          <w:rFonts w:ascii="宋体" w:hAnsi="宋体" w:hint="eastAsia"/>
          <w:szCs w:val="21"/>
          <w:lang w:eastAsia="zh-Hans"/>
        </w:rPr>
        <w:t>本基金收益分配按日结转份额。</w:t>
      </w:r>
    </w:p>
    <w:p w14:paraId="4B9E1931" w14:textId="77777777" w:rsidR="00BC7BEA" w:rsidRDefault="00BC7BEA">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0B395D32" w14:textId="2B18C031" w:rsidR="00BC7BEA" w:rsidRDefault="00B3443C">
      <w:pPr>
        <w:spacing w:line="360" w:lineRule="auto"/>
        <w:jc w:val="left"/>
        <w:divId w:val="2002849190"/>
      </w:pPr>
      <w:bookmarkStart w:id="53" w:name="m07_04_07_09_tab"/>
      <w:bookmarkStart w:id="54" w:name="m07_04_07_09"/>
      <w:bookmarkStart w:id="55" w:name="m01_01"/>
      <w:r>
        <w:rPr>
          <w:rFonts w:ascii="宋体" w:hAnsi="宋体" w:hint="eastAsia"/>
          <w:noProof/>
        </w:rPr>
        <w:lastRenderedPageBreak/>
        <w:drawing>
          <wp:inline distT="0" distB="0" distL="0" distR="0" wp14:anchorId="6B72E174" wp14:editId="31402051">
            <wp:extent cx="5226050" cy="3009900"/>
            <wp:effectExtent l="0" t="0" r="0" b="0"/>
            <wp:docPr id="2075909633" name="图片 2075909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2B90C53" w14:textId="6F91E2BA" w:rsidR="00BC7BEA" w:rsidRDefault="00B3443C">
      <w:pPr>
        <w:spacing w:line="360" w:lineRule="auto"/>
        <w:jc w:val="left"/>
        <w:divId w:val="623391543"/>
      </w:pPr>
      <w:r>
        <w:rPr>
          <w:rFonts w:ascii="宋体" w:hAnsi="宋体" w:hint="eastAsia"/>
          <w:noProof/>
        </w:rPr>
        <w:drawing>
          <wp:inline distT="0" distB="0" distL="0" distR="0" wp14:anchorId="2322B397" wp14:editId="05507F73">
            <wp:extent cx="5226050" cy="3009900"/>
            <wp:effectExtent l="0" t="0" r="0" b="0"/>
            <wp:docPr id="1860275084" name="图片 1860275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01A98BC" w14:textId="4AB3EBFC" w:rsidR="00BC7BEA" w:rsidRDefault="00B3443C">
      <w:pPr>
        <w:spacing w:line="360" w:lineRule="auto"/>
        <w:jc w:val="left"/>
        <w:divId w:val="1374618080"/>
      </w:pPr>
      <w:r>
        <w:rPr>
          <w:rFonts w:ascii="宋体" w:hAnsi="宋体" w:hint="eastAsia"/>
          <w:noProof/>
        </w:rPr>
        <w:lastRenderedPageBreak/>
        <w:drawing>
          <wp:inline distT="0" distB="0" distL="0" distR="0" wp14:anchorId="4ADCE763" wp14:editId="17A5A0E0">
            <wp:extent cx="5226050" cy="3009900"/>
            <wp:effectExtent l="0" t="0" r="0" b="0"/>
            <wp:docPr id="1703915132" name="图片 170391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76209D7" w14:textId="77777777" w:rsidR="00BC7BEA" w:rsidRDefault="00BC7BEA">
      <w:pPr>
        <w:spacing w:line="360" w:lineRule="auto"/>
      </w:pPr>
      <w:r>
        <w:rPr>
          <w:rFonts w:ascii="宋体" w:hAnsi="宋体" w:hint="eastAsia"/>
        </w:rPr>
        <w:t>注：</w:t>
      </w:r>
      <w:r>
        <w:rPr>
          <w:rFonts w:ascii="宋体" w:hAnsi="宋体" w:hint="eastAsia"/>
          <w:lang w:eastAsia="zh-Hans"/>
        </w:rPr>
        <w:t>本基金合同生效日为2014年11月25日，图示的时间段为合同生效日至本报告期末。</w:t>
      </w:r>
      <w:r>
        <w:rPr>
          <w:rFonts w:ascii="宋体" w:hAnsi="宋体" w:hint="eastAsia"/>
          <w:lang w:eastAsia="zh-Hans"/>
        </w:rPr>
        <w:br/>
        <w:t>本基金自　2023年12月27日起增加C类份额，相关数据按实际存续期计算。</w:t>
      </w:r>
      <w:r>
        <w:rPr>
          <w:rFonts w:ascii="宋体" w:hAnsi="宋体" w:hint="eastAsia"/>
          <w:lang w:eastAsia="zh-Hans"/>
        </w:rPr>
        <w:br/>
        <w:t>本基金建仓期为本基金合同生效日起　6　个月，建仓期结束时资产配置比例符合本基金基金合同规定。</w:t>
      </w:r>
      <w:r>
        <w:rPr>
          <w:rFonts w:ascii="宋体" w:hAnsi="宋体" w:hint="eastAsia"/>
          <w:kern w:val="0"/>
          <w:lang w:eastAsia="zh-Hans"/>
        </w:rPr>
        <w:t xml:space="preserve"> </w:t>
      </w:r>
      <w:bookmarkEnd w:id="53"/>
      <w:bookmarkEnd w:id="54"/>
      <w:bookmarkEnd w:id="55"/>
    </w:p>
    <w:p w14:paraId="272030A9" w14:textId="77777777" w:rsidR="00BC7BEA" w:rsidRDefault="00BC7BEA">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18F7840B" w14:textId="77777777" w:rsidR="00BC7BEA" w:rsidRDefault="00BC7BEA">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E786F" w14:paraId="74064FE4" w14:textId="77777777">
        <w:trPr>
          <w:divId w:val="127128101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14BF9" w14:textId="77777777" w:rsidR="00BC7BEA" w:rsidRDefault="00BC7BEA">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C6F37" w14:textId="77777777" w:rsidR="00BC7BEA" w:rsidRDefault="00BC7BE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37010" w14:textId="77777777" w:rsidR="00BC7BEA" w:rsidRDefault="00BC7BE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F02E9" w14:textId="77777777" w:rsidR="00BC7BEA" w:rsidRDefault="00BC7BE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F6A1A" w14:textId="77777777" w:rsidR="00BC7BEA" w:rsidRDefault="00BC7BE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E786F" w14:paraId="1775CA20" w14:textId="77777777">
        <w:trPr>
          <w:divId w:val="127128101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3E5F9" w14:textId="77777777" w:rsidR="00BC7BEA" w:rsidRDefault="00BC7BE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A5CF2" w14:textId="77777777" w:rsidR="00BC7BEA" w:rsidRDefault="00BC7BE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C8170" w14:textId="77777777" w:rsidR="00BC7BEA" w:rsidRDefault="00BC7BE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E7123" w14:textId="77777777" w:rsidR="00BC7BEA" w:rsidRDefault="00BC7BE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7488B" w14:textId="77777777" w:rsidR="00BC7BEA" w:rsidRDefault="00BC7BE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6EE02" w14:textId="77777777" w:rsidR="00BC7BEA" w:rsidRDefault="00BC7BEA">
            <w:pPr>
              <w:widowControl/>
              <w:jc w:val="left"/>
            </w:pPr>
          </w:p>
        </w:tc>
      </w:tr>
      <w:tr w:rsidR="000E786F" w14:paraId="53B635B3" w14:textId="77777777">
        <w:trPr>
          <w:divId w:val="127128101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7E9CB" w14:textId="77777777" w:rsidR="00BC7BEA" w:rsidRDefault="00BC7BEA">
            <w:pPr>
              <w:jc w:val="center"/>
            </w:pPr>
            <w:r>
              <w:rPr>
                <w:rFonts w:ascii="宋体" w:hAnsi="宋体" w:hint="eastAsia"/>
                <w:szCs w:val="24"/>
                <w:lang w:eastAsia="zh-Hans"/>
              </w:rPr>
              <w:t>孟晨波</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0E51E" w14:textId="77777777" w:rsidR="00BC7BEA" w:rsidRDefault="00BC7BEA">
            <w:pPr>
              <w:jc w:val="left"/>
            </w:pPr>
            <w:r>
              <w:rPr>
                <w:rFonts w:ascii="宋体" w:hAnsi="宋体" w:hint="eastAsia"/>
                <w:szCs w:val="24"/>
                <w:lang w:eastAsia="zh-Hans"/>
              </w:rPr>
              <w:t>本基金基金经理、货币市场投资部总监、总经理助理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2779B" w14:textId="77777777" w:rsidR="00BC7BEA" w:rsidRDefault="00BC7BEA">
            <w:pPr>
              <w:jc w:val="center"/>
            </w:pPr>
            <w:r>
              <w:rPr>
                <w:rFonts w:ascii="宋体" w:hAnsi="宋体" w:hint="eastAsia"/>
                <w:szCs w:val="24"/>
                <w:lang w:eastAsia="zh-Hans"/>
              </w:rPr>
              <w:t>2014年11月25日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348A1" w14:textId="77777777" w:rsidR="00BC7BEA" w:rsidRDefault="00BC7BE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621BB" w14:textId="77777777" w:rsidR="00BC7BEA" w:rsidRDefault="00BC7BEA">
            <w:pPr>
              <w:jc w:val="center"/>
            </w:pPr>
            <w:r>
              <w:rPr>
                <w:rFonts w:ascii="宋体" w:hAnsi="宋体" w:hint="eastAsia"/>
                <w:szCs w:val="24"/>
                <w:lang w:eastAsia="zh-Hans"/>
              </w:rPr>
              <w:t>21年（金融领域从业经验31年）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8C33A" w14:textId="77777777" w:rsidR="00BC7BEA" w:rsidRDefault="00BC7BEA">
            <w:pPr>
              <w:jc w:val="left"/>
            </w:pPr>
            <w:r>
              <w:rPr>
                <w:rFonts w:ascii="宋体" w:hAnsi="宋体" w:hint="eastAsia"/>
                <w:szCs w:val="24"/>
                <w:lang w:eastAsia="zh-Hans"/>
              </w:rPr>
              <w:t>孟晨波女士曾任荷兰银行资金部高级交易员，星展银行上海分行资金部经理，比利时富通银行资金部联席董事，花旗银行金融市场部副总监。2009年5月加入摩根基金管理（中国）有限公司（原上投摩根基金管理有限公司）担任固定收益部总监，现任总经理助理/货币市场投资部总监兼资深基金经理。</w:t>
            </w:r>
          </w:p>
        </w:tc>
      </w:tr>
      <w:tr w:rsidR="000E786F" w14:paraId="1A1ED02B" w14:textId="77777777">
        <w:trPr>
          <w:divId w:val="127128101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705A0" w14:textId="77777777" w:rsidR="00BC7BEA" w:rsidRDefault="00BC7BEA">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7D54" w14:textId="77777777" w:rsidR="00BC7BEA" w:rsidRDefault="00BC7BE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7CDD0" w14:textId="77777777" w:rsidR="00BC7BEA" w:rsidRDefault="00BC7BEA">
            <w:pPr>
              <w:jc w:val="center"/>
            </w:pPr>
            <w:r>
              <w:rPr>
                <w:rFonts w:ascii="宋体" w:hAnsi="宋体" w:hint="eastAsia"/>
                <w:szCs w:val="24"/>
                <w:lang w:eastAsia="zh-Hans"/>
              </w:rPr>
              <w:t>2016年5月27日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F9DA5" w14:textId="77777777" w:rsidR="00BC7BEA" w:rsidRDefault="00BC7BE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FB12A" w14:textId="77777777" w:rsidR="00BC7BEA" w:rsidRDefault="00BC7BEA">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C5326" w14:textId="77777777" w:rsidR="00BC7BEA" w:rsidRDefault="00BC7BEA">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bl>
    <w:p w14:paraId="2B24C2A9" w14:textId="77777777" w:rsidR="00BC7BEA" w:rsidRDefault="00BC7BEA">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w:t>
      </w:r>
      <w:r>
        <w:rPr>
          <w:rFonts w:ascii="宋体" w:hAnsi="宋体" w:hint="eastAsia"/>
          <w:szCs w:val="21"/>
        </w:rPr>
        <w:lastRenderedPageBreak/>
        <w:t>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C4C9A59" w14:textId="77777777" w:rsidR="00BC7BEA" w:rsidRDefault="00BC7BEA">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61CA10B6" w14:textId="77777777" w:rsidR="00BC7BEA" w:rsidRDefault="00BC7BEA">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FF001CB" w14:textId="77777777" w:rsidR="00BC7BEA" w:rsidRDefault="00BC7BEA">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55817CE5" w14:textId="77777777" w:rsidR="00BC7BEA" w:rsidRDefault="00BC7BEA">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63A14737" w14:textId="77777777" w:rsidR="00BC7BEA" w:rsidRDefault="00BC7BE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D35E3A5" w14:textId="77777777" w:rsidR="00BC7BEA" w:rsidRDefault="00BC7BEA">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576B028A" w14:textId="77777777" w:rsidR="00BC7BEA" w:rsidRDefault="00BC7BE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F4D3A8E" w14:textId="77777777" w:rsidR="00BC7BEA" w:rsidRDefault="00BC7BEA">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10CC2BEF" w14:textId="77777777" w:rsidR="00BC7BEA" w:rsidRDefault="00BC7BEA">
      <w:pPr>
        <w:spacing w:line="360" w:lineRule="auto"/>
        <w:ind w:firstLineChars="200" w:firstLine="420"/>
        <w:jc w:val="left"/>
      </w:pPr>
      <w:bookmarkStart w:id="98" w:name="m405_01_2550"/>
      <w:r>
        <w:rPr>
          <w:rFonts w:ascii="宋体" w:hAnsi="宋体" w:cs="宋体" w:hint="eastAsia"/>
          <w:color w:val="000000"/>
          <w:kern w:val="0"/>
        </w:rPr>
        <w:t>2026年一季度，尽管国际环境跌宕起伏，国内经济运行起步有力、开局良好。1-2月份全国规模以上工业增加值同比增长6.3%，比上年12月份加快1.1个百分点，装备制造业和高技术制造业增势较好；1—2月份固定资产投资同比增长1.8%，增速由负转正，基础设施投资增速明显</w:t>
      </w:r>
      <w:r>
        <w:rPr>
          <w:rFonts w:ascii="宋体" w:hAnsi="宋体" w:cs="宋体" w:hint="eastAsia"/>
          <w:color w:val="000000"/>
          <w:kern w:val="0"/>
        </w:rPr>
        <w:lastRenderedPageBreak/>
        <w:t>加快; 1—2月份社会消费品零售总额同比增长2.8%，春节超长假期对消费拉动效应显现；3月份制造业采购经理人指数（PMI）为50.4%，比上月上升1.4个百分点，重返扩张区间; 2月消费者价格指数(CPI)当月同比上涨1.3%，生产者价格指数(PPI) 当月同比下降0.9%，降幅连续收窄。</w:t>
      </w:r>
      <w:r>
        <w:rPr>
          <w:rFonts w:ascii="宋体" w:hAnsi="宋体" w:cs="宋体" w:hint="eastAsia"/>
          <w:color w:val="000000"/>
          <w:kern w:val="0"/>
        </w:rPr>
        <w:br/>
        <w:t xml:space="preserve">　　一季度，货币政策保持适度宽松，央行综合运用多种货币政策工具，为经济持续向好创造适宜的货币金融环境。具体来看，央行通过公开市场操作、买断式逆回购、中期借贷便利（MLF）向市场注入流动性，其中买断式逆回购、MLF分别净投放6000亿元和1.05</w:t>
      </w:r>
      <w:proofErr w:type="gramStart"/>
      <w:r>
        <w:rPr>
          <w:rFonts w:ascii="宋体" w:hAnsi="宋体" w:cs="宋体" w:hint="eastAsia"/>
          <w:color w:val="000000"/>
          <w:kern w:val="0"/>
        </w:rPr>
        <w:t>万亿</w:t>
      </w:r>
      <w:proofErr w:type="gramEnd"/>
      <w:r>
        <w:rPr>
          <w:rFonts w:ascii="宋体" w:hAnsi="宋体" w:cs="宋体" w:hint="eastAsia"/>
          <w:color w:val="000000"/>
          <w:kern w:val="0"/>
        </w:rPr>
        <w:t>元。本季度资金利率水平低位运行，市场流动性较为充裕。短端债券利率下行明显，1年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同业存单下行约11bps至1.51%，1年期国开收益率下行约11bps至1.44%。</w:t>
      </w:r>
      <w:r>
        <w:rPr>
          <w:rFonts w:ascii="宋体" w:hAnsi="宋体" w:cs="宋体" w:hint="eastAsia"/>
          <w:color w:val="000000"/>
          <w:kern w:val="0"/>
        </w:rPr>
        <w:br/>
        <w:t xml:space="preserve">　　本基金在本季度继续以流动性和安全性为优先目标，在市场收益率下行过程中及时调整久期，保持流动性较好资产配置比例，同时密切关注客户现金流动向，在季末关键时点做好流动性前瞻性管理，预备充足流动性满足客户的赎回要求，力求平衡基金收益率和安全性，把握组合整体风险。</w:t>
      </w:r>
      <w:r>
        <w:rPr>
          <w:rFonts w:ascii="宋体" w:hAnsi="宋体" w:cs="宋体" w:hint="eastAsia"/>
          <w:color w:val="000000"/>
          <w:kern w:val="0"/>
        </w:rPr>
        <w:br/>
        <w:t xml:space="preserve">　　展望下季度，外部环境的不确定性依旧较高，预计央行将继续实施适度宽松的货币政策，加大逆周期和跨周期调节力度，促进经济稳定增长和物价合理回升。本基金在未来仍会谨记货币基金现金管理工具的原则，密切关注国内外市场各种动向，坚决防范各类信用风险，灵活调整资产配置，遵守各项监管要求，同时始终把基金安全性、流动性以及投资人利益放在优先位置，力争为投资人提供安全稳健的长期回报。</w:t>
      </w:r>
    </w:p>
    <w:p w14:paraId="03BE3B35" w14:textId="77777777" w:rsidR="00BC7BEA" w:rsidRDefault="00BC7BEA">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33F20964" w14:textId="77777777" w:rsidR="00BC7BEA" w:rsidRDefault="00BC7BEA">
      <w:pPr>
        <w:spacing w:line="360" w:lineRule="auto"/>
        <w:ind w:firstLineChars="200" w:firstLine="420"/>
        <w:divId w:val="1427191240"/>
      </w:pPr>
      <w:r>
        <w:rPr>
          <w:rFonts w:ascii="宋体" w:hAnsi="宋体" w:hint="eastAsia"/>
        </w:rPr>
        <w:t>本报告期摩根天添</w:t>
      </w:r>
      <w:proofErr w:type="gramStart"/>
      <w:r>
        <w:rPr>
          <w:rFonts w:ascii="宋体" w:hAnsi="宋体" w:hint="eastAsia"/>
        </w:rPr>
        <w:t>宝货币</w:t>
      </w:r>
      <w:proofErr w:type="gramEnd"/>
      <w:r>
        <w:rPr>
          <w:rFonts w:ascii="宋体" w:hAnsi="宋体" w:hint="eastAsia"/>
        </w:rPr>
        <w:t>A份额净值增长率为：0.2032%，同期业绩比较基准收益率为：0.3329%；</w:t>
      </w:r>
      <w:r>
        <w:rPr>
          <w:rFonts w:ascii="宋体" w:hAnsi="宋体" w:hint="eastAsia"/>
        </w:rPr>
        <w:br/>
        <w:t xml:space="preserve">　　摩根天添</w:t>
      </w:r>
      <w:proofErr w:type="gramStart"/>
      <w:r>
        <w:rPr>
          <w:rFonts w:ascii="宋体" w:hAnsi="宋体" w:hint="eastAsia"/>
        </w:rPr>
        <w:t>宝货币</w:t>
      </w:r>
      <w:proofErr w:type="gramEnd"/>
      <w:r>
        <w:rPr>
          <w:rFonts w:ascii="宋体" w:hAnsi="宋体" w:hint="eastAsia"/>
        </w:rPr>
        <w:t>B份额净值增长率为：0.2626%，同期业绩比较基准收益率为：0.3329%；</w:t>
      </w:r>
      <w:r>
        <w:rPr>
          <w:rFonts w:ascii="宋体" w:hAnsi="宋体" w:hint="eastAsia"/>
        </w:rPr>
        <w:br/>
        <w:t xml:space="preserve">　　摩根天添</w:t>
      </w:r>
      <w:proofErr w:type="gramStart"/>
      <w:r>
        <w:rPr>
          <w:rFonts w:ascii="宋体" w:hAnsi="宋体" w:hint="eastAsia"/>
        </w:rPr>
        <w:t>宝货币</w:t>
      </w:r>
      <w:proofErr w:type="gramEnd"/>
      <w:r>
        <w:rPr>
          <w:rFonts w:ascii="宋体" w:hAnsi="宋体" w:hint="eastAsia"/>
        </w:rPr>
        <w:t>C份额净值增长率为：0.2626%，同期业绩比较基准收益率为：0.3329%。</w:t>
      </w:r>
    </w:p>
    <w:p w14:paraId="675F1073" w14:textId="77777777" w:rsidR="00BC7BEA" w:rsidRDefault="00BC7BEA">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450704C9" w14:textId="77777777" w:rsidR="00BC7BEA" w:rsidRDefault="00BC7BEA">
      <w:pPr>
        <w:spacing w:line="360" w:lineRule="auto"/>
        <w:ind w:firstLineChars="200" w:firstLine="420"/>
        <w:jc w:val="left"/>
      </w:pPr>
      <w:r>
        <w:rPr>
          <w:rFonts w:ascii="宋体" w:hAnsi="宋体" w:hint="eastAsia"/>
        </w:rPr>
        <w:t>无。</w:t>
      </w:r>
    </w:p>
    <w:p w14:paraId="394F7A45" w14:textId="77777777" w:rsidR="00BC7BEA" w:rsidRDefault="00BC7BEA">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39128E72" w14:textId="77777777" w:rsidR="00BC7BEA" w:rsidRDefault="00BC7BEA">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0E786F" w14:paraId="3AD5C561"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EF7C0A" w14:textId="77777777" w:rsidR="00BC7BEA" w:rsidRDefault="00BC7BEA">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59765031" w14:textId="77777777" w:rsidR="00BC7BEA" w:rsidRDefault="00BC7BEA">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2AEF495C" w14:textId="77777777" w:rsidR="00BC7BEA" w:rsidRDefault="00BC7BEA">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38DE14EE" w14:textId="77777777" w:rsidR="00BC7BEA" w:rsidRDefault="00BC7BEA">
            <w:pPr>
              <w:jc w:val="center"/>
            </w:pPr>
            <w:r>
              <w:rPr>
                <w:rFonts w:ascii="宋体" w:hAnsi="宋体" w:hint="eastAsia"/>
                <w:color w:val="000000"/>
              </w:rPr>
              <w:t>占基金总资产的比例（%）</w:t>
            </w:r>
            <w:r>
              <w:rPr>
                <w:rFonts w:ascii="宋体" w:hint="eastAsia"/>
                <w:color w:val="000000"/>
              </w:rPr>
              <w:t xml:space="preserve"> </w:t>
            </w:r>
          </w:p>
        </w:tc>
      </w:tr>
      <w:tr w:rsidR="000E786F" w14:paraId="7E20D5F0"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3601E8B0" w14:textId="77777777" w:rsidR="00BC7BEA" w:rsidRDefault="00BC7BEA">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2488899" w14:textId="77777777" w:rsidR="00BC7BEA" w:rsidRDefault="00BC7BEA">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3AD1532" w14:textId="77777777" w:rsidR="00BC7BEA" w:rsidRDefault="00BC7BEA">
            <w:pPr>
              <w:jc w:val="right"/>
            </w:pPr>
            <w:r>
              <w:rPr>
                <w:rFonts w:ascii="宋体" w:hAnsi="宋体" w:hint="eastAsia"/>
                <w:szCs w:val="24"/>
              </w:rPr>
              <w:t>120,360,254.14</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1213012D" w14:textId="77777777" w:rsidR="00BC7BEA" w:rsidRDefault="00BC7BEA">
            <w:pPr>
              <w:jc w:val="right"/>
            </w:pPr>
            <w:r>
              <w:rPr>
                <w:rFonts w:ascii="宋体" w:hAnsi="宋体" w:hint="eastAsia"/>
                <w:szCs w:val="24"/>
              </w:rPr>
              <w:t>74.82</w:t>
            </w:r>
            <w:r>
              <w:rPr>
                <w:rFonts w:ascii="宋体" w:hint="eastAsia"/>
                <w:szCs w:val="24"/>
              </w:rPr>
              <w:t xml:space="preserve"> </w:t>
            </w:r>
          </w:p>
        </w:tc>
      </w:tr>
      <w:tr w:rsidR="000E786F" w14:paraId="414786A9"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CBC5A0A" w14:textId="77777777" w:rsidR="00BC7BEA" w:rsidRDefault="00BC7BEA">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70D7033A" w14:textId="77777777" w:rsidR="00BC7BEA" w:rsidRDefault="00BC7BEA">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3A3C0DC" w14:textId="77777777" w:rsidR="00BC7BEA" w:rsidRDefault="00BC7BEA">
            <w:pPr>
              <w:jc w:val="right"/>
            </w:pPr>
            <w:r>
              <w:rPr>
                <w:rFonts w:ascii="宋体" w:hAnsi="宋体" w:hint="eastAsia"/>
                <w:szCs w:val="24"/>
              </w:rPr>
              <w:t>120,360,254.14</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C2A63E8" w14:textId="77777777" w:rsidR="00BC7BEA" w:rsidRDefault="00BC7BEA">
            <w:pPr>
              <w:jc w:val="right"/>
            </w:pPr>
            <w:r>
              <w:rPr>
                <w:rFonts w:ascii="宋体" w:hAnsi="宋体" w:hint="eastAsia"/>
                <w:szCs w:val="24"/>
              </w:rPr>
              <w:t>74.82</w:t>
            </w:r>
            <w:r>
              <w:rPr>
                <w:rFonts w:ascii="宋体" w:hint="eastAsia"/>
                <w:szCs w:val="24"/>
              </w:rPr>
              <w:t xml:space="preserve"> </w:t>
            </w:r>
          </w:p>
        </w:tc>
      </w:tr>
      <w:tr w:rsidR="000E786F" w14:paraId="031D55C4"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005D0E4" w14:textId="77777777" w:rsidR="00BC7BEA" w:rsidRDefault="00BC7BEA">
            <w:pPr>
              <w:jc w:val="center"/>
              <w:rPr>
                <w:rFonts w:ascii="宋体"/>
                <w:color w:val="000000"/>
              </w:rPr>
            </w:pPr>
            <w:r>
              <w:rPr>
                <w:rFonts w:ascii="宋体" w:hint="eastAsia"/>
                <w:color w:val="000000"/>
              </w:rPr>
              <w:lastRenderedPageBreak/>
              <w:t xml:space="preserve">　 </w:t>
            </w:r>
          </w:p>
        </w:tc>
        <w:tc>
          <w:tcPr>
            <w:tcW w:w="1041" w:type="pct"/>
            <w:tcBorders>
              <w:top w:val="single" w:sz="4" w:space="0" w:color="auto"/>
              <w:left w:val="nil"/>
              <w:bottom w:val="single" w:sz="4" w:space="0" w:color="auto"/>
              <w:right w:val="single" w:sz="4" w:space="0" w:color="auto"/>
            </w:tcBorders>
            <w:vAlign w:val="center"/>
            <w:hideMark/>
          </w:tcPr>
          <w:p w14:paraId="2A2BB051" w14:textId="77777777" w:rsidR="00BC7BEA" w:rsidRDefault="00BC7BEA">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917E612" w14:textId="77777777" w:rsidR="00BC7BEA" w:rsidRDefault="00BC7BEA">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4E227CA" w14:textId="77777777" w:rsidR="00BC7BEA" w:rsidRDefault="00BC7BEA">
            <w:pPr>
              <w:jc w:val="right"/>
            </w:pPr>
            <w:r>
              <w:rPr>
                <w:rFonts w:ascii="宋体" w:hAnsi="宋体" w:hint="eastAsia"/>
                <w:szCs w:val="24"/>
              </w:rPr>
              <w:t>-</w:t>
            </w:r>
            <w:r>
              <w:rPr>
                <w:rFonts w:ascii="宋体" w:hint="eastAsia"/>
                <w:szCs w:val="24"/>
              </w:rPr>
              <w:t xml:space="preserve"> </w:t>
            </w:r>
          </w:p>
        </w:tc>
      </w:tr>
      <w:tr w:rsidR="000E786F" w14:paraId="79AEC3CC"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76FEA77" w14:textId="77777777" w:rsidR="00BC7BEA" w:rsidRDefault="00BC7BEA">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B829BCB" w14:textId="77777777" w:rsidR="00BC7BEA" w:rsidRDefault="00BC7BEA">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1C9F8CF2" w14:textId="77777777" w:rsidR="00BC7BEA" w:rsidRDefault="00BC7BEA">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FEEDD5B" w14:textId="77777777" w:rsidR="00BC7BEA" w:rsidRDefault="00BC7BEA">
            <w:pPr>
              <w:jc w:val="right"/>
            </w:pPr>
            <w:r>
              <w:rPr>
                <w:rFonts w:ascii="宋体" w:hAnsi="宋体" w:hint="eastAsia"/>
                <w:szCs w:val="24"/>
              </w:rPr>
              <w:t>-</w:t>
            </w:r>
            <w:r>
              <w:rPr>
                <w:rFonts w:ascii="宋体" w:hint="eastAsia"/>
                <w:szCs w:val="24"/>
              </w:rPr>
              <w:t xml:space="preserve"> </w:t>
            </w:r>
          </w:p>
        </w:tc>
      </w:tr>
      <w:tr w:rsidR="000E786F" w14:paraId="614121B3"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09A5DD9" w14:textId="77777777" w:rsidR="00BC7BEA" w:rsidRDefault="00BC7BEA"/>
        </w:tc>
        <w:tc>
          <w:tcPr>
            <w:tcW w:w="1041" w:type="pct"/>
            <w:tcBorders>
              <w:top w:val="single" w:sz="4" w:space="0" w:color="auto"/>
              <w:left w:val="nil"/>
              <w:bottom w:val="single" w:sz="4" w:space="0" w:color="auto"/>
              <w:right w:val="single" w:sz="4" w:space="0" w:color="auto"/>
            </w:tcBorders>
            <w:vAlign w:val="center"/>
            <w:hideMark/>
          </w:tcPr>
          <w:p w14:paraId="7D0F27AB" w14:textId="77777777" w:rsidR="00BC7BEA" w:rsidRDefault="00BC7BEA">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971C328" w14:textId="77777777" w:rsidR="00BC7BEA" w:rsidRDefault="00BC7BEA">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C58AF12" w14:textId="77777777" w:rsidR="00BC7BEA" w:rsidRDefault="00BC7BEA">
            <w:pPr>
              <w:jc w:val="right"/>
            </w:pPr>
            <w:r>
              <w:rPr>
                <w:rFonts w:ascii="宋体" w:hAnsi="宋体" w:hint="eastAsia"/>
                <w:szCs w:val="24"/>
              </w:rPr>
              <w:t>-</w:t>
            </w:r>
            <w:r>
              <w:rPr>
                <w:rFonts w:ascii="宋体" w:hint="eastAsia"/>
                <w:szCs w:val="24"/>
              </w:rPr>
              <w:t xml:space="preserve"> </w:t>
            </w:r>
          </w:p>
        </w:tc>
      </w:tr>
      <w:tr w:rsidR="000E786F" w14:paraId="730437D9"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AB6B9E7" w14:textId="77777777" w:rsidR="00BC7BEA" w:rsidRDefault="00BC7BEA">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F069FA4" w14:textId="77777777" w:rsidR="00BC7BEA" w:rsidRDefault="00BC7BEA">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C2756C7" w14:textId="77777777" w:rsidR="00BC7BEA" w:rsidRDefault="00BC7BEA">
            <w:pPr>
              <w:jc w:val="right"/>
            </w:pPr>
            <w:r>
              <w:rPr>
                <w:rFonts w:ascii="宋体" w:hAnsi="宋体" w:hint="eastAsia"/>
                <w:szCs w:val="24"/>
              </w:rPr>
              <w:t>40,491,223.81</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C390867" w14:textId="77777777" w:rsidR="00BC7BEA" w:rsidRDefault="00BC7BEA">
            <w:pPr>
              <w:jc w:val="right"/>
            </w:pPr>
            <w:r>
              <w:rPr>
                <w:rFonts w:ascii="宋体" w:hAnsi="宋体" w:hint="eastAsia"/>
                <w:szCs w:val="24"/>
              </w:rPr>
              <w:t>25.17</w:t>
            </w:r>
            <w:r>
              <w:rPr>
                <w:rFonts w:ascii="宋体" w:hint="eastAsia"/>
                <w:szCs w:val="24"/>
              </w:rPr>
              <w:t xml:space="preserve"> </w:t>
            </w:r>
          </w:p>
        </w:tc>
      </w:tr>
      <w:tr w:rsidR="000E786F" w14:paraId="1305A748"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3DF7746" w14:textId="77777777" w:rsidR="00BC7BEA" w:rsidRDefault="00BC7BEA">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EEF5A39" w14:textId="77777777" w:rsidR="00BC7BEA" w:rsidRDefault="00BC7BEA">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2F65137A" w14:textId="77777777" w:rsidR="00BC7BEA" w:rsidRDefault="00BC7BEA">
            <w:pPr>
              <w:jc w:val="right"/>
            </w:pPr>
            <w:r>
              <w:rPr>
                <w:rFonts w:ascii="宋体" w:hAnsi="宋体" w:hint="eastAsia"/>
                <w:szCs w:val="24"/>
              </w:rPr>
              <w:t>8,747.58</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3A8EFD5" w14:textId="77777777" w:rsidR="00BC7BEA" w:rsidRDefault="00BC7BEA">
            <w:pPr>
              <w:jc w:val="right"/>
            </w:pPr>
            <w:r>
              <w:rPr>
                <w:rFonts w:ascii="宋体" w:hAnsi="宋体" w:hint="eastAsia"/>
                <w:szCs w:val="24"/>
              </w:rPr>
              <w:t>0.01</w:t>
            </w:r>
            <w:r>
              <w:rPr>
                <w:rFonts w:ascii="宋体" w:hint="eastAsia"/>
                <w:szCs w:val="24"/>
              </w:rPr>
              <w:t xml:space="preserve"> </w:t>
            </w:r>
          </w:p>
        </w:tc>
      </w:tr>
      <w:tr w:rsidR="000E786F" w14:paraId="1BAD890C" w14:textId="77777777">
        <w:trPr>
          <w:divId w:val="1760518723"/>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AEF3405" w14:textId="77777777" w:rsidR="00BC7BEA" w:rsidRDefault="00BC7BEA">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5AB8CDE" w14:textId="77777777" w:rsidR="00BC7BEA" w:rsidRDefault="00BC7BEA">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147ED73" w14:textId="77777777" w:rsidR="00BC7BEA" w:rsidRDefault="00BC7BEA">
            <w:pPr>
              <w:jc w:val="right"/>
            </w:pPr>
            <w:r>
              <w:rPr>
                <w:rFonts w:ascii="宋体" w:hAnsi="宋体" w:hint="eastAsia"/>
                <w:szCs w:val="24"/>
              </w:rPr>
              <w:t>160,860,225.53</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7F6D3595" w14:textId="77777777" w:rsidR="00BC7BEA" w:rsidRDefault="00BC7BEA">
            <w:pPr>
              <w:jc w:val="right"/>
            </w:pPr>
            <w:r>
              <w:rPr>
                <w:rFonts w:ascii="宋体" w:hAnsi="宋体" w:hint="eastAsia"/>
                <w:szCs w:val="24"/>
              </w:rPr>
              <w:t>100.00</w:t>
            </w:r>
            <w:r>
              <w:rPr>
                <w:rFonts w:ascii="宋体" w:hint="eastAsia"/>
                <w:szCs w:val="24"/>
              </w:rPr>
              <w:t xml:space="preserve"> </w:t>
            </w:r>
          </w:p>
        </w:tc>
      </w:tr>
    </w:tbl>
    <w:p w14:paraId="6B6F44D5" w14:textId="77777777" w:rsidR="00BC7BEA" w:rsidRDefault="00BC7BEA">
      <w:pPr>
        <w:spacing w:line="360" w:lineRule="auto"/>
        <w:jc w:val="left"/>
      </w:pPr>
      <w:r>
        <w:rPr>
          <w:rFonts w:ascii="宋体" w:hAnsi="宋体" w:hint="eastAsia"/>
          <w:szCs w:val="21"/>
        </w:rPr>
        <w:t>注：</w:t>
      </w:r>
      <w:r>
        <w:rPr>
          <w:rFonts w:ascii="宋体" w:hAnsi="宋体" w:hint="eastAsia"/>
        </w:rPr>
        <w:t>1.银行存款和结算备付金合计其中银行存款40,158,788.28元。</w:t>
      </w:r>
      <w:r>
        <w:rPr>
          <w:rFonts w:ascii="宋体" w:hAnsi="宋体" w:hint="eastAsia"/>
        </w:rPr>
        <w:br/>
        <w:t>2.买入返售金融资产其中买入返售金融资产（交易所）为-元。</w:t>
      </w:r>
    </w:p>
    <w:p w14:paraId="26B0976A" w14:textId="77777777" w:rsidR="00BC7BEA" w:rsidRDefault="00BC7BEA">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tbl>
      <w:tblPr>
        <w:tblW w:w="5000" w:type="pct"/>
        <w:tblLayout w:type="fixed"/>
        <w:tblCellMar>
          <w:left w:w="30" w:type="dxa"/>
          <w:right w:w="30" w:type="dxa"/>
        </w:tblCellMar>
        <w:tblLook w:val="04A0" w:firstRow="1" w:lastRow="0" w:firstColumn="1" w:lastColumn="0" w:noHBand="0" w:noVBand="1"/>
      </w:tblPr>
      <w:tblGrid>
        <w:gridCol w:w="792"/>
        <w:gridCol w:w="3554"/>
        <w:gridCol w:w="2863"/>
        <w:gridCol w:w="1626"/>
      </w:tblGrid>
      <w:tr w:rsidR="000E786F" w14:paraId="2FF87787" w14:textId="77777777">
        <w:trPr>
          <w:divId w:val="976566510"/>
          <w:trHeight w:val="37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FAD970C" w14:textId="77777777" w:rsidR="00BC7BEA" w:rsidRDefault="00BC7BEA">
            <w:pPr>
              <w:jc w:val="center"/>
            </w:pPr>
            <w:r>
              <w:rPr>
                <w:rFonts w:ascii="宋体" w:hAnsi="宋体" w:hint="eastAsia"/>
                <w:szCs w:val="21"/>
              </w:rPr>
              <w:t xml:space="preserve">序号 </w:t>
            </w:r>
          </w:p>
        </w:tc>
        <w:tc>
          <w:tcPr>
            <w:tcW w:w="3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1888386" w14:textId="77777777" w:rsidR="00BC7BEA" w:rsidRDefault="00BC7BEA">
            <w:pPr>
              <w:jc w:val="center"/>
            </w:pPr>
            <w:r>
              <w:rPr>
                <w:rFonts w:ascii="宋体" w:hAnsi="宋体" w:hint="eastAsia"/>
                <w:szCs w:val="21"/>
              </w:rPr>
              <w:t xml:space="preserve">项目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D2A6F32" w14:textId="77777777" w:rsidR="00BC7BEA" w:rsidRDefault="00BC7BEA">
            <w:pPr>
              <w:jc w:val="center"/>
            </w:pPr>
            <w:r>
              <w:rPr>
                <w:rFonts w:ascii="宋体" w:hAnsi="宋体" w:hint="eastAsia"/>
                <w:szCs w:val="21"/>
              </w:rPr>
              <w:t xml:space="preserve">占基金资产净值的比例（%） </w:t>
            </w:r>
          </w:p>
        </w:tc>
      </w:tr>
      <w:tr w:rsidR="000E786F" w14:paraId="06235B05" w14:textId="77777777">
        <w:trPr>
          <w:divId w:val="976566510"/>
          <w:trHeight w:val="295"/>
        </w:trPr>
        <w:tc>
          <w:tcPr>
            <w:tcW w:w="7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0E4FE1" w14:textId="77777777" w:rsidR="00BC7BEA" w:rsidRDefault="00BC7BEA">
            <w:pPr>
              <w:jc w:val="center"/>
            </w:pPr>
            <w:r>
              <w:rPr>
                <w:rFonts w:ascii="宋体" w:hAnsi="宋体" w:hint="eastAsia"/>
              </w:rPr>
              <w:t>1</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1B62C6" w14:textId="77777777" w:rsidR="00BC7BEA" w:rsidRDefault="00BC7BEA">
            <w:pPr>
              <w:jc w:val="center"/>
            </w:pPr>
            <w:r>
              <w:rPr>
                <w:rFonts w:ascii="宋体" w:hAnsi="宋体" w:hint="eastAsia"/>
              </w:rPr>
              <w:t>报告期内债券回购融资余额</w:t>
            </w:r>
            <w:r>
              <w:rPr>
                <w:rFonts w:ascii="宋体" w:hAnsi="宋体" w:hint="eastAsia"/>
                <w:sz w:val="24"/>
              </w:rPr>
              <w:t xml:space="preserve"> </w:t>
            </w:r>
          </w:p>
        </w:tc>
        <w:tc>
          <w:tcPr>
            <w:tcW w:w="45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A91F52" w14:textId="73710A78" w:rsidR="00BC7BEA" w:rsidRDefault="000B7C46">
            <w:pPr>
              <w:jc w:val="right"/>
            </w:pPr>
            <w:r>
              <w:rPr>
                <w:rFonts w:ascii="宋体" w:hAnsi="宋体" w:hint="eastAsia"/>
                <w:szCs w:val="24"/>
                <w:lang w:eastAsia="zh-Hans"/>
              </w:rPr>
              <w:t>0.07</w:t>
            </w:r>
          </w:p>
        </w:tc>
      </w:tr>
      <w:tr w:rsidR="000E786F" w14:paraId="1AC378F3" w14:textId="77777777">
        <w:trPr>
          <w:divId w:val="976566510"/>
          <w:trHeight w:val="295"/>
        </w:trPr>
        <w:tc>
          <w:tcPr>
            <w:tcW w:w="793" w:type="dxa"/>
            <w:tcBorders>
              <w:top w:val="single" w:sz="4" w:space="0" w:color="auto"/>
              <w:left w:val="single" w:sz="4" w:space="0" w:color="auto"/>
              <w:bottom w:val="single" w:sz="4" w:space="0" w:color="auto"/>
              <w:right w:val="single" w:sz="4" w:space="0" w:color="auto"/>
            </w:tcBorders>
            <w:vAlign w:val="center"/>
            <w:hideMark/>
          </w:tcPr>
          <w:p w14:paraId="15677435" w14:textId="77777777" w:rsidR="00BC7BEA" w:rsidRDefault="00BC7BEA"/>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E1E13B" w14:textId="77777777" w:rsidR="00BC7BEA" w:rsidRDefault="00BC7BEA">
            <w:pPr>
              <w:jc w:val="center"/>
            </w:pPr>
            <w:r>
              <w:rPr>
                <w:rFonts w:ascii="宋体" w:hAnsi="宋体" w:hint="eastAsia"/>
              </w:rPr>
              <w:t>其中：买断式回购融资</w:t>
            </w:r>
            <w:r>
              <w:rPr>
                <w:rFonts w:ascii="宋体" w:hAnsi="宋体" w:hint="eastAsia"/>
                <w:sz w:val="24"/>
              </w:rPr>
              <w:t xml:space="preserve"> </w:t>
            </w:r>
          </w:p>
        </w:tc>
        <w:tc>
          <w:tcPr>
            <w:tcW w:w="45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8A7551" w14:textId="77777777" w:rsidR="00BC7BEA" w:rsidRDefault="00BC7BEA">
            <w:pPr>
              <w:jc w:val="right"/>
            </w:pPr>
            <w:r>
              <w:rPr>
                <w:rFonts w:ascii="宋体" w:hAnsi="宋体" w:hint="eastAsia"/>
                <w:szCs w:val="24"/>
                <w:lang w:eastAsia="zh-Hans"/>
              </w:rPr>
              <w:t>-</w:t>
            </w:r>
          </w:p>
        </w:tc>
      </w:tr>
      <w:tr w:rsidR="000E786F" w14:paraId="36ED3B9A" w14:textId="77777777">
        <w:trPr>
          <w:divId w:val="976566510"/>
          <w:trHeight w:val="295"/>
        </w:trPr>
        <w:tc>
          <w:tcPr>
            <w:tcW w:w="793" w:type="dxa"/>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5803B18E" w14:textId="77777777" w:rsidR="00BC7BEA" w:rsidRDefault="00BC7BEA">
            <w:pPr>
              <w:jc w:val="center"/>
            </w:pPr>
            <w:r>
              <w:rPr>
                <w:rFonts w:ascii="宋体" w:hAnsi="宋体" w:hint="eastAsia"/>
              </w:rPr>
              <w:t>序号</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BF8608" w14:textId="77777777" w:rsidR="00BC7BEA" w:rsidRDefault="00BC7BEA">
            <w:pPr>
              <w:jc w:val="center"/>
            </w:pPr>
            <w:r>
              <w:rPr>
                <w:rFonts w:ascii="宋体" w:hAnsi="宋体" w:hint="eastAsia"/>
              </w:rPr>
              <w:t>项目</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859488" w14:textId="77777777" w:rsidR="00BC7BEA" w:rsidRDefault="00BC7BEA">
            <w:pPr>
              <w:jc w:val="center"/>
            </w:pPr>
            <w:r>
              <w:rPr>
                <w:rFonts w:ascii="宋体" w:hAnsi="宋体" w:hint="eastAsia"/>
              </w:rPr>
              <w:t>金额（元）</w:t>
            </w:r>
            <w:r>
              <w:rPr>
                <w:rFonts w:ascii="宋体" w:hint="eastAsia"/>
                <w:sz w:val="24"/>
              </w:rPr>
              <w:t xml:space="preserve"> </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A00505" w14:textId="77777777" w:rsidR="00BC7BEA" w:rsidRDefault="00BC7BEA">
            <w:pPr>
              <w:jc w:val="center"/>
            </w:pPr>
            <w:r>
              <w:rPr>
                <w:rFonts w:ascii="宋体" w:hAnsi="宋体" w:hint="eastAsia"/>
              </w:rPr>
              <w:t>占基金资产净值的比例</w:t>
            </w:r>
            <w:r>
              <w:rPr>
                <w:rFonts w:ascii="宋体" w:hAnsi="宋体" w:hint="eastAsia"/>
                <w:kern w:val="0"/>
                <w:sz w:val="24"/>
              </w:rPr>
              <w:t>（%）</w:t>
            </w:r>
            <w:r>
              <w:rPr>
                <w:rFonts w:ascii="宋体" w:hint="eastAsia"/>
                <w:color w:val="0000FF"/>
                <w:sz w:val="24"/>
              </w:rPr>
              <w:t xml:space="preserve"> </w:t>
            </w:r>
          </w:p>
        </w:tc>
      </w:tr>
      <w:tr w:rsidR="000E786F" w14:paraId="1CCEF14B" w14:textId="77777777">
        <w:trPr>
          <w:divId w:val="976566510"/>
          <w:trHeight w:val="295"/>
        </w:trPr>
        <w:tc>
          <w:tcPr>
            <w:tcW w:w="7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1451EB" w14:textId="77777777" w:rsidR="00BC7BEA" w:rsidRDefault="00BC7BEA">
            <w:pPr>
              <w:jc w:val="center"/>
            </w:pPr>
            <w:r>
              <w:rPr>
                <w:rFonts w:ascii="宋体" w:hAnsi="宋体" w:hint="eastAsia"/>
              </w:rPr>
              <w:t>2</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78F72" w14:textId="77777777" w:rsidR="00BC7BEA" w:rsidRDefault="00BC7BEA">
            <w:pPr>
              <w:jc w:val="center"/>
            </w:pPr>
            <w:r>
              <w:rPr>
                <w:rFonts w:ascii="宋体" w:hAnsi="宋体" w:hint="eastAsia"/>
              </w:rPr>
              <w:t>报告期末债券回购融资余额</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66D18C" w14:textId="77777777" w:rsidR="00BC7BEA" w:rsidRDefault="00BC7BEA">
            <w:pPr>
              <w:jc w:val="right"/>
            </w:pPr>
            <w:r>
              <w:rPr>
                <w:rFonts w:ascii="宋体" w:hAnsi="宋体" w:hint="eastAsia"/>
                <w:szCs w:val="24"/>
                <w:lang w:eastAsia="zh-Hans"/>
              </w:rPr>
              <w:t>-</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81A620" w14:textId="77777777" w:rsidR="00BC7BEA" w:rsidRDefault="00BC7BEA">
            <w:pPr>
              <w:jc w:val="right"/>
            </w:pPr>
            <w:r>
              <w:rPr>
                <w:rFonts w:ascii="宋体" w:hAnsi="宋体" w:hint="eastAsia"/>
                <w:szCs w:val="24"/>
                <w:lang w:eastAsia="zh-Hans"/>
              </w:rPr>
              <w:t>-</w:t>
            </w:r>
          </w:p>
        </w:tc>
      </w:tr>
      <w:tr w:rsidR="000E786F" w14:paraId="020B2A0A" w14:textId="77777777">
        <w:trPr>
          <w:divId w:val="976566510"/>
          <w:trHeight w:val="295"/>
        </w:trPr>
        <w:tc>
          <w:tcPr>
            <w:tcW w:w="793" w:type="dxa"/>
            <w:tcBorders>
              <w:top w:val="single" w:sz="4" w:space="0" w:color="auto"/>
              <w:left w:val="single" w:sz="4" w:space="0" w:color="auto"/>
              <w:bottom w:val="single" w:sz="4" w:space="0" w:color="auto"/>
              <w:right w:val="single" w:sz="4" w:space="0" w:color="auto"/>
            </w:tcBorders>
            <w:vAlign w:val="center"/>
            <w:hideMark/>
          </w:tcPr>
          <w:p w14:paraId="4A0B91A7" w14:textId="77777777" w:rsidR="00BC7BEA" w:rsidRDefault="00BC7BEA"/>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DF917B" w14:textId="77777777" w:rsidR="00BC7BEA" w:rsidRDefault="00BC7BEA">
            <w:pPr>
              <w:jc w:val="center"/>
            </w:pPr>
            <w:r>
              <w:rPr>
                <w:rFonts w:ascii="宋体" w:hAnsi="宋体" w:hint="eastAsia"/>
              </w:rPr>
              <w:t>其中：买断式回购融资</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CDF0B" w14:textId="77777777" w:rsidR="00BC7BEA" w:rsidRDefault="00BC7BEA">
            <w:pPr>
              <w:jc w:val="right"/>
            </w:pPr>
            <w:r>
              <w:rPr>
                <w:rFonts w:ascii="宋体" w:hAnsi="宋体" w:hint="eastAsia"/>
                <w:szCs w:val="24"/>
                <w:lang w:eastAsia="zh-Hans"/>
              </w:rPr>
              <w:t>-</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658E25" w14:textId="77777777" w:rsidR="00BC7BEA" w:rsidRDefault="00BC7BEA">
            <w:pPr>
              <w:jc w:val="right"/>
            </w:pPr>
            <w:r>
              <w:rPr>
                <w:rFonts w:ascii="宋体" w:hAnsi="宋体" w:hint="eastAsia"/>
                <w:szCs w:val="24"/>
                <w:lang w:eastAsia="zh-Hans"/>
              </w:rPr>
              <w:t>-</w:t>
            </w:r>
          </w:p>
        </w:tc>
      </w:tr>
    </w:tbl>
    <w:p w14:paraId="7FFEA36D" w14:textId="72B62097" w:rsidR="00E91658" w:rsidRPr="00B61971" w:rsidRDefault="00E91658">
      <w:pPr>
        <w:spacing w:line="360" w:lineRule="auto"/>
        <w:jc w:val="left"/>
        <w:rPr>
          <w:rFonts w:ascii="宋体" w:hAnsi="宋体" w:hint="eastAsia"/>
          <w:szCs w:val="24"/>
        </w:rPr>
      </w:pPr>
      <w:r w:rsidRPr="00B61971">
        <w:rPr>
          <w:rFonts w:ascii="宋体" w:hAnsi="宋体" w:hint="eastAsia"/>
          <w:szCs w:val="24"/>
        </w:rPr>
        <w:t>注：报告期内债券回购融资余额占基金资产净值的比例为报告期内每个交易日融资余额占基金资产净值比例的简单平均值。</w:t>
      </w:r>
    </w:p>
    <w:p w14:paraId="01587A35" w14:textId="6C4DCEAD" w:rsidR="00BC7BEA" w:rsidRDefault="00BC7BEA">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3A54FC0D" w14:textId="77777777" w:rsidR="00BC7BEA" w:rsidRDefault="00BC7BEA">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6956636B" w14:textId="77777777" w:rsidR="00BC7BEA" w:rsidRDefault="00BC7BEA">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3230F1C3" w14:textId="77777777" w:rsidR="00BC7BEA" w:rsidRDefault="00BC7BEA">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0E786F" w14:paraId="16EA3D3F" w14:textId="77777777">
        <w:trPr>
          <w:divId w:val="1489251167"/>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AB7A347" w14:textId="77777777" w:rsidR="00BC7BEA" w:rsidRDefault="00BC7BEA">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1FFA1AE" w14:textId="77777777" w:rsidR="00BC7BEA" w:rsidRDefault="00BC7BEA">
            <w:pPr>
              <w:widowControl/>
              <w:jc w:val="left"/>
            </w:pPr>
            <w:r>
              <w:rPr>
                <w:rFonts w:ascii="宋体" w:hAnsi="宋体" w:hint="eastAsia"/>
              </w:rPr>
              <w:t>天数</w:t>
            </w:r>
            <w:r>
              <w:rPr>
                <w:rFonts w:ascii="宋体" w:hAnsi="宋体" w:hint="eastAsia"/>
                <w:kern w:val="0"/>
                <w:sz w:val="24"/>
              </w:rPr>
              <w:t xml:space="preserve"> </w:t>
            </w:r>
          </w:p>
        </w:tc>
      </w:tr>
      <w:tr w:rsidR="000E786F" w14:paraId="3C0F1C9A" w14:textId="77777777">
        <w:trPr>
          <w:divId w:val="1489251167"/>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3C53BC" w14:textId="77777777" w:rsidR="00BC7BEA" w:rsidRDefault="00BC7BEA">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650F77" w14:textId="77777777" w:rsidR="00BC7BEA" w:rsidRDefault="00BC7BEA">
            <w:pPr>
              <w:jc w:val="right"/>
            </w:pPr>
            <w:r>
              <w:rPr>
                <w:rFonts w:ascii="宋体" w:hAnsi="宋体" w:hint="eastAsia"/>
                <w:szCs w:val="24"/>
                <w:lang w:eastAsia="zh-Hans"/>
              </w:rPr>
              <w:t>62</w:t>
            </w:r>
          </w:p>
        </w:tc>
      </w:tr>
      <w:tr w:rsidR="000E786F" w14:paraId="512A1726" w14:textId="77777777">
        <w:trPr>
          <w:divId w:val="1489251167"/>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C907A7" w14:textId="77777777" w:rsidR="00BC7BEA" w:rsidRDefault="00BC7BEA">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764FC" w14:textId="77777777" w:rsidR="00BC7BEA" w:rsidRDefault="00BC7BEA">
            <w:pPr>
              <w:jc w:val="right"/>
            </w:pPr>
            <w:r>
              <w:rPr>
                <w:rFonts w:ascii="宋体" w:hAnsi="宋体" w:hint="eastAsia"/>
                <w:szCs w:val="24"/>
                <w:lang w:eastAsia="zh-Hans"/>
              </w:rPr>
              <w:t>87</w:t>
            </w:r>
          </w:p>
        </w:tc>
      </w:tr>
      <w:tr w:rsidR="000E786F" w14:paraId="35B19A9F" w14:textId="77777777">
        <w:trPr>
          <w:divId w:val="1489251167"/>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C6F388" w14:textId="77777777" w:rsidR="00BC7BEA" w:rsidRDefault="00BC7BEA">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9835F" w14:textId="77777777" w:rsidR="00BC7BEA" w:rsidRDefault="00BC7BEA">
            <w:pPr>
              <w:jc w:val="right"/>
            </w:pPr>
            <w:r>
              <w:rPr>
                <w:rFonts w:ascii="宋体" w:hAnsi="宋体" w:hint="eastAsia"/>
                <w:szCs w:val="24"/>
                <w:lang w:eastAsia="zh-Hans"/>
              </w:rPr>
              <w:t>50</w:t>
            </w:r>
          </w:p>
        </w:tc>
      </w:tr>
    </w:tbl>
    <w:p w14:paraId="798587B2" w14:textId="77777777" w:rsidR="00BC7BEA" w:rsidRDefault="00BC7BEA">
      <w:pPr>
        <w:spacing w:line="360" w:lineRule="auto"/>
        <w:jc w:val="left"/>
        <w:divId w:val="1614442197"/>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12B3B1E0" w14:textId="77777777" w:rsidR="00BC7BEA" w:rsidRDefault="00BC7BEA">
      <w:pPr>
        <w:spacing w:line="360" w:lineRule="auto"/>
        <w:ind w:firstLineChars="200" w:firstLine="420"/>
        <w:jc w:val="left"/>
        <w:divId w:val="1614442197"/>
      </w:pPr>
      <w:r>
        <w:rPr>
          <w:rFonts w:ascii="宋体" w:hAnsi="宋体" w:hint="eastAsia"/>
        </w:rPr>
        <w:t xml:space="preserve">在本报告期内本基金未出现投资组合平均剩余期限超过120天的情况。 </w:t>
      </w:r>
    </w:p>
    <w:p w14:paraId="12BB9BBF" w14:textId="77777777" w:rsidR="00BC7BEA" w:rsidRDefault="00BC7BEA">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0E786F" w14:paraId="4504937A" w14:textId="77777777">
        <w:trPr>
          <w:divId w:val="2027441617"/>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25298CC" w14:textId="77777777" w:rsidR="00BC7BEA" w:rsidRDefault="00BC7BEA">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5BC9C9A" w14:textId="77777777" w:rsidR="00BC7BEA" w:rsidRDefault="00BC7BEA">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FD0BF9F" w14:textId="77777777" w:rsidR="00BC7BEA" w:rsidRDefault="00BC7BEA">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6542461" w14:textId="77777777" w:rsidR="00BC7BEA" w:rsidRDefault="00BC7BEA">
            <w:pPr>
              <w:widowControl/>
              <w:jc w:val="center"/>
            </w:pPr>
            <w:r>
              <w:rPr>
                <w:rFonts w:ascii="宋体" w:hAnsi="宋体" w:hint="eastAsia"/>
              </w:rPr>
              <w:t xml:space="preserve">各期限负债占基金资产净值的比例（%） </w:t>
            </w:r>
          </w:p>
        </w:tc>
      </w:tr>
      <w:tr w:rsidR="000E786F" w14:paraId="3CEDF010"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9A7AEC" w14:textId="77777777" w:rsidR="00BC7BEA" w:rsidRDefault="00BC7BEA">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6A9423" w14:textId="77777777" w:rsidR="00BC7BEA" w:rsidRDefault="00BC7BEA">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1EBD7" w14:textId="77777777" w:rsidR="00BC7BEA" w:rsidRDefault="00BC7BEA">
            <w:pPr>
              <w:jc w:val="right"/>
            </w:pPr>
            <w:r>
              <w:rPr>
                <w:rFonts w:ascii="宋体" w:hAnsi="宋体" w:hint="eastAsia"/>
                <w:szCs w:val="24"/>
                <w:lang w:eastAsia="zh-Hans"/>
              </w:rPr>
              <w:t>43.86</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816AE0" w14:textId="77777777" w:rsidR="00BC7BEA" w:rsidRDefault="00BC7BEA">
            <w:pPr>
              <w:jc w:val="right"/>
            </w:pPr>
            <w:r>
              <w:rPr>
                <w:rFonts w:ascii="宋体" w:hAnsi="宋体" w:hint="eastAsia"/>
                <w:szCs w:val="24"/>
                <w:lang w:eastAsia="zh-Hans"/>
              </w:rPr>
              <w:t>-</w:t>
            </w:r>
          </w:p>
        </w:tc>
      </w:tr>
      <w:tr w:rsidR="000E786F" w14:paraId="7164E371"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1F63BE" w14:textId="77777777" w:rsidR="00BC7BEA" w:rsidRDefault="00BC7BEA">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421FE7" w14:textId="77777777" w:rsidR="00BC7BEA" w:rsidRDefault="00BC7BEA">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CEBD60" w14:textId="77777777" w:rsidR="00BC7BEA" w:rsidRDefault="00BC7BEA">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4119E" w14:textId="77777777" w:rsidR="00BC7BEA" w:rsidRDefault="00BC7BEA">
            <w:pPr>
              <w:jc w:val="right"/>
            </w:pPr>
            <w:r>
              <w:rPr>
                <w:rFonts w:ascii="宋体" w:hAnsi="宋体" w:hint="eastAsia"/>
                <w:szCs w:val="24"/>
                <w:lang w:eastAsia="zh-Hans"/>
              </w:rPr>
              <w:t>-</w:t>
            </w:r>
          </w:p>
        </w:tc>
      </w:tr>
      <w:tr w:rsidR="000E786F" w14:paraId="7FFF6C1A"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76486E" w14:textId="77777777" w:rsidR="00BC7BEA" w:rsidRDefault="00BC7BEA">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590D5" w14:textId="77777777" w:rsidR="00BC7BEA" w:rsidRDefault="00BC7BEA">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52124C" w14:textId="77777777" w:rsidR="00BC7BEA" w:rsidRDefault="00BC7BEA">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94BC0F" w14:textId="77777777" w:rsidR="00BC7BEA" w:rsidRDefault="00BC7BEA">
            <w:pPr>
              <w:jc w:val="right"/>
            </w:pPr>
            <w:r>
              <w:rPr>
                <w:rFonts w:ascii="宋体" w:hAnsi="宋体" w:hint="eastAsia"/>
                <w:szCs w:val="24"/>
                <w:lang w:eastAsia="zh-Hans"/>
              </w:rPr>
              <w:t>-</w:t>
            </w:r>
          </w:p>
        </w:tc>
      </w:tr>
      <w:tr w:rsidR="000E786F" w14:paraId="4D212B47"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E32DCA" w14:textId="77777777" w:rsidR="00BC7BEA" w:rsidRDefault="00BC7BEA">
            <w:pPr>
              <w:widowControl/>
              <w:jc w:val="center"/>
              <w:rPr>
                <w:rFonts w:ascii="宋体" w:hAnsi="宋体" w:hint="eastAsia"/>
              </w:rPr>
            </w:pPr>
            <w:r>
              <w:rPr>
                <w:rFonts w:ascii="宋体" w:hAnsi="宋体" w:hint="eastAsia"/>
              </w:rPr>
              <w:lastRenderedPageBreak/>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605A1A" w14:textId="77777777" w:rsidR="00BC7BEA" w:rsidRDefault="00BC7BEA">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D685D" w14:textId="77777777" w:rsidR="00BC7BEA" w:rsidRDefault="00BC7BEA">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49BE94" w14:textId="77777777" w:rsidR="00BC7BEA" w:rsidRDefault="00BC7BEA">
            <w:pPr>
              <w:jc w:val="right"/>
            </w:pPr>
            <w:r>
              <w:rPr>
                <w:rFonts w:ascii="宋体" w:hAnsi="宋体" w:hint="eastAsia"/>
                <w:szCs w:val="24"/>
                <w:lang w:eastAsia="zh-Hans"/>
              </w:rPr>
              <w:t>-</w:t>
            </w:r>
          </w:p>
        </w:tc>
      </w:tr>
      <w:tr w:rsidR="000E786F" w14:paraId="237CE074"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8611C5" w14:textId="77777777" w:rsidR="00BC7BEA" w:rsidRDefault="00BC7BEA">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647747" w14:textId="77777777" w:rsidR="00BC7BEA" w:rsidRDefault="00BC7BEA">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0A7EC" w14:textId="77777777" w:rsidR="00BC7BEA" w:rsidRDefault="00BC7BEA">
            <w:pPr>
              <w:jc w:val="right"/>
            </w:pPr>
            <w:r>
              <w:rPr>
                <w:rFonts w:ascii="宋体" w:hAnsi="宋体" w:hint="eastAsia"/>
                <w:szCs w:val="24"/>
                <w:lang w:eastAsia="zh-Hans"/>
              </w:rPr>
              <w:t>18.66</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76ED5D" w14:textId="77777777" w:rsidR="00BC7BEA" w:rsidRDefault="00BC7BEA">
            <w:pPr>
              <w:jc w:val="right"/>
            </w:pPr>
            <w:r>
              <w:rPr>
                <w:rFonts w:ascii="宋体" w:hAnsi="宋体" w:hint="eastAsia"/>
                <w:szCs w:val="24"/>
                <w:lang w:eastAsia="zh-Hans"/>
              </w:rPr>
              <w:t>-</w:t>
            </w:r>
          </w:p>
        </w:tc>
      </w:tr>
      <w:tr w:rsidR="000E786F" w14:paraId="6391AED8"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BB898D" w14:textId="77777777" w:rsidR="00BC7BEA" w:rsidRDefault="00BC7BEA">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989DAC" w14:textId="77777777" w:rsidR="00BC7BEA" w:rsidRDefault="00BC7BEA">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E592D9" w14:textId="77777777" w:rsidR="00BC7BEA" w:rsidRDefault="00BC7BEA">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3F4D9F" w14:textId="77777777" w:rsidR="00BC7BEA" w:rsidRDefault="00BC7BEA">
            <w:pPr>
              <w:jc w:val="right"/>
            </w:pPr>
            <w:r>
              <w:rPr>
                <w:rFonts w:ascii="宋体" w:hAnsi="宋体" w:hint="eastAsia"/>
                <w:szCs w:val="24"/>
                <w:lang w:eastAsia="zh-Hans"/>
              </w:rPr>
              <w:t>-</w:t>
            </w:r>
          </w:p>
        </w:tc>
      </w:tr>
      <w:tr w:rsidR="000E786F" w14:paraId="670B4F90"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ED7C64" w14:textId="77777777" w:rsidR="00BC7BEA" w:rsidRDefault="00BC7BEA">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A060F" w14:textId="77777777" w:rsidR="00BC7BEA" w:rsidRDefault="00BC7BEA">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573F59" w14:textId="77777777" w:rsidR="00BC7BEA" w:rsidRDefault="00BC7BEA">
            <w:pPr>
              <w:jc w:val="right"/>
            </w:pPr>
            <w:r>
              <w:rPr>
                <w:rFonts w:ascii="宋体" w:hAnsi="宋体" w:hint="eastAsia"/>
                <w:szCs w:val="24"/>
                <w:lang w:eastAsia="zh-Hans"/>
              </w:rPr>
              <w:t>24.88</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60143" w14:textId="77777777" w:rsidR="00BC7BEA" w:rsidRDefault="00BC7BEA">
            <w:pPr>
              <w:jc w:val="right"/>
            </w:pPr>
            <w:r>
              <w:rPr>
                <w:rFonts w:ascii="宋体" w:hAnsi="宋体" w:hint="eastAsia"/>
                <w:szCs w:val="24"/>
                <w:lang w:eastAsia="zh-Hans"/>
              </w:rPr>
              <w:t>-</w:t>
            </w:r>
          </w:p>
        </w:tc>
      </w:tr>
      <w:tr w:rsidR="000E786F" w14:paraId="4E9B42B4"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F83A8E" w14:textId="77777777" w:rsidR="00BC7BEA" w:rsidRDefault="00BC7BEA">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EB1B00" w14:textId="77777777" w:rsidR="00BC7BEA" w:rsidRDefault="00BC7BEA">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77986D" w14:textId="77777777" w:rsidR="00BC7BEA" w:rsidRDefault="00BC7BEA">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1F8E19" w14:textId="77777777" w:rsidR="00BC7BEA" w:rsidRDefault="00BC7BEA">
            <w:pPr>
              <w:jc w:val="right"/>
            </w:pPr>
            <w:r>
              <w:rPr>
                <w:rFonts w:ascii="宋体" w:hAnsi="宋体" w:hint="eastAsia"/>
                <w:szCs w:val="24"/>
                <w:lang w:eastAsia="zh-Hans"/>
              </w:rPr>
              <w:t>-</w:t>
            </w:r>
          </w:p>
        </w:tc>
      </w:tr>
      <w:tr w:rsidR="000E786F" w14:paraId="1358B4CB"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AC344" w14:textId="77777777" w:rsidR="00BC7BEA" w:rsidRDefault="00BC7BEA">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1D34E" w14:textId="77777777" w:rsidR="00BC7BEA" w:rsidRDefault="00BC7BEA">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43BBD" w14:textId="77777777" w:rsidR="00BC7BEA" w:rsidRDefault="00BC7BEA">
            <w:pPr>
              <w:jc w:val="right"/>
            </w:pPr>
            <w:r>
              <w:rPr>
                <w:rFonts w:ascii="宋体" w:hAnsi="宋体" w:hint="eastAsia"/>
                <w:szCs w:val="24"/>
                <w:lang w:eastAsia="zh-Hans"/>
              </w:rPr>
              <w:t>12.47</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44AACA" w14:textId="77777777" w:rsidR="00BC7BEA" w:rsidRDefault="00BC7BEA">
            <w:pPr>
              <w:jc w:val="right"/>
            </w:pPr>
            <w:r>
              <w:rPr>
                <w:rFonts w:ascii="宋体" w:hAnsi="宋体" w:hint="eastAsia"/>
                <w:szCs w:val="24"/>
                <w:lang w:eastAsia="zh-Hans"/>
              </w:rPr>
              <w:t>-</w:t>
            </w:r>
          </w:p>
        </w:tc>
      </w:tr>
      <w:tr w:rsidR="000E786F" w14:paraId="64E75741" w14:textId="77777777">
        <w:trPr>
          <w:divId w:val="2027441617"/>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1C8612" w14:textId="77777777" w:rsidR="00BC7BEA" w:rsidRDefault="00BC7BEA">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502E77" w14:textId="77777777" w:rsidR="00BC7BEA" w:rsidRDefault="00BC7BEA">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136179" w14:textId="77777777" w:rsidR="00BC7BEA" w:rsidRDefault="00BC7BEA">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F3B6A" w14:textId="77777777" w:rsidR="00BC7BEA" w:rsidRDefault="00BC7BEA">
            <w:pPr>
              <w:jc w:val="right"/>
            </w:pPr>
            <w:r>
              <w:rPr>
                <w:rFonts w:ascii="宋体" w:hAnsi="宋体" w:hint="eastAsia"/>
                <w:szCs w:val="24"/>
                <w:lang w:eastAsia="zh-Hans"/>
              </w:rPr>
              <w:t>-</w:t>
            </w:r>
          </w:p>
        </w:tc>
      </w:tr>
      <w:tr w:rsidR="000E786F" w14:paraId="2298CFCB" w14:textId="77777777">
        <w:trPr>
          <w:divId w:val="2027441617"/>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0B3B4C" w14:textId="77777777" w:rsidR="00BC7BEA" w:rsidRDefault="00BC7BEA">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EE8E8D" w14:textId="77777777" w:rsidR="00BC7BEA" w:rsidRDefault="00BC7BEA">
            <w:pPr>
              <w:jc w:val="right"/>
            </w:pPr>
            <w:r>
              <w:rPr>
                <w:rFonts w:ascii="宋体" w:hAnsi="宋体" w:hint="eastAsia"/>
                <w:szCs w:val="24"/>
                <w:lang w:eastAsia="zh-Hans"/>
              </w:rPr>
              <w:t>99.87</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F9D0D" w14:textId="77777777" w:rsidR="00BC7BEA" w:rsidRDefault="00BC7BEA">
            <w:pPr>
              <w:jc w:val="right"/>
            </w:pPr>
            <w:r>
              <w:rPr>
                <w:rFonts w:ascii="宋体" w:hAnsi="宋体" w:hint="eastAsia"/>
                <w:szCs w:val="24"/>
                <w:lang w:eastAsia="zh-Hans"/>
              </w:rPr>
              <w:t>-</w:t>
            </w:r>
          </w:p>
        </w:tc>
      </w:tr>
    </w:tbl>
    <w:p w14:paraId="5B6870F1" w14:textId="77777777" w:rsidR="00BC7BEA" w:rsidRDefault="00BC7BEA">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50C1B15B" w14:textId="77777777" w:rsidR="00BC7BEA" w:rsidRDefault="00BC7BEA">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31BDC7CD" w14:textId="77777777" w:rsidR="00BC7BEA" w:rsidRDefault="00BC7BEA">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0E786F" w14:paraId="7F79758D" w14:textId="77777777">
        <w:trPr>
          <w:divId w:val="1989288527"/>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A6D1D9" w14:textId="77777777" w:rsidR="00BC7BEA" w:rsidRDefault="00BC7BEA">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CD4B86" w14:textId="77777777" w:rsidR="00BC7BEA" w:rsidRDefault="00BC7BEA">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D7176A" w14:textId="77777777" w:rsidR="00BC7BEA" w:rsidRDefault="00BC7BEA">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AA1F24" w14:textId="77777777" w:rsidR="00BC7BEA" w:rsidRDefault="00BC7BEA">
            <w:pPr>
              <w:jc w:val="center"/>
            </w:pPr>
            <w:r>
              <w:rPr>
                <w:rFonts w:ascii="宋体" w:hAnsi="宋体" w:hint="eastAsia"/>
              </w:rPr>
              <w:t xml:space="preserve">占基金资产净值比例（%） </w:t>
            </w:r>
          </w:p>
        </w:tc>
      </w:tr>
      <w:tr w:rsidR="000E786F" w14:paraId="5CA56A18"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719F9B61" w14:textId="77777777" w:rsidR="00BC7BEA" w:rsidRDefault="00BC7BEA">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318CD81" w14:textId="77777777" w:rsidR="00BC7BEA" w:rsidRDefault="00BC7BEA">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9908BAE" w14:textId="77777777" w:rsidR="00BC7BEA" w:rsidRDefault="00BC7BEA">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94B666D" w14:textId="77777777" w:rsidR="00BC7BEA" w:rsidRDefault="00BC7BEA">
            <w:pPr>
              <w:jc w:val="right"/>
            </w:pPr>
            <w:r>
              <w:rPr>
                <w:rFonts w:ascii="宋体" w:hAnsi="宋体" w:hint="eastAsia"/>
                <w:szCs w:val="24"/>
                <w:lang w:eastAsia="zh-Hans"/>
              </w:rPr>
              <w:t>-</w:t>
            </w:r>
          </w:p>
        </w:tc>
      </w:tr>
      <w:tr w:rsidR="000E786F" w14:paraId="4248B14D"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50E3F65B" w14:textId="77777777" w:rsidR="00BC7BEA" w:rsidRDefault="00BC7BEA">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46EE084" w14:textId="77777777" w:rsidR="00BC7BEA" w:rsidRDefault="00BC7BEA">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CA81187" w14:textId="77777777" w:rsidR="00BC7BEA" w:rsidRDefault="00BC7BEA">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6B53F43" w14:textId="77777777" w:rsidR="00BC7BEA" w:rsidRDefault="00BC7BEA">
            <w:pPr>
              <w:jc w:val="right"/>
            </w:pPr>
            <w:r>
              <w:rPr>
                <w:rFonts w:ascii="宋体" w:hAnsi="宋体" w:hint="eastAsia"/>
                <w:szCs w:val="24"/>
                <w:lang w:eastAsia="zh-Hans"/>
              </w:rPr>
              <w:t>-</w:t>
            </w:r>
          </w:p>
        </w:tc>
      </w:tr>
      <w:tr w:rsidR="000E786F" w14:paraId="15E83BCE"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79C6A725" w14:textId="77777777" w:rsidR="00BC7BEA" w:rsidRDefault="00BC7BEA">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5071DEB" w14:textId="77777777" w:rsidR="00BC7BEA" w:rsidRDefault="00BC7BEA">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D13945F" w14:textId="77777777" w:rsidR="00BC7BEA" w:rsidRDefault="00BC7BEA">
            <w:pPr>
              <w:jc w:val="right"/>
            </w:pPr>
            <w:r>
              <w:rPr>
                <w:rFonts w:ascii="宋体" w:hAnsi="宋体" w:hint="eastAsia"/>
                <w:szCs w:val="24"/>
                <w:lang w:eastAsia="zh-Hans"/>
              </w:rPr>
              <w:t>20,352,312.98</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32FA560" w14:textId="77777777" w:rsidR="00BC7BEA" w:rsidRDefault="00BC7BEA">
            <w:pPr>
              <w:jc w:val="right"/>
            </w:pPr>
            <w:r>
              <w:rPr>
                <w:rFonts w:ascii="宋体" w:hAnsi="宋体" w:hint="eastAsia"/>
                <w:szCs w:val="24"/>
                <w:lang w:eastAsia="zh-Hans"/>
              </w:rPr>
              <w:t>12.68</w:t>
            </w:r>
          </w:p>
        </w:tc>
      </w:tr>
      <w:tr w:rsidR="000E786F" w14:paraId="5B5BCDD5"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094AFED8" w14:textId="77777777" w:rsidR="00BC7BEA" w:rsidRDefault="00BC7BEA">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D1F5001" w14:textId="77777777" w:rsidR="00BC7BEA" w:rsidRDefault="00BC7BEA">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54CFE4B" w14:textId="77777777" w:rsidR="00BC7BEA" w:rsidRDefault="00BC7BEA">
            <w:pPr>
              <w:jc w:val="right"/>
            </w:pPr>
            <w:r>
              <w:rPr>
                <w:rFonts w:ascii="宋体" w:hAnsi="宋体" w:hint="eastAsia"/>
                <w:szCs w:val="24"/>
                <w:lang w:eastAsia="zh-Hans"/>
              </w:rPr>
              <w:t>20,352,312.98</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5C46B7A" w14:textId="77777777" w:rsidR="00BC7BEA" w:rsidRDefault="00BC7BEA">
            <w:pPr>
              <w:jc w:val="right"/>
            </w:pPr>
            <w:r>
              <w:rPr>
                <w:rFonts w:ascii="宋体" w:hAnsi="宋体" w:hint="eastAsia"/>
                <w:szCs w:val="24"/>
                <w:lang w:eastAsia="zh-Hans"/>
              </w:rPr>
              <w:t>12.68</w:t>
            </w:r>
          </w:p>
        </w:tc>
      </w:tr>
      <w:tr w:rsidR="000E786F" w14:paraId="7BA01D0C"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6BF44C27" w14:textId="77777777" w:rsidR="00BC7BEA" w:rsidRDefault="00BC7BEA">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61A63F7" w14:textId="77777777" w:rsidR="00BC7BEA" w:rsidRDefault="00BC7BEA">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D79AE82" w14:textId="77777777" w:rsidR="00BC7BEA" w:rsidRDefault="00BC7BEA">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0287869" w14:textId="77777777" w:rsidR="00BC7BEA" w:rsidRDefault="00BC7BEA">
            <w:pPr>
              <w:jc w:val="right"/>
            </w:pPr>
            <w:r>
              <w:rPr>
                <w:rFonts w:ascii="宋体" w:hAnsi="宋体" w:hint="eastAsia"/>
                <w:szCs w:val="24"/>
                <w:lang w:eastAsia="zh-Hans"/>
              </w:rPr>
              <w:t>-</w:t>
            </w:r>
          </w:p>
        </w:tc>
      </w:tr>
      <w:tr w:rsidR="000E786F" w14:paraId="456C8672"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48874B72" w14:textId="77777777" w:rsidR="00BC7BEA" w:rsidRDefault="00BC7BEA">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9663872" w14:textId="77777777" w:rsidR="00BC7BEA" w:rsidRDefault="00BC7BE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19033B3" w14:textId="77777777" w:rsidR="00BC7BEA" w:rsidRDefault="00BC7BEA">
            <w:pPr>
              <w:jc w:val="right"/>
            </w:pPr>
            <w:r>
              <w:rPr>
                <w:rFonts w:ascii="宋体" w:hAnsi="宋体" w:hint="eastAsia"/>
                <w:szCs w:val="24"/>
                <w:lang w:eastAsia="zh-Hans"/>
              </w:rPr>
              <w:t>40,180,424.94</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41C1C0B" w14:textId="77777777" w:rsidR="00BC7BEA" w:rsidRDefault="00BC7BEA">
            <w:pPr>
              <w:jc w:val="right"/>
            </w:pPr>
            <w:r>
              <w:rPr>
                <w:rFonts w:ascii="宋体" w:hAnsi="宋体" w:hint="eastAsia"/>
                <w:szCs w:val="24"/>
                <w:lang w:eastAsia="zh-Hans"/>
              </w:rPr>
              <w:t>25.04</w:t>
            </w:r>
          </w:p>
        </w:tc>
      </w:tr>
      <w:tr w:rsidR="000E786F" w14:paraId="4FD4B297"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6F6EA2F2" w14:textId="77777777" w:rsidR="00BC7BEA" w:rsidRDefault="00BC7BEA">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26E0E76" w14:textId="77777777" w:rsidR="00BC7BEA" w:rsidRDefault="00BC7BEA">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32D71C0" w14:textId="77777777" w:rsidR="00BC7BEA" w:rsidRDefault="00BC7BEA">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171A507" w14:textId="77777777" w:rsidR="00BC7BEA" w:rsidRDefault="00BC7BEA">
            <w:pPr>
              <w:jc w:val="right"/>
            </w:pPr>
            <w:r>
              <w:rPr>
                <w:rFonts w:ascii="宋体" w:hAnsi="宋体" w:hint="eastAsia"/>
                <w:szCs w:val="24"/>
                <w:lang w:eastAsia="zh-Hans"/>
              </w:rPr>
              <w:t>-</w:t>
            </w:r>
          </w:p>
        </w:tc>
      </w:tr>
      <w:tr w:rsidR="000E786F" w14:paraId="7E0CFFAA"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2DD43BC6" w14:textId="77777777" w:rsidR="00BC7BEA" w:rsidRDefault="00BC7BEA">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205EA81" w14:textId="77777777" w:rsidR="00BC7BEA" w:rsidRDefault="00BC7BEA">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8022CF4" w14:textId="77777777" w:rsidR="00BC7BEA" w:rsidRDefault="00BC7BEA">
            <w:pPr>
              <w:jc w:val="right"/>
            </w:pPr>
            <w:r>
              <w:rPr>
                <w:rFonts w:ascii="宋体" w:hAnsi="宋体" w:hint="eastAsia"/>
                <w:szCs w:val="24"/>
                <w:lang w:eastAsia="zh-Hans"/>
              </w:rPr>
              <w:t>59,827,516.22</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6838188" w14:textId="77777777" w:rsidR="00BC7BEA" w:rsidRDefault="00BC7BEA">
            <w:pPr>
              <w:jc w:val="right"/>
            </w:pPr>
            <w:r>
              <w:rPr>
                <w:rFonts w:ascii="宋体" w:hAnsi="宋体" w:hint="eastAsia"/>
                <w:szCs w:val="24"/>
                <w:lang w:eastAsia="zh-Hans"/>
              </w:rPr>
              <w:t>37.29</w:t>
            </w:r>
          </w:p>
        </w:tc>
      </w:tr>
      <w:tr w:rsidR="000E786F" w14:paraId="6AAE9DE2"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53B924FA" w14:textId="77777777" w:rsidR="00BC7BEA" w:rsidRDefault="00BC7BEA">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0CC6D5B" w14:textId="77777777" w:rsidR="00BC7BEA" w:rsidRDefault="00BC7BEA">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D8BEA11" w14:textId="77777777" w:rsidR="00BC7BEA" w:rsidRDefault="00BC7BEA">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B9F55E2" w14:textId="77777777" w:rsidR="00BC7BEA" w:rsidRDefault="00BC7BEA">
            <w:pPr>
              <w:jc w:val="right"/>
            </w:pPr>
            <w:r>
              <w:rPr>
                <w:rFonts w:ascii="宋体" w:hAnsi="宋体" w:hint="eastAsia"/>
                <w:szCs w:val="24"/>
                <w:lang w:eastAsia="zh-Hans"/>
              </w:rPr>
              <w:t>-</w:t>
            </w:r>
          </w:p>
        </w:tc>
      </w:tr>
      <w:tr w:rsidR="000E786F" w14:paraId="287BC7F2"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47EBDEB0" w14:textId="77777777" w:rsidR="00BC7BEA" w:rsidRDefault="00BC7BEA">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ECADBE1" w14:textId="77777777" w:rsidR="00BC7BEA" w:rsidRDefault="00BC7BEA">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7622DB2" w14:textId="77777777" w:rsidR="00BC7BEA" w:rsidRDefault="00BC7BEA">
            <w:pPr>
              <w:jc w:val="right"/>
            </w:pPr>
            <w:r>
              <w:rPr>
                <w:rFonts w:ascii="宋体" w:hAnsi="宋体" w:hint="eastAsia"/>
                <w:szCs w:val="24"/>
                <w:lang w:eastAsia="zh-Hans"/>
              </w:rPr>
              <w:t>120,360,254.14</w:t>
            </w:r>
          </w:p>
        </w:tc>
        <w:tc>
          <w:tcPr>
            <w:tcW w:w="2050" w:type="pct"/>
            <w:tcBorders>
              <w:top w:val="single" w:sz="4" w:space="0" w:color="auto"/>
              <w:left w:val="single" w:sz="4" w:space="0" w:color="auto"/>
              <w:bottom w:val="single" w:sz="4" w:space="0" w:color="auto"/>
              <w:right w:val="single" w:sz="4" w:space="0" w:color="auto"/>
            </w:tcBorders>
            <w:vAlign w:val="center"/>
            <w:hideMark/>
          </w:tcPr>
          <w:p w14:paraId="5C7FA8CE" w14:textId="77777777" w:rsidR="00BC7BEA" w:rsidRDefault="00BC7BEA">
            <w:pPr>
              <w:jc w:val="right"/>
            </w:pPr>
            <w:r>
              <w:rPr>
                <w:rFonts w:ascii="宋体" w:hAnsi="宋体" w:hint="eastAsia"/>
                <w:szCs w:val="24"/>
                <w:lang w:eastAsia="zh-Hans"/>
              </w:rPr>
              <w:t>75.02</w:t>
            </w:r>
          </w:p>
        </w:tc>
      </w:tr>
      <w:tr w:rsidR="000E786F" w14:paraId="0AC1BB18" w14:textId="77777777">
        <w:trPr>
          <w:divId w:val="1989288527"/>
        </w:trPr>
        <w:tc>
          <w:tcPr>
            <w:tcW w:w="425" w:type="pct"/>
            <w:tcBorders>
              <w:top w:val="single" w:sz="4" w:space="0" w:color="auto"/>
              <w:left w:val="single" w:sz="4" w:space="0" w:color="auto"/>
              <w:bottom w:val="single" w:sz="4" w:space="0" w:color="auto"/>
              <w:right w:val="single" w:sz="4" w:space="0" w:color="auto"/>
            </w:tcBorders>
            <w:vAlign w:val="center"/>
            <w:hideMark/>
          </w:tcPr>
          <w:p w14:paraId="2FB251FA" w14:textId="77777777" w:rsidR="00BC7BEA" w:rsidRDefault="00BC7BEA">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6FFAD19" w14:textId="77777777" w:rsidR="00BC7BEA" w:rsidRDefault="00BC7BEA">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9A08AA5" w14:textId="77777777" w:rsidR="00BC7BEA" w:rsidRDefault="00BC7BEA">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EF3D1BB" w14:textId="77777777" w:rsidR="00BC7BEA" w:rsidRDefault="00BC7BEA">
            <w:pPr>
              <w:jc w:val="right"/>
            </w:pPr>
            <w:r>
              <w:rPr>
                <w:rFonts w:ascii="宋体" w:hAnsi="宋体" w:hint="eastAsia"/>
                <w:szCs w:val="24"/>
                <w:lang w:eastAsia="zh-Hans"/>
              </w:rPr>
              <w:t>-</w:t>
            </w:r>
          </w:p>
        </w:tc>
      </w:tr>
    </w:tbl>
    <w:p w14:paraId="4533381F" w14:textId="77777777" w:rsidR="00BC7BEA" w:rsidRDefault="00BC7BEA">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1197"/>
        <w:gridCol w:w="1499"/>
        <w:gridCol w:w="1497"/>
        <w:gridCol w:w="1395"/>
        <w:gridCol w:w="2497"/>
      </w:tblGrid>
      <w:tr w:rsidR="000E786F" w14:paraId="6F3214DC" w14:textId="77777777">
        <w:trPr>
          <w:divId w:val="897284906"/>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FCE423" w14:textId="77777777" w:rsidR="00BC7BEA" w:rsidRDefault="00BC7BEA">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C8FB9C" w14:textId="77777777" w:rsidR="00BC7BEA" w:rsidRDefault="00BC7BEA">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699B43" w14:textId="77777777" w:rsidR="00BC7BEA" w:rsidRDefault="00BC7BEA">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764276" w14:textId="77777777" w:rsidR="00BC7BEA" w:rsidRDefault="00BC7BEA">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0A300" w14:textId="77777777" w:rsidR="00BC7BEA" w:rsidRDefault="00BC7BEA">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DA13AF" w14:textId="77777777" w:rsidR="00BC7BEA" w:rsidRDefault="00BC7BEA">
            <w:pPr>
              <w:jc w:val="center"/>
            </w:pPr>
            <w:r>
              <w:rPr>
                <w:rFonts w:ascii="宋体" w:hAnsi="宋体" w:hint="eastAsia"/>
                <w:color w:val="000000"/>
              </w:rPr>
              <w:t xml:space="preserve">占基金资产净值比例（%） </w:t>
            </w:r>
          </w:p>
        </w:tc>
      </w:tr>
      <w:tr w:rsidR="000E786F" w14:paraId="18C4653E"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73886" w14:textId="77777777" w:rsidR="00BC7BEA" w:rsidRDefault="00BC7BEA">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06F95" w14:textId="77777777" w:rsidR="00BC7BEA" w:rsidRDefault="00BC7BEA">
            <w:pPr>
              <w:jc w:val="center"/>
            </w:pPr>
            <w:r>
              <w:rPr>
                <w:rFonts w:ascii="宋体" w:hAnsi="宋体" w:hint="eastAsia"/>
                <w:szCs w:val="24"/>
                <w:lang w:eastAsia="zh-Hans"/>
              </w:rPr>
              <w:t>230207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56731" w14:textId="77777777" w:rsidR="00BC7BEA" w:rsidRDefault="00BC7BEA">
            <w:pPr>
              <w:jc w:val="center"/>
            </w:pPr>
            <w:r>
              <w:rPr>
                <w:rFonts w:ascii="宋体" w:hAnsi="宋体" w:hint="eastAsia"/>
                <w:szCs w:val="24"/>
                <w:lang w:eastAsia="zh-Hans"/>
              </w:rPr>
              <w:t>23国开07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4A842"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7AB97" w14:textId="77777777" w:rsidR="00BC7BEA" w:rsidRDefault="00BC7BEA">
            <w:pPr>
              <w:jc w:val="right"/>
            </w:pPr>
            <w:r>
              <w:rPr>
                <w:rFonts w:ascii="宋体" w:hAnsi="宋体" w:hint="eastAsia"/>
                <w:szCs w:val="24"/>
                <w:lang w:eastAsia="zh-Hans"/>
              </w:rPr>
              <w:t>10,184,125.79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EA1DC" w14:textId="77777777" w:rsidR="00BC7BEA" w:rsidRDefault="00BC7BEA">
            <w:pPr>
              <w:jc w:val="right"/>
            </w:pPr>
            <w:r>
              <w:rPr>
                <w:rFonts w:ascii="宋体" w:hAnsi="宋体" w:hint="eastAsia"/>
                <w:szCs w:val="24"/>
                <w:lang w:eastAsia="zh-Hans"/>
              </w:rPr>
              <w:t>6.35</w:t>
            </w:r>
          </w:p>
        </w:tc>
      </w:tr>
      <w:tr w:rsidR="000E786F" w14:paraId="34F4C0A2"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CB9CA" w14:textId="77777777" w:rsidR="00BC7BEA" w:rsidRDefault="00BC7BEA">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0520E" w14:textId="77777777" w:rsidR="00BC7BEA" w:rsidRDefault="00BC7BEA">
            <w:pPr>
              <w:jc w:val="center"/>
            </w:pPr>
            <w:r>
              <w:rPr>
                <w:rFonts w:ascii="宋体" w:hAnsi="宋体" w:hint="eastAsia"/>
                <w:szCs w:val="24"/>
                <w:lang w:eastAsia="zh-Hans"/>
              </w:rPr>
              <w:t>250411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88422" w14:textId="77777777" w:rsidR="00BC7BEA" w:rsidRDefault="00BC7BEA">
            <w:pPr>
              <w:jc w:val="center"/>
            </w:pPr>
            <w:r>
              <w:rPr>
                <w:rFonts w:ascii="宋体" w:hAnsi="宋体" w:hint="eastAsia"/>
                <w:szCs w:val="24"/>
                <w:lang w:eastAsia="zh-Hans"/>
              </w:rPr>
              <w:t>25农发11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1C3CE"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169D3" w14:textId="77777777" w:rsidR="00BC7BEA" w:rsidRDefault="00BC7BEA">
            <w:pPr>
              <w:jc w:val="right"/>
            </w:pPr>
            <w:r>
              <w:rPr>
                <w:rFonts w:ascii="宋体" w:hAnsi="宋体" w:hint="eastAsia"/>
                <w:szCs w:val="24"/>
                <w:lang w:eastAsia="zh-Hans"/>
              </w:rPr>
              <w:t>10,168,187.19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5B6DA" w14:textId="77777777" w:rsidR="00BC7BEA" w:rsidRDefault="00BC7BEA">
            <w:pPr>
              <w:jc w:val="right"/>
            </w:pPr>
            <w:r>
              <w:rPr>
                <w:rFonts w:ascii="宋体" w:hAnsi="宋体" w:hint="eastAsia"/>
                <w:szCs w:val="24"/>
                <w:lang w:eastAsia="zh-Hans"/>
              </w:rPr>
              <w:t>6.34</w:t>
            </w:r>
          </w:p>
        </w:tc>
      </w:tr>
      <w:tr w:rsidR="000E786F" w14:paraId="7076F547"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ECF02" w14:textId="77777777" w:rsidR="00BC7BEA" w:rsidRDefault="00BC7BEA">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8567D" w14:textId="77777777" w:rsidR="00BC7BEA" w:rsidRDefault="00BC7BEA">
            <w:pPr>
              <w:jc w:val="center"/>
            </w:pPr>
            <w:r>
              <w:rPr>
                <w:rFonts w:ascii="宋体" w:hAnsi="宋体" w:hint="eastAsia"/>
                <w:szCs w:val="24"/>
                <w:lang w:eastAsia="zh-Hans"/>
              </w:rPr>
              <w:t>012582586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B06A7" w14:textId="77777777" w:rsidR="00BC7BEA" w:rsidRDefault="00BC7BEA">
            <w:pPr>
              <w:jc w:val="center"/>
            </w:pPr>
            <w:r>
              <w:rPr>
                <w:rFonts w:ascii="宋体" w:hAnsi="宋体" w:hint="eastAsia"/>
                <w:szCs w:val="24"/>
                <w:lang w:eastAsia="zh-Hans"/>
              </w:rPr>
              <w:t>25中交投SCP004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AF747"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D4AFD" w14:textId="77777777" w:rsidR="00BC7BEA" w:rsidRDefault="00BC7BEA">
            <w:pPr>
              <w:jc w:val="right"/>
            </w:pPr>
            <w:r>
              <w:rPr>
                <w:rFonts w:ascii="宋体" w:hAnsi="宋体" w:hint="eastAsia"/>
                <w:szCs w:val="24"/>
                <w:lang w:eastAsia="zh-Hans"/>
              </w:rPr>
              <w:t>10,060,815.17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2B0D6" w14:textId="77777777" w:rsidR="00BC7BEA" w:rsidRDefault="00BC7BEA">
            <w:pPr>
              <w:jc w:val="right"/>
            </w:pPr>
            <w:r>
              <w:rPr>
                <w:rFonts w:ascii="宋体" w:hAnsi="宋体" w:hint="eastAsia"/>
                <w:szCs w:val="24"/>
                <w:lang w:eastAsia="zh-Hans"/>
              </w:rPr>
              <w:t>6.27</w:t>
            </w:r>
          </w:p>
        </w:tc>
      </w:tr>
      <w:tr w:rsidR="000E786F" w14:paraId="435A1F29"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CA872" w14:textId="77777777" w:rsidR="00BC7BEA" w:rsidRDefault="00BC7BEA">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6D66F" w14:textId="77777777" w:rsidR="00BC7BEA" w:rsidRDefault="00BC7BEA">
            <w:pPr>
              <w:jc w:val="center"/>
            </w:pPr>
            <w:r>
              <w:rPr>
                <w:rFonts w:ascii="宋体" w:hAnsi="宋体" w:hint="eastAsia"/>
                <w:szCs w:val="24"/>
                <w:lang w:eastAsia="zh-Hans"/>
              </w:rPr>
              <w:t>012582717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D42EE" w14:textId="77777777" w:rsidR="00BC7BEA" w:rsidRDefault="00BC7BEA">
            <w:pPr>
              <w:jc w:val="center"/>
            </w:pPr>
            <w:r>
              <w:rPr>
                <w:rFonts w:ascii="宋体" w:hAnsi="宋体" w:hint="eastAsia"/>
                <w:szCs w:val="24"/>
                <w:lang w:eastAsia="zh-Hans"/>
              </w:rPr>
              <w:t>25厦翔业SCP012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D7FCC"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C9F0E" w14:textId="77777777" w:rsidR="00BC7BEA" w:rsidRDefault="00BC7BEA">
            <w:pPr>
              <w:jc w:val="right"/>
            </w:pPr>
            <w:r>
              <w:rPr>
                <w:rFonts w:ascii="宋体" w:hAnsi="宋体" w:hint="eastAsia"/>
                <w:szCs w:val="24"/>
                <w:lang w:eastAsia="zh-Hans"/>
              </w:rPr>
              <w:t>10,056,069.21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ED624" w14:textId="77777777" w:rsidR="00BC7BEA" w:rsidRDefault="00BC7BEA">
            <w:pPr>
              <w:jc w:val="right"/>
            </w:pPr>
            <w:r>
              <w:rPr>
                <w:rFonts w:ascii="宋体" w:hAnsi="宋体" w:hint="eastAsia"/>
                <w:szCs w:val="24"/>
                <w:lang w:eastAsia="zh-Hans"/>
              </w:rPr>
              <w:t>6.27</w:t>
            </w:r>
          </w:p>
        </w:tc>
      </w:tr>
      <w:tr w:rsidR="000E786F" w14:paraId="4A1BD247"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A39F0" w14:textId="77777777" w:rsidR="00BC7BEA" w:rsidRDefault="00BC7BEA">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DA86B" w14:textId="77777777" w:rsidR="00BC7BEA" w:rsidRDefault="00BC7BEA">
            <w:pPr>
              <w:jc w:val="center"/>
            </w:pPr>
            <w:r>
              <w:rPr>
                <w:rFonts w:ascii="宋体" w:hAnsi="宋体" w:hint="eastAsia"/>
                <w:szCs w:val="24"/>
                <w:lang w:eastAsia="zh-Hans"/>
              </w:rPr>
              <w:t>012583059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2F101" w14:textId="77777777" w:rsidR="00BC7BEA" w:rsidRDefault="00BC7BEA">
            <w:pPr>
              <w:jc w:val="center"/>
            </w:pPr>
            <w:r>
              <w:rPr>
                <w:rFonts w:ascii="宋体" w:hAnsi="宋体" w:hint="eastAsia"/>
                <w:szCs w:val="24"/>
                <w:lang w:eastAsia="zh-Hans"/>
              </w:rPr>
              <w:t>25鄂能源SCP005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48EED"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BF296" w14:textId="77777777" w:rsidR="00BC7BEA" w:rsidRDefault="00BC7BEA">
            <w:pPr>
              <w:jc w:val="right"/>
            </w:pPr>
            <w:r>
              <w:rPr>
                <w:rFonts w:ascii="宋体" w:hAnsi="宋体" w:hint="eastAsia"/>
                <w:szCs w:val="24"/>
                <w:lang w:eastAsia="zh-Hans"/>
              </w:rPr>
              <w:t>10,039,740.96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65230" w14:textId="77777777" w:rsidR="00BC7BEA" w:rsidRDefault="00BC7BEA">
            <w:pPr>
              <w:jc w:val="right"/>
            </w:pPr>
            <w:r>
              <w:rPr>
                <w:rFonts w:ascii="宋体" w:hAnsi="宋体" w:hint="eastAsia"/>
                <w:szCs w:val="24"/>
                <w:lang w:eastAsia="zh-Hans"/>
              </w:rPr>
              <w:t>6.26</w:t>
            </w:r>
          </w:p>
        </w:tc>
      </w:tr>
      <w:tr w:rsidR="000E786F" w14:paraId="4D16904E"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EDBA4" w14:textId="77777777" w:rsidR="00BC7BEA" w:rsidRDefault="00BC7BEA">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CE0FE" w14:textId="77777777" w:rsidR="00BC7BEA" w:rsidRDefault="00BC7BEA">
            <w:pPr>
              <w:jc w:val="center"/>
            </w:pPr>
            <w:r>
              <w:rPr>
                <w:rFonts w:ascii="宋体" w:hAnsi="宋体" w:hint="eastAsia"/>
                <w:szCs w:val="24"/>
                <w:lang w:eastAsia="zh-Hans"/>
              </w:rPr>
              <w:t>012680124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055E1" w14:textId="77777777" w:rsidR="00BC7BEA" w:rsidRDefault="00BC7BEA">
            <w:pPr>
              <w:jc w:val="center"/>
            </w:pPr>
            <w:r>
              <w:rPr>
                <w:rFonts w:ascii="宋体" w:hAnsi="宋体" w:hint="eastAsia"/>
                <w:szCs w:val="24"/>
                <w:lang w:eastAsia="zh-Hans"/>
              </w:rPr>
              <w:t>26龙源电力SCP001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B57E7"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8177B" w14:textId="77777777" w:rsidR="00BC7BEA" w:rsidRDefault="00BC7BEA">
            <w:pPr>
              <w:jc w:val="right"/>
            </w:pPr>
            <w:r>
              <w:rPr>
                <w:rFonts w:ascii="宋体" w:hAnsi="宋体" w:hint="eastAsia"/>
                <w:szCs w:val="24"/>
                <w:lang w:eastAsia="zh-Hans"/>
              </w:rPr>
              <w:t>10,023,799.60</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98601" w14:textId="77777777" w:rsidR="00BC7BEA" w:rsidRDefault="00BC7BEA">
            <w:pPr>
              <w:jc w:val="right"/>
            </w:pPr>
            <w:r>
              <w:rPr>
                <w:rFonts w:ascii="宋体" w:hAnsi="宋体" w:hint="eastAsia"/>
                <w:szCs w:val="24"/>
                <w:lang w:eastAsia="zh-Hans"/>
              </w:rPr>
              <w:t>6.25</w:t>
            </w:r>
          </w:p>
        </w:tc>
      </w:tr>
      <w:tr w:rsidR="000E786F" w14:paraId="06EE81E0"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AE629" w14:textId="77777777" w:rsidR="00BC7BEA" w:rsidRDefault="00BC7BEA">
            <w:pPr>
              <w:jc w:val="center"/>
            </w:pPr>
            <w:r>
              <w:rPr>
                <w:rFonts w:ascii="宋体" w:hAnsi="宋体" w:hint="eastAsia"/>
                <w:szCs w:val="24"/>
                <w:lang w:eastAsia="zh-Hans"/>
              </w:rPr>
              <w:lastRenderedPageBreak/>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CAD54" w14:textId="77777777" w:rsidR="00BC7BEA" w:rsidRDefault="00BC7BEA">
            <w:pPr>
              <w:jc w:val="center"/>
            </w:pPr>
            <w:r>
              <w:rPr>
                <w:rFonts w:ascii="宋体" w:hAnsi="宋体" w:hint="eastAsia"/>
                <w:szCs w:val="24"/>
                <w:lang w:eastAsia="zh-Hans"/>
              </w:rPr>
              <w:t>112690551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241DC" w14:textId="77777777" w:rsidR="00BC7BEA" w:rsidRDefault="00BC7BEA">
            <w:pPr>
              <w:jc w:val="center"/>
            </w:pPr>
            <w:r>
              <w:rPr>
                <w:rFonts w:ascii="宋体" w:hAnsi="宋体" w:hint="eastAsia"/>
                <w:szCs w:val="24"/>
                <w:lang w:eastAsia="zh-Hans"/>
              </w:rPr>
              <w:t>26宁波银行CD011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586AA"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BF769" w14:textId="77777777" w:rsidR="00BC7BEA" w:rsidRDefault="00BC7BEA">
            <w:pPr>
              <w:jc w:val="right"/>
            </w:pPr>
            <w:r>
              <w:rPr>
                <w:rFonts w:ascii="宋体" w:hAnsi="宋体" w:hint="eastAsia"/>
                <w:szCs w:val="24"/>
                <w:lang w:eastAsia="zh-Hans"/>
              </w:rPr>
              <w:t>9,993,337.27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F2DD8" w14:textId="77777777" w:rsidR="00BC7BEA" w:rsidRDefault="00BC7BEA">
            <w:pPr>
              <w:jc w:val="right"/>
            </w:pPr>
            <w:r>
              <w:rPr>
                <w:rFonts w:ascii="宋体" w:hAnsi="宋体" w:hint="eastAsia"/>
                <w:szCs w:val="24"/>
                <w:lang w:eastAsia="zh-Hans"/>
              </w:rPr>
              <w:t>6.23</w:t>
            </w:r>
          </w:p>
        </w:tc>
      </w:tr>
      <w:tr w:rsidR="000E786F" w14:paraId="723C53B9"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93004" w14:textId="77777777" w:rsidR="00BC7BEA" w:rsidRDefault="00BC7BEA">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3C16D" w14:textId="77777777" w:rsidR="00BC7BEA" w:rsidRDefault="00BC7BEA">
            <w:pPr>
              <w:jc w:val="center"/>
            </w:pPr>
            <w:r>
              <w:rPr>
                <w:rFonts w:ascii="宋体" w:hAnsi="宋体" w:hint="eastAsia"/>
                <w:szCs w:val="24"/>
                <w:lang w:eastAsia="zh-Hans"/>
              </w:rPr>
              <w:t>112690659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04060" w14:textId="77777777" w:rsidR="00BC7BEA" w:rsidRDefault="00BC7BEA">
            <w:pPr>
              <w:jc w:val="center"/>
            </w:pPr>
            <w:r>
              <w:rPr>
                <w:rFonts w:ascii="宋体" w:hAnsi="宋体" w:hint="eastAsia"/>
                <w:szCs w:val="24"/>
                <w:lang w:eastAsia="zh-Hans"/>
              </w:rPr>
              <w:t>26成都银行CD013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26B2F"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6A86B" w14:textId="77777777" w:rsidR="00BC7BEA" w:rsidRDefault="00BC7BEA">
            <w:pPr>
              <w:jc w:val="right"/>
            </w:pPr>
            <w:r>
              <w:rPr>
                <w:rFonts w:ascii="宋体" w:hAnsi="宋体" w:hint="eastAsia"/>
                <w:szCs w:val="24"/>
                <w:lang w:eastAsia="zh-Hans"/>
              </w:rPr>
              <w:t>9,991,639.61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7C925" w14:textId="77777777" w:rsidR="00BC7BEA" w:rsidRDefault="00BC7BEA">
            <w:pPr>
              <w:jc w:val="right"/>
            </w:pPr>
            <w:r>
              <w:rPr>
                <w:rFonts w:ascii="宋体" w:hAnsi="宋体" w:hint="eastAsia"/>
                <w:szCs w:val="24"/>
                <w:lang w:eastAsia="zh-Hans"/>
              </w:rPr>
              <w:t>6.23</w:t>
            </w:r>
          </w:p>
        </w:tc>
      </w:tr>
      <w:tr w:rsidR="000E786F" w14:paraId="10A9255F"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4E4C2" w14:textId="77777777" w:rsidR="00BC7BEA" w:rsidRDefault="00BC7BEA">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8A664" w14:textId="77777777" w:rsidR="00BC7BEA" w:rsidRDefault="00BC7BEA">
            <w:pPr>
              <w:jc w:val="center"/>
            </w:pPr>
            <w:r>
              <w:rPr>
                <w:rFonts w:ascii="宋体" w:hAnsi="宋体" w:hint="eastAsia"/>
                <w:szCs w:val="24"/>
                <w:lang w:eastAsia="zh-Hans"/>
              </w:rPr>
              <w:t>112506266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421D8" w14:textId="77777777" w:rsidR="00BC7BEA" w:rsidRDefault="00BC7BEA">
            <w:pPr>
              <w:jc w:val="center"/>
            </w:pPr>
            <w:r>
              <w:rPr>
                <w:rFonts w:ascii="宋体" w:hAnsi="宋体" w:hint="eastAsia"/>
                <w:szCs w:val="24"/>
                <w:lang w:eastAsia="zh-Hans"/>
              </w:rPr>
              <w:t>25交通银行CD266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33B4E"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6DF06" w14:textId="77777777" w:rsidR="00BC7BEA" w:rsidRDefault="00BC7BEA">
            <w:pPr>
              <w:jc w:val="right"/>
            </w:pPr>
            <w:r>
              <w:rPr>
                <w:rFonts w:ascii="宋体" w:hAnsi="宋体" w:hint="eastAsia"/>
                <w:szCs w:val="24"/>
                <w:lang w:eastAsia="zh-Hans"/>
              </w:rPr>
              <w:t>9,971,132.19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6D228" w14:textId="77777777" w:rsidR="00BC7BEA" w:rsidRDefault="00BC7BEA">
            <w:pPr>
              <w:jc w:val="right"/>
            </w:pPr>
            <w:r>
              <w:rPr>
                <w:rFonts w:ascii="宋体" w:hAnsi="宋体" w:hint="eastAsia"/>
                <w:szCs w:val="24"/>
                <w:lang w:eastAsia="zh-Hans"/>
              </w:rPr>
              <w:t>6.21</w:t>
            </w:r>
          </w:p>
        </w:tc>
      </w:tr>
      <w:tr w:rsidR="000E786F" w14:paraId="0A5E5520" w14:textId="77777777">
        <w:trPr>
          <w:divId w:val="897284906"/>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B6303" w14:textId="77777777" w:rsidR="00BC7BEA" w:rsidRDefault="00BC7BEA">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23818" w14:textId="77777777" w:rsidR="00BC7BEA" w:rsidRDefault="00BC7BEA">
            <w:pPr>
              <w:jc w:val="center"/>
            </w:pPr>
            <w:r>
              <w:rPr>
                <w:rFonts w:ascii="宋体" w:hAnsi="宋体" w:hint="eastAsia"/>
                <w:szCs w:val="24"/>
                <w:lang w:eastAsia="zh-Hans"/>
              </w:rPr>
              <w:t>112515146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EA792" w14:textId="77777777" w:rsidR="00BC7BEA" w:rsidRDefault="00BC7BEA">
            <w:pPr>
              <w:jc w:val="center"/>
            </w:pPr>
            <w:r>
              <w:rPr>
                <w:rFonts w:ascii="宋体" w:hAnsi="宋体" w:hint="eastAsia"/>
                <w:szCs w:val="24"/>
                <w:lang w:eastAsia="zh-Hans"/>
              </w:rPr>
              <w:t>25民生银行CD146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F3E04" w14:textId="77777777" w:rsidR="00BC7BEA" w:rsidRDefault="00BC7BEA">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AFF36" w14:textId="77777777" w:rsidR="00BC7BEA" w:rsidRDefault="00BC7BEA">
            <w:pPr>
              <w:jc w:val="right"/>
            </w:pPr>
            <w:r>
              <w:rPr>
                <w:rFonts w:ascii="宋体" w:hAnsi="宋体" w:hint="eastAsia"/>
                <w:szCs w:val="24"/>
                <w:lang w:eastAsia="zh-Hans"/>
              </w:rPr>
              <w:t>9,966,068.06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D99B5" w14:textId="77777777" w:rsidR="00BC7BEA" w:rsidRDefault="00BC7BEA">
            <w:pPr>
              <w:jc w:val="right"/>
            </w:pPr>
            <w:r>
              <w:rPr>
                <w:rFonts w:ascii="宋体" w:hAnsi="宋体" w:hint="eastAsia"/>
                <w:szCs w:val="24"/>
                <w:lang w:eastAsia="zh-Hans"/>
              </w:rPr>
              <w:t>6.21</w:t>
            </w:r>
          </w:p>
        </w:tc>
      </w:tr>
    </w:tbl>
    <w:p w14:paraId="5FF47216" w14:textId="77777777" w:rsidR="00BC7BEA" w:rsidRDefault="00BC7BEA">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0E786F" w14:paraId="56A7B804" w14:textId="77777777">
        <w:trPr>
          <w:divId w:val="698360062"/>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3FC98F13" w14:textId="77777777" w:rsidR="00BC7BEA" w:rsidRDefault="00BC7BEA">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29555" w14:textId="77777777" w:rsidR="00BC7BEA" w:rsidRDefault="00BC7BEA">
            <w:pPr>
              <w:jc w:val="center"/>
            </w:pPr>
            <w:r>
              <w:rPr>
                <w:rFonts w:ascii="宋体" w:hAnsi="宋体" w:hint="eastAsia"/>
              </w:rPr>
              <w:t xml:space="preserve">偏离情况 </w:t>
            </w:r>
          </w:p>
        </w:tc>
      </w:tr>
      <w:tr w:rsidR="000E786F" w14:paraId="28D4D315" w14:textId="77777777">
        <w:trPr>
          <w:divId w:val="698360062"/>
          <w:trHeight w:val="312"/>
        </w:trPr>
        <w:tc>
          <w:tcPr>
            <w:tcW w:w="6332" w:type="dxa"/>
            <w:tcBorders>
              <w:top w:val="nil"/>
              <w:left w:val="single" w:sz="4" w:space="0" w:color="auto"/>
              <w:bottom w:val="single" w:sz="4" w:space="0" w:color="auto"/>
              <w:right w:val="single" w:sz="4" w:space="0" w:color="auto"/>
            </w:tcBorders>
            <w:vAlign w:val="center"/>
            <w:hideMark/>
          </w:tcPr>
          <w:p w14:paraId="7B4B5EFF" w14:textId="77777777" w:rsidR="00BC7BEA" w:rsidRDefault="00BC7BEA">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15884BE8" w14:textId="77777777" w:rsidR="00BC7BEA" w:rsidRDefault="00BC7BEA">
            <w:pPr>
              <w:jc w:val="right"/>
            </w:pPr>
            <w:r>
              <w:rPr>
                <w:rFonts w:ascii="宋体" w:hAnsi="宋体" w:hint="eastAsia"/>
                <w:szCs w:val="24"/>
                <w:lang w:eastAsia="zh-Hans"/>
              </w:rPr>
              <w:t>0</w:t>
            </w:r>
          </w:p>
        </w:tc>
      </w:tr>
      <w:tr w:rsidR="000E786F" w14:paraId="69B0CA08" w14:textId="77777777">
        <w:trPr>
          <w:divId w:val="698360062"/>
          <w:trHeight w:val="285"/>
        </w:trPr>
        <w:tc>
          <w:tcPr>
            <w:tcW w:w="6332" w:type="dxa"/>
            <w:tcBorders>
              <w:top w:val="nil"/>
              <w:left w:val="single" w:sz="4" w:space="0" w:color="auto"/>
              <w:bottom w:val="single" w:sz="4" w:space="0" w:color="auto"/>
              <w:right w:val="single" w:sz="4" w:space="0" w:color="auto"/>
            </w:tcBorders>
            <w:vAlign w:val="center"/>
            <w:hideMark/>
          </w:tcPr>
          <w:p w14:paraId="07B29144" w14:textId="77777777" w:rsidR="00BC7BEA" w:rsidRDefault="00BC7BEA">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687B9FDD" w14:textId="77777777" w:rsidR="00BC7BEA" w:rsidRDefault="00BC7BEA">
            <w:pPr>
              <w:jc w:val="right"/>
            </w:pPr>
            <w:r>
              <w:rPr>
                <w:rFonts w:ascii="宋体" w:hAnsi="宋体" w:hint="eastAsia"/>
                <w:szCs w:val="24"/>
                <w:lang w:eastAsia="zh-Hans"/>
              </w:rPr>
              <w:t>0.0434</w:t>
            </w:r>
            <w:r>
              <w:t>%</w:t>
            </w:r>
            <w:r>
              <w:rPr>
                <w:rFonts w:ascii="宋体" w:hAnsi="宋体" w:hint="eastAsia"/>
                <w:szCs w:val="24"/>
                <w:lang w:eastAsia="zh-Hans"/>
              </w:rPr>
              <w:t xml:space="preserve"> </w:t>
            </w:r>
          </w:p>
        </w:tc>
      </w:tr>
      <w:tr w:rsidR="000E786F" w14:paraId="44843B93" w14:textId="77777777">
        <w:trPr>
          <w:divId w:val="698360062"/>
          <w:trHeight w:val="285"/>
        </w:trPr>
        <w:tc>
          <w:tcPr>
            <w:tcW w:w="6332" w:type="dxa"/>
            <w:tcBorders>
              <w:top w:val="nil"/>
              <w:left w:val="single" w:sz="4" w:space="0" w:color="auto"/>
              <w:bottom w:val="single" w:sz="4" w:space="0" w:color="auto"/>
              <w:right w:val="single" w:sz="4" w:space="0" w:color="auto"/>
            </w:tcBorders>
            <w:vAlign w:val="center"/>
            <w:hideMark/>
          </w:tcPr>
          <w:p w14:paraId="3E439290" w14:textId="77777777" w:rsidR="00BC7BEA" w:rsidRDefault="00BC7BEA">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415A693E" w14:textId="52AB9B53" w:rsidR="00BC7BEA" w:rsidRDefault="00BC7BEA">
            <w:pPr>
              <w:jc w:val="right"/>
            </w:pPr>
            <w:r>
              <w:rPr>
                <w:rFonts w:ascii="宋体" w:hAnsi="宋体" w:hint="eastAsia"/>
                <w:szCs w:val="24"/>
                <w:lang w:eastAsia="zh-Hans"/>
              </w:rPr>
              <w:t>0.</w:t>
            </w:r>
            <w:r w:rsidR="00D645B6">
              <w:rPr>
                <w:rFonts w:ascii="宋体" w:hAnsi="宋体" w:hint="eastAsia"/>
                <w:szCs w:val="24"/>
                <w:lang w:eastAsia="zh-Hans"/>
              </w:rPr>
              <w:t>0039</w:t>
            </w:r>
            <w:r>
              <w:t>%</w:t>
            </w:r>
            <w:r>
              <w:rPr>
                <w:rFonts w:ascii="宋体" w:hAnsi="宋体" w:hint="eastAsia"/>
                <w:szCs w:val="24"/>
                <w:lang w:eastAsia="zh-Hans"/>
              </w:rPr>
              <w:t xml:space="preserve"> </w:t>
            </w:r>
          </w:p>
        </w:tc>
      </w:tr>
      <w:tr w:rsidR="000E786F" w14:paraId="7AE0AD1B" w14:textId="77777777">
        <w:trPr>
          <w:divId w:val="698360062"/>
          <w:trHeight w:val="314"/>
        </w:trPr>
        <w:tc>
          <w:tcPr>
            <w:tcW w:w="6332" w:type="dxa"/>
            <w:tcBorders>
              <w:top w:val="nil"/>
              <w:left w:val="single" w:sz="4" w:space="0" w:color="auto"/>
              <w:bottom w:val="single" w:sz="4" w:space="0" w:color="auto"/>
              <w:right w:val="single" w:sz="4" w:space="0" w:color="auto"/>
            </w:tcBorders>
            <w:vAlign w:val="center"/>
            <w:hideMark/>
          </w:tcPr>
          <w:p w14:paraId="1FEE5E41" w14:textId="77777777" w:rsidR="00BC7BEA" w:rsidRDefault="00BC7BEA">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16A2B404" w14:textId="1C729134" w:rsidR="00BC7BEA" w:rsidRDefault="00BC7BEA">
            <w:pPr>
              <w:jc w:val="right"/>
            </w:pPr>
            <w:r>
              <w:rPr>
                <w:rFonts w:ascii="宋体" w:hAnsi="宋体" w:hint="eastAsia"/>
                <w:szCs w:val="24"/>
                <w:lang w:eastAsia="zh-Hans"/>
              </w:rPr>
              <w:t>0.</w:t>
            </w:r>
            <w:r w:rsidR="00D645B6">
              <w:rPr>
                <w:rFonts w:ascii="宋体" w:hAnsi="宋体" w:hint="eastAsia"/>
                <w:szCs w:val="24"/>
                <w:lang w:eastAsia="zh-Hans"/>
              </w:rPr>
              <w:t>0183</w:t>
            </w:r>
            <w:r>
              <w:t>%</w:t>
            </w:r>
            <w:r>
              <w:rPr>
                <w:rFonts w:ascii="宋体" w:hAnsi="宋体" w:hint="eastAsia"/>
                <w:szCs w:val="24"/>
                <w:lang w:eastAsia="zh-Hans"/>
              </w:rPr>
              <w:t xml:space="preserve"> </w:t>
            </w:r>
            <w:bookmarkEnd w:id="17"/>
          </w:p>
        </w:tc>
      </w:tr>
    </w:tbl>
    <w:p w14:paraId="185DD2BB" w14:textId="77777777" w:rsidR="00BC7BEA" w:rsidRDefault="00BC7BEA">
      <w:pPr>
        <w:spacing w:line="360" w:lineRule="auto"/>
        <w:jc w:val="left"/>
        <w:divId w:val="790444065"/>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3F02DAF7" w14:textId="15A92DAD" w:rsidR="00DB2BB4" w:rsidRDefault="00EF3122">
      <w:pPr>
        <w:spacing w:line="360" w:lineRule="auto"/>
        <w:ind w:firstLineChars="200" w:firstLine="420"/>
        <w:divId w:val="790444065"/>
        <w:rPr>
          <w:rFonts w:ascii="宋体" w:hAnsi="宋体" w:hint="eastAsia"/>
          <w:szCs w:val="21"/>
          <w:lang w:eastAsia="zh-Hans"/>
        </w:rPr>
      </w:pPr>
      <w:r w:rsidRPr="00EF3122">
        <w:rPr>
          <w:rFonts w:ascii="宋体" w:hAnsi="宋体" w:hint="eastAsia"/>
          <w:szCs w:val="21"/>
          <w:lang w:eastAsia="zh-Hans"/>
        </w:rPr>
        <w:t>本报告期未发生负偏离度的绝对值达到0.25%的情况。</w:t>
      </w:r>
    </w:p>
    <w:p w14:paraId="1AC385C8" w14:textId="77777777" w:rsidR="00BC7BEA" w:rsidRDefault="00BC7BEA">
      <w:pPr>
        <w:spacing w:line="360" w:lineRule="auto"/>
        <w:jc w:val="left"/>
        <w:divId w:val="1870146463"/>
        <w:rPr>
          <w:rFonts w:ascii="宋体" w:hAnsi="宋体" w:hint="eastAsia"/>
          <w:kern w:val="0"/>
          <w:sz w:val="24"/>
          <w:szCs w:val="24"/>
          <w:lang w:eastAsia="zh-Hans"/>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022F610B" w14:textId="6884CED5" w:rsidR="00DB2BB4" w:rsidRDefault="00DB2BB4" w:rsidP="00B61971">
      <w:pPr>
        <w:spacing w:line="360" w:lineRule="auto"/>
        <w:ind w:firstLine="420"/>
        <w:jc w:val="left"/>
        <w:divId w:val="1870146463"/>
        <w:rPr>
          <w:sz w:val="24"/>
          <w:szCs w:val="24"/>
        </w:rPr>
      </w:pPr>
      <w:r w:rsidRPr="00EF3122">
        <w:rPr>
          <w:rFonts w:ascii="宋体" w:hAnsi="宋体" w:hint="eastAsia"/>
          <w:szCs w:val="21"/>
          <w:lang w:eastAsia="zh-Hans"/>
        </w:rPr>
        <w:t>本报告期未发生正偏离度的绝对值达到0.5%的情况。</w:t>
      </w:r>
    </w:p>
    <w:p w14:paraId="67FF8550" w14:textId="77777777" w:rsidR="00BC7BEA" w:rsidRDefault="00BC7BEA">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50AA3EFB" w14:textId="77777777" w:rsidR="00BC7BEA" w:rsidRDefault="00BC7BEA">
      <w:pPr>
        <w:spacing w:line="360" w:lineRule="auto"/>
        <w:ind w:firstLineChars="200" w:firstLine="420"/>
        <w:jc w:val="left"/>
        <w:divId w:val="1758936161"/>
      </w:pPr>
      <w:r>
        <w:rPr>
          <w:rFonts w:ascii="宋体" w:hAnsi="宋体" w:hint="eastAsia"/>
          <w:color w:val="000000"/>
          <w:szCs w:val="21"/>
          <w:lang w:eastAsia="zh-Hans"/>
        </w:rPr>
        <w:t>本基金本报告期末未持有资产支持证券。</w:t>
      </w:r>
    </w:p>
    <w:p w14:paraId="2E3EF2C2" w14:textId="77777777" w:rsidR="00BC7BEA" w:rsidRDefault="00BC7BEA">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3FF3D292" w14:textId="77777777" w:rsidR="00BC7BEA" w:rsidRDefault="00BC7BEA">
      <w:pPr>
        <w:pStyle w:val="XBRLTitle3"/>
        <w:spacing w:before="156"/>
        <w:ind w:left="0"/>
      </w:pPr>
      <w:bookmarkStart w:id="183" w:name="_Toc514160353"/>
      <w:bookmarkStart w:id="184" w:name="_Toc512434795"/>
      <w:bookmarkStart w:id="185" w:name="_Toc497902439"/>
      <w:r>
        <w:rPr>
          <w:rFonts w:hAnsi="宋体" w:hint="eastAsia"/>
        </w:rPr>
        <w:t> </w:t>
      </w:r>
      <w:r>
        <w:rPr>
          <w:rFonts w:hAnsi="宋体" w:hint="eastAsia"/>
          <w:lang w:eastAsia="zh-CN"/>
        </w:rPr>
        <w:t xml:space="preserve"> </w:t>
      </w:r>
      <w:bookmarkEnd w:id="182"/>
      <w:bookmarkEnd w:id="183"/>
      <w:bookmarkEnd w:id="184"/>
      <w:bookmarkEnd w:id="185"/>
      <w:r>
        <w:rPr>
          <w:rFonts w:hAnsi="宋体" w:hint="eastAsia"/>
        </w:rPr>
        <w:t xml:space="preserve"> </w:t>
      </w:r>
    </w:p>
    <w:p w14:paraId="07E1F991" w14:textId="77777777" w:rsidR="00BC7BEA" w:rsidRDefault="00BC7BEA">
      <w:pPr>
        <w:spacing w:line="360" w:lineRule="auto"/>
        <w:ind w:firstLineChars="200" w:firstLine="420"/>
        <w:jc w:val="left"/>
      </w:pPr>
      <w:bookmarkStart w:id="186" w:name="m510_02"/>
      <w:bookmarkStart w:id="187" w:name="m510_05_1678"/>
      <w:r>
        <w:rPr>
          <w:rFonts w:ascii="宋体" w:hAnsi="宋体" w:hint="eastAsia"/>
        </w:rPr>
        <w:t>本基金估值采用摊</w:t>
      </w:r>
      <w:proofErr w:type="gramStart"/>
      <w:r>
        <w:rPr>
          <w:rFonts w:ascii="宋体" w:hAnsi="宋体" w:hint="eastAsia"/>
        </w:rPr>
        <w:t>余成本</w:t>
      </w:r>
      <w:proofErr w:type="gramEnd"/>
      <w:r>
        <w:rPr>
          <w:rFonts w:ascii="宋体" w:hAnsi="宋体" w:hint="eastAsia"/>
        </w:rPr>
        <w:t>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032FF0F1" w14:textId="77777777" w:rsidR="00BC7BEA" w:rsidRDefault="00BC7BEA">
      <w:pPr>
        <w:pStyle w:val="XBRLTitle3"/>
        <w:spacing w:before="156"/>
        <w:ind w:left="0"/>
      </w:pPr>
      <w:bookmarkStart w:id="188" w:name="_Toc514160354"/>
      <w:bookmarkStart w:id="189" w:name="_Toc512434796"/>
      <w:bookmarkStart w:id="190" w:name="_Toc497902440"/>
      <w:bookmarkStart w:id="191" w:name="m510_03"/>
      <w:r>
        <w:rPr>
          <w:rFonts w:hAnsi="宋体" w:hint="eastAsia"/>
        </w:rPr>
        <w:t> </w:t>
      </w:r>
      <w:r>
        <w:rPr>
          <w:rFonts w:hint="eastAsia"/>
          <w:lang w:eastAsia="zh-CN"/>
        </w:rPr>
        <w:t xml:space="preserve"> </w:t>
      </w:r>
      <w:bookmarkEnd w:id="188"/>
      <w:bookmarkEnd w:id="189"/>
      <w:bookmarkEnd w:id="190"/>
      <w:r>
        <w:rPr>
          <w:rFonts w:hAnsi="宋体" w:hint="eastAsia"/>
        </w:rPr>
        <w:t xml:space="preserve"> </w:t>
      </w:r>
    </w:p>
    <w:bookmarkEnd w:id="191"/>
    <w:p w14:paraId="613B090B" w14:textId="77777777" w:rsidR="00BC7BEA" w:rsidRDefault="00BC7BEA">
      <w:pPr>
        <w:spacing w:line="360" w:lineRule="auto"/>
        <w:ind w:firstLineChars="200" w:firstLine="420"/>
        <w:jc w:val="left"/>
      </w:pPr>
      <w:r>
        <w:rPr>
          <w:rFonts w:ascii="宋体" w:hAnsi="宋体" w:hint="eastAsia"/>
        </w:rPr>
        <w:t>本基金投资的前十名证券的发行主体中，宁波银行股份有限公司报告编制日前一年内曾受到央行宁波市分行的处罚，成都银行股份有限公司报告编制日前一年内曾受到国家金融监督管理总局四川监管局的处罚，交通银行股份有限公司报告编制日前一年内曾受到央行的处罚，中国民生银行股份有限公司报告编制日前一年内曾受到国家金融监督管理总局宁波监管局、国家金融监督管理总局、金融监管总局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r>
      <w:r>
        <w:rPr>
          <w:rFonts w:ascii="宋体" w:hAnsi="宋体" w:hint="eastAsia"/>
        </w:rPr>
        <w:lastRenderedPageBreak/>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0D6CD61" w14:textId="77777777" w:rsidR="00BC7BEA" w:rsidRDefault="00BC7BEA">
      <w:pPr>
        <w:pStyle w:val="XBRLTitle3"/>
        <w:spacing w:before="156"/>
        <w:ind w:left="0"/>
      </w:pPr>
      <w:bookmarkStart w:id="192" w:name="_Toc514160355"/>
      <w:bookmarkStart w:id="193" w:name="_Toc512434797"/>
      <w:bookmarkStart w:id="194" w:name="_Toc497902441"/>
      <w:proofErr w:type="spellStart"/>
      <w:r>
        <w:rPr>
          <w:rFonts w:hAnsi="宋体" w:hint="eastAsia"/>
        </w:rPr>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0E786F" w14:paraId="66C131B9" w14:textId="77777777">
        <w:trPr>
          <w:divId w:val="1240604673"/>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1DFAD" w14:textId="77777777" w:rsidR="00BC7BEA" w:rsidRDefault="00BC7BEA">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3EB6BA" w14:textId="77777777" w:rsidR="00BC7BEA" w:rsidRDefault="00BC7BEA">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0EF4F755" w14:textId="77777777" w:rsidR="00BC7BEA" w:rsidRDefault="00BC7BEA">
            <w:pPr>
              <w:jc w:val="center"/>
            </w:pPr>
            <w:r>
              <w:rPr>
                <w:rFonts w:ascii="宋体" w:hAnsi="宋体" w:hint="eastAsia"/>
              </w:rPr>
              <w:t>金额（元）</w:t>
            </w:r>
            <w:r>
              <w:rPr>
                <w:rFonts w:ascii="宋体" w:hAnsi="宋体" w:hint="eastAsia"/>
                <w:lang w:eastAsia="zh-Hans"/>
              </w:rPr>
              <w:t xml:space="preserve"> </w:t>
            </w:r>
          </w:p>
        </w:tc>
      </w:tr>
      <w:tr w:rsidR="000E786F" w14:paraId="10C1D35C" w14:textId="77777777">
        <w:trPr>
          <w:divId w:val="1240604673"/>
          <w:trHeight w:val="312"/>
        </w:trPr>
        <w:tc>
          <w:tcPr>
            <w:tcW w:w="657" w:type="pct"/>
            <w:tcBorders>
              <w:top w:val="nil"/>
              <w:left w:val="single" w:sz="4" w:space="0" w:color="auto"/>
              <w:bottom w:val="single" w:sz="4" w:space="0" w:color="auto"/>
              <w:right w:val="single" w:sz="4" w:space="0" w:color="auto"/>
            </w:tcBorders>
            <w:vAlign w:val="center"/>
            <w:hideMark/>
          </w:tcPr>
          <w:p w14:paraId="1C9D68BD" w14:textId="77777777" w:rsidR="00BC7BEA" w:rsidRDefault="00BC7BEA">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5DC7EF07" w14:textId="77777777" w:rsidR="00BC7BEA" w:rsidRDefault="00BC7BEA">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A29CD9D" w14:textId="77777777" w:rsidR="00BC7BEA" w:rsidRDefault="00BC7BEA">
            <w:pPr>
              <w:jc w:val="right"/>
            </w:pPr>
            <w:r>
              <w:rPr>
                <w:rFonts w:ascii="宋体" w:hAnsi="宋体" w:hint="eastAsia"/>
                <w:szCs w:val="24"/>
                <w:lang w:eastAsia="zh-Hans"/>
              </w:rPr>
              <w:t>-</w:t>
            </w:r>
          </w:p>
        </w:tc>
      </w:tr>
      <w:tr w:rsidR="000E786F" w14:paraId="389CDD36" w14:textId="77777777">
        <w:trPr>
          <w:divId w:val="1240604673"/>
          <w:trHeight w:val="285"/>
        </w:trPr>
        <w:tc>
          <w:tcPr>
            <w:tcW w:w="657" w:type="pct"/>
            <w:tcBorders>
              <w:top w:val="nil"/>
              <w:left w:val="single" w:sz="4" w:space="0" w:color="auto"/>
              <w:bottom w:val="single" w:sz="4" w:space="0" w:color="auto"/>
              <w:right w:val="single" w:sz="4" w:space="0" w:color="auto"/>
            </w:tcBorders>
            <w:vAlign w:val="center"/>
            <w:hideMark/>
          </w:tcPr>
          <w:p w14:paraId="76D6234C" w14:textId="77777777" w:rsidR="00BC7BEA" w:rsidRDefault="00BC7BEA">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10150144" w14:textId="77777777" w:rsidR="00BC7BEA" w:rsidRDefault="00BC7BEA">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0DE3B7D" w14:textId="77777777" w:rsidR="00BC7BEA" w:rsidRDefault="00BC7BEA">
            <w:pPr>
              <w:wordWrap w:val="0"/>
              <w:jc w:val="right"/>
            </w:pPr>
            <w:r>
              <w:rPr>
                <w:rFonts w:ascii="宋体" w:hAnsi="宋体" w:hint="eastAsia"/>
                <w:szCs w:val="24"/>
                <w:lang w:eastAsia="zh-Hans"/>
              </w:rPr>
              <w:t>-</w:t>
            </w:r>
          </w:p>
        </w:tc>
      </w:tr>
      <w:tr w:rsidR="000E786F" w14:paraId="2FE437B4" w14:textId="77777777">
        <w:trPr>
          <w:divId w:val="1240604673"/>
          <w:trHeight w:val="285"/>
        </w:trPr>
        <w:tc>
          <w:tcPr>
            <w:tcW w:w="657" w:type="pct"/>
            <w:tcBorders>
              <w:top w:val="nil"/>
              <w:left w:val="single" w:sz="4" w:space="0" w:color="auto"/>
              <w:bottom w:val="single" w:sz="4" w:space="0" w:color="auto"/>
              <w:right w:val="single" w:sz="4" w:space="0" w:color="auto"/>
            </w:tcBorders>
            <w:vAlign w:val="center"/>
            <w:hideMark/>
          </w:tcPr>
          <w:p w14:paraId="74DF404C" w14:textId="77777777" w:rsidR="00BC7BEA" w:rsidRDefault="00BC7BEA">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33B2A217" w14:textId="77777777" w:rsidR="00BC7BEA" w:rsidRDefault="00BC7BEA">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7011735" w14:textId="77777777" w:rsidR="00BC7BEA" w:rsidRDefault="00BC7BEA">
            <w:pPr>
              <w:wordWrap w:val="0"/>
              <w:jc w:val="right"/>
            </w:pPr>
            <w:r>
              <w:rPr>
                <w:rFonts w:ascii="宋体" w:hAnsi="宋体" w:hint="eastAsia"/>
                <w:szCs w:val="24"/>
                <w:lang w:eastAsia="zh-Hans"/>
              </w:rPr>
              <w:t>-</w:t>
            </w:r>
          </w:p>
        </w:tc>
      </w:tr>
      <w:tr w:rsidR="000E786F" w14:paraId="2990C415" w14:textId="77777777">
        <w:trPr>
          <w:divId w:val="1240604673"/>
          <w:trHeight w:val="285"/>
        </w:trPr>
        <w:tc>
          <w:tcPr>
            <w:tcW w:w="657" w:type="pct"/>
            <w:tcBorders>
              <w:top w:val="nil"/>
              <w:left w:val="single" w:sz="4" w:space="0" w:color="auto"/>
              <w:bottom w:val="single" w:sz="4" w:space="0" w:color="auto"/>
              <w:right w:val="single" w:sz="4" w:space="0" w:color="auto"/>
            </w:tcBorders>
            <w:vAlign w:val="center"/>
            <w:hideMark/>
          </w:tcPr>
          <w:p w14:paraId="6139B9FF" w14:textId="77777777" w:rsidR="00BC7BEA" w:rsidRDefault="00BC7BEA">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7EA16205" w14:textId="77777777" w:rsidR="00BC7BEA" w:rsidRDefault="00BC7BEA">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03A59B9" w14:textId="77777777" w:rsidR="00BC7BEA" w:rsidRDefault="00BC7BEA">
            <w:pPr>
              <w:wordWrap w:val="0"/>
              <w:jc w:val="right"/>
            </w:pPr>
            <w:r>
              <w:rPr>
                <w:rFonts w:ascii="宋体" w:hAnsi="宋体" w:hint="eastAsia"/>
                <w:szCs w:val="24"/>
                <w:lang w:eastAsia="zh-Hans"/>
              </w:rPr>
              <w:t>8,747.58</w:t>
            </w:r>
          </w:p>
        </w:tc>
      </w:tr>
      <w:tr w:rsidR="000E786F" w14:paraId="16EAC361" w14:textId="77777777">
        <w:trPr>
          <w:divId w:val="1240604673"/>
          <w:trHeight w:val="285"/>
        </w:trPr>
        <w:tc>
          <w:tcPr>
            <w:tcW w:w="657" w:type="pct"/>
            <w:tcBorders>
              <w:top w:val="nil"/>
              <w:left w:val="single" w:sz="4" w:space="0" w:color="auto"/>
              <w:bottom w:val="single" w:sz="4" w:space="0" w:color="auto"/>
              <w:right w:val="single" w:sz="4" w:space="0" w:color="auto"/>
            </w:tcBorders>
            <w:vAlign w:val="center"/>
            <w:hideMark/>
          </w:tcPr>
          <w:p w14:paraId="31BF241C" w14:textId="77777777" w:rsidR="00BC7BEA" w:rsidRDefault="00BC7BEA">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0CD90EC8" w14:textId="77777777" w:rsidR="00BC7BEA" w:rsidRDefault="00BC7BEA">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E18C281" w14:textId="77777777" w:rsidR="00BC7BEA" w:rsidRDefault="00BC7BEA">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0E786F" w14:paraId="4B404537" w14:textId="77777777">
        <w:trPr>
          <w:divId w:val="1240604673"/>
          <w:trHeight w:val="285"/>
        </w:trPr>
        <w:tc>
          <w:tcPr>
            <w:tcW w:w="657" w:type="pct"/>
            <w:tcBorders>
              <w:top w:val="nil"/>
              <w:left w:val="single" w:sz="4" w:space="0" w:color="auto"/>
              <w:bottom w:val="single" w:sz="4" w:space="0" w:color="auto"/>
              <w:right w:val="single" w:sz="4" w:space="0" w:color="auto"/>
            </w:tcBorders>
            <w:vAlign w:val="center"/>
            <w:hideMark/>
          </w:tcPr>
          <w:p w14:paraId="47562519" w14:textId="77777777" w:rsidR="00BC7BEA" w:rsidRDefault="00BC7BEA">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4EDA0726" w14:textId="77777777" w:rsidR="00BC7BEA" w:rsidRDefault="00BC7BEA">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D511932" w14:textId="77777777" w:rsidR="00BC7BEA" w:rsidRDefault="00BC7BEA">
            <w:pPr>
              <w:wordWrap w:val="0"/>
              <w:jc w:val="right"/>
            </w:pPr>
            <w:r>
              <w:rPr>
                <w:rFonts w:ascii="宋体" w:hAnsi="宋体" w:hint="eastAsia"/>
                <w:szCs w:val="24"/>
                <w:lang w:eastAsia="zh-Hans"/>
              </w:rPr>
              <w:t>-</w:t>
            </w:r>
          </w:p>
        </w:tc>
      </w:tr>
      <w:tr w:rsidR="000E786F" w14:paraId="74CFBA51" w14:textId="77777777">
        <w:trPr>
          <w:divId w:val="1240604673"/>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7BAC35B4" w14:textId="77777777" w:rsidR="00BC7BEA" w:rsidRDefault="00BC7BEA">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8953BB8" w14:textId="77777777" w:rsidR="00BC7BEA" w:rsidRDefault="00BC7BEA">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020C91A" w14:textId="77777777" w:rsidR="00BC7BEA" w:rsidRDefault="00BC7BEA">
            <w:pPr>
              <w:wordWrap w:val="0"/>
              <w:jc w:val="right"/>
            </w:pPr>
            <w:r>
              <w:rPr>
                <w:rFonts w:ascii="宋体" w:hAnsi="宋体" w:hint="eastAsia"/>
                <w:szCs w:val="24"/>
                <w:lang w:eastAsia="zh-Hans"/>
              </w:rPr>
              <w:t>8,747.58</w:t>
            </w:r>
            <w:bookmarkEnd w:id="18"/>
            <w:bookmarkEnd w:id="195"/>
          </w:p>
        </w:tc>
      </w:tr>
    </w:tbl>
    <w:p w14:paraId="602BA764" w14:textId="77777777" w:rsidR="00BC7BEA" w:rsidRDefault="00BC7BEA">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t>投资组合报告附注的其他文字描述部分</w:t>
      </w:r>
      <w:bookmarkEnd w:id="197"/>
      <w:bookmarkEnd w:id="198"/>
      <w:bookmarkEnd w:id="199"/>
      <w:proofErr w:type="spellEnd"/>
      <w:r>
        <w:rPr>
          <w:rFonts w:hAnsi="宋体" w:hint="eastAsia"/>
        </w:rPr>
        <w:t xml:space="preserve"> </w:t>
      </w:r>
    </w:p>
    <w:p w14:paraId="05C18BD0" w14:textId="77777777" w:rsidR="00BC7BEA" w:rsidRDefault="00BC7BEA">
      <w:pPr>
        <w:spacing w:line="360" w:lineRule="auto"/>
        <w:ind w:firstLineChars="200" w:firstLine="420"/>
        <w:jc w:val="left"/>
      </w:pPr>
      <w:r>
        <w:rPr>
          <w:rFonts w:ascii="宋体" w:hAnsi="宋体" w:hint="eastAsia"/>
        </w:rPr>
        <w:t>因四舍五入原因，投资组合报告中分项之和与合计可能存在尾差。</w:t>
      </w:r>
    </w:p>
    <w:p w14:paraId="6D1D4DED" w14:textId="77777777" w:rsidR="00BC7BEA" w:rsidRDefault="00BC7BEA">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39"/>
      <w:bookmarkEnd w:id="187"/>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1843731D" w14:textId="77777777" w:rsidR="00BC7BEA" w:rsidRDefault="00BC7BEA">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615"/>
        <w:gridCol w:w="2452"/>
        <w:gridCol w:w="2615"/>
      </w:tblGrid>
      <w:tr w:rsidR="000E786F" w14:paraId="080BA12B"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A3D64E" w14:textId="77777777" w:rsidR="00BC7BEA" w:rsidRDefault="00BC7BEA">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616613" w14:textId="77777777" w:rsidR="00BC7BEA" w:rsidRDefault="00BC7BEA">
            <w:pPr>
              <w:ind w:right="3"/>
              <w:jc w:val="center"/>
            </w:pPr>
            <w:r>
              <w:rPr>
                <w:rFonts w:ascii="宋体" w:hAnsi="宋体" w:hint="eastAsia"/>
                <w:lang w:eastAsia="zh-Hans"/>
              </w:rPr>
              <w:t>摩根天添宝货币A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95A492" w14:textId="77777777" w:rsidR="00BC7BEA" w:rsidRDefault="00BC7BEA">
            <w:pPr>
              <w:ind w:right="3"/>
              <w:jc w:val="center"/>
            </w:pPr>
            <w:r>
              <w:rPr>
                <w:rFonts w:ascii="宋体" w:hAnsi="宋体" w:hint="eastAsia"/>
                <w:lang w:eastAsia="zh-Hans"/>
              </w:rPr>
              <w:t>摩根天添宝货币B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D73B53" w14:textId="77777777" w:rsidR="00BC7BEA" w:rsidRDefault="00BC7BEA">
            <w:pPr>
              <w:ind w:right="3"/>
              <w:jc w:val="center"/>
            </w:pPr>
            <w:r>
              <w:rPr>
                <w:rFonts w:ascii="宋体" w:hAnsi="宋体" w:hint="eastAsia"/>
                <w:lang w:eastAsia="zh-Hans"/>
              </w:rPr>
              <w:t>摩根天添宝货币C</w:t>
            </w:r>
            <w:r>
              <w:rPr>
                <w:rFonts w:ascii="宋体" w:hAnsi="宋体" w:hint="eastAsia"/>
                <w:kern w:val="0"/>
                <w:szCs w:val="24"/>
                <w:lang w:eastAsia="zh-Hans"/>
              </w:rPr>
              <w:t xml:space="preserve"> </w:t>
            </w:r>
            <w:bookmarkEnd w:id="209"/>
          </w:p>
        </w:tc>
      </w:tr>
      <w:tr w:rsidR="000E786F" w14:paraId="37ADA3FB"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4132A312" w14:textId="77777777" w:rsidR="00BC7BEA" w:rsidRDefault="00BC7BE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w:t>
            </w:r>
            <w:proofErr w:type="gramStart"/>
            <w:r>
              <w:rPr>
                <w:rFonts w:ascii="宋体" w:hAnsi="宋体" w:cs="Times New Roman" w:hint="eastAsia"/>
                <w:sz w:val="21"/>
              </w:rPr>
              <w:t>初基金</w:t>
            </w:r>
            <w:proofErr w:type="gramEnd"/>
            <w:r>
              <w:rPr>
                <w:rFonts w:ascii="宋体" w:hAnsi="宋体" w:cs="Times New Roman" w:hint="eastAsia"/>
                <w:sz w:val="21"/>
              </w:rPr>
              <w:t>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EA6C912" w14:textId="77777777" w:rsidR="00BC7BEA" w:rsidRDefault="00BC7BEA">
            <w:pPr>
              <w:jc w:val="right"/>
            </w:pPr>
            <w:r>
              <w:rPr>
                <w:rFonts w:ascii="宋体" w:hAnsi="宋体" w:hint="eastAsia"/>
                <w:kern w:val="0"/>
                <w:szCs w:val="24"/>
                <w:lang w:eastAsia="zh-Hans"/>
              </w:rPr>
              <w:t>100,715,245.95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F7CA814" w14:textId="77777777" w:rsidR="00BC7BEA" w:rsidRDefault="00BC7BEA">
            <w:pPr>
              <w:jc w:val="right"/>
            </w:pPr>
            <w:r>
              <w:rPr>
                <w:rFonts w:ascii="宋体" w:hAnsi="宋体" w:hint="eastAsia"/>
                <w:kern w:val="0"/>
                <w:szCs w:val="24"/>
                <w:lang w:eastAsia="zh-Hans"/>
              </w:rPr>
              <w:t>721,082.04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C4900BA" w14:textId="77777777" w:rsidR="00BC7BEA" w:rsidRDefault="00BC7BEA">
            <w:pPr>
              <w:jc w:val="right"/>
            </w:pPr>
            <w:r>
              <w:rPr>
                <w:rFonts w:ascii="宋体" w:hAnsi="宋体" w:hint="eastAsia"/>
                <w:kern w:val="0"/>
                <w:szCs w:val="24"/>
                <w:lang w:eastAsia="zh-Hans"/>
              </w:rPr>
              <w:t>84,607,470.17</w:t>
            </w:r>
          </w:p>
        </w:tc>
      </w:tr>
      <w:tr w:rsidR="000E786F" w14:paraId="497EB7B6"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1B78A7CE" w14:textId="77777777" w:rsidR="00BC7BEA" w:rsidRDefault="00BC7BE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ECA5895" w14:textId="77777777" w:rsidR="00BC7BEA" w:rsidRDefault="00BC7BEA">
            <w:pPr>
              <w:jc w:val="right"/>
            </w:pPr>
            <w:r>
              <w:rPr>
                <w:rFonts w:ascii="宋体" w:hAnsi="宋体" w:hint="eastAsia"/>
                <w:lang w:eastAsia="zh-Hans"/>
              </w:rPr>
              <w:t>393,688,758.05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3B548A9" w14:textId="77777777" w:rsidR="00BC7BEA" w:rsidRDefault="00BC7BEA">
            <w:pPr>
              <w:jc w:val="right"/>
            </w:pPr>
            <w:r>
              <w:rPr>
                <w:rFonts w:ascii="宋体" w:hAnsi="宋体" w:hint="eastAsia"/>
                <w:lang w:eastAsia="zh-Hans"/>
              </w:rPr>
              <w:t>1,279,587.52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CB1510A" w14:textId="77777777" w:rsidR="00BC7BEA" w:rsidRDefault="00BC7BEA">
            <w:pPr>
              <w:jc w:val="right"/>
            </w:pPr>
            <w:r>
              <w:rPr>
                <w:rFonts w:ascii="宋体" w:hAnsi="宋体" w:hint="eastAsia"/>
                <w:lang w:eastAsia="zh-Hans"/>
              </w:rPr>
              <w:t>645,300,409.29</w:t>
            </w:r>
          </w:p>
        </w:tc>
      </w:tr>
      <w:tr w:rsidR="000E786F" w14:paraId="6A071274"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1D5A9B1C" w14:textId="77777777" w:rsidR="00BC7BEA" w:rsidRDefault="00BC7BE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FD3A6B" w14:textId="77777777" w:rsidR="00BC7BEA" w:rsidRDefault="00BC7BEA">
            <w:pPr>
              <w:jc w:val="right"/>
            </w:pPr>
            <w:r>
              <w:rPr>
                <w:rFonts w:ascii="宋体" w:hAnsi="宋体" w:hint="eastAsia"/>
                <w:lang w:eastAsia="zh-Hans"/>
              </w:rPr>
              <w:t>396,945,679.51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B6EC06" w14:textId="77777777" w:rsidR="00BC7BEA" w:rsidRDefault="00BC7BEA">
            <w:pPr>
              <w:jc w:val="right"/>
            </w:pPr>
            <w:r>
              <w:rPr>
                <w:rFonts w:ascii="宋体" w:hAnsi="宋体" w:hint="eastAsia"/>
                <w:lang w:eastAsia="zh-Hans"/>
              </w:rPr>
              <w:t>1,037,744.31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C894ACA" w14:textId="77777777" w:rsidR="00BC7BEA" w:rsidRDefault="00BC7BEA">
            <w:pPr>
              <w:jc w:val="right"/>
            </w:pPr>
            <w:r>
              <w:rPr>
                <w:rFonts w:ascii="宋体" w:hAnsi="宋体" w:hint="eastAsia"/>
                <w:lang w:eastAsia="zh-Hans"/>
              </w:rPr>
              <w:t>667,880,982.08</w:t>
            </w:r>
          </w:p>
        </w:tc>
      </w:tr>
      <w:tr w:rsidR="000E786F" w14:paraId="0AFCE6C7"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2C5BDBB6" w14:textId="77777777" w:rsidR="00BC7BEA" w:rsidRDefault="00BC7BE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B089A59" w14:textId="77777777" w:rsidR="00BC7BEA" w:rsidRDefault="00BC7BEA">
            <w:pPr>
              <w:jc w:val="right"/>
            </w:pPr>
            <w:r>
              <w:rPr>
                <w:rFonts w:ascii="宋体" w:hAnsi="宋体" w:hint="eastAsia"/>
                <w:szCs w:val="24"/>
                <w:lang w:eastAsia="zh-Hans"/>
              </w:rPr>
              <w:t>97,458,324.49</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16423D" w14:textId="77777777" w:rsidR="00BC7BEA" w:rsidRDefault="00BC7BEA">
            <w:pPr>
              <w:jc w:val="right"/>
            </w:pPr>
            <w:r>
              <w:rPr>
                <w:rFonts w:ascii="宋体" w:hAnsi="宋体" w:hint="eastAsia"/>
                <w:szCs w:val="24"/>
                <w:lang w:eastAsia="zh-Hans"/>
              </w:rPr>
              <w:t>962,925.25</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4F80C4F" w14:textId="77777777" w:rsidR="00BC7BEA" w:rsidRDefault="00BC7BEA">
            <w:pPr>
              <w:jc w:val="right"/>
            </w:pPr>
            <w:r>
              <w:rPr>
                <w:rFonts w:ascii="宋体" w:hAnsi="宋体" w:hint="eastAsia"/>
                <w:szCs w:val="24"/>
                <w:lang w:eastAsia="zh-Hans"/>
              </w:rPr>
              <w:t>62,026,897.38</w:t>
            </w:r>
            <w:r>
              <w:rPr>
                <w:rFonts w:ascii="宋体" w:hAnsi="宋体" w:hint="eastAsia"/>
                <w:lang w:eastAsia="zh-Hans"/>
              </w:rPr>
              <w:t xml:space="preserve"> </w:t>
            </w:r>
          </w:p>
        </w:tc>
      </w:tr>
    </w:tbl>
    <w:p w14:paraId="232E1CFD" w14:textId="77777777" w:rsidR="00BC7BEA" w:rsidRDefault="00BC7BEA">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3B1ACE55" w14:textId="77777777" w:rsidR="00BC7BEA" w:rsidRDefault="00BC7BEA">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bookmarkEnd w:id="216"/>
    <w:p w14:paraId="0E6A641B" w14:textId="77777777" w:rsidR="00BC7BEA" w:rsidRDefault="00BC7BEA">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28F0F64" w14:textId="77777777" w:rsidR="00BC7BEA" w:rsidRDefault="00BC7BEA">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654E2FEA" w14:textId="77777777" w:rsidR="00BC7BEA" w:rsidRDefault="00BC7BEA">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039113E1" w14:textId="77777777" w:rsidR="00BC7BEA" w:rsidRDefault="00BC7BEA">
      <w:pPr>
        <w:spacing w:line="360" w:lineRule="auto"/>
        <w:ind w:firstLineChars="200" w:firstLine="420"/>
        <w:rPr>
          <w:rFonts w:ascii="宋体" w:hAnsi="宋体" w:hint="eastAsia"/>
          <w:szCs w:val="21"/>
          <w:lang w:eastAsia="zh-Hans"/>
        </w:rPr>
      </w:pPr>
      <w:r>
        <w:rPr>
          <w:rFonts w:ascii="宋体" w:hAnsi="宋体" w:hint="eastAsia"/>
          <w:szCs w:val="21"/>
          <w:lang w:eastAsia="zh-Hans"/>
        </w:rPr>
        <w:lastRenderedPageBreak/>
        <w:t>无。</w:t>
      </w:r>
    </w:p>
    <w:p w14:paraId="6FB4597B" w14:textId="77777777" w:rsidR="00BC7BEA" w:rsidRDefault="00BC7BEA">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proofErr w:type="spellStart"/>
      <w:r>
        <w:rPr>
          <w:rFonts w:hAnsi="宋体" w:hint="eastAsia"/>
        </w:rPr>
        <w:t>备查文件目录</w:t>
      </w:r>
      <w:bookmarkEnd w:id="229"/>
      <w:bookmarkEnd w:id="230"/>
      <w:bookmarkEnd w:id="231"/>
      <w:bookmarkEnd w:id="232"/>
      <w:bookmarkEnd w:id="233"/>
      <w:bookmarkEnd w:id="234"/>
      <w:proofErr w:type="spellEnd"/>
      <w:r>
        <w:rPr>
          <w:rFonts w:hAnsi="宋体" w:hint="eastAsia"/>
        </w:rPr>
        <w:t xml:space="preserve"> </w:t>
      </w:r>
    </w:p>
    <w:p w14:paraId="74D9AD1B" w14:textId="77777777" w:rsidR="00BC7BEA" w:rsidRDefault="00BC7BEA">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proofErr w:type="spellStart"/>
      <w:r>
        <w:rPr>
          <w:rFonts w:hAnsi="宋体" w:hint="eastAsia"/>
        </w:rPr>
        <w:t>备查文件目录</w:t>
      </w:r>
      <w:bookmarkEnd w:id="235"/>
      <w:bookmarkEnd w:id="236"/>
      <w:bookmarkEnd w:id="237"/>
      <w:bookmarkEnd w:id="238"/>
      <w:bookmarkEnd w:id="239"/>
      <w:bookmarkEnd w:id="240"/>
      <w:proofErr w:type="spellEnd"/>
      <w:r>
        <w:rPr>
          <w:rFonts w:hAnsi="宋体" w:hint="eastAsia"/>
        </w:rPr>
        <w:t xml:space="preserve"> </w:t>
      </w:r>
    </w:p>
    <w:p w14:paraId="5DD2D486" w14:textId="77777777" w:rsidR="00BC7BEA" w:rsidRDefault="00BC7BE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摩根天添宝货币市场</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摩根天添宝货币市场基金托管协议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7C301249" w14:textId="77777777" w:rsidR="00BC7BEA" w:rsidRDefault="00BC7BEA">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proofErr w:type="spellStart"/>
      <w:r>
        <w:rPr>
          <w:rFonts w:hAnsi="宋体" w:hint="eastAsia"/>
        </w:rPr>
        <w:t>存放地点</w:t>
      </w:r>
      <w:bookmarkEnd w:id="242"/>
      <w:bookmarkEnd w:id="243"/>
      <w:bookmarkEnd w:id="244"/>
      <w:bookmarkEnd w:id="245"/>
      <w:bookmarkEnd w:id="246"/>
      <w:bookmarkEnd w:id="247"/>
      <w:proofErr w:type="spellEnd"/>
      <w:r>
        <w:rPr>
          <w:rFonts w:hAnsi="宋体" w:hint="eastAsia"/>
        </w:rPr>
        <w:t xml:space="preserve"> </w:t>
      </w:r>
    </w:p>
    <w:p w14:paraId="5B3A7327" w14:textId="77777777" w:rsidR="00BC7BEA" w:rsidRDefault="00BC7BEA">
      <w:pPr>
        <w:spacing w:line="360" w:lineRule="auto"/>
        <w:ind w:firstLineChars="200" w:firstLine="420"/>
        <w:jc w:val="left"/>
      </w:pPr>
      <w:r>
        <w:rPr>
          <w:rFonts w:ascii="宋体" w:hAnsi="宋体" w:cs="宋体" w:hint="eastAsia"/>
          <w:color w:val="000000"/>
          <w:kern w:val="0"/>
        </w:rPr>
        <w:t>基金管理人或基金托管人住所。</w:t>
      </w:r>
    </w:p>
    <w:p w14:paraId="6C608A17" w14:textId="77777777" w:rsidR="00BC7BEA" w:rsidRDefault="00BC7BEA">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proofErr w:type="spellStart"/>
      <w:r>
        <w:rPr>
          <w:rFonts w:hAnsi="宋体" w:hint="eastAsia"/>
        </w:rPr>
        <w:t>查阅方式</w:t>
      </w:r>
      <w:bookmarkEnd w:id="249"/>
      <w:bookmarkEnd w:id="250"/>
      <w:bookmarkEnd w:id="251"/>
      <w:bookmarkEnd w:id="252"/>
      <w:bookmarkEnd w:id="253"/>
      <w:bookmarkEnd w:id="254"/>
      <w:proofErr w:type="spellEnd"/>
      <w:r>
        <w:rPr>
          <w:rFonts w:hAnsi="宋体" w:hint="eastAsia"/>
        </w:rPr>
        <w:t xml:space="preserve"> </w:t>
      </w:r>
    </w:p>
    <w:p w14:paraId="4E9E75E9" w14:textId="77777777" w:rsidR="00BC7BEA" w:rsidRDefault="00BC7BEA">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301E58AB" w14:textId="32DCC990" w:rsidR="00BC7BEA" w:rsidRDefault="00BC7BEA">
      <w:pPr>
        <w:ind w:firstLineChars="600" w:firstLine="1687"/>
        <w:jc w:val="left"/>
      </w:pPr>
      <w:r>
        <w:rPr>
          <w:rFonts w:ascii="宋体" w:hAnsi="宋体" w:hint="eastAsia"/>
          <w:b/>
          <w:bCs/>
          <w:sz w:val="28"/>
          <w:szCs w:val="30"/>
        </w:rPr>
        <w:t xml:space="preserve">　 </w:t>
      </w:r>
      <w:r w:rsidR="00B61971">
        <w:rPr>
          <w:rFonts w:ascii="宋体" w:hAnsi="宋体" w:hint="eastAsia"/>
          <w:b/>
          <w:bCs/>
          <w:sz w:val="28"/>
          <w:szCs w:val="30"/>
        </w:rPr>
        <w:t xml:space="preserve"> </w:t>
      </w:r>
    </w:p>
    <w:p w14:paraId="173C569D" w14:textId="77777777" w:rsidR="00BC7BEA" w:rsidRDefault="00BC7BEA">
      <w:pPr>
        <w:ind w:firstLineChars="600" w:firstLine="1687"/>
        <w:jc w:val="left"/>
      </w:pPr>
      <w:r>
        <w:rPr>
          <w:rFonts w:ascii="宋体" w:hAnsi="宋体" w:hint="eastAsia"/>
          <w:b/>
          <w:bCs/>
          <w:sz w:val="28"/>
          <w:szCs w:val="30"/>
        </w:rPr>
        <w:t xml:space="preserve">　 </w:t>
      </w:r>
    </w:p>
    <w:p w14:paraId="00D38B3F" w14:textId="77777777" w:rsidR="00BC7BEA" w:rsidRDefault="00BC7BEA">
      <w:pPr>
        <w:ind w:firstLineChars="600" w:firstLine="1446"/>
        <w:jc w:val="right"/>
      </w:pPr>
      <w:r>
        <w:rPr>
          <w:rFonts w:ascii="宋体" w:hAnsi="宋体" w:hint="eastAsia"/>
          <w:b/>
          <w:bCs/>
          <w:sz w:val="24"/>
          <w:szCs w:val="24"/>
        </w:rPr>
        <w:t>摩根基金管理（中国）有限公司</w:t>
      </w:r>
    </w:p>
    <w:p w14:paraId="4E91AAEE" w14:textId="77777777" w:rsidR="00BC7BEA" w:rsidRDefault="00BC7BEA">
      <w:pPr>
        <w:ind w:firstLineChars="600" w:firstLine="1446"/>
        <w:jc w:val="right"/>
      </w:pPr>
      <w:r>
        <w:rPr>
          <w:rFonts w:ascii="宋体" w:hAnsi="宋体" w:hint="eastAsia"/>
          <w:b/>
          <w:bCs/>
          <w:sz w:val="24"/>
          <w:szCs w:val="24"/>
        </w:rPr>
        <w:t>2026年4月22日</w:t>
      </w:r>
    </w:p>
    <w:sectPr w:rsidR="00BC7BEA">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31ED" w14:textId="77777777" w:rsidR="00383ADA" w:rsidRDefault="00383ADA">
      <w:pPr>
        <w:rPr>
          <w:szCs w:val="21"/>
        </w:rPr>
      </w:pPr>
      <w:r>
        <w:rPr>
          <w:szCs w:val="21"/>
        </w:rPr>
        <w:separator/>
      </w:r>
      <w:r>
        <w:rPr>
          <w:szCs w:val="21"/>
        </w:rPr>
        <w:t xml:space="preserve"> </w:t>
      </w:r>
    </w:p>
  </w:endnote>
  <w:endnote w:type="continuationSeparator" w:id="0">
    <w:p w14:paraId="14CE3C94" w14:textId="77777777" w:rsidR="00383ADA" w:rsidRDefault="00383AD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C451" w14:textId="77777777" w:rsidR="00BC7BEA" w:rsidRDefault="00BC7BE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36C7" w14:textId="77777777" w:rsidR="00383ADA" w:rsidRDefault="00383ADA">
      <w:pPr>
        <w:rPr>
          <w:szCs w:val="21"/>
        </w:rPr>
      </w:pPr>
      <w:r>
        <w:rPr>
          <w:szCs w:val="21"/>
        </w:rPr>
        <w:separator/>
      </w:r>
      <w:r>
        <w:rPr>
          <w:szCs w:val="21"/>
        </w:rPr>
        <w:t xml:space="preserve"> </w:t>
      </w:r>
    </w:p>
  </w:footnote>
  <w:footnote w:type="continuationSeparator" w:id="0">
    <w:p w14:paraId="734EF174" w14:textId="77777777" w:rsidR="00383ADA" w:rsidRDefault="00383AD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E26F" w14:textId="77777777" w:rsidR="00BC7BEA" w:rsidRDefault="00BC7BEA">
    <w:pPr>
      <w:pStyle w:val="a8"/>
      <w:jc w:val="right"/>
      <w:rPr>
        <w:rFonts w:ascii="楷体" w:eastAsia="楷体" w:hAnsi="楷体" w:hint="eastAsia"/>
      </w:rPr>
    </w:pPr>
    <w:r>
      <w:rPr>
        <w:rStyle w:val="spelle"/>
        <w:rFonts w:ascii="宋体" w:hAnsi="宋体" w:hint="eastAsia"/>
      </w:rPr>
      <w:t>摩根天添宝货币市场基金2026年第1季度报告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03925352">
    <w:abstractNumId w:val="0"/>
  </w:num>
  <w:num w:numId="2" w16cid:durableId="1812284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7E"/>
    <w:rsid w:val="000B7C46"/>
    <w:rsid w:val="000E786F"/>
    <w:rsid w:val="001C36B9"/>
    <w:rsid w:val="00261A4E"/>
    <w:rsid w:val="00262A94"/>
    <w:rsid w:val="00383ADA"/>
    <w:rsid w:val="00394FC0"/>
    <w:rsid w:val="0056222F"/>
    <w:rsid w:val="00682A68"/>
    <w:rsid w:val="007A1568"/>
    <w:rsid w:val="00971047"/>
    <w:rsid w:val="009F29DC"/>
    <w:rsid w:val="00AF450B"/>
    <w:rsid w:val="00B3443C"/>
    <w:rsid w:val="00B61971"/>
    <w:rsid w:val="00BB3810"/>
    <w:rsid w:val="00BC7BEA"/>
    <w:rsid w:val="00D645B6"/>
    <w:rsid w:val="00DB2BB4"/>
    <w:rsid w:val="00DB4141"/>
    <w:rsid w:val="00E91658"/>
    <w:rsid w:val="00EF3122"/>
    <w:rsid w:val="00F3727E"/>
    <w:rsid w:val="00F7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F34B759"/>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paragraph" w:styleId="af9">
    <w:name w:val="Revision"/>
    <w:hidden/>
    <w:uiPriority w:val="99"/>
    <w:unhideWhenUsed/>
    <w:rsid w:val="00D645B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7145">
      <w:marLeft w:val="0"/>
      <w:marRight w:val="0"/>
      <w:marTop w:val="0"/>
      <w:marBottom w:val="0"/>
      <w:divBdr>
        <w:top w:val="none" w:sz="0" w:space="0" w:color="auto"/>
        <w:left w:val="none" w:sz="0" w:space="0" w:color="auto"/>
        <w:bottom w:val="none" w:sz="0" w:space="0" w:color="auto"/>
        <w:right w:val="none" w:sz="0" w:space="0" w:color="auto"/>
      </w:divBdr>
      <w:divsChild>
        <w:div w:id="698360062">
          <w:marLeft w:val="0"/>
          <w:marRight w:val="0"/>
          <w:marTop w:val="0"/>
          <w:marBottom w:val="0"/>
          <w:divBdr>
            <w:top w:val="none" w:sz="0" w:space="0" w:color="auto"/>
            <w:left w:val="none" w:sz="0" w:space="0" w:color="auto"/>
            <w:bottom w:val="none" w:sz="0" w:space="0" w:color="auto"/>
            <w:right w:val="none" w:sz="0" w:space="0" w:color="auto"/>
          </w:divBdr>
        </w:div>
        <w:div w:id="790444065">
          <w:marLeft w:val="0"/>
          <w:marRight w:val="0"/>
          <w:marTop w:val="0"/>
          <w:marBottom w:val="0"/>
          <w:divBdr>
            <w:top w:val="none" w:sz="0" w:space="0" w:color="auto"/>
            <w:left w:val="none" w:sz="0" w:space="0" w:color="auto"/>
            <w:bottom w:val="none" w:sz="0" w:space="0" w:color="auto"/>
            <w:right w:val="none" w:sz="0" w:space="0" w:color="auto"/>
          </w:divBdr>
        </w:div>
        <w:div w:id="1870146463">
          <w:marLeft w:val="0"/>
          <w:marRight w:val="0"/>
          <w:marTop w:val="0"/>
          <w:marBottom w:val="0"/>
          <w:divBdr>
            <w:top w:val="none" w:sz="0" w:space="0" w:color="auto"/>
            <w:left w:val="none" w:sz="0" w:space="0" w:color="auto"/>
            <w:bottom w:val="none" w:sz="0" w:space="0" w:color="auto"/>
            <w:right w:val="none" w:sz="0" w:space="0" w:color="auto"/>
          </w:divBdr>
        </w:div>
      </w:divsChild>
    </w:div>
    <w:div w:id="261913865">
      <w:marLeft w:val="0"/>
      <w:marRight w:val="0"/>
      <w:marTop w:val="0"/>
      <w:marBottom w:val="0"/>
      <w:divBdr>
        <w:top w:val="none" w:sz="0" w:space="0" w:color="auto"/>
        <w:left w:val="none" w:sz="0" w:space="0" w:color="auto"/>
        <w:bottom w:val="none" w:sz="0" w:space="0" w:color="auto"/>
        <w:right w:val="none" w:sz="0" w:space="0" w:color="auto"/>
      </w:divBdr>
    </w:div>
    <w:div w:id="504789214">
      <w:marLeft w:val="0"/>
      <w:marRight w:val="0"/>
      <w:marTop w:val="0"/>
      <w:marBottom w:val="0"/>
      <w:divBdr>
        <w:top w:val="none" w:sz="0" w:space="0" w:color="auto"/>
        <w:left w:val="none" w:sz="0" w:space="0" w:color="auto"/>
        <w:bottom w:val="none" w:sz="0" w:space="0" w:color="auto"/>
        <w:right w:val="none" w:sz="0" w:space="0" w:color="auto"/>
      </w:divBdr>
    </w:div>
    <w:div w:id="623391543">
      <w:marLeft w:val="0"/>
      <w:marRight w:val="0"/>
      <w:marTop w:val="0"/>
      <w:marBottom w:val="0"/>
      <w:divBdr>
        <w:top w:val="none" w:sz="0" w:space="0" w:color="auto"/>
        <w:left w:val="none" w:sz="0" w:space="0" w:color="auto"/>
        <w:bottom w:val="none" w:sz="0" w:space="0" w:color="auto"/>
        <w:right w:val="none" w:sz="0" w:space="0" w:color="auto"/>
      </w:divBdr>
    </w:div>
    <w:div w:id="642540611">
      <w:marLeft w:val="0"/>
      <w:marRight w:val="0"/>
      <w:marTop w:val="0"/>
      <w:marBottom w:val="0"/>
      <w:divBdr>
        <w:top w:val="none" w:sz="0" w:space="0" w:color="auto"/>
        <w:left w:val="none" w:sz="0" w:space="0" w:color="auto"/>
        <w:bottom w:val="none" w:sz="0" w:space="0" w:color="auto"/>
        <w:right w:val="none" w:sz="0" w:space="0" w:color="auto"/>
      </w:divBdr>
      <w:divsChild>
        <w:div w:id="344328230">
          <w:marLeft w:val="0"/>
          <w:marRight w:val="0"/>
          <w:marTop w:val="0"/>
          <w:marBottom w:val="0"/>
          <w:divBdr>
            <w:top w:val="none" w:sz="0" w:space="0" w:color="auto"/>
            <w:left w:val="none" w:sz="0" w:space="0" w:color="auto"/>
            <w:bottom w:val="none" w:sz="0" w:space="0" w:color="auto"/>
            <w:right w:val="none" w:sz="0" w:space="0" w:color="auto"/>
          </w:divBdr>
        </w:div>
      </w:divsChild>
    </w:div>
    <w:div w:id="733310716">
      <w:marLeft w:val="0"/>
      <w:marRight w:val="0"/>
      <w:marTop w:val="0"/>
      <w:marBottom w:val="0"/>
      <w:divBdr>
        <w:top w:val="none" w:sz="0" w:space="0" w:color="auto"/>
        <w:left w:val="none" w:sz="0" w:space="0" w:color="auto"/>
        <w:bottom w:val="none" w:sz="0" w:space="0" w:color="auto"/>
        <w:right w:val="none" w:sz="0" w:space="0" w:color="auto"/>
      </w:divBdr>
    </w:div>
    <w:div w:id="858469737">
      <w:marLeft w:val="0"/>
      <w:marRight w:val="0"/>
      <w:marTop w:val="0"/>
      <w:marBottom w:val="0"/>
      <w:divBdr>
        <w:top w:val="none" w:sz="0" w:space="0" w:color="auto"/>
        <w:left w:val="none" w:sz="0" w:space="0" w:color="auto"/>
        <w:bottom w:val="none" w:sz="0" w:space="0" w:color="auto"/>
        <w:right w:val="none" w:sz="0" w:space="0" w:color="auto"/>
      </w:divBdr>
      <w:divsChild>
        <w:div w:id="897284906">
          <w:marLeft w:val="0"/>
          <w:marRight w:val="0"/>
          <w:marTop w:val="0"/>
          <w:marBottom w:val="0"/>
          <w:divBdr>
            <w:top w:val="none" w:sz="0" w:space="0" w:color="auto"/>
            <w:left w:val="none" w:sz="0" w:space="0" w:color="auto"/>
            <w:bottom w:val="none" w:sz="0" w:space="0" w:color="auto"/>
            <w:right w:val="none" w:sz="0" w:space="0" w:color="auto"/>
          </w:divBdr>
        </w:div>
      </w:divsChild>
    </w:div>
    <w:div w:id="907962540">
      <w:marLeft w:val="0"/>
      <w:marRight w:val="0"/>
      <w:marTop w:val="0"/>
      <w:marBottom w:val="0"/>
      <w:divBdr>
        <w:top w:val="none" w:sz="0" w:space="0" w:color="auto"/>
        <w:left w:val="none" w:sz="0" w:space="0" w:color="auto"/>
        <w:bottom w:val="none" w:sz="0" w:space="0" w:color="auto"/>
        <w:right w:val="none" w:sz="0" w:space="0" w:color="auto"/>
      </w:divBdr>
    </w:div>
    <w:div w:id="976566510">
      <w:marLeft w:val="0"/>
      <w:marRight w:val="0"/>
      <w:marTop w:val="0"/>
      <w:marBottom w:val="0"/>
      <w:divBdr>
        <w:top w:val="none" w:sz="0" w:space="0" w:color="auto"/>
        <w:left w:val="none" w:sz="0" w:space="0" w:color="auto"/>
        <w:bottom w:val="none" w:sz="0" w:space="0" w:color="auto"/>
        <w:right w:val="none" w:sz="0" w:space="0" w:color="auto"/>
      </w:divBdr>
    </w:div>
    <w:div w:id="1240604673">
      <w:marLeft w:val="0"/>
      <w:marRight w:val="0"/>
      <w:marTop w:val="0"/>
      <w:marBottom w:val="0"/>
      <w:divBdr>
        <w:top w:val="none" w:sz="0" w:space="0" w:color="auto"/>
        <w:left w:val="none" w:sz="0" w:space="0" w:color="auto"/>
        <w:bottom w:val="none" w:sz="0" w:space="0" w:color="auto"/>
        <w:right w:val="none" w:sz="0" w:space="0" w:color="auto"/>
      </w:divBdr>
    </w:div>
    <w:div w:id="1271281013">
      <w:marLeft w:val="0"/>
      <w:marRight w:val="0"/>
      <w:marTop w:val="0"/>
      <w:marBottom w:val="0"/>
      <w:divBdr>
        <w:top w:val="none" w:sz="0" w:space="0" w:color="auto"/>
        <w:left w:val="none" w:sz="0" w:space="0" w:color="auto"/>
        <w:bottom w:val="none" w:sz="0" w:space="0" w:color="auto"/>
        <w:right w:val="none" w:sz="0" w:space="0" w:color="auto"/>
      </w:divBdr>
    </w:div>
    <w:div w:id="1276015253">
      <w:marLeft w:val="0"/>
      <w:marRight w:val="0"/>
      <w:marTop w:val="0"/>
      <w:marBottom w:val="0"/>
      <w:divBdr>
        <w:top w:val="none" w:sz="0" w:space="0" w:color="auto"/>
        <w:left w:val="none" w:sz="0" w:space="0" w:color="auto"/>
        <w:bottom w:val="none" w:sz="0" w:space="0" w:color="auto"/>
        <w:right w:val="none" w:sz="0" w:space="0" w:color="auto"/>
      </w:divBdr>
      <w:divsChild>
        <w:div w:id="1989288527">
          <w:marLeft w:val="0"/>
          <w:marRight w:val="0"/>
          <w:marTop w:val="0"/>
          <w:marBottom w:val="0"/>
          <w:divBdr>
            <w:top w:val="none" w:sz="0" w:space="0" w:color="auto"/>
            <w:left w:val="none" w:sz="0" w:space="0" w:color="auto"/>
            <w:bottom w:val="none" w:sz="0" w:space="0" w:color="auto"/>
            <w:right w:val="none" w:sz="0" w:space="0" w:color="auto"/>
          </w:divBdr>
        </w:div>
      </w:divsChild>
    </w:div>
    <w:div w:id="1374618080">
      <w:marLeft w:val="0"/>
      <w:marRight w:val="0"/>
      <w:marTop w:val="0"/>
      <w:marBottom w:val="0"/>
      <w:divBdr>
        <w:top w:val="none" w:sz="0" w:space="0" w:color="auto"/>
        <w:left w:val="none" w:sz="0" w:space="0" w:color="auto"/>
        <w:bottom w:val="none" w:sz="0" w:space="0" w:color="auto"/>
        <w:right w:val="none" w:sz="0" w:space="0" w:color="auto"/>
      </w:divBdr>
    </w:div>
    <w:div w:id="1427191240">
      <w:marLeft w:val="0"/>
      <w:marRight w:val="0"/>
      <w:marTop w:val="0"/>
      <w:marBottom w:val="0"/>
      <w:divBdr>
        <w:top w:val="none" w:sz="0" w:space="0" w:color="auto"/>
        <w:left w:val="none" w:sz="0" w:space="0" w:color="auto"/>
        <w:bottom w:val="none" w:sz="0" w:space="0" w:color="auto"/>
        <w:right w:val="none" w:sz="0" w:space="0" w:color="auto"/>
      </w:divBdr>
    </w:div>
    <w:div w:id="1614442197">
      <w:marLeft w:val="0"/>
      <w:marRight w:val="0"/>
      <w:marTop w:val="0"/>
      <w:marBottom w:val="0"/>
      <w:divBdr>
        <w:top w:val="none" w:sz="0" w:space="0" w:color="auto"/>
        <w:left w:val="none" w:sz="0" w:space="0" w:color="auto"/>
        <w:bottom w:val="none" w:sz="0" w:space="0" w:color="auto"/>
        <w:right w:val="none" w:sz="0" w:space="0" w:color="auto"/>
      </w:divBdr>
      <w:divsChild>
        <w:div w:id="1489251167">
          <w:marLeft w:val="0"/>
          <w:marRight w:val="0"/>
          <w:marTop w:val="0"/>
          <w:marBottom w:val="0"/>
          <w:divBdr>
            <w:top w:val="none" w:sz="0" w:space="0" w:color="auto"/>
            <w:left w:val="none" w:sz="0" w:space="0" w:color="auto"/>
            <w:bottom w:val="none" w:sz="0" w:space="0" w:color="auto"/>
            <w:right w:val="none" w:sz="0" w:space="0" w:color="auto"/>
          </w:divBdr>
        </w:div>
      </w:divsChild>
    </w:div>
    <w:div w:id="1758936161">
      <w:marLeft w:val="0"/>
      <w:marRight w:val="0"/>
      <w:marTop w:val="0"/>
      <w:marBottom w:val="0"/>
      <w:divBdr>
        <w:top w:val="none" w:sz="0" w:space="0" w:color="auto"/>
        <w:left w:val="none" w:sz="0" w:space="0" w:color="auto"/>
        <w:bottom w:val="none" w:sz="0" w:space="0" w:color="auto"/>
        <w:right w:val="none" w:sz="0" w:space="0" w:color="auto"/>
      </w:divBdr>
    </w:div>
    <w:div w:id="1760518723">
      <w:marLeft w:val="0"/>
      <w:marRight w:val="0"/>
      <w:marTop w:val="0"/>
      <w:marBottom w:val="0"/>
      <w:divBdr>
        <w:top w:val="none" w:sz="0" w:space="0" w:color="auto"/>
        <w:left w:val="none" w:sz="0" w:space="0" w:color="auto"/>
        <w:bottom w:val="none" w:sz="0" w:space="0" w:color="auto"/>
        <w:right w:val="none" w:sz="0" w:space="0" w:color="auto"/>
      </w:divBdr>
    </w:div>
    <w:div w:id="1857425255">
      <w:marLeft w:val="0"/>
      <w:marRight w:val="0"/>
      <w:marTop w:val="0"/>
      <w:marBottom w:val="0"/>
      <w:divBdr>
        <w:top w:val="none" w:sz="0" w:space="0" w:color="auto"/>
        <w:left w:val="none" w:sz="0" w:space="0" w:color="auto"/>
        <w:bottom w:val="none" w:sz="0" w:space="0" w:color="auto"/>
        <w:right w:val="none" w:sz="0" w:space="0" w:color="auto"/>
      </w:divBdr>
    </w:div>
    <w:div w:id="2002849190">
      <w:marLeft w:val="0"/>
      <w:marRight w:val="0"/>
      <w:marTop w:val="0"/>
      <w:marBottom w:val="0"/>
      <w:divBdr>
        <w:top w:val="none" w:sz="0" w:space="0" w:color="auto"/>
        <w:left w:val="none" w:sz="0" w:space="0" w:color="auto"/>
        <w:bottom w:val="none" w:sz="0" w:space="0" w:color="auto"/>
        <w:right w:val="none" w:sz="0" w:space="0" w:color="auto"/>
      </w:divBdr>
    </w:div>
    <w:div w:id="20274416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4070</Words>
  <Characters>5169</Characters>
  <Application>Microsoft Office Word</Application>
  <DocSecurity>0</DocSecurity>
  <Lines>516</Lines>
  <Paragraphs>615</Paragraphs>
  <ScaleCrop>false</ScaleCrop>
  <Company>Microsoft</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Kelly.Yang@FA</cp:lastModifiedBy>
  <cp:revision>9</cp:revision>
  <dcterms:created xsi:type="dcterms:W3CDTF">2026-04-14T09:57:00Z</dcterms:created>
  <dcterms:modified xsi:type="dcterms:W3CDTF">2026-04-21T07:42:00Z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