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2D4DE2" w:rsidRDefault="002D4DE2">
      <w:pPr>
        <w:rPr>
          <w:rFonts w:ascii="宋体" w:hAnsi="宋体"/>
          <w:sz w:val="48"/>
        </w:rPr>
      </w:pPr>
      <w:r>
        <w:rPr>
          <w:rFonts w:ascii="宋体" w:hAnsi="宋体" w:hint="eastAsia"/>
          <w:sz w:val="48"/>
        </w:rPr>
        <w:t xml:space="preserve">　</w:t>
      </w:r>
      <w:r>
        <w:rPr>
          <w:rFonts w:ascii="宋体" w:hAnsi="宋体" w:hint="eastAsia"/>
          <w:sz w:val="48"/>
        </w:rPr>
        <w:t xml:space="preserve"> </w:t>
      </w:r>
    </w:p>
    <w:p w:rsidR="002D4DE2" w:rsidRDefault="002D4DE2">
      <w:pPr>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2D4DE2" w:rsidRDefault="002D4DE2">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摩根天添宝货币市场基金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2D4DE2" w:rsidRDefault="002D4DE2">
      <w:pPr>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2D4DE2" w:rsidRDefault="002D4DE2">
      <w:pPr>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2D4DE2" w:rsidRDefault="002D4DE2">
      <w:pPr>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2D4DE2" w:rsidRDefault="002D4DE2">
      <w:pPr>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DE2" w:rsidRDefault="002D4DE2">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DE2" w:rsidRDefault="002D4DE2">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DE2" w:rsidRDefault="002D4DE2">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DE2" w:rsidRDefault="002D4DE2">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DE2" w:rsidRDefault="002D4DE2">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DE2" w:rsidRDefault="002D4DE2">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DE2" w:rsidRDefault="002D4DE2">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DE2" w:rsidRDefault="002D4DE2">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DE2" w:rsidRDefault="002D4DE2">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DE2" w:rsidRDefault="002D4DE2">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D4DE2" w:rsidRDefault="002D4DE2">
      <w:pPr>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2D4DE2" w:rsidRDefault="002D4DE2">
      <w:pPr>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2D4DE2" w:rsidRDefault="002D4DE2">
      <w:pPr>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2D4DE2" w:rsidRDefault="002D4DE2">
      <w:pPr>
        <w:pStyle w:val="XBRLTitle1"/>
        <w:spacing w:before="156"/>
        <w:ind w:left="425"/>
      </w:pPr>
      <w:r>
        <w:rPr>
          <w:rFonts w:hAnsi="宋体" w:cs="宋体" w:hint="eastAsia"/>
          <w:color w:val="404040"/>
          <w:kern w:val="0"/>
        </w:rPr>
        <w:br w:type="page"/>
      </w:r>
      <w:bookmarkStart w:id="7" w:name="_Toc514160325"/>
      <w:bookmarkStart w:id="8" w:name="_Toc512434218"/>
      <w:bookmarkStart w:id="9" w:name="_Toc512432261"/>
      <w:bookmarkStart w:id="10" w:name="_Toc497902411"/>
      <w:bookmarkStart w:id="11" w:name="_Toc438646451"/>
      <w:bookmarkStart w:id="12" w:name="_Toc512432447"/>
      <w:bookmarkStart w:id="13" w:name="m101"/>
      <w:r>
        <w:rPr>
          <w:rFonts w:hAnsi="宋体" w:hint="eastAsia"/>
        </w:rPr>
        <w:lastRenderedPageBreak/>
        <w:t>重要提</w:t>
      </w:r>
      <w:r>
        <w:rPr>
          <w:rFonts w:hAnsi="宋体" w:hint="eastAsia"/>
        </w:rPr>
        <w:t>示</w:t>
      </w:r>
      <w:bookmarkEnd w:id="7"/>
      <w:bookmarkEnd w:id="8"/>
      <w:bookmarkEnd w:id="9"/>
      <w:bookmarkEnd w:id="10"/>
      <w:bookmarkEnd w:id="11"/>
      <w:bookmarkEnd w:id="12"/>
      <w:r>
        <w:rPr>
          <w:rFonts w:hAnsi="宋体" w:hint="eastAsia"/>
        </w:rPr>
        <w:t xml:space="preserve"> </w:t>
      </w:r>
    </w:p>
    <w:p w:rsidR="002D4DE2" w:rsidRDefault="002D4DE2">
      <w:pPr>
        <w:spacing w:line="360" w:lineRule="auto"/>
        <w:ind w:firstLineChars="200" w:firstLine="420"/>
        <w:divId w:val="1812945410"/>
        <w:rPr>
          <w:rFonts w:hint="eastAsia"/>
        </w:rPr>
      </w:pPr>
      <w:bookmarkStart w:id="14" w:name="m502"/>
      <w:bookmarkStart w:id="15" w:name="_Toc438646470"/>
      <w:bookmarkStart w:id="16" w:name="m504"/>
      <w:bookmarkStart w:id="17" w:name="m08QD_01"/>
      <w:bookmarkStart w:id="18" w:name="_Toc194311890"/>
      <w:bookmarkStart w:id="19" w:name="m201"/>
      <w:bookmarkStart w:id="20"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2D4DE2" w:rsidRDefault="002D4DE2">
      <w:pPr>
        <w:pStyle w:val="XBRLTitle1"/>
        <w:spacing w:before="156"/>
        <w:ind w:left="425"/>
      </w:pPr>
      <w:bookmarkStart w:id="21" w:name="_Toc514160326"/>
      <w:bookmarkStart w:id="22" w:name="_Toc512434219"/>
      <w:bookmarkStart w:id="23" w:name="_Toc512432262"/>
      <w:bookmarkStart w:id="24" w:name="_Toc497902412"/>
      <w:bookmarkStart w:id="25" w:name="_Toc438646452"/>
      <w:bookmarkStart w:id="26" w:name="_Toc512432448"/>
      <w:bookmarkEnd w:id="13"/>
      <w:r>
        <w:rPr>
          <w:rFonts w:hAnsi="宋体" w:hint="eastAsia"/>
        </w:rPr>
        <w:t>基金产品概</w:t>
      </w:r>
      <w:r>
        <w:rPr>
          <w:rFonts w:hAnsi="宋体" w:hint="eastAsia"/>
        </w:rPr>
        <w:t>况</w:t>
      </w:r>
      <w:bookmarkEnd w:id="21"/>
      <w:bookmarkEnd w:id="22"/>
      <w:bookmarkEnd w:id="23"/>
      <w:bookmarkEnd w:id="24"/>
      <w:bookmarkEnd w:id="25"/>
      <w:bookmarkEnd w:id="26"/>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1798"/>
        <w:gridCol w:w="1669"/>
        <w:gridCol w:w="1690"/>
      </w:tblGrid>
      <w:tr w:rsidR="00000000">
        <w:trPr>
          <w:divId w:val="478810660"/>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szCs w:val="24"/>
                <w:lang w:eastAsia="zh-Hans"/>
              </w:rPr>
              <w:t>摩根天添宝货</w:t>
            </w:r>
            <w:r>
              <w:rPr>
                <w:rFonts w:ascii="宋体" w:hAnsi="宋体" w:hint="eastAsia"/>
                <w:szCs w:val="24"/>
                <w:lang w:eastAsia="zh-Hans"/>
              </w:rPr>
              <w:t>币</w:t>
            </w:r>
            <w:r>
              <w:rPr>
                <w:rFonts w:ascii="宋体" w:hAnsi="宋体" w:hint="eastAsia"/>
                <w:lang w:eastAsia="zh-Hans"/>
              </w:rPr>
              <w:t xml:space="preserve"> </w:t>
            </w:r>
          </w:p>
        </w:tc>
      </w:tr>
      <w:tr w:rsidR="00000000">
        <w:trPr>
          <w:divId w:val="4788106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rPr>
              <w:t>基金主代码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lang w:eastAsia="zh-Hans"/>
              </w:rPr>
              <w:t>00071</w:t>
            </w:r>
            <w:r>
              <w:rPr>
                <w:rFonts w:ascii="宋体" w:hAnsi="宋体" w:hint="eastAsia"/>
                <w:lang w:eastAsia="zh-Hans"/>
              </w:rPr>
              <w:t>2</w:t>
            </w:r>
          </w:p>
        </w:tc>
      </w:tr>
      <w:tr w:rsidR="00000000">
        <w:trPr>
          <w:divId w:val="4788106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bookmarkStart w:id="27"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lang w:eastAsia="zh-Hans"/>
              </w:rPr>
              <w:t>契约型开放</w:t>
            </w:r>
            <w:r>
              <w:rPr>
                <w:rFonts w:ascii="宋体" w:hAnsi="宋体" w:hint="eastAsia"/>
                <w:lang w:eastAsia="zh-Hans"/>
              </w:rPr>
              <w:t>式</w:t>
            </w:r>
          </w:p>
        </w:tc>
      </w:tr>
      <w:tr w:rsidR="00000000">
        <w:trPr>
          <w:divId w:val="4788106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rPr>
              <w:t>基金合同生效日</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lang w:eastAsia="zh-Hans"/>
              </w:rPr>
              <w:t>2014</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25</w:t>
            </w:r>
            <w:r>
              <w:rPr>
                <w:rFonts w:ascii="宋体" w:hAnsi="宋体" w:hint="eastAsia"/>
                <w:lang w:eastAsia="zh-Hans"/>
              </w:rPr>
              <w:t>日</w:t>
            </w:r>
          </w:p>
        </w:tc>
      </w:tr>
      <w:tr w:rsidR="00000000">
        <w:trPr>
          <w:divId w:val="4788106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lang w:eastAsia="zh-Hans"/>
              </w:rPr>
              <w:t>188,260,437.8</w:t>
            </w:r>
            <w:r>
              <w:rPr>
                <w:rFonts w:ascii="宋体" w:hAnsi="宋体" w:hint="eastAsia"/>
                <w:lang w:eastAsia="zh-Hans"/>
              </w:rPr>
              <w:t>7</w:t>
            </w:r>
            <w:r>
              <w:rPr>
                <w:rFonts w:hint="eastAsia"/>
              </w:rPr>
              <w:t>份</w:t>
            </w:r>
            <w:r>
              <w:rPr>
                <w:rFonts w:ascii="宋体" w:hAnsi="宋体" w:hint="eastAsia"/>
                <w:lang w:eastAsia="zh-Hans"/>
              </w:rPr>
              <w:t xml:space="preserve"> </w:t>
            </w:r>
          </w:p>
        </w:tc>
      </w:tr>
      <w:tr w:rsidR="00000000">
        <w:trPr>
          <w:divId w:val="4788106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rPr>
              <w:t>投资目标</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lang w:eastAsia="zh-Hans"/>
              </w:rPr>
              <w:t>在有效控制投资风险和保持较高流动性的基础上，力争获得高于业绩比较基准的稳定回报</w:t>
            </w:r>
            <w:r>
              <w:rPr>
                <w:rFonts w:ascii="宋体" w:hAnsi="宋体" w:hint="eastAsia"/>
                <w:lang w:eastAsia="zh-Hans"/>
              </w:rPr>
              <w:t>。</w:t>
            </w:r>
          </w:p>
        </w:tc>
      </w:tr>
      <w:tr w:rsidR="00000000">
        <w:trPr>
          <w:divId w:val="4788106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rPr>
              <w:t>投资策略</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lang w:eastAsia="zh-Hans"/>
              </w:rPr>
              <w:t>本基金将综合考虑各类可投资品种的收益性、流动性及风险性特征，对各类资产进行合理的配置和选择。在保证基金资产的安全性和流动性基础上，力争为投资者创造稳定的投资收益。本基金以短期金融工具作为投资对象，基于对各细分市场的市场规模、交易情况、各交易品种的流动性、相对收益、信用风险以及投资组合平均剩余期限要求等重要指标的分析，确定（调整）投资组合的类别资产配置比例。利率变化是影响债券价格的最重要因素，本基金将通过对国内外宏观经济走势、货币政策和财政政策、市场结构变化和短期资金供给等因素的综合分析，形成对未来货币市场利率变动的预期，并依此确定和调整组合的平均剩余期限。在个券选择层面，本基金将综合考虑安全性、流动性和收益性等因素，通过分析各个金融产品的剩余期限与收益率的配比状况、信用等级、流动性指标等因素进行证券选择，选择风险收益配比最合理的证券作为投资对象。</w:t>
            </w:r>
            <w:r>
              <w:rPr>
                <w:rFonts w:ascii="宋体" w:hAnsi="宋体" w:hint="eastAsia"/>
                <w:lang w:eastAsia="zh-Hans"/>
              </w:rPr>
              <w:br/>
            </w:r>
            <w:r>
              <w:rPr>
                <w:rFonts w:ascii="宋体" w:hAnsi="宋体" w:hint="eastAsia"/>
                <w:lang w:eastAsia="zh-Hans"/>
              </w:rPr>
              <w:t>其他投资策略：包括息差策略、套利策略、现金流管理策略</w:t>
            </w:r>
            <w:r>
              <w:rPr>
                <w:rFonts w:ascii="宋体" w:hAnsi="宋体" w:hint="eastAsia"/>
                <w:lang w:eastAsia="zh-Hans"/>
              </w:rPr>
              <w:t>。</w:t>
            </w:r>
          </w:p>
        </w:tc>
      </w:tr>
      <w:tr w:rsidR="00000000">
        <w:trPr>
          <w:divId w:val="4788106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rPr>
              <w:t>业绩比较基准</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lang w:eastAsia="zh-Hans"/>
              </w:rPr>
              <w:t>同期七天通知存款利率（税后</w:t>
            </w:r>
            <w:r>
              <w:rPr>
                <w:rFonts w:ascii="宋体" w:hAnsi="宋体" w:hint="eastAsia"/>
                <w:lang w:eastAsia="zh-Hans"/>
              </w:rPr>
              <w:t>）</w:t>
            </w:r>
          </w:p>
        </w:tc>
      </w:tr>
      <w:tr w:rsidR="00000000">
        <w:trPr>
          <w:divId w:val="4788106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rPr>
              <w:t>风险收益特征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lang w:eastAsia="zh-Hans"/>
              </w:rPr>
              <w:t>本基金为货币市场基金，是证券投资基金中的低风险品种。本基金的风险和预期收益低于股票型基金、混合型基金和债券型基金。</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4788106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rPr>
              <w:t>基金管理人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4788106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rPr>
              <w:t>基金托管人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47881066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bookmarkStart w:id="28" w:name="m02_01" w:colFirst="1" w:colLast="3"/>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lang w:eastAsia="zh-Hans"/>
              </w:rPr>
              <w:t>摩根天添宝货币</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lang w:eastAsia="zh-Hans"/>
              </w:rPr>
              <w:t>摩根天添宝货币</w:t>
            </w:r>
            <w:r>
              <w:rPr>
                <w:rFonts w:ascii="宋体" w:hAnsi="宋体" w:hint="eastAsia"/>
                <w:lang w:eastAsia="zh-Hans"/>
              </w:rPr>
              <w:t>B</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lang w:eastAsia="zh-Hans"/>
              </w:rPr>
              <w:t>摩根天添宝货币</w:t>
            </w:r>
            <w:r>
              <w:rPr>
                <w:rFonts w:ascii="宋体" w:hAnsi="宋体" w:hint="eastAsia"/>
                <w:lang w:eastAsia="zh-Hans"/>
              </w:rPr>
              <w:t>C</w:t>
            </w:r>
            <w:r>
              <w:rPr>
                <w:rFonts w:ascii="宋体" w:hAnsi="宋体" w:hint="eastAsia"/>
                <w:kern w:val="0"/>
                <w:sz w:val="20"/>
                <w:lang w:eastAsia="zh-Hans"/>
              </w:rPr>
              <w:t xml:space="preserve"> </w:t>
            </w:r>
          </w:p>
        </w:tc>
      </w:tr>
      <w:tr w:rsidR="00000000">
        <w:trPr>
          <w:divId w:val="47881066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lang w:eastAsia="zh-Hans"/>
              </w:rPr>
              <w:t>00071</w:t>
            </w:r>
            <w:r>
              <w:rPr>
                <w:rFonts w:ascii="宋体" w:hAnsi="宋体" w:hint="eastAsia"/>
                <w:lang w:eastAsia="zh-Hans"/>
              </w:rPr>
              <w:t>2</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lang w:eastAsia="zh-Hans"/>
              </w:rPr>
              <w:t>00071</w:t>
            </w:r>
            <w:r>
              <w:rPr>
                <w:rFonts w:ascii="宋体" w:hAnsi="宋体" w:hint="eastAsia"/>
                <w:lang w:eastAsia="zh-Hans"/>
              </w:rPr>
              <w:t>3</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lang w:eastAsia="zh-Hans"/>
              </w:rPr>
              <w:t>02041</w:t>
            </w:r>
            <w:r>
              <w:rPr>
                <w:rFonts w:ascii="宋体" w:hAnsi="宋体" w:hint="eastAsia"/>
                <w:lang w:eastAsia="zh-Hans"/>
              </w:rPr>
              <w:t>8</w:t>
            </w:r>
            <w:r>
              <w:rPr>
                <w:rFonts w:ascii="宋体" w:hAnsi="宋体" w:hint="eastAsia"/>
                <w:kern w:val="0"/>
                <w:sz w:val="20"/>
                <w:lang w:eastAsia="zh-Hans"/>
              </w:rPr>
              <w:t xml:space="preserve"> </w:t>
            </w:r>
          </w:p>
        </w:tc>
      </w:tr>
      <w:bookmarkEnd w:id="27"/>
      <w:bookmarkEnd w:id="28"/>
      <w:tr w:rsidR="00000000">
        <w:trPr>
          <w:divId w:val="47881066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D4DE2" w:rsidRDefault="002D4DE2">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lang w:eastAsia="zh-Hans"/>
              </w:rPr>
              <w:t>107,762,690.1</w:t>
            </w:r>
            <w:r>
              <w:rPr>
                <w:rFonts w:ascii="宋体" w:hAnsi="宋体" w:hint="eastAsia"/>
                <w:lang w:eastAsia="zh-Hans"/>
              </w:rPr>
              <w:t>2</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lang w:eastAsia="zh-Hans"/>
              </w:rPr>
              <w:t>1,031,415.9</w:t>
            </w:r>
            <w:r>
              <w:rPr>
                <w:rFonts w:ascii="宋体" w:hAnsi="宋体" w:hint="eastAsia"/>
                <w:lang w:eastAsia="zh-Hans"/>
              </w:rPr>
              <w:t>4</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lang w:eastAsia="zh-Hans"/>
              </w:rPr>
              <w:t>79,466,331.8</w:t>
            </w:r>
            <w:r>
              <w:rPr>
                <w:rFonts w:ascii="宋体" w:hAnsi="宋体" w:hint="eastAsia"/>
                <w:lang w:eastAsia="zh-Hans"/>
              </w:rPr>
              <w:t>1</w:t>
            </w:r>
            <w:r>
              <w:rPr>
                <w:rFonts w:hint="eastAsia"/>
              </w:rPr>
              <w:t>份</w:t>
            </w:r>
            <w:r>
              <w:rPr>
                <w:rFonts w:ascii="宋体" w:hAnsi="宋体" w:hint="eastAsia"/>
                <w:lang w:eastAsia="zh-Hans"/>
              </w:rPr>
              <w:t xml:space="preserve"> </w:t>
            </w:r>
          </w:p>
        </w:tc>
      </w:tr>
    </w:tbl>
    <w:p w:rsidR="002D4DE2" w:rsidRDefault="002D4DE2">
      <w:pPr>
        <w:pStyle w:val="XBRLTitle1"/>
        <w:spacing w:before="156"/>
        <w:ind w:left="425"/>
      </w:pPr>
      <w:bookmarkStart w:id="29" w:name="_Toc514160327"/>
      <w:bookmarkStart w:id="30" w:name="_Toc512434220"/>
      <w:bookmarkStart w:id="31" w:name="_Toc512432263"/>
      <w:bookmarkStart w:id="32" w:name="_Toc497902413"/>
      <w:bookmarkStart w:id="33" w:name="_Toc438646455"/>
      <w:bookmarkStart w:id="34" w:name="_Toc512432449"/>
      <w:r>
        <w:rPr>
          <w:rFonts w:hAnsi="宋体" w:hint="eastAsia"/>
        </w:rPr>
        <w:t>主要财务指标和基金净值表</w:t>
      </w:r>
      <w:r>
        <w:rPr>
          <w:rFonts w:hAnsi="宋体" w:hint="eastAsia"/>
        </w:rPr>
        <w:t>现</w:t>
      </w:r>
      <w:bookmarkEnd w:id="29"/>
      <w:bookmarkEnd w:id="30"/>
      <w:bookmarkEnd w:id="31"/>
      <w:bookmarkEnd w:id="32"/>
      <w:bookmarkEnd w:id="33"/>
      <w:bookmarkEnd w:id="34"/>
      <w:r>
        <w:rPr>
          <w:rFonts w:hAnsi="宋体" w:hint="eastAsia"/>
        </w:rPr>
        <w:t xml:space="preserve"> </w:t>
      </w:r>
    </w:p>
    <w:p w:rsidR="002D4DE2" w:rsidRDefault="002D4DE2">
      <w:pPr>
        <w:pStyle w:val="XBRLTitle2"/>
        <w:spacing w:before="156"/>
        <w:ind w:left="454"/>
        <w:rPr>
          <w:rFonts w:hint="eastAsia"/>
        </w:rPr>
      </w:pPr>
      <w:bookmarkStart w:id="35" w:name="_Toc514160328"/>
      <w:bookmarkStart w:id="36" w:name="_Toc512434221"/>
      <w:bookmarkStart w:id="37" w:name="_Toc512432264"/>
      <w:bookmarkStart w:id="38" w:name="_Toc497902414"/>
      <w:bookmarkStart w:id="39" w:name="_Toc438646456"/>
      <w:bookmarkStart w:id="40" w:name="_Toc512432450"/>
      <w:r>
        <w:rPr>
          <w:rFonts w:hAnsi="宋体" w:hint="eastAsia"/>
        </w:rPr>
        <w:t>主要财务指</w:t>
      </w:r>
      <w:r>
        <w:rPr>
          <w:rFonts w:hAnsi="宋体" w:hint="eastAsia"/>
        </w:rPr>
        <w:t>标</w:t>
      </w:r>
      <w:bookmarkEnd w:id="35"/>
      <w:bookmarkEnd w:id="36"/>
      <w:bookmarkEnd w:id="37"/>
      <w:bookmarkEnd w:id="38"/>
      <w:bookmarkEnd w:id="39"/>
      <w:bookmarkEnd w:id="40"/>
      <w:r>
        <w:rPr>
          <w:rFonts w:hAnsi="宋体" w:hint="eastAsia"/>
        </w:rPr>
        <w:t xml:space="preserve"> </w:t>
      </w:r>
    </w:p>
    <w:p w:rsidR="002D4DE2" w:rsidRDefault="002D4DE2">
      <w:pPr>
        <w:jc w:val="right"/>
        <w:divId w:val="1137336638"/>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124"/>
        <w:gridCol w:w="2124"/>
        <w:gridCol w:w="2124"/>
      </w:tblGrid>
      <w:tr w:rsidR="00000000">
        <w:trPr>
          <w:divId w:val="1137336638"/>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2D4DE2" w:rsidRDefault="002D4DE2">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2D4DE2" w:rsidRDefault="002D4DE2">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p>
        </w:tc>
      </w:tr>
      <w:tr w:rsidR="00000000">
        <w:trPr>
          <w:divId w:val="11373366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4DE2" w:rsidRDefault="002D4DE2">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2D4DE2" w:rsidRDefault="002D4DE2">
            <w:pPr>
              <w:jc w:val="center"/>
              <w:rPr>
                <w:rFonts w:hint="eastAsia"/>
              </w:rPr>
            </w:pPr>
            <w:r>
              <w:rPr>
                <w:rFonts w:ascii="宋体" w:hAnsi="宋体" w:hint="eastAsia"/>
                <w:szCs w:val="24"/>
                <w:lang w:eastAsia="zh-Hans"/>
              </w:rPr>
              <w:t>摩根天添宝货币</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2D4DE2" w:rsidRDefault="002D4DE2">
            <w:pPr>
              <w:jc w:val="center"/>
            </w:pPr>
            <w:r>
              <w:rPr>
                <w:rFonts w:ascii="宋体" w:hAnsi="宋体" w:hint="eastAsia"/>
                <w:szCs w:val="24"/>
                <w:lang w:eastAsia="zh-Hans"/>
              </w:rPr>
              <w:t>摩根天添宝货币</w:t>
            </w:r>
            <w:r>
              <w:rPr>
                <w:rFonts w:ascii="宋体" w:hAnsi="宋体" w:hint="eastAsia"/>
                <w:szCs w:val="24"/>
                <w:lang w:eastAsia="zh-Hans"/>
              </w:rPr>
              <w:t>B</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2D4DE2" w:rsidRDefault="002D4DE2">
            <w:pPr>
              <w:jc w:val="center"/>
            </w:pPr>
            <w:r>
              <w:rPr>
                <w:rFonts w:ascii="宋体" w:hAnsi="宋体" w:hint="eastAsia"/>
                <w:szCs w:val="24"/>
                <w:lang w:eastAsia="zh-Hans"/>
              </w:rPr>
              <w:t>摩根天添宝货币</w:t>
            </w:r>
            <w:r>
              <w:rPr>
                <w:rFonts w:ascii="宋体" w:hAnsi="宋体" w:hint="eastAsia"/>
                <w:szCs w:val="24"/>
                <w:lang w:eastAsia="zh-Hans"/>
              </w:rPr>
              <w:t>C</w:t>
            </w:r>
          </w:p>
        </w:tc>
      </w:tr>
      <w:tr w:rsidR="00000000">
        <w:trPr>
          <w:divId w:val="1137336638"/>
        </w:trPr>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rPr>
                <w:rFonts w:hint="eastAsia"/>
              </w:rPr>
            </w:pPr>
            <w:r>
              <w:rPr>
                <w:rFonts w:ascii="宋体" w:hAnsi="宋体" w:hint="eastAsia"/>
                <w:szCs w:val="24"/>
                <w:lang w:eastAsia="zh-Hans"/>
              </w:rPr>
              <w:t>290,415.8</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3,509.7</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195,914.9</w:t>
            </w:r>
            <w:r>
              <w:rPr>
                <w:rFonts w:ascii="宋体" w:hAnsi="宋体" w:hint="eastAsia"/>
                <w:szCs w:val="24"/>
                <w:lang w:eastAsia="zh-Hans"/>
              </w:rPr>
              <w:t>4</w:t>
            </w:r>
          </w:p>
        </w:tc>
      </w:tr>
      <w:tr w:rsidR="00000000">
        <w:trPr>
          <w:divId w:val="1137336638"/>
        </w:trPr>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rPr>
                <w:rFonts w:hint="eastAsia"/>
              </w:rPr>
            </w:pPr>
            <w:r>
              <w:rPr>
                <w:rFonts w:ascii="宋体" w:hAnsi="宋体" w:hint="eastAsia"/>
                <w:szCs w:val="24"/>
                <w:lang w:eastAsia="zh-Hans"/>
              </w:rPr>
              <w:t>290,415.8</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3,509.7</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195,914.9</w:t>
            </w:r>
            <w:r>
              <w:rPr>
                <w:rFonts w:ascii="宋体" w:hAnsi="宋体" w:hint="eastAsia"/>
                <w:szCs w:val="24"/>
                <w:lang w:eastAsia="zh-Hans"/>
              </w:rPr>
              <w:t>4</w:t>
            </w:r>
          </w:p>
        </w:tc>
      </w:tr>
      <w:tr w:rsidR="00000000">
        <w:trPr>
          <w:divId w:val="1137336638"/>
        </w:trPr>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pStyle w:val="a5"/>
            </w:pPr>
            <w:r>
              <w:rPr>
                <w:rFonts w:hint="eastAsia"/>
                <w:kern w:val="2"/>
                <w:sz w:val="21"/>
              </w:rPr>
              <w:t>3.</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rPr>
                <w:rFonts w:hint="eastAsia"/>
              </w:rPr>
            </w:pPr>
            <w:r>
              <w:rPr>
                <w:rFonts w:ascii="宋体" w:hAnsi="宋体" w:hint="eastAsia"/>
                <w:szCs w:val="24"/>
                <w:lang w:eastAsia="zh-Hans"/>
              </w:rPr>
              <w:t>107,762,690.1</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1,031,415.9</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79,466,331.8</w:t>
            </w:r>
            <w:r>
              <w:rPr>
                <w:rFonts w:ascii="宋体" w:hAnsi="宋体" w:hint="eastAsia"/>
                <w:szCs w:val="24"/>
                <w:lang w:eastAsia="zh-Hans"/>
              </w:rPr>
              <w:t>1</w:t>
            </w:r>
          </w:p>
        </w:tc>
      </w:tr>
    </w:tbl>
    <w:p w:rsidR="002D4DE2" w:rsidRDefault="002D4DE2">
      <w:pPr>
        <w:spacing w:line="360" w:lineRule="auto"/>
        <w:jc w:val="left"/>
      </w:pPr>
      <w:r>
        <w:rPr>
          <w:rFonts w:ascii="宋体" w:hAnsi="宋体" w:hint="eastAsia"/>
        </w:rPr>
        <w:t>注</w:t>
      </w:r>
      <w:r>
        <w:rPr>
          <w:rFonts w:ascii="宋体" w:hAnsi="宋体" w:hint="eastAsia"/>
        </w:rPr>
        <w:t>：</w:t>
      </w:r>
      <w:r>
        <w:rPr>
          <w:rFonts w:ascii="宋体" w:hAnsi="宋体" w:hint="eastAsia"/>
          <w:lang w:eastAsia="zh-Hans"/>
        </w:rPr>
        <w:t>本期已实现收益指基金本期利息收入、投资收益、其他收入（不含公允价值变动收益）扣除相关费用后的余额，本期利润为本期已实现收益加上本期公允价值变动收益，由于货币市场基金采用摊余成本法核算，因此，公允价值变动收益为零，本期已实现收益和本期利润的金额相等。</w:t>
      </w:r>
      <w:r>
        <w:rPr>
          <w:rFonts w:ascii="宋体" w:hAnsi="宋体" w:hint="eastAsia"/>
          <w:lang w:eastAsia="zh-Hans"/>
        </w:rPr>
        <w:br/>
      </w:r>
      <w:r>
        <w:rPr>
          <w:rFonts w:ascii="宋体" w:hAnsi="宋体" w:hint="eastAsia"/>
          <w:lang w:eastAsia="zh-Hans"/>
        </w:rPr>
        <w:t>上述基金业绩指标不包括交易基金的各项费用（例如基金转换费等），计入费用后实际收益水平要低于所列数字</w:t>
      </w:r>
      <w:r>
        <w:rPr>
          <w:rFonts w:ascii="宋体" w:hAnsi="宋体" w:hint="eastAsia"/>
          <w:lang w:eastAsia="zh-Hans"/>
        </w:rPr>
        <w:t>。</w:t>
      </w:r>
      <w:r>
        <w:rPr>
          <w:rFonts w:ascii="宋体" w:hAnsi="宋体" w:hint="eastAsia"/>
          <w:kern w:val="0"/>
        </w:rPr>
        <w:t xml:space="preserve"> </w:t>
      </w:r>
    </w:p>
    <w:p w:rsidR="002D4DE2" w:rsidRDefault="002D4DE2">
      <w:pPr>
        <w:pStyle w:val="XBRLTitle2"/>
        <w:spacing w:before="156"/>
        <w:ind w:left="454"/>
      </w:pPr>
      <w:bookmarkStart w:id="41" w:name="_Toc514160329"/>
      <w:bookmarkStart w:id="42" w:name="_Toc512434222"/>
      <w:bookmarkStart w:id="43" w:name="_Toc512432265"/>
      <w:bookmarkStart w:id="44" w:name="_Toc497902415"/>
      <w:bookmarkStart w:id="45" w:name="_Toc438646457"/>
      <w:bookmarkStart w:id="46" w:name="_Toc512432451"/>
      <w:r>
        <w:rPr>
          <w:rFonts w:hAnsi="宋体" w:hint="eastAsia"/>
        </w:rPr>
        <w:t>基金净值表</w:t>
      </w:r>
      <w:r>
        <w:rPr>
          <w:rFonts w:hAnsi="宋体" w:hint="eastAsia"/>
        </w:rPr>
        <w:t>现</w:t>
      </w:r>
      <w:bookmarkEnd w:id="41"/>
      <w:bookmarkEnd w:id="42"/>
      <w:bookmarkEnd w:id="43"/>
      <w:bookmarkEnd w:id="44"/>
      <w:bookmarkEnd w:id="45"/>
      <w:bookmarkEnd w:id="46"/>
      <w:r>
        <w:rPr>
          <w:rFonts w:hAnsi="宋体" w:hint="eastAsia"/>
        </w:rPr>
        <w:t xml:space="preserve"> </w:t>
      </w:r>
    </w:p>
    <w:p w:rsidR="002D4DE2" w:rsidRDefault="002D4DE2">
      <w:pPr>
        <w:pStyle w:val="XBRLTitle3"/>
        <w:spacing w:before="156"/>
        <w:ind w:left="0"/>
        <w:rPr>
          <w:rFonts w:hint="eastAsia"/>
        </w:rPr>
      </w:pPr>
      <w:bookmarkStart w:id="47" w:name="_Toc514160330"/>
      <w:bookmarkStart w:id="48" w:name="_Toc512434772"/>
      <w:bookmarkStart w:id="49" w:name="_Toc497902416"/>
      <w:r>
        <w:rPr>
          <w:rFonts w:hAnsi="宋体" w:hint="eastAsia"/>
        </w:rPr>
        <w:t>基金份额净值收益率及其与同期业绩比较基准收益率的比</w:t>
      </w:r>
      <w:r>
        <w:rPr>
          <w:rFonts w:hAnsi="宋体" w:hint="eastAsia"/>
        </w:rPr>
        <w:t>较</w:t>
      </w:r>
      <w:bookmarkEnd w:id="47"/>
      <w:bookmarkEnd w:id="48"/>
      <w:bookmarkEnd w:id="49"/>
      <w:r>
        <w:rPr>
          <w:rFonts w:hAnsi="宋体" w:hint="eastAsia"/>
          <w:lang w:eastAsia="zh-CN"/>
        </w:rPr>
        <w:t xml:space="preserve"> </w:t>
      </w:r>
    </w:p>
    <w:p w:rsidR="002D4DE2" w:rsidRDefault="002D4DE2">
      <w:pPr>
        <w:spacing w:line="360" w:lineRule="auto"/>
        <w:jc w:val="center"/>
        <w:divId w:val="722480709"/>
        <w:rPr>
          <w:rFonts w:hint="eastAsia"/>
        </w:rPr>
      </w:pPr>
      <w:r>
        <w:rPr>
          <w:rFonts w:ascii="宋体" w:hAnsi="宋体" w:hint="eastAsia"/>
        </w:rPr>
        <w:t>摩根天添宝货币</w:t>
      </w:r>
      <w:r>
        <w:rPr>
          <w:rFonts w:ascii="宋体" w:hAnsi="宋体" w:hint="eastAsia"/>
        </w:rPr>
        <w:t>A</w:t>
      </w:r>
      <w:r>
        <w:rPr>
          <w:rFonts w:ascii="宋体" w:hAnsi="宋体" w:hint="eastAsia"/>
          <w:kern w:val="0"/>
        </w:rPr>
        <w:t xml:space="preserve"> </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1273"/>
        <w:gridCol w:w="1269"/>
        <w:gridCol w:w="1271"/>
        <w:gridCol w:w="1271"/>
        <w:gridCol w:w="1271"/>
        <w:gridCol w:w="1267"/>
      </w:tblGrid>
      <w:tr w:rsidR="00000000">
        <w:trPr>
          <w:divId w:val="72248070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DE2" w:rsidRDefault="002D4DE2">
            <w:pPr>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DE2" w:rsidRDefault="002D4DE2">
            <w:pPr>
              <w:jc w:val="center"/>
            </w:pPr>
            <w:r>
              <w:rPr>
                <w:rFonts w:ascii="宋体" w:hAnsi="宋体" w:hint="eastAsia"/>
              </w:rPr>
              <w:t>净值收益率①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DE2" w:rsidRDefault="002D4DE2">
            <w:pPr>
              <w:jc w:val="center"/>
            </w:pPr>
            <w:r>
              <w:rPr>
                <w:rFonts w:ascii="宋体" w:hAnsi="宋体" w:hint="eastAsia"/>
              </w:rPr>
              <w:t>净值收益率标准差②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DE2" w:rsidRDefault="002D4DE2">
            <w:pPr>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DE2" w:rsidRDefault="002D4DE2">
            <w:pPr>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2D4DE2" w:rsidRDefault="002D4DE2">
            <w:pPr>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DE2" w:rsidRDefault="002D4DE2">
            <w:pPr>
              <w:jc w:val="center"/>
            </w:pPr>
            <w:r>
              <w:rPr>
                <w:rFonts w:ascii="宋体" w:hAnsi="宋体" w:hint="eastAsia"/>
              </w:rPr>
              <w:t>②－④</w:t>
            </w:r>
            <w:r>
              <w:rPr>
                <w:rFonts w:ascii="宋体" w:hAnsi="宋体" w:hint="eastAsia"/>
              </w:rPr>
              <w:t xml:space="preserve"> </w:t>
            </w:r>
          </w:p>
        </w:tc>
      </w:tr>
      <w:tr w:rsidR="00000000">
        <w:trPr>
          <w:divId w:val="72248070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0.197</w:t>
            </w:r>
            <w:r>
              <w:rPr>
                <w:rFonts w:ascii="宋体" w:hAnsi="宋体" w:hint="eastAsia"/>
              </w:rPr>
              <w:t>5</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9</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0.336</w:t>
            </w:r>
            <w:r>
              <w:rPr>
                <w:rFonts w:ascii="宋体" w:hAnsi="宋体" w:hint="eastAsia"/>
              </w:rPr>
              <w:t>6</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-0.139</w:t>
            </w:r>
            <w:r>
              <w:rPr>
                <w:rFonts w:ascii="宋体" w:hAnsi="宋体" w:hint="eastAsia"/>
              </w:rPr>
              <w:t>1</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9</w:t>
            </w:r>
            <w:r>
              <w:rPr>
                <w:rFonts w:ascii="宋体" w:hAnsi="宋体" w:hint="eastAsia"/>
                <w:szCs w:val="21"/>
              </w:rPr>
              <w:t>%</w:t>
            </w:r>
            <w:r>
              <w:rPr>
                <w:rFonts w:ascii="宋体" w:hAnsi="宋体" w:hint="eastAsia"/>
              </w:rPr>
              <w:t xml:space="preserve"> </w:t>
            </w:r>
          </w:p>
        </w:tc>
      </w:tr>
      <w:tr w:rsidR="00000000">
        <w:trPr>
          <w:divId w:val="72248070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0.401</w:t>
            </w:r>
            <w:r>
              <w:rPr>
                <w:rFonts w:ascii="宋体" w:hAnsi="宋体" w:hint="eastAsia"/>
              </w:rPr>
              <w:t>1</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6</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0.669</w:t>
            </w:r>
            <w:r>
              <w:rPr>
                <w:rFonts w:ascii="宋体" w:hAnsi="宋体" w:hint="eastAsia"/>
              </w:rPr>
              <w:t>5</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-0.268</w:t>
            </w:r>
            <w:r>
              <w:rPr>
                <w:rFonts w:ascii="宋体" w:hAnsi="宋体" w:hint="eastAsia"/>
              </w:rPr>
              <w:t>4</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6</w:t>
            </w:r>
            <w:r>
              <w:rPr>
                <w:rFonts w:ascii="宋体" w:hAnsi="宋体" w:hint="eastAsia"/>
                <w:szCs w:val="21"/>
              </w:rPr>
              <w:t>%</w:t>
            </w:r>
            <w:r>
              <w:rPr>
                <w:rFonts w:ascii="宋体" w:hAnsi="宋体" w:hint="eastAsia"/>
              </w:rPr>
              <w:t xml:space="preserve"> </w:t>
            </w:r>
          </w:p>
        </w:tc>
      </w:tr>
      <w:tr w:rsidR="00000000">
        <w:trPr>
          <w:divId w:val="72248070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0.852</w:t>
            </w:r>
            <w:r>
              <w:rPr>
                <w:rFonts w:ascii="宋体" w:hAnsi="宋体" w:hint="eastAsia"/>
              </w:rPr>
              <w:t>2</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8</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1.350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-0.497</w:t>
            </w:r>
            <w:r>
              <w:rPr>
                <w:rFonts w:ascii="宋体" w:hAnsi="宋体" w:hint="eastAsia"/>
              </w:rPr>
              <w:t>8</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8</w:t>
            </w:r>
            <w:r>
              <w:rPr>
                <w:rFonts w:ascii="宋体" w:hAnsi="宋体" w:hint="eastAsia"/>
                <w:szCs w:val="21"/>
              </w:rPr>
              <w:t>%</w:t>
            </w:r>
            <w:r>
              <w:rPr>
                <w:rFonts w:ascii="宋体" w:hAnsi="宋体" w:hint="eastAsia"/>
              </w:rPr>
              <w:t xml:space="preserve"> </w:t>
            </w:r>
          </w:p>
        </w:tc>
      </w:tr>
      <w:tr w:rsidR="00000000">
        <w:trPr>
          <w:divId w:val="72248070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3.590</w:t>
            </w:r>
            <w:r>
              <w:rPr>
                <w:rFonts w:ascii="宋体" w:hAnsi="宋体" w:hint="eastAsia"/>
              </w:rPr>
              <w:t>8</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0.002</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4.050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-0.459</w:t>
            </w:r>
            <w:r>
              <w:rPr>
                <w:rFonts w:ascii="宋体" w:hAnsi="宋体" w:hint="eastAsia"/>
              </w:rPr>
              <w:t>2</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0.002</w:t>
            </w:r>
            <w:r>
              <w:rPr>
                <w:rFonts w:ascii="宋体" w:hAnsi="宋体" w:hint="eastAsia"/>
              </w:rPr>
              <w:t>0</w:t>
            </w:r>
            <w:r>
              <w:rPr>
                <w:rFonts w:ascii="宋体" w:hAnsi="宋体" w:hint="eastAsia"/>
                <w:szCs w:val="21"/>
              </w:rPr>
              <w:t>%</w:t>
            </w:r>
            <w:r>
              <w:rPr>
                <w:rFonts w:ascii="宋体" w:hAnsi="宋体" w:hint="eastAsia"/>
              </w:rPr>
              <w:t xml:space="preserve"> </w:t>
            </w:r>
          </w:p>
        </w:tc>
      </w:tr>
      <w:tr w:rsidR="00000000">
        <w:trPr>
          <w:divId w:val="72248070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7.281</w:t>
            </w:r>
            <w:r>
              <w:rPr>
                <w:rFonts w:ascii="宋体" w:hAnsi="宋体" w:hint="eastAsia"/>
              </w:rPr>
              <w:t>4</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0.002</w:t>
            </w:r>
            <w:r>
              <w:rPr>
                <w:rFonts w:ascii="宋体" w:hAnsi="宋体" w:hint="eastAsia"/>
              </w:rPr>
              <w:t>1</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6.750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0.531</w:t>
            </w:r>
            <w:r>
              <w:rPr>
                <w:rFonts w:ascii="宋体" w:hAnsi="宋体" w:hint="eastAsia"/>
              </w:rPr>
              <w:t>4</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0.002</w:t>
            </w:r>
            <w:r>
              <w:rPr>
                <w:rFonts w:ascii="宋体" w:hAnsi="宋体" w:hint="eastAsia"/>
              </w:rPr>
              <w:t>1</w:t>
            </w:r>
            <w:r>
              <w:rPr>
                <w:rFonts w:ascii="宋体" w:hAnsi="宋体" w:hint="eastAsia"/>
                <w:szCs w:val="21"/>
              </w:rPr>
              <w:t>%</w:t>
            </w:r>
            <w:r>
              <w:rPr>
                <w:rFonts w:ascii="宋体" w:hAnsi="宋体" w:hint="eastAsia"/>
              </w:rPr>
              <w:t xml:space="preserve"> </w:t>
            </w:r>
          </w:p>
        </w:tc>
      </w:tr>
      <w:tr w:rsidR="00000000">
        <w:trPr>
          <w:divId w:val="72248070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11.672</w:t>
            </w:r>
            <w:r>
              <w:rPr>
                <w:rFonts w:ascii="宋体" w:hAnsi="宋体" w:hint="eastAsia"/>
              </w:rPr>
              <w:t>2</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0.002</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9.453</w:t>
            </w:r>
            <w:r>
              <w:rPr>
                <w:rFonts w:ascii="宋体" w:hAnsi="宋体" w:hint="eastAsia"/>
              </w:rPr>
              <w:t>7</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2.218</w:t>
            </w:r>
            <w:r>
              <w:rPr>
                <w:rFonts w:ascii="宋体" w:hAnsi="宋体" w:hint="eastAsia"/>
              </w:rPr>
              <w:t>5</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0.002</w:t>
            </w:r>
            <w:r>
              <w:rPr>
                <w:rFonts w:ascii="宋体" w:hAnsi="宋体" w:hint="eastAsia"/>
              </w:rPr>
              <w:t>0</w:t>
            </w:r>
            <w:r>
              <w:rPr>
                <w:rFonts w:ascii="宋体" w:hAnsi="宋体" w:hint="eastAsia"/>
                <w:szCs w:val="21"/>
              </w:rPr>
              <w:t>%</w:t>
            </w:r>
            <w:r>
              <w:rPr>
                <w:rFonts w:ascii="宋体" w:hAnsi="宋体" w:hint="eastAsia"/>
              </w:rPr>
              <w:t xml:space="preserve"> </w:t>
            </w:r>
          </w:p>
        </w:tc>
      </w:tr>
      <w:tr w:rsidR="00000000">
        <w:trPr>
          <w:divId w:val="72248070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21.720</w:t>
            </w:r>
            <w:r>
              <w:rPr>
                <w:rFonts w:ascii="宋体" w:hAnsi="宋体" w:hint="eastAsia"/>
              </w:rPr>
              <w:t>6</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0.002</w:t>
            </w:r>
            <w:r>
              <w:rPr>
                <w:rFonts w:ascii="宋体" w:hAnsi="宋体" w:hint="eastAsia"/>
              </w:rPr>
              <w:t>7</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13.503</w:t>
            </w:r>
            <w:r>
              <w:rPr>
                <w:rFonts w:ascii="宋体" w:hAnsi="宋体" w:hint="eastAsia"/>
              </w:rPr>
              <w:t>7</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8.216</w:t>
            </w:r>
            <w:r>
              <w:rPr>
                <w:rFonts w:ascii="宋体" w:hAnsi="宋体" w:hint="eastAsia"/>
              </w:rPr>
              <w:t>9</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0.002</w:t>
            </w:r>
            <w:r>
              <w:rPr>
                <w:rFonts w:ascii="宋体" w:hAnsi="宋体" w:hint="eastAsia"/>
              </w:rPr>
              <w:t>7</w:t>
            </w:r>
            <w:r>
              <w:rPr>
                <w:rFonts w:ascii="宋体" w:hAnsi="宋体" w:hint="eastAsia"/>
                <w:szCs w:val="21"/>
              </w:rPr>
              <w:t>%</w:t>
            </w:r>
            <w:r>
              <w:rPr>
                <w:rFonts w:ascii="宋体" w:hAnsi="宋体" w:hint="eastAsia"/>
              </w:rPr>
              <w:t xml:space="preserve"> </w:t>
            </w:r>
          </w:p>
        </w:tc>
      </w:tr>
      <w:tr w:rsidR="00000000">
        <w:trPr>
          <w:divId w:val="72248070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26.347</w:t>
            </w:r>
            <w:r>
              <w:rPr>
                <w:rFonts w:ascii="宋体" w:hAnsi="宋体" w:hint="eastAsia"/>
              </w:rPr>
              <w:t>6</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0.003</w:t>
            </w:r>
            <w:r>
              <w:rPr>
                <w:rFonts w:ascii="宋体" w:hAnsi="宋体" w:hint="eastAsia"/>
              </w:rPr>
              <w:t>3</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15.663</w:t>
            </w:r>
            <w:r>
              <w:rPr>
                <w:rFonts w:ascii="宋体" w:hAnsi="宋体" w:hint="eastAsia"/>
              </w:rPr>
              <w:t>7</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10.683</w:t>
            </w:r>
            <w:r>
              <w:rPr>
                <w:rFonts w:ascii="宋体" w:hAnsi="宋体" w:hint="eastAsia"/>
              </w:rPr>
              <w:t>9</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0.003</w:t>
            </w:r>
            <w:r>
              <w:rPr>
                <w:rFonts w:ascii="宋体" w:hAnsi="宋体" w:hint="eastAsia"/>
              </w:rPr>
              <w:t>3</w:t>
            </w:r>
            <w:r>
              <w:rPr>
                <w:rFonts w:ascii="宋体" w:hAnsi="宋体" w:hint="eastAsia"/>
                <w:szCs w:val="21"/>
              </w:rPr>
              <w:t>%</w:t>
            </w:r>
            <w:r>
              <w:rPr>
                <w:rFonts w:ascii="宋体" w:hAnsi="宋体" w:hint="eastAsia"/>
              </w:rPr>
              <w:t xml:space="preserve"> </w:t>
            </w:r>
          </w:p>
        </w:tc>
      </w:tr>
    </w:tbl>
    <w:p w:rsidR="002D4DE2" w:rsidRDefault="002D4DE2">
      <w:pPr>
        <w:spacing w:line="360" w:lineRule="auto"/>
        <w:jc w:val="center"/>
        <w:divId w:val="341861021"/>
      </w:pPr>
      <w:r>
        <w:rPr>
          <w:rFonts w:ascii="宋体" w:hAnsi="宋体" w:hint="eastAsia"/>
        </w:rPr>
        <w:t>摩根天添宝货币</w:t>
      </w:r>
      <w:r>
        <w:rPr>
          <w:rFonts w:ascii="宋体" w:hAnsi="宋体" w:hint="eastAsia"/>
        </w:rPr>
        <w:t>B</w:t>
      </w:r>
      <w:r>
        <w:rPr>
          <w:rFonts w:ascii="宋体" w:hAnsi="宋体" w:hint="eastAsia"/>
          <w:kern w:val="0"/>
        </w:rPr>
        <w:t xml:space="preserve"> </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1273"/>
        <w:gridCol w:w="1269"/>
        <w:gridCol w:w="1271"/>
        <w:gridCol w:w="1271"/>
        <w:gridCol w:w="1271"/>
        <w:gridCol w:w="1267"/>
      </w:tblGrid>
      <w:tr w:rsidR="00000000">
        <w:trPr>
          <w:divId w:val="34186102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DE2" w:rsidRDefault="002D4DE2">
            <w:pPr>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DE2" w:rsidRDefault="002D4DE2">
            <w:pPr>
              <w:jc w:val="center"/>
            </w:pPr>
            <w:r>
              <w:rPr>
                <w:rFonts w:ascii="宋体" w:hAnsi="宋体" w:hint="eastAsia"/>
              </w:rPr>
              <w:t>净值收益率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DE2" w:rsidRDefault="002D4DE2">
            <w:pPr>
              <w:jc w:val="center"/>
            </w:pPr>
            <w:r>
              <w:rPr>
                <w:rFonts w:ascii="宋体" w:hAnsi="宋体" w:hint="eastAsia"/>
              </w:rPr>
              <w:t>净值收益率标准差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DE2" w:rsidRDefault="002D4DE2">
            <w:pPr>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DE2" w:rsidRDefault="002D4DE2">
            <w:pPr>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2D4DE2" w:rsidRDefault="002D4DE2">
            <w:pPr>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DE2" w:rsidRDefault="002D4DE2">
            <w:pPr>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34186102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0.257</w:t>
            </w:r>
            <w:r>
              <w:rPr>
                <w:rFonts w:ascii="宋体" w:hAnsi="宋体" w:hint="eastAsia"/>
              </w:rPr>
              <w:t>4</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9</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0.336</w:t>
            </w:r>
            <w:r>
              <w:rPr>
                <w:rFonts w:ascii="宋体" w:hAnsi="宋体" w:hint="eastAsia"/>
              </w:rPr>
              <w:t>6</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-0.079</w:t>
            </w:r>
            <w:r>
              <w:rPr>
                <w:rFonts w:ascii="宋体" w:hAnsi="宋体" w:hint="eastAsia"/>
              </w:rPr>
              <w:t>2</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9</w:t>
            </w:r>
            <w:r>
              <w:rPr>
                <w:rFonts w:ascii="宋体" w:hAnsi="宋体" w:hint="eastAsia"/>
                <w:szCs w:val="21"/>
              </w:rPr>
              <w:t>%</w:t>
            </w:r>
            <w:r>
              <w:rPr>
                <w:rFonts w:ascii="宋体" w:hAnsi="宋体" w:hint="eastAsia"/>
              </w:rPr>
              <w:t xml:space="preserve"> </w:t>
            </w:r>
          </w:p>
        </w:tc>
      </w:tr>
      <w:tr w:rsidR="00000000">
        <w:trPr>
          <w:divId w:val="34186102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0.520</w:t>
            </w:r>
            <w:r>
              <w:rPr>
                <w:rFonts w:ascii="宋体" w:hAnsi="宋体" w:hint="eastAsia"/>
              </w:rPr>
              <w:t>7</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6</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0.669</w:t>
            </w:r>
            <w:r>
              <w:rPr>
                <w:rFonts w:ascii="宋体" w:hAnsi="宋体" w:hint="eastAsia"/>
              </w:rPr>
              <w:t>5</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-0.148</w:t>
            </w:r>
            <w:r>
              <w:rPr>
                <w:rFonts w:ascii="宋体" w:hAnsi="宋体" w:hint="eastAsia"/>
              </w:rPr>
              <w:t>8</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6</w:t>
            </w:r>
            <w:r>
              <w:rPr>
                <w:rFonts w:ascii="宋体" w:hAnsi="宋体" w:hint="eastAsia"/>
                <w:szCs w:val="21"/>
              </w:rPr>
              <w:t>%</w:t>
            </w:r>
            <w:r>
              <w:rPr>
                <w:rFonts w:ascii="宋体" w:hAnsi="宋体" w:hint="eastAsia"/>
              </w:rPr>
              <w:t xml:space="preserve"> </w:t>
            </w:r>
          </w:p>
        </w:tc>
      </w:tr>
      <w:tr w:rsidR="00000000">
        <w:trPr>
          <w:divId w:val="34186102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1.093</w:t>
            </w:r>
            <w:r>
              <w:rPr>
                <w:rFonts w:ascii="宋体" w:hAnsi="宋体" w:hint="eastAsia"/>
              </w:rPr>
              <w:t>2</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8</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1.350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-0.256</w:t>
            </w:r>
            <w:r>
              <w:rPr>
                <w:rFonts w:ascii="宋体" w:hAnsi="宋体" w:hint="eastAsia"/>
              </w:rPr>
              <w:t>8</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8</w:t>
            </w:r>
            <w:r>
              <w:rPr>
                <w:rFonts w:ascii="宋体" w:hAnsi="宋体" w:hint="eastAsia"/>
                <w:szCs w:val="21"/>
              </w:rPr>
              <w:t>%</w:t>
            </w:r>
            <w:r>
              <w:rPr>
                <w:rFonts w:ascii="宋体" w:hAnsi="宋体" w:hint="eastAsia"/>
              </w:rPr>
              <w:t xml:space="preserve"> </w:t>
            </w:r>
          </w:p>
        </w:tc>
      </w:tr>
      <w:tr w:rsidR="00000000">
        <w:trPr>
          <w:divId w:val="34186102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4.338</w:t>
            </w:r>
            <w:r>
              <w:rPr>
                <w:rFonts w:ascii="宋体" w:hAnsi="宋体" w:hint="eastAsia"/>
              </w:rPr>
              <w:t>7</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0.002</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4.050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0.288</w:t>
            </w:r>
            <w:r>
              <w:rPr>
                <w:rFonts w:ascii="宋体" w:hAnsi="宋体" w:hint="eastAsia"/>
              </w:rPr>
              <w:t>7</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0.002</w:t>
            </w:r>
            <w:r>
              <w:rPr>
                <w:rFonts w:ascii="宋体" w:hAnsi="宋体" w:hint="eastAsia"/>
              </w:rPr>
              <w:t>0</w:t>
            </w:r>
            <w:r>
              <w:rPr>
                <w:rFonts w:ascii="宋体" w:hAnsi="宋体" w:hint="eastAsia"/>
                <w:szCs w:val="21"/>
              </w:rPr>
              <w:t>%</w:t>
            </w:r>
            <w:r>
              <w:rPr>
                <w:rFonts w:ascii="宋体" w:hAnsi="宋体" w:hint="eastAsia"/>
              </w:rPr>
              <w:t xml:space="preserve"> </w:t>
            </w:r>
          </w:p>
        </w:tc>
      </w:tr>
      <w:tr w:rsidR="00000000">
        <w:trPr>
          <w:divId w:val="34186102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8.576</w:t>
            </w:r>
            <w:r>
              <w:rPr>
                <w:rFonts w:ascii="宋体" w:hAnsi="宋体" w:hint="eastAsia"/>
              </w:rPr>
              <w:t>0</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0.002</w:t>
            </w:r>
            <w:r>
              <w:rPr>
                <w:rFonts w:ascii="宋体" w:hAnsi="宋体" w:hint="eastAsia"/>
              </w:rPr>
              <w:t>1</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6.750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1.826</w:t>
            </w:r>
            <w:r>
              <w:rPr>
                <w:rFonts w:ascii="宋体" w:hAnsi="宋体" w:hint="eastAsia"/>
              </w:rPr>
              <w:t>0</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0.002</w:t>
            </w:r>
            <w:r>
              <w:rPr>
                <w:rFonts w:ascii="宋体" w:hAnsi="宋体" w:hint="eastAsia"/>
              </w:rPr>
              <w:t>1</w:t>
            </w:r>
            <w:r>
              <w:rPr>
                <w:rFonts w:ascii="宋体" w:hAnsi="宋体" w:hint="eastAsia"/>
                <w:szCs w:val="21"/>
              </w:rPr>
              <w:t>%</w:t>
            </w:r>
            <w:r>
              <w:rPr>
                <w:rFonts w:ascii="宋体" w:hAnsi="宋体" w:hint="eastAsia"/>
              </w:rPr>
              <w:t xml:space="preserve"> </w:t>
            </w:r>
          </w:p>
        </w:tc>
      </w:tr>
      <w:tr w:rsidR="00000000">
        <w:trPr>
          <w:divId w:val="34186102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13.563</w:t>
            </w:r>
            <w:r>
              <w:rPr>
                <w:rFonts w:ascii="宋体" w:hAnsi="宋体" w:hint="eastAsia"/>
              </w:rPr>
              <w:t>6</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0.002</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9.453</w:t>
            </w:r>
            <w:r>
              <w:rPr>
                <w:rFonts w:ascii="宋体" w:hAnsi="宋体" w:hint="eastAsia"/>
              </w:rPr>
              <w:t>7</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4.109</w:t>
            </w:r>
            <w:r>
              <w:rPr>
                <w:rFonts w:ascii="宋体" w:hAnsi="宋体" w:hint="eastAsia"/>
              </w:rPr>
              <w:t>9</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0.002</w:t>
            </w:r>
            <w:r>
              <w:rPr>
                <w:rFonts w:ascii="宋体" w:hAnsi="宋体" w:hint="eastAsia"/>
              </w:rPr>
              <w:t>0</w:t>
            </w:r>
            <w:r>
              <w:rPr>
                <w:rFonts w:ascii="宋体" w:hAnsi="宋体" w:hint="eastAsia"/>
                <w:szCs w:val="21"/>
              </w:rPr>
              <w:t>%</w:t>
            </w:r>
            <w:r>
              <w:rPr>
                <w:rFonts w:ascii="宋体" w:hAnsi="宋体" w:hint="eastAsia"/>
              </w:rPr>
              <w:t xml:space="preserve"> </w:t>
            </w:r>
          </w:p>
        </w:tc>
      </w:tr>
      <w:tr w:rsidR="00000000">
        <w:trPr>
          <w:divId w:val="34186102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24.676</w:t>
            </w:r>
            <w:r>
              <w:rPr>
                <w:rFonts w:ascii="宋体" w:hAnsi="宋体" w:hint="eastAsia"/>
              </w:rPr>
              <w:t>9</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0.002</w:t>
            </w:r>
            <w:r>
              <w:rPr>
                <w:rFonts w:ascii="宋体" w:hAnsi="宋体" w:hint="eastAsia"/>
              </w:rPr>
              <w:t>7</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13.503</w:t>
            </w:r>
            <w:r>
              <w:rPr>
                <w:rFonts w:ascii="宋体" w:hAnsi="宋体" w:hint="eastAsia"/>
              </w:rPr>
              <w:t>7</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11.173</w:t>
            </w:r>
            <w:r>
              <w:rPr>
                <w:rFonts w:ascii="宋体" w:hAnsi="宋体" w:hint="eastAsia"/>
              </w:rPr>
              <w:t>2</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0.002</w:t>
            </w:r>
            <w:r>
              <w:rPr>
                <w:rFonts w:ascii="宋体" w:hAnsi="宋体" w:hint="eastAsia"/>
              </w:rPr>
              <w:t>7</w:t>
            </w:r>
            <w:r>
              <w:rPr>
                <w:rFonts w:ascii="宋体" w:hAnsi="宋体" w:hint="eastAsia"/>
                <w:szCs w:val="21"/>
              </w:rPr>
              <w:t>%</w:t>
            </w:r>
            <w:r>
              <w:rPr>
                <w:rFonts w:ascii="宋体" w:hAnsi="宋体" w:hint="eastAsia"/>
              </w:rPr>
              <w:t xml:space="preserve"> </w:t>
            </w:r>
          </w:p>
        </w:tc>
      </w:tr>
      <w:tr w:rsidR="00000000">
        <w:trPr>
          <w:divId w:val="34186102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29.916</w:t>
            </w:r>
            <w:r>
              <w:rPr>
                <w:rFonts w:ascii="宋体" w:hAnsi="宋体" w:hint="eastAsia"/>
              </w:rPr>
              <w:t>2</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0.003</w:t>
            </w:r>
            <w:r>
              <w:rPr>
                <w:rFonts w:ascii="宋体" w:hAnsi="宋体" w:hint="eastAsia"/>
              </w:rPr>
              <w:t>3</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15.663</w:t>
            </w:r>
            <w:r>
              <w:rPr>
                <w:rFonts w:ascii="宋体" w:hAnsi="宋体" w:hint="eastAsia"/>
              </w:rPr>
              <w:t>7</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14.252</w:t>
            </w:r>
            <w:r>
              <w:rPr>
                <w:rFonts w:ascii="宋体" w:hAnsi="宋体" w:hint="eastAsia"/>
              </w:rPr>
              <w:t>5</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0.003</w:t>
            </w:r>
            <w:r>
              <w:rPr>
                <w:rFonts w:ascii="宋体" w:hAnsi="宋体" w:hint="eastAsia"/>
              </w:rPr>
              <w:t>3</w:t>
            </w:r>
            <w:r>
              <w:rPr>
                <w:rFonts w:ascii="宋体" w:hAnsi="宋体" w:hint="eastAsia"/>
                <w:szCs w:val="21"/>
              </w:rPr>
              <w:t>%</w:t>
            </w:r>
            <w:r>
              <w:rPr>
                <w:rFonts w:ascii="宋体" w:hAnsi="宋体" w:hint="eastAsia"/>
              </w:rPr>
              <w:t xml:space="preserve"> </w:t>
            </w:r>
          </w:p>
        </w:tc>
      </w:tr>
    </w:tbl>
    <w:p w:rsidR="002D4DE2" w:rsidRDefault="002D4DE2">
      <w:pPr>
        <w:spacing w:line="360" w:lineRule="auto"/>
        <w:jc w:val="center"/>
        <w:divId w:val="1862473859"/>
      </w:pPr>
      <w:r>
        <w:rPr>
          <w:rFonts w:ascii="宋体" w:hAnsi="宋体" w:hint="eastAsia"/>
        </w:rPr>
        <w:t>摩根天添宝货币</w:t>
      </w:r>
      <w:r>
        <w:rPr>
          <w:rFonts w:ascii="宋体" w:hAnsi="宋体" w:hint="eastAsia"/>
        </w:rPr>
        <w:t>C</w:t>
      </w:r>
      <w:r>
        <w:rPr>
          <w:rFonts w:ascii="宋体" w:hAnsi="宋体" w:hint="eastAsia"/>
          <w:kern w:val="0"/>
        </w:rPr>
        <w:t xml:space="preserve"> </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1273"/>
        <w:gridCol w:w="1269"/>
        <w:gridCol w:w="1271"/>
        <w:gridCol w:w="1271"/>
        <w:gridCol w:w="1271"/>
        <w:gridCol w:w="1267"/>
      </w:tblGrid>
      <w:tr w:rsidR="00000000">
        <w:trPr>
          <w:divId w:val="186247385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DE2" w:rsidRDefault="002D4DE2">
            <w:pPr>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DE2" w:rsidRDefault="002D4DE2">
            <w:pPr>
              <w:jc w:val="center"/>
            </w:pPr>
            <w:r>
              <w:rPr>
                <w:rFonts w:ascii="宋体" w:hAnsi="宋体" w:hint="eastAsia"/>
              </w:rPr>
              <w:t>净值收益率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DE2" w:rsidRDefault="002D4DE2">
            <w:pPr>
              <w:jc w:val="center"/>
            </w:pPr>
            <w:r>
              <w:rPr>
                <w:rFonts w:ascii="宋体" w:hAnsi="宋体" w:hint="eastAsia"/>
              </w:rPr>
              <w:t>净值收益率标准差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DE2" w:rsidRDefault="002D4DE2">
            <w:pPr>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DE2" w:rsidRDefault="002D4DE2">
            <w:pPr>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2D4DE2" w:rsidRDefault="002D4DE2">
            <w:pPr>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D4DE2" w:rsidRDefault="002D4DE2">
            <w:pPr>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86247385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0.257</w:t>
            </w:r>
            <w:r>
              <w:rPr>
                <w:rFonts w:ascii="宋体" w:hAnsi="宋体" w:hint="eastAsia"/>
              </w:rPr>
              <w:t>5</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9</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0.336</w:t>
            </w:r>
            <w:r>
              <w:rPr>
                <w:rFonts w:ascii="宋体" w:hAnsi="宋体" w:hint="eastAsia"/>
              </w:rPr>
              <w:t>6</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-0.079</w:t>
            </w:r>
            <w:r>
              <w:rPr>
                <w:rFonts w:ascii="宋体" w:hAnsi="宋体" w:hint="eastAsia"/>
              </w:rPr>
              <w:t>1</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9</w:t>
            </w:r>
            <w:r>
              <w:rPr>
                <w:rFonts w:ascii="宋体" w:hAnsi="宋体" w:hint="eastAsia"/>
                <w:szCs w:val="21"/>
              </w:rPr>
              <w:t>%</w:t>
            </w:r>
            <w:r>
              <w:rPr>
                <w:rFonts w:ascii="宋体" w:hAnsi="宋体" w:hint="eastAsia"/>
              </w:rPr>
              <w:t xml:space="preserve"> </w:t>
            </w:r>
          </w:p>
        </w:tc>
      </w:tr>
      <w:tr w:rsidR="00000000">
        <w:trPr>
          <w:divId w:val="186247385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0.520</w:t>
            </w:r>
            <w:r>
              <w:rPr>
                <w:rFonts w:ascii="宋体" w:hAnsi="宋体" w:hint="eastAsia"/>
              </w:rPr>
              <w:t>8</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6</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0.669</w:t>
            </w:r>
            <w:r>
              <w:rPr>
                <w:rFonts w:ascii="宋体" w:hAnsi="宋体" w:hint="eastAsia"/>
              </w:rPr>
              <w:t>5</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-0.148</w:t>
            </w:r>
            <w:r>
              <w:rPr>
                <w:rFonts w:ascii="宋体" w:hAnsi="宋体" w:hint="eastAsia"/>
              </w:rPr>
              <w:t>7</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6</w:t>
            </w:r>
            <w:r>
              <w:rPr>
                <w:rFonts w:ascii="宋体" w:hAnsi="宋体" w:hint="eastAsia"/>
                <w:szCs w:val="21"/>
              </w:rPr>
              <w:t>%</w:t>
            </w:r>
            <w:r>
              <w:rPr>
                <w:rFonts w:ascii="宋体" w:hAnsi="宋体" w:hint="eastAsia"/>
              </w:rPr>
              <w:t xml:space="preserve"> </w:t>
            </w:r>
          </w:p>
        </w:tc>
      </w:tr>
      <w:tr w:rsidR="00000000">
        <w:trPr>
          <w:divId w:val="186247385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1.094</w:t>
            </w:r>
            <w:r>
              <w:rPr>
                <w:rFonts w:ascii="宋体" w:hAnsi="宋体" w:hint="eastAsia"/>
              </w:rPr>
              <w:t>0</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8</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1.350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-0.256</w:t>
            </w:r>
            <w:r>
              <w:rPr>
                <w:rFonts w:ascii="宋体" w:hAnsi="宋体" w:hint="eastAsia"/>
              </w:rPr>
              <w:t>0</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8</w:t>
            </w:r>
            <w:r>
              <w:rPr>
                <w:rFonts w:ascii="宋体" w:hAnsi="宋体" w:hint="eastAsia"/>
                <w:szCs w:val="21"/>
              </w:rPr>
              <w:t>%</w:t>
            </w:r>
            <w:r>
              <w:rPr>
                <w:rFonts w:ascii="宋体" w:hAnsi="宋体" w:hint="eastAsia"/>
              </w:rPr>
              <w:t xml:space="preserve"> </w:t>
            </w:r>
          </w:p>
        </w:tc>
      </w:tr>
      <w:tr w:rsidR="00000000">
        <w:trPr>
          <w:divId w:val="186247385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3.362</w:t>
            </w:r>
            <w:r>
              <w:rPr>
                <w:rFonts w:ascii="宋体" w:hAnsi="宋体" w:hint="eastAsia"/>
              </w:rPr>
              <w:t>4</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9</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3.384</w:t>
            </w:r>
            <w:r>
              <w:rPr>
                <w:rFonts w:ascii="宋体" w:hAnsi="宋体" w:hint="eastAsia"/>
              </w:rPr>
              <w:t>2</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rPr>
              <w:t>-0.021</w:t>
            </w:r>
            <w:r>
              <w:rPr>
                <w:rFonts w:ascii="宋体" w:hAnsi="宋体" w:hint="eastAsia"/>
              </w:rPr>
              <w:t>8</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rPr>
              <w:t>0.001</w:t>
            </w:r>
            <w:r>
              <w:rPr>
                <w:rFonts w:ascii="宋体" w:hAnsi="宋体" w:hint="eastAsia"/>
              </w:rPr>
              <w:t>9</w:t>
            </w:r>
            <w:r>
              <w:rPr>
                <w:rFonts w:ascii="宋体" w:hAnsi="宋体" w:hint="eastAsia"/>
                <w:szCs w:val="21"/>
              </w:rPr>
              <w:t>%</w:t>
            </w:r>
            <w:r>
              <w:rPr>
                <w:rFonts w:ascii="宋体" w:hAnsi="宋体" w:hint="eastAsia"/>
              </w:rPr>
              <w:t xml:space="preserve"> </w:t>
            </w:r>
          </w:p>
        </w:tc>
      </w:tr>
    </w:tbl>
    <w:p w:rsidR="002D4DE2" w:rsidRDefault="002D4DE2">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lang w:eastAsia="zh-Hans"/>
        </w:rPr>
        <w:t>本基金收益分配按日结转份额</w:t>
      </w:r>
      <w:r>
        <w:rPr>
          <w:rFonts w:ascii="宋体" w:hAnsi="宋体" w:hint="eastAsia"/>
          <w:szCs w:val="21"/>
          <w:lang w:eastAsia="zh-Hans"/>
        </w:rPr>
        <w:t>。</w:t>
      </w:r>
    </w:p>
    <w:p w:rsidR="002D4DE2" w:rsidRDefault="002D4DE2">
      <w:pPr>
        <w:pStyle w:val="XBRLTitle3"/>
        <w:spacing w:before="156"/>
        <w:ind w:left="0"/>
      </w:pPr>
      <w:bookmarkStart w:id="50" w:name="_Toc514160331"/>
      <w:bookmarkStart w:id="51" w:name="_Toc512434773"/>
      <w:bookmarkStart w:id="52" w:name="_Toc497902417"/>
      <w:r>
        <w:rPr>
          <w:rFonts w:hAnsi="宋体" w:hint="eastAsia"/>
        </w:rPr>
        <w:t>自基金合同生效以</w:t>
      </w:r>
      <w:r>
        <w:rPr>
          <w:rFonts w:hAnsi="宋体" w:hint="eastAsia"/>
        </w:rPr>
        <w:t>来</w:t>
      </w:r>
      <w:r>
        <w:rPr>
          <w:rFonts w:hAnsi="宋体" w:hint="eastAsia"/>
        </w:rPr>
        <w:t>基金累计净值收益率变动及其与同期业绩比较基准收益率变动的比</w:t>
      </w:r>
      <w:r>
        <w:rPr>
          <w:rFonts w:hAnsi="宋体" w:hint="eastAsia"/>
        </w:rPr>
        <w:t>较</w:t>
      </w:r>
      <w:bookmarkEnd w:id="50"/>
      <w:bookmarkEnd w:id="51"/>
      <w:bookmarkEnd w:id="52"/>
      <w:r>
        <w:rPr>
          <w:rFonts w:hAnsi="宋体" w:hint="eastAsia"/>
        </w:rPr>
        <w:t xml:space="preserve"> </w:t>
      </w:r>
    </w:p>
    <w:p w:rsidR="002D4DE2" w:rsidRDefault="002D4DE2">
      <w:pPr>
        <w:spacing w:line="360" w:lineRule="auto"/>
        <w:jc w:val="left"/>
        <w:divId w:val="1838301959"/>
        <w:rPr>
          <w:rFonts w:hint="eastAsia"/>
        </w:rPr>
      </w:pPr>
      <w:bookmarkStart w:id="53" w:name="m07_04_07_09_tab"/>
      <w:bookmarkStart w:id="54" w:name="m07_04_07_09"/>
      <w:bookmarkStart w:id="55" w:name="m01_01"/>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2D4DE2" w:rsidRDefault="002D4DE2">
      <w:pPr>
        <w:spacing w:line="360" w:lineRule="auto"/>
        <w:jc w:val="left"/>
        <w:divId w:val="200095834"/>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2D4DE2" w:rsidRDefault="002D4DE2">
      <w:pPr>
        <w:spacing w:line="360" w:lineRule="auto"/>
        <w:jc w:val="left"/>
        <w:divId w:val="1946768506"/>
      </w:pPr>
      <w:r>
        <w:rPr>
          <w:rFonts w:ascii="宋体" w:hAnsi="宋体" w:hint="eastAsia"/>
          <w:noProof/>
        </w:rPr>
        <w:drawing>
          <wp:inline distT="0" distB="0" distL="0" distR="0">
            <wp:extent cx="5226050" cy="3009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2D4DE2" w:rsidRDefault="002D4DE2">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2014</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25</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本基金自　</w:t>
      </w:r>
      <w:r>
        <w:rPr>
          <w:rFonts w:ascii="宋体" w:hAnsi="宋体" w:hint="eastAsia"/>
          <w:lang w:eastAsia="zh-Hans"/>
        </w:rPr>
        <w:t>2023</w:t>
      </w:r>
      <w:r>
        <w:rPr>
          <w:rFonts w:ascii="宋体" w:hAnsi="宋体" w:hint="eastAsia"/>
          <w:lang w:eastAsia="zh-Hans"/>
        </w:rPr>
        <w:t>年</w:t>
      </w:r>
      <w:r>
        <w:rPr>
          <w:rFonts w:ascii="宋体" w:hAnsi="宋体" w:hint="eastAsia"/>
          <w:lang w:eastAsia="zh-Hans"/>
        </w:rPr>
        <w:t>12</w:t>
      </w:r>
      <w:r>
        <w:rPr>
          <w:rFonts w:ascii="宋体" w:hAnsi="宋体" w:hint="eastAsia"/>
          <w:lang w:eastAsia="zh-Hans"/>
        </w:rPr>
        <w:t>月</w:t>
      </w:r>
      <w:r>
        <w:rPr>
          <w:rFonts w:ascii="宋体" w:hAnsi="宋体" w:hint="eastAsia"/>
          <w:lang w:eastAsia="zh-Hans"/>
        </w:rPr>
        <w:t>27</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本基金建仓期为本基金合同生效日起　</w:t>
      </w:r>
      <w:r>
        <w:rPr>
          <w:rFonts w:ascii="宋体" w:hAnsi="宋体" w:hint="eastAsia"/>
          <w:lang w:eastAsia="zh-Hans"/>
        </w:rPr>
        <w:t>6</w:t>
      </w:r>
      <w:r>
        <w:rPr>
          <w:rFonts w:ascii="宋体" w:hAnsi="宋体" w:hint="eastAsia"/>
          <w:lang w:eastAsia="zh-Hans"/>
        </w:rPr>
        <w:t xml:space="preserve">　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bookmarkEnd w:id="53"/>
      <w:bookmarkEnd w:id="54"/>
      <w:bookmarkEnd w:id="55"/>
    </w:p>
    <w:p w:rsidR="002D4DE2" w:rsidRDefault="002D4DE2">
      <w:pPr>
        <w:pStyle w:val="XBRLTitle1"/>
        <w:spacing w:before="156"/>
        <w:ind w:left="425"/>
      </w:pPr>
      <w:bookmarkStart w:id="56" w:name="_Toc514160332"/>
      <w:bookmarkStart w:id="57" w:name="_Toc512434223"/>
      <w:bookmarkStart w:id="58" w:name="_Toc512432266"/>
      <w:bookmarkStart w:id="59" w:name="_Toc497902418"/>
      <w:bookmarkStart w:id="60" w:name="_Toc438646458"/>
      <w:bookmarkStart w:id="61" w:name="_Toc512432452"/>
      <w:r>
        <w:rPr>
          <w:rFonts w:hAnsi="宋体" w:hint="eastAsia"/>
        </w:rPr>
        <w:t>管理人报</w:t>
      </w:r>
      <w:r>
        <w:rPr>
          <w:rFonts w:hAnsi="宋体" w:hint="eastAsia"/>
        </w:rPr>
        <w:t>告</w:t>
      </w:r>
      <w:bookmarkEnd w:id="56"/>
      <w:bookmarkEnd w:id="57"/>
      <w:bookmarkEnd w:id="58"/>
      <w:bookmarkEnd w:id="59"/>
      <w:bookmarkEnd w:id="60"/>
      <w:bookmarkEnd w:id="61"/>
      <w:r>
        <w:rPr>
          <w:rFonts w:hAnsi="宋体" w:hint="eastAsia"/>
        </w:rPr>
        <w:t xml:space="preserve"> </w:t>
      </w:r>
    </w:p>
    <w:p w:rsidR="002D4DE2" w:rsidRDefault="002D4DE2">
      <w:pPr>
        <w:pStyle w:val="XBRLTitle2"/>
        <w:spacing w:before="156"/>
        <w:ind w:left="454"/>
        <w:rPr>
          <w:rFonts w:hint="eastAsia"/>
        </w:rPr>
      </w:pPr>
      <w:bookmarkStart w:id="62" w:name="_Toc514160333"/>
      <w:bookmarkStart w:id="63" w:name="_Toc512434224"/>
      <w:bookmarkStart w:id="64" w:name="_Toc512432267"/>
      <w:bookmarkStart w:id="65" w:name="_Toc497902419"/>
      <w:bookmarkStart w:id="66" w:name="_Toc438646459"/>
      <w:bookmarkStart w:id="67" w:name="_Toc512432453"/>
      <w:bookmarkStart w:id="68" w:name="m401"/>
      <w:r>
        <w:rPr>
          <w:rFonts w:hAnsi="宋体" w:hint="eastAsia"/>
        </w:rPr>
        <w:t>基金经理（或基金经理小组）简</w:t>
      </w:r>
      <w:r>
        <w:rPr>
          <w:rFonts w:hAnsi="宋体" w:hint="eastAsia"/>
        </w:rPr>
        <w:t>介</w:t>
      </w:r>
      <w:bookmarkEnd w:id="62"/>
      <w:bookmarkEnd w:id="63"/>
      <w:bookmarkEnd w:id="64"/>
      <w:bookmarkEnd w:id="65"/>
      <w:bookmarkEnd w:id="66"/>
      <w:bookmarkEnd w:id="6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843009501"/>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DE2" w:rsidRDefault="002D4DE2">
            <w:pPr>
              <w:snapToGrid w:val="0"/>
              <w:jc w:val="center"/>
              <w:rPr>
                <w:rFonts w:hint="eastAsia"/>
              </w:rPr>
            </w:pPr>
            <w:bookmarkStart w:id="69" w:name="m04_02"/>
            <w:bookmarkEnd w:id="69"/>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DE2" w:rsidRDefault="002D4DE2">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DE2" w:rsidRDefault="002D4DE2">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DE2" w:rsidRDefault="002D4DE2">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DE2" w:rsidRDefault="002D4DE2">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843009501"/>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4DE2" w:rsidRDefault="002D4DE2">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4DE2" w:rsidRDefault="002D4DE2">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DE2" w:rsidRDefault="002D4DE2">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4DE2" w:rsidRDefault="002D4DE2">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4DE2" w:rsidRDefault="002D4DE2">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4DE2" w:rsidRDefault="002D4DE2">
            <w:pPr>
              <w:widowControl/>
              <w:jc w:val="left"/>
            </w:pPr>
          </w:p>
        </w:tc>
      </w:tr>
      <w:tr w:rsidR="00000000">
        <w:trPr>
          <w:divId w:val="84300950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孟晨</w:t>
            </w:r>
            <w:r>
              <w:rPr>
                <w:rFonts w:ascii="宋体" w:hAnsi="宋体" w:hint="eastAsia"/>
                <w:szCs w:val="24"/>
                <w:lang w:eastAsia="zh-Hans"/>
              </w:rPr>
              <w:t>波</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left"/>
            </w:pPr>
            <w:r>
              <w:rPr>
                <w:rFonts w:ascii="宋体" w:hAnsi="宋体" w:hint="eastAsia"/>
                <w:szCs w:val="24"/>
                <w:lang w:eastAsia="zh-Hans"/>
              </w:rPr>
              <w:t>本基金基金经理、货币市场投资部总监、总经理助</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11</w:t>
            </w:r>
            <w:r>
              <w:rPr>
                <w:rFonts w:ascii="宋体" w:hAnsi="宋体" w:hint="eastAsia"/>
                <w:szCs w:val="24"/>
                <w:lang w:eastAsia="zh-Hans"/>
              </w:rPr>
              <w:t>月</w:t>
            </w:r>
            <w:r>
              <w:rPr>
                <w:rFonts w:ascii="宋体" w:hAnsi="宋体" w:hint="eastAsia"/>
                <w:szCs w:val="24"/>
                <w:lang w:eastAsia="zh-Hans"/>
              </w:rPr>
              <w:t>25</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21</w:t>
            </w:r>
            <w:r>
              <w:rPr>
                <w:rFonts w:ascii="宋体" w:hAnsi="宋体" w:hint="eastAsia"/>
                <w:szCs w:val="24"/>
                <w:lang w:eastAsia="zh-Hans"/>
              </w:rPr>
              <w:t>年（金融领域从业经验</w:t>
            </w:r>
            <w:r>
              <w:rPr>
                <w:rFonts w:ascii="宋体" w:hAnsi="宋体" w:hint="eastAsia"/>
                <w:szCs w:val="24"/>
                <w:lang w:eastAsia="zh-Hans"/>
              </w:rPr>
              <w:t>31</w:t>
            </w:r>
            <w:r>
              <w:rPr>
                <w:rFonts w:ascii="宋体" w:hAnsi="宋体" w:hint="eastAsia"/>
                <w:szCs w:val="24"/>
                <w:lang w:eastAsia="zh-Hans"/>
              </w:rPr>
              <w:t>年</w:t>
            </w:r>
            <w:r>
              <w:rPr>
                <w:rFonts w:ascii="宋体" w:hAnsi="宋体" w:hint="eastAsia"/>
                <w:szCs w:val="24"/>
                <w:lang w:eastAsia="zh-Hans"/>
              </w:rPr>
              <w:t>）</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left"/>
            </w:pPr>
            <w:r>
              <w:rPr>
                <w:rFonts w:ascii="宋体" w:hAnsi="宋体" w:hint="eastAsia"/>
                <w:szCs w:val="24"/>
                <w:lang w:eastAsia="zh-Hans"/>
              </w:rPr>
              <w:t>孟晨波女士曾任荷兰银行资金部高级交易员，星展银行上海分行资金部经理，比利时富通银行资金部联席董事，花旗银行金融市场部副总监。</w:t>
            </w:r>
            <w:r>
              <w:rPr>
                <w:rFonts w:ascii="宋体" w:hAnsi="宋体" w:hint="eastAsia"/>
                <w:szCs w:val="24"/>
                <w:lang w:eastAsia="zh-Hans"/>
              </w:rPr>
              <w:t>2009</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月加入摩根基金管理（中国）有限公司（原上投摩根基金管理有限公司）担任固定收益部总监，现任总经理助理</w:t>
            </w:r>
            <w:r>
              <w:rPr>
                <w:rFonts w:ascii="宋体" w:hAnsi="宋体" w:hint="eastAsia"/>
                <w:szCs w:val="24"/>
                <w:lang w:eastAsia="zh-Hans"/>
              </w:rPr>
              <w:t>/</w:t>
            </w:r>
            <w:r>
              <w:rPr>
                <w:rFonts w:ascii="宋体" w:hAnsi="宋体" w:hint="eastAsia"/>
                <w:szCs w:val="24"/>
                <w:lang w:eastAsia="zh-Hans"/>
              </w:rPr>
              <w:t>货币市场投资部总监兼资深基金经理</w:t>
            </w:r>
            <w:r>
              <w:rPr>
                <w:rFonts w:ascii="宋体" w:hAnsi="宋体" w:hint="eastAsia"/>
                <w:szCs w:val="24"/>
                <w:lang w:eastAsia="zh-Hans"/>
              </w:rPr>
              <w:t>。</w:t>
            </w:r>
          </w:p>
        </w:tc>
      </w:tr>
      <w:tr w:rsidR="00000000">
        <w:trPr>
          <w:divId w:val="84300950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鞠</w:t>
            </w:r>
            <w:r>
              <w:rPr>
                <w:rFonts w:ascii="宋体" w:hAnsi="宋体" w:hint="eastAsia"/>
                <w:szCs w:val="24"/>
                <w:lang w:eastAsia="zh-Hans"/>
              </w:rPr>
              <w:t>婷</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2016</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w:t>
            </w:r>
            <w:r>
              <w:rPr>
                <w:rFonts w:ascii="宋体" w:hAnsi="宋体" w:hint="eastAsia"/>
                <w:szCs w:val="24"/>
                <w:lang w:eastAsia="zh-Hans"/>
              </w:rPr>
              <w:t>27</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20</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left"/>
            </w:pPr>
            <w:r>
              <w:rPr>
                <w:rFonts w:ascii="宋体" w:hAnsi="宋体" w:hint="eastAsia"/>
                <w:szCs w:val="24"/>
                <w:lang w:eastAsia="zh-Hans"/>
              </w:rPr>
              <w:t>鞠婷女士曾任中国建设银行第一支行助理经济师，瑞穗银行总行总经理助理。</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月起加入摩根基金管理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w:t>
            </w:r>
            <w:r>
              <w:rPr>
                <w:rFonts w:ascii="宋体" w:hAnsi="宋体" w:hint="eastAsia"/>
                <w:szCs w:val="24"/>
                <w:lang w:eastAsia="zh-Hans"/>
              </w:rPr>
              <w:t>(</w:t>
            </w:r>
            <w:r>
              <w:rPr>
                <w:rFonts w:ascii="宋体" w:hAnsi="宋体" w:hint="eastAsia"/>
                <w:szCs w:val="24"/>
                <w:lang w:eastAsia="zh-Hans"/>
              </w:rPr>
              <w:t>原上投摩根基金管理有限公司</w:t>
            </w:r>
            <w:r>
              <w:rPr>
                <w:rFonts w:ascii="宋体" w:hAnsi="宋体" w:hint="eastAsia"/>
                <w:szCs w:val="24"/>
                <w:lang w:eastAsia="zh-Hans"/>
              </w:rPr>
              <w:t>)</w:t>
            </w:r>
            <w:r>
              <w:rPr>
                <w:rFonts w:ascii="宋体" w:hAnsi="宋体" w:hint="eastAsia"/>
                <w:szCs w:val="24"/>
                <w:lang w:eastAsia="zh-Hans"/>
              </w:rPr>
              <w:t>，历任基金经理助理、基金经理，高级基金经理，现任货币市场投资部副总监兼资深基金经理</w:t>
            </w:r>
            <w:r>
              <w:rPr>
                <w:rFonts w:ascii="宋体" w:hAnsi="宋体" w:hint="eastAsia"/>
                <w:szCs w:val="24"/>
                <w:lang w:eastAsia="zh-Hans"/>
              </w:rPr>
              <w:t>。</w:t>
            </w:r>
          </w:p>
        </w:tc>
      </w:tr>
    </w:tbl>
    <w:p w:rsidR="002D4DE2" w:rsidRDefault="002D4DE2">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2D4DE2" w:rsidRDefault="002D4DE2">
      <w:pPr>
        <w:pStyle w:val="XBRLTitle2"/>
        <w:spacing w:before="156"/>
        <w:ind w:left="454"/>
      </w:pPr>
      <w:bookmarkStart w:id="70" w:name="_Toc514160334"/>
      <w:bookmarkStart w:id="71" w:name="_Toc512434225"/>
      <w:bookmarkStart w:id="72" w:name="_Toc512432268"/>
      <w:bookmarkStart w:id="73" w:name="_Toc497902420"/>
      <w:bookmarkStart w:id="74" w:name="_Toc438646460"/>
      <w:bookmarkStart w:id="75" w:name="_Toc512432454"/>
      <w:bookmarkStart w:id="76" w:name="m402"/>
      <w:bookmarkEnd w:id="68"/>
      <w:r>
        <w:rPr>
          <w:rFonts w:hAnsi="宋体" w:hint="eastAsia"/>
        </w:rPr>
        <w:t>报告期内本基金运作遵规守信情况说</w:t>
      </w:r>
      <w:r>
        <w:rPr>
          <w:rFonts w:hAnsi="宋体" w:hint="eastAsia"/>
        </w:rPr>
        <w:t>明</w:t>
      </w:r>
      <w:bookmarkEnd w:id="70"/>
      <w:bookmarkEnd w:id="71"/>
      <w:bookmarkEnd w:id="72"/>
      <w:bookmarkEnd w:id="73"/>
      <w:bookmarkEnd w:id="74"/>
      <w:bookmarkEnd w:id="75"/>
      <w:r>
        <w:rPr>
          <w:rFonts w:hAnsi="宋体" w:hint="eastAsia"/>
        </w:rPr>
        <w:t xml:space="preserve"> </w:t>
      </w:r>
      <w:bookmarkEnd w:id="76"/>
    </w:p>
    <w:p w:rsidR="002D4DE2" w:rsidRDefault="002D4DE2">
      <w:pPr>
        <w:spacing w:line="360" w:lineRule="auto"/>
        <w:ind w:firstLineChars="200" w:firstLine="420"/>
        <w:jc w:val="left"/>
        <w:rPr>
          <w:rFonts w:hint="eastAsia"/>
        </w:rPr>
      </w:pPr>
      <w:bookmarkStart w:id="77" w:name="m404_01_0570"/>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cs="宋体" w:hint="eastAsia"/>
          <w:color w:val="000000"/>
          <w:kern w:val="0"/>
        </w:rPr>
        <w:t>。</w:t>
      </w:r>
    </w:p>
    <w:p w:rsidR="002D4DE2" w:rsidRDefault="002D4DE2">
      <w:pPr>
        <w:pStyle w:val="XBRLTitle2"/>
        <w:spacing w:before="156"/>
        <w:ind w:left="454"/>
      </w:pPr>
      <w:bookmarkStart w:id="78" w:name="m403"/>
      <w:bookmarkStart w:id="79" w:name="_Toc497902421"/>
      <w:bookmarkStart w:id="80" w:name="_Toc438646462"/>
      <w:bookmarkStart w:id="81" w:name="_Toc512432269"/>
      <w:bookmarkStart w:id="82" w:name="_Toc512432455"/>
      <w:bookmarkStart w:id="83" w:name="_Toc512434226"/>
      <w:bookmarkStart w:id="84" w:name="_Toc514160335"/>
      <w:bookmarkEnd w:id="78"/>
      <w:r>
        <w:rPr>
          <w:rFonts w:hAnsi="宋体" w:hint="eastAsia"/>
        </w:rPr>
        <w:t>公平交易专项说</w:t>
      </w:r>
      <w:r>
        <w:rPr>
          <w:rFonts w:hAnsi="宋体" w:hint="eastAsia"/>
        </w:rPr>
        <w:t>明</w:t>
      </w:r>
      <w:bookmarkEnd w:id="79"/>
      <w:bookmarkEnd w:id="80"/>
      <w:bookmarkEnd w:id="81"/>
      <w:bookmarkEnd w:id="82"/>
      <w:bookmarkEnd w:id="83"/>
      <w:bookmarkEnd w:id="84"/>
      <w:r>
        <w:rPr>
          <w:rFonts w:hAnsi="宋体" w:hint="eastAsia"/>
        </w:rPr>
        <w:t xml:space="preserve"> </w:t>
      </w:r>
    </w:p>
    <w:p w:rsidR="002D4DE2" w:rsidRDefault="002D4DE2">
      <w:pPr>
        <w:pStyle w:val="XBRLTitle3"/>
        <w:spacing w:before="156"/>
        <w:ind w:left="0"/>
        <w:rPr>
          <w:rFonts w:hint="eastAsia"/>
        </w:rPr>
      </w:pPr>
      <w:bookmarkStart w:id="85" w:name="_Toc514160336"/>
      <w:bookmarkStart w:id="86" w:name="_Toc512434778"/>
      <w:bookmarkStart w:id="87" w:name="_Toc497902422"/>
      <w:r>
        <w:rPr>
          <w:rFonts w:hAnsi="宋体" w:hint="eastAsia"/>
        </w:rPr>
        <w:t>公平交易制度的执行情</w:t>
      </w:r>
      <w:r>
        <w:rPr>
          <w:rFonts w:hAnsi="宋体" w:hint="eastAsia"/>
        </w:rPr>
        <w:t>况</w:t>
      </w:r>
      <w:bookmarkEnd w:id="85"/>
      <w:bookmarkEnd w:id="86"/>
      <w:bookmarkEnd w:id="87"/>
      <w:r>
        <w:rPr>
          <w:rFonts w:hAnsi="宋体" w:hint="eastAsia"/>
        </w:rPr>
        <w:t xml:space="preserve"> </w:t>
      </w:r>
    </w:p>
    <w:p w:rsidR="002D4DE2" w:rsidRDefault="002D4DE2">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2D4DE2" w:rsidRDefault="002D4DE2">
      <w:pPr>
        <w:pStyle w:val="XBRLTitle3"/>
        <w:spacing w:before="156"/>
        <w:ind w:left="0"/>
      </w:pPr>
      <w:bookmarkStart w:id="88" w:name="_Toc514160337"/>
      <w:bookmarkStart w:id="89" w:name="_Toc512434779"/>
      <w:bookmarkStart w:id="90" w:name="_Toc497902423"/>
      <w:bookmarkStart w:id="91" w:name="m404_01_0578"/>
      <w:bookmarkEnd w:id="77"/>
      <w:r>
        <w:rPr>
          <w:rFonts w:hAnsi="宋体" w:hint="eastAsia"/>
        </w:rPr>
        <w:t>异常交易行为的专项说</w:t>
      </w:r>
      <w:r>
        <w:rPr>
          <w:rFonts w:hAnsi="宋体" w:hint="eastAsia"/>
        </w:rPr>
        <w:t>明</w:t>
      </w:r>
      <w:bookmarkEnd w:id="88"/>
      <w:bookmarkEnd w:id="89"/>
      <w:bookmarkEnd w:id="90"/>
      <w:r>
        <w:rPr>
          <w:rFonts w:hAnsi="宋体" w:hint="eastAsia"/>
        </w:rPr>
        <w:t xml:space="preserve"> </w:t>
      </w:r>
    </w:p>
    <w:p w:rsidR="002D4DE2" w:rsidRDefault="002D4DE2">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2D4DE2" w:rsidRDefault="002D4DE2">
      <w:pPr>
        <w:pStyle w:val="XBRLTitle2"/>
        <w:spacing w:before="156"/>
        <w:ind w:left="454"/>
      </w:pPr>
      <w:bookmarkStart w:id="92" w:name="_Toc514160338"/>
      <w:bookmarkStart w:id="93" w:name="_Toc512434227"/>
      <w:bookmarkStart w:id="94" w:name="_Toc512432270"/>
      <w:bookmarkStart w:id="95" w:name="_Toc497902424"/>
      <w:bookmarkStart w:id="96" w:name="_Toc438646463"/>
      <w:bookmarkStart w:id="97" w:name="_Toc512432456"/>
      <w:bookmarkEnd w:id="91"/>
      <w:r>
        <w:rPr>
          <w:rFonts w:hAnsi="宋体" w:hint="eastAsia"/>
        </w:rPr>
        <w:t>报告期内基金的投资策略和运作分</w:t>
      </w:r>
      <w:r>
        <w:rPr>
          <w:rFonts w:hAnsi="宋体" w:hint="eastAsia"/>
        </w:rPr>
        <w:t>析</w:t>
      </w:r>
      <w:bookmarkEnd w:id="92"/>
      <w:bookmarkEnd w:id="93"/>
      <w:bookmarkEnd w:id="94"/>
      <w:bookmarkEnd w:id="95"/>
      <w:bookmarkEnd w:id="96"/>
      <w:bookmarkEnd w:id="97"/>
      <w:r>
        <w:rPr>
          <w:rFonts w:hAnsi="宋体" w:hint="eastAsia"/>
        </w:rPr>
        <w:t xml:space="preserve"> </w:t>
      </w:r>
    </w:p>
    <w:p w:rsidR="002D4DE2" w:rsidRDefault="002D4DE2">
      <w:pPr>
        <w:spacing w:line="360" w:lineRule="auto"/>
        <w:ind w:firstLineChars="200" w:firstLine="420"/>
        <w:jc w:val="left"/>
        <w:rPr>
          <w:rFonts w:hint="eastAsia"/>
        </w:rPr>
      </w:pPr>
      <w:bookmarkStart w:id="98" w:name="m405_01_2550"/>
      <w:r>
        <w:rPr>
          <w:rFonts w:ascii="宋体" w:hAnsi="宋体" w:cs="宋体" w:hint="eastAsia"/>
          <w:color w:val="000000"/>
          <w:kern w:val="0"/>
        </w:rPr>
        <w:t>2026</w:t>
      </w:r>
      <w:r>
        <w:rPr>
          <w:rFonts w:ascii="宋体" w:hAnsi="宋体" w:cs="宋体" w:hint="eastAsia"/>
          <w:color w:val="000000"/>
          <w:kern w:val="0"/>
        </w:rPr>
        <w:t>年第二季度，尽管国际环境复杂多变，中东地缘政治冲突的影响持续外溢，但中国经济总体保持平稳，呈现出向新向优的发展态势。</w:t>
      </w:r>
      <w:r>
        <w:rPr>
          <w:rFonts w:ascii="宋体" w:hAnsi="宋体" w:cs="宋体" w:hint="eastAsia"/>
          <w:color w:val="000000"/>
          <w:kern w:val="0"/>
        </w:rPr>
        <w:t>5</w:t>
      </w:r>
      <w:r>
        <w:rPr>
          <w:rFonts w:ascii="宋体" w:hAnsi="宋体" w:cs="宋体" w:hint="eastAsia"/>
          <w:color w:val="000000"/>
          <w:kern w:val="0"/>
        </w:rPr>
        <w:t>月份，货物贸易出口总值（以美元计价）同比增长</w:t>
      </w:r>
      <w:r>
        <w:rPr>
          <w:rFonts w:ascii="宋体" w:hAnsi="宋体" w:cs="宋体" w:hint="eastAsia"/>
          <w:color w:val="000000"/>
          <w:kern w:val="0"/>
        </w:rPr>
        <w:t>19.4%</w:t>
      </w:r>
      <w:r>
        <w:rPr>
          <w:rFonts w:ascii="宋体" w:hAnsi="宋体" w:cs="宋体" w:hint="eastAsia"/>
          <w:color w:val="000000"/>
          <w:kern w:val="0"/>
        </w:rPr>
        <w:t>，延续稳定增长的势头。其中，高技术、高附加值的机电产品出口占整体出口比重超过六成，显示出口结构持续优化。</w:t>
      </w:r>
      <w:r>
        <w:rPr>
          <w:rFonts w:ascii="宋体" w:hAnsi="宋体" w:cs="宋体" w:hint="eastAsia"/>
          <w:color w:val="000000"/>
          <w:kern w:val="0"/>
        </w:rPr>
        <w:t>5</w:t>
      </w:r>
      <w:r>
        <w:rPr>
          <w:rFonts w:ascii="宋体" w:hAnsi="宋体" w:cs="宋体" w:hint="eastAsia"/>
          <w:color w:val="000000"/>
          <w:kern w:val="0"/>
        </w:rPr>
        <w:t>月份，全国规模以上工业增加值同比增长</w:t>
      </w:r>
      <w:r>
        <w:rPr>
          <w:rFonts w:ascii="宋体" w:hAnsi="宋体" w:cs="宋体" w:hint="eastAsia"/>
          <w:color w:val="000000"/>
          <w:kern w:val="0"/>
        </w:rPr>
        <w:t>4.5%</w:t>
      </w:r>
      <w:r>
        <w:rPr>
          <w:rFonts w:ascii="宋体" w:hAnsi="宋体" w:cs="宋体" w:hint="eastAsia"/>
          <w:color w:val="000000"/>
          <w:kern w:val="0"/>
        </w:rPr>
        <w:t>，较上月加快</w:t>
      </w:r>
      <w:r>
        <w:rPr>
          <w:rFonts w:ascii="宋体" w:hAnsi="宋体" w:cs="宋体" w:hint="eastAsia"/>
          <w:color w:val="000000"/>
          <w:kern w:val="0"/>
        </w:rPr>
        <w:t>0.4</w:t>
      </w:r>
      <w:r>
        <w:rPr>
          <w:rFonts w:ascii="宋体" w:hAnsi="宋体" w:cs="宋体" w:hint="eastAsia"/>
          <w:color w:val="000000"/>
          <w:kern w:val="0"/>
        </w:rPr>
        <w:t>个百分点，装备制造业对经济增长的支撑作用明显。</w:t>
      </w:r>
      <w:r>
        <w:rPr>
          <w:rFonts w:ascii="宋体" w:hAnsi="宋体" w:cs="宋体" w:hint="eastAsia"/>
          <w:color w:val="000000"/>
          <w:kern w:val="0"/>
        </w:rPr>
        <w:t>1-5</w:t>
      </w:r>
      <w:r>
        <w:rPr>
          <w:rFonts w:ascii="宋体" w:hAnsi="宋体" w:cs="宋体" w:hint="eastAsia"/>
          <w:color w:val="000000"/>
          <w:kern w:val="0"/>
        </w:rPr>
        <w:t>月份，固定资产投资同比下降</w:t>
      </w:r>
      <w:r>
        <w:rPr>
          <w:rFonts w:ascii="宋体" w:hAnsi="宋体" w:cs="宋体" w:hint="eastAsia"/>
          <w:color w:val="000000"/>
          <w:kern w:val="0"/>
        </w:rPr>
        <w:t>4.1%</w:t>
      </w:r>
      <w:r>
        <w:rPr>
          <w:rFonts w:ascii="宋体" w:hAnsi="宋体" w:cs="宋体" w:hint="eastAsia"/>
          <w:color w:val="000000"/>
          <w:kern w:val="0"/>
        </w:rPr>
        <w:t>，但投资结构持续优化，反映出经济高质量发展的趋势。</w:t>
      </w:r>
      <w:r>
        <w:rPr>
          <w:rFonts w:ascii="宋体" w:hAnsi="宋体" w:cs="宋体" w:hint="eastAsia"/>
          <w:color w:val="000000"/>
          <w:kern w:val="0"/>
        </w:rPr>
        <w:t>5</w:t>
      </w:r>
      <w:r>
        <w:rPr>
          <w:rFonts w:ascii="宋体" w:hAnsi="宋体" w:cs="宋体" w:hint="eastAsia"/>
          <w:color w:val="000000"/>
          <w:kern w:val="0"/>
        </w:rPr>
        <w:t>月份社会消费品零售总额同比下降</w:t>
      </w:r>
      <w:r>
        <w:rPr>
          <w:rFonts w:ascii="宋体" w:hAnsi="宋体" w:cs="宋体" w:hint="eastAsia"/>
          <w:color w:val="000000"/>
          <w:kern w:val="0"/>
        </w:rPr>
        <w:t>0.6%</w:t>
      </w:r>
      <w:r>
        <w:rPr>
          <w:rFonts w:ascii="宋体" w:hAnsi="宋体" w:cs="宋体" w:hint="eastAsia"/>
          <w:color w:val="000000"/>
          <w:kern w:val="0"/>
        </w:rPr>
        <w:t>，主要受到去年同期基数较高的影响。</w:t>
      </w:r>
      <w:r>
        <w:rPr>
          <w:rFonts w:ascii="宋体" w:hAnsi="宋体" w:cs="宋体" w:hint="eastAsia"/>
          <w:color w:val="000000"/>
          <w:kern w:val="0"/>
        </w:rPr>
        <w:t>6</w:t>
      </w:r>
      <w:r>
        <w:rPr>
          <w:rFonts w:ascii="宋体" w:hAnsi="宋体" w:cs="宋体" w:hint="eastAsia"/>
          <w:color w:val="000000"/>
          <w:kern w:val="0"/>
        </w:rPr>
        <w:t>月份，制造业采购经理人指数（</w:t>
      </w:r>
      <w:r>
        <w:rPr>
          <w:rFonts w:ascii="宋体" w:hAnsi="宋体" w:cs="宋体" w:hint="eastAsia"/>
          <w:color w:val="000000"/>
          <w:kern w:val="0"/>
        </w:rPr>
        <w:t>PMI</w:t>
      </w:r>
      <w:r>
        <w:rPr>
          <w:rFonts w:ascii="宋体" w:hAnsi="宋体" w:cs="宋体" w:hint="eastAsia"/>
          <w:color w:val="000000"/>
          <w:kern w:val="0"/>
        </w:rPr>
        <w:t>）为</w:t>
      </w:r>
      <w:r>
        <w:rPr>
          <w:rFonts w:ascii="宋体" w:hAnsi="宋体" w:cs="宋体" w:hint="eastAsia"/>
          <w:color w:val="000000"/>
          <w:kern w:val="0"/>
        </w:rPr>
        <w:t>50.3%</w:t>
      </w:r>
      <w:r>
        <w:rPr>
          <w:rFonts w:ascii="宋体" w:hAnsi="宋体" w:cs="宋体" w:hint="eastAsia"/>
          <w:color w:val="000000"/>
          <w:kern w:val="0"/>
        </w:rPr>
        <w:t>，环比上升</w:t>
      </w:r>
      <w:r>
        <w:rPr>
          <w:rFonts w:ascii="宋体" w:hAnsi="宋体" w:cs="宋体" w:hint="eastAsia"/>
          <w:color w:val="000000"/>
          <w:kern w:val="0"/>
        </w:rPr>
        <w:t>0.3</w:t>
      </w:r>
      <w:r>
        <w:rPr>
          <w:rFonts w:ascii="宋体" w:hAnsi="宋体" w:cs="宋体" w:hint="eastAsia"/>
          <w:color w:val="000000"/>
          <w:kern w:val="0"/>
        </w:rPr>
        <w:t>个百分点，重回扩张区间，表明制造业活动有所回暖。</w:t>
      </w:r>
      <w:r>
        <w:rPr>
          <w:rFonts w:ascii="宋体" w:hAnsi="宋体" w:cs="宋体" w:hint="eastAsia"/>
          <w:color w:val="000000"/>
          <w:kern w:val="0"/>
        </w:rPr>
        <w:t>5</w:t>
      </w:r>
      <w:r>
        <w:rPr>
          <w:rFonts w:ascii="宋体" w:hAnsi="宋体" w:cs="宋体" w:hint="eastAsia"/>
          <w:color w:val="000000"/>
          <w:kern w:val="0"/>
        </w:rPr>
        <w:t>月份，消费者价格指数（</w:t>
      </w:r>
      <w:r>
        <w:rPr>
          <w:rFonts w:ascii="宋体" w:hAnsi="宋体" w:cs="宋体" w:hint="eastAsia"/>
          <w:color w:val="000000"/>
          <w:kern w:val="0"/>
        </w:rPr>
        <w:t>CPI</w:t>
      </w:r>
      <w:r>
        <w:rPr>
          <w:rFonts w:ascii="宋体" w:hAnsi="宋体" w:cs="宋体" w:hint="eastAsia"/>
          <w:color w:val="000000"/>
          <w:kern w:val="0"/>
        </w:rPr>
        <w:t>）同比上涨</w:t>
      </w:r>
      <w:r>
        <w:rPr>
          <w:rFonts w:ascii="宋体" w:hAnsi="宋体" w:cs="宋体" w:hint="eastAsia"/>
          <w:color w:val="000000"/>
          <w:kern w:val="0"/>
        </w:rPr>
        <w:t>1.2%</w:t>
      </w:r>
      <w:r>
        <w:rPr>
          <w:rFonts w:ascii="宋体" w:hAnsi="宋体" w:cs="宋体" w:hint="eastAsia"/>
          <w:color w:val="000000"/>
          <w:kern w:val="0"/>
        </w:rPr>
        <w:t>，显示消费价格温和上涨；生产者价格指数（</w:t>
      </w:r>
      <w:r>
        <w:rPr>
          <w:rFonts w:ascii="宋体" w:hAnsi="宋体" w:cs="宋体" w:hint="eastAsia"/>
          <w:color w:val="000000"/>
          <w:kern w:val="0"/>
        </w:rPr>
        <w:t>PPI</w:t>
      </w:r>
      <w:r>
        <w:rPr>
          <w:rFonts w:ascii="宋体" w:hAnsi="宋体" w:cs="宋体" w:hint="eastAsia"/>
          <w:color w:val="000000"/>
          <w:kern w:val="0"/>
        </w:rPr>
        <w:t>）同比上涨</w:t>
      </w:r>
      <w:r>
        <w:rPr>
          <w:rFonts w:ascii="宋体" w:hAnsi="宋体" w:cs="宋体" w:hint="eastAsia"/>
          <w:color w:val="000000"/>
          <w:kern w:val="0"/>
        </w:rPr>
        <w:t>3.9%</w:t>
      </w:r>
      <w:r>
        <w:rPr>
          <w:rFonts w:ascii="宋体" w:hAnsi="宋体" w:cs="宋体" w:hint="eastAsia"/>
          <w:color w:val="000000"/>
          <w:kern w:val="0"/>
        </w:rPr>
        <w:t>，主要受到国际大宗商品价格上涨的输入性影响。</w:t>
      </w:r>
      <w:r>
        <w:rPr>
          <w:rFonts w:ascii="宋体" w:hAnsi="宋体" w:cs="宋体" w:hint="eastAsia"/>
          <w:color w:val="000000"/>
          <w:kern w:val="0"/>
        </w:rPr>
        <w:br/>
      </w:r>
      <w:r>
        <w:rPr>
          <w:rFonts w:ascii="宋体" w:hAnsi="宋体" w:cs="宋体" w:hint="eastAsia"/>
          <w:color w:val="000000"/>
          <w:kern w:val="0"/>
        </w:rPr>
        <w:t xml:space="preserve">　　在货币政策方面，二季度央行保持适度宽松的基调，综合运用多种货币政策工具，为经济持续向好营造适宜的货币金融环境。为提升短端利率调控的精准性和有效性，央行将临时隔夜正</w:t>
      </w:r>
      <w:r>
        <w:rPr>
          <w:rFonts w:ascii="宋体" w:hAnsi="宋体" w:cs="宋体" w:hint="eastAsia"/>
          <w:color w:val="000000"/>
          <w:kern w:val="0"/>
        </w:rPr>
        <w:t>/</w:t>
      </w:r>
      <w:r>
        <w:rPr>
          <w:rFonts w:ascii="宋体" w:hAnsi="宋体" w:cs="宋体" w:hint="eastAsia"/>
          <w:color w:val="000000"/>
          <w:kern w:val="0"/>
        </w:rPr>
        <w:t>逆回购工具的操作利率调整为</w:t>
      </w:r>
      <w:r>
        <w:rPr>
          <w:rFonts w:ascii="宋体" w:hAnsi="宋体" w:cs="宋体" w:hint="eastAsia"/>
          <w:color w:val="000000"/>
          <w:kern w:val="0"/>
        </w:rPr>
        <w:t>7</w:t>
      </w:r>
      <w:r>
        <w:rPr>
          <w:rFonts w:ascii="宋体" w:hAnsi="宋体" w:cs="宋体" w:hint="eastAsia"/>
          <w:color w:val="000000"/>
          <w:kern w:val="0"/>
        </w:rPr>
        <w:t>天期逆回购操作利率上下浮动</w:t>
      </w:r>
      <w:r>
        <w:rPr>
          <w:rFonts w:ascii="宋体" w:hAnsi="宋体" w:cs="宋体" w:hint="eastAsia"/>
          <w:color w:val="000000"/>
          <w:kern w:val="0"/>
        </w:rPr>
        <w:t>25</w:t>
      </w:r>
      <w:r>
        <w:rPr>
          <w:rFonts w:ascii="宋体" w:hAnsi="宋体" w:cs="宋体" w:hint="eastAsia"/>
          <w:color w:val="000000"/>
          <w:kern w:val="0"/>
        </w:rPr>
        <w:t>个基点，操作区间由</w:t>
      </w:r>
      <w:r>
        <w:rPr>
          <w:rFonts w:ascii="宋体" w:hAnsi="宋体" w:cs="宋体" w:hint="eastAsia"/>
          <w:color w:val="000000"/>
          <w:kern w:val="0"/>
        </w:rPr>
        <w:t>70</w:t>
      </w:r>
      <w:r>
        <w:rPr>
          <w:rFonts w:ascii="宋体" w:hAnsi="宋体" w:cs="宋体" w:hint="eastAsia"/>
          <w:color w:val="000000"/>
          <w:kern w:val="0"/>
        </w:rPr>
        <w:t>个基点收窄至</w:t>
      </w:r>
      <w:r>
        <w:rPr>
          <w:rFonts w:ascii="宋体" w:hAnsi="宋体" w:cs="宋体" w:hint="eastAsia"/>
          <w:color w:val="000000"/>
          <w:kern w:val="0"/>
        </w:rPr>
        <w:t>50</w:t>
      </w:r>
      <w:r>
        <w:rPr>
          <w:rFonts w:ascii="宋体" w:hAnsi="宋体" w:cs="宋体" w:hint="eastAsia"/>
          <w:color w:val="000000"/>
          <w:kern w:val="0"/>
        </w:rPr>
        <w:t>个基点。同时，新增隔夜逆回购操作品种，以更好地匹配银行体系短期流动性需求，并已于</w:t>
      </w:r>
      <w:r>
        <w:rPr>
          <w:rFonts w:ascii="宋体" w:hAnsi="宋体" w:cs="宋体" w:hint="eastAsia"/>
          <w:color w:val="000000"/>
          <w:kern w:val="0"/>
        </w:rPr>
        <w:t>6</w:t>
      </w:r>
      <w:r>
        <w:rPr>
          <w:rFonts w:ascii="宋体" w:hAnsi="宋体" w:cs="宋体" w:hint="eastAsia"/>
          <w:color w:val="000000"/>
          <w:kern w:val="0"/>
        </w:rPr>
        <w:t>月底完成首次操作。本季度，资金利率整体呈现先下后上的走势，</w:t>
      </w:r>
      <w:r>
        <w:rPr>
          <w:rFonts w:ascii="宋体" w:hAnsi="宋体" w:cs="宋体" w:hint="eastAsia"/>
          <w:color w:val="000000"/>
          <w:kern w:val="0"/>
        </w:rPr>
        <w:t>R001</w:t>
      </w:r>
      <w:r>
        <w:rPr>
          <w:rFonts w:ascii="宋体" w:hAnsi="宋体" w:cs="宋体" w:hint="eastAsia"/>
          <w:color w:val="000000"/>
          <w:kern w:val="0"/>
        </w:rPr>
        <w:t>（银行间市场</w:t>
      </w:r>
      <w:r>
        <w:rPr>
          <w:rFonts w:ascii="宋体" w:hAnsi="宋体" w:cs="宋体" w:hint="eastAsia"/>
          <w:color w:val="000000"/>
          <w:kern w:val="0"/>
        </w:rPr>
        <w:t>1</w:t>
      </w:r>
      <w:r>
        <w:rPr>
          <w:rFonts w:ascii="宋体" w:hAnsi="宋体" w:cs="宋体" w:hint="eastAsia"/>
          <w:color w:val="000000"/>
          <w:kern w:val="0"/>
        </w:rPr>
        <w:t>天期质押式回购利率）加权价格一度降至</w:t>
      </w:r>
      <w:r>
        <w:rPr>
          <w:rFonts w:ascii="宋体" w:hAnsi="宋体" w:cs="宋体" w:hint="eastAsia"/>
          <w:color w:val="000000"/>
          <w:kern w:val="0"/>
        </w:rPr>
        <w:t>1.22%</w:t>
      </w:r>
      <w:r>
        <w:rPr>
          <w:rFonts w:ascii="宋体" w:hAnsi="宋体" w:cs="宋体" w:hint="eastAsia"/>
          <w:color w:val="000000"/>
          <w:kern w:val="0"/>
        </w:rPr>
        <w:t>，市场流动性较为充裕；同业存单收益率也呈现先下后上的趋势，</w:t>
      </w:r>
      <w:r>
        <w:rPr>
          <w:rFonts w:ascii="宋体" w:hAnsi="宋体" w:cs="宋体" w:hint="eastAsia"/>
          <w:color w:val="000000"/>
          <w:kern w:val="0"/>
        </w:rPr>
        <w:t>1</w:t>
      </w:r>
      <w:r>
        <w:rPr>
          <w:rFonts w:ascii="宋体" w:hAnsi="宋体" w:cs="宋体" w:hint="eastAsia"/>
          <w:color w:val="000000"/>
          <w:kern w:val="0"/>
        </w:rPr>
        <w:t>年期国有股份制银行同业存单收益率下行约</w:t>
      </w:r>
      <w:r>
        <w:rPr>
          <w:rFonts w:ascii="宋体" w:hAnsi="宋体" w:cs="宋体" w:hint="eastAsia"/>
          <w:color w:val="000000"/>
          <w:kern w:val="0"/>
        </w:rPr>
        <w:t>5</w:t>
      </w:r>
      <w:r>
        <w:rPr>
          <w:rFonts w:ascii="宋体" w:hAnsi="宋体" w:cs="宋体" w:hint="eastAsia"/>
          <w:color w:val="000000"/>
          <w:kern w:val="0"/>
        </w:rPr>
        <w:t>个基点至</w:t>
      </w:r>
      <w:r>
        <w:rPr>
          <w:rFonts w:ascii="宋体" w:hAnsi="宋体" w:cs="宋体" w:hint="eastAsia"/>
          <w:color w:val="000000"/>
          <w:kern w:val="0"/>
        </w:rPr>
        <w:t>1.46%</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在基金运作方面，本季度本基金继续将流动性和安全性作为首要目标，在市场收益率震荡过程中及时调整久期，保持较高比例的流动性资产配置。同时，密切关注客户现金流动向，在季末关键时点做好流动性前瞻性管理，确保充足的流动性以满足客户的赎回需求，力求在基金收益与安全性之间取得良好平衡。</w:t>
      </w:r>
      <w:r>
        <w:rPr>
          <w:rFonts w:ascii="宋体" w:hAnsi="宋体" w:cs="宋体" w:hint="eastAsia"/>
          <w:color w:val="000000"/>
          <w:kern w:val="0"/>
        </w:rPr>
        <w:br/>
      </w:r>
      <w:r>
        <w:rPr>
          <w:rFonts w:ascii="宋体" w:hAnsi="宋体" w:cs="宋体" w:hint="eastAsia"/>
          <w:color w:val="000000"/>
          <w:kern w:val="0"/>
        </w:rPr>
        <w:t xml:space="preserve">　　展望下季度，外部不确定性因素仍然较多，国内供需矛盾依然突出。预计央行有望继续实施适度宽松的货币政策，加强政策调控，推动经济稳定增长和物价合理回升。本基金将继续秉持货币基金现金管理工具的基本原则，密切关注国内外市场动态，严格防范各类信用风险，灵活调整资产配置，遵守相关监管要求。同时，始终将基金的安全性、流动性和投资人利益放在首位，致力于为投资人提供安全、稳健的长期回报</w:t>
      </w:r>
      <w:r>
        <w:rPr>
          <w:rFonts w:ascii="宋体" w:hAnsi="宋体" w:cs="宋体" w:hint="eastAsia"/>
          <w:color w:val="000000"/>
          <w:kern w:val="0"/>
        </w:rPr>
        <w:t>。</w:t>
      </w:r>
    </w:p>
    <w:p w:rsidR="002D4DE2" w:rsidRDefault="002D4DE2">
      <w:pPr>
        <w:pStyle w:val="XBRLTitle2"/>
        <w:spacing w:before="156"/>
        <w:ind w:left="454"/>
      </w:pPr>
      <w:bookmarkStart w:id="99" w:name="_Toc514160339"/>
      <w:bookmarkStart w:id="100" w:name="_Toc512434228"/>
      <w:bookmarkStart w:id="101" w:name="_Toc512432271"/>
      <w:bookmarkStart w:id="102" w:name="_Toc497902425"/>
      <w:bookmarkStart w:id="103" w:name="_Toc438646464"/>
      <w:bookmarkStart w:id="104" w:name="_Toc253490063"/>
      <w:bookmarkStart w:id="105" w:name="_Toc512432457"/>
      <w:bookmarkStart w:id="106" w:name="m406"/>
      <w:bookmarkEnd w:id="98"/>
      <w:r>
        <w:rPr>
          <w:rFonts w:hAnsi="宋体" w:hint="eastAsia"/>
        </w:rPr>
        <w:t>报告期内基金的业绩表</w:t>
      </w:r>
      <w:r>
        <w:rPr>
          <w:rFonts w:hAnsi="宋体" w:hint="eastAsia"/>
        </w:rPr>
        <w:t>现</w:t>
      </w:r>
      <w:bookmarkEnd w:id="99"/>
      <w:bookmarkEnd w:id="100"/>
      <w:bookmarkEnd w:id="101"/>
      <w:bookmarkEnd w:id="102"/>
      <w:bookmarkEnd w:id="103"/>
      <w:bookmarkEnd w:id="104"/>
      <w:bookmarkEnd w:id="105"/>
      <w:r>
        <w:rPr>
          <w:rFonts w:hAnsi="宋体" w:hint="eastAsia"/>
        </w:rPr>
        <w:t xml:space="preserve"> </w:t>
      </w:r>
    </w:p>
    <w:p w:rsidR="002D4DE2" w:rsidRDefault="002D4DE2">
      <w:pPr>
        <w:spacing w:line="360" w:lineRule="auto"/>
        <w:ind w:firstLineChars="200" w:firstLine="420"/>
        <w:divId w:val="682393508"/>
        <w:rPr>
          <w:rFonts w:hint="eastAsia"/>
        </w:rPr>
      </w:pPr>
      <w:r>
        <w:rPr>
          <w:rFonts w:ascii="宋体" w:hAnsi="宋体" w:hint="eastAsia"/>
        </w:rPr>
        <w:t>本报告期摩根天添宝货币</w:t>
      </w:r>
      <w:r>
        <w:rPr>
          <w:rFonts w:ascii="宋体" w:hAnsi="宋体" w:hint="eastAsia"/>
        </w:rPr>
        <w:t>A</w:t>
      </w:r>
      <w:r>
        <w:rPr>
          <w:rFonts w:ascii="宋体" w:hAnsi="宋体" w:hint="eastAsia"/>
        </w:rPr>
        <w:t>份额净值增长率为：</w:t>
      </w:r>
      <w:r>
        <w:rPr>
          <w:rFonts w:ascii="宋体" w:hAnsi="宋体" w:hint="eastAsia"/>
        </w:rPr>
        <w:t>0.1975%</w:t>
      </w:r>
      <w:r>
        <w:rPr>
          <w:rFonts w:ascii="宋体" w:hAnsi="宋体" w:hint="eastAsia"/>
        </w:rPr>
        <w:t>，同期业绩比较基准收益率为：</w:t>
      </w:r>
      <w:r>
        <w:rPr>
          <w:rFonts w:ascii="宋体" w:hAnsi="宋体" w:hint="eastAsia"/>
        </w:rPr>
        <w:t>0.3366%</w:t>
      </w:r>
      <w:r>
        <w:rPr>
          <w:rFonts w:ascii="宋体" w:hAnsi="宋体" w:hint="eastAsia"/>
        </w:rPr>
        <w:t>；</w:t>
      </w:r>
      <w:r>
        <w:rPr>
          <w:rFonts w:ascii="宋体" w:hAnsi="宋体" w:hint="eastAsia"/>
        </w:rPr>
        <w:br/>
      </w:r>
      <w:r>
        <w:rPr>
          <w:rFonts w:ascii="宋体" w:hAnsi="宋体" w:hint="eastAsia"/>
        </w:rPr>
        <w:t xml:space="preserve">　　摩根天添宝货币</w:t>
      </w:r>
      <w:r>
        <w:rPr>
          <w:rFonts w:ascii="宋体" w:hAnsi="宋体" w:hint="eastAsia"/>
        </w:rPr>
        <w:t>B</w:t>
      </w:r>
      <w:r>
        <w:rPr>
          <w:rFonts w:ascii="宋体" w:hAnsi="宋体" w:hint="eastAsia"/>
        </w:rPr>
        <w:t>份额净值增长率为：</w:t>
      </w:r>
      <w:r>
        <w:rPr>
          <w:rFonts w:ascii="宋体" w:hAnsi="宋体" w:hint="eastAsia"/>
        </w:rPr>
        <w:t>0.2574%</w:t>
      </w:r>
      <w:r>
        <w:rPr>
          <w:rFonts w:ascii="宋体" w:hAnsi="宋体" w:hint="eastAsia"/>
        </w:rPr>
        <w:t>，同期业绩比较基准收益率为：</w:t>
      </w:r>
      <w:r>
        <w:rPr>
          <w:rFonts w:ascii="宋体" w:hAnsi="宋体" w:hint="eastAsia"/>
        </w:rPr>
        <w:t>0.3366%</w:t>
      </w:r>
      <w:r>
        <w:rPr>
          <w:rFonts w:ascii="宋体" w:hAnsi="宋体" w:hint="eastAsia"/>
        </w:rPr>
        <w:t>；</w:t>
      </w:r>
      <w:r>
        <w:rPr>
          <w:rFonts w:ascii="宋体" w:hAnsi="宋体" w:hint="eastAsia"/>
        </w:rPr>
        <w:br/>
      </w:r>
      <w:r>
        <w:rPr>
          <w:rFonts w:ascii="宋体" w:hAnsi="宋体" w:hint="eastAsia"/>
        </w:rPr>
        <w:t xml:space="preserve">　　摩根天添宝货币</w:t>
      </w:r>
      <w:r>
        <w:rPr>
          <w:rFonts w:ascii="宋体" w:hAnsi="宋体" w:hint="eastAsia"/>
        </w:rPr>
        <w:t>C</w:t>
      </w:r>
      <w:r>
        <w:rPr>
          <w:rFonts w:ascii="宋体" w:hAnsi="宋体" w:hint="eastAsia"/>
        </w:rPr>
        <w:t>份额净值增长率为：</w:t>
      </w:r>
      <w:r>
        <w:rPr>
          <w:rFonts w:ascii="宋体" w:hAnsi="宋体" w:hint="eastAsia"/>
        </w:rPr>
        <w:t>0.2575%</w:t>
      </w:r>
      <w:r>
        <w:rPr>
          <w:rFonts w:ascii="宋体" w:hAnsi="宋体" w:hint="eastAsia"/>
        </w:rPr>
        <w:t>，同期业绩比较基准收益率为：</w:t>
      </w:r>
      <w:r>
        <w:rPr>
          <w:rFonts w:ascii="宋体" w:hAnsi="宋体" w:hint="eastAsia"/>
        </w:rPr>
        <w:t>0.3366%</w:t>
      </w:r>
      <w:r>
        <w:rPr>
          <w:rFonts w:ascii="宋体" w:hAnsi="宋体" w:hint="eastAsia"/>
        </w:rPr>
        <w:t>。</w:t>
      </w:r>
    </w:p>
    <w:p w:rsidR="002D4DE2" w:rsidRDefault="002D4DE2">
      <w:pPr>
        <w:pStyle w:val="XBRLTitle2"/>
        <w:spacing w:before="156"/>
        <w:ind w:left="454"/>
      </w:pPr>
      <w:bookmarkStart w:id="107" w:name="_Toc514160340"/>
      <w:bookmarkStart w:id="108" w:name="_Toc512434229"/>
      <w:bookmarkStart w:id="109" w:name="_Toc512432272"/>
      <w:bookmarkStart w:id="110" w:name="_Toc497902426"/>
      <w:bookmarkStart w:id="111" w:name="_Toc438646465"/>
      <w:bookmarkStart w:id="112" w:name="_Toc512432458"/>
      <w:bookmarkStart w:id="113" w:name="m407"/>
      <w:bookmarkEnd w:id="106"/>
      <w:r>
        <w:rPr>
          <w:rFonts w:hAnsi="宋体" w:hint="eastAsia"/>
        </w:rPr>
        <w:t>报告期内基金持有人数或基金资产净值预警说</w:t>
      </w:r>
      <w:r>
        <w:rPr>
          <w:rFonts w:hAnsi="宋体" w:hint="eastAsia"/>
        </w:rPr>
        <w:t>明</w:t>
      </w:r>
      <w:bookmarkEnd w:id="107"/>
      <w:bookmarkEnd w:id="108"/>
      <w:bookmarkEnd w:id="109"/>
      <w:bookmarkEnd w:id="110"/>
      <w:bookmarkEnd w:id="111"/>
      <w:bookmarkEnd w:id="112"/>
      <w:r>
        <w:rPr>
          <w:rFonts w:hAnsi="宋体" w:hint="eastAsia"/>
        </w:rPr>
        <w:t xml:space="preserve"> </w:t>
      </w:r>
    </w:p>
    <w:p w:rsidR="002D4DE2" w:rsidRDefault="002D4DE2">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2D4DE2" w:rsidRDefault="002D4DE2">
      <w:pPr>
        <w:pStyle w:val="XBRLTitle1"/>
        <w:spacing w:before="156"/>
        <w:ind w:left="425"/>
      </w:pPr>
      <w:bookmarkStart w:id="114" w:name="_Toc514160341"/>
      <w:bookmarkStart w:id="115" w:name="_Toc512434230"/>
      <w:bookmarkStart w:id="116" w:name="_Toc512432273"/>
      <w:bookmarkStart w:id="117" w:name="_Toc497902427"/>
      <w:bookmarkStart w:id="118" w:name="_Toc438646466"/>
      <w:bookmarkStart w:id="119" w:name="_Toc512432459"/>
      <w:bookmarkEnd w:id="113"/>
      <w:r>
        <w:rPr>
          <w:rFonts w:hAnsi="宋体" w:hint="eastAsia"/>
        </w:rPr>
        <w:t>投资组合报</w:t>
      </w:r>
      <w:r>
        <w:rPr>
          <w:rFonts w:hAnsi="宋体" w:hint="eastAsia"/>
        </w:rPr>
        <w:t>告</w:t>
      </w:r>
      <w:bookmarkEnd w:id="114"/>
      <w:bookmarkEnd w:id="115"/>
      <w:bookmarkEnd w:id="116"/>
      <w:bookmarkEnd w:id="117"/>
      <w:bookmarkEnd w:id="118"/>
      <w:bookmarkEnd w:id="119"/>
      <w:r>
        <w:rPr>
          <w:rFonts w:hAnsi="宋体" w:hint="eastAsia"/>
        </w:rPr>
        <w:t xml:space="preserve"> </w:t>
      </w:r>
    </w:p>
    <w:p w:rsidR="002D4DE2" w:rsidRDefault="002D4DE2">
      <w:pPr>
        <w:pStyle w:val="XBRLTitle2"/>
        <w:spacing w:before="156"/>
        <w:ind w:left="454"/>
        <w:rPr>
          <w:rFonts w:hint="eastAsia"/>
        </w:rPr>
      </w:pPr>
      <w:bookmarkStart w:id="120" w:name="_Toc514160342"/>
      <w:bookmarkStart w:id="121" w:name="_Toc512434231"/>
      <w:bookmarkStart w:id="122" w:name="_Toc512432274"/>
      <w:bookmarkStart w:id="123" w:name="_Toc497902428"/>
      <w:bookmarkStart w:id="124" w:name="_Toc438646467"/>
      <w:bookmarkStart w:id="125" w:name="_Toc512432460"/>
      <w:bookmarkStart w:id="126" w:name="m501"/>
      <w:r>
        <w:rPr>
          <w:rFonts w:hAnsi="宋体" w:hint="eastAsia"/>
        </w:rPr>
        <w:t>报告期末基金资产组合情</w:t>
      </w:r>
      <w:r>
        <w:rPr>
          <w:rFonts w:hAnsi="宋体" w:hint="eastAsia"/>
        </w:rPr>
        <w:t>况</w:t>
      </w:r>
      <w:bookmarkEnd w:id="120"/>
      <w:bookmarkEnd w:id="121"/>
      <w:bookmarkEnd w:id="122"/>
      <w:bookmarkEnd w:id="123"/>
      <w:bookmarkEnd w:id="124"/>
      <w:bookmarkEnd w:id="125"/>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713"/>
        <w:gridCol w:w="1839"/>
        <w:gridCol w:w="2829"/>
        <w:gridCol w:w="3454"/>
      </w:tblGrid>
      <w:tr w:rsidR="00000000">
        <w:trPr>
          <w:divId w:val="1493909148"/>
          <w:trHeight w:val="20"/>
        </w:trPr>
        <w:tc>
          <w:tcPr>
            <w:tcW w:w="40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DE2" w:rsidRDefault="002D4DE2">
            <w:pPr>
              <w:jc w:val="center"/>
              <w:rPr>
                <w:rFonts w:hint="eastAsia"/>
              </w:rPr>
            </w:pPr>
            <w:bookmarkStart w:id="127" w:name="m08QD_01_tab"/>
            <w:bookmarkEnd w:id="127"/>
            <w:r>
              <w:rPr>
                <w:rFonts w:ascii="宋体" w:hAnsi="宋体" w:hint="eastAsia"/>
                <w:color w:val="000000"/>
              </w:rPr>
              <w:t>序号</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shd w:val="clear" w:color="auto" w:fill="D9D9D9"/>
            <w:vAlign w:val="center"/>
            <w:hideMark/>
          </w:tcPr>
          <w:p w:rsidR="002D4DE2" w:rsidRDefault="002D4DE2">
            <w:pPr>
              <w:jc w:val="center"/>
            </w:pPr>
            <w:r>
              <w:rPr>
                <w:rFonts w:ascii="宋体" w:hAnsi="宋体" w:hint="eastAsia"/>
                <w:color w:val="000000"/>
              </w:rPr>
              <w:t>项目</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shd w:val="clear" w:color="auto" w:fill="D9D9D9"/>
            <w:vAlign w:val="center"/>
            <w:hideMark/>
          </w:tcPr>
          <w:p w:rsidR="002D4DE2" w:rsidRDefault="002D4DE2">
            <w:pPr>
              <w:jc w:val="center"/>
            </w:pPr>
            <w:r>
              <w:rPr>
                <w:rFonts w:ascii="宋体" w:hAnsi="宋体" w:hint="eastAsia"/>
                <w:color w:val="000000"/>
              </w:rPr>
              <w:t>金额（元）</w:t>
            </w:r>
            <w:r>
              <w:rPr>
                <w:rFonts w:ascii="宋体" w:hint="eastAsia"/>
                <w:color w:val="000000"/>
              </w:rPr>
              <w:t xml:space="preserve"> </w:t>
            </w:r>
          </w:p>
        </w:tc>
        <w:tc>
          <w:tcPr>
            <w:tcW w:w="1955" w:type="pct"/>
            <w:tcBorders>
              <w:top w:val="single" w:sz="4" w:space="0" w:color="auto"/>
              <w:left w:val="nil"/>
              <w:bottom w:val="single" w:sz="4" w:space="0" w:color="auto"/>
              <w:right w:val="single" w:sz="4" w:space="0" w:color="auto"/>
            </w:tcBorders>
            <w:shd w:val="clear" w:color="auto" w:fill="D9D9D9"/>
            <w:vAlign w:val="center"/>
            <w:hideMark/>
          </w:tcPr>
          <w:p w:rsidR="002D4DE2" w:rsidRDefault="002D4DE2">
            <w:pPr>
              <w:jc w:val="center"/>
            </w:pPr>
            <w:r>
              <w:rPr>
                <w:rFonts w:ascii="宋体" w:hAnsi="宋体" w:hint="eastAsia"/>
                <w:color w:val="000000"/>
              </w:rPr>
              <w:t>占基金总资产的比例（</w:t>
            </w:r>
            <w:r>
              <w:rPr>
                <w:rFonts w:ascii="宋体" w:hAnsi="宋体" w:hint="eastAsia"/>
                <w:color w:val="000000"/>
              </w:rPr>
              <w:t>%</w:t>
            </w:r>
            <w:r>
              <w:rPr>
                <w:rFonts w:ascii="宋体" w:hAnsi="宋体" w:hint="eastAsia"/>
                <w:color w:val="000000"/>
              </w:rPr>
              <w:t>）</w:t>
            </w:r>
            <w:r>
              <w:rPr>
                <w:rFonts w:ascii="宋体" w:hint="eastAsia"/>
                <w:color w:val="000000"/>
              </w:rPr>
              <w:t xml:space="preserve"> </w:t>
            </w:r>
          </w:p>
        </w:tc>
      </w:tr>
      <w:tr w:rsidR="00000000">
        <w:trPr>
          <w:divId w:val="1493909148"/>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color w:val="000000"/>
              </w:rPr>
              <w:t>1</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rsidR="002D4DE2" w:rsidRDefault="002D4DE2">
            <w:pPr>
              <w:ind w:leftChars="50" w:left="105"/>
            </w:pPr>
            <w:r>
              <w:rPr>
                <w:rFonts w:ascii="宋体" w:hAnsi="宋体" w:hint="eastAsia"/>
                <w:color w:val="000000"/>
              </w:rPr>
              <w:t>固定收益投资</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rPr>
              <w:t>120,012,291.7</w:t>
            </w:r>
            <w:r>
              <w:rPr>
                <w:rFonts w:ascii="宋体" w:hAnsi="宋体" w:hint="eastAsia"/>
                <w:szCs w:val="24"/>
              </w:rPr>
              <w:t>5</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rPr>
              <w:t>63.6</w:t>
            </w:r>
            <w:r>
              <w:rPr>
                <w:rFonts w:ascii="宋体" w:hAnsi="宋体" w:hint="eastAsia"/>
                <w:szCs w:val="24"/>
              </w:rPr>
              <w:t>4</w:t>
            </w:r>
            <w:r>
              <w:rPr>
                <w:rFonts w:ascii="宋体" w:hint="eastAsia"/>
                <w:szCs w:val="24"/>
              </w:rPr>
              <w:t xml:space="preserve"> </w:t>
            </w:r>
          </w:p>
        </w:tc>
      </w:tr>
      <w:tr w:rsidR="00000000">
        <w:trPr>
          <w:divId w:val="1493909148"/>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rPr>
                <w:rFonts w:ascii="宋体"/>
                <w:color w:val="000000"/>
              </w:rPr>
            </w:pPr>
            <w:r>
              <w:rPr>
                <w:rFonts w:ascii="宋体" w:hint="eastAsia"/>
                <w:color w:val="000000"/>
              </w:rPr>
              <w:t xml:space="preserve">　</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rsidR="002D4DE2" w:rsidRDefault="002D4DE2">
            <w:pPr>
              <w:ind w:leftChars="50" w:left="105"/>
              <w:rPr>
                <w:rFonts w:hint="eastAsia"/>
              </w:rPr>
            </w:pPr>
            <w:r>
              <w:rPr>
                <w:rFonts w:ascii="宋体" w:hAnsi="宋体" w:hint="eastAsia"/>
                <w:color w:val="000000"/>
              </w:rPr>
              <w:t>其中：债券</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rPr>
              <w:t>120,012,291.7</w:t>
            </w:r>
            <w:r>
              <w:rPr>
                <w:rFonts w:ascii="宋体" w:hAnsi="宋体" w:hint="eastAsia"/>
                <w:szCs w:val="24"/>
              </w:rPr>
              <w:t>5</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rPr>
              <w:t>63.6</w:t>
            </w:r>
            <w:r>
              <w:rPr>
                <w:rFonts w:ascii="宋体" w:hAnsi="宋体" w:hint="eastAsia"/>
                <w:szCs w:val="24"/>
              </w:rPr>
              <w:t>4</w:t>
            </w:r>
            <w:r>
              <w:rPr>
                <w:rFonts w:ascii="宋体" w:hint="eastAsia"/>
                <w:szCs w:val="24"/>
              </w:rPr>
              <w:t xml:space="preserve"> </w:t>
            </w:r>
          </w:p>
        </w:tc>
      </w:tr>
      <w:tr w:rsidR="00000000">
        <w:trPr>
          <w:divId w:val="1493909148"/>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rPr>
                <w:rFonts w:ascii="宋体"/>
                <w:color w:val="000000"/>
              </w:rPr>
            </w:pPr>
            <w:r>
              <w:rPr>
                <w:rFonts w:ascii="宋体" w:hint="eastAsia"/>
                <w:color w:val="000000"/>
              </w:rPr>
              <w:t xml:space="preserve">　</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rsidR="002D4DE2" w:rsidRDefault="002D4DE2">
            <w:pPr>
              <w:ind w:leftChars="50" w:left="105" w:firstLineChars="300" w:firstLine="630"/>
              <w:rPr>
                <w:rFonts w:hint="eastAsia"/>
              </w:rPr>
            </w:pPr>
            <w:r>
              <w:rPr>
                <w:rFonts w:ascii="宋体" w:hAnsi="宋体" w:hint="eastAsia"/>
                <w:color w:val="000000"/>
              </w:rPr>
              <w:t>资产支持证券</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rPr>
              <w:t>-</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rPr>
              <w:t>-</w:t>
            </w:r>
            <w:r>
              <w:rPr>
                <w:rFonts w:ascii="宋体" w:hint="eastAsia"/>
                <w:szCs w:val="24"/>
              </w:rPr>
              <w:t xml:space="preserve"> </w:t>
            </w:r>
          </w:p>
        </w:tc>
      </w:tr>
      <w:tr w:rsidR="00000000">
        <w:trPr>
          <w:divId w:val="1493909148"/>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color w:val="000000"/>
              </w:rPr>
              <w:t>2</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rsidR="002D4DE2" w:rsidRDefault="002D4DE2">
            <w:r>
              <w:rPr>
                <w:rFonts w:ascii="宋体" w:hAnsi="宋体" w:hint="eastAsia"/>
                <w:color w:val="000000"/>
              </w:rPr>
              <w:t>买入返售金融资产</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rPr>
              <w:t>-</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rPr>
              <w:t>-</w:t>
            </w:r>
            <w:r>
              <w:rPr>
                <w:rFonts w:ascii="宋体" w:hint="eastAsia"/>
                <w:szCs w:val="24"/>
              </w:rPr>
              <w:t xml:space="preserve"> </w:t>
            </w:r>
          </w:p>
        </w:tc>
      </w:tr>
      <w:tr w:rsidR="00000000">
        <w:trPr>
          <w:divId w:val="1493909148"/>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rsidR="002D4DE2" w:rsidRDefault="002D4DE2"/>
        </w:tc>
        <w:tc>
          <w:tcPr>
            <w:tcW w:w="1041" w:type="pct"/>
            <w:tcBorders>
              <w:top w:val="single" w:sz="4" w:space="0" w:color="auto"/>
              <w:left w:val="nil"/>
              <w:bottom w:val="single" w:sz="4" w:space="0" w:color="auto"/>
              <w:right w:val="single" w:sz="4" w:space="0" w:color="auto"/>
            </w:tcBorders>
            <w:vAlign w:val="center"/>
            <w:hideMark/>
          </w:tcPr>
          <w:p w:rsidR="002D4DE2" w:rsidRDefault="002D4DE2">
            <w:r>
              <w:rPr>
                <w:rFonts w:ascii="宋体" w:hAnsi="宋体" w:hint="eastAsia"/>
                <w:color w:val="000000"/>
              </w:rPr>
              <w:t>其中：买断式回购的买入返售金融资产</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rPr>
              <w:t>-</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rPr>
              <w:t>-</w:t>
            </w:r>
            <w:r>
              <w:rPr>
                <w:rFonts w:ascii="宋体" w:hint="eastAsia"/>
                <w:szCs w:val="24"/>
              </w:rPr>
              <w:t xml:space="preserve"> </w:t>
            </w:r>
          </w:p>
        </w:tc>
      </w:tr>
      <w:tr w:rsidR="00000000">
        <w:trPr>
          <w:divId w:val="1493909148"/>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color w:val="000000"/>
              </w:rPr>
              <w:t>3</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rsidR="002D4DE2" w:rsidRDefault="002D4DE2">
            <w:r>
              <w:rPr>
                <w:rFonts w:ascii="宋体" w:hAnsi="宋体" w:hint="eastAsia"/>
                <w:color w:val="000000"/>
              </w:rPr>
              <w:t>银行存款和结算备付金合计</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rPr>
              <w:t>68,546,997.7</w:t>
            </w:r>
            <w:r>
              <w:rPr>
                <w:rFonts w:ascii="宋体" w:hAnsi="宋体" w:hint="eastAsia"/>
                <w:szCs w:val="24"/>
              </w:rPr>
              <w:t>4</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rPr>
              <w:t>36.3</w:t>
            </w:r>
            <w:r>
              <w:rPr>
                <w:rFonts w:ascii="宋体" w:hAnsi="宋体" w:hint="eastAsia"/>
                <w:szCs w:val="24"/>
              </w:rPr>
              <w:t>5</w:t>
            </w:r>
            <w:r>
              <w:rPr>
                <w:rFonts w:ascii="宋体" w:hint="eastAsia"/>
                <w:szCs w:val="24"/>
              </w:rPr>
              <w:t xml:space="preserve"> </w:t>
            </w:r>
          </w:p>
        </w:tc>
      </w:tr>
      <w:tr w:rsidR="00000000">
        <w:trPr>
          <w:divId w:val="1493909148"/>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color w:val="000000"/>
              </w:rPr>
              <w:t>4</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rsidR="002D4DE2" w:rsidRDefault="002D4DE2">
            <w:pPr>
              <w:ind w:leftChars="50" w:left="105"/>
            </w:pPr>
            <w:r>
              <w:rPr>
                <w:rFonts w:ascii="宋体" w:hAnsi="宋体" w:hint="eastAsia"/>
                <w:color w:val="000000"/>
              </w:rPr>
              <w:t>其他资产</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rPr>
              <w:t>10,022.0</w:t>
            </w:r>
            <w:r>
              <w:rPr>
                <w:rFonts w:ascii="宋体" w:hAnsi="宋体" w:hint="eastAsia"/>
                <w:szCs w:val="24"/>
              </w:rPr>
              <w:t>9</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rPr>
              <w:t>0.0</w:t>
            </w:r>
            <w:r>
              <w:rPr>
                <w:rFonts w:ascii="宋体" w:hAnsi="宋体" w:hint="eastAsia"/>
                <w:szCs w:val="24"/>
              </w:rPr>
              <w:t>1</w:t>
            </w:r>
            <w:r>
              <w:rPr>
                <w:rFonts w:ascii="宋体" w:hint="eastAsia"/>
                <w:szCs w:val="24"/>
              </w:rPr>
              <w:t xml:space="preserve"> </w:t>
            </w:r>
          </w:p>
        </w:tc>
      </w:tr>
      <w:tr w:rsidR="00000000">
        <w:trPr>
          <w:divId w:val="1493909148"/>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color w:val="000000"/>
              </w:rPr>
              <w:t>5</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rsidR="002D4DE2" w:rsidRDefault="002D4DE2">
            <w:pPr>
              <w:ind w:leftChars="50" w:left="105"/>
            </w:pPr>
            <w:r>
              <w:rPr>
                <w:rFonts w:ascii="宋体" w:hAnsi="宋体" w:hint="eastAsia"/>
                <w:color w:val="000000"/>
              </w:rPr>
              <w:t>合计</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rPr>
              <w:t>188,569,311.5</w:t>
            </w:r>
            <w:r>
              <w:rPr>
                <w:rFonts w:ascii="宋体" w:hAnsi="宋体" w:hint="eastAsia"/>
                <w:szCs w:val="24"/>
              </w:rPr>
              <w:t>8</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rPr>
              <w:t>100.0</w:t>
            </w:r>
            <w:r>
              <w:rPr>
                <w:rFonts w:ascii="宋体" w:hAnsi="宋体" w:hint="eastAsia"/>
                <w:szCs w:val="24"/>
              </w:rPr>
              <w:t>0</w:t>
            </w:r>
            <w:r>
              <w:rPr>
                <w:rFonts w:ascii="宋体" w:hint="eastAsia"/>
                <w:szCs w:val="24"/>
              </w:rPr>
              <w:t xml:space="preserve"> </w:t>
            </w:r>
          </w:p>
        </w:tc>
      </w:tr>
    </w:tbl>
    <w:p w:rsidR="002D4DE2" w:rsidRDefault="002D4DE2">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rPr>
        <w:t>1.</w:t>
      </w:r>
      <w:r>
        <w:rPr>
          <w:rFonts w:ascii="宋体" w:hAnsi="宋体" w:hint="eastAsia"/>
        </w:rPr>
        <w:t>银行存款和结算备付金合计其中银行存款</w:t>
      </w:r>
      <w:r>
        <w:rPr>
          <w:rFonts w:ascii="宋体" w:hAnsi="宋体" w:hint="eastAsia"/>
        </w:rPr>
        <w:t>68,546,997.74</w:t>
      </w:r>
      <w:r>
        <w:rPr>
          <w:rFonts w:ascii="宋体" w:hAnsi="宋体" w:hint="eastAsia"/>
        </w:rPr>
        <w:t>元。</w:t>
      </w:r>
      <w:r>
        <w:rPr>
          <w:rFonts w:ascii="宋体" w:hAnsi="宋体" w:hint="eastAsia"/>
        </w:rPr>
        <w:br/>
        <w:t>2.</w:t>
      </w:r>
      <w:r>
        <w:rPr>
          <w:rFonts w:ascii="宋体" w:hAnsi="宋体" w:hint="eastAsia"/>
        </w:rPr>
        <w:t>买入返售金融资产其中买入返售金融资产（交易所）为</w:t>
      </w:r>
      <w:r>
        <w:rPr>
          <w:rFonts w:ascii="宋体" w:hAnsi="宋体" w:hint="eastAsia"/>
        </w:rPr>
        <w:t>-</w:t>
      </w:r>
      <w:r>
        <w:rPr>
          <w:rFonts w:ascii="宋体" w:hAnsi="宋体" w:hint="eastAsia"/>
        </w:rPr>
        <w:t>元</w:t>
      </w:r>
      <w:r>
        <w:rPr>
          <w:rFonts w:ascii="宋体" w:hAnsi="宋体" w:hint="eastAsia"/>
        </w:rPr>
        <w:t>。</w:t>
      </w:r>
    </w:p>
    <w:p w:rsidR="002D4DE2" w:rsidRDefault="002D4DE2">
      <w:pPr>
        <w:pStyle w:val="XBRLTitle2"/>
        <w:spacing w:before="156"/>
        <w:ind w:left="454"/>
      </w:pPr>
      <w:bookmarkStart w:id="128" w:name="_Toc514160343"/>
      <w:bookmarkStart w:id="129" w:name="_Toc512434232"/>
      <w:bookmarkStart w:id="130" w:name="_Toc512432275"/>
      <w:bookmarkStart w:id="131" w:name="_Toc497902429"/>
      <w:bookmarkStart w:id="132" w:name="_Toc438646468"/>
      <w:bookmarkStart w:id="133" w:name="_Toc512432461"/>
      <w:bookmarkEnd w:id="126"/>
      <w:r>
        <w:rPr>
          <w:rFonts w:hAnsi="宋体" w:hint="eastAsia"/>
        </w:rPr>
        <w:t>报告期债券回购融资情</w:t>
      </w:r>
      <w:r>
        <w:rPr>
          <w:rFonts w:hAnsi="宋体" w:hint="eastAsia"/>
        </w:rPr>
        <w:t>况</w:t>
      </w:r>
      <w:bookmarkEnd w:id="128"/>
      <w:bookmarkEnd w:id="129"/>
      <w:bookmarkEnd w:id="130"/>
      <w:bookmarkEnd w:id="131"/>
      <w:bookmarkEnd w:id="132"/>
      <w:bookmarkEnd w:id="133"/>
      <w:r>
        <w:rPr>
          <w:rFonts w:hAnsi="宋体" w:hint="eastAsia"/>
        </w:rPr>
        <w:t xml:space="preserve"> </w:t>
      </w:r>
    </w:p>
    <w:tbl>
      <w:tblPr>
        <w:tblW w:w="5000" w:type="pct"/>
        <w:tblLayout w:type="fixed"/>
        <w:tblCellMar>
          <w:left w:w="30" w:type="dxa"/>
          <w:right w:w="30" w:type="dxa"/>
        </w:tblCellMar>
        <w:tblLook w:val="04A0" w:firstRow="1" w:lastRow="0" w:firstColumn="1" w:lastColumn="0" w:noHBand="0" w:noVBand="1"/>
      </w:tblPr>
      <w:tblGrid>
        <w:gridCol w:w="792"/>
        <w:gridCol w:w="3554"/>
        <w:gridCol w:w="2863"/>
        <w:gridCol w:w="1626"/>
      </w:tblGrid>
      <w:tr w:rsidR="00000000">
        <w:trPr>
          <w:divId w:val="1004548703"/>
          <w:trHeight w:val="375"/>
        </w:trPr>
        <w:tc>
          <w:tcPr>
            <w:tcW w:w="7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2D4DE2" w:rsidRDefault="002D4DE2">
            <w:pPr>
              <w:jc w:val="center"/>
              <w:rPr>
                <w:rFonts w:hint="eastAsia"/>
              </w:rPr>
            </w:pPr>
            <w:r>
              <w:rPr>
                <w:rFonts w:ascii="宋体" w:hAnsi="宋体" w:hint="eastAsia"/>
                <w:szCs w:val="21"/>
              </w:rPr>
              <w:t>序号</w:t>
            </w:r>
            <w:r>
              <w:rPr>
                <w:rFonts w:ascii="宋体" w:hAnsi="宋体" w:hint="eastAsia"/>
                <w:szCs w:val="21"/>
              </w:rPr>
              <w:t xml:space="preserve"> </w:t>
            </w:r>
          </w:p>
        </w:tc>
        <w:tc>
          <w:tcPr>
            <w:tcW w:w="3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2D4DE2" w:rsidRDefault="002D4DE2">
            <w:pPr>
              <w:jc w:val="center"/>
            </w:pPr>
            <w:r>
              <w:rPr>
                <w:rFonts w:ascii="宋体" w:hAnsi="宋体" w:hint="eastAsia"/>
                <w:szCs w:val="21"/>
              </w:rPr>
              <w:t>项目</w:t>
            </w:r>
            <w:r>
              <w:rPr>
                <w:rFonts w:ascii="宋体" w:hAnsi="宋体" w:hint="eastAsia"/>
                <w:szCs w:val="21"/>
              </w:rPr>
              <w:t xml:space="preserve"> </w:t>
            </w:r>
          </w:p>
        </w:tc>
        <w:tc>
          <w:tcPr>
            <w:tcW w:w="4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2D4DE2" w:rsidRDefault="002D4DE2">
            <w:pPr>
              <w:jc w:val="center"/>
            </w:pPr>
            <w:r>
              <w:rPr>
                <w:rFonts w:ascii="宋体" w:hAnsi="宋体" w:hint="eastAsia"/>
                <w:szCs w:val="21"/>
              </w:rPr>
              <w:t>占基金资产净值的比例（</w:t>
            </w:r>
            <w:r>
              <w:rPr>
                <w:rFonts w:ascii="宋体" w:hAnsi="宋体" w:hint="eastAsia"/>
                <w:szCs w:val="21"/>
              </w:rPr>
              <w:t>%</w:t>
            </w:r>
            <w:r>
              <w:rPr>
                <w:rFonts w:ascii="宋体" w:hAnsi="宋体" w:hint="eastAsia"/>
                <w:szCs w:val="21"/>
              </w:rPr>
              <w:t>）</w:t>
            </w:r>
            <w:r>
              <w:rPr>
                <w:rFonts w:ascii="宋体" w:hAnsi="宋体" w:hint="eastAsia"/>
                <w:szCs w:val="21"/>
              </w:rPr>
              <w:t xml:space="preserve"> </w:t>
            </w:r>
          </w:p>
        </w:tc>
      </w:tr>
      <w:tr w:rsidR="00000000">
        <w:trPr>
          <w:divId w:val="1004548703"/>
          <w:trHeight w:val="295"/>
        </w:trPr>
        <w:tc>
          <w:tcPr>
            <w:tcW w:w="7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center"/>
            </w:pPr>
            <w:r>
              <w:rPr>
                <w:rFonts w:ascii="宋体" w:hAnsi="宋体" w:hint="eastAsia"/>
              </w:rPr>
              <w:t>1</w:t>
            </w:r>
            <w:r>
              <w:rPr>
                <w:rFonts w:ascii="宋体" w:hAnsi="宋体" w:hint="eastAsia"/>
                <w:sz w:val="24"/>
              </w:rPr>
              <w:t xml:space="preserve"> </w:t>
            </w:r>
          </w:p>
        </w:tc>
        <w:tc>
          <w:tcPr>
            <w:tcW w:w="356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center"/>
            </w:pPr>
            <w:r>
              <w:rPr>
                <w:rFonts w:ascii="宋体" w:hAnsi="宋体" w:hint="eastAsia"/>
              </w:rPr>
              <w:t>报告期内债券回购融资余额</w:t>
            </w:r>
            <w:r>
              <w:rPr>
                <w:rFonts w:ascii="宋体" w:hAnsi="宋体" w:hint="eastAsia"/>
                <w:sz w:val="24"/>
              </w:rPr>
              <w:t xml:space="preserve"> </w:t>
            </w:r>
          </w:p>
        </w:tc>
        <w:tc>
          <w:tcPr>
            <w:tcW w:w="450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0.1</w:t>
            </w:r>
            <w:r>
              <w:rPr>
                <w:rFonts w:ascii="宋体" w:hAnsi="宋体" w:hint="eastAsia"/>
                <w:szCs w:val="24"/>
                <w:lang w:eastAsia="zh-Hans"/>
              </w:rPr>
              <w:t>0</w:t>
            </w:r>
          </w:p>
        </w:tc>
      </w:tr>
      <w:tr w:rsidR="00000000">
        <w:trPr>
          <w:divId w:val="1004548703"/>
          <w:trHeight w:val="295"/>
        </w:trPr>
        <w:tc>
          <w:tcPr>
            <w:tcW w:w="793" w:type="dxa"/>
            <w:tcBorders>
              <w:top w:val="single" w:sz="4" w:space="0" w:color="auto"/>
              <w:left w:val="single" w:sz="4" w:space="0" w:color="auto"/>
              <w:bottom w:val="single" w:sz="4" w:space="0" w:color="auto"/>
              <w:right w:val="single" w:sz="4" w:space="0" w:color="auto"/>
            </w:tcBorders>
            <w:vAlign w:val="center"/>
            <w:hideMark/>
          </w:tcPr>
          <w:p w:rsidR="002D4DE2" w:rsidRDefault="002D4DE2"/>
        </w:tc>
        <w:tc>
          <w:tcPr>
            <w:tcW w:w="356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center"/>
            </w:pPr>
            <w:r>
              <w:rPr>
                <w:rFonts w:ascii="宋体" w:hAnsi="宋体" w:hint="eastAsia"/>
              </w:rPr>
              <w:t>其中：买断式回购融资</w:t>
            </w:r>
            <w:r>
              <w:rPr>
                <w:rFonts w:ascii="宋体" w:hAnsi="宋体" w:hint="eastAsia"/>
                <w:sz w:val="24"/>
              </w:rPr>
              <w:t xml:space="preserve"> </w:t>
            </w:r>
          </w:p>
        </w:tc>
        <w:tc>
          <w:tcPr>
            <w:tcW w:w="450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r>
      <w:tr w:rsidR="00000000">
        <w:trPr>
          <w:divId w:val="1004548703"/>
          <w:trHeight w:val="295"/>
        </w:trPr>
        <w:tc>
          <w:tcPr>
            <w:tcW w:w="793" w:type="dxa"/>
            <w:tcBorders>
              <w:top w:val="single" w:sz="4" w:space="0" w:color="auto"/>
              <w:left w:val="single" w:sz="4" w:space="0" w:color="auto"/>
              <w:bottom w:val="nil"/>
              <w:right w:val="single" w:sz="4" w:space="0" w:color="auto"/>
            </w:tcBorders>
            <w:tcMar>
              <w:top w:w="0" w:type="dxa"/>
              <w:left w:w="0" w:type="dxa"/>
              <w:bottom w:w="0" w:type="dxa"/>
              <w:right w:w="0" w:type="dxa"/>
            </w:tcMar>
            <w:vAlign w:val="center"/>
            <w:hideMark/>
          </w:tcPr>
          <w:p w:rsidR="002D4DE2" w:rsidRDefault="002D4DE2">
            <w:pPr>
              <w:jc w:val="center"/>
            </w:pPr>
            <w:r>
              <w:rPr>
                <w:rFonts w:ascii="宋体" w:hAnsi="宋体" w:hint="eastAsia"/>
              </w:rPr>
              <w:t>序号</w:t>
            </w:r>
            <w:r>
              <w:rPr>
                <w:rFonts w:ascii="宋体" w:hAnsi="宋体" w:hint="eastAsia"/>
                <w:sz w:val="24"/>
              </w:rPr>
              <w:t xml:space="preserve"> </w:t>
            </w:r>
          </w:p>
        </w:tc>
        <w:tc>
          <w:tcPr>
            <w:tcW w:w="356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center"/>
            </w:pPr>
            <w:r>
              <w:rPr>
                <w:rFonts w:ascii="宋体" w:hAnsi="宋体" w:hint="eastAsia"/>
              </w:rPr>
              <w:t>项目</w:t>
            </w:r>
            <w:r>
              <w:rPr>
                <w:rFonts w:ascii="宋体" w:hAnsi="宋体" w:hint="eastAsia"/>
                <w:sz w:val="24"/>
              </w:rPr>
              <w:t xml:space="preserve"> </w:t>
            </w:r>
          </w:p>
        </w:tc>
        <w:tc>
          <w:tcPr>
            <w:tcW w:w="28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center"/>
            </w:pPr>
            <w:r>
              <w:rPr>
                <w:rFonts w:ascii="宋体" w:hAnsi="宋体" w:hint="eastAsia"/>
              </w:rPr>
              <w:t>金额（元）</w:t>
            </w:r>
            <w:r>
              <w:rPr>
                <w:rFonts w:ascii="宋体" w:hint="eastAsia"/>
                <w:sz w:val="24"/>
              </w:rPr>
              <w:t xml:space="preserve"> </w:t>
            </w:r>
          </w:p>
        </w:tc>
        <w:tc>
          <w:tcPr>
            <w:tcW w:w="16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center"/>
            </w:pPr>
            <w:r>
              <w:rPr>
                <w:rFonts w:ascii="宋体" w:hAnsi="宋体" w:hint="eastAsia"/>
              </w:rPr>
              <w:t>占基金资产净值的比例</w:t>
            </w:r>
            <w:r>
              <w:rPr>
                <w:rFonts w:ascii="宋体" w:hAnsi="宋体" w:hint="eastAsia"/>
                <w:kern w:val="0"/>
                <w:sz w:val="24"/>
              </w:rPr>
              <w:t>（</w:t>
            </w:r>
            <w:r>
              <w:rPr>
                <w:rFonts w:ascii="宋体" w:hAnsi="宋体" w:hint="eastAsia"/>
                <w:kern w:val="0"/>
                <w:sz w:val="24"/>
              </w:rPr>
              <w:t>%</w:t>
            </w:r>
            <w:r>
              <w:rPr>
                <w:rFonts w:ascii="宋体" w:hAnsi="宋体" w:hint="eastAsia"/>
                <w:kern w:val="0"/>
                <w:sz w:val="24"/>
              </w:rPr>
              <w:t>）</w:t>
            </w:r>
            <w:r>
              <w:rPr>
                <w:rFonts w:ascii="宋体" w:hint="eastAsia"/>
                <w:color w:val="0000FF"/>
                <w:sz w:val="24"/>
              </w:rPr>
              <w:t xml:space="preserve"> </w:t>
            </w:r>
          </w:p>
        </w:tc>
      </w:tr>
      <w:tr w:rsidR="00000000">
        <w:trPr>
          <w:divId w:val="1004548703"/>
          <w:trHeight w:val="295"/>
        </w:trPr>
        <w:tc>
          <w:tcPr>
            <w:tcW w:w="7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center"/>
            </w:pPr>
            <w:r>
              <w:rPr>
                <w:rFonts w:ascii="宋体" w:hAnsi="宋体" w:hint="eastAsia"/>
              </w:rPr>
              <w:t>2</w:t>
            </w:r>
            <w:r>
              <w:rPr>
                <w:rFonts w:ascii="宋体" w:hAnsi="宋体" w:hint="eastAsia"/>
                <w:sz w:val="24"/>
              </w:rPr>
              <w:t xml:space="preserve"> </w:t>
            </w:r>
          </w:p>
        </w:tc>
        <w:tc>
          <w:tcPr>
            <w:tcW w:w="356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center"/>
            </w:pPr>
            <w:r>
              <w:rPr>
                <w:rFonts w:ascii="宋体" w:hAnsi="宋体" w:hint="eastAsia"/>
              </w:rPr>
              <w:t>报告期末债券回购融资余额</w:t>
            </w:r>
            <w:r>
              <w:rPr>
                <w:rFonts w:ascii="宋体" w:hAnsi="宋体" w:hint="eastAsia"/>
                <w:sz w:val="24"/>
              </w:rPr>
              <w:t xml:space="preserve"> </w:t>
            </w:r>
          </w:p>
        </w:tc>
        <w:tc>
          <w:tcPr>
            <w:tcW w:w="28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c>
          <w:tcPr>
            <w:tcW w:w="16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r>
      <w:tr w:rsidR="00000000">
        <w:trPr>
          <w:divId w:val="1004548703"/>
          <w:trHeight w:val="295"/>
        </w:trPr>
        <w:tc>
          <w:tcPr>
            <w:tcW w:w="793" w:type="dxa"/>
            <w:tcBorders>
              <w:top w:val="single" w:sz="4" w:space="0" w:color="auto"/>
              <w:left w:val="single" w:sz="4" w:space="0" w:color="auto"/>
              <w:bottom w:val="single" w:sz="4" w:space="0" w:color="auto"/>
              <w:right w:val="single" w:sz="4" w:space="0" w:color="auto"/>
            </w:tcBorders>
            <w:vAlign w:val="center"/>
            <w:hideMark/>
          </w:tcPr>
          <w:p w:rsidR="002D4DE2" w:rsidRDefault="002D4DE2"/>
        </w:tc>
        <w:tc>
          <w:tcPr>
            <w:tcW w:w="356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center"/>
            </w:pPr>
            <w:r>
              <w:rPr>
                <w:rFonts w:ascii="宋体" w:hAnsi="宋体" w:hint="eastAsia"/>
              </w:rPr>
              <w:t>其中：买断式回购融资</w:t>
            </w:r>
            <w:r>
              <w:rPr>
                <w:rFonts w:ascii="宋体" w:hAnsi="宋体" w:hint="eastAsia"/>
                <w:sz w:val="24"/>
              </w:rPr>
              <w:t xml:space="preserve"> </w:t>
            </w:r>
          </w:p>
        </w:tc>
        <w:tc>
          <w:tcPr>
            <w:tcW w:w="28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c>
          <w:tcPr>
            <w:tcW w:w="16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r>
    </w:tbl>
    <w:p w:rsidR="002D4DE2" w:rsidRDefault="002D4DE2">
      <w:pPr>
        <w:spacing w:line="360" w:lineRule="auto"/>
        <w:jc w:val="left"/>
      </w:pPr>
      <w:r>
        <w:rPr>
          <w:rFonts w:ascii="宋体" w:hAnsi="宋体" w:hint="eastAsia"/>
        </w:rPr>
        <w:t>注</w:t>
      </w:r>
      <w:r>
        <w:rPr>
          <w:rFonts w:ascii="宋体" w:hAnsi="宋体" w:hint="eastAsia"/>
        </w:rPr>
        <w:t>：</w:t>
      </w:r>
      <w:r>
        <w:rPr>
          <w:rFonts w:ascii="宋体" w:hAnsi="宋体" w:hint="eastAsia"/>
          <w:lang w:eastAsia="zh-Hans"/>
        </w:rPr>
        <w:t>报告期内债券回购融资余额占基金资产净值的比例为报告期内每个交易日融资余额占基金资产净值比例的简单平均值</w:t>
      </w:r>
      <w:r>
        <w:rPr>
          <w:rFonts w:ascii="宋体" w:hAnsi="宋体" w:hint="eastAsia"/>
          <w:lang w:eastAsia="zh-Hans"/>
        </w:rPr>
        <w:t>。</w:t>
      </w:r>
      <w:r>
        <w:rPr>
          <w:rFonts w:ascii="宋体" w:hAnsi="宋体" w:hint="eastAsia"/>
          <w:kern w:val="0"/>
        </w:rPr>
        <w:t xml:space="preserve"> </w:t>
      </w:r>
    </w:p>
    <w:p w:rsidR="002D4DE2" w:rsidRDefault="002D4DE2">
      <w:pPr>
        <w:spacing w:line="360" w:lineRule="auto"/>
        <w:jc w:val="left"/>
        <w:rPr>
          <w:sz w:val="24"/>
          <w:szCs w:val="24"/>
        </w:rPr>
      </w:pPr>
      <w:r>
        <w:rPr>
          <w:rFonts w:ascii="宋体" w:hAnsi="宋体" w:hint="eastAsia"/>
          <w:b/>
          <w:bCs/>
          <w:sz w:val="24"/>
          <w:szCs w:val="24"/>
          <w:lang w:eastAsia="zh-Hans"/>
        </w:rPr>
        <w:t>债券正回购的资金余额超过基金资产净值的</w:t>
      </w:r>
      <w:r>
        <w:rPr>
          <w:rFonts w:ascii="宋体" w:hAnsi="宋体" w:hint="eastAsia"/>
          <w:b/>
          <w:bCs/>
          <w:sz w:val="24"/>
          <w:szCs w:val="24"/>
          <w:lang w:eastAsia="zh-Hans"/>
        </w:rPr>
        <w:t>20%</w:t>
      </w:r>
      <w:r>
        <w:rPr>
          <w:rFonts w:ascii="宋体" w:hAnsi="宋体" w:hint="eastAsia"/>
          <w:b/>
          <w:bCs/>
          <w:sz w:val="24"/>
          <w:szCs w:val="24"/>
          <w:lang w:eastAsia="zh-Hans"/>
        </w:rPr>
        <w:t>的说</w:t>
      </w:r>
      <w:r>
        <w:rPr>
          <w:rFonts w:ascii="宋体" w:hAnsi="宋体" w:hint="eastAsia"/>
          <w:b/>
          <w:bCs/>
          <w:sz w:val="24"/>
          <w:szCs w:val="24"/>
          <w:lang w:eastAsia="zh-Hans"/>
        </w:rPr>
        <w:t>明</w:t>
      </w:r>
      <w:r>
        <w:rPr>
          <w:rFonts w:ascii="宋体" w:hAnsi="宋体" w:hint="eastAsia"/>
          <w:kern w:val="0"/>
          <w:sz w:val="24"/>
          <w:szCs w:val="24"/>
          <w:lang w:eastAsia="zh-Hans"/>
        </w:rPr>
        <w:t xml:space="preserve"> </w:t>
      </w:r>
    </w:p>
    <w:p w:rsidR="002D4DE2" w:rsidRDefault="002D4DE2">
      <w:pPr>
        <w:spacing w:line="360" w:lineRule="auto"/>
        <w:ind w:firstLineChars="200" w:firstLine="420"/>
        <w:jc w:val="left"/>
      </w:pPr>
      <w:r>
        <w:rPr>
          <w:rFonts w:ascii="宋体" w:hAnsi="宋体" w:hint="eastAsia"/>
        </w:rPr>
        <w:t>在本报告期内本货币市场基金债券正回购的资金余额未超过资产净值的</w:t>
      </w:r>
      <w:r>
        <w:rPr>
          <w:rFonts w:ascii="宋体" w:hAnsi="宋体" w:hint="eastAsia"/>
        </w:rPr>
        <w:t>20%</w:t>
      </w:r>
      <w:r>
        <w:rPr>
          <w:rFonts w:ascii="宋体" w:hAnsi="宋体" w:hint="eastAsia"/>
        </w:rPr>
        <w:t>。</w:t>
      </w:r>
    </w:p>
    <w:p w:rsidR="002D4DE2" w:rsidRDefault="002D4DE2">
      <w:pPr>
        <w:pStyle w:val="XBRLTitle2"/>
        <w:spacing w:before="156"/>
        <w:ind w:left="454"/>
      </w:pPr>
      <w:bookmarkStart w:id="134" w:name="_Toc514160344"/>
      <w:bookmarkStart w:id="135" w:name="_Toc512434233"/>
      <w:bookmarkStart w:id="136" w:name="_Toc512432276"/>
      <w:bookmarkStart w:id="137" w:name="_Toc497902430"/>
      <w:bookmarkStart w:id="138" w:name="_Toc512432462"/>
      <w:bookmarkStart w:id="139" w:name="m502_tab"/>
      <w:r>
        <w:rPr>
          <w:rFonts w:hAnsi="宋体" w:hint="eastAsia"/>
        </w:rPr>
        <w:t>基金投资组合平均剩余期</w:t>
      </w:r>
      <w:r>
        <w:rPr>
          <w:rFonts w:hAnsi="宋体" w:hint="eastAsia"/>
        </w:rPr>
        <w:t>限</w:t>
      </w:r>
      <w:bookmarkEnd w:id="134"/>
      <w:bookmarkEnd w:id="135"/>
      <w:bookmarkEnd w:id="136"/>
      <w:bookmarkEnd w:id="137"/>
      <w:bookmarkEnd w:id="138"/>
      <w:r>
        <w:rPr>
          <w:rFonts w:hAnsi="宋体" w:hint="eastAsia"/>
          <w:lang w:eastAsia="zh-CN"/>
        </w:rPr>
        <w:t xml:space="preserve"> </w:t>
      </w:r>
    </w:p>
    <w:p w:rsidR="002D4DE2" w:rsidRDefault="002D4DE2">
      <w:pPr>
        <w:pStyle w:val="XBRLTitle3"/>
        <w:spacing w:before="156"/>
        <w:ind w:left="0"/>
        <w:rPr>
          <w:rFonts w:hint="eastAsia"/>
        </w:rPr>
      </w:pPr>
      <w:bookmarkStart w:id="140" w:name="_Toc514160345"/>
      <w:bookmarkStart w:id="141" w:name="_Toc512434787"/>
      <w:bookmarkStart w:id="142" w:name="_Toc497902431"/>
      <w:r>
        <w:rPr>
          <w:rFonts w:hAnsi="宋体" w:hint="eastAsia"/>
        </w:rPr>
        <w:t>投资组合平均剩余期限基本情</w:t>
      </w:r>
      <w:r>
        <w:rPr>
          <w:rFonts w:hAnsi="宋体" w:hint="eastAsia"/>
        </w:rPr>
        <w:t>况</w:t>
      </w:r>
      <w:bookmarkEnd w:id="140"/>
      <w:bookmarkEnd w:id="141"/>
      <w:bookmarkEnd w:id="142"/>
      <w:r>
        <w:rPr>
          <w:rFonts w:hAnsi="宋体" w:hint="eastAsia"/>
        </w:rPr>
        <w:t xml:space="preserve"> </w:t>
      </w:r>
    </w:p>
    <w:tbl>
      <w:tblPr>
        <w:tblW w:w="5000" w:type="pct"/>
        <w:tblCellMar>
          <w:left w:w="30" w:type="dxa"/>
          <w:right w:w="30" w:type="dxa"/>
        </w:tblCellMar>
        <w:tblLook w:val="04A0" w:firstRow="1" w:lastRow="0" w:firstColumn="1" w:lastColumn="0" w:noHBand="0" w:noVBand="1"/>
      </w:tblPr>
      <w:tblGrid>
        <w:gridCol w:w="4780"/>
        <w:gridCol w:w="4055"/>
      </w:tblGrid>
      <w:tr w:rsidR="00000000">
        <w:trPr>
          <w:divId w:val="289897266"/>
          <w:trHeight w:val="375"/>
        </w:trPr>
        <w:tc>
          <w:tcPr>
            <w:tcW w:w="270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2D4DE2" w:rsidRDefault="002D4DE2">
            <w:pPr>
              <w:widowControl/>
              <w:jc w:val="left"/>
              <w:rPr>
                <w:rFonts w:hint="eastAsia"/>
              </w:rPr>
            </w:pPr>
            <w:r>
              <w:rPr>
                <w:rFonts w:ascii="宋体" w:hAnsi="宋体" w:hint="eastAsia"/>
              </w:rPr>
              <w:t>项目</w:t>
            </w:r>
            <w:r>
              <w:rPr>
                <w:rFonts w:ascii="宋体" w:hAnsi="宋体" w:hint="eastAsia"/>
                <w:kern w:val="0"/>
                <w:sz w:val="24"/>
              </w:rPr>
              <w:t xml:space="preserve"> </w:t>
            </w:r>
          </w:p>
        </w:tc>
        <w:tc>
          <w:tcPr>
            <w:tcW w:w="2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2D4DE2" w:rsidRDefault="002D4DE2">
            <w:pPr>
              <w:widowControl/>
              <w:jc w:val="left"/>
            </w:pPr>
            <w:r>
              <w:rPr>
                <w:rFonts w:ascii="宋体" w:hAnsi="宋体" w:hint="eastAsia"/>
              </w:rPr>
              <w:t>天数</w:t>
            </w:r>
            <w:r>
              <w:rPr>
                <w:rFonts w:ascii="宋体" w:hAnsi="宋体" w:hint="eastAsia"/>
                <w:kern w:val="0"/>
                <w:sz w:val="24"/>
              </w:rPr>
              <w:t xml:space="preserve"> </w:t>
            </w:r>
          </w:p>
        </w:tc>
      </w:tr>
      <w:tr w:rsidR="00000000">
        <w:trPr>
          <w:divId w:val="289897266"/>
          <w:trHeight w:val="295"/>
        </w:trPr>
        <w:tc>
          <w:tcPr>
            <w:tcW w:w="270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left"/>
            </w:pPr>
            <w:r>
              <w:rPr>
                <w:rFonts w:ascii="宋体" w:hAnsi="宋体" w:hint="eastAsia"/>
              </w:rPr>
              <w:t>报告期末投资组合平均剩余期限</w:t>
            </w:r>
            <w:r>
              <w:rPr>
                <w:rFonts w:ascii="宋体" w:hAnsi="宋体" w:hint="eastAsia"/>
                <w:sz w:val="24"/>
              </w:rPr>
              <w:t xml:space="preserve"> </w:t>
            </w:r>
          </w:p>
        </w:tc>
        <w:tc>
          <w:tcPr>
            <w:tcW w:w="229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9</w:t>
            </w:r>
            <w:r>
              <w:rPr>
                <w:rFonts w:ascii="宋体" w:hAnsi="宋体" w:hint="eastAsia"/>
                <w:szCs w:val="24"/>
                <w:lang w:eastAsia="zh-Hans"/>
              </w:rPr>
              <w:t>0</w:t>
            </w:r>
          </w:p>
        </w:tc>
      </w:tr>
      <w:tr w:rsidR="00000000">
        <w:trPr>
          <w:divId w:val="289897266"/>
          <w:trHeight w:val="295"/>
        </w:trPr>
        <w:tc>
          <w:tcPr>
            <w:tcW w:w="270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left"/>
            </w:pPr>
            <w:r>
              <w:rPr>
                <w:rFonts w:ascii="宋体" w:hAnsi="宋体" w:hint="eastAsia"/>
              </w:rPr>
              <w:t>报告期内投资组合平均剩余期限最高值</w:t>
            </w:r>
            <w:r>
              <w:rPr>
                <w:rFonts w:ascii="宋体" w:hAnsi="宋体" w:hint="eastAsia"/>
                <w:sz w:val="24"/>
              </w:rPr>
              <w:t xml:space="preserve"> </w:t>
            </w:r>
          </w:p>
        </w:tc>
        <w:tc>
          <w:tcPr>
            <w:tcW w:w="229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9</w:t>
            </w:r>
            <w:r>
              <w:rPr>
                <w:rFonts w:ascii="宋体" w:hAnsi="宋体" w:hint="eastAsia"/>
                <w:szCs w:val="24"/>
                <w:lang w:eastAsia="zh-Hans"/>
              </w:rPr>
              <w:t>5</w:t>
            </w:r>
          </w:p>
        </w:tc>
      </w:tr>
      <w:tr w:rsidR="00000000">
        <w:trPr>
          <w:divId w:val="289897266"/>
          <w:trHeight w:val="295"/>
        </w:trPr>
        <w:tc>
          <w:tcPr>
            <w:tcW w:w="270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left"/>
            </w:pPr>
            <w:r>
              <w:rPr>
                <w:rFonts w:ascii="宋体" w:hAnsi="宋体" w:hint="eastAsia"/>
              </w:rPr>
              <w:t>报告期内投资组合平均剩余期限最低值</w:t>
            </w:r>
            <w:r>
              <w:rPr>
                <w:rFonts w:ascii="宋体" w:hAnsi="宋体" w:hint="eastAsia"/>
                <w:sz w:val="24"/>
              </w:rPr>
              <w:t xml:space="preserve"> </w:t>
            </w:r>
          </w:p>
        </w:tc>
        <w:tc>
          <w:tcPr>
            <w:tcW w:w="229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5</w:t>
            </w:r>
            <w:r>
              <w:rPr>
                <w:rFonts w:ascii="宋体" w:hAnsi="宋体" w:hint="eastAsia"/>
                <w:szCs w:val="24"/>
                <w:lang w:eastAsia="zh-Hans"/>
              </w:rPr>
              <w:t>2</w:t>
            </w:r>
          </w:p>
        </w:tc>
      </w:tr>
    </w:tbl>
    <w:p w:rsidR="002D4DE2" w:rsidRDefault="002D4DE2">
      <w:pPr>
        <w:spacing w:line="360" w:lineRule="auto"/>
        <w:jc w:val="left"/>
        <w:divId w:val="1351495447"/>
        <w:rPr>
          <w:sz w:val="24"/>
          <w:szCs w:val="24"/>
        </w:rPr>
      </w:pPr>
      <w:r>
        <w:rPr>
          <w:rFonts w:ascii="宋体" w:hAnsi="宋体" w:hint="eastAsia"/>
          <w:b/>
          <w:bCs/>
          <w:sz w:val="24"/>
          <w:szCs w:val="24"/>
          <w:lang w:eastAsia="zh-Hans"/>
        </w:rPr>
        <w:t>报告期内投资组合平均剩余期限超过</w:t>
      </w:r>
      <w:r>
        <w:rPr>
          <w:rFonts w:ascii="宋体" w:hAnsi="宋体" w:hint="eastAsia"/>
          <w:b/>
          <w:bCs/>
          <w:sz w:val="24"/>
          <w:szCs w:val="24"/>
          <w:lang w:eastAsia="zh-Hans"/>
        </w:rPr>
        <w:t>120</w:t>
      </w:r>
      <w:r>
        <w:rPr>
          <w:rFonts w:ascii="宋体" w:hAnsi="宋体" w:hint="eastAsia"/>
          <w:b/>
          <w:bCs/>
          <w:sz w:val="24"/>
          <w:szCs w:val="24"/>
          <w:lang w:eastAsia="zh-Hans"/>
        </w:rPr>
        <w:t>天情况说</w:t>
      </w:r>
      <w:r>
        <w:rPr>
          <w:rFonts w:ascii="宋体" w:hAnsi="宋体" w:hint="eastAsia"/>
          <w:b/>
          <w:bCs/>
          <w:sz w:val="24"/>
          <w:szCs w:val="24"/>
          <w:lang w:eastAsia="zh-Hans"/>
        </w:rPr>
        <w:t>明</w:t>
      </w:r>
      <w:r>
        <w:rPr>
          <w:rFonts w:ascii="宋体" w:hAnsi="宋体" w:hint="eastAsia"/>
          <w:kern w:val="0"/>
          <w:sz w:val="24"/>
          <w:szCs w:val="24"/>
          <w:lang w:eastAsia="zh-Hans"/>
        </w:rPr>
        <w:t xml:space="preserve"> </w:t>
      </w:r>
    </w:p>
    <w:p w:rsidR="002D4DE2" w:rsidRDefault="002D4DE2">
      <w:pPr>
        <w:spacing w:line="360" w:lineRule="auto"/>
        <w:ind w:firstLineChars="200" w:firstLine="420"/>
        <w:jc w:val="left"/>
        <w:divId w:val="1351495447"/>
      </w:pPr>
      <w:r>
        <w:rPr>
          <w:rFonts w:ascii="宋体" w:hAnsi="宋体" w:hint="eastAsia"/>
        </w:rPr>
        <w:t>在本报告期内本基金未出现投资组合平均剩余期限超过</w:t>
      </w:r>
      <w:r>
        <w:rPr>
          <w:rFonts w:ascii="宋体" w:hAnsi="宋体" w:hint="eastAsia"/>
        </w:rPr>
        <w:t>120</w:t>
      </w:r>
      <w:r>
        <w:rPr>
          <w:rFonts w:ascii="宋体" w:hAnsi="宋体" w:hint="eastAsia"/>
        </w:rPr>
        <w:t>天的情况</w:t>
      </w:r>
      <w:r>
        <w:rPr>
          <w:rFonts w:ascii="宋体" w:hAnsi="宋体" w:hint="eastAsia"/>
        </w:rPr>
        <w:t>。</w:t>
      </w:r>
      <w:r>
        <w:rPr>
          <w:rFonts w:ascii="宋体" w:hAnsi="宋体" w:hint="eastAsia"/>
        </w:rPr>
        <w:t xml:space="preserve"> </w:t>
      </w:r>
    </w:p>
    <w:p w:rsidR="002D4DE2" w:rsidRDefault="002D4DE2">
      <w:pPr>
        <w:pStyle w:val="XBRLTitle3"/>
        <w:spacing w:before="156"/>
        <w:ind w:left="0"/>
      </w:pPr>
      <w:bookmarkStart w:id="143" w:name="_Toc514160346"/>
      <w:bookmarkStart w:id="144" w:name="_Toc512434788"/>
      <w:bookmarkStart w:id="145" w:name="_Toc497902432"/>
      <w:r>
        <w:rPr>
          <w:rFonts w:hAnsi="宋体" w:hint="eastAsia"/>
        </w:rPr>
        <w:t>报告期末投资组合平均剩余期限分布比</w:t>
      </w:r>
      <w:r>
        <w:rPr>
          <w:rFonts w:hAnsi="宋体" w:hint="eastAsia"/>
        </w:rPr>
        <w:t>例</w:t>
      </w:r>
      <w:bookmarkEnd w:id="143"/>
      <w:bookmarkEnd w:id="144"/>
      <w:bookmarkEnd w:id="14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3435"/>
        <w:gridCol w:w="2391"/>
        <w:gridCol w:w="2456"/>
      </w:tblGrid>
      <w:tr w:rsidR="00000000">
        <w:trPr>
          <w:divId w:val="161237156"/>
        </w:trPr>
        <w:tc>
          <w:tcPr>
            <w:tcW w:w="31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2D4DE2" w:rsidRDefault="002D4DE2">
            <w:pPr>
              <w:widowControl/>
              <w:jc w:val="center"/>
              <w:rPr>
                <w:rFonts w:hint="eastAsia"/>
              </w:rPr>
            </w:pPr>
            <w:r>
              <w:rPr>
                <w:rFonts w:ascii="宋体" w:hAnsi="宋体" w:hint="eastAsia"/>
              </w:rPr>
              <w:t>序号</w:t>
            </w:r>
            <w:r>
              <w:rPr>
                <w:rFonts w:ascii="宋体" w:hAnsi="宋体" w:hint="eastAsia"/>
              </w:rPr>
              <w:t xml:space="preserve"> </w:t>
            </w:r>
          </w:p>
        </w:tc>
        <w:tc>
          <w:tcPr>
            <w:tcW w:w="19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2D4DE2" w:rsidRDefault="002D4DE2">
            <w:pPr>
              <w:widowControl/>
              <w:jc w:val="center"/>
            </w:pPr>
            <w:r>
              <w:rPr>
                <w:rFonts w:ascii="宋体" w:hAnsi="宋体" w:hint="eastAsia"/>
              </w:rPr>
              <w:t>平均剩余期限</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2D4DE2" w:rsidRDefault="002D4DE2">
            <w:pPr>
              <w:widowControl/>
              <w:jc w:val="center"/>
            </w:pPr>
            <w:r>
              <w:rPr>
                <w:rFonts w:ascii="宋体" w:hAnsi="宋体" w:hint="eastAsia"/>
              </w:rPr>
              <w:t>各期限资产占基金资产净值的比例（</w:t>
            </w:r>
            <w:r>
              <w:rPr>
                <w:rFonts w:ascii="宋体" w:hAnsi="宋体" w:hint="eastAsia"/>
              </w:rPr>
              <w:t>%</w:t>
            </w:r>
            <w:r>
              <w:rPr>
                <w:rFonts w:ascii="宋体" w:hAnsi="宋体" w:hint="eastAsia"/>
              </w:rPr>
              <w:t>）</w:t>
            </w:r>
            <w:r>
              <w:rPr>
                <w:rFonts w:ascii="宋体" w:hAnsi="宋体" w:hint="eastAsia"/>
              </w:rPr>
              <w:t xml:space="preserve"> </w:t>
            </w:r>
          </w:p>
        </w:tc>
        <w:tc>
          <w:tcPr>
            <w:tcW w:w="1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2D4DE2" w:rsidRDefault="002D4DE2">
            <w:pPr>
              <w:widowControl/>
              <w:jc w:val="center"/>
            </w:pPr>
            <w:r>
              <w:rPr>
                <w:rFonts w:ascii="宋体" w:hAnsi="宋体" w:hint="eastAsia"/>
              </w:rPr>
              <w:t>各期限负债占基金资产净值的比例（</w:t>
            </w:r>
            <w:r>
              <w:rPr>
                <w:rFonts w:ascii="宋体" w:hAnsi="宋体" w:hint="eastAsia"/>
              </w:rPr>
              <w:t>%</w:t>
            </w:r>
            <w:r>
              <w:rPr>
                <w:rFonts w:ascii="宋体" w:hAnsi="宋体" w:hint="eastAsia"/>
              </w:rPr>
              <w:t>）</w:t>
            </w:r>
            <w:r>
              <w:rPr>
                <w:rFonts w:ascii="宋体" w:hAnsi="宋体" w:hint="eastAsia"/>
              </w:rPr>
              <w:t xml:space="preserve"> </w:t>
            </w:r>
          </w:p>
        </w:tc>
      </w:tr>
      <w:tr w:rsidR="00000000">
        <w:trPr>
          <w:divId w:val="16123715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jc w:val="center"/>
            </w:pPr>
            <w:r>
              <w:rPr>
                <w:rFonts w:ascii="宋体" w:hAnsi="宋体" w:hint="eastAsia"/>
              </w:rPr>
              <w:t xml:space="preserve">1 </w:t>
            </w:r>
          </w:p>
        </w:tc>
        <w:tc>
          <w:tcPr>
            <w:tcW w:w="194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pPr>
            <w:r>
              <w:rPr>
                <w:rFonts w:ascii="宋体" w:hAnsi="宋体" w:hint="eastAsia"/>
              </w:rPr>
              <w:t>30</w:t>
            </w:r>
            <w:r>
              <w:rPr>
                <w:rFonts w:ascii="宋体" w:hAnsi="宋体" w:hint="eastAsia"/>
              </w:rPr>
              <w:t>天以内</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36.8</w:t>
            </w:r>
            <w:r>
              <w:rPr>
                <w:rFonts w:ascii="宋体" w:hAnsi="宋体" w:hint="eastAsia"/>
                <w:szCs w:val="24"/>
                <w:lang w:eastAsia="zh-Hans"/>
              </w:rPr>
              <w:t>3</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r>
      <w:tr w:rsidR="00000000">
        <w:trPr>
          <w:divId w:val="16123715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jc w:val="center"/>
              <w:rPr>
                <w:rFonts w:ascii="宋体" w:hAnsi="宋体"/>
              </w:rPr>
            </w:pPr>
            <w:r>
              <w:rPr>
                <w:rFonts w:ascii="宋体" w:hAnsi="宋体" w:hint="eastAsia"/>
              </w:rPr>
              <w:t xml:space="preserve">　</w:t>
            </w:r>
            <w:r>
              <w:rPr>
                <w:rFonts w:ascii="宋体" w:hAnsi="宋体" w:hint="eastAsia"/>
              </w:rPr>
              <w:t xml:space="preserve"> </w:t>
            </w:r>
          </w:p>
        </w:tc>
        <w:tc>
          <w:tcPr>
            <w:tcW w:w="194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rPr>
                <w:rFonts w:hint="eastAsia"/>
              </w:rPr>
            </w:pPr>
            <w:r>
              <w:rPr>
                <w:rFonts w:ascii="宋体" w:hAnsi="宋体" w:hint="eastAsia"/>
              </w:rPr>
              <w:t>其中：剩余存续期超过</w:t>
            </w:r>
            <w:r>
              <w:rPr>
                <w:rFonts w:ascii="宋体" w:hAnsi="宋体" w:hint="eastAsia"/>
              </w:rPr>
              <w:t>397</w:t>
            </w:r>
            <w:r>
              <w:rPr>
                <w:rFonts w:ascii="宋体" w:hAnsi="宋体" w:hint="eastAsia"/>
              </w:rPr>
              <w:t>天的浮动利率债</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r>
      <w:tr w:rsidR="00000000">
        <w:trPr>
          <w:divId w:val="16123715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jc w:val="center"/>
            </w:pPr>
            <w:r>
              <w:rPr>
                <w:rFonts w:ascii="宋体" w:hAnsi="宋体" w:hint="eastAsia"/>
              </w:rPr>
              <w:t xml:space="preserve">2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pPr>
            <w:r>
              <w:rPr>
                <w:rFonts w:ascii="宋体" w:hAnsi="宋体" w:hint="eastAsia"/>
              </w:rPr>
              <w:t>30</w:t>
            </w:r>
            <w:r>
              <w:rPr>
                <w:rFonts w:ascii="宋体" w:hAnsi="宋体" w:hint="eastAsia"/>
              </w:rPr>
              <w:t>天（含）—</w:t>
            </w:r>
            <w:r>
              <w:rPr>
                <w:rFonts w:ascii="宋体" w:hAnsi="宋体" w:hint="eastAsia"/>
              </w:rPr>
              <w:t>60</w:t>
            </w:r>
            <w:r>
              <w:rPr>
                <w:rFonts w:ascii="宋体" w:hAnsi="宋体" w:hint="eastAsia"/>
              </w:rPr>
              <w:t>天</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15.9</w:t>
            </w:r>
            <w:r>
              <w:rPr>
                <w:rFonts w:ascii="宋体" w:hAnsi="宋体" w:hint="eastAsia"/>
                <w:szCs w:val="24"/>
                <w:lang w:eastAsia="zh-Hans"/>
              </w:rPr>
              <w:t>4</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r>
      <w:tr w:rsidR="00000000">
        <w:trPr>
          <w:divId w:val="16123715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jc w:val="center"/>
              <w:rPr>
                <w:rFonts w:ascii="宋体" w:hAnsi="宋体"/>
              </w:rPr>
            </w:pPr>
            <w:r>
              <w:rPr>
                <w:rFonts w:ascii="宋体" w:hAnsi="宋体" w:hint="eastAsia"/>
              </w:rPr>
              <w:t xml:space="preserve">　</w:t>
            </w:r>
            <w:r>
              <w:rPr>
                <w:rFonts w:ascii="宋体" w:hAnsi="宋体" w:hint="eastAsia"/>
              </w:rPr>
              <w:t xml:space="preserve">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rPr>
                <w:rFonts w:hint="eastAsia"/>
              </w:rPr>
            </w:pPr>
            <w:r>
              <w:rPr>
                <w:rFonts w:ascii="宋体" w:hAnsi="宋体" w:hint="eastAsia"/>
              </w:rPr>
              <w:t>其中：剩余存续期超过</w:t>
            </w:r>
            <w:r>
              <w:rPr>
                <w:rFonts w:ascii="宋体" w:hAnsi="宋体" w:hint="eastAsia"/>
              </w:rPr>
              <w:t>397</w:t>
            </w:r>
            <w:r>
              <w:rPr>
                <w:rFonts w:ascii="宋体" w:hAnsi="宋体" w:hint="eastAsia"/>
              </w:rPr>
              <w:t>天的浮动利率债</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r>
      <w:tr w:rsidR="00000000">
        <w:trPr>
          <w:divId w:val="16123715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jc w:val="center"/>
            </w:pPr>
            <w:r>
              <w:rPr>
                <w:rFonts w:ascii="宋体" w:hAnsi="宋体" w:hint="eastAsia"/>
              </w:rPr>
              <w:t xml:space="preserve">3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pPr>
            <w:r>
              <w:rPr>
                <w:rFonts w:ascii="宋体" w:hAnsi="宋体" w:hint="eastAsia"/>
              </w:rPr>
              <w:t>60</w:t>
            </w:r>
            <w:r>
              <w:rPr>
                <w:rFonts w:ascii="宋体" w:hAnsi="宋体" w:hint="eastAsia"/>
              </w:rPr>
              <w:t>天（含）—</w:t>
            </w:r>
            <w:r>
              <w:rPr>
                <w:rFonts w:ascii="宋体" w:hAnsi="宋体" w:hint="eastAsia"/>
              </w:rPr>
              <w:t>90</w:t>
            </w:r>
            <w:r>
              <w:rPr>
                <w:rFonts w:ascii="宋体" w:hAnsi="宋体" w:hint="eastAsia"/>
              </w:rPr>
              <w:t>天</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5.3</w:t>
            </w:r>
            <w:r>
              <w:rPr>
                <w:rFonts w:ascii="宋体" w:hAnsi="宋体" w:hint="eastAsia"/>
                <w:szCs w:val="24"/>
                <w:lang w:eastAsia="zh-Hans"/>
              </w:rPr>
              <w:t>1</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r>
      <w:tr w:rsidR="00000000">
        <w:trPr>
          <w:divId w:val="16123715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jc w:val="center"/>
              <w:rPr>
                <w:rFonts w:ascii="宋体" w:hAnsi="宋体"/>
              </w:rPr>
            </w:pPr>
            <w:r>
              <w:rPr>
                <w:rFonts w:ascii="宋体" w:hAnsi="宋体" w:hint="eastAsia"/>
              </w:rPr>
              <w:t xml:space="preserve">　</w:t>
            </w:r>
            <w:r>
              <w:rPr>
                <w:rFonts w:ascii="宋体" w:hAnsi="宋体" w:hint="eastAsia"/>
              </w:rPr>
              <w:t xml:space="preserve">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rPr>
                <w:rFonts w:hint="eastAsia"/>
              </w:rPr>
            </w:pPr>
            <w:r>
              <w:rPr>
                <w:rFonts w:ascii="宋体" w:hAnsi="宋体" w:hint="eastAsia"/>
              </w:rPr>
              <w:t>其中：剩余存续期超过</w:t>
            </w:r>
            <w:r>
              <w:rPr>
                <w:rFonts w:ascii="宋体" w:hAnsi="宋体" w:hint="eastAsia"/>
              </w:rPr>
              <w:t>397</w:t>
            </w:r>
            <w:r>
              <w:rPr>
                <w:rFonts w:ascii="宋体" w:hAnsi="宋体" w:hint="eastAsia"/>
              </w:rPr>
              <w:t>天的浮动利率债</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r>
      <w:tr w:rsidR="00000000">
        <w:trPr>
          <w:divId w:val="16123715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jc w:val="center"/>
            </w:pPr>
            <w:r>
              <w:rPr>
                <w:rFonts w:ascii="宋体" w:hAnsi="宋体" w:hint="eastAsia"/>
              </w:rPr>
              <w:t xml:space="preserve">4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pPr>
            <w:r>
              <w:rPr>
                <w:rFonts w:ascii="宋体" w:hAnsi="宋体" w:hint="eastAsia"/>
              </w:rPr>
              <w:t>90</w:t>
            </w:r>
            <w:r>
              <w:rPr>
                <w:rFonts w:ascii="宋体" w:hAnsi="宋体" w:hint="eastAsia"/>
              </w:rPr>
              <w:t>天（含）—</w:t>
            </w:r>
            <w:r>
              <w:rPr>
                <w:rFonts w:ascii="宋体" w:hAnsi="宋体" w:hint="eastAsia"/>
              </w:rPr>
              <w:t>120</w:t>
            </w:r>
            <w:r>
              <w:rPr>
                <w:rFonts w:ascii="宋体" w:hAnsi="宋体" w:hint="eastAsia"/>
              </w:rPr>
              <w:t>天</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5.2</w:t>
            </w:r>
            <w:r>
              <w:rPr>
                <w:rFonts w:ascii="宋体" w:hAnsi="宋体" w:hint="eastAsia"/>
                <w:szCs w:val="24"/>
                <w:lang w:eastAsia="zh-Hans"/>
              </w:rPr>
              <w:t>9</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r>
      <w:tr w:rsidR="00000000">
        <w:trPr>
          <w:divId w:val="16123715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jc w:val="center"/>
              <w:rPr>
                <w:rFonts w:ascii="宋体" w:hAnsi="宋体"/>
              </w:rPr>
            </w:pPr>
            <w:r>
              <w:rPr>
                <w:rFonts w:ascii="宋体" w:hAnsi="宋体" w:hint="eastAsia"/>
              </w:rPr>
              <w:t xml:space="preserve">　</w:t>
            </w:r>
            <w:r>
              <w:rPr>
                <w:rFonts w:ascii="宋体" w:hAnsi="宋体" w:hint="eastAsia"/>
              </w:rPr>
              <w:t xml:space="preserve">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rPr>
                <w:rFonts w:hint="eastAsia"/>
              </w:rPr>
            </w:pPr>
            <w:r>
              <w:rPr>
                <w:rFonts w:ascii="宋体" w:hAnsi="宋体" w:hint="eastAsia"/>
              </w:rPr>
              <w:t>其中：剩余存续期超过</w:t>
            </w:r>
            <w:r>
              <w:rPr>
                <w:rFonts w:ascii="宋体" w:hAnsi="宋体" w:hint="eastAsia"/>
              </w:rPr>
              <w:t>397</w:t>
            </w:r>
            <w:r>
              <w:rPr>
                <w:rFonts w:ascii="宋体" w:hAnsi="宋体" w:hint="eastAsia"/>
              </w:rPr>
              <w:t>天的浮动利率债</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r>
      <w:tr w:rsidR="00000000">
        <w:trPr>
          <w:divId w:val="16123715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jc w:val="center"/>
            </w:pPr>
            <w:r>
              <w:rPr>
                <w:rFonts w:ascii="宋体" w:hAnsi="宋体" w:hint="eastAsia"/>
              </w:rPr>
              <w:t xml:space="preserve">5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pPr>
            <w:r>
              <w:rPr>
                <w:rFonts w:ascii="宋体" w:hAnsi="宋体" w:hint="eastAsia"/>
              </w:rPr>
              <w:t>120</w:t>
            </w:r>
            <w:r>
              <w:rPr>
                <w:rFonts w:ascii="宋体" w:hAnsi="宋体" w:hint="eastAsia"/>
              </w:rPr>
              <w:t>天（含）—</w:t>
            </w:r>
            <w:r>
              <w:rPr>
                <w:rFonts w:ascii="宋体" w:hAnsi="宋体" w:hint="eastAsia"/>
              </w:rPr>
              <w:t>397</w:t>
            </w:r>
            <w:r>
              <w:rPr>
                <w:rFonts w:ascii="宋体" w:hAnsi="宋体" w:hint="eastAsia"/>
              </w:rPr>
              <w:t>天（含）</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36.5</w:t>
            </w:r>
            <w:r>
              <w:rPr>
                <w:rFonts w:ascii="宋体" w:hAnsi="宋体" w:hint="eastAsia"/>
                <w:szCs w:val="24"/>
                <w:lang w:eastAsia="zh-Hans"/>
              </w:rPr>
              <w:t>1</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r>
      <w:tr w:rsidR="00000000">
        <w:trPr>
          <w:divId w:val="16123715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jc w:val="center"/>
              <w:rPr>
                <w:rFonts w:ascii="宋体" w:hAnsi="宋体"/>
              </w:rPr>
            </w:pPr>
            <w:r>
              <w:rPr>
                <w:rFonts w:ascii="宋体" w:hAnsi="宋体" w:hint="eastAsia"/>
              </w:rPr>
              <w:t xml:space="preserve">　</w:t>
            </w:r>
            <w:r>
              <w:rPr>
                <w:rFonts w:ascii="宋体" w:hAnsi="宋体" w:hint="eastAsia"/>
              </w:rPr>
              <w:t xml:space="preserve">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rPr>
                <w:rFonts w:hint="eastAsia"/>
              </w:rPr>
            </w:pPr>
            <w:r>
              <w:rPr>
                <w:rFonts w:ascii="宋体" w:hAnsi="宋体" w:hint="eastAsia"/>
              </w:rPr>
              <w:t>其中：剩余存续期超过</w:t>
            </w:r>
            <w:r>
              <w:rPr>
                <w:rFonts w:ascii="宋体" w:hAnsi="宋体" w:hint="eastAsia"/>
              </w:rPr>
              <w:t>397</w:t>
            </w:r>
            <w:r>
              <w:rPr>
                <w:rFonts w:ascii="宋体" w:hAnsi="宋体" w:hint="eastAsia"/>
              </w:rPr>
              <w:t>天的浮动利率债</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r>
      <w:tr w:rsidR="00000000">
        <w:trPr>
          <w:divId w:val="161237156"/>
        </w:trPr>
        <w:tc>
          <w:tcPr>
            <w:tcW w:w="1806"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widowControl/>
              <w:jc w:val="center"/>
            </w:pPr>
            <w:r>
              <w:rPr>
                <w:rFonts w:ascii="宋体" w:hAnsi="宋体" w:hint="eastAsia"/>
              </w:rPr>
              <w:t>合计</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99.8</w:t>
            </w:r>
            <w:r>
              <w:rPr>
                <w:rFonts w:ascii="宋体" w:hAnsi="宋体" w:hint="eastAsia"/>
                <w:szCs w:val="24"/>
                <w:lang w:eastAsia="zh-Hans"/>
              </w:rPr>
              <w:t>8</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D4DE2" w:rsidRDefault="002D4DE2">
            <w:pPr>
              <w:jc w:val="right"/>
            </w:pPr>
            <w:r>
              <w:rPr>
                <w:rFonts w:ascii="宋体" w:hAnsi="宋体" w:hint="eastAsia"/>
                <w:szCs w:val="24"/>
                <w:lang w:eastAsia="zh-Hans"/>
              </w:rPr>
              <w:t>-</w:t>
            </w:r>
          </w:p>
        </w:tc>
      </w:tr>
    </w:tbl>
    <w:p w:rsidR="002D4DE2" w:rsidRDefault="002D4DE2">
      <w:pPr>
        <w:pStyle w:val="XBRLTitle2"/>
        <w:spacing w:before="156"/>
        <w:ind w:left="454"/>
      </w:pPr>
      <w:bookmarkStart w:id="146" w:name="_Toc514160347"/>
      <w:bookmarkStart w:id="147" w:name="_Toc512434234"/>
      <w:bookmarkStart w:id="148" w:name="_Toc512432277"/>
      <w:bookmarkStart w:id="149" w:name="_Toc497902433"/>
      <w:bookmarkStart w:id="150" w:name="_Toc512432463"/>
      <w:r>
        <w:rPr>
          <w:rFonts w:hAnsi="宋体" w:hint="eastAsia"/>
        </w:rPr>
        <w:t>报告期内投资组合平均剩余存续期超过</w:t>
      </w:r>
      <w:r>
        <w:rPr>
          <w:rFonts w:hAnsi="宋体" w:hint="eastAsia"/>
        </w:rPr>
        <w:t>240</w:t>
      </w:r>
      <w:r>
        <w:rPr>
          <w:rFonts w:hAnsi="宋体" w:hint="eastAsia"/>
        </w:rPr>
        <w:t>天情况说</w:t>
      </w:r>
      <w:r>
        <w:rPr>
          <w:rFonts w:hAnsi="宋体" w:hint="eastAsia"/>
        </w:rPr>
        <w:t>明</w:t>
      </w:r>
      <w:bookmarkEnd w:id="146"/>
      <w:bookmarkEnd w:id="147"/>
      <w:bookmarkEnd w:id="148"/>
      <w:bookmarkEnd w:id="149"/>
      <w:bookmarkEnd w:id="150"/>
      <w:r>
        <w:rPr>
          <w:rFonts w:hAnsi="宋体" w:hint="eastAsia"/>
        </w:rPr>
        <w:t xml:space="preserve"> </w:t>
      </w:r>
    </w:p>
    <w:p w:rsidR="002D4DE2" w:rsidRDefault="002D4DE2">
      <w:pPr>
        <w:spacing w:line="360" w:lineRule="auto"/>
        <w:ind w:firstLineChars="200" w:firstLine="420"/>
        <w:jc w:val="left"/>
        <w:rPr>
          <w:rFonts w:hint="eastAsia"/>
        </w:rPr>
      </w:pPr>
      <w:r>
        <w:rPr>
          <w:rFonts w:ascii="宋体" w:hAnsi="宋体" w:hint="eastAsia"/>
        </w:rPr>
        <w:t>在本报告期内本基金未出现投资组合平均剩余存续期超过</w:t>
      </w:r>
      <w:r>
        <w:rPr>
          <w:rFonts w:ascii="宋体" w:hAnsi="宋体" w:hint="eastAsia"/>
        </w:rPr>
        <w:t>240</w:t>
      </w:r>
      <w:r>
        <w:rPr>
          <w:rFonts w:ascii="宋体" w:hAnsi="宋体" w:hint="eastAsia"/>
        </w:rPr>
        <w:t>天的情况</w:t>
      </w:r>
      <w:r>
        <w:rPr>
          <w:rFonts w:ascii="宋体" w:hAnsi="宋体" w:hint="eastAsia"/>
        </w:rPr>
        <w:t>。</w:t>
      </w:r>
      <w:bookmarkEnd w:id="14"/>
      <w:bookmarkEnd w:id="15"/>
    </w:p>
    <w:p w:rsidR="002D4DE2" w:rsidRDefault="002D4DE2">
      <w:pPr>
        <w:pStyle w:val="XBRLTitle2"/>
        <w:spacing w:before="156"/>
        <w:ind w:left="454"/>
      </w:pPr>
      <w:bookmarkStart w:id="151" w:name="_Toc514160348"/>
      <w:bookmarkStart w:id="152" w:name="_Toc512434235"/>
      <w:bookmarkStart w:id="153" w:name="_Toc512432278"/>
      <w:bookmarkStart w:id="154" w:name="_Toc497902434"/>
      <w:bookmarkStart w:id="155" w:name="_Toc438646471"/>
      <w:bookmarkStart w:id="156" w:name="_Toc512432464"/>
      <w:bookmarkStart w:id="157" w:name="m505"/>
      <w:bookmarkEnd w:id="16"/>
      <w:r>
        <w:rPr>
          <w:rFonts w:hAnsi="宋体" w:hint="eastAsia"/>
        </w:rPr>
        <w:t>报告期末按债券品种分类的债券投资组</w:t>
      </w:r>
      <w:r>
        <w:rPr>
          <w:rFonts w:hAnsi="宋体" w:hint="eastAsia"/>
        </w:rPr>
        <w:t>合</w:t>
      </w:r>
      <w:bookmarkEnd w:id="151"/>
      <w:bookmarkEnd w:id="152"/>
      <w:bookmarkEnd w:id="153"/>
      <w:bookmarkEnd w:id="154"/>
      <w:bookmarkEnd w:id="155"/>
      <w:bookmarkEnd w:id="156"/>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51"/>
        <w:gridCol w:w="2016"/>
        <w:gridCol w:w="2446"/>
        <w:gridCol w:w="3622"/>
      </w:tblGrid>
      <w:tr w:rsidR="00000000">
        <w:trPr>
          <w:divId w:val="799344510"/>
        </w:trPr>
        <w:tc>
          <w:tcPr>
            <w:tcW w:w="42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DE2" w:rsidRDefault="002D4DE2">
            <w:pPr>
              <w:jc w:val="center"/>
              <w:rPr>
                <w:rFonts w:hint="eastAsia"/>
              </w:rPr>
            </w:pPr>
            <w:r>
              <w:rPr>
                <w:rFonts w:ascii="宋体" w:hAnsi="宋体" w:hint="eastAsia"/>
              </w:rPr>
              <w:t>序号</w:t>
            </w:r>
            <w:r>
              <w:rPr>
                <w:rFonts w:ascii="宋体" w:hAnsi="宋体" w:hint="eastAsia"/>
              </w:rPr>
              <w:t xml:space="preserve"> </w:t>
            </w:r>
          </w:p>
        </w:tc>
        <w:tc>
          <w:tcPr>
            <w:tcW w:w="114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DE2" w:rsidRDefault="002D4DE2">
            <w:pPr>
              <w:jc w:val="center"/>
            </w:pPr>
            <w:r>
              <w:rPr>
                <w:rFonts w:ascii="宋体" w:hAnsi="宋体" w:hint="eastAsia"/>
              </w:rPr>
              <w:t>债券品种</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DE2" w:rsidRDefault="002D4DE2">
            <w:pPr>
              <w:jc w:val="center"/>
            </w:pPr>
            <w:r>
              <w:rPr>
                <w:rFonts w:ascii="宋体" w:hAnsi="宋体" w:hint="eastAsia"/>
              </w:rPr>
              <w:t>公允价值（元）</w:t>
            </w:r>
            <w:r>
              <w:rPr>
                <w:rFonts w:ascii="宋体" w:hAnsi="宋体" w:hint="eastAsia"/>
              </w:rPr>
              <w:t xml:space="preserve"> </w:t>
            </w:r>
          </w:p>
        </w:tc>
        <w:tc>
          <w:tcPr>
            <w:tcW w:w="20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DE2" w:rsidRDefault="002D4DE2">
            <w:pPr>
              <w:jc w:val="center"/>
            </w:pPr>
            <w:r>
              <w:rPr>
                <w:rFonts w:ascii="宋体" w:hAnsi="宋体" w:hint="eastAsia"/>
              </w:rPr>
              <w:t>占基金资产净值比例（</w:t>
            </w:r>
            <w:r>
              <w:rPr>
                <w:rFonts w:ascii="宋体" w:hAnsi="宋体" w:hint="eastAsia"/>
              </w:rPr>
              <w:t>%</w:t>
            </w:r>
            <w:r>
              <w:rPr>
                <w:rFonts w:ascii="宋体" w:hAnsi="宋体" w:hint="eastAsia"/>
              </w:rPr>
              <w:t>）</w:t>
            </w:r>
            <w:r>
              <w:rPr>
                <w:rFonts w:ascii="宋体" w:hAnsi="宋体" w:hint="eastAsia"/>
              </w:rPr>
              <w:t xml:space="preserve"> </w:t>
            </w:r>
          </w:p>
        </w:tc>
      </w:tr>
      <w:tr w:rsidR="00000000">
        <w:trPr>
          <w:divId w:val="799344510"/>
        </w:trPr>
        <w:tc>
          <w:tcPr>
            <w:tcW w:w="425"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rPr>
              <w:t xml:space="preserve">1 </w:t>
            </w:r>
          </w:p>
        </w:tc>
        <w:tc>
          <w:tcPr>
            <w:tcW w:w="1141" w:type="pct"/>
            <w:tcBorders>
              <w:top w:val="single" w:sz="4" w:space="0" w:color="auto"/>
              <w:left w:val="single" w:sz="4" w:space="0" w:color="auto"/>
              <w:bottom w:val="single" w:sz="4" w:space="0" w:color="auto"/>
              <w:right w:val="single" w:sz="4" w:space="0" w:color="auto"/>
            </w:tcBorders>
            <w:vAlign w:val="center"/>
            <w:hideMark/>
          </w:tcPr>
          <w:p w:rsidR="002D4DE2" w:rsidRDefault="002D4DE2">
            <w:pPr>
              <w:ind w:leftChars="50" w:left="105"/>
              <w:jc w:val="left"/>
            </w:pPr>
            <w:r>
              <w:rPr>
                <w:rFonts w:ascii="宋体" w:hAnsi="宋体" w:hint="eastAsia"/>
              </w:rPr>
              <w:t>国家债券</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w:t>
            </w:r>
          </w:p>
        </w:tc>
        <w:tc>
          <w:tcPr>
            <w:tcW w:w="2050"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w:t>
            </w:r>
          </w:p>
        </w:tc>
      </w:tr>
      <w:tr w:rsidR="00000000">
        <w:trPr>
          <w:divId w:val="799344510"/>
        </w:trPr>
        <w:tc>
          <w:tcPr>
            <w:tcW w:w="425"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rPr>
              <w:t xml:space="preserve">2 </w:t>
            </w:r>
          </w:p>
        </w:tc>
        <w:tc>
          <w:tcPr>
            <w:tcW w:w="1141" w:type="pct"/>
            <w:tcBorders>
              <w:top w:val="single" w:sz="4" w:space="0" w:color="auto"/>
              <w:left w:val="single" w:sz="4" w:space="0" w:color="auto"/>
              <w:bottom w:val="single" w:sz="4" w:space="0" w:color="auto"/>
              <w:right w:val="single" w:sz="4" w:space="0" w:color="auto"/>
            </w:tcBorders>
            <w:vAlign w:val="center"/>
            <w:hideMark/>
          </w:tcPr>
          <w:p w:rsidR="002D4DE2" w:rsidRDefault="002D4DE2">
            <w:pPr>
              <w:ind w:leftChars="50" w:left="105"/>
              <w:jc w:val="left"/>
            </w:pPr>
            <w:r>
              <w:rPr>
                <w:rFonts w:ascii="宋体" w:hAnsi="宋体" w:hint="eastAsia"/>
              </w:rPr>
              <w:t>央行票据</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w:t>
            </w:r>
          </w:p>
        </w:tc>
        <w:tc>
          <w:tcPr>
            <w:tcW w:w="2050"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w:t>
            </w:r>
          </w:p>
        </w:tc>
      </w:tr>
      <w:tr w:rsidR="00000000">
        <w:trPr>
          <w:divId w:val="799344510"/>
        </w:trPr>
        <w:tc>
          <w:tcPr>
            <w:tcW w:w="425"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rPr>
              <w:t xml:space="preserve">3 </w:t>
            </w:r>
          </w:p>
        </w:tc>
        <w:tc>
          <w:tcPr>
            <w:tcW w:w="1141" w:type="pct"/>
            <w:tcBorders>
              <w:top w:val="single" w:sz="4" w:space="0" w:color="auto"/>
              <w:left w:val="single" w:sz="4" w:space="0" w:color="auto"/>
              <w:bottom w:val="single" w:sz="4" w:space="0" w:color="auto"/>
              <w:right w:val="single" w:sz="4" w:space="0" w:color="auto"/>
            </w:tcBorders>
            <w:vAlign w:val="center"/>
            <w:hideMark/>
          </w:tcPr>
          <w:p w:rsidR="002D4DE2" w:rsidRDefault="002D4DE2">
            <w:pPr>
              <w:ind w:leftChars="50" w:left="105"/>
              <w:jc w:val="left"/>
            </w:pPr>
            <w:r>
              <w:rPr>
                <w:rFonts w:ascii="宋体" w:hAnsi="宋体" w:hint="eastAsia"/>
              </w:rPr>
              <w:t>金融债券</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20,139,220.8</w:t>
            </w:r>
            <w:r>
              <w:rPr>
                <w:rFonts w:ascii="宋体" w:hAnsi="宋体" w:hint="eastAsia"/>
                <w:szCs w:val="24"/>
                <w:lang w:eastAsia="zh-Hans"/>
              </w:rPr>
              <w:t>8</w:t>
            </w:r>
          </w:p>
        </w:tc>
        <w:tc>
          <w:tcPr>
            <w:tcW w:w="2050"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10.7</w:t>
            </w:r>
            <w:r>
              <w:rPr>
                <w:rFonts w:ascii="宋体" w:hAnsi="宋体" w:hint="eastAsia"/>
                <w:szCs w:val="24"/>
                <w:lang w:eastAsia="zh-Hans"/>
              </w:rPr>
              <w:t>0</w:t>
            </w:r>
          </w:p>
        </w:tc>
      </w:tr>
      <w:tr w:rsidR="00000000">
        <w:trPr>
          <w:divId w:val="799344510"/>
        </w:trPr>
        <w:tc>
          <w:tcPr>
            <w:tcW w:w="425"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rPr>
                <w:rFonts w:ascii="宋体" w:hAnsi="宋体"/>
              </w:rPr>
            </w:pPr>
            <w:r>
              <w:rPr>
                <w:rFonts w:ascii="宋体" w:hAnsi="宋体" w:hint="eastAsia"/>
              </w:rPr>
              <w:t xml:space="preserve">　</w:t>
            </w:r>
            <w:r>
              <w:rPr>
                <w:rFonts w:ascii="宋体" w:hAnsi="宋体" w:hint="eastAsia"/>
              </w:rPr>
              <w:t xml:space="preserve"> </w:t>
            </w:r>
          </w:p>
        </w:tc>
        <w:tc>
          <w:tcPr>
            <w:tcW w:w="1141" w:type="pct"/>
            <w:tcBorders>
              <w:top w:val="single" w:sz="4" w:space="0" w:color="auto"/>
              <w:left w:val="single" w:sz="4" w:space="0" w:color="auto"/>
              <w:bottom w:val="single" w:sz="4" w:space="0" w:color="auto"/>
              <w:right w:val="single" w:sz="4" w:space="0" w:color="auto"/>
            </w:tcBorders>
            <w:vAlign w:val="center"/>
            <w:hideMark/>
          </w:tcPr>
          <w:p w:rsidR="002D4DE2" w:rsidRDefault="002D4DE2">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20,139,220.8</w:t>
            </w:r>
            <w:r>
              <w:rPr>
                <w:rFonts w:ascii="宋体" w:hAnsi="宋体" w:hint="eastAsia"/>
                <w:szCs w:val="24"/>
                <w:lang w:eastAsia="zh-Hans"/>
              </w:rPr>
              <w:t>8</w:t>
            </w:r>
          </w:p>
        </w:tc>
        <w:tc>
          <w:tcPr>
            <w:tcW w:w="2050"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10.7</w:t>
            </w:r>
            <w:r>
              <w:rPr>
                <w:rFonts w:ascii="宋体" w:hAnsi="宋体" w:hint="eastAsia"/>
                <w:szCs w:val="24"/>
                <w:lang w:eastAsia="zh-Hans"/>
              </w:rPr>
              <w:t>0</w:t>
            </w:r>
          </w:p>
        </w:tc>
      </w:tr>
      <w:tr w:rsidR="00000000">
        <w:trPr>
          <w:divId w:val="799344510"/>
        </w:trPr>
        <w:tc>
          <w:tcPr>
            <w:tcW w:w="425"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rPr>
              <w:t xml:space="preserve">4 </w:t>
            </w:r>
          </w:p>
        </w:tc>
        <w:tc>
          <w:tcPr>
            <w:tcW w:w="1141" w:type="pct"/>
            <w:tcBorders>
              <w:top w:val="single" w:sz="4" w:space="0" w:color="auto"/>
              <w:left w:val="single" w:sz="4" w:space="0" w:color="auto"/>
              <w:bottom w:val="single" w:sz="4" w:space="0" w:color="auto"/>
              <w:right w:val="single" w:sz="4" w:space="0" w:color="auto"/>
            </w:tcBorders>
            <w:vAlign w:val="center"/>
            <w:hideMark/>
          </w:tcPr>
          <w:p w:rsidR="002D4DE2" w:rsidRDefault="002D4DE2">
            <w:pPr>
              <w:ind w:leftChars="50" w:left="105"/>
              <w:jc w:val="left"/>
            </w:pPr>
            <w:r>
              <w:rPr>
                <w:rFonts w:ascii="宋体" w:hAnsi="宋体" w:hint="eastAsia"/>
              </w:rPr>
              <w:t>企业债券</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w:t>
            </w:r>
          </w:p>
        </w:tc>
        <w:tc>
          <w:tcPr>
            <w:tcW w:w="2050"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w:t>
            </w:r>
          </w:p>
        </w:tc>
      </w:tr>
      <w:tr w:rsidR="00000000">
        <w:trPr>
          <w:divId w:val="799344510"/>
        </w:trPr>
        <w:tc>
          <w:tcPr>
            <w:tcW w:w="425"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rPr>
              <w:t xml:space="preserve">5 </w:t>
            </w:r>
          </w:p>
        </w:tc>
        <w:tc>
          <w:tcPr>
            <w:tcW w:w="1141" w:type="pct"/>
            <w:tcBorders>
              <w:top w:val="single" w:sz="4" w:space="0" w:color="auto"/>
              <w:left w:val="single" w:sz="4" w:space="0" w:color="auto"/>
              <w:bottom w:val="single" w:sz="4" w:space="0" w:color="auto"/>
              <w:right w:val="single" w:sz="4" w:space="0" w:color="auto"/>
            </w:tcBorders>
            <w:vAlign w:val="center"/>
            <w:hideMark/>
          </w:tcPr>
          <w:p w:rsidR="002D4DE2" w:rsidRDefault="002D4DE2">
            <w:pPr>
              <w:ind w:leftChars="50" w:left="105"/>
              <w:jc w:val="left"/>
            </w:pPr>
            <w:r>
              <w:rPr>
                <w:rFonts w:ascii="宋体" w:hAnsi="宋体" w:hint="eastAsia"/>
              </w:rPr>
              <w:t>企业短期融资券</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40,211,665.6</w:t>
            </w:r>
            <w:r>
              <w:rPr>
                <w:rFonts w:ascii="宋体" w:hAnsi="宋体" w:hint="eastAsia"/>
                <w:szCs w:val="24"/>
                <w:lang w:eastAsia="zh-Hans"/>
              </w:rPr>
              <w:t>3</w:t>
            </w:r>
          </w:p>
        </w:tc>
        <w:tc>
          <w:tcPr>
            <w:tcW w:w="2050"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21.3</w:t>
            </w:r>
            <w:r>
              <w:rPr>
                <w:rFonts w:ascii="宋体" w:hAnsi="宋体" w:hint="eastAsia"/>
                <w:szCs w:val="24"/>
                <w:lang w:eastAsia="zh-Hans"/>
              </w:rPr>
              <w:t>6</w:t>
            </w:r>
          </w:p>
        </w:tc>
      </w:tr>
      <w:tr w:rsidR="00000000">
        <w:trPr>
          <w:divId w:val="799344510"/>
        </w:trPr>
        <w:tc>
          <w:tcPr>
            <w:tcW w:w="425"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rPr>
              <w:t xml:space="preserve">6 </w:t>
            </w:r>
          </w:p>
        </w:tc>
        <w:tc>
          <w:tcPr>
            <w:tcW w:w="1141" w:type="pct"/>
            <w:tcBorders>
              <w:top w:val="single" w:sz="4" w:space="0" w:color="auto"/>
              <w:left w:val="single" w:sz="4" w:space="0" w:color="auto"/>
              <w:bottom w:val="single" w:sz="4" w:space="0" w:color="auto"/>
              <w:right w:val="single" w:sz="4" w:space="0" w:color="auto"/>
            </w:tcBorders>
            <w:vAlign w:val="center"/>
            <w:hideMark/>
          </w:tcPr>
          <w:p w:rsidR="002D4DE2" w:rsidRDefault="002D4DE2">
            <w:pPr>
              <w:ind w:leftChars="50" w:left="105"/>
              <w:jc w:val="left"/>
            </w:pPr>
            <w:r>
              <w:rPr>
                <w:rFonts w:ascii="宋体" w:hAnsi="宋体" w:hint="eastAsia"/>
              </w:rPr>
              <w:t>中期票据</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w:t>
            </w:r>
          </w:p>
        </w:tc>
        <w:tc>
          <w:tcPr>
            <w:tcW w:w="2050"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w:t>
            </w:r>
          </w:p>
        </w:tc>
      </w:tr>
      <w:tr w:rsidR="00000000">
        <w:trPr>
          <w:divId w:val="799344510"/>
        </w:trPr>
        <w:tc>
          <w:tcPr>
            <w:tcW w:w="425"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rPr>
              <w:t xml:space="preserve">7 </w:t>
            </w:r>
          </w:p>
        </w:tc>
        <w:tc>
          <w:tcPr>
            <w:tcW w:w="1141" w:type="pct"/>
            <w:tcBorders>
              <w:top w:val="single" w:sz="4" w:space="0" w:color="auto"/>
              <w:left w:val="single" w:sz="4" w:space="0" w:color="auto"/>
              <w:bottom w:val="single" w:sz="4" w:space="0" w:color="auto"/>
              <w:right w:val="single" w:sz="4" w:space="0" w:color="auto"/>
            </w:tcBorders>
            <w:vAlign w:val="center"/>
            <w:hideMark/>
          </w:tcPr>
          <w:p w:rsidR="002D4DE2" w:rsidRDefault="002D4DE2">
            <w:pPr>
              <w:ind w:leftChars="50" w:left="105"/>
              <w:jc w:val="left"/>
            </w:pPr>
            <w:r>
              <w:rPr>
                <w:rFonts w:ascii="宋体" w:hAnsi="宋体" w:hint="eastAsia"/>
              </w:rPr>
              <w:t>同业存单</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59,661,405.2</w:t>
            </w:r>
            <w:r>
              <w:rPr>
                <w:rFonts w:ascii="宋体" w:hAnsi="宋体" w:hint="eastAsia"/>
                <w:szCs w:val="24"/>
                <w:lang w:eastAsia="zh-Hans"/>
              </w:rPr>
              <w:t>4</w:t>
            </w:r>
          </w:p>
        </w:tc>
        <w:tc>
          <w:tcPr>
            <w:tcW w:w="2050"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31.6</w:t>
            </w:r>
            <w:r>
              <w:rPr>
                <w:rFonts w:ascii="宋体" w:hAnsi="宋体" w:hint="eastAsia"/>
                <w:szCs w:val="24"/>
                <w:lang w:eastAsia="zh-Hans"/>
              </w:rPr>
              <w:t>9</w:t>
            </w:r>
          </w:p>
        </w:tc>
      </w:tr>
      <w:tr w:rsidR="00000000">
        <w:trPr>
          <w:divId w:val="799344510"/>
        </w:trPr>
        <w:tc>
          <w:tcPr>
            <w:tcW w:w="425"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rPr>
              <w:t>8</w:t>
            </w:r>
          </w:p>
        </w:tc>
        <w:tc>
          <w:tcPr>
            <w:tcW w:w="1141" w:type="pct"/>
            <w:tcBorders>
              <w:top w:val="single" w:sz="4" w:space="0" w:color="auto"/>
              <w:left w:val="single" w:sz="4" w:space="0" w:color="auto"/>
              <w:bottom w:val="single" w:sz="4" w:space="0" w:color="auto"/>
              <w:right w:val="single" w:sz="4" w:space="0" w:color="auto"/>
            </w:tcBorders>
            <w:vAlign w:val="center"/>
            <w:hideMark/>
          </w:tcPr>
          <w:p w:rsidR="002D4DE2" w:rsidRDefault="002D4DE2">
            <w:pPr>
              <w:ind w:leftChars="50" w:left="105"/>
              <w:jc w:val="left"/>
            </w:pPr>
            <w:r>
              <w:rPr>
                <w:rFonts w:ascii="宋体" w:hAnsi="宋体" w:hint="eastAsia"/>
              </w:rPr>
              <w:t>其他</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w:t>
            </w:r>
          </w:p>
        </w:tc>
        <w:tc>
          <w:tcPr>
            <w:tcW w:w="2050"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w:t>
            </w:r>
          </w:p>
        </w:tc>
      </w:tr>
      <w:tr w:rsidR="00000000">
        <w:trPr>
          <w:divId w:val="799344510"/>
        </w:trPr>
        <w:tc>
          <w:tcPr>
            <w:tcW w:w="425"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rPr>
              <w:t>9</w:t>
            </w:r>
          </w:p>
        </w:tc>
        <w:tc>
          <w:tcPr>
            <w:tcW w:w="1141" w:type="pct"/>
            <w:tcBorders>
              <w:top w:val="single" w:sz="4" w:space="0" w:color="auto"/>
              <w:left w:val="single" w:sz="4" w:space="0" w:color="auto"/>
              <w:bottom w:val="single" w:sz="4" w:space="0" w:color="auto"/>
              <w:right w:val="single" w:sz="4" w:space="0" w:color="auto"/>
            </w:tcBorders>
            <w:vAlign w:val="center"/>
            <w:hideMark/>
          </w:tcPr>
          <w:p w:rsidR="002D4DE2" w:rsidRDefault="002D4DE2">
            <w:pPr>
              <w:ind w:leftChars="50" w:left="105"/>
              <w:jc w:val="left"/>
            </w:pPr>
            <w:r>
              <w:rPr>
                <w:rFonts w:ascii="宋体" w:hAnsi="宋体" w:hint="eastAsia"/>
              </w:rPr>
              <w:t>合计</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120,012,291.7</w:t>
            </w:r>
            <w:r>
              <w:rPr>
                <w:rFonts w:ascii="宋体" w:hAnsi="宋体" w:hint="eastAsia"/>
                <w:szCs w:val="24"/>
                <w:lang w:eastAsia="zh-Hans"/>
              </w:rPr>
              <w:t>5</w:t>
            </w:r>
          </w:p>
        </w:tc>
        <w:tc>
          <w:tcPr>
            <w:tcW w:w="2050"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63.7</w:t>
            </w:r>
            <w:r>
              <w:rPr>
                <w:rFonts w:ascii="宋体" w:hAnsi="宋体" w:hint="eastAsia"/>
                <w:szCs w:val="24"/>
                <w:lang w:eastAsia="zh-Hans"/>
              </w:rPr>
              <w:t>5</w:t>
            </w:r>
          </w:p>
        </w:tc>
      </w:tr>
      <w:tr w:rsidR="00000000">
        <w:trPr>
          <w:divId w:val="799344510"/>
        </w:trPr>
        <w:tc>
          <w:tcPr>
            <w:tcW w:w="425"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rPr>
              <w:t>1</w:t>
            </w:r>
            <w:r>
              <w:rPr>
                <w:rFonts w:ascii="宋体" w:hAnsi="宋体" w:hint="eastAsia"/>
              </w:rPr>
              <w:t>0</w:t>
            </w:r>
          </w:p>
        </w:tc>
        <w:tc>
          <w:tcPr>
            <w:tcW w:w="1141" w:type="pct"/>
            <w:tcBorders>
              <w:top w:val="single" w:sz="4" w:space="0" w:color="auto"/>
              <w:left w:val="single" w:sz="4" w:space="0" w:color="auto"/>
              <w:bottom w:val="single" w:sz="4" w:space="0" w:color="auto"/>
              <w:right w:val="single" w:sz="4" w:space="0" w:color="auto"/>
            </w:tcBorders>
            <w:vAlign w:val="center"/>
            <w:hideMark/>
          </w:tcPr>
          <w:p w:rsidR="002D4DE2" w:rsidRDefault="002D4DE2">
            <w:pPr>
              <w:ind w:leftChars="50" w:left="105"/>
            </w:pPr>
            <w:r>
              <w:rPr>
                <w:rFonts w:ascii="宋体" w:hAnsi="宋体" w:hint="eastAsia"/>
              </w:rPr>
              <w:t>剩余存续期超过</w:t>
            </w:r>
            <w:r>
              <w:rPr>
                <w:rFonts w:ascii="宋体" w:hAnsi="宋体" w:hint="eastAsia"/>
              </w:rPr>
              <w:t>397</w:t>
            </w:r>
            <w:r>
              <w:rPr>
                <w:rFonts w:ascii="宋体" w:hAnsi="宋体" w:hint="eastAsia"/>
              </w:rPr>
              <w:t>天的浮动利率债券</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w:t>
            </w:r>
          </w:p>
        </w:tc>
        <w:tc>
          <w:tcPr>
            <w:tcW w:w="2050"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w:t>
            </w:r>
          </w:p>
        </w:tc>
      </w:tr>
    </w:tbl>
    <w:p w:rsidR="002D4DE2" w:rsidRDefault="002D4DE2">
      <w:pPr>
        <w:pStyle w:val="XBRLTitle2"/>
        <w:spacing w:before="156"/>
        <w:ind w:left="454"/>
      </w:pPr>
      <w:bookmarkStart w:id="158" w:name="_Toc514160349"/>
      <w:bookmarkStart w:id="159" w:name="_Toc512434236"/>
      <w:bookmarkStart w:id="160" w:name="_Toc512432279"/>
      <w:bookmarkStart w:id="161" w:name="_Toc497902435"/>
      <w:bookmarkStart w:id="162" w:name="_Toc438646472"/>
      <w:bookmarkStart w:id="163" w:name="_Toc512432465"/>
      <w:bookmarkStart w:id="164" w:name="m506"/>
      <w:bookmarkEnd w:id="157"/>
      <w:r>
        <w:rPr>
          <w:rFonts w:hAnsi="宋体" w:hint="eastAsia"/>
        </w:rPr>
        <w:t>报告期末按公允价值占基金资产净值比例大小排名</w:t>
      </w:r>
      <w:r>
        <w:rPr>
          <w:rFonts w:hAnsi="宋体" w:hint="eastAsia"/>
        </w:rPr>
        <w:t>的</w:t>
      </w:r>
      <w:r>
        <w:rPr>
          <w:rFonts w:hAnsi="宋体" w:hint="eastAsia"/>
        </w:rPr>
        <w:t>前十</w:t>
      </w:r>
      <w:r>
        <w:rPr>
          <w:rFonts w:hAnsi="宋体" w:hint="eastAsia"/>
        </w:rPr>
        <w:t>名</w:t>
      </w:r>
      <w:r>
        <w:rPr>
          <w:rFonts w:hAnsi="宋体" w:hint="eastAsia"/>
        </w:rPr>
        <w:t>债券投资明</w:t>
      </w:r>
      <w:r>
        <w:rPr>
          <w:rFonts w:hAnsi="宋体" w:hint="eastAsia"/>
        </w:rPr>
        <w:t>细</w:t>
      </w:r>
      <w:bookmarkEnd w:id="158"/>
      <w:bookmarkEnd w:id="159"/>
      <w:bookmarkEnd w:id="160"/>
      <w:bookmarkEnd w:id="161"/>
      <w:bookmarkEnd w:id="162"/>
      <w:bookmarkEnd w:id="1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9"/>
        <w:gridCol w:w="1206"/>
        <w:gridCol w:w="1507"/>
        <w:gridCol w:w="2034"/>
        <w:gridCol w:w="2415"/>
        <w:gridCol w:w="914"/>
      </w:tblGrid>
      <w:tr w:rsidR="00000000">
        <w:trPr>
          <w:divId w:val="994143643"/>
          <w:trHeight w:val="315"/>
        </w:trPr>
        <w:tc>
          <w:tcPr>
            <w:tcW w:w="42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DE2" w:rsidRDefault="002D4DE2">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68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DE2" w:rsidRDefault="002D4DE2">
            <w:pPr>
              <w:jc w:val="center"/>
            </w:pPr>
            <w:r>
              <w:rPr>
                <w:rFonts w:ascii="宋体" w:hAnsi="宋体" w:hint="eastAsia"/>
                <w:color w:val="000000"/>
              </w:rPr>
              <w:t>债券代码</w:t>
            </w:r>
            <w:r>
              <w:rPr>
                <w:rFonts w:ascii="宋体" w:hAnsi="宋体" w:hint="eastAsia"/>
                <w:color w:val="000000"/>
              </w:rPr>
              <w:t xml:space="preserve"> </w:t>
            </w:r>
          </w:p>
        </w:tc>
        <w:tc>
          <w:tcPr>
            <w:tcW w:w="85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DE2" w:rsidRDefault="002D4DE2">
            <w:pPr>
              <w:jc w:val="center"/>
            </w:pPr>
            <w:r>
              <w:rPr>
                <w:rFonts w:ascii="宋体" w:hAnsi="宋体" w:hint="eastAsia"/>
                <w:color w:val="000000"/>
              </w:rPr>
              <w:t>债券名称</w:t>
            </w:r>
            <w:r>
              <w:rPr>
                <w:rFonts w:ascii="宋体" w:hAnsi="宋体" w:hint="eastAsia"/>
                <w:color w:val="000000"/>
              </w:rPr>
              <w:t xml:space="preserve"> </w:t>
            </w:r>
          </w:p>
        </w:tc>
        <w:tc>
          <w:tcPr>
            <w:tcW w:w="115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DE2" w:rsidRDefault="002D4DE2">
            <w:pPr>
              <w:jc w:val="center"/>
            </w:pPr>
            <w:r>
              <w:rPr>
                <w:rFonts w:ascii="宋体" w:hAnsi="宋体" w:hint="eastAsia"/>
                <w:color w:val="000000"/>
              </w:rPr>
              <w:t>债券数量（张）</w:t>
            </w:r>
            <w:r>
              <w:rPr>
                <w:rFonts w:ascii="宋体" w:hAnsi="宋体" w:hint="eastAsia"/>
                <w:color w:val="000000"/>
              </w:rPr>
              <w:t xml:space="preserve"> </w:t>
            </w:r>
          </w:p>
        </w:tc>
        <w:tc>
          <w:tcPr>
            <w:tcW w:w="136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DE2" w:rsidRDefault="002D4DE2">
            <w:pPr>
              <w:jc w:val="center"/>
            </w:pPr>
            <w:r>
              <w:rPr>
                <w:rFonts w:ascii="宋体" w:hAnsi="宋体" w:hint="eastAsia"/>
                <w:color w:val="000000"/>
              </w:rPr>
              <w:t>公允价值（元）</w:t>
            </w:r>
            <w:r>
              <w:rPr>
                <w:rFonts w:ascii="宋体" w:hAnsi="宋体" w:hint="eastAsia"/>
                <w:color w:val="000000"/>
              </w:rPr>
              <w:t xml:space="preserve"> </w:t>
            </w:r>
          </w:p>
        </w:tc>
        <w:tc>
          <w:tcPr>
            <w:tcW w:w="51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DE2" w:rsidRDefault="002D4DE2">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994143643"/>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1</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25043</w:t>
            </w:r>
            <w:r>
              <w:rPr>
                <w:rFonts w:ascii="宋体" w:hAnsi="宋体" w:hint="eastAsia"/>
                <w:szCs w:val="24"/>
                <w:lang w:eastAsia="zh-Hans"/>
              </w:rPr>
              <w:t>1</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25</w:t>
            </w:r>
            <w:r>
              <w:rPr>
                <w:rFonts w:ascii="宋体" w:hAnsi="宋体" w:hint="eastAsia"/>
                <w:szCs w:val="24"/>
                <w:lang w:eastAsia="zh-Hans"/>
              </w:rPr>
              <w:t>农发</w:t>
            </w:r>
            <w:r>
              <w:rPr>
                <w:rFonts w:ascii="宋体" w:hAnsi="宋体" w:hint="eastAsia"/>
                <w:szCs w:val="24"/>
                <w:lang w:eastAsia="zh-Hans"/>
              </w:rPr>
              <w:t>3</w:t>
            </w:r>
            <w:r>
              <w:rPr>
                <w:rFonts w:ascii="宋体" w:hAnsi="宋体" w:hint="eastAsia"/>
                <w:szCs w:val="24"/>
                <w:lang w:eastAsia="zh-Hans"/>
              </w:rPr>
              <w:t>1</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100,00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10,125,197.8</w:t>
            </w:r>
            <w:r>
              <w:rPr>
                <w:rFonts w:ascii="宋体" w:hAnsi="宋体" w:hint="eastAsia"/>
                <w:szCs w:val="24"/>
                <w:lang w:eastAsia="zh-Hans"/>
              </w:rPr>
              <w:t>1</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5.3</w:t>
            </w:r>
            <w:r>
              <w:rPr>
                <w:rFonts w:ascii="宋体" w:hAnsi="宋体" w:hint="eastAsia"/>
                <w:szCs w:val="24"/>
                <w:lang w:eastAsia="zh-Hans"/>
              </w:rPr>
              <w:t>8</w:t>
            </w:r>
          </w:p>
        </w:tc>
      </w:tr>
      <w:tr w:rsidR="00000000">
        <w:trPr>
          <w:divId w:val="994143643"/>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2</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01258271</w:t>
            </w:r>
            <w:r>
              <w:rPr>
                <w:rFonts w:ascii="宋体" w:hAnsi="宋体" w:hint="eastAsia"/>
                <w:szCs w:val="24"/>
                <w:lang w:eastAsia="zh-Hans"/>
              </w:rPr>
              <w:t>7</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25</w:t>
            </w:r>
            <w:r>
              <w:rPr>
                <w:rFonts w:ascii="宋体" w:hAnsi="宋体" w:hint="eastAsia"/>
                <w:szCs w:val="24"/>
                <w:lang w:eastAsia="zh-Hans"/>
              </w:rPr>
              <w:t>厦翔业</w:t>
            </w:r>
            <w:r>
              <w:rPr>
                <w:rFonts w:ascii="宋体" w:hAnsi="宋体" w:hint="eastAsia"/>
                <w:szCs w:val="24"/>
                <w:lang w:eastAsia="zh-Hans"/>
              </w:rPr>
              <w:t>SCP01</w:t>
            </w:r>
            <w:r>
              <w:rPr>
                <w:rFonts w:ascii="宋体" w:hAnsi="宋体" w:hint="eastAsia"/>
                <w:szCs w:val="24"/>
                <w:lang w:eastAsia="zh-Hans"/>
              </w:rPr>
              <w:t>2</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100,00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10,085,949.2</w:t>
            </w:r>
            <w:r>
              <w:rPr>
                <w:rFonts w:ascii="宋体" w:hAnsi="宋体" w:hint="eastAsia"/>
                <w:szCs w:val="24"/>
                <w:lang w:eastAsia="zh-Hans"/>
              </w:rPr>
              <w:t>4</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5.3</w:t>
            </w:r>
            <w:r>
              <w:rPr>
                <w:rFonts w:ascii="宋体" w:hAnsi="宋体" w:hint="eastAsia"/>
                <w:szCs w:val="24"/>
                <w:lang w:eastAsia="zh-Hans"/>
              </w:rPr>
              <w:t>6</w:t>
            </w:r>
          </w:p>
        </w:tc>
      </w:tr>
      <w:tr w:rsidR="00000000">
        <w:trPr>
          <w:divId w:val="994143643"/>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3</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04268005</w:t>
            </w:r>
            <w:r>
              <w:rPr>
                <w:rFonts w:ascii="宋体" w:hAnsi="宋体" w:hint="eastAsia"/>
                <w:szCs w:val="24"/>
                <w:lang w:eastAsia="zh-Hans"/>
              </w:rPr>
              <w:t>0</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26</w:t>
            </w:r>
            <w:r>
              <w:rPr>
                <w:rFonts w:ascii="宋体" w:hAnsi="宋体" w:hint="eastAsia"/>
                <w:szCs w:val="24"/>
                <w:lang w:eastAsia="zh-Hans"/>
              </w:rPr>
              <w:t>湘高速</w:t>
            </w:r>
            <w:r>
              <w:rPr>
                <w:rFonts w:ascii="宋体" w:hAnsi="宋体" w:hint="eastAsia"/>
                <w:szCs w:val="24"/>
                <w:lang w:eastAsia="zh-Hans"/>
              </w:rPr>
              <w:t>CP00</w:t>
            </w:r>
            <w:r>
              <w:rPr>
                <w:rFonts w:ascii="宋体" w:hAnsi="宋体" w:hint="eastAsia"/>
                <w:szCs w:val="24"/>
                <w:lang w:eastAsia="zh-Hans"/>
              </w:rPr>
              <w:t>1</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100,00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10,058,932.7</w:t>
            </w:r>
            <w:r>
              <w:rPr>
                <w:rFonts w:ascii="宋体" w:hAnsi="宋体" w:hint="eastAsia"/>
                <w:szCs w:val="24"/>
                <w:lang w:eastAsia="zh-Hans"/>
              </w:rPr>
              <w:t>2</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5.3</w:t>
            </w:r>
            <w:r>
              <w:rPr>
                <w:rFonts w:ascii="宋体" w:hAnsi="宋体" w:hint="eastAsia"/>
                <w:szCs w:val="24"/>
                <w:lang w:eastAsia="zh-Hans"/>
              </w:rPr>
              <w:t>4</w:t>
            </w:r>
          </w:p>
        </w:tc>
      </w:tr>
      <w:tr w:rsidR="00000000">
        <w:trPr>
          <w:divId w:val="994143643"/>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4</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01268060</w:t>
            </w:r>
            <w:r>
              <w:rPr>
                <w:rFonts w:ascii="宋体" w:hAnsi="宋体" w:hint="eastAsia"/>
                <w:szCs w:val="24"/>
                <w:lang w:eastAsia="zh-Hans"/>
              </w:rPr>
              <w:t>3</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26</w:t>
            </w:r>
            <w:r>
              <w:rPr>
                <w:rFonts w:ascii="宋体" w:hAnsi="宋体" w:hint="eastAsia"/>
                <w:szCs w:val="24"/>
                <w:lang w:eastAsia="zh-Hans"/>
              </w:rPr>
              <w:t>苏交通</w:t>
            </w:r>
            <w:r>
              <w:rPr>
                <w:rFonts w:ascii="宋体" w:hAnsi="宋体" w:hint="eastAsia"/>
                <w:szCs w:val="24"/>
                <w:lang w:eastAsia="zh-Hans"/>
              </w:rPr>
              <w:t>SCP00</w:t>
            </w:r>
            <w:r>
              <w:rPr>
                <w:rFonts w:ascii="宋体" w:hAnsi="宋体" w:hint="eastAsia"/>
                <w:szCs w:val="24"/>
                <w:lang w:eastAsia="zh-Hans"/>
              </w:rPr>
              <w:t>4</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100,00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10,041,395.3</w:t>
            </w:r>
            <w:r>
              <w:rPr>
                <w:rFonts w:ascii="宋体" w:hAnsi="宋体" w:hint="eastAsia"/>
                <w:szCs w:val="24"/>
                <w:lang w:eastAsia="zh-Hans"/>
              </w:rPr>
              <w:t>2</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5.3</w:t>
            </w:r>
            <w:r>
              <w:rPr>
                <w:rFonts w:ascii="宋体" w:hAnsi="宋体" w:hint="eastAsia"/>
                <w:szCs w:val="24"/>
                <w:lang w:eastAsia="zh-Hans"/>
              </w:rPr>
              <w:t>3</w:t>
            </w:r>
          </w:p>
        </w:tc>
      </w:tr>
      <w:tr w:rsidR="00000000">
        <w:trPr>
          <w:divId w:val="994143643"/>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5</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01268097</w:t>
            </w:r>
            <w:r>
              <w:rPr>
                <w:rFonts w:ascii="宋体" w:hAnsi="宋体" w:hint="eastAsia"/>
                <w:szCs w:val="24"/>
                <w:lang w:eastAsia="zh-Hans"/>
              </w:rPr>
              <w:t>0</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26</w:t>
            </w:r>
            <w:r>
              <w:rPr>
                <w:rFonts w:ascii="宋体" w:hAnsi="宋体" w:hint="eastAsia"/>
                <w:szCs w:val="24"/>
                <w:lang w:eastAsia="zh-Hans"/>
              </w:rPr>
              <w:t>沪电力</w:t>
            </w:r>
            <w:r>
              <w:rPr>
                <w:rFonts w:ascii="宋体" w:hAnsi="宋体" w:hint="eastAsia"/>
                <w:szCs w:val="24"/>
                <w:lang w:eastAsia="zh-Hans"/>
              </w:rPr>
              <w:t>SCP00</w:t>
            </w:r>
            <w:r>
              <w:rPr>
                <w:rFonts w:ascii="宋体" w:hAnsi="宋体" w:hint="eastAsia"/>
                <w:szCs w:val="24"/>
                <w:lang w:eastAsia="zh-Hans"/>
              </w:rPr>
              <w:t>7</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100,00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10,025,388.3</w:t>
            </w:r>
            <w:r>
              <w:rPr>
                <w:rFonts w:ascii="宋体" w:hAnsi="宋体" w:hint="eastAsia"/>
                <w:szCs w:val="24"/>
                <w:lang w:eastAsia="zh-Hans"/>
              </w:rPr>
              <w:t>5</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5.3</w:t>
            </w:r>
            <w:r>
              <w:rPr>
                <w:rFonts w:ascii="宋体" w:hAnsi="宋体" w:hint="eastAsia"/>
                <w:szCs w:val="24"/>
                <w:lang w:eastAsia="zh-Hans"/>
              </w:rPr>
              <w:t>3</w:t>
            </w:r>
          </w:p>
        </w:tc>
      </w:tr>
      <w:tr w:rsidR="00000000">
        <w:trPr>
          <w:divId w:val="994143643"/>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6</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25036</w:t>
            </w:r>
            <w:r>
              <w:rPr>
                <w:rFonts w:ascii="宋体" w:hAnsi="宋体" w:hint="eastAsia"/>
                <w:szCs w:val="24"/>
                <w:lang w:eastAsia="zh-Hans"/>
              </w:rPr>
              <w:t>1</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25</w:t>
            </w:r>
            <w:r>
              <w:rPr>
                <w:rFonts w:ascii="宋体" w:hAnsi="宋体" w:hint="eastAsia"/>
                <w:szCs w:val="24"/>
                <w:lang w:eastAsia="zh-Hans"/>
              </w:rPr>
              <w:t>进出</w:t>
            </w:r>
            <w:r>
              <w:rPr>
                <w:rFonts w:ascii="宋体" w:hAnsi="宋体" w:hint="eastAsia"/>
                <w:szCs w:val="24"/>
                <w:lang w:eastAsia="zh-Hans"/>
              </w:rPr>
              <w:t>6</w:t>
            </w:r>
            <w:r>
              <w:rPr>
                <w:rFonts w:ascii="宋体" w:hAnsi="宋体" w:hint="eastAsia"/>
                <w:szCs w:val="24"/>
                <w:lang w:eastAsia="zh-Hans"/>
              </w:rPr>
              <w:t>1</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100,00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10,014,023.0</w:t>
            </w:r>
            <w:r>
              <w:rPr>
                <w:rFonts w:ascii="宋体" w:hAnsi="宋体" w:hint="eastAsia"/>
                <w:szCs w:val="24"/>
                <w:lang w:eastAsia="zh-Hans"/>
              </w:rPr>
              <w:t>7</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5.3</w:t>
            </w:r>
            <w:r>
              <w:rPr>
                <w:rFonts w:ascii="宋体" w:hAnsi="宋体" w:hint="eastAsia"/>
                <w:szCs w:val="24"/>
                <w:lang w:eastAsia="zh-Hans"/>
              </w:rPr>
              <w:t>2</w:t>
            </w:r>
          </w:p>
        </w:tc>
      </w:tr>
      <w:tr w:rsidR="00000000">
        <w:trPr>
          <w:divId w:val="994143643"/>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7</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11261600</w:t>
            </w:r>
            <w:r>
              <w:rPr>
                <w:rFonts w:ascii="宋体" w:hAnsi="宋体" w:hint="eastAsia"/>
                <w:szCs w:val="24"/>
                <w:lang w:eastAsia="zh-Hans"/>
              </w:rPr>
              <w:t>2</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26</w:t>
            </w:r>
            <w:r>
              <w:rPr>
                <w:rFonts w:ascii="宋体" w:hAnsi="宋体" w:hint="eastAsia"/>
                <w:szCs w:val="24"/>
                <w:lang w:eastAsia="zh-Hans"/>
              </w:rPr>
              <w:t>上海银行</w:t>
            </w:r>
            <w:r>
              <w:rPr>
                <w:rFonts w:ascii="宋体" w:hAnsi="宋体" w:hint="eastAsia"/>
                <w:szCs w:val="24"/>
                <w:lang w:eastAsia="zh-Hans"/>
              </w:rPr>
              <w:t>CD00</w:t>
            </w:r>
            <w:r>
              <w:rPr>
                <w:rFonts w:ascii="宋体" w:hAnsi="宋体" w:hint="eastAsia"/>
                <w:szCs w:val="24"/>
                <w:lang w:eastAsia="zh-Hans"/>
              </w:rPr>
              <w:t>2</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100,00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9,994,631.5</w:t>
            </w:r>
            <w:r>
              <w:rPr>
                <w:rFonts w:ascii="宋体" w:hAnsi="宋体" w:hint="eastAsia"/>
                <w:szCs w:val="24"/>
                <w:lang w:eastAsia="zh-Hans"/>
              </w:rPr>
              <w:t>7</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5.3</w:t>
            </w:r>
            <w:r>
              <w:rPr>
                <w:rFonts w:ascii="宋体" w:hAnsi="宋体" w:hint="eastAsia"/>
                <w:szCs w:val="24"/>
                <w:lang w:eastAsia="zh-Hans"/>
              </w:rPr>
              <w:t>1</w:t>
            </w:r>
          </w:p>
        </w:tc>
      </w:tr>
      <w:tr w:rsidR="00000000">
        <w:trPr>
          <w:divId w:val="994143643"/>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8</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11251308</w:t>
            </w:r>
            <w:r>
              <w:rPr>
                <w:rFonts w:ascii="宋体" w:hAnsi="宋体" w:hint="eastAsia"/>
                <w:szCs w:val="24"/>
                <w:lang w:eastAsia="zh-Hans"/>
              </w:rPr>
              <w:t>1</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25</w:t>
            </w:r>
            <w:r>
              <w:rPr>
                <w:rFonts w:ascii="宋体" w:hAnsi="宋体" w:hint="eastAsia"/>
                <w:szCs w:val="24"/>
                <w:lang w:eastAsia="zh-Hans"/>
              </w:rPr>
              <w:t>浙商银行</w:t>
            </w:r>
            <w:r>
              <w:rPr>
                <w:rFonts w:ascii="宋体" w:hAnsi="宋体" w:hint="eastAsia"/>
                <w:szCs w:val="24"/>
                <w:lang w:eastAsia="zh-Hans"/>
              </w:rPr>
              <w:t>CD08</w:t>
            </w:r>
            <w:r>
              <w:rPr>
                <w:rFonts w:ascii="宋体" w:hAnsi="宋体" w:hint="eastAsia"/>
                <w:szCs w:val="24"/>
                <w:lang w:eastAsia="zh-Hans"/>
              </w:rPr>
              <w:t>1</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100,00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9,990,855.4</w:t>
            </w:r>
            <w:r>
              <w:rPr>
                <w:rFonts w:ascii="宋体" w:hAnsi="宋体" w:hint="eastAsia"/>
                <w:szCs w:val="24"/>
                <w:lang w:eastAsia="zh-Hans"/>
              </w:rPr>
              <w:t>3</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5.3</w:t>
            </w:r>
            <w:r>
              <w:rPr>
                <w:rFonts w:ascii="宋体" w:hAnsi="宋体" w:hint="eastAsia"/>
                <w:szCs w:val="24"/>
                <w:lang w:eastAsia="zh-Hans"/>
              </w:rPr>
              <w:t>1</w:t>
            </w:r>
          </w:p>
        </w:tc>
      </w:tr>
      <w:tr w:rsidR="00000000">
        <w:trPr>
          <w:divId w:val="994143643"/>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9</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11269436</w:t>
            </w:r>
            <w:r>
              <w:rPr>
                <w:rFonts w:ascii="宋体" w:hAnsi="宋体" w:hint="eastAsia"/>
                <w:szCs w:val="24"/>
                <w:lang w:eastAsia="zh-Hans"/>
              </w:rPr>
              <w:t>4</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26</w:t>
            </w:r>
            <w:r>
              <w:rPr>
                <w:rFonts w:ascii="宋体" w:hAnsi="宋体" w:hint="eastAsia"/>
                <w:szCs w:val="24"/>
                <w:lang w:eastAsia="zh-Hans"/>
              </w:rPr>
              <w:t>苏州银行</w:t>
            </w:r>
            <w:r>
              <w:rPr>
                <w:rFonts w:ascii="宋体" w:hAnsi="宋体" w:hint="eastAsia"/>
                <w:szCs w:val="24"/>
                <w:lang w:eastAsia="zh-Hans"/>
              </w:rPr>
              <w:t>CD03</w:t>
            </w:r>
            <w:r>
              <w:rPr>
                <w:rFonts w:ascii="宋体" w:hAnsi="宋体" w:hint="eastAsia"/>
                <w:szCs w:val="24"/>
                <w:lang w:eastAsia="zh-Hans"/>
              </w:rPr>
              <w:t>2</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100,00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9,957,445.5</w:t>
            </w:r>
            <w:r>
              <w:rPr>
                <w:rFonts w:ascii="宋体" w:hAnsi="宋体" w:hint="eastAsia"/>
                <w:szCs w:val="24"/>
                <w:lang w:eastAsia="zh-Hans"/>
              </w:rPr>
              <w:t>6</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5.2</w:t>
            </w:r>
            <w:r>
              <w:rPr>
                <w:rFonts w:ascii="宋体" w:hAnsi="宋体" w:hint="eastAsia"/>
                <w:szCs w:val="24"/>
                <w:lang w:eastAsia="zh-Hans"/>
              </w:rPr>
              <w:t>9</w:t>
            </w:r>
          </w:p>
        </w:tc>
      </w:tr>
      <w:tr w:rsidR="00000000">
        <w:trPr>
          <w:divId w:val="994143643"/>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1</w:t>
            </w:r>
            <w:r>
              <w:rPr>
                <w:rFonts w:ascii="宋体" w:hAnsi="宋体" w:hint="eastAsia"/>
                <w:szCs w:val="24"/>
                <w:lang w:eastAsia="zh-Hans"/>
              </w:rPr>
              <w:t>0</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11261508</w:t>
            </w:r>
            <w:r>
              <w:rPr>
                <w:rFonts w:ascii="宋体" w:hAnsi="宋体" w:hint="eastAsia"/>
                <w:szCs w:val="24"/>
                <w:lang w:eastAsia="zh-Hans"/>
              </w:rPr>
              <w:t>0</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center"/>
            </w:pPr>
            <w:r>
              <w:rPr>
                <w:rFonts w:ascii="宋体" w:hAnsi="宋体" w:hint="eastAsia"/>
                <w:szCs w:val="24"/>
                <w:lang w:eastAsia="zh-Hans"/>
              </w:rPr>
              <w:t>26</w:t>
            </w:r>
            <w:r>
              <w:rPr>
                <w:rFonts w:ascii="宋体" w:hAnsi="宋体" w:hint="eastAsia"/>
                <w:szCs w:val="24"/>
                <w:lang w:eastAsia="zh-Hans"/>
              </w:rPr>
              <w:t>民生银行</w:t>
            </w:r>
            <w:r>
              <w:rPr>
                <w:rFonts w:ascii="宋体" w:hAnsi="宋体" w:hint="eastAsia"/>
                <w:szCs w:val="24"/>
                <w:lang w:eastAsia="zh-Hans"/>
              </w:rPr>
              <w:t>CD08</w:t>
            </w:r>
            <w:r>
              <w:rPr>
                <w:rFonts w:ascii="宋体" w:hAnsi="宋体" w:hint="eastAsia"/>
                <w:szCs w:val="24"/>
                <w:lang w:eastAsia="zh-Hans"/>
              </w:rPr>
              <w:t>0</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100,00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9,928,542.4</w:t>
            </w:r>
            <w:r>
              <w:rPr>
                <w:rFonts w:ascii="宋体" w:hAnsi="宋体" w:hint="eastAsia"/>
                <w:szCs w:val="24"/>
                <w:lang w:eastAsia="zh-Hans"/>
              </w:rPr>
              <w:t>7</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5.2</w:t>
            </w:r>
            <w:r>
              <w:rPr>
                <w:rFonts w:ascii="宋体" w:hAnsi="宋体" w:hint="eastAsia"/>
                <w:szCs w:val="24"/>
                <w:lang w:eastAsia="zh-Hans"/>
              </w:rPr>
              <w:t>7</w:t>
            </w:r>
          </w:p>
        </w:tc>
      </w:tr>
    </w:tbl>
    <w:p w:rsidR="002D4DE2" w:rsidRDefault="002D4DE2">
      <w:pPr>
        <w:pStyle w:val="XBRLTitle2"/>
        <w:spacing w:before="156"/>
        <w:ind w:left="454"/>
      </w:pPr>
      <w:bookmarkStart w:id="165" w:name="_Toc514160350"/>
      <w:bookmarkStart w:id="166" w:name="_Toc512434237"/>
      <w:bookmarkStart w:id="167" w:name="_Toc512432280"/>
      <w:bookmarkStart w:id="168" w:name="_Toc497902436"/>
      <w:bookmarkStart w:id="169" w:name="_Toc512432466"/>
      <w:r>
        <w:rPr>
          <w:rFonts w:hAnsi="宋体" w:hint="eastAsia"/>
        </w:rPr>
        <w:t>“影子定价”与按实际利率计算账面价值确定的基金资产净值的偏</w:t>
      </w:r>
      <w:r>
        <w:rPr>
          <w:rFonts w:hAnsi="宋体" w:hint="eastAsia"/>
        </w:rPr>
        <w:t>离</w:t>
      </w:r>
      <w:bookmarkEnd w:id="165"/>
      <w:bookmarkEnd w:id="166"/>
      <w:bookmarkEnd w:id="167"/>
      <w:bookmarkEnd w:id="168"/>
      <w:bookmarkEnd w:id="169"/>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054"/>
        <w:gridCol w:w="2781"/>
      </w:tblGrid>
      <w:tr w:rsidR="00000000">
        <w:trPr>
          <w:divId w:val="202596760"/>
          <w:trHeight w:val="285"/>
        </w:trPr>
        <w:tc>
          <w:tcPr>
            <w:tcW w:w="6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bookmarkEnd w:id="164"/>
          <w:p w:rsidR="002D4DE2" w:rsidRDefault="002D4DE2">
            <w:pPr>
              <w:jc w:val="center"/>
              <w:rPr>
                <w:rFonts w:hint="eastAsia"/>
              </w:rPr>
            </w:pPr>
            <w:r>
              <w:rPr>
                <w:rFonts w:ascii="宋体" w:hAnsi="宋体" w:hint="eastAsia"/>
              </w:rPr>
              <w:t>项目</w:t>
            </w:r>
            <w:r>
              <w:rPr>
                <w:rFonts w:ascii="宋体" w:hAnsi="宋体" w:hint="eastAsia"/>
              </w:rPr>
              <w:t xml:space="preserve"> </w:t>
            </w:r>
          </w:p>
        </w:tc>
        <w:tc>
          <w:tcPr>
            <w:tcW w:w="290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D4DE2" w:rsidRDefault="002D4DE2">
            <w:pPr>
              <w:jc w:val="center"/>
            </w:pPr>
            <w:r>
              <w:rPr>
                <w:rFonts w:ascii="宋体" w:hAnsi="宋体" w:hint="eastAsia"/>
              </w:rPr>
              <w:t>偏离情况</w:t>
            </w:r>
            <w:r>
              <w:rPr>
                <w:rFonts w:ascii="宋体" w:hAnsi="宋体" w:hint="eastAsia"/>
              </w:rPr>
              <w:t xml:space="preserve"> </w:t>
            </w:r>
          </w:p>
        </w:tc>
      </w:tr>
      <w:tr w:rsidR="00000000">
        <w:trPr>
          <w:divId w:val="202596760"/>
          <w:trHeight w:val="312"/>
        </w:trPr>
        <w:tc>
          <w:tcPr>
            <w:tcW w:w="6332" w:type="dxa"/>
            <w:tcBorders>
              <w:top w:val="nil"/>
              <w:left w:val="single" w:sz="4" w:space="0" w:color="auto"/>
              <w:bottom w:val="single" w:sz="4" w:space="0" w:color="auto"/>
              <w:right w:val="single" w:sz="4" w:space="0" w:color="auto"/>
            </w:tcBorders>
            <w:vAlign w:val="center"/>
            <w:hideMark/>
          </w:tcPr>
          <w:p w:rsidR="002D4DE2" w:rsidRDefault="002D4DE2">
            <w:r>
              <w:rPr>
                <w:rFonts w:ascii="宋体" w:hAnsi="宋体" w:hint="eastAsia"/>
              </w:rPr>
              <w:t>报告期内偏离度的绝对值在</w:t>
            </w:r>
            <w:r>
              <w:rPr>
                <w:rFonts w:ascii="宋体" w:hAnsi="宋体" w:hint="eastAsia"/>
              </w:rPr>
              <w:t>0.25</w:t>
            </w:r>
            <w:r>
              <w:rPr>
                <w:rFonts w:ascii="宋体" w:hAnsi="宋体" w:hint="eastAsia"/>
              </w:rPr>
              <w:t>（含）</w:t>
            </w:r>
            <w:r>
              <w:rPr>
                <w:rFonts w:ascii="宋体" w:hAnsi="宋体" w:hint="eastAsia"/>
              </w:rPr>
              <w:t>-0.5%</w:t>
            </w:r>
            <w:r>
              <w:rPr>
                <w:rFonts w:ascii="宋体" w:hAnsi="宋体" w:hint="eastAsia"/>
              </w:rPr>
              <w:t>间的次数</w:t>
            </w:r>
            <w:r>
              <w:rPr>
                <w:rFonts w:ascii="宋体" w:hAnsi="宋体" w:hint="eastAsia"/>
              </w:rPr>
              <w:t xml:space="preserve"> </w:t>
            </w:r>
          </w:p>
        </w:tc>
        <w:tc>
          <w:tcPr>
            <w:tcW w:w="2908" w:type="dxa"/>
            <w:tcBorders>
              <w:top w:val="nil"/>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0</w:t>
            </w:r>
          </w:p>
        </w:tc>
      </w:tr>
      <w:tr w:rsidR="00000000">
        <w:trPr>
          <w:divId w:val="202596760"/>
          <w:trHeight w:val="285"/>
        </w:trPr>
        <w:tc>
          <w:tcPr>
            <w:tcW w:w="6332" w:type="dxa"/>
            <w:tcBorders>
              <w:top w:val="nil"/>
              <w:left w:val="single" w:sz="4" w:space="0" w:color="auto"/>
              <w:bottom w:val="single" w:sz="4" w:space="0" w:color="auto"/>
              <w:right w:val="single" w:sz="4" w:space="0" w:color="auto"/>
            </w:tcBorders>
            <w:vAlign w:val="center"/>
            <w:hideMark/>
          </w:tcPr>
          <w:p w:rsidR="002D4DE2" w:rsidRDefault="002D4DE2">
            <w:r>
              <w:rPr>
                <w:rFonts w:ascii="宋体" w:hAnsi="宋体" w:hint="eastAsia"/>
              </w:rPr>
              <w:t>报告期内偏离度的最高值</w:t>
            </w:r>
            <w:r>
              <w:rPr>
                <w:rFonts w:ascii="宋体" w:hAnsi="宋体" w:hint="eastAsia"/>
              </w:rPr>
              <w:t xml:space="preserve"> </w:t>
            </w:r>
          </w:p>
        </w:tc>
        <w:tc>
          <w:tcPr>
            <w:tcW w:w="2908" w:type="dxa"/>
            <w:tcBorders>
              <w:top w:val="nil"/>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0.048</w:t>
            </w:r>
            <w:r>
              <w:rPr>
                <w:rFonts w:ascii="宋体" w:hAnsi="宋体" w:hint="eastAsia"/>
                <w:szCs w:val="24"/>
                <w:lang w:eastAsia="zh-Hans"/>
              </w:rPr>
              <w:t>7</w:t>
            </w:r>
            <w:r>
              <w:t>%</w:t>
            </w:r>
            <w:r>
              <w:rPr>
                <w:rFonts w:ascii="宋体" w:hAnsi="宋体" w:hint="eastAsia"/>
                <w:szCs w:val="24"/>
                <w:lang w:eastAsia="zh-Hans"/>
              </w:rPr>
              <w:t xml:space="preserve"> </w:t>
            </w:r>
          </w:p>
        </w:tc>
      </w:tr>
      <w:tr w:rsidR="00000000">
        <w:trPr>
          <w:divId w:val="202596760"/>
          <w:trHeight w:val="285"/>
        </w:trPr>
        <w:tc>
          <w:tcPr>
            <w:tcW w:w="6332" w:type="dxa"/>
            <w:tcBorders>
              <w:top w:val="nil"/>
              <w:left w:val="single" w:sz="4" w:space="0" w:color="auto"/>
              <w:bottom w:val="single" w:sz="4" w:space="0" w:color="auto"/>
              <w:right w:val="single" w:sz="4" w:space="0" w:color="auto"/>
            </w:tcBorders>
            <w:vAlign w:val="center"/>
            <w:hideMark/>
          </w:tcPr>
          <w:p w:rsidR="002D4DE2" w:rsidRDefault="002D4DE2">
            <w:r>
              <w:rPr>
                <w:rFonts w:ascii="宋体" w:hAnsi="宋体" w:hint="eastAsia"/>
              </w:rPr>
              <w:t>报告期内偏离度的最低值</w:t>
            </w:r>
            <w:r>
              <w:rPr>
                <w:rFonts w:ascii="宋体" w:hAnsi="宋体" w:hint="eastAsia"/>
              </w:rPr>
              <w:t xml:space="preserve"> </w:t>
            </w:r>
          </w:p>
        </w:tc>
        <w:tc>
          <w:tcPr>
            <w:tcW w:w="2908" w:type="dxa"/>
            <w:tcBorders>
              <w:top w:val="nil"/>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0.015</w:t>
            </w:r>
            <w:r>
              <w:rPr>
                <w:rFonts w:ascii="宋体" w:hAnsi="宋体" w:hint="eastAsia"/>
                <w:szCs w:val="24"/>
                <w:lang w:eastAsia="zh-Hans"/>
              </w:rPr>
              <w:t>5</w:t>
            </w:r>
            <w:r>
              <w:t>%</w:t>
            </w:r>
            <w:r>
              <w:rPr>
                <w:rFonts w:ascii="宋体" w:hAnsi="宋体" w:hint="eastAsia"/>
                <w:szCs w:val="24"/>
                <w:lang w:eastAsia="zh-Hans"/>
              </w:rPr>
              <w:t xml:space="preserve"> </w:t>
            </w:r>
          </w:p>
        </w:tc>
      </w:tr>
      <w:tr w:rsidR="00000000">
        <w:trPr>
          <w:divId w:val="202596760"/>
          <w:trHeight w:val="314"/>
        </w:trPr>
        <w:tc>
          <w:tcPr>
            <w:tcW w:w="6332" w:type="dxa"/>
            <w:tcBorders>
              <w:top w:val="nil"/>
              <w:left w:val="single" w:sz="4" w:space="0" w:color="auto"/>
              <w:bottom w:val="single" w:sz="4" w:space="0" w:color="auto"/>
              <w:right w:val="single" w:sz="4" w:space="0" w:color="auto"/>
            </w:tcBorders>
            <w:vAlign w:val="center"/>
            <w:hideMark/>
          </w:tcPr>
          <w:p w:rsidR="002D4DE2" w:rsidRDefault="002D4DE2">
            <w:r>
              <w:rPr>
                <w:rFonts w:ascii="宋体" w:hAnsi="宋体" w:hint="eastAsia"/>
              </w:rPr>
              <w:t>报告期内每个工作日偏离度的绝对值的简单平均值</w:t>
            </w:r>
            <w:r>
              <w:rPr>
                <w:rFonts w:ascii="宋体" w:hAnsi="宋体" w:hint="eastAsia"/>
              </w:rPr>
              <w:t xml:space="preserve"> </w:t>
            </w:r>
          </w:p>
        </w:tc>
        <w:tc>
          <w:tcPr>
            <w:tcW w:w="2908" w:type="dxa"/>
            <w:tcBorders>
              <w:top w:val="nil"/>
              <w:left w:val="nil"/>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0.027</w:t>
            </w:r>
            <w:r>
              <w:rPr>
                <w:rFonts w:ascii="宋体" w:hAnsi="宋体" w:hint="eastAsia"/>
                <w:szCs w:val="24"/>
                <w:lang w:eastAsia="zh-Hans"/>
              </w:rPr>
              <w:t>5</w:t>
            </w:r>
            <w:r>
              <w:t>%</w:t>
            </w:r>
            <w:r>
              <w:rPr>
                <w:rFonts w:ascii="宋体" w:hAnsi="宋体" w:hint="eastAsia"/>
                <w:szCs w:val="24"/>
                <w:lang w:eastAsia="zh-Hans"/>
              </w:rPr>
              <w:t xml:space="preserve"> </w:t>
            </w:r>
            <w:bookmarkEnd w:id="17"/>
          </w:p>
        </w:tc>
      </w:tr>
    </w:tbl>
    <w:p w:rsidR="002D4DE2" w:rsidRDefault="002D4DE2">
      <w:pPr>
        <w:spacing w:line="360" w:lineRule="auto"/>
        <w:jc w:val="left"/>
        <w:divId w:val="801996653"/>
        <w:rPr>
          <w:sz w:val="24"/>
          <w:szCs w:val="24"/>
        </w:rPr>
      </w:pPr>
      <w:r>
        <w:rPr>
          <w:rFonts w:ascii="宋体" w:hAnsi="宋体" w:hint="eastAsia"/>
          <w:b/>
          <w:bCs/>
          <w:sz w:val="24"/>
          <w:szCs w:val="24"/>
          <w:lang w:eastAsia="zh-Hans"/>
        </w:rPr>
        <w:t>报告期内负偏离度的绝对值达到</w:t>
      </w:r>
      <w:r>
        <w:rPr>
          <w:rFonts w:ascii="宋体" w:hAnsi="宋体" w:hint="eastAsia"/>
          <w:b/>
          <w:bCs/>
          <w:sz w:val="24"/>
          <w:szCs w:val="24"/>
          <w:lang w:eastAsia="zh-Hans"/>
        </w:rPr>
        <w:t>0.25%</w:t>
      </w:r>
      <w:r>
        <w:rPr>
          <w:rFonts w:ascii="宋体" w:hAnsi="宋体" w:hint="eastAsia"/>
          <w:b/>
          <w:bCs/>
          <w:sz w:val="24"/>
          <w:szCs w:val="24"/>
          <w:lang w:eastAsia="zh-Hans"/>
        </w:rPr>
        <w:t>情况说</w:t>
      </w:r>
      <w:r>
        <w:rPr>
          <w:rFonts w:ascii="宋体" w:hAnsi="宋体" w:hint="eastAsia"/>
          <w:b/>
          <w:bCs/>
          <w:sz w:val="24"/>
          <w:szCs w:val="24"/>
          <w:lang w:eastAsia="zh-Hans"/>
        </w:rPr>
        <w:t>明</w:t>
      </w:r>
      <w:r>
        <w:rPr>
          <w:rFonts w:ascii="宋体" w:hAnsi="宋体" w:hint="eastAsia"/>
          <w:kern w:val="0"/>
          <w:sz w:val="24"/>
          <w:szCs w:val="24"/>
          <w:lang w:eastAsia="zh-Hans"/>
        </w:rPr>
        <w:t xml:space="preserve"> </w:t>
      </w:r>
    </w:p>
    <w:p w:rsidR="002D4DE2" w:rsidRDefault="002D4DE2">
      <w:pPr>
        <w:widowControl/>
        <w:spacing w:line="315" w:lineRule="atLeast"/>
        <w:ind w:firstLineChars="200" w:firstLine="420"/>
        <w:divId w:val="801996653"/>
      </w:pPr>
      <w:r>
        <w:rPr>
          <w:rFonts w:ascii="宋体" w:hAnsi="宋体" w:cs="宋体" w:hint="eastAsia"/>
          <w:color w:val="000000"/>
          <w:kern w:val="0"/>
          <w:szCs w:val="21"/>
        </w:rPr>
        <w:t>本报告期未发生负偏离度的绝对值达到</w:t>
      </w:r>
      <w:r>
        <w:rPr>
          <w:rFonts w:ascii="宋体" w:hAnsi="宋体" w:cs="宋体" w:hint="eastAsia"/>
          <w:color w:val="000000"/>
          <w:kern w:val="0"/>
          <w:szCs w:val="21"/>
        </w:rPr>
        <w:t>0.25%</w:t>
      </w:r>
      <w:r>
        <w:rPr>
          <w:rFonts w:ascii="宋体" w:hAnsi="宋体" w:cs="宋体" w:hint="eastAsia"/>
          <w:color w:val="000000"/>
          <w:kern w:val="0"/>
          <w:szCs w:val="21"/>
        </w:rPr>
        <w:t>的情况</w:t>
      </w:r>
      <w:r>
        <w:rPr>
          <w:rFonts w:ascii="宋体" w:hAnsi="宋体" w:cs="宋体" w:hint="eastAsia"/>
          <w:color w:val="000000"/>
          <w:kern w:val="0"/>
          <w:szCs w:val="21"/>
        </w:rPr>
        <w:t>。</w:t>
      </w:r>
    </w:p>
    <w:p w:rsidR="002D4DE2" w:rsidRDefault="002D4DE2">
      <w:pPr>
        <w:spacing w:line="360" w:lineRule="auto"/>
        <w:jc w:val="left"/>
        <w:divId w:val="703092771"/>
        <w:rPr>
          <w:sz w:val="24"/>
          <w:szCs w:val="24"/>
        </w:rPr>
      </w:pPr>
      <w:r>
        <w:rPr>
          <w:rFonts w:ascii="宋体" w:hAnsi="宋体" w:hint="eastAsia"/>
          <w:b/>
          <w:bCs/>
          <w:sz w:val="24"/>
          <w:szCs w:val="24"/>
          <w:lang w:eastAsia="zh-Hans"/>
        </w:rPr>
        <w:t>报告期内正偏离度的绝对值达到</w:t>
      </w:r>
      <w:r>
        <w:rPr>
          <w:rFonts w:ascii="宋体" w:hAnsi="宋体" w:hint="eastAsia"/>
          <w:b/>
          <w:bCs/>
          <w:sz w:val="24"/>
          <w:szCs w:val="24"/>
          <w:lang w:eastAsia="zh-Hans"/>
        </w:rPr>
        <w:t>0.5%</w:t>
      </w:r>
      <w:r>
        <w:rPr>
          <w:rFonts w:ascii="宋体" w:hAnsi="宋体" w:hint="eastAsia"/>
          <w:b/>
          <w:bCs/>
          <w:sz w:val="24"/>
          <w:szCs w:val="24"/>
          <w:lang w:eastAsia="zh-Hans"/>
        </w:rPr>
        <w:t>情况说</w:t>
      </w:r>
      <w:r>
        <w:rPr>
          <w:rFonts w:ascii="宋体" w:hAnsi="宋体" w:hint="eastAsia"/>
          <w:b/>
          <w:bCs/>
          <w:sz w:val="24"/>
          <w:szCs w:val="24"/>
          <w:lang w:eastAsia="zh-Hans"/>
        </w:rPr>
        <w:t>明</w:t>
      </w:r>
      <w:r>
        <w:rPr>
          <w:rFonts w:ascii="宋体" w:hAnsi="宋体" w:hint="eastAsia"/>
          <w:kern w:val="0"/>
          <w:sz w:val="24"/>
          <w:szCs w:val="24"/>
          <w:lang w:eastAsia="zh-Hans"/>
        </w:rPr>
        <w:t xml:space="preserve"> </w:t>
      </w:r>
    </w:p>
    <w:p w:rsidR="002D4DE2" w:rsidRDefault="002D4DE2">
      <w:pPr>
        <w:widowControl/>
        <w:spacing w:line="315" w:lineRule="atLeast"/>
        <w:ind w:firstLineChars="200" w:firstLine="420"/>
        <w:divId w:val="703092771"/>
      </w:pPr>
      <w:r>
        <w:rPr>
          <w:rFonts w:ascii="宋体" w:hAnsi="宋体" w:cs="宋体" w:hint="eastAsia"/>
          <w:color w:val="000000"/>
          <w:kern w:val="0"/>
          <w:szCs w:val="21"/>
        </w:rPr>
        <w:t>本报告期未发生正偏离度的绝对值达到</w:t>
      </w:r>
      <w:r>
        <w:rPr>
          <w:rFonts w:ascii="宋体" w:hAnsi="宋体" w:cs="宋体" w:hint="eastAsia"/>
          <w:color w:val="000000"/>
          <w:kern w:val="0"/>
          <w:szCs w:val="21"/>
        </w:rPr>
        <w:t>0.5%</w:t>
      </w:r>
      <w:r>
        <w:rPr>
          <w:rFonts w:ascii="宋体" w:hAnsi="宋体" w:cs="宋体" w:hint="eastAsia"/>
          <w:color w:val="000000"/>
          <w:kern w:val="0"/>
          <w:szCs w:val="21"/>
        </w:rPr>
        <w:t>的情况</w:t>
      </w:r>
      <w:r>
        <w:rPr>
          <w:rFonts w:ascii="宋体" w:hAnsi="宋体" w:cs="宋体" w:hint="eastAsia"/>
          <w:color w:val="000000"/>
          <w:kern w:val="0"/>
          <w:szCs w:val="21"/>
        </w:rPr>
        <w:t>。</w:t>
      </w:r>
      <w:r>
        <w:rPr>
          <w:rFonts w:ascii="Calibri" w:hAnsi="Calibri" w:cs="宋体"/>
          <w:color w:val="000000"/>
          <w:kern w:val="0"/>
          <w:szCs w:val="21"/>
        </w:rPr>
        <w:t xml:space="preserve"> </w:t>
      </w:r>
    </w:p>
    <w:p w:rsidR="002D4DE2" w:rsidRDefault="002D4DE2">
      <w:pPr>
        <w:pStyle w:val="XBRLTitle2"/>
        <w:spacing w:before="156"/>
        <w:ind w:left="454"/>
      </w:pPr>
      <w:bookmarkStart w:id="170" w:name="_Toc514160351"/>
      <w:bookmarkStart w:id="171" w:name="_Toc512434238"/>
      <w:bookmarkStart w:id="172" w:name="_Toc512432281"/>
      <w:bookmarkStart w:id="173" w:name="_Toc497902437"/>
      <w:bookmarkStart w:id="174" w:name="_Toc512432467"/>
      <w:bookmarkStart w:id="175" w:name="_Toc438646473"/>
      <w:bookmarkStart w:id="176" w:name="m507"/>
      <w:r>
        <w:rPr>
          <w:rFonts w:hAnsi="宋体" w:hint="eastAsia"/>
        </w:rPr>
        <w:t>报告期末按公允价值占基金资产净值比例大小排名的前十名资产支持证券投资明</w:t>
      </w:r>
      <w:r>
        <w:rPr>
          <w:rFonts w:hAnsi="宋体" w:hint="eastAsia"/>
        </w:rPr>
        <w:t>细</w:t>
      </w:r>
      <w:bookmarkEnd w:id="170"/>
      <w:bookmarkEnd w:id="171"/>
      <w:bookmarkEnd w:id="172"/>
      <w:bookmarkEnd w:id="173"/>
      <w:bookmarkEnd w:id="174"/>
      <w:bookmarkEnd w:id="175"/>
      <w:r>
        <w:rPr>
          <w:rFonts w:hAnsi="宋体" w:hint="eastAsia"/>
          <w:szCs w:val="24"/>
        </w:rPr>
        <w:t xml:space="preserve"> </w:t>
      </w:r>
    </w:p>
    <w:p w:rsidR="002D4DE2" w:rsidRDefault="002D4DE2">
      <w:pPr>
        <w:spacing w:line="360" w:lineRule="auto"/>
        <w:ind w:firstLineChars="200" w:firstLine="420"/>
        <w:jc w:val="left"/>
        <w:divId w:val="263077804"/>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2D4DE2" w:rsidRDefault="002D4DE2">
      <w:pPr>
        <w:pStyle w:val="XBRLTitle2"/>
        <w:spacing w:before="156"/>
        <w:ind w:left="454"/>
      </w:pPr>
      <w:bookmarkStart w:id="177" w:name="_Toc514160352"/>
      <w:bookmarkStart w:id="178" w:name="_Toc512434239"/>
      <w:bookmarkStart w:id="179" w:name="_Toc512432282"/>
      <w:bookmarkStart w:id="180" w:name="_Toc497902438"/>
      <w:bookmarkStart w:id="181" w:name="_Toc512432468"/>
      <w:bookmarkStart w:id="182" w:name="m510_01_1598"/>
      <w:bookmarkEnd w:id="176"/>
      <w:r>
        <w:rPr>
          <w:rFonts w:hAnsi="宋体" w:hint="eastAsia"/>
        </w:rPr>
        <w:t>投资组合报告附</w:t>
      </w:r>
      <w:r>
        <w:rPr>
          <w:rFonts w:hAnsi="宋体" w:hint="eastAsia"/>
        </w:rPr>
        <w:t>注</w:t>
      </w:r>
      <w:bookmarkEnd w:id="177"/>
      <w:bookmarkEnd w:id="178"/>
      <w:bookmarkEnd w:id="179"/>
      <w:bookmarkEnd w:id="180"/>
      <w:bookmarkEnd w:id="181"/>
      <w:r>
        <w:rPr>
          <w:rFonts w:hAnsi="宋体" w:hint="eastAsia"/>
        </w:rPr>
        <w:t xml:space="preserve"> </w:t>
      </w:r>
    </w:p>
    <w:p w:rsidR="002D4DE2" w:rsidRDefault="002D4DE2">
      <w:pPr>
        <w:pStyle w:val="XBRLTitle3"/>
        <w:spacing w:before="156"/>
        <w:ind w:left="0"/>
        <w:rPr>
          <w:rFonts w:hint="eastAsia"/>
        </w:rPr>
      </w:pPr>
      <w:bookmarkStart w:id="183" w:name="_Toc514160353"/>
      <w:bookmarkStart w:id="184" w:name="_Toc512434795"/>
      <w:bookmarkStart w:id="185" w:name="_Toc497902439"/>
      <w:r>
        <w:rPr>
          <w:rFonts w:hAnsi="宋体" w:hint="eastAsia"/>
        </w:rPr>
        <w:t> </w:t>
      </w:r>
      <w:r>
        <w:rPr>
          <w:rFonts w:hAnsi="宋体" w:hint="eastAsia"/>
          <w:lang w:eastAsia="zh-CN"/>
        </w:rPr>
        <w:t xml:space="preserve"> </w:t>
      </w:r>
      <w:bookmarkEnd w:id="182"/>
      <w:bookmarkEnd w:id="183"/>
      <w:bookmarkEnd w:id="184"/>
      <w:bookmarkEnd w:id="185"/>
      <w:r>
        <w:rPr>
          <w:rFonts w:hAnsi="宋体" w:hint="eastAsia"/>
        </w:rPr>
        <w:t xml:space="preserve"> </w:t>
      </w:r>
    </w:p>
    <w:p w:rsidR="002D4DE2" w:rsidRDefault="002D4DE2">
      <w:pPr>
        <w:spacing w:line="360" w:lineRule="auto"/>
        <w:ind w:firstLineChars="200" w:firstLine="420"/>
        <w:jc w:val="left"/>
        <w:rPr>
          <w:rFonts w:hint="eastAsia"/>
        </w:rPr>
      </w:pPr>
      <w:bookmarkStart w:id="186" w:name="m510_02"/>
      <w:bookmarkStart w:id="187" w:name="m510_05_1678"/>
      <w:r>
        <w:rPr>
          <w:rFonts w:ascii="宋体" w:hAnsi="宋体" w:hint="eastAsia"/>
        </w:rPr>
        <w:t>本基金估值采用摊余成本法，即估值对象以买入成本列示，按票面利率或商定利率并考虑其买入时的溢价与折价，在其剩余期限内按实际利率法摊销，每日计提收益。本基金不采用市场利率和上市交易的债券和票据的市价计算基金资产净值</w:t>
      </w:r>
      <w:r>
        <w:rPr>
          <w:rFonts w:ascii="宋体" w:hAnsi="宋体" w:hint="eastAsia"/>
        </w:rPr>
        <w:t>。</w:t>
      </w:r>
    </w:p>
    <w:p w:rsidR="002D4DE2" w:rsidRDefault="002D4DE2">
      <w:pPr>
        <w:pStyle w:val="XBRLTitle3"/>
        <w:spacing w:before="156"/>
        <w:ind w:left="0"/>
      </w:pPr>
      <w:bookmarkStart w:id="188" w:name="_Toc514160354"/>
      <w:bookmarkStart w:id="189" w:name="_Toc512434796"/>
      <w:bookmarkStart w:id="190" w:name="_Toc497902440"/>
      <w:bookmarkStart w:id="191" w:name="m510_03"/>
      <w:r>
        <w:rPr>
          <w:rFonts w:hAnsi="宋体" w:hint="eastAsia"/>
        </w:rPr>
        <w:t> </w:t>
      </w:r>
      <w:r>
        <w:rPr>
          <w:rFonts w:hint="eastAsia"/>
          <w:lang w:eastAsia="zh-CN"/>
        </w:rPr>
        <w:t xml:space="preserve"> </w:t>
      </w:r>
      <w:bookmarkEnd w:id="188"/>
      <w:bookmarkEnd w:id="189"/>
      <w:bookmarkEnd w:id="190"/>
      <w:r>
        <w:rPr>
          <w:rFonts w:hAnsi="宋体" w:hint="eastAsia"/>
        </w:rPr>
        <w:t xml:space="preserve"> </w:t>
      </w:r>
    </w:p>
    <w:bookmarkEnd w:id="191"/>
    <w:p w:rsidR="002D4DE2" w:rsidRDefault="002D4DE2">
      <w:pPr>
        <w:spacing w:line="360" w:lineRule="auto"/>
        <w:ind w:firstLineChars="200" w:firstLine="420"/>
        <w:jc w:val="left"/>
        <w:rPr>
          <w:rFonts w:hint="eastAsia"/>
        </w:rPr>
      </w:pPr>
      <w:r>
        <w:rPr>
          <w:rFonts w:ascii="宋体" w:hAnsi="宋体" w:hint="eastAsia"/>
        </w:rPr>
        <w:t>本基金投资的前十名证券的发行主体中，上海银行股份有限公司报告编制日前一年内曾受到国家金融监督管理总局上海监管局、央行的处罚，中国进出口银行报告编制日前一年内曾受到国家外汇管理局北京市分局、国家金融监督管理总局的处罚，中国民生银行股份有限公司报告编制日前一年内曾受到国家金融监督管理总局宁波监管局、国家金融监督管理总局的处罚，中国农业发展银行报告编制日前一年内曾受到国家金融监督管理总局的处罚，浙商银行股份有限公司报告编制日前一年内曾受到国家金融监督管理总局、央行的处罚，苏州银行股份有限公司报告编制日前一年内曾受到央行江苏省分行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2D4DE2" w:rsidRDefault="002D4DE2">
      <w:pPr>
        <w:pStyle w:val="XBRLTitle3"/>
        <w:spacing w:before="156"/>
        <w:ind w:left="0"/>
      </w:pPr>
      <w:bookmarkStart w:id="192" w:name="_Toc514160355"/>
      <w:bookmarkStart w:id="193" w:name="_Toc512434797"/>
      <w:bookmarkStart w:id="194" w:name="_Toc497902441"/>
      <w:r>
        <w:rPr>
          <w:rFonts w:hAnsi="宋体" w:hint="eastAsia"/>
        </w:rPr>
        <w:t>其他资产构</w:t>
      </w:r>
      <w:r>
        <w:rPr>
          <w:rFonts w:hAnsi="宋体" w:hint="eastAsia"/>
        </w:rPr>
        <w:t>成</w:t>
      </w:r>
      <w:bookmarkEnd w:id="192"/>
      <w:bookmarkEnd w:id="193"/>
      <w:bookmarkEnd w:id="194"/>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1161"/>
        <w:gridCol w:w="3182"/>
        <w:gridCol w:w="4492"/>
      </w:tblGrid>
      <w:tr w:rsidR="00000000">
        <w:trPr>
          <w:divId w:val="1578662372"/>
          <w:trHeight w:val="285"/>
        </w:trPr>
        <w:tc>
          <w:tcPr>
            <w:tcW w:w="65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DE2" w:rsidRDefault="002D4DE2">
            <w:pPr>
              <w:jc w:val="center"/>
              <w:rPr>
                <w:rFonts w:hint="eastAsia"/>
              </w:rPr>
            </w:pPr>
            <w:bookmarkStart w:id="195" w:name="m08QD_11_03"/>
            <w:bookmarkStart w:id="196" w:name="m08QD_11_03_tab"/>
            <w:bookmarkEnd w:id="186"/>
            <w:r>
              <w:rPr>
                <w:rFonts w:ascii="宋体" w:hAnsi="宋体" w:hint="eastAsia"/>
              </w:rPr>
              <w:t>序号</w:t>
            </w:r>
            <w:r>
              <w:rPr>
                <w:rFonts w:ascii="宋体" w:hAnsi="宋体" w:hint="eastAsia"/>
                <w:lang w:eastAsia="zh-Hans"/>
              </w:rPr>
              <w:t xml:space="preserve"> </w:t>
            </w:r>
          </w:p>
        </w:tc>
        <w:tc>
          <w:tcPr>
            <w:tcW w:w="180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D4DE2" w:rsidRDefault="002D4DE2">
            <w:pPr>
              <w:jc w:val="center"/>
            </w:pPr>
            <w:r>
              <w:rPr>
                <w:rFonts w:ascii="宋体" w:hAnsi="宋体" w:hint="eastAsia"/>
              </w:rPr>
              <w:t>名称</w:t>
            </w:r>
            <w:r>
              <w:rPr>
                <w:rFonts w:ascii="宋体" w:hAnsi="宋体" w:hint="eastAsia"/>
                <w:lang w:eastAsia="zh-Hans"/>
              </w:rPr>
              <w:t xml:space="preserve"> </w:t>
            </w:r>
          </w:p>
        </w:tc>
        <w:tc>
          <w:tcPr>
            <w:tcW w:w="2542" w:type="pct"/>
            <w:tcBorders>
              <w:top w:val="single" w:sz="4" w:space="0" w:color="auto"/>
              <w:left w:val="nil"/>
              <w:bottom w:val="single" w:sz="4" w:space="0" w:color="auto"/>
              <w:right w:val="single" w:sz="4" w:space="0" w:color="auto"/>
            </w:tcBorders>
            <w:shd w:val="clear" w:color="auto" w:fill="D9D9D9"/>
            <w:tcMar>
              <w:top w:w="15" w:type="dxa"/>
              <w:left w:w="15" w:type="dxa"/>
              <w:bottom w:w="0" w:type="dxa"/>
              <w:right w:w="15" w:type="dxa"/>
            </w:tcMar>
            <w:vAlign w:val="center"/>
            <w:hideMark/>
          </w:tcPr>
          <w:p w:rsidR="002D4DE2" w:rsidRDefault="002D4DE2">
            <w:pPr>
              <w:jc w:val="center"/>
            </w:pPr>
            <w:r>
              <w:rPr>
                <w:rFonts w:ascii="宋体" w:hAnsi="宋体" w:hint="eastAsia"/>
              </w:rPr>
              <w:t>金额（元）</w:t>
            </w:r>
            <w:r>
              <w:rPr>
                <w:rFonts w:ascii="宋体" w:hAnsi="宋体" w:hint="eastAsia"/>
                <w:lang w:eastAsia="zh-Hans"/>
              </w:rPr>
              <w:t xml:space="preserve"> </w:t>
            </w:r>
          </w:p>
        </w:tc>
      </w:tr>
      <w:tr w:rsidR="00000000">
        <w:trPr>
          <w:divId w:val="1578662372"/>
          <w:trHeight w:val="312"/>
        </w:trPr>
        <w:tc>
          <w:tcPr>
            <w:tcW w:w="657" w:type="pct"/>
            <w:tcBorders>
              <w:top w:val="nil"/>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color w:val="000000"/>
                <w:lang w:eastAsia="zh-Hans"/>
              </w:rPr>
              <w:t xml:space="preserve">1 </w:t>
            </w:r>
          </w:p>
        </w:tc>
        <w:tc>
          <w:tcPr>
            <w:tcW w:w="1801" w:type="pct"/>
            <w:tcBorders>
              <w:top w:val="nil"/>
              <w:left w:val="single" w:sz="4" w:space="0" w:color="auto"/>
              <w:bottom w:val="single" w:sz="4" w:space="0" w:color="auto"/>
              <w:right w:val="single" w:sz="4" w:space="0" w:color="auto"/>
            </w:tcBorders>
            <w:vAlign w:val="center"/>
            <w:hideMark/>
          </w:tcPr>
          <w:p w:rsidR="002D4DE2" w:rsidRDefault="002D4DE2">
            <w:pPr>
              <w:ind w:leftChars="50" w:left="105"/>
            </w:pPr>
            <w:r>
              <w:rPr>
                <w:rFonts w:ascii="宋体" w:hAnsi="宋体" w:hint="eastAsia"/>
              </w:rPr>
              <w:t>存出保证金</w:t>
            </w:r>
            <w:r>
              <w:rPr>
                <w:rFonts w:ascii="宋体" w:hAnsi="宋体" w:hint="eastAsia"/>
                <w:lang w:eastAsia="zh-Hans"/>
              </w:rPr>
              <w:t xml:space="preserve"> </w:t>
            </w:r>
          </w:p>
        </w:tc>
        <w:tc>
          <w:tcPr>
            <w:tcW w:w="2542"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2D4DE2" w:rsidRDefault="002D4DE2">
            <w:pPr>
              <w:jc w:val="right"/>
            </w:pPr>
            <w:r>
              <w:rPr>
                <w:rFonts w:ascii="宋体" w:hAnsi="宋体" w:hint="eastAsia"/>
                <w:szCs w:val="24"/>
                <w:lang w:eastAsia="zh-Hans"/>
              </w:rPr>
              <w:t>-</w:t>
            </w:r>
          </w:p>
        </w:tc>
      </w:tr>
      <w:tr w:rsidR="00000000">
        <w:trPr>
          <w:divId w:val="1578662372"/>
          <w:trHeight w:val="285"/>
        </w:trPr>
        <w:tc>
          <w:tcPr>
            <w:tcW w:w="657" w:type="pct"/>
            <w:tcBorders>
              <w:top w:val="nil"/>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color w:val="000000"/>
                <w:lang w:eastAsia="zh-Hans"/>
              </w:rPr>
              <w:t xml:space="preserve">2 </w:t>
            </w:r>
          </w:p>
        </w:tc>
        <w:tc>
          <w:tcPr>
            <w:tcW w:w="1801" w:type="pct"/>
            <w:tcBorders>
              <w:top w:val="nil"/>
              <w:left w:val="single" w:sz="4" w:space="0" w:color="auto"/>
              <w:bottom w:val="single" w:sz="4" w:space="0" w:color="auto"/>
              <w:right w:val="single" w:sz="4" w:space="0" w:color="auto"/>
            </w:tcBorders>
            <w:vAlign w:val="center"/>
            <w:hideMark/>
          </w:tcPr>
          <w:p w:rsidR="002D4DE2" w:rsidRDefault="002D4DE2">
            <w:pPr>
              <w:ind w:leftChars="50" w:left="105"/>
            </w:pPr>
            <w:r>
              <w:rPr>
                <w:rFonts w:ascii="宋体" w:hAnsi="宋体" w:hint="eastAsia"/>
              </w:rPr>
              <w:t>应收证券清算款</w:t>
            </w:r>
            <w:r>
              <w:rPr>
                <w:rFonts w:ascii="宋体" w:hAnsi="宋体" w:hint="eastAsia"/>
                <w:lang w:eastAsia="zh-Hans"/>
              </w:rPr>
              <w:t xml:space="preserve"> </w:t>
            </w:r>
          </w:p>
        </w:tc>
        <w:tc>
          <w:tcPr>
            <w:tcW w:w="2542"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2D4DE2" w:rsidRDefault="002D4DE2">
            <w:pPr>
              <w:wordWrap w:val="0"/>
              <w:jc w:val="right"/>
            </w:pPr>
            <w:r>
              <w:rPr>
                <w:rFonts w:ascii="宋体" w:hAnsi="宋体" w:hint="eastAsia"/>
                <w:szCs w:val="24"/>
                <w:lang w:eastAsia="zh-Hans"/>
              </w:rPr>
              <w:t>-</w:t>
            </w:r>
          </w:p>
        </w:tc>
      </w:tr>
      <w:tr w:rsidR="00000000">
        <w:trPr>
          <w:divId w:val="1578662372"/>
          <w:trHeight w:val="285"/>
        </w:trPr>
        <w:tc>
          <w:tcPr>
            <w:tcW w:w="657" w:type="pct"/>
            <w:tcBorders>
              <w:top w:val="nil"/>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color w:val="000000"/>
                <w:lang w:eastAsia="zh-Hans"/>
              </w:rPr>
              <w:t xml:space="preserve">3 </w:t>
            </w:r>
          </w:p>
        </w:tc>
        <w:tc>
          <w:tcPr>
            <w:tcW w:w="1801" w:type="pct"/>
            <w:tcBorders>
              <w:top w:val="nil"/>
              <w:left w:val="single" w:sz="4" w:space="0" w:color="auto"/>
              <w:bottom w:val="single" w:sz="4" w:space="0" w:color="auto"/>
              <w:right w:val="single" w:sz="4" w:space="0" w:color="auto"/>
            </w:tcBorders>
            <w:vAlign w:val="center"/>
            <w:hideMark/>
          </w:tcPr>
          <w:p w:rsidR="002D4DE2" w:rsidRDefault="002D4DE2">
            <w:pPr>
              <w:ind w:leftChars="50" w:left="105"/>
            </w:pPr>
            <w:r>
              <w:rPr>
                <w:rFonts w:ascii="宋体" w:hAnsi="宋体" w:hint="eastAsia"/>
              </w:rPr>
              <w:t>应收利息</w:t>
            </w:r>
            <w:r>
              <w:rPr>
                <w:rFonts w:ascii="宋体" w:hAnsi="宋体" w:hint="eastAsia"/>
                <w:lang w:eastAsia="zh-Hans"/>
              </w:rPr>
              <w:t xml:space="preserve"> </w:t>
            </w:r>
          </w:p>
        </w:tc>
        <w:tc>
          <w:tcPr>
            <w:tcW w:w="2542"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2D4DE2" w:rsidRDefault="002D4DE2">
            <w:pPr>
              <w:wordWrap w:val="0"/>
              <w:jc w:val="right"/>
            </w:pPr>
            <w:r>
              <w:rPr>
                <w:rFonts w:ascii="宋体" w:hAnsi="宋体" w:hint="eastAsia"/>
                <w:szCs w:val="24"/>
                <w:lang w:eastAsia="zh-Hans"/>
              </w:rPr>
              <w:t>-</w:t>
            </w:r>
          </w:p>
        </w:tc>
      </w:tr>
      <w:tr w:rsidR="00000000">
        <w:trPr>
          <w:divId w:val="1578662372"/>
          <w:trHeight w:val="285"/>
        </w:trPr>
        <w:tc>
          <w:tcPr>
            <w:tcW w:w="657" w:type="pct"/>
            <w:tcBorders>
              <w:top w:val="nil"/>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color w:val="000000"/>
                <w:lang w:eastAsia="zh-Hans"/>
              </w:rPr>
              <w:t xml:space="preserve">4 </w:t>
            </w:r>
          </w:p>
        </w:tc>
        <w:tc>
          <w:tcPr>
            <w:tcW w:w="1801" w:type="pct"/>
            <w:tcBorders>
              <w:top w:val="nil"/>
              <w:left w:val="single" w:sz="4" w:space="0" w:color="auto"/>
              <w:bottom w:val="single" w:sz="4" w:space="0" w:color="auto"/>
              <w:right w:val="single" w:sz="4" w:space="0" w:color="auto"/>
            </w:tcBorders>
            <w:vAlign w:val="center"/>
            <w:hideMark/>
          </w:tcPr>
          <w:p w:rsidR="002D4DE2" w:rsidRDefault="002D4DE2">
            <w:pPr>
              <w:ind w:leftChars="50" w:left="105"/>
            </w:pPr>
            <w:r>
              <w:rPr>
                <w:rFonts w:ascii="宋体" w:hAnsi="宋体" w:hint="eastAsia"/>
              </w:rPr>
              <w:t>应收申购款</w:t>
            </w:r>
            <w:r>
              <w:rPr>
                <w:rFonts w:ascii="宋体" w:hAnsi="宋体" w:hint="eastAsia"/>
                <w:lang w:eastAsia="zh-Hans"/>
              </w:rPr>
              <w:t xml:space="preserve"> </w:t>
            </w:r>
          </w:p>
        </w:tc>
        <w:tc>
          <w:tcPr>
            <w:tcW w:w="2542"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2D4DE2" w:rsidRDefault="002D4DE2">
            <w:pPr>
              <w:wordWrap w:val="0"/>
              <w:jc w:val="right"/>
            </w:pPr>
            <w:r>
              <w:rPr>
                <w:rFonts w:ascii="宋体" w:hAnsi="宋体" w:hint="eastAsia"/>
                <w:szCs w:val="24"/>
                <w:lang w:eastAsia="zh-Hans"/>
              </w:rPr>
              <w:t>10,022.0</w:t>
            </w:r>
            <w:r>
              <w:rPr>
                <w:rFonts w:ascii="宋体" w:hAnsi="宋体" w:hint="eastAsia"/>
                <w:szCs w:val="24"/>
                <w:lang w:eastAsia="zh-Hans"/>
              </w:rPr>
              <w:t>9</w:t>
            </w:r>
          </w:p>
        </w:tc>
      </w:tr>
      <w:tr w:rsidR="00000000">
        <w:trPr>
          <w:divId w:val="1578662372"/>
          <w:trHeight w:val="285"/>
        </w:trPr>
        <w:tc>
          <w:tcPr>
            <w:tcW w:w="657" w:type="pct"/>
            <w:tcBorders>
              <w:top w:val="nil"/>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color w:val="000000"/>
                <w:lang w:eastAsia="zh-Hans"/>
              </w:rPr>
              <w:t xml:space="preserve">5 </w:t>
            </w:r>
          </w:p>
        </w:tc>
        <w:tc>
          <w:tcPr>
            <w:tcW w:w="1801" w:type="pct"/>
            <w:tcBorders>
              <w:top w:val="nil"/>
              <w:left w:val="single" w:sz="4" w:space="0" w:color="auto"/>
              <w:bottom w:val="single" w:sz="4" w:space="0" w:color="auto"/>
              <w:right w:val="single" w:sz="4" w:space="0" w:color="auto"/>
            </w:tcBorders>
            <w:vAlign w:val="center"/>
            <w:hideMark/>
          </w:tcPr>
          <w:p w:rsidR="002D4DE2" w:rsidRDefault="002D4DE2">
            <w:pPr>
              <w:ind w:leftChars="50" w:left="105"/>
            </w:pPr>
            <w:r>
              <w:rPr>
                <w:rFonts w:ascii="宋体" w:hAnsi="宋体" w:hint="eastAsia"/>
              </w:rPr>
              <w:t>其他应收款</w:t>
            </w:r>
            <w:r>
              <w:rPr>
                <w:rFonts w:ascii="宋体" w:hAnsi="宋体" w:hint="eastAsia"/>
                <w:lang w:eastAsia="zh-Hans"/>
              </w:rPr>
              <w:t xml:space="preserve"> </w:t>
            </w:r>
          </w:p>
        </w:tc>
        <w:tc>
          <w:tcPr>
            <w:tcW w:w="2542"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2D4DE2" w:rsidRDefault="002D4DE2">
            <w:pPr>
              <w:wordWrap w:val="0"/>
              <w:jc w:val="right"/>
            </w:pPr>
            <w:r>
              <w:rPr>
                <w:rFonts w:ascii="宋体" w:hAnsi="宋体" w:hint="eastAsia"/>
                <w:kern w:val="0"/>
                <w:szCs w:val="24"/>
                <w:lang w:eastAsia="zh-Hans"/>
              </w:rPr>
              <w:t>-</w:t>
            </w:r>
            <w:r>
              <w:rPr>
                <w:rFonts w:ascii="宋体" w:hAnsi="宋体" w:hint="eastAsia"/>
                <w:szCs w:val="24"/>
                <w:lang w:eastAsia="zh-Hans"/>
              </w:rPr>
              <w:t xml:space="preserve"> </w:t>
            </w:r>
          </w:p>
        </w:tc>
      </w:tr>
      <w:tr w:rsidR="00000000">
        <w:trPr>
          <w:divId w:val="1578662372"/>
          <w:trHeight w:val="285"/>
        </w:trPr>
        <w:tc>
          <w:tcPr>
            <w:tcW w:w="657" w:type="pct"/>
            <w:tcBorders>
              <w:top w:val="nil"/>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color w:val="000000"/>
                <w:lang w:eastAsia="zh-Hans"/>
              </w:rPr>
              <w:t>6</w:t>
            </w:r>
          </w:p>
        </w:tc>
        <w:tc>
          <w:tcPr>
            <w:tcW w:w="1801" w:type="pct"/>
            <w:tcBorders>
              <w:top w:val="nil"/>
              <w:left w:val="single" w:sz="4" w:space="0" w:color="auto"/>
              <w:bottom w:val="single" w:sz="4" w:space="0" w:color="auto"/>
              <w:right w:val="single" w:sz="4" w:space="0" w:color="auto"/>
            </w:tcBorders>
            <w:vAlign w:val="center"/>
            <w:hideMark/>
          </w:tcPr>
          <w:p w:rsidR="002D4DE2" w:rsidRDefault="002D4DE2">
            <w:pPr>
              <w:ind w:leftChars="50" w:left="105"/>
            </w:pPr>
            <w:r>
              <w:rPr>
                <w:rFonts w:ascii="宋体" w:hAnsi="宋体" w:hint="eastAsia"/>
              </w:rPr>
              <w:t>其他</w:t>
            </w:r>
            <w:r>
              <w:rPr>
                <w:rFonts w:ascii="宋体" w:hAnsi="宋体" w:hint="eastAsia"/>
                <w:lang w:eastAsia="zh-Hans"/>
              </w:rPr>
              <w:t xml:space="preserve"> </w:t>
            </w:r>
          </w:p>
        </w:tc>
        <w:tc>
          <w:tcPr>
            <w:tcW w:w="2542"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2D4DE2" w:rsidRDefault="002D4DE2">
            <w:pPr>
              <w:wordWrap w:val="0"/>
              <w:jc w:val="right"/>
            </w:pPr>
            <w:r>
              <w:rPr>
                <w:rFonts w:ascii="宋体" w:hAnsi="宋体" w:hint="eastAsia"/>
                <w:szCs w:val="24"/>
                <w:lang w:eastAsia="zh-Hans"/>
              </w:rPr>
              <w:t>-</w:t>
            </w:r>
          </w:p>
        </w:tc>
      </w:tr>
      <w:tr w:rsidR="00000000">
        <w:trPr>
          <w:divId w:val="1578662372"/>
          <w:trHeight w:val="285"/>
        </w:trPr>
        <w:tc>
          <w:tcPr>
            <w:tcW w:w="657" w:type="pct"/>
            <w:tcBorders>
              <w:top w:val="single" w:sz="4" w:space="0" w:color="auto"/>
              <w:left w:val="single" w:sz="4" w:space="0" w:color="auto"/>
              <w:bottom w:val="single" w:sz="4" w:space="0" w:color="auto"/>
              <w:right w:val="single" w:sz="4" w:space="0" w:color="auto"/>
            </w:tcBorders>
            <w:vAlign w:val="center"/>
            <w:hideMark/>
          </w:tcPr>
          <w:p w:rsidR="002D4DE2" w:rsidRDefault="002D4DE2">
            <w:pPr>
              <w:jc w:val="center"/>
            </w:pPr>
            <w:r>
              <w:rPr>
                <w:rFonts w:ascii="宋体" w:hAnsi="宋体" w:hint="eastAsia"/>
                <w:color w:val="000000"/>
                <w:lang w:eastAsia="zh-Hans"/>
              </w:rPr>
              <w:t>7</w:t>
            </w:r>
          </w:p>
        </w:tc>
        <w:tc>
          <w:tcPr>
            <w:tcW w:w="1801" w:type="pct"/>
            <w:tcBorders>
              <w:top w:val="single" w:sz="4" w:space="0" w:color="auto"/>
              <w:left w:val="single" w:sz="4" w:space="0" w:color="auto"/>
              <w:bottom w:val="single" w:sz="4" w:space="0" w:color="auto"/>
              <w:right w:val="single" w:sz="4" w:space="0" w:color="auto"/>
            </w:tcBorders>
            <w:vAlign w:val="center"/>
            <w:hideMark/>
          </w:tcPr>
          <w:p w:rsidR="002D4DE2" w:rsidRDefault="002D4DE2">
            <w:pPr>
              <w:ind w:leftChars="50" w:left="105"/>
            </w:pPr>
            <w:r>
              <w:rPr>
                <w:rFonts w:ascii="宋体" w:hAnsi="宋体" w:hint="eastAsia"/>
              </w:rPr>
              <w:t>合计</w:t>
            </w:r>
            <w:r>
              <w:rPr>
                <w:rFonts w:ascii="宋体" w:hAnsi="宋体" w:hint="eastAsia"/>
                <w:lang w:eastAsia="zh-Hans"/>
              </w:rPr>
              <w:t xml:space="preserve"> </w:t>
            </w:r>
          </w:p>
        </w:tc>
        <w:tc>
          <w:tcPr>
            <w:tcW w:w="254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2D4DE2" w:rsidRDefault="002D4DE2">
            <w:pPr>
              <w:wordWrap w:val="0"/>
              <w:jc w:val="right"/>
            </w:pPr>
            <w:r>
              <w:rPr>
                <w:rFonts w:ascii="宋体" w:hAnsi="宋体" w:hint="eastAsia"/>
                <w:szCs w:val="24"/>
                <w:lang w:eastAsia="zh-Hans"/>
              </w:rPr>
              <w:t>10,022.0</w:t>
            </w:r>
            <w:r>
              <w:rPr>
                <w:rFonts w:ascii="宋体" w:hAnsi="宋体" w:hint="eastAsia"/>
                <w:szCs w:val="24"/>
                <w:lang w:eastAsia="zh-Hans"/>
              </w:rPr>
              <w:t>9</w:t>
            </w:r>
            <w:bookmarkEnd w:id="18"/>
            <w:bookmarkEnd w:id="195"/>
          </w:p>
        </w:tc>
      </w:tr>
    </w:tbl>
    <w:p w:rsidR="002D4DE2" w:rsidRDefault="002D4DE2">
      <w:pPr>
        <w:pStyle w:val="XBRLTitle3"/>
        <w:spacing w:before="156"/>
        <w:ind w:left="0"/>
      </w:pPr>
      <w:bookmarkStart w:id="197" w:name="_Toc514160356"/>
      <w:bookmarkStart w:id="198" w:name="_Toc512434798"/>
      <w:bookmarkStart w:id="199" w:name="_Toc497902442"/>
      <w:bookmarkEnd w:id="196"/>
      <w:r>
        <w:rPr>
          <w:rFonts w:hAnsi="宋体" w:hint="eastAsia"/>
        </w:rPr>
        <w:t>投资组合报告附注的其他文字描述部</w:t>
      </w:r>
      <w:r>
        <w:rPr>
          <w:rFonts w:hAnsi="宋体" w:hint="eastAsia"/>
        </w:rPr>
        <w:t>分</w:t>
      </w:r>
      <w:bookmarkEnd w:id="197"/>
      <w:bookmarkEnd w:id="198"/>
      <w:bookmarkEnd w:id="199"/>
      <w:r>
        <w:rPr>
          <w:rFonts w:hAnsi="宋体" w:hint="eastAsia"/>
        </w:rPr>
        <w:t xml:space="preserve"> </w:t>
      </w:r>
    </w:p>
    <w:p w:rsidR="002D4DE2" w:rsidRDefault="002D4DE2">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2D4DE2" w:rsidRDefault="002D4DE2">
      <w:pPr>
        <w:pStyle w:val="XBRLTitle1"/>
        <w:spacing w:before="156"/>
        <w:ind w:left="425"/>
      </w:pPr>
      <w:bookmarkStart w:id="200" w:name="_Toc514160357"/>
      <w:bookmarkStart w:id="201" w:name="_Toc512434240"/>
      <w:bookmarkStart w:id="202" w:name="_Toc512432283"/>
      <w:bookmarkStart w:id="203" w:name="_Toc497902443"/>
      <w:bookmarkStart w:id="204" w:name="_Toc438646477"/>
      <w:bookmarkStart w:id="205" w:name="_Toc512432469"/>
      <w:bookmarkStart w:id="206" w:name="m601"/>
      <w:bookmarkEnd w:id="139"/>
      <w:bookmarkEnd w:id="187"/>
      <w:r>
        <w:rPr>
          <w:rFonts w:hAnsi="宋体" w:hint="eastAsia"/>
        </w:rPr>
        <w:t>开放式基金份额变</w:t>
      </w:r>
      <w:r>
        <w:rPr>
          <w:rFonts w:hAnsi="宋体" w:hint="eastAsia"/>
        </w:rPr>
        <w:t>动</w:t>
      </w:r>
      <w:bookmarkStart w:id="207" w:name="m601_tab"/>
      <w:bookmarkEnd w:id="200"/>
      <w:bookmarkEnd w:id="201"/>
      <w:bookmarkEnd w:id="202"/>
      <w:bookmarkEnd w:id="203"/>
      <w:bookmarkEnd w:id="204"/>
      <w:bookmarkEnd w:id="205"/>
      <w:r>
        <w:rPr>
          <w:rFonts w:hAnsi="宋体" w:hint="eastAsia"/>
        </w:rPr>
        <w:t xml:space="preserve"> </w:t>
      </w:r>
    </w:p>
    <w:p w:rsidR="002D4DE2" w:rsidRDefault="002D4DE2">
      <w:pPr>
        <w:wordWrap w:val="0"/>
        <w:spacing w:line="360" w:lineRule="auto"/>
        <w:jc w:val="right"/>
        <w:rPr>
          <w:rFonts w:hint="eastAsia"/>
        </w:rPr>
      </w:pPr>
      <w:bookmarkStart w:id="208"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2615"/>
        <w:gridCol w:w="2452"/>
        <w:gridCol w:w="2615"/>
      </w:tblGrid>
      <w:tr w:rsidR="00000000">
        <w:trPr>
          <w:trHeight w:val="356"/>
        </w:trPr>
        <w:tc>
          <w:tcPr>
            <w:tcW w:w="35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D4DE2" w:rsidRDefault="002D4DE2">
            <w:pPr>
              <w:pStyle w:val="xl33"/>
              <w:widowControl w:val="0"/>
              <w:pBdr>
                <w:left w:val="none" w:sz="0" w:space="0" w:color="auto"/>
                <w:bottom w:val="none" w:sz="0" w:space="0" w:color="auto"/>
                <w:right w:val="none" w:sz="0" w:space="0" w:color="auto"/>
              </w:pBdr>
              <w:spacing w:before="0" w:beforeAutospacing="0" w:after="0" w:afterAutospacing="0"/>
              <w:rPr>
                <w:rFonts w:cs="Times New Roman"/>
              </w:rPr>
            </w:pPr>
            <w:bookmarkStart w:id="209" w:name="m10_01"/>
            <w:bookmarkEnd w:id="208"/>
            <w:r>
              <w:rPr>
                <w:rFonts w:ascii="宋体" w:hAnsi="宋体" w:cs="Times New Roman" w:hint="eastAsia"/>
                <w:kern w:val="2"/>
                <w:sz w:val="21"/>
              </w:rPr>
              <w:t>项目</w:t>
            </w:r>
            <w:r>
              <w:rPr>
                <w:rFonts w:ascii="宋体" w:hAnsi="宋体" w:cs="Times New Roman" w:hint="eastAsia"/>
                <w:kern w:val="2"/>
                <w:sz w:val="21"/>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D4DE2" w:rsidRDefault="002D4DE2">
            <w:pPr>
              <w:ind w:right="3"/>
              <w:jc w:val="center"/>
            </w:pPr>
            <w:r>
              <w:rPr>
                <w:rFonts w:ascii="宋体" w:hAnsi="宋体" w:hint="eastAsia"/>
                <w:lang w:eastAsia="zh-Hans"/>
              </w:rPr>
              <w:t>摩根天添宝货币</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D4DE2" w:rsidRDefault="002D4DE2">
            <w:pPr>
              <w:ind w:right="3"/>
              <w:jc w:val="center"/>
            </w:pPr>
            <w:r>
              <w:rPr>
                <w:rFonts w:ascii="宋体" w:hAnsi="宋体" w:hint="eastAsia"/>
                <w:lang w:eastAsia="zh-Hans"/>
              </w:rPr>
              <w:t>摩根天添宝货币</w:t>
            </w:r>
            <w:r>
              <w:rPr>
                <w:rFonts w:ascii="宋体" w:hAnsi="宋体" w:hint="eastAsia"/>
                <w:lang w:eastAsia="zh-Hans"/>
              </w:rPr>
              <w:t>B</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D4DE2" w:rsidRDefault="002D4DE2">
            <w:pPr>
              <w:ind w:right="3"/>
              <w:jc w:val="center"/>
            </w:pPr>
            <w:r>
              <w:rPr>
                <w:rFonts w:ascii="宋体" w:hAnsi="宋体" w:hint="eastAsia"/>
                <w:lang w:eastAsia="zh-Hans"/>
              </w:rPr>
              <w:t>摩根天添宝货币</w:t>
            </w:r>
            <w:r>
              <w:rPr>
                <w:rFonts w:ascii="宋体" w:hAnsi="宋体" w:hint="eastAsia"/>
                <w:lang w:eastAsia="zh-Hans"/>
              </w:rPr>
              <w:t>C</w:t>
            </w:r>
            <w:r>
              <w:rPr>
                <w:rFonts w:ascii="宋体" w:hAnsi="宋体" w:hint="eastAsia"/>
                <w:kern w:val="0"/>
                <w:szCs w:val="24"/>
                <w:lang w:eastAsia="zh-Hans"/>
              </w:rPr>
              <w:t xml:space="preserve"> </w:t>
            </w:r>
            <w:bookmarkEnd w:id="209"/>
          </w:p>
        </w:tc>
      </w:tr>
      <w:tr w:rsidR="00000000">
        <w:trPr>
          <w:trHeight w:val="356"/>
        </w:trPr>
        <w:tc>
          <w:tcPr>
            <w:tcW w:w="3686" w:type="dxa"/>
            <w:tcBorders>
              <w:top w:val="single" w:sz="4" w:space="0" w:color="auto"/>
              <w:left w:val="single" w:sz="4" w:space="0" w:color="auto"/>
              <w:bottom w:val="single" w:sz="4" w:space="0" w:color="auto"/>
              <w:right w:val="single" w:sz="4" w:space="0" w:color="auto"/>
            </w:tcBorders>
            <w:vAlign w:val="center"/>
            <w:hideMark/>
          </w:tcPr>
          <w:p w:rsidR="002D4DE2" w:rsidRDefault="002D4DE2">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sz w:val="21"/>
              </w:rPr>
              <w:t>报告期期</w:t>
            </w:r>
            <w:r>
              <w:rPr>
                <w:rFonts w:ascii="宋体" w:hAnsi="宋体" w:cs="Times New Roman" w:hint="eastAsia"/>
                <w:sz w:val="21"/>
              </w:rPr>
              <w:t>初</w:t>
            </w:r>
            <w:r>
              <w:rPr>
                <w:rFonts w:ascii="宋体" w:hAnsi="宋体" w:cs="Times New Roman" w:hint="eastAsia"/>
                <w:sz w:val="21"/>
              </w:rPr>
              <w:t>基金份额总额</w:t>
            </w:r>
            <w:r>
              <w:rPr>
                <w:rFonts w:ascii="宋体" w:hAnsi="宋体" w:cs="Times New Roman" w:hint="eastAsia"/>
                <w:sz w:val="21"/>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kern w:val="0"/>
                <w:szCs w:val="24"/>
                <w:lang w:eastAsia="zh-Hans"/>
              </w:rPr>
              <w:t>97,458,324.4</w:t>
            </w:r>
            <w:r>
              <w:rPr>
                <w:rFonts w:ascii="宋体" w:hAnsi="宋体" w:hint="eastAsia"/>
                <w:kern w:val="0"/>
                <w:szCs w:val="24"/>
                <w:lang w:eastAsia="zh-Hans"/>
              </w:rPr>
              <w:t>9</w:t>
            </w:r>
          </w:p>
        </w:tc>
        <w:tc>
          <w:tcPr>
            <w:tcW w:w="5245" w:type="dxa"/>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kern w:val="0"/>
                <w:szCs w:val="24"/>
                <w:lang w:eastAsia="zh-Hans"/>
              </w:rPr>
              <w:t>962,925.2</w:t>
            </w:r>
            <w:r>
              <w:rPr>
                <w:rFonts w:ascii="宋体" w:hAnsi="宋体" w:hint="eastAsia"/>
                <w:kern w:val="0"/>
                <w:szCs w:val="24"/>
                <w:lang w:eastAsia="zh-Hans"/>
              </w:rPr>
              <w:t>5</w:t>
            </w:r>
          </w:p>
        </w:tc>
        <w:tc>
          <w:tcPr>
            <w:tcW w:w="5245" w:type="dxa"/>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kern w:val="0"/>
                <w:szCs w:val="24"/>
                <w:lang w:eastAsia="zh-Hans"/>
              </w:rPr>
              <w:t>62,026,897.3</w:t>
            </w:r>
            <w:r>
              <w:rPr>
                <w:rFonts w:ascii="宋体" w:hAnsi="宋体" w:hint="eastAsia"/>
                <w:kern w:val="0"/>
                <w:szCs w:val="24"/>
                <w:lang w:eastAsia="zh-Hans"/>
              </w:rPr>
              <w:t>8</w:t>
            </w:r>
          </w:p>
        </w:tc>
      </w:tr>
      <w:tr w:rsidR="00000000">
        <w:trPr>
          <w:trHeight w:val="340"/>
        </w:trPr>
        <w:tc>
          <w:tcPr>
            <w:tcW w:w="3686" w:type="dxa"/>
            <w:tcBorders>
              <w:top w:val="single" w:sz="4" w:space="0" w:color="auto"/>
              <w:left w:val="single" w:sz="4" w:space="0" w:color="auto"/>
              <w:bottom w:val="single" w:sz="4" w:space="0" w:color="auto"/>
              <w:right w:val="single" w:sz="4" w:space="0" w:color="auto"/>
            </w:tcBorders>
            <w:vAlign w:val="center"/>
            <w:hideMark/>
          </w:tcPr>
          <w:p w:rsidR="002D4DE2" w:rsidRDefault="002D4DE2">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sz w:val="21"/>
              </w:rPr>
              <w:t>报告期期</w:t>
            </w:r>
            <w:r>
              <w:rPr>
                <w:rFonts w:ascii="宋体" w:hAnsi="宋体" w:cs="Times New Roman" w:hint="eastAsia"/>
                <w:sz w:val="21"/>
              </w:rPr>
              <w:t>间</w:t>
            </w:r>
            <w:r>
              <w:rPr>
                <w:rFonts w:ascii="宋体" w:hAnsi="宋体" w:cs="Times New Roman" w:hint="eastAsia"/>
                <w:sz w:val="21"/>
              </w:rPr>
              <w:t>基金总申购份额</w:t>
            </w:r>
            <w:r>
              <w:rPr>
                <w:rFonts w:ascii="宋体" w:hAnsi="宋体" w:cs="Times New Roman" w:hint="eastAsia"/>
                <w:sz w:val="21"/>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lang w:eastAsia="zh-Hans"/>
              </w:rPr>
              <w:t>387,118,916.2</w:t>
            </w:r>
            <w:r>
              <w:rPr>
                <w:rFonts w:ascii="宋体" w:hAnsi="宋体" w:hint="eastAsia"/>
                <w:lang w:eastAsia="zh-Hans"/>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lang w:eastAsia="zh-Hans"/>
              </w:rPr>
              <w:t>6,509,029.9</w:t>
            </w:r>
            <w:r>
              <w:rPr>
                <w:rFonts w:ascii="宋体" w:hAnsi="宋体" w:hint="eastAsia"/>
                <w:lang w:eastAsia="zh-Hans"/>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lang w:eastAsia="zh-Hans"/>
              </w:rPr>
              <w:t>800,304,156.1</w:t>
            </w:r>
            <w:r>
              <w:rPr>
                <w:rFonts w:ascii="宋体" w:hAnsi="宋体" w:hint="eastAsia"/>
                <w:lang w:eastAsia="zh-Hans"/>
              </w:rPr>
              <w:t>7</w:t>
            </w:r>
          </w:p>
        </w:tc>
      </w:tr>
      <w:tr w:rsidR="00000000">
        <w:trPr>
          <w:trHeight w:val="340"/>
        </w:trPr>
        <w:tc>
          <w:tcPr>
            <w:tcW w:w="3686" w:type="dxa"/>
            <w:tcBorders>
              <w:top w:val="single" w:sz="4" w:space="0" w:color="auto"/>
              <w:left w:val="single" w:sz="4" w:space="0" w:color="auto"/>
              <w:bottom w:val="single" w:sz="4" w:space="0" w:color="auto"/>
              <w:right w:val="single" w:sz="4" w:space="0" w:color="auto"/>
            </w:tcBorders>
            <w:vAlign w:val="center"/>
            <w:hideMark/>
          </w:tcPr>
          <w:p w:rsidR="002D4DE2" w:rsidRDefault="002D4DE2">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sz w:val="21"/>
              </w:rPr>
              <w:t>报告期期</w:t>
            </w:r>
            <w:r>
              <w:rPr>
                <w:rFonts w:ascii="宋体" w:hAnsi="宋体" w:cs="Times New Roman" w:hint="eastAsia"/>
                <w:sz w:val="21"/>
              </w:rPr>
              <w:t>间</w:t>
            </w:r>
            <w:r>
              <w:rPr>
                <w:rFonts w:ascii="宋体" w:hAnsi="宋体" w:cs="Times New Roman" w:hint="eastAsia"/>
                <w:sz w:val="21"/>
              </w:rPr>
              <w:t>基金总赎回份额</w:t>
            </w:r>
            <w:r>
              <w:rPr>
                <w:rFonts w:ascii="宋体" w:hAnsi="宋体" w:cs="Times New Roman" w:hint="eastAsia"/>
                <w:sz w:val="21"/>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lang w:eastAsia="zh-Hans"/>
              </w:rPr>
              <w:t>376,814,550.5</w:t>
            </w:r>
            <w:r>
              <w:rPr>
                <w:rFonts w:ascii="宋体" w:hAnsi="宋体" w:hint="eastAsia"/>
                <w:lang w:eastAsia="zh-Hans"/>
              </w:rPr>
              <w:t>8</w:t>
            </w:r>
          </w:p>
        </w:tc>
        <w:tc>
          <w:tcPr>
            <w:tcW w:w="5245" w:type="dxa"/>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lang w:eastAsia="zh-Hans"/>
              </w:rPr>
              <w:t>6,440,539.2</w:t>
            </w:r>
            <w:r>
              <w:rPr>
                <w:rFonts w:ascii="宋体" w:hAnsi="宋体" w:hint="eastAsia"/>
                <w:lang w:eastAsia="zh-Hans"/>
              </w:rPr>
              <w:t>2</w:t>
            </w:r>
          </w:p>
        </w:tc>
        <w:tc>
          <w:tcPr>
            <w:tcW w:w="5245" w:type="dxa"/>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lang w:eastAsia="zh-Hans"/>
              </w:rPr>
              <w:t>782,864,721.7</w:t>
            </w:r>
            <w:r>
              <w:rPr>
                <w:rFonts w:ascii="宋体" w:hAnsi="宋体" w:hint="eastAsia"/>
                <w:lang w:eastAsia="zh-Hans"/>
              </w:rPr>
              <w:t>4</w:t>
            </w:r>
          </w:p>
        </w:tc>
      </w:tr>
      <w:tr w:rsidR="00000000">
        <w:trPr>
          <w:trHeight w:val="340"/>
        </w:trPr>
        <w:tc>
          <w:tcPr>
            <w:tcW w:w="3686" w:type="dxa"/>
            <w:tcBorders>
              <w:top w:val="single" w:sz="4" w:space="0" w:color="auto"/>
              <w:left w:val="single" w:sz="4" w:space="0" w:color="auto"/>
              <w:bottom w:val="single" w:sz="4" w:space="0" w:color="auto"/>
              <w:right w:val="single" w:sz="4" w:space="0" w:color="auto"/>
            </w:tcBorders>
            <w:vAlign w:val="center"/>
            <w:hideMark/>
          </w:tcPr>
          <w:p w:rsidR="002D4DE2" w:rsidRDefault="002D4DE2">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sz w:val="21"/>
              </w:rPr>
              <w:t>报告期期末基金份额总额</w:t>
            </w:r>
            <w:r>
              <w:rPr>
                <w:rFonts w:ascii="宋体" w:hAnsi="宋体" w:cs="Times New Roman" w:hint="eastAsia"/>
                <w:sz w:val="21"/>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107,762,690.1</w:t>
            </w:r>
            <w:r>
              <w:rPr>
                <w:rFonts w:ascii="宋体" w:hAnsi="宋体" w:hint="eastAsia"/>
                <w:szCs w:val="24"/>
                <w:lang w:eastAsia="zh-Hans"/>
              </w:rPr>
              <w:t>2</w:t>
            </w:r>
            <w:r>
              <w:rPr>
                <w:rFonts w:ascii="宋体" w:hAnsi="宋体" w:hint="eastAsia"/>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1,031,415.9</w:t>
            </w:r>
            <w:r>
              <w:rPr>
                <w:rFonts w:ascii="宋体" w:hAnsi="宋体" w:hint="eastAsia"/>
                <w:szCs w:val="24"/>
                <w:lang w:eastAsia="zh-Hans"/>
              </w:rPr>
              <w:t>4</w:t>
            </w:r>
            <w:r>
              <w:rPr>
                <w:rFonts w:ascii="宋体" w:hAnsi="宋体" w:hint="eastAsia"/>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rsidR="002D4DE2" w:rsidRDefault="002D4DE2">
            <w:pPr>
              <w:jc w:val="right"/>
            </w:pPr>
            <w:r>
              <w:rPr>
                <w:rFonts w:ascii="宋体" w:hAnsi="宋体" w:hint="eastAsia"/>
                <w:szCs w:val="24"/>
                <w:lang w:eastAsia="zh-Hans"/>
              </w:rPr>
              <w:t>79,466,331.8</w:t>
            </w:r>
            <w:r>
              <w:rPr>
                <w:rFonts w:ascii="宋体" w:hAnsi="宋体" w:hint="eastAsia"/>
                <w:szCs w:val="24"/>
                <w:lang w:eastAsia="zh-Hans"/>
              </w:rPr>
              <w:t>1</w:t>
            </w:r>
            <w:r>
              <w:rPr>
                <w:rFonts w:ascii="宋体" w:hAnsi="宋体" w:hint="eastAsia"/>
                <w:lang w:eastAsia="zh-Hans"/>
              </w:rPr>
              <w:t xml:space="preserve"> </w:t>
            </w:r>
          </w:p>
        </w:tc>
      </w:tr>
    </w:tbl>
    <w:p w:rsidR="002D4DE2" w:rsidRDefault="002D4DE2">
      <w:pPr>
        <w:spacing w:line="360" w:lineRule="auto"/>
        <w:jc w:val="left"/>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r>
        <w:rPr>
          <w:rFonts w:ascii="宋体" w:hAnsi="宋体" w:hint="eastAsia"/>
        </w:rPr>
        <w:t xml:space="preserve"> </w:t>
      </w:r>
    </w:p>
    <w:p w:rsidR="002D4DE2" w:rsidRDefault="002D4DE2">
      <w:pPr>
        <w:pStyle w:val="XBRLTitle1"/>
        <w:spacing w:before="156"/>
        <w:ind w:left="425"/>
      </w:pPr>
      <w:bookmarkStart w:id="210" w:name="_Toc514160358"/>
      <w:bookmarkStart w:id="211" w:name="_Toc512434241"/>
      <w:bookmarkStart w:id="212" w:name="_Toc512432284"/>
      <w:bookmarkStart w:id="213" w:name="_Toc497902444"/>
      <w:bookmarkStart w:id="214" w:name="_Toc438646478"/>
      <w:bookmarkStart w:id="215" w:name="_Toc512432470"/>
      <w:bookmarkStart w:id="216" w:name="m7manage01"/>
      <w:bookmarkEnd w:id="206"/>
      <w:bookmarkEnd w:id="207"/>
      <w:r>
        <w:rPr>
          <w:rFonts w:hAnsi="宋体" w:hint="eastAsia"/>
        </w:rPr>
        <w:t>基金管理人运用固有资金投资本基金交易明</w:t>
      </w:r>
      <w:r>
        <w:rPr>
          <w:rFonts w:hAnsi="宋体" w:hint="eastAsia"/>
        </w:rPr>
        <w:t>细</w:t>
      </w:r>
      <w:bookmarkEnd w:id="210"/>
      <w:bookmarkEnd w:id="211"/>
      <w:bookmarkEnd w:id="212"/>
      <w:bookmarkEnd w:id="213"/>
      <w:bookmarkEnd w:id="214"/>
      <w:bookmarkEnd w:id="215"/>
      <w:r>
        <w:rPr>
          <w:rFonts w:hAnsi="宋体" w:hint="eastAsia"/>
        </w:rPr>
        <w:t xml:space="preserve"> </w:t>
      </w:r>
    </w:p>
    <w:bookmarkEnd w:id="216"/>
    <w:p w:rsidR="002D4DE2" w:rsidRDefault="002D4DE2">
      <w:pPr>
        <w:spacing w:line="360" w:lineRule="auto"/>
        <w:ind w:firstLineChars="200" w:firstLine="420"/>
        <w:jc w:val="left"/>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2D4DE2" w:rsidRDefault="002D4DE2">
      <w:pPr>
        <w:pStyle w:val="XBRLTitle1"/>
        <w:spacing w:before="156"/>
        <w:ind w:left="425"/>
      </w:pPr>
      <w:bookmarkStart w:id="217" w:name="_Toc514160359"/>
      <w:bookmarkStart w:id="218" w:name="_Toc512434243"/>
      <w:bookmarkStart w:id="219" w:name="_Toc512432286"/>
      <w:bookmarkStart w:id="220" w:name="_Toc497902445"/>
      <w:bookmarkStart w:id="221" w:name="_Toc479856294"/>
      <w:bookmarkStart w:id="222" w:name="_Toc512432472"/>
      <w:bookmarkStart w:id="223" w:name="m701"/>
      <w:r>
        <w:rPr>
          <w:rFonts w:hAnsi="宋体" w:hint="eastAsia"/>
        </w:rPr>
        <w:t>影响投资者决策的其他重要信</w:t>
      </w:r>
      <w:r>
        <w:rPr>
          <w:rFonts w:hAnsi="宋体" w:hint="eastAsia"/>
        </w:rPr>
        <w:t>息</w:t>
      </w:r>
      <w:bookmarkEnd w:id="217"/>
      <w:bookmarkEnd w:id="218"/>
      <w:bookmarkEnd w:id="219"/>
      <w:bookmarkEnd w:id="220"/>
      <w:bookmarkEnd w:id="221"/>
      <w:bookmarkEnd w:id="222"/>
      <w:r>
        <w:rPr>
          <w:rFonts w:hAnsi="宋体" w:hint="eastAsia"/>
          <w:lang w:eastAsia="zh-CN"/>
        </w:rPr>
        <w:t xml:space="preserve"> </w:t>
      </w:r>
    </w:p>
    <w:p w:rsidR="002D4DE2" w:rsidRDefault="002D4DE2">
      <w:pPr>
        <w:pStyle w:val="XBRLTitle2"/>
        <w:spacing w:before="156"/>
        <w:ind w:left="454"/>
        <w:rPr>
          <w:rFonts w:hint="eastAsia"/>
        </w:rPr>
      </w:pPr>
      <w:bookmarkStart w:id="224" w:name="_Toc514160360"/>
      <w:bookmarkStart w:id="225" w:name="_Toc512434244"/>
      <w:bookmarkStart w:id="226" w:name="_Toc512432287"/>
      <w:bookmarkStart w:id="227" w:name="_Toc497902446"/>
      <w:bookmarkStart w:id="228" w:name="_Toc512432473"/>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224"/>
      <w:bookmarkEnd w:id="225"/>
      <w:bookmarkEnd w:id="226"/>
      <w:bookmarkEnd w:id="227"/>
      <w:bookmarkEnd w:id="228"/>
      <w:r>
        <w:rPr>
          <w:rFonts w:hAnsi="宋体" w:hint="eastAsia"/>
          <w:kern w:val="0"/>
          <w:lang w:eastAsia="zh-CN"/>
        </w:rPr>
        <w:t xml:space="preserve"> </w:t>
      </w:r>
    </w:p>
    <w:bookmarkEnd w:id="19"/>
    <w:p w:rsidR="002D4DE2" w:rsidRDefault="002D4DE2">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rsidR="002D4DE2" w:rsidRDefault="002D4DE2">
      <w:pPr>
        <w:pStyle w:val="XBRLTitle1"/>
        <w:spacing w:before="156"/>
        <w:ind w:left="425"/>
        <w:rPr>
          <w:rFonts w:hint="eastAsia"/>
        </w:rPr>
      </w:pPr>
      <w:bookmarkStart w:id="229" w:name="_Toc514160362"/>
      <w:bookmarkStart w:id="230" w:name="_Toc512434246"/>
      <w:bookmarkStart w:id="231" w:name="_Toc512432289"/>
      <w:bookmarkStart w:id="232" w:name="_Toc497902448"/>
      <w:bookmarkStart w:id="233" w:name="_Toc438646481"/>
      <w:bookmarkStart w:id="234" w:name="_Toc512432475"/>
      <w:bookmarkEnd w:id="223"/>
      <w:r>
        <w:rPr>
          <w:rFonts w:hAnsi="宋体" w:hint="eastAsia"/>
        </w:rPr>
        <w:t>备查文件目</w:t>
      </w:r>
      <w:r>
        <w:rPr>
          <w:rFonts w:hAnsi="宋体" w:hint="eastAsia"/>
        </w:rPr>
        <w:t>录</w:t>
      </w:r>
      <w:bookmarkEnd w:id="229"/>
      <w:bookmarkEnd w:id="230"/>
      <w:bookmarkEnd w:id="231"/>
      <w:bookmarkEnd w:id="232"/>
      <w:bookmarkEnd w:id="233"/>
      <w:bookmarkEnd w:id="234"/>
      <w:r>
        <w:rPr>
          <w:rFonts w:hAnsi="宋体" w:hint="eastAsia"/>
        </w:rPr>
        <w:t xml:space="preserve"> </w:t>
      </w:r>
    </w:p>
    <w:p w:rsidR="002D4DE2" w:rsidRDefault="002D4DE2">
      <w:pPr>
        <w:pStyle w:val="XBRLTitle2"/>
        <w:spacing w:before="156"/>
        <w:ind w:left="454"/>
        <w:rPr>
          <w:rFonts w:hint="eastAsia"/>
        </w:rPr>
      </w:pPr>
      <w:bookmarkStart w:id="235" w:name="_Toc514160363"/>
      <w:bookmarkStart w:id="236" w:name="_Toc512434247"/>
      <w:bookmarkStart w:id="237" w:name="_Toc512432290"/>
      <w:bookmarkStart w:id="238" w:name="_Toc438646482"/>
      <w:bookmarkStart w:id="239" w:name="_Toc497902449"/>
      <w:bookmarkStart w:id="240" w:name="_Toc512432476"/>
      <w:bookmarkStart w:id="241" w:name="m801_01_1733"/>
      <w:r>
        <w:rPr>
          <w:rFonts w:hAnsi="宋体" w:hint="eastAsia"/>
        </w:rPr>
        <w:t>备查文件目</w:t>
      </w:r>
      <w:r>
        <w:rPr>
          <w:rFonts w:hAnsi="宋体" w:hint="eastAsia"/>
        </w:rPr>
        <w:t>录</w:t>
      </w:r>
      <w:bookmarkEnd w:id="235"/>
      <w:bookmarkEnd w:id="236"/>
      <w:bookmarkEnd w:id="237"/>
      <w:bookmarkEnd w:id="238"/>
      <w:bookmarkEnd w:id="239"/>
      <w:bookmarkEnd w:id="240"/>
      <w:r>
        <w:rPr>
          <w:rFonts w:hAnsi="宋体" w:hint="eastAsia"/>
        </w:rPr>
        <w:t xml:space="preserve"> </w:t>
      </w:r>
    </w:p>
    <w:p w:rsidR="002D4DE2" w:rsidRDefault="002D4DE2">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 xml:space="preserve">　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 xml:space="preserve">　摩根天添宝货币市场基金基金合同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 xml:space="preserve">　摩根天添宝货币市场基金托管协议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 xml:space="preserve">　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 xml:space="preserve">　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 xml:space="preserve">　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 xml:space="preserve">　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 xml:space="preserve">　中国证监会要求的其他文</w:t>
      </w:r>
      <w:r>
        <w:rPr>
          <w:rFonts w:ascii="宋体" w:hAnsi="宋体" w:cs="宋体" w:hint="eastAsia"/>
          <w:color w:val="000000"/>
          <w:kern w:val="0"/>
        </w:rPr>
        <w:t>件</w:t>
      </w:r>
    </w:p>
    <w:p w:rsidR="002D4DE2" w:rsidRDefault="002D4DE2">
      <w:pPr>
        <w:pStyle w:val="XBRLTitle2"/>
        <w:spacing w:before="156"/>
        <w:ind w:left="454"/>
      </w:pPr>
      <w:bookmarkStart w:id="242" w:name="_Toc514160364"/>
      <w:bookmarkStart w:id="243" w:name="_Toc438646483"/>
      <w:bookmarkStart w:id="244" w:name="_Toc497902450"/>
      <w:bookmarkStart w:id="245" w:name="_Toc512434248"/>
      <w:bookmarkStart w:id="246" w:name="_Toc512432291"/>
      <w:bookmarkStart w:id="247" w:name="_Toc512432477"/>
      <w:bookmarkStart w:id="248" w:name="m801_01_1734"/>
      <w:bookmarkEnd w:id="241"/>
      <w:r>
        <w:rPr>
          <w:rFonts w:hAnsi="宋体" w:hint="eastAsia"/>
        </w:rPr>
        <w:t>存放地</w:t>
      </w:r>
      <w:r>
        <w:rPr>
          <w:rFonts w:hAnsi="宋体" w:hint="eastAsia"/>
        </w:rPr>
        <w:t>点</w:t>
      </w:r>
      <w:bookmarkEnd w:id="242"/>
      <w:bookmarkEnd w:id="243"/>
      <w:bookmarkEnd w:id="244"/>
      <w:bookmarkEnd w:id="245"/>
      <w:bookmarkEnd w:id="246"/>
      <w:bookmarkEnd w:id="247"/>
      <w:r>
        <w:rPr>
          <w:rFonts w:hAnsi="宋体" w:hint="eastAsia"/>
        </w:rPr>
        <w:t xml:space="preserve"> </w:t>
      </w:r>
    </w:p>
    <w:p w:rsidR="002D4DE2" w:rsidRDefault="002D4DE2">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2D4DE2" w:rsidRDefault="002D4DE2">
      <w:pPr>
        <w:pStyle w:val="XBRLTitle2"/>
        <w:spacing w:before="156"/>
        <w:ind w:left="454"/>
      </w:pPr>
      <w:bookmarkStart w:id="249" w:name="_Toc514160365"/>
      <w:bookmarkStart w:id="250" w:name="_Toc512434249"/>
      <w:bookmarkStart w:id="251" w:name="_Toc512432292"/>
      <w:bookmarkStart w:id="252" w:name="_Toc438646484"/>
      <w:bookmarkStart w:id="253" w:name="_Toc497902451"/>
      <w:bookmarkStart w:id="254" w:name="_Toc512432478"/>
      <w:bookmarkStart w:id="255" w:name="m801_01_1735"/>
      <w:bookmarkEnd w:id="248"/>
      <w:r>
        <w:rPr>
          <w:rFonts w:hAnsi="宋体" w:hint="eastAsia"/>
        </w:rPr>
        <w:t>查阅方</w:t>
      </w:r>
      <w:r>
        <w:rPr>
          <w:rFonts w:hAnsi="宋体" w:hint="eastAsia"/>
        </w:rPr>
        <w:t>式</w:t>
      </w:r>
      <w:bookmarkEnd w:id="249"/>
      <w:bookmarkEnd w:id="250"/>
      <w:bookmarkEnd w:id="251"/>
      <w:bookmarkEnd w:id="252"/>
      <w:bookmarkEnd w:id="253"/>
      <w:bookmarkEnd w:id="254"/>
      <w:r>
        <w:rPr>
          <w:rFonts w:hAnsi="宋体" w:hint="eastAsia"/>
        </w:rPr>
        <w:t xml:space="preserve"> </w:t>
      </w:r>
    </w:p>
    <w:p w:rsidR="002D4DE2" w:rsidRDefault="002D4DE2">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bookmarkEnd w:id="20"/>
      <w:r>
        <w:rPr>
          <w:rFonts w:ascii="宋体" w:hAnsi="宋体" w:cs="宋体" w:hint="eastAsia"/>
          <w:color w:val="000000"/>
          <w:kern w:val="0"/>
        </w:rPr>
        <w:t xml:space="preserve"> </w:t>
      </w:r>
    </w:p>
    <w:bookmarkEnd w:id="255"/>
    <w:p w:rsidR="002D4DE2" w:rsidRDefault="002D4DE2">
      <w:pPr>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2D4DE2" w:rsidRDefault="002D4DE2">
      <w:pPr>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2D4DE2" w:rsidRDefault="002D4DE2">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2D4DE2" w:rsidRDefault="002D4DE2">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p>
    <w:sectPr w:rsidR="002D4DE2">
      <w:headerReference w:type="default" r:id="rId11"/>
      <w:footerReference w:type="default" r:id="rId12"/>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4DE2" w:rsidRDefault="002D4DE2">
      <w:pPr>
        <w:rPr>
          <w:szCs w:val="21"/>
        </w:rPr>
      </w:pPr>
      <w:r>
        <w:rPr>
          <w:szCs w:val="21"/>
        </w:rPr>
        <w:separator/>
      </w:r>
      <w:r>
        <w:rPr>
          <w:szCs w:val="21"/>
        </w:rPr>
        <w:t xml:space="preserve"> </w:t>
      </w:r>
    </w:p>
  </w:endnote>
  <w:endnote w:type="continuationSeparator" w:id="0">
    <w:p w:rsidR="002D4DE2" w:rsidRDefault="002D4DE2">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DE2" w:rsidRDefault="002D4DE2">
    <w:pPr>
      <w:jc w:val="center"/>
      <w:rPr>
        <w:rFonts w:hint="eastAsia"/>
      </w:rP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6</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6</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4DE2" w:rsidRDefault="002D4DE2">
      <w:pPr>
        <w:rPr>
          <w:szCs w:val="21"/>
        </w:rPr>
      </w:pPr>
      <w:r>
        <w:rPr>
          <w:szCs w:val="21"/>
        </w:rPr>
        <w:separator/>
      </w:r>
      <w:r>
        <w:rPr>
          <w:szCs w:val="21"/>
        </w:rPr>
        <w:t xml:space="preserve"> </w:t>
      </w:r>
    </w:p>
  </w:footnote>
  <w:footnote w:type="continuationSeparator" w:id="0">
    <w:p w:rsidR="002D4DE2" w:rsidRDefault="002D4DE2">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DE2" w:rsidRDefault="002D4DE2">
    <w:pPr>
      <w:pStyle w:val="a8"/>
      <w:jc w:val="right"/>
      <w:rPr>
        <w:rFonts w:ascii="楷体" w:eastAsia="楷体" w:hAnsi="楷体"/>
      </w:rPr>
    </w:pPr>
    <w:r>
      <w:rPr>
        <w:rStyle w:val="spelle"/>
        <w:rFonts w:ascii="宋体" w:hAnsi="宋体" w:hint="eastAsia"/>
      </w:rPr>
      <w:t>摩根天添宝货币市场基金</w:t>
    </w:r>
    <w:r>
      <w:rPr>
        <w:rStyle w:val="spelle"/>
        <w:rFonts w:ascii="宋体" w:hAnsi="宋体" w:hint="eastAsia"/>
      </w:rPr>
      <w:t>2026</w:t>
    </w:r>
    <w:r>
      <w:rPr>
        <w:rStyle w:val="spelle"/>
        <w:rFonts w:ascii="宋体" w:hAnsi="宋体" w:hint="eastAsia"/>
      </w:rPr>
      <w:t>年第</w:t>
    </w:r>
    <w:r>
      <w:rPr>
        <w:rStyle w:val="spelle"/>
        <w:rFonts w:ascii="宋体" w:hAnsi="宋体" w:hint="eastAsia"/>
      </w:rPr>
      <w:t>2</w:t>
    </w:r>
    <w:r>
      <w:rPr>
        <w:rStyle w:val="spelle"/>
        <w:rFonts w:ascii="宋体" w:hAnsi="宋体" w:hint="eastAsia"/>
      </w:rPr>
      <w:t>季度报</w:t>
    </w:r>
    <w:r>
      <w:rPr>
        <w:rStyle w:val="spelle"/>
        <w:rFonts w:ascii="宋体" w:hAnsi="宋体" w:hint="eastAsia"/>
      </w:rPr>
      <w:t>告</w:t>
    </w:r>
    <w:r>
      <w:rPr>
        <w:rFonts w:ascii="楷体" w:eastAsia="楷体" w:hAnsi="楷体"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0AC0C1AE"/>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090812706">
    <w:abstractNumId w:val="0"/>
  </w:num>
  <w:num w:numId="2" w16cid:durableId="17643770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13274"/>
    <w:rsid w:val="00213274"/>
    <w:rsid w:val="002D4DE2"/>
    <w:rsid w:val="009E3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C4A87AE9-A3E3-4D8E-8056-7E95738A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rPr>
      <w:rFonts w:asciiTheme="majorHAnsi" w:eastAsiaTheme="majorEastAsia" w:hAnsiTheme="majorHAnsi" w:cstheme="majorBidi"/>
      <w:color w:val="365F91" w:themeColor="accent1" w:themeShade="BF"/>
      <w:kern w:val="2"/>
      <w:sz w:val="48"/>
      <w:szCs w:val="48"/>
    </w:rPr>
  </w:style>
  <w:style w:type="character" w:customStyle="1" w:styleId="20">
    <w:name w:val="标题 2 字符"/>
    <w:basedOn w:val="a0"/>
    <w:link w:val="2"/>
    <w:uiPriority w:val="9"/>
    <w:rPr>
      <w:rFonts w:asciiTheme="majorHAnsi" w:eastAsiaTheme="majorEastAsia" w:hAnsiTheme="majorHAnsi" w:cstheme="majorBidi"/>
      <w:color w:val="365F91" w:themeColor="accent1" w:themeShade="BF"/>
      <w:kern w:val="2"/>
      <w:sz w:val="40"/>
      <w:szCs w:val="40"/>
    </w:rPr>
  </w:style>
  <w:style w:type="character" w:customStyle="1" w:styleId="30">
    <w:name w:val="标题 3 字符"/>
    <w:basedOn w:val="a0"/>
    <w:link w:val="3"/>
    <w:uiPriority w:val="9"/>
    <w:rPr>
      <w:rFonts w:asciiTheme="majorHAnsi" w:eastAsiaTheme="majorEastAsia" w:hAnsiTheme="majorHAnsi" w:cstheme="majorBidi"/>
      <w:color w:val="365F91" w:themeColor="accent1" w:themeShade="BF"/>
      <w:kern w:val="2"/>
      <w:sz w:val="32"/>
      <w:szCs w:val="32"/>
    </w:rPr>
  </w:style>
  <w:style w:type="character" w:customStyle="1" w:styleId="40">
    <w:name w:val="标题 4 字符"/>
    <w:basedOn w:val="a0"/>
    <w:link w:val="4"/>
    <w:rPr>
      <w:rFonts w:asciiTheme="minorHAnsi" w:eastAsiaTheme="minorEastAsia" w:hAnsiTheme="minorHAnsi" w:cstheme="majorBidi"/>
      <w:color w:val="365F91" w:themeColor="accent1" w:themeShade="BF"/>
      <w:kern w:val="2"/>
      <w:sz w:val="28"/>
      <w:szCs w:val="28"/>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rPr>
      <w:kern w:val="2"/>
      <w:sz w:val="18"/>
      <w:szCs w:val="18"/>
    </w:rPr>
  </w:style>
  <w:style w:type="paragraph" w:styleId="a8">
    <w:name w:val="header"/>
    <w:basedOn w:val="a"/>
    <w:link w:val="13"/>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Pr>
      <w:kern w:val="2"/>
      <w:sz w:val="18"/>
      <w:szCs w:val="18"/>
    </w:rPr>
  </w:style>
  <w:style w:type="paragraph" w:styleId="aa">
    <w:name w:val="footer"/>
    <w:basedOn w:val="a"/>
    <w:link w:val="14"/>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rPr>
      <w:kern w:val="2"/>
      <w:sz w:val="18"/>
      <w:szCs w:val="18"/>
    </w:rPr>
  </w:style>
  <w:style w:type="paragraph" w:styleId="ac">
    <w:name w:val="Title"/>
    <w:basedOn w:val="1"/>
    <w:next w:val="2"/>
    <w:link w:val="15"/>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rPr>
      <w:rFonts w:asciiTheme="majorHAnsi" w:eastAsiaTheme="majorEastAsia" w:hAnsiTheme="majorHAnsi" w:cstheme="majorBidi"/>
      <w:spacing w:val="-10"/>
      <w:kern w:val="28"/>
      <w:sz w:val="56"/>
      <w:szCs w:val="56"/>
    </w:rPr>
  </w:style>
  <w:style w:type="paragraph" w:styleId="ae">
    <w:name w:val="Subtitle"/>
    <w:basedOn w:val="2"/>
    <w:next w:val="3"/>
    <w:link w:val="16"/>
    <w:qFormat/>
    <w:pPr>
      <w:spacing w:before="240" w:after="60" w:line="312" w:lineRule="auto"/>
      <w:jc w:val="left"/>
    </w:pPr>
    <w:rPr>
      <w:rFonts w:cs="Times New Roman"/>
      <w:bCs w:val="0"/>
      <w:kern w:val="28"/>
      <w:sz w:val="24"/>
    </w:rPr>
  </w:style>
  <w:style w:type="character" w:customStyle="1" w:styleId="af">
    <w:name w:val="副标题 字符"/>
    <w:basedOn w:val="a0"/>
    <w:link w:val="ae"/>
    <w:rPr>
      <w:rFonts w:asciiTheme="majorHAnsi" w:eastAsiaTheme="majorEastAsia" w:hAnsiTheme="majorHAnsi" w:cstheme="majorBidi"/>
      <w:color w:val="595959" w:themeColor="text1" w:themeTint="A6"/>
      <w:spacing w:val="15"/>
      <w:kern w:val="2"/>
      <w:sz w:val="28"/>
      <w:szCs w:val="28"/>
    </w:rPr>
  </w:style>
  <w:style w:type="paragraph" w:styleId="af0">
    <w:name w:val="Date"/>
    <w:basedOn w:val="a"/>
    <w:next w:val="a"/>
    <w:link w:val="17"/>
    <w:rPr>
      <w:rFonts w:ascii="宋体"/>
      <w:sz w:val="32"/>
      <w:lang w:val="x-none" w:eastAsia="x-none"/>
    </w:rPr>
  </w:style>
  <w:style w:type="character" w:customStyle="1" w:styleId="af1">
    <w:name w:val="日期 字符"/>
    <w:basedOn w:val="a0"/>
    <w:link w:val="af0"/>
    <w:rPr>
      <w:kern w:val="2"/>
      <w:sz w:val="21"/>
    </w:rPr>
  </w:style>
  <w:style w:type="paragraph" w:styleId="af2">
    <w:name w:val="Document Map"/>
    <w:basedOn w:val="a"/>
    <w:link w:val="18"/>
    <w:pPr>
      <w:shd w:val="clear" w:color="auto" w:fill="000080"/>
    </w:pPr>
  </w:style>
  <w:style w:type="character" w:customStyle="1" w:styleId="af3">
    <w:name w:val="文档结构图 字符"/>
    <w:basedOn w:val="a0"/>
    <w:link w:val="af2"/>
    <w:rPr>
      <w:rFonts w:ascii="Microsoft YaHei UI" w:eastAsia="Microsoft YaHei UI"/>
      <w:kern w:val="2"/>
      <w:sz w:val="18"/>
      <w:szCs w:val="18"/>
    </w:rPr>
  </w:style>
  <w:style w:type="paragraph" w:styleId="af4">
    <w:name w:val="Balloon Text"/>
    <w:basedOn w:val="a"/>
    <w:link w:val="19"/>
    <w:uiPriority w:val="99"/>
    <w:semiHidden/>
    <w:unhideWhenUsed/>
    <w:rPr>
      <w:sz w:val="18"/>
      <w:szCs w:val="18"/>
    </w:rPr>
  </w:style>
  <w:style w:type="character" w:customStyle="1" w:styleId="af5">
    <w:name w:val="批注框文本 字符"/>
    <w:basedOn w:val="a0"/>
    <w:link w:val="af4"/>
    <w:uiPriority w:val="99"/>
    <w:semiHidden/>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宋体"/>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24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13">
    <w:name w:val="页眉 字符1"/>
    <w:basedOn w:val="a0"/>
    <w:link w:val="a8"/>
    <w:uiPriority w:val="99"/>
    <w:locked/>
    <w:rPr>
      <w:kern w:val="2"/>
      <w:sz w:val="18"/>
      <w:szCs w:val="18"/>
    </w:rPr>
  </w:style>
  <w:style w:type="character" w:customStyle="1" w:styleId="14">
    <w:name w:val="页脚 字符1"/>
    <w:basedOn w:val="a0"/>
    <w:link w:val="aa"/>
    <w:uiPriority w:val="99"/>
    <w:locked/>
    <w:rPr>
      <w:kern w:val="2"/>
      <w:sz w:val="18"/>
      <w:szCs w:val="18"/>
    </w:rPr>
  </w:style>
  <w:style w:type="character" w:customStyle="1" w:styleId="15">
    <w:name w:val="标题 字符1"/>
    <w:link w:val="ac"/>
    <w:uiPriority w:val="10"/>
    <w:locked/>
    <w:rPr>
      <w:rFonts w:ascii="Cambria" w:hAnsi="Cambria" w:cs="Times New Roman" w:hint="default"/>
      <w:b/>
      <w:bCs/>
      <w:sz w:val="32"/>
      <w:szCs w:val="32"/>
    </w:rPr>
  </w:style>
  <w:style w:type="character" w:customStyle="1" w:styleId="16">
    <w:name w:val="副标题 字符1"/>
    <w:link w:val="ae"/>
    <w:locked/>
    <w:rPr>
      <w:rFonts w:ascii="Cambria" w:eastAsia="宋体" w:hAnsi="Cambria" w:cs="Times New Roman" w:hint="default"/>
      <w:b/>
      <w:bCs w:val="0"/>
      <w:kern w:val="28"/>
      <w:sz w:val="24"/>
      <w:szCs w:val="32"/>
    </w:rPr>
  </w:style>
  <w:style w:type="character" w:customStyle="1" w:styleId="17">
    <w:name w:val="日期 字符1"/>
    <w:link w:val="af0"/>
    <w:locked/>
    <w:rPr>
      <w:rFonts w:ascii="宋体" w:eastAsia="宋体" w:hAnsi="宋体" w:hint="eastAsia"/>
      <w:kern w:val="2"/>
      <w:sz w:val="32"/>
    </w:rPr>
  </w:style>
  <w:style w:type="character" w:customStyle="1" w:styleId="18">
    <w:name w:val="文档结构图 字符1"/>
    <w:basedOn w:val="a0"/>
    <w:link w:val="af2"/>
    <w:locked/>
    <w:rPr>
      <w:rFonts w:ascii="宋体" w:eastAsia="宋体" w:hAnsi="宋体" w:hint="eastAsia"/>
      <w:kern w:val="2"/>
      <w:sz w:val="18"/>
      <w:szCs w:val="18"/>
    </w:rPr>
  </w:style>
  <w:style w:type="character" w:customStyle="1" w:styleId="19">
    <w:name w:val="批注框文本 字符1"/>
    <w:basedOn w:val="a0"/>
    <w:link w:val="af4"/>
    <w:uiPriority w:val="99"/>
    <w:semiHidden/>
    <w:locked/>
    <w:rPr>
      <w:kern w:val="2"/>
      <w:sz w:val="18"/>
      <w:szCs w:val="18"/>
    </w:rPr>
  </w:style>
  <w:style w:type="character" w:customStyle="1" w:styleId="spelle">
    <w:name w:val="spelle"/>
    <w:basedOn w:val="a0"/>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0">
    <w:name w:val="页眉 Char"/>
    <w:basedOn w:val="a0"/>
    <w:uiPriority w:val="99"/>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1276">
      <w:marLeft w:val="0"/>
      <w:marRight w:val="0"/>
      <w:marTop w:val="0"/>
      <w:marBottom w:val="0"/>
      <w:divBdr>
        <w:top w:val="none" w:sz="0" w:space="0" w:color="auto"/>
        <w:left w:val="none" w:sz="0" w:space="0" w:color="auto"/>
        <w:bottom w:val="none" w:sz="0" w:space="0" w:color="auto"/>
        <w:right w:val="none" w:sz="0" w:space="0" w:color="auto"/>
      </w:divBdr>
      <w:divsChild>
        <w:div w:id="799344510">
          <w:marLeft w:val="0"/>
          <w:marRight w:val="0"/>
          <w:marTop w:val="0"/>
          <w:marBottom w:val="0"/>
          <w:divBdr>
            <w:top w:val="none" w:sz="0" w:space="0" w:color="auto"/>
            <w:left w:val="none" w:sz="0" w:space="0" w:color="auto"/>
            <w:bottom w:val="none" w:sz="0" w:space="0" w:color="auto"/>
            <w:right w:val="none" w:sz="0" w:space="0" w:color="auto"/>
          </w:divBdr>
        </w:div>
      </w:divsChild>
    </w:div>
    <w:div w:id="24016621">
      <w:marLeft w:val="0"/>
      <w:marRight w:val="0"/>
      <w:marTop w:val="0"/>
      <w:marBottom w:val="0"/>
      <w:divBdr>
        <w:top w:val="none" w:sz="0" w:space="0" w:color="auto"/>
        <w:left w:val="none" w:sz="0" w:space="0" w:color="auto"/>
        <w:bottom w:val="none" w:sz="0" w:space="0" w:color="auto"/>
        <w:right w:val="none" w:sz="0" w:space="0" w:color="auto"/>
      </w:divBdr>
      <w:divsChild>
        <w:div w:id="478810660">
          <w:marLeft w:val="0"/>
          <w:marRight w:val="0"/>
          <w:marTop w:val="0"/>
          <w:marBottom w:val="0"/>
          <w:divBdr>
            <w:top w:val="none" w:sz="0" w:space="0" w:color="auto"/>
            <w:left w:val="none" w:sz="0" w:space="0" w:color="auto"/>
            <w:bottom w:val="none" w:sz="0" w:space="0" w:color="auto"/>
            <w:right w:val="none" w:sz="0" w:space="0" w:color="auto"/>
          </w:divBdr>
        </w:div>
      </w:divsChild>
    </w:div>
    <w:div w:id="161237156">
      <w:marLeft w:val="0"/>
      <w:marRight w:val="0"/>
      <w:marTop w:val="0"/>
      <w:marBottom w:val="0"/>
      <w:divBdr>
        <w:top w:val="none" w:sz="0" w:space="0" w:color="auto"/>
        <w:left w:val="none" w:sz="0" w:space="0" w:color="auto"/>
        <w:bottom w:val="none" w:sz="0" w:space="0" w:color="auto"/>
        <w:right w:val="none" w:sz="0" w:space="0" w:color="auto"/>
      </w:divBdr>
    </w:div>
    <w:div w:id="200095834">
      <w:marLeft w:val="0"/>
      <w:marRight w:val="0"/>
      <w:marTop w:val="0"/>
      <w:marBottom w:val="0"/>
      <w:divBdr>
        <w:top w:val="none" w:sz="0" w:space="0" w:color="auto"/>
        <w:left w:val="none" w:sz="0" w:space="0" w:color="auto"/>
        <w:bottom w:val="none" w:sz="0" w:space="0" w:color="auto"/>
        <w:right w:val="none" w:sz="0" w:space="0" w:color="auto"/>
      </w:divBdr>
    </w:div>
    <w:div w:id="263077804">
      <w:marLeft w:val="0"/>
      <w:marRight w:val="0"/>
      <w:marTop w:val="0"/>
      <w:marBottom w:val="0"/>
      <w:divBdr>
        <w:top w:val="none" w:sz="0" w:space="0" w:color="auto"/>
        <w:left w:val="none" w:sz="0" w:space="0" w:color="auto"/>
        <w:bottom w:val="none" w:sz="0" w:space="0" w:color="auto"/>
        <w:right w:val="none" w:sz="0" w:space="0" w:color="auto"/>
      </w:divBdr>
    </w:div>
    <w:div w:id="341861021">
      <w:marLeft w:val="0"/>
      <w:marRight w:val="0"/>
      <w:marTop w:val="0"/>
      <w:marBottom w:val="0"/>
      <w:divBdr>
        <w:top w:val="none" w:sz="0" w:space="0" w:color="auto"/>
        <w:left w:val="none" w:sz="0" w:space="0" w:color="auto"/>
        <w:bottom w:val="none" w:sz="0" w:space="0" w:color="auto"/>
        <w:right w:val="none" w:sz="0" w:space="0" w:color="auto"/>
      </w:divBdr>
    </w:div>
    <w:div w:id="682393508">
      <w:marLeft w:val="0"/>
      <w:marRight w:val="0"/>
      <w:marTop w:val="0"/>
      <w:marBottom w:val="0"/>
      <w:divBdr>
        <w:top w:val="none" w:sz="0" w:space="0" w:color="auto"/>
        <w:left w:val="none" w:sz="0" w:space="0" w:color="auto"/>
        <w:bottom w:val="none" w:sz="0" w:space="0" w:color="auto"/>
        <w:right w:val="none" w:sz="0" w:space="0" w:color="auto"/>
      </w:divBdr>
    </w:div>
    <w:div w:id="722480709">
      <w:marLeft w:val="0"/>
      <w:marRight w:val="0"/>
      <w:marTop w:val="0"/>
      <w:marBottom w:val="0"/>
      <w:divBdr>
        <w:top w:val="none" w:sz="0" w:space="0" w:color="auto"/>
        <w:left w:val="none" w:sz="0" w:space="0" w:color="auto"/>
        <w:bottom w:val="none" w:sz="0" w:space="0" w:color="auto"/>
        <w:right w:val="none" w:sz="0" w:space="0" w:color="auto"/>
      </w:divBdr>
    </w:div>
    <w:div w:id="843009501">
      <w:marLeft w:val="0"/>
      <w:marRight w:val="0"/>
      <w:marTop w:val="0"/>
      <w:marBottom w:val="0"/>
      <w:divBdr>
        <w:top w:val="none" w:sz="0" w:space="0" w:color="auto"/>
        <w:left w:val="none" w:sz="0" w:space="0" w:color="auto"/>
        <w:bottom w:val="none" w:sz="0" w:space="0" w:color="auto"/>
        <w:right w:val="none" w:sz="0" w:space="0" w:color="auto"/>
      </w:divBdr>
    </w:div>
    <w:div w:id="1004548703">
      <w:marLeft w:val="0"/>
      <w:marRight w:val="0"/>
      <w:marTop w:val="0"/>
      <w:marBottom w:val="0"/>
      <w:divBdr>
        <w:top w:val="none" w:sz="0" w:space="0" w:color="auto"/>
        <w:left w:val="none" w:sz="0" w:space="0" w:color="auto"/>
        <w:bottom w:val="none" w:sz="0" w:space="0" w:color="auto"/>
        <w:right w:val="none" w:sz="0" w:space="0" w:color="auto"/>
      </w:divBdr>
    </w:div>
    <w:div w:id="1137336638">
      <w:marLeft w:val="0"/>
      <w:marRight w:val="0"/>
      <w:marTop w:val="0"/>
      <w:marBottom w:val="0"/>
      <w:divBdr>
        <w:top w:val="none" w:sz="0" w:space="0" w:color="auto"/>
        <w:left w:val="none" w:sz="0" w:space="0" w:color="auto"/>
        <w:bottom w:val="none" w:sz="0" w:space="0" w:color="auto"/>
        <w:right w:val="none" w:sz="0" w:space="0" w:color="auto"/>
      </w:divBdr>
    </w:div>
    <w:div w:id="1351495447">
      <w:marLeft w:val="0"/>
      <w:marRight w:val="0"/>
      <w:marTop w:val="0"/>
      <w:marBottom w:val="0"/>
      <w:divBdr>
        <w:top w:val="none" w:sz="0" w:space="0" w:color="auto"/>
        <w:left w:val="none" w:sz="0" w:space="0" w:color="auto"/>
        <w:bottom w:val="none" w:sz="0" w:space="0" w:color="auto"/>
        <w:right w:val="none" w:sz="0" w:space="0" w:color="auto"/>
      </w:divBdr>
      <w:divsChild>
        <w:div w:id="289897266">
          <w:marLeft w:val="0"/>
          <w:marRight w:val="0"/>
          <w:marTop w:val="0"/>
          <w:marBottom w:val="0"/>
          <w:divBdr>
            <w:top w:val="none" w:sz="0" w:space="0" w:color="auto"/>
            <w:left w:val="none" w:sz="0" w:space="0" w:color="auto"/>
            <w:bottom w:val="none" w:sz="0" w:space="0" w:color="auto"/>
            <w:right w:val="none" w:sz="0" w:space="0" w:color="auto"/>
          </w:divBdr>
        </w:div>
      </w:divsChild>
    </w:div>
    <w:div w:id="1493909148">
      <w:marLeft w:val="0"/>
      <w:marRight w:val="0"/>
      <w:marTop w:val="0"/>
      <w:marBottom w:val="0"/>
      <w:divBdr>
        <w:top w:val="none" w:sz="0" w:space="0" w:color="auto"/>
        <w:left w:val="none" w:sz="0" w:space="0" w:color="auto"/>
        <w:bottom w:val="none" w:sz="0" w:space="0" w:color="auto"/>
        <w:right w:val="none" w:sz="0" w:space="0" w:color="auto"/>
      </w:divBdr>
    </w:div>
    <w:div w:id="1533150502">
      <w:marLeft w:val="0"/>
      <w:marRight w:val="0"/>
      <w:marTop w:val="0"/>
      <w:marBottom w:val="0"/>
      <w:divBdr>
        <w:top w:val="none" w:sz="0" w:space="0" w:color="auto"/>
        <w:left w:val="none" w:sz="0" w:space="0" w:color="auto"/>
        <w:bottom w:val="none" w:sz="0" w:space="0" w:color="auto"/>
        <w:right w:val="none" w:sz="0" w:space="0" w:color="auto"/>
      </w:divBdr>
      <w:divsChild>
        <w:div w:id="202596760">
          <w:marLeft w:val="0"/>
          <w:marRight w:val="0"/>
          <w:marTop w:val="0"/>
          <w:marBottom w:val="0"/>
          <w:divBdr>
            <w:top w:val="none" w:sz="0" w:space="0" w:color="auto"/>
            <w:left w:val="none" w:sz="0" w:space="0" w:color="auto"/>
            <w:bottom w:val="none" w:sz="0" w:space="0" w:color="auto"/>
            <w:right w:val="none" w:sz="0" w:space="0" w:color="auto"/>
          </w:divBdr>
        </w:div>
        <w:div w:id="801996653">
          <w:marLeft w:val="0"/>
          <w:marRight w:val="0"/>
          <w:marTop w:val="0"/>
          <w:marBottom w:val="0"/>
          <w:divBdr>
            <w:top w:val="none" w:sz="0" w:space="0" w:color="auto"/>
            <w:left w:val="none" w:sz="0" w:space="0" w:color="auto"/>
            <w:bottom w:val="none" w:sz="0" w:space="0" w:color="auto"/>
            <w:right w:val="none" w:sz="0" w:space="0" w:color="auto"/>
          </w:divBdr>
        </w:div>
        <w:div w:id="703092771">
          <w:marLeft w:val="0"/>
          <w:marRight w:val="0"/>
          <w:marTop w:val="0"/>
          <w:marBottom w:val="0"/>
          <w:divBdr>
            <w:top w:val="none" w:sz="0" w:space="0" w:color="auto"/>
            <w:left w:val="none" w:sz="0" w:space="0" w:color="auto"/>
            <w:bottom w:val="none" w:sz="0" w:space="0" w:color="auto"/>
            <w:right w:val="none" w:sz="0" w:space="0" w:color="auto"/>
          </w:divBdr>
        </w:div>
      </w:divsChild>
    </w:div>
    <w:div w:id="1578662372">
      <w:marLeft w:val="0"/>
      <w:marRight w:val="0"/>
      <w:marTop w:val="0"/>
      <w:marBottom w:val="0"/>
      <w:divBdr>
        <w:top w:val="none" w:sz="0" w:space="0" w:color="auto"/>
        <w:left w:val="none" w:sz="0" w:space="0" w:color="auto"/>
        <w:bottom w:val="none" w:sz="0" w:space="0" w:color="auto"/>
        <w:right w:val="none" w:sz="0" w:space="0" w:color="auto"/>
      </w:divBdr>
    </w:div>
    <w:div w:id="1812945410">
      <w:marLeft w:val="0"/>
      <w:marRight w:val="0"/>
      <w:marTop w:val="0"/>
      <w:marBottom w:val="0"/>
      <w:divBdr>
        <w:top w:val="none" w:sz="0" w:space="0" w:color="auto"/>
        <w:left w:val="none" w:sz="0" w:space="0" w:color="auto"/>
        <w:bottom w:val="none" w:sz="0" w:space="0" w:color="auto"/>
        <w:right w:val="none" w:sz="0" w:space="0" w:color="auto"/>
      </w:divBdr>
    </w:div>
    <w:div w:id="1838301959">
      <w:marLeft w:val="0"/>
      <w:marRight w:val="0"/>
      <w:marTop w:val="0"/>
      <w:marBottom w:val="0"/>
      <w:divBdr>
        <w:top w:val="none" w:sz="0" w:space="0" w:color="auto"/>
        <w:left w:val="none" w:sz="0" w:space="0" w:color="auto"/>
        <w:bottom w:val="none" w:sz="0" w:space="0" w:color="auto"/>
        <w:right w:val="none" w:sz="0" w:space="0" w:color="auto"/>
      </w:divBdr>
    </w:div>
    <w:div w:id="1862473859">
      <w:marLeft w:val="0"/>
      <w:marRight w:val="0"/>
      <w:marTop w:val="0"/>
      <w:marBottom w:val="0"/>
      <w:divBdr>
        <w:top w:val="none" w:sz="0" w:space="0" w:color="auto"/>
        <w:left w:val="none" w:sz="0" w:space="0" w:color="auto"/>
        <w:bottom w:val="none" w:sz="0" w:space="0" w:color="auto"/>
        <w:right w:val="none" w:sz="0" w:space="0" w:color="auto"/>
      </w:divBdr>
    </w:div>
    <w:div w:id="1946768506">
      <w:marLeft w:val="0"/>
      <w:marRight w:val="0"/>
      <w:marTop w:val="0"/>
      <w:marBottom w:val="0"/>
      <w:divBdr>
        <w:top w:val="none" w:sz="0" w:space="0" w:color="auto"/>
        <w:left w:val="none" w:sz="0" w:space="0" w:color="auto"/>
        <w:bottom w:val="none" w:sz="0" w:space="0" w:color="auto"/>
        <w:right w:val="none" w:sz="0" w:space="0" w:color="auto"/>
      </w:divBdr>
    </w:div>
    <w:div w:id="2081781646">
      <w:marLeft w:val="0"/>
      <w:marRight w:val="0"/>
      <w:marTop w:val="0"/>
      <w:marBottom w:val="0"/>
      <w:divBdr>
        <w:top w:val="none" w:sz="0" w:space="0" w:color="auto"/>
        <w:left w:val="none" w:sz="0" w:space="0" w:color="auto"/>
        <w:bottom w:val="none" w:sz="0" w:space="0" w:color="auto"/>
        <w:right w:val="none" w:sz="0" w:space="0" w:color="auto"/>
      </w:divBdr>
      <w:divsChild>
        <w:div w:id="9941436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855FF-0FF0-44F9-8964-D4F3DBD99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1457</Words>
  <Characters>8307</Characters>
  <Application>Microsoft Office Word</Application>
  <DocSecurity>4</DocSecurity>
  <Lines>69</Lines>
  <Paragraphs>19</Paragraphs>
  <ScaleCrop>false</ScaleCrop>
  <Company>Microsoft</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2026-07-13T15:42:00Z</dcterms:created>
  <dcterms:modified xsi:type="dcterms:W3CDTF">2026-07-13T15:42:00Z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