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E53" w:rsidRDefault="00EE1E53">
      <w:pPr>
        <w:autoSpaceDE w:val="0"/>
        <w:autoSpaceDN w:val="0"/>
        <w:adjustRightInd w:val="0"/>
        <w:spacing w:line="360" w:lineRule="auto"/>
        <w:jc w:val="left"/>
        <w:rPr>
          <w:rFonts w:eastAsiaTheme="minorEastAsia"/>
          <w:color w:val="000000" w:themeColor="text1"/>
          <w:kern w:val="0"/>
          <w:szCs w:val="21"/>
        </w:rPr>
      </w:pPr>
      <w:bookmarkStart w:id="0" w:name="_GoBack"/>
      <w:bookmarkEnd w:id="0"/>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EE1E53">
      <w:pPr>
        <w:autoSpaceDE w:val="0"/>
        <w:autoSpaceDN w:val="0"/>
        <w:adjustRightInd w:val="0"/>
        <w:spacing w:line="360" w:lineRule="auto"/>
        <w:jc w:val="left"/>
        <w:rPr>
          <w:rFonts w:eastAsiaTheme="minorEastAsia"/>
          <w:color w:val="000000" w:themeColor="text1"/>
          <w:kern w:val="0"/>
          <w:szCs w:val="21"/>
        </w:rPr>
      </w:pPr>
    </w:p>
    <w:p w:rsidR="00EE1E53" w:rsidRDefault="00F13EB3">
      <w:pPr>
        <w:spacing w:line="360" w:lineRule="auto"/>
        <w:jc w:val="center"/>
        <w:rPr>
          <w:rFonts w:eastAsiaTheme="minorEastAsia"/>
          <w:b/>
          <w:color w:val="000000" w:themeColor="text1"/>
          <w:sz w:val="36"/>
          <w:szCs w:val="36"/>
        </w:rPr>
      </w:pPr>
      <w:bookmarkStart w:id="1" w:name="_Toc361324840"/>
      <w:r>
        <w:rPr>
          <w:rFonts w:eastAsiaTheme="minorEastAsia"/>
          <w:b/>
          <w:color w:val="000000" w:themeColor="text1"/>
          <w:sz w:val="36"/>
          <w:szCs w:val="36"/>
        </w:rPr>
        <w:t>上投摩根医疗健康股票型证券投资基金</w:t>
      </w:r>
      <w:bookmarkEnd w:id="1"/>
    </w:p>
    <w:p w:rsidR="00EE1E53" w:rsidRDefault="00F13EB3">
      <w:pPr>
        <w:spacing w:line="360" w:lineRule="auto"/>
        <w:jc w:val="center"/>
        <w:rPr>
          <w:rFonts w:eastAsiaTheme="minorEastAsia"/>
          <w:b/>
          <w:color w:val="000000" w:themeColor="text1"/>
          <w:sz w:val="36"/>
          <w:szCs w:val="36"/>
        </w:rPr>
      </w:pPr>
      <w:bookmarkStart w:id="2" w:name="_Toc361324841"/>
      <w:r>
        <w:rPr>
          <w:rFonts w:eastAsiaTheme="minorEastAsia"/>
          <w:b/>
          <w:color w:val="000000" w:themeColor="text1"/>
          <w:sz w:val="36"/>
          <w:szCs w:val="36"/>
        </w:rPr>
        <w:t>2021</w:t>
      </w:r>
      <w:r>
        <w:rPr>
          <w:rFonts w:eastAsiaTheme="minorEastAsia"/>
          <w:b/>
          <w:color w:val="000000" w:themeColor="text1"/>
          <w:sz w:val="36"/>
          <w:szCs w:val="36"/>
        </w:rPr>
        <w:t>年年度报告</w:t>
      </w:r>
      <w:bookmarkEnd w:id="2"/>
    </w:p>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 w:val="36"/>
          <w:szCs w:val="36"/>
        </w:rPr>
        <w:t>2021</w:t>
      </w:r>
      <w:r>
        <w:rPr>
          <w:rFonts w:eastAsiaTheme="minorEastAsia"/>
          <w:b/>
          <w:color w:val="000000" w:themeColor="text1"/>
          <w:sz w:val="36"/>
          <w:szCs w:val="36"/>
        </w:rPr>
        <w:t>年</w:t>
      </w:r>
      <w:r>
        <w:rPr>
          <w:rFonts w:eastAsiaTheme="minorEastAsia"/>
          <w:b/>
          <w:color w:val="000000" w:themeColor="text1"/>
          <w:sz w:val="36"/>
          <w:szCs w:val="36"/>
        </w:rPr>
        <w:t>12</w:t>
      </w:r>
      <w:r>
        <w:rPr>
          <w:rFonts w:eastAsiaTheme="minorEastAsia"/>
          <w:b/>
          <w:color w:val="000000" w:themeColor="text1"/>
          <w:sz w:val="36"/>
          <w:szCs w:val="36"/>
        </w:rPr>
        <w:t>月</w:t>
      </w:r>
      <w:r>
        <w:rPr>
          <w:rFonts w:eastAsiaTheme="minorEastAsia"/>
          <w:b/>
          <w:color w:val="000000" w:themeColor="text1"/>
          <w:sz w:val="36"/>
          <w:szCs w:val="36"/>
        </w:rPr>
        <w:t>31</w:t>
      </w:r>
      <w:r>
        <w:rPr>
          <w:rFonts w:eastAsiaTheme="minorEastAsia"/>
          <w:b/>
          <w:color w:val="000000" w:themeColor="text1"/>
          <w:sz w:val="36"/>
          <w:szCs w:val="36"/>
        </w:rPr>
        <w:t>日</w:t>
      </w: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jc w:val="center"/>
        <w:rPr>
          <w:rFonts w:eastAsiaTheme="minorEastAsia"/>
          <w:b/>
          <w:color w:val="000000" w:themeColor="text1"/>
          <w:szCs w:val="21"/>
        </w:rPr>
      </w:pPr>
    </w:p>
    <w:p w:rsidR="00EE1E53" w:rsidRDefault="00EE1E53">
      <w:pPr>
        <w:spacing w:line="360" w:lineRule="auto"/>
        <w:rPr>
          <w:rFonts w:eastAsiaTheme="minorEastAsia"/>
          <w:b/>
          <w:color w:val="000000" w:themeColor="text1"/>
          <w:szCs w:val="21"/>
        </w:rPr>
      </w:pP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基金管理人：上投摩根基金管理有限公司</w:t>
      </w:r>
    </w:p>
    <w:p w:rsidR="00EE1E53" w:rsidRDefault="00F13EB3">
      <w:pPr>
        <w:spacing w:line="360" w:lineRule="auto"/>
        <w:ind w:firstLineChars="900" w:firstLine="2168"/>
        <w:rPr>
          <w:rFonts w:eastAsiaTheme="minorEastAsia"/>
          <w:b/>
          <w:color w:val="000000" w:themeColor="text1"/>
          <w:sz w:val="24"/>
        </w:rPr>
      </w:pPr>
      <w:r>
        <w:rPr>
          <w:rFonts w:eastAsiaTheme="minorEastAsia"/>
          <w:b/>
          <w:color w:val="000000" w:themeColor="text1"/>
          <w:sz w:val="24"/>
        </w:rPr>
        <w:t>基金托管人：中国建设银行股份有限公司</w:t>
      </w:r>
    </w:p>
    <w:p w:rsidR="00EE1E53" w:rsidRDefault="00F13EB3">
      <w:pPr>
        <w:spacing w:line="360" w:lineRule="auto"/>
        <w:ind w:firstLineChars="900" w:firstLine="2168"/>
        <w:rPr>
          <w:rFonts w:eastAsiaTheme="minorEastAsia"/>
          <w:b/>
          <w:color w:val="000000" w:themeColor="text1"/>
          <w:sz w:val="24"/>
        </w:rPr>
        <w:sectPr w:rsidR="00EE1E53">
          <w:headerReference w:type="default" r:id="rId8"/>
          <w:pgSz w:w="11926" w:h="15840"/>
          <w:pgMar w:top="1418" w:right="1418" w:bottom="851" w:left="1418" w:header="851" w:footer="992" w:gutter="0"/>
          <w:cols w:space="720"/>
        </w:sectPr>
      </w:pPr>
      <w:r>
        <w:rPr>
          <w:rFonts w:eastAsiaTheme="minorEastAsia"/>
          <w:b/>
          <w:color w:val="000000" w:themeColor="text1"/>
          <w:sz w:val="24"/>
        </w:rPr>
        <w:t>报告送出日期：二〇二二年三月三十一日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 w:name="_Toc409100404"/>
      <w:bookmarkStart w:id="4" w:name="_Toc409100041"/>
      <w:bookmarkStart w:id="5" w:name="_Toc225498243"/>
      <w:bookmarkStart w:id="6" w:name="_Toc361324842"/>
      <w:bookmarkStart w:id="7" w:name="_Toc98356116"/>
      <w:r>
        <w:rPr>
          <w:rFonts w:eastAsiaTheme="minorEastAsia"/>
          <w:b/>
          <w:bCs/>
          <w:color w:val="000000" w:themeColor="text1"/>
          <w:sz w:val="21"/>
          <w:szCs w:val="21"/>
          <w:lang w:val="en-US"/>
        </w:rPr>
        <w:lastRenderedPageBreak/>
        <w:t xml:space="preserve">§1  </w:t>
      </w:r>
      <w:r>
        <w:rPr>
          <w:rFonts w:eastAsiaTheme="minorEastAsia"/>
          <w:b/>
          <w:bCs/>
          <w:color w:val="000000" w:themeColor="text1"/>
          <w:sz w:val="21"/>
          <w:szCs w:val="21"/>
          <w:lang w:val="en-US"/>
        </w:rPr>
        <w:t>重要提示及目录</w:t>
      </w:r>
      <w:bookmarkEnd w:id="3"/>
      <w:bookmarkEnd w:id="4"/>
      <w:bookmarkEnd w:id="5"/>
      <w:bookmarkEnd w:id="6"/>
      <w:bookmarkEnd w:id="7"/>
    </w:p>
    <w:p w:rsidR="00EE1E53" w:rsidRDefault="00F13EB3">
      <w:pPr>
        <w:pStyle w:val="2"/>
        <w:spacing w:before="0" w:after="0"/>
        <w:rPr>
          <w:rFonts w:ascii="Times New Roman" w:eastAsiaTheme="minorEastAsia" w:hAnsi="Times New Roman"/>
          <w:color w:val="000000" w:themeColor="text1"/>
          <w:kern w:val="0"/>
          <w:sz w:val="21"/>
          <w:szCs w:val="21"/>
        </w:rPr>
      </w:pPr>
      <w:bookmarkStart w:id="8" w:name="_Toc409100405"/>
      <w:bookmarkStart w:id="9" w:name="_Toc409100042"/>
      <w:bookmarkStart w:id="10" w:name="_Toc361324843"/>
      <w:bookmarkStart w:id="11" w:name="_Toc98356117"/>
      <w:r>
        <w:rPr>
          <w:rFonts w:ascii="Times New Roman" w:eastAsiaTheme="minorEastAsia" w:hAnsi="Times New Roman"/>
          <w:color w:val="000000" w:themeColor="text1"/>
          <w:kern w:val="0"/>
          <w:sz w:val="21"/>
          <w:szCs w:val="21"/>
        </w:rPr>
        <w:t xml:space="preserve">1.1 </w:t>
      </w:r>
      <w:r>
        <w:rPr>
          <w:rFonts w:ascii="Times New Roman" w:eastAsiaTheme="minorEastAsia" w:hAnsi="Times New Roman"/>
          <w:color w:val="000000" w:themeColor="text1"/>
          <w:kern w:val="0"/>
          <w:sz w:val="21"/>
          <w:szCs w:val="21"/>
        </w:rPr>
        <w:t>重要提示</w:t>
      </w:r>
      <w:bookmarkEnd w:id="8"/>
      <w:bookmarkEnd w:id="9"/>
      <w:bookmarkEnd w:id="10"/>
      <w:bookmarkEnd w:id="11"/>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themeColor="text1"/>
          <w:szCs w:val="21"/>
        </w:rPr>
        <w:t xml:space="preserve"> </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本报告中财务资料已经审计。普华永道中天会计师事务所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为本基金出具了标准无保留意见的审计报告，请投资者注意阅读。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pPr>
        <w:spacing w:line="360" w:lineRule="auto"/>
        <w:ind w:firstLineChars="50" w:firstLine="105"/>
        <w:rPr>
          <w:rFonts w:eastAsiaTheme="minorEastAsia"/>
          <w:b/>
          <w:color w:val="000000" w:themeColor="text1"/>
          <w:szCs w:val="21"/>
        </w:rPr>
      </w:pPr>
      <w:r>
        <w:rPr>
          <w:rFonts w:eastAsiaTheme="minorEastAsia"/>
          <w:color w:val="000000" w:themeColor="text1"/>
          <w:szCs w:val="21"/>
        </w:rPr>
        <w:br w:type="page"/>
      </w:r>
      <w:bookmarkStart w:id="12" w:name="_Toc245193808"/>
      <w:r>
        <w:rPr>
          <w:rFonts w:eastAsiaTheme="minorEastAsia"/>
          <w:b/>
          <w:color w:val="000000" w:themeColor="text1"/>
          <w:szCs w:val="21"/>
        </w:rPr>
        <w:lastRenderedPageBreak/>
        <w:t>1.2</w:t>
      </w:r>
      <w:r>
        <w:rPr>
          <w:rFonts w:eastAsiaTheme="minorEastAsia"/>
          <w:b/>
          <w:color w:val="000000" w:themeColor="text1"/>
          <w:szCs w:val="21"/>
        </w:rPr>
        <w:t>目录</w:t>
      </w:r>
      <w:bookmarkEnd w:id="12"/>
    </w:p>
    <w:p w:rsidR="00EE1E53" w:rsidRDefault="00EE1E53">
      <w:pPr>
        <w:spacing w:line="360" w:lineRule="auto"/>
        <w:ind w:firstLineChars="50" w:firstLine="105"/>
        <w:rPr>
          <w:rFonts w:eastAsiaTheme="minorEastAsia"/>
          <w:b/>
          <w:color w:val="000000" w:themeColor="text1"/>
          <w:szCs w:val="21"/>
        </w:rPr>
      </w:pPr>
    </w:p>
    <w:p w:rsidR="004A1867" w:rsidRDefault="00C43114">
      <w:pPr>
        <w:pStyle w:val="11"/>
        <w:rPr>
          <w:rFonts w:asciiTheme="minorHAnsi" w:eastAsiaTheme="minorEastAsia" w:hAnsiTheme="minorHAnsi" w:cstheme="minorBidi"/>
          <w:noProof/>
          <w:szCs w:val="22"/>
        </w:rPr>
      </w:pPr>
      <w:r>
        <w:rPr>
          <w:kern w:val="0"/>
        </w:rPr>
        <w:fldChar w:fldCharType="begin"/>
      </w:r>
      <w:r w:rsidR="00F13EB3">
        <w:rPr>
          <w:kern w:val="0"/>
        </w:rPr>
        <w:instrText xml:space="preserve"> TOC \o "1-3" \h \z \u </w:instrText>
      </w:r>
      <w:r>
        <w:rPr>
          <w:kern w:val="0"/>
        </w:rPr>
        <w:fldChar w:fldCharType="separate"/>
      </w:r>
      <w:hyperlink w:anchor="_Toc98356116" w:history="1">
        <w:r w:rsidR="004A1867" w:rsidRPr="00C82670">
          <w:rPr>
            <w:rStyle w:val="aff"/>
            <w:b/>
            <w:bCs/>
            <w:noProof/>
          </w:rPr>
          <w:t xml:space="preserve">§1  </w:t>
        </w:r>
        <w:r w:rsidR="004A1867" w:rsidRPr="00C82670">
          <w:rPr>
            <w:rStyle w:val="aff"/>
            <w:b/>
            <w:bCs/>
            <w:noProof/>
          </w:rPr>
          <w:t>重要提示及目录</w:t>
        </w:r>
        <w:r w:rsidR="004A1867">
          <w:rPr>
            <w:noProof/>
            <w:webHidden/>
          </w:rPr>
          <w:tab/>
        </w:r>
        <w:r w:rsidR="004A1867">
          <w:rPr>
            <w:noProof/>
            <w:webHidden/>
          </w:rPr>
          <w:fldChar w:fldCharType="begin"/>
        </w:r>
        <w:r w:rsidR="004A1867">
          <w:rPr>
            <w:noProof/>
            <w:webHidden/>
          </w:rPr>
          <w:instrText xml:space="preserve"> PAGEREF _Toc98356116 \h </w:instrText>
        </w:r>
        <w:r w:rsidR="004A1867">
          <w:rPr>
            <w:noProof/>
            <w:webHidden/>
          </w:rPr>
        </w:r>
        <w:r w:rsidR="004A1867">
          <w:rPr>
            <w:noProof/>
            <w:webHidden/>
          </w:rPr>
          <w:fldChar w:fldCharType="separate"/>
        </w:r>
        <w:r w:rsidR="004A1867">
          <w:rPr>
            <w:noProof/>
            <w:webHidden/>
          </w:rPr>
          <w:t>2</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17" w:history="1">
        <w:r w:rsidR="004A1867" w:rsidRPr="00C82670">
          <w:rPr>
            <w:rStyle w:val="aff"/>
            <w:noProof/>
          </w:rPr>
          <w:t xml:space="preserve">1.1 </w:t>
        </w:r>
        <w:r w:rsidR="004A1867" w:rsidRPr="00C82670">
          <w:rPr>
            <w:rStyle w:val="aff"/>
            <w:noProof/>
          </w:rPr>
          <w:t>重要提示</w:t>
        </w:r>
        <w:r w:rsidR="004A1867">
          <w:rPr>
            <w:noProof/>
            <w:webHidden/>
          </w:rPr>
          <w:tab/>
        </w:r>
        <w:r w:rsidR="004A1867">
          <w:rPr>
            <w:noProof/>
            <w:webHidden/>
          </w:rPr>
          <w:fldChar w:fldCharType="begin"/>
        </w:r>
        <w:r w:rsidR="004A1867">
          <w:rPr>
            <w:noProof/>
            <w:webHidden/>
          </w:rPr>
          <w:instrText xml:space="preserve"> PAGEREF _Toc98356117 \h </w:instrText>
        </w:r>
        <w:r w:rsidR="004A1867">
          <w:rPr>
            <w:noProof/>
            <w:webHidden/>
          </w:rPr>
        </w:r>
        <w:r w:rsidR="004A1867">
          <w:rPr>
            <w:noProof/>
            <w:webHidden/>
          </w:rPr>
          <w:fldChar w:fldCharType="separate"/>
        </w:r>
        <w:r w:rsidR="004A1867">
          <w:rPr>
            <w:noProof/>
            <w:webHidden/>
          </w:rPr>
          <w:t>2</w:t>
        </w:r>
        <w:r w:rsidR="004A1867">
          <w:rPr>
            <w:noProof/>
            <w:webHidden/>
          </w:rPr>
          <w:fldChar w:fldCharType="end"/>
        </w:r>
      </w:hyperlink>
    </w:p>
    <w:p w:rsidR="004A1867" w:rsidRDefault="003F2692">
      <w:pPr>
        <w:pStyle w:val="11"/>
        <w:rPr>
          <w:rFonts w:asciiTheme="minorHAnsi" w:eastAsiaTheme="minorEastAsia" w:hAnsiTheme="minorHAnsi" w:cstheme="minorBidi"/>
          <w:noProof/>
          <w:szCs w:val="22"/>
        </w:rPr>
      </w:pPr>
      <w:hyperlink w:anchor="_Toc98356118" w:history="1">
        <w:r w:rsidR="004A1867" w:rsidRPr="00C82670">
          <w:rPr>
            <w:rStyle w:val="aff"/>
            <w:b/>
            <w:bCs/>
            <w:noProof/>
          </w:rPr>
          <w:t xml:space="preserve">§2  </w:t>
        </w:r>
        <w:r w:rsidR="004A1867" w:rsidRPr="00C82670">
          <w:rPr>
            <w:rStyle w:val="aff"/>
            <w:b/>
            <w:bCs/>
            <w:noProof/>
          </w:rPr>
          <w:t>基金简介</w:t>
        </w:r>
        <w:r w:rsidR="004A1867">
          <w:rPr>
            <w:noProof/>
            <w:webHidden/>
          </w:rPr>
          <w:tab/>
        </w:r>
        <w:r w:rsidR="004A1867">
          <w:rPr>
            <w:noProof/>
            <w:webHidden/>
          </w:rPr>
          <w:fldChar w:fldCharType="begin"/>
        </w:r>
        <w:r w:rsidR="004A1867">
          <w:rPr>
            <w:noProof/>
            <w:webHidden/>
          </w:rPr>
          <w:instrText xml:space="preserve"> PAGEREF _Toc98356118 \h </w:instrText>
        </w:r>
        <w:r w:rsidR="004A1867">
          <w:rPr>
            <w:noProof/>
            <w:webHidden/>
          </w:rPr>
        </w:r>
        <w:r w:rsidR="004A1867">
          <w:rPr>
            <w:noProof/>
            <w:webHidden/>
          </w:rPr>
          <w:fldChar w:fldCharType="separate"/>
        </w:r>
        <w:r w:rsidR="004A1867">
          <w:rPr>
            <w:noProof/>
            <w:webHidden/>
          </w:rPr>
          <w:t>5</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19" w:history="1">
        <w:r w:rsidR="004A1867" w:rsidRPr="00C82670">
          <w:rPr>
            <w:rStyle w:val="aff"/>
            <w:noProof/>
          </w:rPr>
          <w:t xml:space="preserve">2.1 </w:t>
        </w:r>
        <w:r w:rsidR="004A1867" w:rsidRPr="00C82670">
          <w:rPr>
            <w:rStyle w:val="aff"/>
            <w:noProof/>
          </w:rPr>
          <w:t>基金基本情况</w:t>
        </w:r>
        <w:r w:rsidR="004A1867">
          <w:rPr>
            <w:noProof/>
            <w:webHidden/>
          </w:rPr>
          <w:tab/>
        </w:r>
        <w:r w:rsidR="004A1867">
          <w:rPr>
            <w:noProof/>
            <w:webHidden/>
          </w:rPr>
          <w:fldChar w:fldCharType="begin"/>
        </w:r>
        <w:r w:rsidR="004A1867">
          <w:rPr>
            <w:noProof/>
            <w:webHidden/>
          </w:rPr>
          <w:instrText xml:space="preserve"> PAGEREF _Toc98356119 \h </w:instrText>
        </w:r>
        <w:r w:rsidR="004A1867">
          <w:rPr>
            <w:noProof/>
            <w:webHidden/>
          </w:rPr>
        </w:r>
        <w:r w:rsidR="004A1867">
          <w:rPr>
            <w:noProof/>
            <w:webHidden/>
          </w:rPr>
          <w:fldChar w:fldCharType="separate"/>
        </w:r>
        <w:r w:rsidR="004A1867">
          <w:rPr>
            <w:noProof/>
            <w:webHidden/>
          </w:rPr>
          <w:t>5</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20" w:history="1">
        <w:r w:rsidR="004A1867" w:rsidRPr="00C82670">
          <w:rPr>
            <w:rStyle w:val="aff"/>
            <w:noProof/>
          </w:rPr>
          <w:t xml:space="preserve">2.2 </w:t>
        </w:r>
        <w:r w:rsidR="004A1867" w:rsidRPr="00C82670">
          <w:rPr>
            <w:rStyle w:val="aff"/>
            <w:noProof/>
          </w:rPr>
          <w:t>基金产品说明</w:t>
        </w:r>
        <w:r w:rsidR="004A1867">
          <w:rPr>
            <w:noProof/>
            <w:webHidden/>
          </w:rPr>
          <w:tab/>
        </w:r>
        <w:r w:rsidR="004A1867">
          <w:rPr>
            <w:noProof/>
            <w:webHidden/>
          </w:rPr>
          <w:fldChar w:fldCharType="begin"/>
        </w:r>
        <w:r w:rsidR="004A1867">
          <w:rPr>
            <w:noProof/>
            <w:webHidden/>
          </w:rPr>
          <w:instrText xml:space="preserve"> PAGEREF _Toc98356120 \h </w:instrText>
        </w:r>
        <w:r w:rsidR="004A1867">
          <w:rPr>
            <w:noProof/>
            <w:webHidden/>
          </w:rPr>
        </w:r>
        <w:r w:rsidR="004A1867">
          <w:rPr>
            <w:noProof/>
            <w:webHidden/>
          </w:rPr>
          <w:fldChar w:fldCharType="separate"/>
        </w:r>
        <w:r w:rsidR="004A1867">
          <w:rPr>
            <w:noProof/>
            <w:webHidden/>
          </w:rPr>
          <w:t>5</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21" w:history="1">
        <w:r w:rsidR="004A1867" w:rsidRPr="00C82670">
          <w:rPr>
            <w:rStyle w:val="aff"/>
            <w:noProof/>
          </w:rPr>
          <w:t xml:space="preserve">2.3 </w:t>
        </w:r>
        <w:r w:rsidR="004A1867" w:rsidRPr="00C82670">
          <w:rPr>
            <w:rStyle w:val="aff"/>
            <w:noProof/>
          </w:rPr>
          <w:t>基金管理人和基金托管人</w:t>
        </w:r>
        <w:r w:rsidR="004A1867">
          <w:rPr>
            <w:noProof/>
            <w:webHidden/>
          </w:rPr>
          <w:tab/>
        </w:r>
        <w:r w:rsidR="004A1867">
          <w:rPr>
            <w:noProof/>
            <w:webHidden/>
          </w:rPr>
          <w:fldChar w:fldCharType="begin"/>
        </w:r>
        <w:r w:rsidR="004A1867">
          <w:rPr>
            <w:noProof/>
            <w:webHidden/>
          </w:rPr>
          <w:instrText xml:space="preserve"> PAGEREF _Toc98356121 \h </w:instrText>
        </w:r>
        <w:r w:rsidR="004A1867">
          <w:rPr>
            <w:noProof/>
            <w:webHidden/>
          </w:rPr>
        </w:r>
        <w:r w:rsidR="004A1867">
          <w:rPr>
            <w:noProof/>
            <w:webHidden/>
          </w:rPr>
          <w:fldChar w:fldCharType="separate"/>
        </w:r>
        <w:r w:rsidR="004A1867">
          <w:rPr>
            <w:noProof/>
            <w:webHidden/>
          </w:rPr>
          <w:t>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22" w:history="1">
        <w:r w:rsidR="004A1867" w:rsidRPr="00C82670">
          <w:rPr>
            <w:rStyle w:val="aff"/>
            <w:noProof/>
          </w:rPr>
          <w:t xml:space="preserve">2.4 </w:t>
        </w:r>
        <w:r w:rsidR="004A1867" w:rsidRPr="00C82670">
          <w:rPr>
            <w:rStyle w:val="aff"/>
            <w:noProof/>
          </w:rPr>
          <w:t>信息披露方式</w:t>
        </w:r>
        <w:r w:rsidR="004A1867">
          <w:rPr>
            <w:noProof/>
            <w:webHidden/>
          </w:rPr>
          <w:tab/>
        </w:r>
        <w:r w:rsidR="004A1867">
          <w:rPr>
            <w:noProof/>
            <w:webHidden/>
          </w:rPr>
          <w:fldChar w:fldCharType="begin"/>
        </w:r>
        <w:r w:rsidR="004A1867">
          <w:rPr>
            <w:noProof/>
            <w:webHidden/>
          </w:rPr>
          <w:instrText xml:space="preserve"> PAGEREF _Toc98356122 \h </w:instrText>
        </w:r>
        <w:r w:rsidR="004A1867">
          <w:rPr>
            <w:noProof/>
            <w:webHidden/>
          </w:rPr>
        </w:r>
        <w:r w:rsidR="004A1867">
          <w:rPr>
            <w:noProof/>
            <w:webHidden/>
          </w:rPr>
          <w:fldChar w:fldCharType="separate"/>
        </w:r>
        <w:r w:rsidR="004A1867">
          <w:rPr>
            <w:noProof/>
            <w:webHidden/>
          </w:rPr>
          <w:t>7</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23" w:history="1">
        <w:r w:rsidR="004A1867" w:rsidRPr="00C82670">
          <w:rPr>
            <w:rStyle w:val="aff"/>
            <w:noProof/>
          </w:rPr>
          <w:t xml:space="preserve">2.5 </w:t>
        </w:r>
        <w:r w:rsidR="004A1867" w:rsidRPr="00C82670">
          <w:rPr>
            <w:rStyle w:val="aff"/>
            <w:noProof/>
          </w:rPr>
          <w:t>其他相关资料</w:t>
        </w:r>
        <w:r w:rsidR="004A1867">
          <w:rPr>
            <w:noProof/>
            <w:webHidden/>
          </w:rPr>
          <w:tab/>
        </w:r>
        <w:r w:rsidR="004A1867">
          <w:rPr>
            <w:noProof/>
            <w:webHidden/>
          </w:rPr>
          <w:fldChar w:fldCharType="begin"/>
        </w:r>
        <w:r w:rsidR="004A1867">
          <w:rPr>
            <w:noProof/>
            <w:webHidden/>
          </w:rPr>
          <w:instrText xml:space="preserve"> PAGEREF _Toc98356123 \h </w:instrText>
        </w:r>
        <w:r w:rsidR="004A1867">
          <w:rPr>
            <w:noProof/>
            <w:webHidden/>
          </w:rPr>
        </w:r>
        <w:r w:rsidR="004A1867">
          <w:rPr>
            <w:noProof/>
            <w:webHidden/>
          </w:rPr>
          <w:fldChar w:fldCharType="separate"/>
        </w:r>
        <w:r w:rsidR="004A1867">
          <w:rPr>
            <w:noProof/>
            <w:webHidden/>
          </w:rPr>
          <w:t>7</w:t>
        </w:r>
        <w:r w:rsidR="004A1867">
          <w:rPr>
            <w:noProof/>
            <w:webHidden/>
          </w:rPr>
          <w:fldChar w:fldCharType="end"/>
        </w:r>
      </w:hyperlink>
    </w:p>
    <w:p w:rsidR="004A1867" w:rsidRDefault="003F2692">
      <w:pPr>
        <w:pStyle w:val="11"/>
        <w:rPr>
          <w:rFonts w:asciiTheme="minorHAnsi" w:eastAsiaTheme="minorEastAsia" w:hAnsiTheme="minorHAnsi" w:cstheme="minorBidi"/>
          <w:noProof/>
          <w:szCs w:val="22"/>
        </w:rPr>
      </w:pPr>
      <w:hyperlink w:anchor="_Toc98356124" w:history="1">
        <w:r w:rsidR="004A1867" w:rsidRPr="00C82670">
          <w:rPr>
            <w:rStyle w:val="aff"/>
            <w:b/>
            <w:bCs/>
            <w:noProof/>
          </w:rPr>
          <w:t xml:space="preserve">§3  </w:t>
        </w:r>
        <w:r w:rsidR="004A1867" w:rsidRPr="00C82670">
          <w:rPr>
            <w:rStyle w:val="aff"/>
            <w:b/>
            <w:bCs/>
            <w:noProof/>
          </w:rPr>
          <w:t>主要财务指标、基金净值表现及利润分配情况</w:t>
        </w:r>
        <w:r w:rsidR="004A1867">
          <w:rPr>
            <w:noProof/>
            <w:webHidden/>
          </w:rPr>
          <w:tab/>
        </w:r>
        <w:r w:rsidR="004A1867">
          <w:rPr>
            <w:noProof/>
            <w:webHidden/>
          </w:rPr>
          <w:fldChar w:fldCharType="begin"/>
        </w:r>
        <w:r w:rsidR="004A1867">
          <w:rPr>
            <w:noProof/>
            <w:webHidden/>
          </w:rPr>
          <w:instrText xml:space="preserve"> PAGEREF _Toc98356124 \h </w:instrText>
        </w:r>
        <w:r w:rsidR="004A1867">
          <w:rPr>
            <w:noProof/>
            <w:webHidden/>
          </w:rPr>
        </w:r>
        <w:r w:rsidR="004A1867">
          <w:rPr>
            <w:noProof/>
            <w:webHidden/>
          </w:rPr>
          <w:fldChar w:fldCharType="separate"/>
        </w:r>
        <w:r w:rsidR="004A1867">
          <w:rPr>
            <w:noProof/>
            <w:webHidden/>
          </w:rPr>
          <w:t>7</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25" w:history="1">
        <w:r w:rsidR="004A1867" w:rsidRPr="00C82670">
          <w:rPr>
            <w:rStyle w:val="aff"/>
            <w:noProof/>
          </w:rPr>
          <w:t xml:space="preserve">3.1 </w:t>
        </w:r>
        <w:r w:rsidR="004A1867" w:rsidRPr="00C82670">
          <w:rPr>
            <w:rStyle w:val="aff"/>
            <w:noProof/>
          </w:rPr>
          <w:t>主要会计数据和财务指标</w:t>
        </w:r>
        <w:r w:rsidR="004A1867">
          <w:rPr>
            <w:noProof/>
            <w:webHidden/>
          </w:rPr>
          <w:tab/>
        </w:r>
        <w:r w:rsidR="004A1867">
          <w:rPr>
            <w:noProof/>
            <w:webHidden/>
          </w:rPr>
          <w:fldChar w:fldCharType="begin"/>
        </w:r>
        <w:r w:rsidR="004A1867">
          <w:rPr>
            <w:noProof/>
            <w:webHidden/>
          </w:rPr>
          <w:instrText xml:space="preserve"> PAGEREF _Toc98356125 \h </w:instrText>
        </w:r>
        <w:r w:rsidR="004A1867">
          <w:rPr>
            <w:noProof/>
            <w:webHidden/>
          </w:rPr>
        </w:r>
        <w:r w:rsidR="004A1867">
          <w:rPr>
            <w:noProof/>
            <w:webHidden/>
          </w:rPr>
          <w:fldChar w:fldCharType="separate"/>
        </w:r>
        <w:r w:rsidR="004A1867">
          <w:rPr>
            <w:noProof/>
            <w:webHidden/>
          </w:rPr>
          <w:t>7</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26" w:history="1">
        <w:r w:rsidR="004A1867" w:rsidRPr="00C82670">
          <w:rPr>
            <w:rStyle w:val="aff"/>
            <w:noProof/>
          </w:rPr>
          <w:t xml:space="preserve">3.2 </w:t>
        </w:r>
        <w:r w:rsidR="004A1867" w:rsidRPr="00C82670">
          <w:rPr>
            <w:rStyle w:val="aff"/>
            <w:noProof/>
          </w:rPr>
          <w:t>基金净值表现</w:t>
        </w:r>
        <w:r w:rsidR="004A1867">
          <w:rPr>
            <w:noProof/>
            <w:webHidden/>
          </w:rPr>
          <w:tab/>
        </w:r>
        <w:r w:rsidR="004A1867">
          <w:rPr>
            <w:noProof/>
            <w:webHidden/>
          </w:rPr>
          <w:fldChar w:fldCharType="begin"/>
        </w:r>
        <w:r w:rsidR="004A1867">
          <w:rPr>
            <w:noProof/>
            <w:webHidden/>
          </w:rPr>
          <w:instrText xml:space="preserve"> PAGEREF _Toc98356126 \h </w:instrText>
        </w:r>
        <w:r w:rsidR="004A1867">
          <w:rPr>
            <w:noProof/>
            <w:webHidden/>
          </w:rPr>
        </w:r>
        <w:r w:rsidR="004A1867">
          <w:rPr>
            <w:noProof/>
            <w:webHidden/>
          </w:rPr>
          <w:fldChar w:fldCharType="separate"/>
        </w:r>
        <w:r w:rsidR="004A1867">
          <w:rPr>
            <w:noProof/>
            <w:webHidden/>
          </w:rPr>
          <w:t>8</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27" w:history="1">
        <w:r w:rsidR="004A1867" w:rsidRPr="00C82670">
          <w:rPr>
            <w:rStyle w:val="aff"/>
            <w:noProof/>
          </w:rPr>
          <w:t xml:space="preserve">3.3 </w:t>
        </w:r>
        <w:r w:rsidR="004A1867" w:rsidRPr="00C82670">
          <w:rPr>
            <w:rStyle w:val="aff"/>
            <w:noProof/>
          </w:rPr>
          <w:t>过去三年基金的利润分配情况</w:t>
        </w:r>
        <w:r w:rsidR="004A1867">
          <w:rPr>
            <w:noProof/>
            <w:webHidden/>
          </w:rPr>
          <w:tab/>
        </w:r>
        <w:r w:rsidR="004A1867">
          <w:rPr>
            <w:noProof/>
            <w:webHidden/>
          </w:rPr>
          <w:fldChar w:fldCharType="begin"/>
        </w:r>
        <w:r w:rsidR="004A1867">
          <w:rPr>
            <w:noProof/>
            <w:webHidden/>
          </w:rPr>
          <w:instrText xml:space="preserve"> PAGEREF _Toc98356127 \h </w:instrText>
        </w:r>
        <w:r w:rsidR="004A1867">
          <w:rPr>
            <w:noProof/>
            <w:webHidden/>
          </w:rPr>
        </w:r>
        <w:r w:rsidR="004A1867">
          <w:rPr>
            <w:noProof/>
            <w:webHidden/>
          </w:rPr>
          <w:fldChar w:fldCharType="separate"/>
        </w:r>
        <w:r w:rsidR="004A1867">
          <w:rPr>
            <w:noProof/>
            <w:webHidden/>
          </w:rPr>
          <w:t>10</w:t>
        </w:r>
        <w:r w:rsidR="004A1867">
          <w:rPr>
            <w:noProof/>
            <w:webHidden/>
          </w:rPr>
          <w:fldChar w:fldCharType="end"/>
        </w:r>
      </w:hyperlink>
    </w:p>
    <w:p w:rsidR="004A1867" w:rsidRDefault="003F2692">
      <w:pPr>
        <w:pStyle w:val="11"/>
        <w:rPr>
          <w:rFonts w:asciiTheme="minorHAnsi" w:eastAsiaTheme="minorEastAsia" w:hAnsiTheme="minorHAnsi" w:cstheme="minorBidi"/>
          <w:noProof/>
          <w:szCs w:val="22"/>
        </w:rPr>
      </w:pPr>
      <w:hyperlink w:anchor="_Toc98356128" w:history="1">
        <w:r w:rsidR="004A1867" w:rsidRPr="00C82670">
          <w:rPr>
            <w:rStyle w:val="aff"/>
            <w:b/>
            <w:bCs/>
            <w:noProof/>
          </w:rPr>
          <w:t xml:space="preserve">§4  </w:t>
        </w:r>
        <w:r w:rsidR="004A1867" w:rsidRPr="00C82670">
          <w:rPr>
            <w:rStyle w:val="aff"/>
            <w:b/>
            <w:bCs/>
            <w:noProof/>
          </w:rPr>
          <w:t>管理人报告</w:t>
        </w:r>
        <w:r w:rsidR="004A1867">
          <w:rPr>
            <w:noProof/>
            <w:webHidden/>
          </w:rPr>
          <w:tab/>
        </w:r>
        <w:r w:rsidR="004A1867">
          <w:rPr>
            <w:noProof/>
            <w:webHidden/>
          </w:rPr>
          <w:fldChar w:fldCharType="begin"/>
        </w:r>
        <w:r w:rsidR="004A1867">
          <w:rPr>
            <w:noProof/>
            <w:webHidden/>
          </w:rPr>
          <w:instrText xml:space="preserve"> PAGEREF _Toc98356128 \h </w:instrText>
        </w:r>
        <w:r w:rsidR="004A1867">
          <w:rPr>
            <w:noProof/>
            <w:webHidden/>
          </w:rPr>
        </w:r>
        <w:r w:rsidR="004A1867">
          <w:rPr>
            <w:noProof/>
            <w:webHidden/>
          </w:rPr>
          <w:fldChar w:fldCharType="separate"/>
        </w:r>
        <w:r w:rsidR="004A1867">
          <w:rPr>
            <w:noProof/>
            <w:webHidden/>
          </w:rPr>
          <w:t>10</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29" w:history="1">
        <w:r w:rsidR="004A1867" w:rsidRPr="00C82670">
          <w:rPr>
            <w:rStyle w:val="aff"/>
            <w:noProof/>
          </w:rPr>
          <w:t xml:space="preserve">4.1 </w:t>
        </w:r>
        <w:r w:rsidR="004A1867" w:rsidRPr="00C82670">
          <w:rPr>
            <w:rStyle w:val="aff"/>
            <w:noProof/>
          </w:rPr>
          <w:t>基金管理人及基金经理情况</w:t>
        </w:r>
        <w:r w:rsidR="004A1867">
          <w:rPr>
            <w:noProof/>
            <w:webHidden/>
          </w:rPr>
          <w:tab/>
        </w:r>
        <w:r w:rsidR="004A1867">
          <w:rPr>
            <w:noProof/>
            <w:webHidden/>
          </w:rPr>
          <w:fldChar w:fldCharType="begin"/>
        </w:r>
        <w:r w:rsidR="004A1867">
          <w:rPr>
            <w:noProof/>
            <w:webHidden/>
          </w:rPr>
          <w:instrText xml:space="preserve"> PAGEREF _Toc98356129 \h </w:instrText>
        </w:r>
        <w:r w:rsidR="004A1867">
          <w:rPr>
            <w:noProof/>
            <w:webHidden/>
          </w:rPr>
        </w:r>
        <w:r w:rsidR="004A1867">
          <w:rPr>
            <w:noProof/>
            <w:webHidden/>
          </w:rPr>
          <w:fldChar w:fldCharType="separate"/>
        </w:r>
        <w:r w:rsidR="004A1867">
          <w:rPr>
            <w:noProof/>
            <w:webHidden/>
          </w:rPr>
          <w:t>10</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30" w:history="1">
        <w:r w:rsidR="004A1867" w:rsidRPr="00C82670">
          <w:rPr>
            <w:rStyle w:val="aff"/>
            <w:noProof/>
          </w:rPr>
          <w:t xml:space="preserve">4.2 </w:t>
        </w:r>
        <w:r w:rsidR="004A1867" w:rsidRPr="00C82670">
          <w:rPr>
            <w:rStyle w:val="aff"/>
            <w:noProof/>
          </w:rPr>
          <w:t>管理人对报告期内本基金运作遵规守信情况的说明</w:t>
        </w:r>
        <w:r w:rsidR="004A1867">
          <w:rPr>
            <w:noProof/>
            <w:webHidden/>
          </w:rPr>
          <w:tab/>
        </w:r>
        <w:r w:rsidR="004A1867">
          <w:rPr>
            <w:noProof/>
            <w:webHidden/>
          </w:rPr>
          <w:fldChar w:fldCharType="begin"/>
        </w:r>
        <w:r w:rsidR="004A1867">
          <w:rPr>
            <w:noProof/>
            <w:webHidden/>
          </w:rPr>
          <w:instrText xml:space="preserve"> PAGEREF _Toc98356130 \h </w:instrText>
        </w:r>
        <w:r w:rsidR="004A1867">
          <w:rPr>
            <w:noProof/>
            <w:webHidden/>
          </w:rPr>
        </w:r>
        <w:r w:rsidR="004A1867">
          <w:rPr>
            <w:noProof/>
            <w:webHidden/>
          </w:rPr>
          <w:fldChar w:fldCharType="separate"/>
        </w:r>
        <w:r w:rsidR="004A1867">
          <w:rPr>
            <w:noProof/>
            <w:webHidden/>
          </w:rPr>
          <w:t>12</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31" w:history="1">
        <w:r w:rsidR="004A1867" w:rsidRPr="00C82670">
          <w:rPr>
            <w:rStyle w:val="aff"/>
            <w:noProof/>
          </w:rPr>
          <w:t xml:space="preserve">4.3 </w:t>
        </w:r>
        <w:r w:rsidR="004A1867" w:rsidRPr="00C82670">
          <w:rPr>
            <w:rStyle w:val="aff"/>
            <w:noProof/>
          </w:rPr>
          <w:t>管理人对报告期内公平交易情况的专项说明</w:t>
        </w:r>
        <w:r w:rsidR="004A1867">
          <w:rPr>
            <w:noProof/>
            <w:webHidden/>
          </w:rPr>
          <w:tab/>
        </w:r>
        <w:r w:rsidR="004A1867">
          <w:rPr>
            <w:noProof/>
            <w:webHidden/>
          </w:rPr>
          <w:fldChar w:fldCharType="begin"/>
        </w:r>
        <w:r w:rsidR="004A1867">
          <w:rPr>
            <w:noProof/>
            <w:webHidden/>
          </w:rPr>
          <w:instrText xml:space="preserve"> PAGEREF _Toc98356131 \h </w:instrText>
        </w:r>
        <w:r w:rsidR="004A1867">
          <w:rPr>
            <w:noProof/>
            <w:webHidden/>
          </w:rPr>
        </w:r>
        <w:r w:rsidR="004A1867">
          <w:rPr>
            <w:noProof/>
            <w:webHidden/>
          </w:rPr>
          <w:fldChar w:fldCharType="separate"/>
        </w:r>
        <w:r w:rsidR="004A1867">
          <w:rPr>
            <w:noProof/>
            <w:webHidden/>
          </w:rPr>
          <w:t>12</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32" w:history="1">
        <w:r w:rsidR="004A1867" w:rsidRPr="00C82670">
          <w:rPr>
            <w:rStyle w:val="aff"/>
            <w:noProof/>
          </w:rPr>
          <w:t xml:space="preserve">4.4 </w:t>
        </w:r>
        <w:r w:rsidR="004A1867" w:rsidRPr="00C82670">
          <w:rPr>
            <w:rStyle w:val="aff"/>
            <w:noProof/>
          </w:rPr>
          <w:t>管理人对报告期内基金的投资策略和业绩表现的说明</w:t>
        </w:r>
        <w:r w:rsidR="004A1867">
          <w:rPr>
            <w:noProof/>
            <w:webHidden/>
          </w:rPr>
          <w:tab/>
        </w:r>
        <w:r w:rsidR="004A1867">
          <w:rPr>
            <w:noProof/>
            <w:webHidden/>
          </w:rPr>
          <w:fldChar w:fldCharType="begin"/>
        </w:r>
        <w:r w:rsidR="004A1867">
          <w:rPr>
            <w:noProof/>
            <w:webHidden/>
          </w:rPr>
          <w:instrText xml:space="preserve"> PAGEREF _Toc98356132 \h </w:instrText>
        </w:r>
        <w:r w:rsidR="004A1867">
          <w:rPr>
            <w:noProof/>
            <w:webHidden/>
          </w:rPr>
        </w:r>
        <w:r w:rsidR="004A1867">
          <w:rPr>
            <w:noProof/>
            <w:webHidden/>
          </w:rPr>
          <w:fldChar w:fldCharType="separate"/>
        </w:r>
        <w:r w:rsidR="004A1867">
          <w:rPr>
            <w:noProof/>
            <w:webHidden/>
          </w:rPr>
          <w:t>14</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33" w:history="1">
        <w:r w:rsidR="004A1867" w:rsidRPr="00C82670">
          <w:rPr>
            <w:rStyle w:val="aff"/>
            <w:noProof/>
          </w:rPr>
          <w:t xml:space="preserve">4.5 </w:t>
        </w:r>
        <w:r w:rsidR="004A1867" w:rsidRPr="00C82670">
          <w:rPr>
            <w:rStyle w:val="aff"/>
            <w:noProof/>
          </w:rPr>
          <w:t>管理人对宏观经济、证券市场及行业走势的简要展望</w:t>
        </w:r>
        <w:r w:rsidR="004A1867">
          <w:rPr>
            <w:noProof/>
            <w:webHidden/>
          </w:rPr>
          <w:tab/>
        </w:r>
        <w:r w:rsidR="004A1867">
          <w:rPr>
            <w:noProof/>
            <w:webHidden/>
          </w:rPr>
          <w:fldChar w:fldCharType="begin"/>
        </w:r>
        <w:r w:rsidR="004A1867">
          <w:rPr>
            <w:noProof/>
            <w:webHidden/>
          </w:rPr>
          <w:instrText xml:space="preserve"> PAGEREF _Toc98356133 \h </w:instrText>
        </w:r>
        <w:r w:rsidR="004A1867">
          <w:rPr>
            <w:noProof/>
            <w:webHidden/>
          </w:rPr>
        </w:r>
        <w:r w:rsidR="004A1867">
          <w:rPr>
            <w:noProof/>
            <w:webHidden/>
          </w:rPr>
          <w:fldChar w:fldCharType="separate"/>
        </w:r>
        <w:r w:rsidR="004A1867">
          <w:rPr>
            <w:noProof/>
            <w:webHidden/>
          </w:rPr>
          <w:t>14</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34" w:history="1">
        <w:r w:rsidR="004A1867" w:rsidRPr="00C82670">
          <w:rPr>
            <w:rStyle w:val="aff"/>
            <w:noProof/>
          </w:rPr>
          <w:t xml:space="preserve">4.6 </w:t>
        </w:r>
        <w:r w:rsidR="004A1867" w:rsidRPr="00C82670">
          <w:rPr>
            <w:rStyle w:val="aff"/>
            <w:noProof/>
          </w:rPr>
          <w:t>管理人内部有关本基金的监察稽核工作情况</w:t>
        </w:r>
        <w:r w:rsidR="004A1867">
          <w:rPr>
            <w:noProof/>
            <w:webHidden/>
          </w:rPr>
          <w:tab/>
        </w:r>
        <w:r w:rsidR="004A1867">
          <w:rPr>
            <w:noProof/>
            <w:webHidden/>
          </w:rPr>
          <w:fldChar w:fldCharType="begin"/>
        </w:r>
        <w:r w:rsidR="004A1867">
          <w:rPr>
            <w:noProof/>
            <w:webHidden/>
          </w:rPr>
          <w:instrText xml:space="preserve"> PAGEREF _Toc98356134 \h </w:instrText>
        </w:r>
        <w:r w:rsidR="004A1867">
          <w:rPr>
            <w:noProof/>
            <w:webHidden/>
          </w:rPr>
        </w:r>
        <w:r w:rsidR="004A1867">
          <w:rPr>
            <w:noProof/>
            <w:webHidden/>
          </w:rPr>
          <w:fldChar w:fldCharType="separate"/>
        </w:r>
        <w:r w:rsidR="004A1867">
          <w:rPr>
            <w:noProof/>
            <w:webHidden/>
          </w:rPr>
          <w:t>14</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35" w:history="1">
        <w:r w:rsidR="004A1867" w:rsidRPr="00C82670">
          <w:rPr>
            <w:rStyle w:val="aff"/>
            <w:noProof/>
          </w:rPr>
          <w:t xml:space="preserve">4.7 </w:t>
        </w:r>
        <w:r w:rsidR="004A1867" w:rsidRPr="00C82670">
          <w:rPr>
            <w:rStyle w:val="aff"/>
            <w:noProof/>
          </w:rPr>
          <w:t>管理人对报告期内基金估值程序等事项的说明</w:t>
        </w:r>
        <w:r w:rsidR="004A1867">
          <w:rPr>
            <w:noProof/>
            <w:webHidden/>
          </w:rPr>
          <w:tab/>
        </w:r>
        <w:r w:rsidR="004A1867">
          <w:rPr>
            <w:noProof/>
            <w:webHidden/>
          </w:rPr>
          <w:fldChar w:fldCharType="begin"/>
        </w:r>
        <w:r w:rsidR="004A1867">
          <w:rPr>
            <w:noProof/>
            <w:webHidden/>
          </w:rPr>
          <w:instrText xml:space="preserve"> PAGEREF _Toc98356135 \h </w:instrText>
        </w:r>
        <w:r w:rsidR="004A1867">
          <w:rPr>
            <w:noProof/>
            <w:webHidden/>
          </w:rPr>
        </w:r>
        <w:r w:rsidR="004A1867">
          <w:rPr>
            <w:noProof/>
            <w:webHidden/>
          </w:rPr>
          <w:fldChar w:fldCharType="separate"/>
        </w:r>
        <w:r w:rsidR="004A1867">
          <w:rPr>
            <w:noProof/>
            <w:webHidden/>
          </w:rPr>
          <w:t>15</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36" w:history="1">
        <w:r w:rsidR="004A1867" w:rsidRPr="00C82670">
          <w:rPr>
            <w:rStyle w:val="aff"/>
            <w:noProof/>
          </w:rPr>
          <w:t xml:space="preserve">4.8 </w:t>
        </w:r>
        <w:r w:rsidR="004A1867" w:rsidRPr="00C82670">
          <w:rPr>
            <w:rStyle w:val="aff"/>
            <w:noProof/>
          </w:rPr>
          <w:t>管理人对报告期内基金利润分配情况的说明</w:t>
        </w:r>
        <w:r w:rsidR="004A1867">
          <w:rPr>
            <w:noProof/>
            <w:webHidden/>
          </w:rPr>
          <w:tab/>
        </w:r>
        <w:r w:rsidR="004A1867">
          <w:rPr>
            <w:noProof/>
            <w:webHidden/>
          </w:rPr>
          <w:fldChar w:fldCharType="begin"/>
        </w:r>
        <w:r w:rsidR="004A1867">
          <w:rPr>
            <w:noProof/>
            <w:webHidden/>
          </w:rPr>
          <w:instrText xml:space="preserve"> PAGEREF _Toc98356136 \h </w:instrText>
        </w:r>
        <w:r w:rsidR="004A1867">
          <w:rPr>
            <w:noProof/>
            <w:webHidden/>
          </w:rPr>
        </w:r>
        <w:r w:rsidR="004A1867">
          <w:rPr>
            <w:noProof/>
            <w:webHidden/>
          </w:rPr>
          <w:fldChar w:fldCharType="separate"/>
        </w:r>
        <w:r w:rsidR="004A1867">
          <w:rPr>
            <w:noProof/>
            <w:webHidden/>
          </w:rPr>
          <w:t>15</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37" w:history="1">
        <w:r w:rsidR="004A1867" w:rsidRPr="00C82670">
          <w:rPr>
            <w:rStyle w:val="aff"/>
            <w:noProof/>
          </w:rPr>
          <w:t xml:space="preserve">4.9 </w:t>
        </w:r>
        <w:r w:rsidR="004A1867" w:rsidRPr="00C82670">
          <w:rPr>
            <w:rStyle w:val="aff"/>
            <w:noProof/>
          </w:rPr>
          <w:t>报告期内管理人对本基金持有人数或基金资产净值预警情形的说明</w:t>
        </w:r>
        <w:r w:rsidR="004A1867">
          <w:rPr>
            <w:noProof/>
            <w:webHidden/>
          </w:rPr>
          <w:tab/>
        </w:r>
        <w:r w:rsidR="004A1867">
          <w:rPr>
            <w:noProof/>
            <w:webHidden/>
          </w:rPr>
          <w:fldChar w:fldCharType="begin"/>
        </w:r>
        <w:r w:rsidR="004A1867">
          <w:rPr>
            <w:noProof/>
            <w:webHidden/>
          </w:rPr>
          <w:instrText xml:space="preserve"> PAGEREF _Toc98356137 \h </w:instrText>
        </w:r>
        <w:r w:rsidR="004A1867">
          <w:rPr>
            <w:noProof/>
            <w:webHidden/>
          </w:rPr>
        </w:r>
        <w:r w:rsidR="004A1867">
          <w:rPr>
            <w:noProof/>
            <w:webHidden/>
          </w:rPr>
          <w:fldChar w:fldCharType="separate"/>
        </w:r>
        <w:r w:rsidR="004A1867">
          <w:rPr>
            <w:noProof/>
            <w:webHidden/>
          </w:rPr>
          <w:t>15</w:t>
        </w:r>
        <w:r w:rsidR="004A1867">
          <w:rPr>
            <w:noProof/>
            <w:webHidden/>
          </w:rPr>
          <w:fldChar w:fldCharType="end"/>
        </w:r>
      </w:hyperlink>
    </w:p>
    <w:p w:rsidR="004A1867" w:rsidRDefault="003F2692">
      <w:pPr>
        <w:pStyle w:val="11"/>
        <w:rPr>
          <w:rFonts w:asciiTheme="minorHAnsi" w:eastAsiaTheme="minorEastAsia" w:hAnsiTheme="minorHAnsi" w:cstheme="minorBidi"/>
          <w:noProof/>
          <w:szCs w:val="22"/>
        </w:rPr>
      </w:pPr>
      <w:hyperlink w:anchor="_Toc98356138" w:history="1">
        <w:r w:rsidR="004A1867" w:rsidRPr="00C82670">
          <w:rPr>
            <w:rStyle w:val="aff"/>
            <w:b/>
            <w:bCs/>
            <w:noProof/>
          </w:rPr>
          <w:t xml:space="preserve">§5  </w:t>
        </w:r>
        <w:r w:rsidR="004A1867" w:rsidRPr="00C82670">
          <w:rPr>
            <w:rStyle w:val="aff"/>
            <w:b/>
            <w:bCs/>
            <w:noProof/>
          </w:rPr>
          <w:t>托管人报告</w:t>
        </w:r>
        <w:r w:rsidR="004A1867">
          <w:rPr>
            <w:noProof/>
            <w:webHidden/>
          </w:rPr>
          <w:tab/>
        </w:r>
        <w:r w:rsidR="004A1867">
          <w:rPr>
            <w:noProof/>
            <w:webHidden/>
          </w:rPr>
          <w:fldChar w:fldCharType="begin"/>
        </w:r>
        <w:r w:rsidR="004A1867">
          <w:rPr>
            <w:noProof/>
            <w:webHidden/>
          </w:rPr>
          <w:instrText xml:space="preserve"> PAGEREF _Toc98356138 \h </w:instrText>
        </w:r>
        <w:r w:rsidR="004A1867">
          <w:rPr>
            <w:noProof/>
            <w:webHidden/>
          </w:rPr>
        </w:r>
        <w:r w:rsidR="004A1867">
          <w:rPr>
            <w:noProof/>
            <w:webHidden/>
          </w:rPr>
          <w:fldChar w:fldCharType="separate"/>
        </w:r>
        <w:r w:rsidR="004A1867">
          <w:rPr>
            <w:noProof/>
            <w:webHidden/>
          </w:rPr>
          <w:t>16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39" w:history="1">
        <w:r w:rsidR="004A1867" w:rsidRPr="00C82670">
          <w:rPr>
            <w:rStyle w:val="aff"/>
            <w:noProof/>
          </w:rPr>
          <w:t xml:space="preserve">5.1 </w:t>
        </w:r>
        <w:r w:rsidR="004A1867" w:rsidRPr="00C82670">
          <w:rPr>
            <w:rStyle w:val="aff"/>
            <w:noProof/>
          </w:rPr>
          <w:t>报告期内本基金托管人遵规守信情况声明</w:t>
        </w:r>
        <w:r w:rsidR="004A1867">
          <w:rPr>
            <w:noProof/>
            <w:webHidden/>
          </w:rPr>
          <w:tab/>
        </w:r>
        <w:r w:rsidR="004A1867">
          <w:rPr>
            <w:noProof/>
            <w:webHidden/>
          </w:rPr>
          <w:fldChar w:fldCharType="begin"/>
        </w:r>
        <w:r w:rsidR="004A1867">
          <w:rPr>
            <w:noProof/>
            <w:webHidden/>
          </w:rPr>
          <w:instrText xml:space="preserve"> PAGEREF _Toc98356139 \h </w:instrText>
        </w:r>
        <w:r w:rsidR="004A1867">
          <w:rPr>
            <w:noProof/>
            <w:webHidden/>
          </w:rPr>
        </w:r>
        <w:r w:rsidR="004A1867">
          <w:rPr>
            <w:noProof/>
            <w:webHidden/>
          </w:rPr>
          <w:fldChar w:fldCharType="separate"/>
        </w:r>
        <w:r w:rsidR="004A1867">
          <w:rPr>
            <w:noProof/>
            <w:webHidden/>
          </w:rPr>
          <w:t>16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40" w:history="1">
        <w:r w:rsidR="004A1867" w:rsidRPr="00C82670">
          <w:rPr>
            <w:rStyle w:val="aff"/>
            <w:noProof/>
          </w:rPr>
          <w:t xml:space="preserve">5.2 </w:t>
        </w:r>
        <w:r w:rsidR="004A1867" w:rsidRPr="00C82670">
          <w:rPr>
            <w:rStyle w:val="aff"/>
            <w:noProof/>
          </w:rPr>
          <w:t>托管人对报告期内本基金投资运作遵规守信、净值计算、利润分配等情况的说明</w:t>
        </w:r>
        <w:r w:rsidR="004A1867">
          <w:rPr>
            <w:noProof/>
            <w:webHidden/>
          </w:rPr>
          <w:tab/>
        </w:r>
        <w:r w:rsidR="004A1867">
          <w:rPr>
            <w:noProof/>
            <w:webHidden/>
          </w:rPr>
          <w:fldChar w:fldCharType="begin"/>
        </w:r>
        <w:r w:rsidR="004A1867">
          <w:rPr>
            <w:noProof/>
            <w:webHidden/>
          </w:rPr>
          <w:instrText xml:space="preserve"> PAGEREF _Toc98356140 \h </w:instrText>
        </w:r>
        <w:r w:rsidR="004A1867">
          <w:rPr>
            <w:noProof/>
            <w:webHidden/>
          </w:rPr>
        </w:r>
        <w:r w:rsidR="004A1867">
          <w:rPr>
            <w:noProof/>
            <w:webHidden/>
          </w:rPr>
          <w:fldChar w:fldCharType="separate"/>
        </w:r>
        <w:r w:rsidR="004A1867">
          <w:rPr>
            <w:noProof/>
            <w:webHidden/>
          </w:rPr>
          <w:t>16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41" w:history="1">
        <w:r w:rsidR="004A1867" w:rsidRPr="00C82670">
          <w:rPr>
            <w:rStyle w:val="aff"/>
            <w:noProof/>
          </w:rPr>
          <w:t xml:space="preserve">5.3 </w:t>
        </w:r>
        <w:r w:rsidR="004A1867" w:rsidRPr="00C82670">
          <w:rPr>
            <w:rStyle w:val="aff"/>
            <w:noProof/>
          </w:rPr>
          <w:t>托管人对本年度报告中财务信息等内容的真实、准确和完整发表意见</w:t>
        </w:r>
        <w:r w:rsidR="004A1867">
          <w:rPr>
            <w:noProof/>
            <w:webHidden/>
          </w:rPr>
          <w:tab/>
        </w:r>
        <w:r w:rsidR="004A1867">
          <w:rPr>
            <w:noProof/>
            <w:webHidden/>
          </w:rPr>
          <w:fldChar w:fldCharType="begin"/>
        </w:r>
        <w:r w:rsidR="004A1867">
          <w:rPr>
            <w:noProof/>
            <w:webHidden/>
          </w:rPr>
          <w:instrText xml:space="preserve"> PAGEREF _Toc98356141 \h </w:instrText>
        </w:r>
        <w:r w:rsidR="004A1867">
          <w:rPr>
            <w:noProof/>
            <w:webHidden/>
          </w:rPr>
        </w:r>
        <w:r w:rsidR="004A1867">
          <w:rPr>
            <w:noProof/>
            <w:webHidden/>
          </w:rPr>
          <w:fldChar w:fldCharType="separate"/>
        </w:r>
        <w:r w:rsidR="004A1867">
          <w:rPr>
            <w:noProof/>
            <w:webHidden/>
          </w:rPr>
          <w:t>16</w:t>
        </w:r>
        <w:r w:rsidR="004A1867">
          <w:rPr>
            <w:noProof/>
            <w:webHidden/>
          </w:rPr>
          <w:fldChar w:fldCharType="end"/>
        </w:r>
      </w:hyperlink>
    </w:p>
    <w:p w:rsidR="004A1867" w:rsidRDefault="003F2692">
      <w:pPr>
        <w:pStyle w:val="11"/>
        <w:rPr>
          <w:rFonts w:asciiTheme="minorHAnsi" w:eastAsiaTheme="minorEastAsia" w:hAnsiTheme="minorHAnsi" w:cstheme="minorBidi"/>
          <w:noProof/>
          <w:szCs w:val="22"/>
        </w:rPr>
      </w:pPr>
      <w:hyperlink w:anchor="_Toc98356142" w:history="1">
        <w:r w:rsidR="004A1867" w:rsidRPr="00C82670">
          <w:rPr>
            <w:rStyle w:val="aff"/>
            <w:b/>
            <w:bCs/>
            <w:noProof/>
          </w:rPr>
          <w:t xml:space="preserve">§6  </w:t>
        </w:r>
        <w:r w:rsidR="004A1867" w:rsidRPr="00C82670">
          <w:rPr>
            <w:rStyle w:val="aff"/>
            <w:b/>
            <w:bCs/>
            <w:noProof/>
          </w:rPr>
          <w:t>审计报告</w:t>
        </w:r>
        <w:r w:rsidR="004A1867">
          <w:rPr>
            <w:noProof/>
            <w:webHidden/>
          </w:rPr>
          <w:tab/>
        </w:r>
        <w:r w:rsidR="004A1867">
          <w:rPr>
            <w:noProof/>
            <w:webHidden/>
          </w:rPr>
          <w:fldChar w:fldCharType="begin"/>
        </w:r>
        <w:r w:rsidR="004A1867">
          <w:rPr>
            <w:noProof/>
            <w:webHidden/>
          </w:rPr>
          <w:instrText xml:space="preserve"> PAGEREF _Toc98356142 \h </w:instrText>
        </w:r>
        <w:r w:rsidR="004A1867">
          <w:rPr>
            <w:noProof/>
            <w:webHidden/>
          </w:rPr>
        </w:r>
        <w:r w:rsidR="004A1867">
          <w:rPr>
            <w:noProof/>
            <w:webHidden/>
          </w:rPr>
          <w:fldChar w:fldCharType="separate"/>
        </w:r>
        <w:r w:rsidR="004A1867">
          <w:rPr>
            <w:noProof/>
            <w:webHidden/>
          </w:rPr>
          <w:t>16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43" w:history="1">
        <w:r w:rsidR="004A1867" w:rsidRPr="00C82670">
          <w:rPr>
            <w:rStyle w:val="aff"/>
            <w:noProof/>
          </w:rPr>
          <w:t xml:space="preserve">6.1 </w:t>
        </w:r>
        <w:r w:rsidR="004A1867" w:rsidRPr="00C82670">
          <w:rPr>
            <w:rStyle w:val="aff"/>
            <w:noProof/>
          </w:rPr>
          <w:t>审计意见</w:t>
        </w:r>
        <w:r w:rsidR="004A1867">
          <w:rPr>
            <w:noProof/>
            <w:webHidden/>
          </w:rPr>
          <w:tab/>
        </w:r>
        <w:r w:rsidR="004A1867">
          <w:rPr>
            <w:noProof/>
            <w:webHidden/>
          </w:rPr>
          <w:fldChar w:fldCharType="begin"/>
        </w:r>
        <w:r w:rsidR="004A1867">
          <w:rPr>
            <w:noProof/>
            <w:webHidden/>
          </w:rPr>
          <w:instrText xml:space="preserve"> PAGEREF _Toc98356143 \h </w:instrText>
        </w:r>
        <w:r w:rsidR="004A1867">
          <w:rPr>
            <w:noProof/>
            <w:webHidden/>
          </w:rPr>
        </w:r>
        <w:r w:rsidR="004A1867">
          <w:rPr>
            <w:noProof/>
            <w:webHidden/>
          </w:rPr>
          <w:fldChar w:fldCharType="separate"/>
        </w:r>
        <w:r w:rsidR="004A1867">
          <w:rPr>
            <w:noProof/>
            <w:webHidden/>
          </w:rPr>
          <w:t>16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44" w:history="1">
        <w:r w:rsidR="004A1867" w:rsidRPr="00C82670">
          <w:rPr>
            <w:rStyle w:val="aff"/>
            <w:noProof/>
          </w:rPr>
          <w:t xml:space="preserve">6.2 </w:t>
        </w:r>
        <w:r w:rsidR="004A1867" w:rsidRPr="00C82670">
          <w:rPr>
            <w:rStyle w:val="aff"/>
            <w:noProof/>
          </w:rPr>
          <w:t>形成审计意见的基础</w:t>
        </w:r>
        <w:r w:rsidR="004A1867">
          <w:rPr>
            <w:noProof/>
            <w:webHidden/>
          </w:rPr>
          <w:tab/>
        </w:r>
        <w:r w:rsidR="004A1867">
          <w:rPr>
            <w:noProof/>
            <w:webHidden/>
          </w:rPr>
          <w:fldChar w:fldCharType="begin"/>
        </w:r>
        <w:r w:rsidR="004A1867">
          <w:rPr>
            <w:noProof/>
            <w:webHidden/>
          </w:rPr>
          <w:instrText xml:space="preserve"> PAGEREF _Toc98356144 \h </w:instrText>
        </w:r>
        <w:r w:rsidR="004A1867">
          <w:rPr>
            <w:noProof/>
            <w:webHidden/>
          </w:rPr>
        </w:r>
        <w:r w:rsidR="004A1867">
          <w:rPr>
            <w:noProof/>
            <w:webHidden/>
          </w:rPr>
          <w:fldChar w:fldCharType="separate"/>
        </w:r>
        <w:r w:rsidR="004A1867">
          <w:rPr>
            <w:noProof/>
            <w:webHidden/>
          </w:rPr>
          <w:t>16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45" w:history="1">
        <w:r w:rsidR="004A1867" w:rsidRPr="00C82670">
          <w:rPr>
            <w:rStyle w:val="aff"/>
            <w:noProof/>
          </w:rPr>
          <w:t xml:space="preserve">6.3 </w:t>
        </w:r>
        <w:r w:rsidR="004A1867" w:rsidRPr="00C82670">
          <w:rPr>
            <w:rStyle w:val="aff"/>
            <w:noProof/>
          </w:rPr>
          <w:t>管理层对财务报表的责任</w:t>
        </w:r>
        <w:r w:rsidR="004A1867">
          <w:rPr>
            <w:noProof/>
            <w:webHidden/>
          </w:rPr>
          <w:tab/>
        </w:r>
        <w:r w:rsidR="004A1867">
          <w:rPr>
            <w:noProof/>
            <w:webHidden/>
          </w:rPr>
          <w:fldChar w:fldCharType="begin"/>
        </w:r>
        <w:r w:rsidR="004A1867">
          <w:rPr>
            <w:noProof/>
            <w:webHidden/>
          </w:rPr>
          <w:instrText xml:space="preserve"> PAGEREF _Toc98356145 \h </w:instrText>
        </w:r>
        <w:r w:rsidR="004A1867">
          <w:rPr>
            <w:noProof/>
            <w:webHidden/>
          </w:rPr>
        </w:r>
        <w:r w:rsidR="004A1867">
          <w:rPr>
            <w:noProof/>
            <w:webHidden/>
          </w:rPr>
          <w:fldChar w:fldCharType="separate"/>
        </w:r>
        <w:r w:rsidR="004A1867">
          <w:rPr>
            <w:noProof/>
            <w:webHidden/>
          </w:rPr>
          <w:t>17</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46" w:history="1">
        <w:r w:rsidR="004A1867" w:rsidRPr="00C82670">
          <w:rPr>
            <w:rStyle w:val="aff"/>
            <w:noProof/>
          </w:rPr>
          <w:t xml:space="preserve">6.4 </w:t>
        </w:r>
        <w:r w:rsidR="004A1867" w:rsidRPr="00C82670">
          <w:rPr>
            <w:rStyle w:val="aff"/>
            <w:noProof/>
          </w:rPr>
          <w:t>注册会计师的责任</w:t>
        </w:r>
        <w:r w:rsidR="004A1867">
          <w:rPr>
            <w:noProof/>
            <w:webHidden/>
          </w:rPr>
          <w:tab/>
        </w:r>
        <w:r w:rsidR="004A1867">
          <w:rPr>
            <w:noProof/>
            <w:webHidden/>
          </w:rPr>
          <w:fldChar w:fldCharType="begin"/>
        </w:r>
        <w:r w:rsidR="004A1867">
          <w:rPr>
            <w:noProof/>
            <w:webHidden/>
          </w:rPr>
          <w:instrText xml:space="preserve"> PAGEREF _Toc98356146 \h </w:instrText>
        </w:r>
        <w:r w:rsidR="004A1867">
          <w:rPr>
            <w:noProof/>
            <w:webHidden/>
          </w:rPr>
        </w:r>
        <w:r w:rsidR="004A1867">
          <w:rPr>
            <w:noProof/>
            <w:webHidden/>
          </w:rPr>
          <w:fldChar w:fldCharType="separate"/>
        </w:r>
        <w:r w:rsidR="004A1867">
          <w:rPr>
            <w:noProof/>
            <w:webHidden/>
          </w:rPr>
          <w:t>17</w:t>
        </w:r>
        <w:r w:rsidR="004A1867">
          <w:rPr>
            <w:noProof/>
            <w:webHidden/>
          </w:rPr>
          <w:fldChar w:fldCharType="end"/>
        </w:r>
      </w:hyperlink>
    </w:p>
    <w:p w:rsidR="004A1867" w:rsidRDefault="003F2692">
      <w:pPr>
        <w:pStyle w:val="11"/>
        <w:rPr>
          <w:rFonts w:asciiTheme="minorHAnsi" w:eastAsiaTheme="minorEastAsia" w:hAnsiTheme="minorHAnsi" w:cstheme="minorBidi"/>
          <w:noProof/>
          <w:szCs w:val="22"/>
        </w:rPr>
      </w:pPr>
      <w:hyperlink w:anchor="_Toc98356147" w:history="1">
        <w:r w:rsidR="004A1867" w:rsidRPr="00C82670">
          <w:rPr>
            <w:rStyle w:val="aff"/>
            <w:b/>
            <w:bCs/>
            <w:noProof/>
          </w:rPr>
          <w:t xml:space="preserve">§7  </w:t>
        </w:r>
        <w:r w:rsidR="004A1867" w:rsidRPr="00C82670">
          <w:rPr>
            <w:rStyle w:val="aff"/>
            <w:b/>
            <w:bCs/>
            <w:noProof/>
          </w:rPr>
          <w:t>年度财务报表</w:t>
        </w:r>
        <w:r w:rsidR="004A1867">
          <w:rPr>
            <w:noProof/>
            <w:webHidden/>
          </w:rPr>
          <w:tab/>
        </w:r>
        <w:r w:rsidR="004A1867">
          <w:rPr>
            <w:noProof/>
            <w:webHidden/>
          </w:rPr>
          <w:fldChar w:fldCharType="begin"/>
        </w:r>
        <w:r w:rsidR="004A1867">
          <w:rPr>
            <w:noProof/>
            <w:webHidden/>
          </w:rPr>
          <w:instrText xml:space="preserve"> PAGEREF _Toc98356147 \h </w:instrText>
        </w:r>
        <w:r w:rsidR="004A1867">
          <w:rPr>
            <w:noProof/>
            <w:webHidden/>
          </w:rPr>
        </w:r>
        <w:r w:rsidR="004A1867">
          <w:rPr>
            <w:noProof/>
            <w:webHidden/>
          </w:rPr>
          <w:fldChar w:fldCharType="separate"/>
        </w:r>
        <w:r w:rsidR="004A1867">
          <w:rPr>
            <w:noProof/>
            <w:webHidden/>
          </w:rPr>
          <w:t>18</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48" w:history="1">
        <w:r w:rsidR="004A1867" w:rsidRPr="00C82670">
          <w:rPr>
            <w:rStyle w:val="aff"/>
            <w:noProof/>
          </w:rPr>
          <w:t xml:space="preserve">7.1 </w:t>
        </w:r>
        <w:r w:rsidR="004A1867" w:rsidRPr="00C82670">
          <w:rPr>
            <w:rStyle w:val="aff"/>
            <w:noProof/>
          </w:rPr>
          <w:t>资产负债表</w:t>
        </w:r>
        <w:r w:rsidR="004A1867">
          <w:rPr>
            <w:noProof/>
            <w:webHidden/>
          </w:rPr>
          <w:tab/>
        </w:r>
        <w:r w:rsidR="004A1867">
          <w:rPr>
            <w:noProof/>
            <w:webHidden/>
          </w:rPr>
          <w:fldChar w:fldCharType="begin"/>
        </w:r>
        <w:r w:rsidR="004A1867">
          <w:rPr>
            <w:noProof/>
            <w:webHidden/>
          </w:rPr>
          <w:instrText xml:space="preserve"> PAGEREF _Toc98356148 \h </w:instrText>
        </w:r>
        <w:r w:rsidR="004A1867">
          <w:rPr>
            <w:noProof/>
            <w:webHidden/>
          </w:rPr>
        </w:r>
        <w:r w:rsidR="004A1867">
          <w:rPr>
            <w:noProof/>
            <w:webHidden/>
          </w:rPr>
          <w:fldChar w:fldCharType="separate"/>
        </w:r>
        <w:r w:rsidR="004A1867">
          <w:rPr>
            <w:noProof/>
            <w:webHidden/>
          </w:rPr>
          <w:t>18</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49" w:history="1">
        <w:r w:rsidR="004A1867" w:rsidRPr="00C82670">
          <w:rPr>
            <w:rStyle w:val="aff"/>
            <w:noProof/>
          </w:rPr>
          <w:t xml:space="preserve">7.2 </w:t>
        </w:r>
        <w:r w:rsidR="004A1867" w:rsidRPr="00C82670">
          <w:rPr>
            <w:rStyle w:val="aff"/>
            <w:noProof/>
          </w:rPr>
          <w:t>利润表</w:t>
        </w:r>
        <w:r w:rsidR="004A1867">
          <w:rPr>
            <w:noProof/>
            <w:webHidden/>
          </w:rPr>
          <w:tab/>
        </w:r>
        <w:r w:rsidR="004A1867">
          <w:rPr>
            <w:noProof/>
            <w:webHidden/>
          </w:rPr>
          <w:fldChar w:fldCharType="begin"/>
        </w:r>
        <w:r w:rsidR="004A1867">
          <w:rPr>
            <w:noProof/>
            <w:webHidden/>
          </w:rPr>
          <w:instrText xml:space="preserve"> PAGEREF _Toc98356149 \h </w:instrText>
        </w:r>
        <w:r w:rsidR="004A1867">
          <w:rPr>
            <w:noProof/>
            <w:webHidden/>
          </w:rPr>
        </w:r>
        <w:r w:rsidR="004A1867">
          <w:rPr>
            <w:noProof/>
            <w:webHidden/>
          </w:rPr>
          <w:fldChar w:fldCharType="separate"/>
        </w:r>
        <w:r w:rsidR="004A1867">
          <w:rPr>
            <w:noProof/>
            <w:webHidden/>
          </w:rPr>
          <w:t>20</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50" w:history="1">
        <w:r w:rsidR="004A1867" w:rsidRPr="00C82670">
          <w:rPr>
            <w:rStyle w:val="aff"/>
            <w:noProof/>
          </w:rPr>
          <w:t xml:space="preserve">7.3 </w:t>
        </w:r>
        <w:r w:rsidR="004A1867" w:rsidRPr="00C82670">
          <w:rPr>
            <w:rStyle w:val="aff"/>
            <w:noProof/>
          </w:rPr>
          <w:t>所有者权益（基金净值）变动表</w:t>
        </w:r>
        <w:r w:rsidR="004A1867">
          <w:rPr>
            <w:noProof/>
            <w:webHidden/>
          </w:rPr>
          <w:tab/>
        </w:r>
        <w:r w:rsidR="004A1867">
          <w:rPr>
            <w:noProof/>
            <w:webHidden/>
          </w:rPr>
          <w:fldChar w:fldCharType="begin"/>
        </w:r>
        <w:r w:rsidR="004A1867">
          <w:rPr>
            <w:noProof/>
            <w:webHidden/>
          </w:rPr>
          <w:instrText xml:space="preserve"> PAGEREF _Toc98356150 \h </w:instrText>
        </w:r>
        <w:r w:rsidR="004A1867">
          <w:rPr>
            <w:noProof/>
            <w:webHidden/>
          </w:rPr>
        </w:r>
        <w:r w:rsidR="004A1867">
          <w:rPr>
            <w:noProof/>
            <w:webHidden/>
          </w:rPr>
          <w:fldChar w:fldCharType="separate"/>
        </w:r>
        <w:r w:rsidR="004A1867">
          <w:rPr>
            <w:noProof/>
            <w:webHidden/>
          </w:rPr>
          <w:t>21</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51" w:history="1">
        <w:r w:rsidR="004A1867" w:rsidRPr="00C82670">
          <w:rPr>
            <w:rStyle w:val="aff"/>
            <w:noProof/>
          </w:rPr>
          <w:t xml:space="preserve">7.4 </w:t>
        </w:r>
        <w:r w:rsidR="004A1867" w:rsidRPr="00C82670">
          <w:rPr>
            <w:rStyle w:val="aff"/>
            <w:noProof/>
          </w:rPr>
          <w:t>报表附注</w:t>
        </w:r>
        <w:r w:rsidR="004A1867">
          <w:rPr>
            <w:noProof/>
            <w:webHidden/>
          </w:rPr>
          <w:tab/>
        </w:r>
        <w:r w:rsidR="004A1867">
          <w:rPr>
            <w:noProof/>
            <w:webHidden/>
          </w:rPr>
          <w:fldChar w:fldCharType="begin"/>
        </w:r>
        <w:r w:rsidR="004A1867">
          <w:rPr>
            <w:noProof/>
            <w:webHidden/>
          </w:rPr>
          <w:instrText xml:space="preserve"> PAGEREF _Toc98356151 \h </w:instrText>
        </w:r>
        <w:r w:rsidR="004A1867">
          <w:rPr>
            <w:noProof/>
            <w:webHidden/>
          </w:rPr>
        </w:r>
        <w:r w:rsidR="004A1867">
          <w:rPr>
            <w:noProof/>
            <w:webHidden/>
          </w:rPr>
          <w:fldChar w:fldCharType="separate"/>
        </w:r>
        <w:r w:rsidR="004A1867">
          <w:rPr>
            <w:noProof/>
            <w:webHidden/>
          </w:rPr>
          <w:t>23</w:t>
        </w:r>
        <w:r w:rsidR="004A1867">
          <w:rPr>
            <w:noProof/>
            <w:webHidden/>
          </w:rPr>
          <w:fldChar w:fldCharType="end"/>
        </w:r>
      </w:hyperlink>
    </w:p>
    <w:p w:rsidR="004A1867" w:rsidRDefault="003F2692">
      <w:pPr>
        <w:pStyle w:val="11"/>
        <w:rPr>
          <w:rFonts w:asciiTheme="minorHAnsi" w:eastAsiaTheme="minorEastAsia" w:hAnsiTheme="minorHAnsi" w:cstheme="minorBidi"/>
          <w:noProof/>
          <w:szCs w:val="22"/>
        </w:rPr>
      </w:pPr>
      <w:hyperlink w:anchor="_Toc98356152" w:history="1">
        <w:r w:rsidR="004A1867" w:rsidRPr="00C82670">
          <w:rPr>
            <w:rStyle w:val="aff"/>
            <w:b/>
            <w:bCs/>
            <w:noProof/>
          </w:rPr>
          <w:t xml:space="preserve">§8  </w:t>
        </w:r>
        <w:r w:rsidR="004A1867" w:rsidRPr="00C82670">
          <w:rPr>
            <w:rStyle w:val="aff"/>
            <w:b/>
            <w:bCs/>
            <w:noProof/>
          </w:rPr>
          <w:t>投资组合报告</w:t>
        </w:r>
        <w:r w:rsidR="004A1867">
          <w:rPr>
            <w:noProof/>
            <w:webHidden/>
          </w:rPr>
          <w:tab/>
        </w:r>
        <w:r w:rsidR="004A1867">
          <w:rPr>
            <w:noProof/>
            <w:webHidden/>
          </w:rPr>
          <w:fldChar w:fldCharType="begin"/>
        </w:r>
        <w:r w:rsidR="004A1867">
          <w:rPr>
            <w:noProof/>
            <w:webHidden/>
          </w:rPr>
          <w:instrText xml:space="preserve"> PAGEREF _Toc98356152 \h </w:instrText>
        </w:r>
        <w:r w:rsidR="004A1867">
          <w:rPr>
            <w:noProof/>
            <w:webHidden/>
          </w:rPr>
        </w:r>
        <w:r w:rsidR="004A1867">
          <w:rPr>
            <w:noProof/>
            <w:webHidden/>
          </w:rPr>
          <w:fldChar w:fldCharType="separate"/>
        </w:r>
        <w:r w:rsidR="004A1867">
          <w:rPr>
            <w:noProof/>
            <w:webHidden/>
          </w:rPr>
          <w:t>49</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53" w:history="1">
        <w:r w:rsidR="004A1867" w:rsidRPr="00C82670">
          <w:rPr>
            <w:rStyle w:val="aff"/>
            <w:noProof/>
          </w:rPr>
          <w:t xml:space="preserve">8.1 </w:t>
        </w:r>
        <w:r w:rsidR="004A1867" w:rsidRPr="00C82670">
          <w:rPr>
            <w:rStyle w:val="aff"/>
            <w:noProof/>
          </w:rPr>
          <w:t>期末基金资产组合情况</w:t>
        </w:r>
        <w:r w:rsidR="004A1867">
          <w:rPr>
            <w:noProof/>
            <w:webHidden/>
          </w:rPr>
          <w:tab/>
        </w:r>
        <w:r w:rsidR="004A1867">
          <w:rPr>
            <w:noProof/>
            <w:webHidden/>
          </w:rPr>
          <w:fldChar w:fldCharType="begin"/>
        </w:r>
        <w:r w:rsidR="004A1867">
          <w:rPr>
            <w:noProof/>
            <w:webHidden/>
          </w:rPr>
          <w:instrText xml:space="preserve"> PAGEREF _Toc98356153 \h </w:instrText>
        </w:r>
        <w:r w:rsidR="004A1867">
          <w:rPr>
            <w:noProof/>
            <w:webHidden/>
          </w:rPr>
        </w:r>
        <w:r w:rsidR="004A1867">
          <w:rPr>
            <w:noProof/>
            <w:webHidden/>
          </w:rPr>
          <w:fldChar w:fldCharType="separate"/>
        </w:r>
        <w:r w:rsidR="004A1867">
          <w:rPr>
            <w:noProof/>
            <w:webHidden/>
          </w:rPr>
          <w:t>49</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54" w:history="1">
        <w:r w:rsidR="004A1867" w:rsidRPr="00C82670">
          <w:rPr>
            <w:rStyle w:val="aff"/>
            <w:noProof/>
          </w:rPr>
          <w:t xml:space="preserve">8.2 </w:t>
        </w:r>
        <w:r w:rsidR="004A1867" w:rsidRPr="00C82670">
          <w:rPr>
            <w:rStyle w:val="aff"/>
            <w:noProof/>
          </w:rPr>
          <w:t>期末按行业分类的股票投资组合</w:t>
        </w:r>
        <w:r w:rsidR="004A1867">
          <w:rPr>
            <w:noProof/>
            <w:webHidden/>
          </w:rPr>
          <w:tab/>
        </w:r>
        <w:r w:rsidR="004A1867">
          <w:rPr>
            <w:noProof/>
            <w:webHidden/>
          </w:rPr>
          <w:fldChar w:fldCharType="begin"/>
        </w:r>
        <w:r w:rsidR="004A1867">
          <w:rPr>
            <w:noProof/>
            <w:webHidden/>
          </w:rPr>
          <w:instrText xml:space="preserve"> PAGEREF _Toc98356154 \h </w:instrText>
        </w:r>
        <w:r w:rsidR="004A1867">
          <w:rPr>
            <w:noProof/>
            <w:webHidden/>
          </w:rPr>
        </w:r>
        <w:r w:rsidR="004A1867">
          <w:rPr>
            <w:noProof/>
            <w:webHidden/>
          </w:rPr>
          <w:fldChar w:fldCharType="separate"/>
        </w:r>
        <w:r w:rsidR="004A1867">
          <w:rPr>
            <w:noProof/>
            <w:webHidden/>
          </w:rPr>
          <w:t>49</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55" w:history="1">
        <w:r w:rsidR="004A1867" w:rsidRPr="00C82670">
          <w:rPr>
            <w:rStyle w:val="aff"/>
            <w:noProof/>
          </w:rPr>
          <w:t xml:space="preserve">8.3 </w:t>
        </w:r>
        <w:r w:rsidR="004A1867" w:rsidRPr="00C82670">
          <w:rPr>
            <w:rStyle w:val="aff"/>
            <w:noProof/>
          </w:rPr>
          <w:t>期末按公允价值占基金资产净值比例大小排序的所有股票投资明细</w:t>
        </w:r>
        <w:r w:rsidR="004A1867">
          <w:rPr>
            <w:noProof/>
            <w:webHidden/>
          </w:rPr>
          <w:tab/>
        </w:r>
        <w:r w:rsidR="004A1867">
          <w:rPr>
            <w:noProof/>
            <w:webHidden/>
          </w:rPr>
          <w:fldChar w:fldCharType="begin"/>
        </w:r>
        <w:r w:rsidR="004A1867">
          <w:rPr>
            <w:noProof/>
            <w:webHidden/>
          </w:rPr>
          <w:instrText xml:space="preserve"> PAGEREF _Toc98356155 \h </w:instrText>
        </w:r>
        <w:r w:rsidR="004A1867">
          <w:rPr>
            <w:noProof/>
            <w:webHidden/>
          </w:rPr>
        </w:r>
        <w:r w:rsidR="004A1867">
          <w:rPr>
            <w:noProof/>
            <w:webHidden/>
          </w:rPr>
          <w:fldChar w:fldCharType="separate"/>
        </w:r>
        <w:r w:rsidR="004A1867">
          <w:rPr>
            <w:noProof/>
            <w:webHidden/>
          </w:rPr>
          <w:t>50</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56" w:history="1">
        <w:r w:rsidR="004A1867" w:rsidRPr="00C82670">
          <w:rPr>
            <w:rStyle w:val="aff"/>
            <w:noProof/>
          </w:rPr>
          <w:t xml:space="preserve">8.4 </w:t>
        </w:r>
        <w:r w:rsidR="004A1867" w:rsidRPr="00C82670">
          <w:rPr>
            <w:rStyle w:val="aff"/>
            <w:noProof/>
          </w:rPr>
          <w:t>报告期内股票投资组合的重大变动</w:t>
        </w:r>
        <w:r w:rsidR="004A1867">
          <w:rPr>
            <w:noProof/>
            <w:webHidden/>
          </w:rPr>
          <w:tab/>
        </w:r>
        <w:r w:rsidR="004A1867">
          <w:rPr>
            <w:noProof/>
            <w:webHidden/>
          </w:rPr>
          <w:fldChar w:fldCharType="begin"/>
        </w:r>
        <w:r w:rsidR="004A1867">
          <w:rPr>
            <w:noProof/>
            <w:webHidden/>
          </w:rPr>
          <w:instrText xml:space="preserve"> PAGEREF _Toc98356156 \h </w:instrText>
        </w:r>
        <w:r w:rsidR="004A1867">
          <w:rPr>
            <w:noProof/>
            <w:webHidden/>
          </w:rPr>
        </w:r>
        <w:r w:rsidR="004A1867">
          <w:rPr>
            <w:noProof/>
            <w:webHidden/>
          </w:rPr>
          <w:fldChar w:fldCharType="separate"/>
        </w:r>
        <w:r w:rsidR="004A1867">
          <w:rPr>
            <w:noProof/>
            <w:webHidden/>
          </w:rPr>
          <w:t>52</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57" w:history="1">
        <w:r w:rsidR="004A1867" w:rsidRPr="00C82670">
          <w:rPr>
            <w:rStyle w:val="aff"/>
            <w:noProof/>
          </w:rPr>
          <w:t xml:space="preserve">8.5 </w:t>
        </w:r>
        <w:r w:rsidR="004A1867" w:rsidRPr="00C82670">
          <w:rPr>
            <w:rStyle w:val="aff"/>
            <w:noProof/>
          </w:rPr>
          <w:t>期末按债券品种分类的债券投资组合</w:t>
        </w:r>
        <w:r w:rsidR="004A1867">
          <w:rPr>
            <w:noProof/>
            <w:webHidden/>
          </w:rPr>
          <w:tab/>
        </w:r>
        <w:r w:rsidR="004A1867">
          <w:rPr>
            <w:noProof/>
            <w:webHidden/>
          </w:rPr>
          <w:fldChar w:fldCharType="begin"/>
        </w:r>
        <w:r w:rsidR="004A1867">
          <w:rPr>
            <w:noProof/>
            <w:webHidden/>
          </w:rPr>
          <w:instrText xml:space="preserve"> PAGEREF _Toc98356157 \h </w:instrText>
        </w:r>
        <w:r w:rsidR="004A1867">
          <w:rPr>
            <w:noProof/>
            <w:webHidden/>
          </w:rPr>
        </w:r>
        <w:r w:rsidR="004A1867">
          <w:rPr>
            <w:noProof/>
            <w:webHidden/>
          </w:rPr>
          <w:fldChar w:fldCharType="separate"/>
        </w:r>
        <w:r w:rsidR="004A1867">
          <w:rPr>
            <w:noProof/>
            <w:webHidden/>
          </w:rPr>
          <w:t>56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58" w:history="1">
        <w:r w:rsidR="004A1867" w:rsidRPr="00C82670">
          <w:rPr>
            <w:rStyle w:val="aff"/>
            <w:noProof/>
          </w:rPr>
          <w:t xml:space="preserve">8.6 </w:t>
        </w:r>
        <w:r w:rsidR="004A1867" w:rsidRPr="00C82670">
          <w:rPr>
            <w:rStyle w:val="aff"/>
            <w:noProof/>
          </w:rPr>
          <w:t>期末按公允价值占基金资产净值比例大小排序的前五名债券投资明细</w:t>
        </w:r>
        <w:r w:rsidR="004A1867">
          <w:rPr>
            <w:noProof/>
            <w:webHidden/>
          </w:rPr>
          <w:tab/>
        </w:r>
        <w:r w:rsidR="004A1867">
          <w:rPr>
            <w:noProof/>
            <w:webHidden/>
          </w:rPr>
          <w:fldChar w:fldCharType="begin"/>
        </w:r>
        <w:r w:rsidR="004A1867">
          <w:rPr>
            <w:noProof/>
            <w:webHidden/>
          </w:rPr>
          <w:instrText xml:space="preserve"> PAGEREF _Toc98356158 \h </w:instrText>
        </w:r>
        <w:r w:rsidR="004A1867">
          <w:rPr>
            <w:noProof/>
            <w:webHidden/>
          </w:rPr>
        </w:r>
        <w:r w:rsidR="004A1867">
          <w:rPr>
            <w:noProof/>
            <w:webHidden/>
          </w:rPr>
          <w:fldChar w:fldCharType="separate"/>
        </w:r>
        <w:r w:rsidR="004A1867">
          <w:rPr>
            <w:noProof/>
            <w:webHidden/>
          </w:rPr>
          <w:t>56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59" w:history="1">
        <w:r w:rsidR="004A1867" w:rsidRPr="00C82670">
          <w:rPr>
            <w:rStyle w:val="aff"/>
            <w:noProof/>
          </w:rPr>
          <w:t xml:space="preserve">8.7 </w:t>
        </w:r>
        <w:r w:rsidR="004A1867" w:rsidRPr="00C82670">
          <w:rPr>
            <w:rStyle w:val="aff"/>
            <w:noProof/>
          </w:rPr>
          <w:t>期末按公允价值占基金资产净值比例大小排序的所有资产支持证券投资明细</w:t>
        </w:r>
        <w:r w:rsidR="004A1867">
          <w:rPr>
            <w:noProof/>
            <w:webHidden/>
          </w:rPr>
          <w:tab/>
        </w:r>
        <w:r w:rsidR="004A1867">
          <w:rPr>
            <w:noProof/>
            <w:webHidden/>
          </w:rPr>
          <w:fldChar w:fldCharType="begin"/>
        </w:r>
        <w:r w:rsidR="004A1867">
          <w:rPr>
            <w:noProof/>
            <w:webHidden/>
          </w:rPr>
          <w:instrText xml:space="preserve"> PAGEREF _Toc98356159 \h </w:instrText>
        </w:r>
        <w:r w:rsidR="004A1867">
          <w:rPr>
            <w:noProof/>
            <w:webHidden/>
          </w:rPr>
        </w:r>
        <w:r w:rsidR="004A1867">
          <w:rPr>
            <w:noProof/>
            <w:webHidden/>
          </w:rPr>
          <w:fldChar w:fldCharType="separate"/>
        </w:r>
        <w:r w:rsidR="004A1867">
          <w:rPr>
            <w:noProof/>
            <w:webHidden/>
          </w:rPr>
          <w:t>56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60" w:history="1">
        <w:r w:rsidR="004A1867" w:rsidRPr="00C82670">
          <w:rPr>
            <w:rStyle w:val="aff"/>
            <w:noProof/>
          </w:rPr>
          <w:t xml:space="preserve">8.8 </w:t>
        </w:r>
        <w:r w:rsidR="004A1867" w:rsidRPr="00C82670">
          <w:rPr>
            <w:rStyle w:val="aff"/>
            <w:noProof/>
          </w:rPr>
          <w:t>报告期末按公允价值占基金资产净值比例大小排序的前五名贵金属投资明细</w:t>
        </w:r>
        <w:r w:rsidR="004A1867">
          <w:rPr>
            <w:noProof/>
            <w:webHidden/>
          </w:rPr>
          <w:tab/>
        </w:r>
        <w:r w:rsidR="004A1867">
          <w:rPr>
            <w:noProof/>
            <w:webHidden/>
          </w:rPr>
          <w:fldChar w:fldCharType="begin"/>
        </w:r>
        <w:r w:rsidR="004A1867">
          <w:rPr>
            <w:noProof/>
            <w:webHidden/>
          </w:rPr>
          <w:instrText xml:space="preserve"> PAGEREF _Toc98356160 \h </w:instrText>
        </w:r>
        <w:r w:rsidR="004A1867">
          <w:rPr>
            <w:noProof/>
            <w:webHidden/>
          </w:rPr>
        </w:r>
        <w:r w:rsidR="004A1867">
          <w:rPr>
            <w:noProof/>
            <w:webHidden/>
          </w:rPr>
          <w:fldChar w:fldCharType="separate"/>
        </w:r>
        <w:r w:rsidR="004A1867">
          <w:rPr>
            <w:noProof/>
            <w:webHidden/>
          </w:rPr>
          <w:t>56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61" w:history="1">
        <w:r w:rsidR="004A1867" w:rsidRPr="00C82670">
          <w:rPr>
            <w:rStyle w:val="aff"/>
            <w:noProof/>
          </w:rPr>
          <w:t xml:space="preserve">8.9 </w:t>
        </w:r>
        <w:r w:rsidR="004A1867" w:rsidRPr="00C82670">
          <w:rPr>
            <w:rStyle w:val="aff"/>
            <w:noProof/>
          </w:rPr>
          <w:t>期末按公允价值占基金资产净值比例大小排序的前五名权证投资明细</w:t>
        </w:r>
        <w:r w:rsidR="004A1867">
          <w:rPr>
            <w:noProof/>
            <w:webHidden/>
          </w:rPr>
          <w:tab/>
        </w:r>
        <w:r w:rsidR="004A1867">
          <w:rPr>
            <w:noProof/>
            <w:webHidden/>
          </w:rPr>
          <w:fldChar w:fldCharType="begin"/>
        </w:r>
        <w:r w:rsidR="004A1867">
          <w:rPr>
            <w:noProof/>
            <w:webHidden/>
          </w:rPr>
          <w:instrText xml:space="preserve"> PAGEREF _Toc98356161 \h </w:instrText>
        </w:r>
        <w:r w:rsidR="004A1867">
          <w:rPr>
            <w:noProof/>
            <w:webHidden/>
          </w:rPr>
        </w:r>
        <w:r w:rsidR="004A1867">
          <w:rPr>
            <w:noProof/>
            <w:webHidden/>
          </w:rPr>
          <w:fldChar w:fldCharType="separate"/>
        </w:r>
        <w:r w:rsidR="004A1867">
          <w:rPr>
            <w:noProof/>
            <w:webHidden/>
          </w:rPr>
          <w:t>56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62" w:history="1">
        <w:r w:rsidR="004A1867" w:rsidRPr="00C82670">
          <w:rPr>
            <w:rStyle w:val="aff"/>
            <w:noProof/>
          </w:rPr>
          <w:t xml:space="preserve">8.10 </w:t>
        </w:r>
        <w:r w:rsidR="004A1867" w:rsidRPr="00C82670">
          <w:rPr>
            <w:rStyle w:val="aff"/>
            <w:noProof/>
          </w:rPr>
          <w:t>报告期末本基金投资的股指期货交易情况说明</w:t>
        </w:r>
        <w:r w:rsidR="004A1867">
          <w:rPr>
            <w:noProof/>
            <w:webHidden/>
          </w:rPr>
          <w:tab/>
        </w:r>
        <w:r w:rsidR="004A1867">
          <w:rPr>
            <w:noProof/>
            <w:webHidden/>
          </w:rPr>
          <w:fldChar w:fldCharType="begin"/>
        </w:r>
        <w:r w:rsidR="004A1867">
          <w:rPr>
            <w:noProof/>
            <w:webHidden/>
          </w:rPr>
          <w:instrText xml:space="preserve"> PAGEREF _Toc98356162 \h </w:instrText>
        </w:r>
        <w:r w:rsidR="004A1867">
          <w:rPr>
            <w:noProof/>
            <w:webHidden/>
          </w:rPr>
        </w:r>
        <w:r w:rsidR="004A1867">
          <w:rPr>
            <w:noProof/>
            <w:webHidden/>
          </w:rPr>
          <w:fldChar w:fldCharType="separate"/>
        </w:r>
        <w:r w:rsidR="004A1867">
          <w:rPr>
            <w:noProof/>
            <w:webHidden/>
          </w:rPr>
          <w:t>56</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63" w:history="1">
        <w:r w:rsidR="004A1867" w:rsidRPr="00C82670">
          <w:rPr>
            <w:rStyle w:val="aff"/>
            <w:noProof/>
          </w:rPr>
          <w:t xml:space="preserve">8.12 </w:t>
        </w:r>
        <w:r w:rsidR="004A1867" w:rsidRPr="00C82670">
          <w:rPr>
            <w:rStyle w:val="aff"/>
            <w:noProof/>
          </w:rPr>
          <w:t>投资组合报告附注</w:t>
        </w:r>
        <w:r w:rsidR="004A1867">
          <w:rPr>
            <w:noProof/>
            <w:webHidden/>
          </w:rPr>
          <w:tab/>
        </w:r>
        <w:r w:rsidR="004A1867">
          <w:rPr>
            <w:noProof/>
            <w:webHidden/>
          </w:rPr>
          <w:fldChar w:fldCharType="begin"/>
        </w:r>
        <w:r w:rsidR="004A1867">
          <w:rPr>
            <w:noProof/>
            <w:webHidden/>
          </w:rPr>
          <w:instrText xml:space="preserve"> PAGEREF _Toc98356163 \h </w:instrText>
        </w:r>
        <w:r w:rsidR="004A1867">
          <w:rPr>
            <w:noProof/>
            <w:webHidden/>
          </w:rPr>
        </w:r>
        <w:r w:rsidR="004A1867">
          <w:rPr>
            <w:noProof/>
            <w:webHidden/>
          </w:rPr>
          <w:fldChar w:fldCharType="separate"/>
        </w:r>
        <w:r w:rsidR="004A1867">
          <w:rPr>
            <w:noProof/>
            <w:webHidden/>
          </w:rPr>
          <w:t>57</w:t>
        </w:r>
        <w:r w:rsidR="004A1867">
          <w:rPr>
            <w:noProof/>
            <w:webHidden/>
          </w:rPr>
          <w:fldChar w:fldCharType="end"/>
        </w:r>
      </w:hyperlink>
    </w:p>
    <w:p w:rsidR="004A1867" w:rsidRDefault="003F2692">
      <w:pPr>
        <w:pStyle w:val="11"/>
        <w:rPr>
          <w:rFonts w:asciiTheme="minorHAnsi" w:eastAsiaTheme="minorEastAsia" w:hAnsiTheme="minorHAnsi" w:cstheme="minorBidi"/>
          <w:noProof/>
          <w:szCs w:val="22"/>
        </w:rPr>
      </w:pPr>
      <w:hyperlink w:anchor="_Toc98356164" w:history="1">
        <w:r w:rsidR="004A1867" w:rsidRPr="00C82670">
          <w:rPr>
            <w:rStyle w:val="aff"/>
            <w:b/>
            <w:bCs/>
            <w:noProof/>
          </w:rPr>
          <w:t xml:space="preserve">§9  </w:t>
        </w:r>
        <w:r w:rsidR="004A1867" w:rsidRPr="00C82670">
          <w:rPr>
            <w:rStyle w:val="aff"/>
            <w:b/>
            <w:bCs/>
            <w:noProof/>
          </w:rPr>
          <w:t>基金份额持有人信息</w:t>
        </w:r>
        <w:r w:rsidR="004A1867">
          <w:rPr>
            <w:noProof/>
            <w:webHidden/>
          </w:rPr>
          <w:tab/>
        </w:r>
        <w:r w:rsidR="004A1867">
          <w:rPr>
            <w:noProof/>
            <w:webHidden/>
          </w:rPr>
          <w:fldChar w:fldCharType="begin"/>
        </w:r>
        <w:r w:rsidR="004A1867">
          <w:rPr>
            <w:noProof/>
            <w:webHidden/>
          </w:rPr>
          <w:instrText xml:space="preserve"> PAGEREF _Toc98356164 \h </w:instrText>
        </w:r>
        <w:r w:rsidR="004A1867">
          <w:rPr>
            <w:noProof/>
            <w:webHidden/>
          </w:rPr>
        </w:r>
        <w:r w:rsidR="004A1867">
          <w:rPr>
            <w:noProof/>
            <w:webHidden/>
          </w:rPr>
          <w:fldChar w:fldCharType="separate"/>
        </w:r>
        <w:r w:rsidR="004A1867">
          <w:rPr>
            <w:noProof/>
            <w:webHidden/>
          </w:rPr>
          <w:t>57</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65" w:history="1">
        <w:r w:rsidR="004A1867" w:rsidRPr="00C82670">
          <w:rPr>
            <w:rStyle w:val="aff"/>
            <w:noProof/>
          </w:rPr>
          <w:t xml:space="preserve">9.1 </w:t>
        </w:r>
        <w:r w:rsidR="004A1867" w:rsidRPr="00C82670">
          <w:rPr>
            <w:rStyle w:val="aff"/>
            <w:noProof/>
          </w:rPr>
          <w:t>期末基金份额持有人户数及持有人结构</w:t>
        </w:r>
        <w:r w:rsidR="004A1867">
          <w:rPr>
            <w:noProof/>
            <w:webHidden/>
          </w:rPr>
          <w:tab/>
        </w:r>
        <w:r w:rsidR="004A1867">
          <w:rPr>
            <w:noProof/>
            <w:webHidden/>
          </w:rPr>
          <w:fldChar w:fldCharType="begin"/>
        </w:r>
        <w:r w:rsidR="004A1867">
          <w:rPr>
            <w:noProof/>
            <w:webHidden/>
          </w:rPr>
          <w:instrText xml:space="preserve"> PAGEREF _Toc98356165 \h </w:instrText>
        </w:r>
        <w:r w:rsidR="004A1867">
          <w:rPr>
            <w:noProof/>
            <w:webHidden/>
          </w:rPr>
        </w:r>
        <w:r w:rsidR="004A1867">
          <w:rPr>
            <w:noProof/>
            <w:webHidden/>
          </w:rPr>
          <w:fldChar w:fldCharType="separate"/>
        </w:r>
        <w:r w:rsidR="004A1867">
          <w:rPr>
            <w:noProof/>
            <w:webHidden/>
          </w:rPr>
          <w:t>57</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66" w:history="1">
        <w:r w:rsidR="004A1867" w:rsidRPr="00C82670">
          <w:rPr>
            <w:rStyle w:val="aff"/>
            <w:noProof/>
          </w:rPr>
          <w:t xml:space="preserve">9.2 </w:t>
        </w:r>
        <w:r w:rsidR="004A1867" w:rsidRPr="00C82670">
          <w:rPr>
            <w:rStyle w:val="aff"/>
            <w:noProof/>
          </w:rPr>
          <w:t>期末基金管理人的从业人员持有本基金的情况</w:t>
        </w:r>
        <w:r w:rsidR="004A1867">
          <w:rPr>
            <w:noProof/>
            <w:webHidden/>
          </w:rPr>
          <w:tab/>
        </w:r>
        <w:r w:rsidR="004A1867">
          <w:rPr>
            <w:noProof/>
            <w:webHidden/>
          </w:rPr>
          <w:fldChar w:fldCharType="begin"/>
        </w:r>
        <w:r w:rsidR="004A1867">
          <w:rPr>
            <w:noProof/>
            <w:webHidden/>
          </w:rPr>
          <w:instrText xml:space="preserve"> PAGEREF _Toc98356166 \h </w:instrText>
        </w:r>
        <w:r w:rsidR="004A1867">
          <w:rPr>
            <w:noProof/>
            <w:webHidden/>
          </w:rPr>
        </w:r>
        <w:r w:rsidR="004A1867">
          <w:rPr>
            <w:noProof/>
            <w:webHidden/>
          </w:rPr>
          <w:fldChar w:fldCharType="separate"/>
        </w:r>
        <w:r w:rsidR="004A1867">
          <w:rPr>
            <w:noProof/>
            <w:webHidden/>
          </w:rPr>
          <w:t>58</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67" w:history="1">
        <w:r w:rsidR="004A1867" w:rsidRPr="00C82670">
          <w:rPr>
            <w:rStyle w:val="aff"/>
            <w:noProof/>
          </w:rPr>
          <w:t>9.3</w:t>
        </w:r>
        <w:r w:rsidR="004A1867" w:rsidRPr="00C82670">
          <w:rPr>
            <w:rStyle w:val="aff"/>
            <w:noProof/>
          </w:rPr>
          <w:t>期末基金管理人的从业人员持有本开放式基金份额总量区间的情况</w:t>
        </w:r>
        <w:r w:rsidR="004A1867">
          <w:rPr>
            <w:noProof/>
            <w:webHidden/>
          </w:rPr>
          <w:tab/>
        </w:r>
        <w:r w:rsidR="004A1867">
          <w:rPr>
            <w:noProof/>
            <w:webHidden/>
          </w:rPr>
          <w:fldChar w:fldCharType="begin"/>
        </w:r>
        <w:r w:rsidR="004A1867">
          <w:rPr>
            <w:noProof/>
            <w:webHidden/>
          </w:rPr>
          <w:instrText xml:space="preserve"> PAGEREF _Toc98356167 \h </w:instrText>
        </w:r>
        <w:r w:rsidR="004A1867">
          <w:rPr>
            <w:noProof/>
            <w:webHidden/>
          </w:rPr>
        </w:r>
        <w:r w:rsidR="004A1867">
          <w:rPr>
            <w:noProof/>
            <w:webHidden/>
          </w:rPr>
          <w:fldChar w:fldCharType="separate"/>
        </w:r>
        <w:r w:rsidR="004A1867">
          <w:rPr>
            <w:noProof/>
            <w:webHidden/>
          </w:rPr>
          <w:t>58</w:t>
        </w:r>
        <w:r w:rsidR="004A1867">
          <w:rPr>
            <w:noProof/>
            <w:webHidden/>
          </w:rPr>
          <w:fldChar w:fldCharType="end"/>
        </w:r>
      </w:hyperlink>
    </w:p>
    <w:p w:rsidR="004A1867" w:rsidRDefault="003F2692">
      <w:pPr>
        <w:pStyle w:val="11"/>
        <w:rPr>
          <w:rFonts w:asciiTheme="minorHAnsi" w:eastAsiaTheme="minorEastAsia" w:hAnsiTheme="minorHAnsi" w:cstheme="minorBidi"/>
          <w:noProof/>
          <w:szCs w:val="22"/>
        </w:rPr>
      </w:pPr>
      <w:hyperlink w:anchor="_Toc98356168" w:history="1">
        <w:r w:rsidR="004A1867" w:rsidRPr="00C82670">
          <w:rPr>
            <w:rStyle w:val="aff"/>
            <w:b/>
            <w:bCs/>
            <w:noProof/>
          </w:rPr>
          <w:t xml:space="preserve">§10  </w:t>
        </w:r>
        <w:r w:rsidR="004A1867" w:rsidRPr="00C82670">
          <w:rPr>
            <w:rStyle w:val="aff"/>
            <w:b/>
            <w:bCs/>
            <w:noProof/>
          </w:rPr>
          <w:t>开放式基金份额变动</w:t>
        </w:r>
        <w:r w:rsidR="004A1867">
          <w:rPr>
            <w:noProof/>
            <w:webHidden/>
          </w:rPr>
          <w:tab/>
        </w:r>
        <w:r w:rsidR="004A1867">
          <w:rPr>
            <w:noProof/>
            <w:webHidden/>
          </w:rPr>
          <w:fldChar w:fldCharType="begin"/>
        </w:r>
        <w:r w:rsidR="004A1867">
          <w:rPr>
            <w:noProof/>
            <w:webHidden/>
          </w:rPr>
          <w:instrText xml:space="preserve"> PAGEREF _Toc98356168 \h </w:instrText>
        </w:r>
        <w:r w:rsidR="004A1867">
          <w:rPr>
            <w:noProof/>
            <w:webHidden/>
          </w:rPr>
        </w:r>
        <w:r w:rsidR="004A1867">
          <w:rPr>
            <w:noProof/>
            <w:webHidden/>
          </w:rPr>
          <w:fldChar w:fldCharType="separate"/>
        </w:r>
        <w:r w:rsidR="004A1867">
          <w:rPr>
            <w:noProof/>
            <w:webHidden/>
          </w:rPr>
          <w:t>58</w:t>
        </w:r>
        <w:r w:rsidR="004A1867">
          <w:rPr>
            <w:noProof/>
            <w:webHidden/>
          </w:rPr>
          <w:fldChar w:fldCharType="end"/>
        </w:r>
      </w:hyperlink>
    </w:p>
    <w:p w:rsidR="004A1867" w:rsidRDefault="003F2692">
      <w:pPr>
        <w:pStyle w:val="11"/>
        <w:rPr>
          <w:rFonts w:asciiTheme="minorHAnsi" w:eastAsiaTheme="minorEastAsia" w:hAnsiTheme="minorHAnsi" w:cstheme="minorBidi"/>
          <w:noProof/>
          <w:szCs w:val="22"/>
        </w:rPr>
      </w:pPr>
      <w:hyperlink w:anchor="_Toc98356169" w:history="1">
        <w:r w:rsidR="004A1867" w:rsidRPr="00C82670">
          <w:rPr>
            <w:rStyle w:val="aff"/>
            <w:b/>
            <w:bCs/>
            <w:noProof/>
          </w:rPr>
          <w:t xml:space="preserve">§11  </w:t>
        </w:r>
        <w:r w:rsidR="004A1867" w:rsidRPr="00C82670">
          <w:rPr>
            <w:rStyle w:val="aff"/>
            <w:b/>
            <w:bCs/>
            <w:noProof/>
          </w:rPr>
          <w:t>重大事件揭示</w:t>
        </w:r>
        <w:r w:rsidR="004A1867">
          <w:rPr>
            <w:noProof/>
            <w:webHidden/>
          </w:rPr>
          <w:tab/>
        </w:r>
        <w:r w:rsidR="004A1867">
          <w:rPr>
            <w:noProof/>
            <w:webHidden/>
          </w:rPr>
          <w:fldChar w:fldCharType="begin"/>
        </w:r>
        <w:r w:rsidR="004A1867">
          <w:rPr>
            <w:noProof/>
            <w:webHidden/>
          </w:rPr>
          <w:instrText xml:space="preserve"> PAGEREF _Toc98356169 \h </w:instrText>
        </w:r>
        <w:r w:rsidR="004A1867">
          <w:rPr>
            <w:noProof/>
            <w:webHidden/>
          </w:rPr>
        </w:r>
        <w:r w:rsidR="004A1867">
          <w:rPr>
            <w:noProof/>
            <w:webHidden/>
          </w:rPr>
          <w:fldChar w:fldCharType="separate"/>
        </w:r>
        <w:r w:rsidR="004A1867">
          <w:rPr>
            <w:noProof/>
            <w:webHidden/>
          </w:rPr>
          <w:t>58</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70" w:history="1">
        <w:r w:rsidR="004A1867" w:rsidRPr="00C82670">
          <w:rPr>
            <w:rStyle w:val="aff"/>
            <w:noProof/>
          </w:rPr>
          <w:t>11.1</w:t>
        </w:r>
        <w:r w:rsidR="004A1867" w:rsidRPr="00C82670">
          <w:rPr>
            <w:rStyle w:val="aff"/>
            <w:noProof/>
          </w:rPr>
          <w:t>基金份额持有人大会决议</w:t>
        </w:r>
        <w:r w:rsidR="004A1867">
          <w:rPr>
            <w:noProof/>
            <w:webHidden/>
          </w:rPr>
          <w:tab/>
        </w:r>
        <w:r w:rsidR="004A1867">
          <w:rPr>
            <w:noProof/>
            <w:webHidden/>
          </w:rPr>
          <w:fldChar w:fldCharType="begin"/>
        </w:r>
        <w:r w:rsidR="004A1867">
          <w:rPr>
            <w:noProof/>
            <w:webHidden/>
          </w:rPr>
          <w:instrText xml:space="preserve"> PAGEREF _Toc98356170 \h </w:instrText>
        </w:r>
        <w:r w:rsidR="004A1867">
          <w:rPr>
            <w:noProof/>
            <w:webHidden/>
          </w:rPr>
        </w:r>
        <w:r w:rsidR="004A1867">
          <w:rPr>
            <w:noProof/>
            <w:webHidden/>
          </w:rPr>
          <w:fldChar w:fldCharType="separate"/>
        </w:r>
        <w:r w:rsidR="004A1867">
          <w:rPr>
            <w:noProof/>
            <w:webHidden/>
          </w:rPr>
          <w:t>58</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71" w:history="1">
        <w:r w:rsidR="004A1867" w:rsidRPr="00C82670">
          <w:rPr>
            <w:rStyle w:val="aff"/>
            <w:noProof/>
          </w:rPr>
          <w:t xml:space="preserve">11.2 </w:t>
        </w:r>
        <w:r w:rsidR="004A1867" w:rsidRPr="00C82670">
          <w:rPr>
            <w:rStyle w:val="aff"/>
            <w:noProof/>
          </w:rPr>
          <w:t>基金管理人、基金托管人的专门基金托管部门的重大人事变动</w:t>
        </w:r>
        <w:r w:rsidR="004A1867">
          <w:rPr>
            <w:noProof/>
            <w:webHidden/>
          </w:rPr>
          <w:tab/>
        </w:r>
        <w:r w:rsidR="004A1867">
          <w:rPr>
            <w:noProof/>
            <w:webHidden/>
          </w:rPr>
          <w:fldChar w:fldCharType="begin"/>
        </w:r>
        <w:r w:rsidR="004A1867">
          <w:rPr>
            <w:noProof/>
            <w:webHidden/>
          </w:rPr>
          <w:instrText xml:space="preserve"> PAGEREF _Toc98356171 \h </w:instrText>
        </w:r>
        <w:r w:rsidR="004A1867">
          <w:rPr>
            <w:noProof/>
            <w:webHidden/>
          </w:rPr>
        </w:r>
        <w:r w:rsidR="004A1867">
          <w:rPr>
            <w:noProof/>
            <w:webHidden/>
          </w:rPr>
          <w:fldChar w:fldCharType="separate"/>
        </w:r>
        <w:r w:rsidR="004A1867">
          <w:rPr>
            <w:noProof/>
            <w:webHidden/>
          </w:rPr>
          <w:t>59</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72" w:history="1">
        <w:r w:rsidR="004A1867" w:rsidRPr="00C82670">
          <w:rPr>
            <w:rStyle w:val="aff"/>
            <w:noProof/>
          </w:rPr>
          <w:t xml:space="preserve">11.3 </w:t>
        </w:r>
        <w:r w:rsidR="004A1867" w:rsidRPr="00C82670">
          <w:rPr>
            <w:rStyle w:val="aff"/>
            <w:noProof/>
          </w:rPr>
          <w:t>涉及基金管理人、基金财产、基金托管业务的诉讼</w:t>
        </w:r>
        <w:r w:rsidR="004A1867">
          <w:rPr>
            <w:noProof/>
            <w:webHidden/>
          </w:rPr>
          <w:tab/>
        </w:r>
        <w:r w:rsidR="004A1867">
          <w:rPr>
            <w:noProof/>
            <w:webHidden/>
          </w:rPr>
          <w:fldChar w:fldCharType="begin"/>
        </w:r>
        <w:r w:rsidR="004A1867">
          <w:rPr>
            <w:noProof/>
            <w:webHidden/>
          </w:rPr>
          <w:instrText xml:space="preserve"> PAGEREF _Toc98356172 \h </w:instrText>
        </w:r>
        <w:r w:rsidR="004A1867">
          <w:rPr>
            <w:noProof/>
            <w:webHidden/>
          </w:rPr>
        </w:r>
        <w:r w:rsidR="004A1867">
          <w:rPr>
            <w:noProof/>
            <w:webHidden/>
          </w:rPr>
          <w:fldChar w:fldCharType="separate"/>
        </w:r>
        <w:r w:rsidR="004A1867">
          <w:rPr>
            <w:noProof/>
            <w:webHidden/>
          </w:rPr>
          <w:t>59</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73" w:history="1">
        <w:r w:rsidR="004A1867" w:rsidRPr="00C82670">
          <w:rPr>
            <w:rStyle w:val="aff"/>
            <w:noProof/>
          </w:rPr>
          <w:t xml:space="preserve">11.4 </w:t>
        </w:r>
        <w:r w:rsidR="004A1867" w:rsidRPr="00C82670">
          <w:rPr>
            <w:rStyle w:val="aff"/>
            <w:noProof/>
          </w:rPr>
          <w:t>基金投资策略的改变</w:t>
        </w:r>
        <w:r w:rsidR="004A1867">
          <w:rPr>
            <w:noProof/>
            <w:webHidden/>
          </w:rPr>
          <w:tab/>
        </w:r>
        <w:r w:rsidR="004A1867">
          <w:rPr>
            <w:noProof/>
            <w:webHidden/>
          </w:rPr>
          <w:fldChar w:fldCharType="begin"/>
        </w:r>
        <w:r w:rsidR="004A1867">
          <w:rPr>
            <w:noProof/>
            <w:webHidden/>
          </w:rPr>
          <w:instrText xml:space="preserve"> PAGEREF _Toc98356173 \h </w:instrText>
        </w:r>
        <w:r w:rsidR="004A1867">
          <w:rPr>
            <w:noProof/>
            <w:webHidden/>
          </w:rPr>
        </w:r>
        <w:r w:rsidR="004A1867">
          <w:rPr>
            <w:noProof/>
            <w:webHidden/>
          </w:rPr>
          <w:fldChar w:fldCharType="separate"/>
        </w:r>
        <w:r w:rsidR="004A1867">
          <w:rPr>
            <w:noProof/>
            <w:webHidden/>
          </w:rPr>
          <w:t>59</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74" w:history="1">
        <w:r w:rsidR="004A1867" w:rsidRPr="00C82670">
          <w:rPr>
            <w:rStyle w:val="aff"/>
            <w:noProof/>
          </w:rPr>
          <w:t xml:space="preserve">11.5 </w:t>
        </w:r>
        <w:r w:rsidR="004A1867" w:rsidRPr="00C82670">
          <w:rPr>
            <w:rStyle w:val="aff"/>
            <w:noProof/>
          </w:rPr>
          <w:t>为基金进行审计的会计师事务所情况</w:t>
        </w:r>
        <w:r w:rsidR="004A1867">
          <w:rPr>
            <w:noProof/>
            <w:webHidden/>
          </w:rPr>
          <w:tab/>
        </w:r>
        <w:r w:rsidR="004A1867">
          <w:rPr>
            <w:noProof/>
            <w:webHidden/>
          </w:rPr>
          <w:fldChar w:fldCharType="begin"/>
        </w:r>
        <w:r w:rsidR="004A1867">
          <w:rPr>
            <w:noProof/>
            <w:webHidden/>
          </w:rPr>
          <w:instrText xml:space="preserve"> PAGEREF _Toc98356174 \h </w:instrText>
        </w:r>
        <w:r w:rsidR="004A1867">
          <w:rPr>
            <w:noProof/>
            <w:webHidden/>
          </w:rPr>
        </w:r>
        <w:r w:rsidR="004A1867">
          <w:rPr>
            <w:noProof/>
            <w:webHidden/>
          </w:rPr>
          <w:fldChar w:fldCharType="separate"/>
        </w:r>
        <w:r w:rsidR="004A1867">
          <w:rPr>
            <w:noProof/>
            <w:webHidden/>
          </w:rPr>
          <w:t>59</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75" w:history="1">
        <w:r w:rsidR="004A1867" w:rsidRPr="00C82670">
          <w:rPr>
            <w:rStyle w:val="aff"/>
            <w:noProof/>
          </w:rPr>
          <w:t xml:space="preserve">11.6 </w:t>
        </w:r>
        <w:r w:rsidR="004A1867" w:rsidRPr="00C82670">
          <w:rPr>
            <w:rStyle w:val="aff"/>
            <w:noProof/>
          </w:rPr>
          <w:t>管理人、托管人及其高级管理人员受稽查或处罚等情况</w:t>
        </w:r>
        <w:r w:rsidR="004A1867">
          <w:rPr>
            <w:noProof/>
            <w:webHidden/>
          </w:rPr>
          <w:tab/>
        </w:r>
        <w:r w:rsidR="004A1867">
          <w:rPr>
            <w:noProof/>
            <w:webHidden/>
          </w:rPr>
          <w:fldChar w:fldCharType="begin"/>
        </w:r>
        <w:r w:rsidR="004A1867">
          <w:rPr>
            <w:noProof/>
            <w:webHidden/>
          </w:rPr>
          <w:instrText xml:space="preserve"> PAGEREF _Toc98356175 \h </w:instrText>
        </w:r>
        <w:r w:rsidR="004A1867">
          <w:rPr>
            <w:noProof/>
            <w:webHidden/>
          </w:rPr>
        </w:r>
        <w:r w:rsidR="004A1867">
          <w:rPr>
            <w:noProof/>
            <w:webHidden/>
          </w:rPr>
          <w:fldChar w:fldCharType="separate"/>
        </w:r>
        <w:r w:rsidR="004A1867">
          <w:rPr>
            <w:noProof/>
            <w:webHidden/>
          </w:rPr>
          <w:t>59</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76" w:history="1">
        <w:r w:rsidR="004A1867" w:rsidRPr="00C82670">
          <w:rPr>
            <w:rStyle w:val="aff"/>
            <w:noProof/>
          </w:rPr>
          <w:t xml:space="preserve">11.7 </w:t>
        </w:r>
        <w:r w:rsidR="004A1867" w:rsidRPr="00C82670">
          <w:rPr>
            <w:rStyle w:val="aff"/>
            <w:noProof/>
          </w:rPr>
          <w:t>基金租用证券公司交易单元的有关情况</w:t>
        </w:r>
        <w:r w:rsidR="004A1867">
          <w:rPr>
            <w:noProof/>
            <w:webHidden/>
          </w:rPr>
          <w:tab/>
        </w:r>
        <w:r w:rsidR="004A1867">
          <w:rPr>
            <w:noProof/>
            <w:webHidden/>
          </w:rPr>
          <w:fldChar w:fldCharType="begin"/>
        </w:r>
        <w:r w:rsidR="004A1867">
          <w:rPr>
            <w:noProof/>
            <w:webHidden/>
          </w:rPr>
          <w:instrText xml:space="preserve"> PAGEREF _Toc98356176 \h </w:instrText>
        </w:r>
        <w:r w:rsidR="004A1867">
          <w:rPr>
            <w:noProof/>
            <w:webHidden/>
          </w:rPr>
        </w:r>
        <w:r w:rsidR="004A1867">
          <w:rPr>
            <w:noProof/>
            <w:webHidden/>
          </w:rPr>
          <w:fldChar w:fldCharType="separate"/>
        </w:r>
        <w:r w:rsidR="004A1867">
          <w:rPr>
            <w:noProof/>
            <w:webHidden/>
          </w:rPr>
          <w:t>59</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77" w:history="1">
        <w:r w:rsidR="004A1867" w:rsidRPr="00C82670">
          <w:rPr>
            <w:rStyle w:val="aff"/>
            <w:noProof/>
          </w:rPr>
          <w:t xml:space="preserve">11.8 </w:t>
        </w:r>
        <w:r w:rsidR="004A1867" w:rsidRPr="00C82670">
          <w:rPr>
            <w:rStyle w:val="aff"/>
            <w:noProof/>
          </w:rPr>
          <w:t>其他重大事件</w:t>
        </w:r>
        <w:r w:rsidR="004A1867">
          <w:rPr>
            <w:noProof/>
            <w:webHidden/>
          </w:rPr>
          <w:tab/>
        </w:r>
        <w:r w:rsidR="004A1867">
          <w:rPr>
            <w:noProof/>
            <w:webHidden/>
          </w:rPr>
          <w:fldChar w:fldCharType="begin"/>
        </w:r>
        <w:r w:rsidR="004A1867">
          <w:rPr>
            <w:noProof/>
            <w:webHidden/>
          </w:rPr>
          <w:instrText xml:space="preserve"> PAGEREF _Toc98356177 \h </w:instrText>
        </w:r>
        <w:r w:rsidR="004A1867">
          <w:rPr>
            <w:noProof/>
            <w:webHidden/>
          </w:rPr>
        </w:r>
        <w:r w:rsidR="004A1867">
          <w:rPr>
            <w:noProof/>
            <w:webHidden/>
          </w:rPr>
          <w:fldChar w:fldCharType="separate"/>
        </w:r>
        <w:r w:rsidR="004A1867">
          <w:rPr>
            <w:noProof/>
            <w:webHidden/>
          </w:rPr>
          <w:t>61</w:t>
        </w:r>
        <w:r w:rsidR="004A1867">
          <w:rPr>
            <w:noProof/>
            <w:webHidden/>
          </w:rPr>
          <w:fldChar w:fldCharType="end"/>
        </w:r>
      </w:hyperlink>
    </w:p>
    <w:p w:rsidR="004A1867" w:rsidRDefault="003F2692">
      <w:pPr>
        <w:pStyle w:val="11"/>
        <w:rPr>
          <w:rFonts w:asciiTheme="minorHAnsi" w:eastAsiaTheme="minorEastAsia" w:hAnsiTheme="minorHAnsi" w:cstheme="minorBidi"/>
          <w:noProof/>
          <w:szCs w:val="22"/>
        </w:rPr>
      </w:pPr>
      <w:hyperlink w:anchor="_Toc98356178" w:history="1">
        <w:r w:rsidR="004A1867" w:rsidRPr="00C82670">
          <w:rPr>
            <w:rStyle w:val="aff"/>
            <w:b/>
            <w:bCs/>
            <w:noProof/>
          </w:rPr>
          <w:t xml:space="preserve">12  </w:t>
        </w:r>
        <w:r w:rsidR="004A1867" w:rsidRPr="00C82670">
          <w:rPr>
            <w:rStyle w:val="aff"/>
            <w:b/>
            <w:bCs/>
            <w:noProof/>
          </w:rPr>
          <w:t>影响投资者决策的其他重要信息</w:t>
        </w:r>
        <w:r w:rsidR="004A1867">
          <w:rPr>
            <w:noProof/>
            <w:webHidden/>
          </w:rPr>
          <w:tab/>
        </w:r>
        <w:r w:rsidR="004A1867">
          <w:rPr>
            <w:noProof/>
            <w:webHidden/>
          </w:rPr>
          <w:fldChar w:fldCharType="begin"/>
        </w:r>
        <w:r w:rsidR="004A1867">
          <w:rPr>
            <w:noProof/>
            <w:webHidden/>
          </w:rPr>
          <w:instrText xml:space="preserve"> PAGEREF _Toc98356178 \h </w:instrText>
        </w:r>
        <w:r w:rsidR="004A1867">
          <w:rPr>
            <w:noProof/>
            <w:webHidden/>
          </w:rPr>
        </w:r>
        <w:r w:rsidR="004A1867">
          <w:rPr>
            <w:noProof/>
            <w:webHidden/>
          </w:rPr>
          <w:fldChar w:fldCharType="separate"/>
        </w:r>
        <w:r w:rsidR="004A1867">
          <w:rPr>
            <w:noProof/>
            <w:webHidden/>
          </w:rPr>
          <w:t>61</w:t>
        </w:r>
        <w:r w:rsidR="004A1867">
          <w:rPr>
            <w:noProof/>
            <w:webHidden/>
          </w:rPr>
          <w:fldChar w:fldCharType="end"/>
        </w:r>
      </w:hyperlink>
    </w:p>
    <w:p w:rsidR="004A1867" w:rsidRDefault="003F2692">
      <w:pPr>
        <w:pStyle w:val="11"/>
        <w:rPr>
          <w:rFonts w:asciiTheme="minorHAnsi" w:eastAsiaTheme="minorEastAsia" w:hAnsiTheme="minorHAnsi" w:cstheme="minorBidi"/>
          <w:noProof/>
          <w:szCs w:val="22"/>
        </w:rPr>
      </w:pPr>
      <w:hyperlink w:anchor="_Toc98356179" w:history="1">
        <w:r w:rsidR="004A1867" w:rsidRPr="00C82670">
          <w:rPr>
            <w:rStyle w:val="aff"/>
            <w:b/>
            <w:bCs/>
            <w:noProof/>
          </w:rPr>
          <w:t xml:space="preserve">§13  </w:t>
        </w:r>
        <w:r w:rsidR="004A1867" w:rsidRPr="00C82670">
          <w:rPr>
            <w:rStyle w:val="aff"/>
            <w:b/>
            <w:bCs/>
            <w:noProof/>
          </w:rPr>
          <w:t>备查文件目录</w:t>
        </w:r>
        <w:r w:rsidR="004A1867">
          <w:rPr>
            <w:noProof/>
            <w:webHidden/>
          </w:rPr>
          <w:tab/>
        </w:r>
        <w:r w:rsidR="004A1867">
          <w:rPr>
            <w:noProof/>
            <w:webHidden/>
          </w:rPr>
          <w:fldChar w:fldCharType="begin"/>
        </w:r>
        <w:r w:rsidR="004A1867">
          <w:rPr>
            <w:noProof/>
            <w:webHidden/>
          </w:rPr>
          <w:instrText xml:space="preserve"> PAGEREF _Toc98356179 \h </w:instrText>
        </w:r>
        <w:r w:rsidR="004A1867">
          <w:rPr>
            <w:noProof/>
            <w:webHidden/>
          </w:rPr>
        </w:r>
        <w:r w:rsidR="004A1867">
          <w:rPr>
            <w:noProof/>
            <w:webHidden/>
          </w:rPr>
          <w:fldChar w:fldCharType="separate"/>
        </w:r>
        <w:r w:rsidR="004A1867">
          <w:rPr>
            <w:noProof/>
            <w:webHidden/>
          </w:rPr>
          <w:t>61</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80" w:history="1">
        <w:r w:rsidR="004A1867" w:rsidRPr="00C82670">
          <w:rPr>
            <w:rStyle w:val="aff"/>
            <w:noProof/>
          </w:rPr>
          <w:t xml:space="preserve">13.1 </w:t>
        </w:r>
        <w:r w:rsidR="004A1867" w:rsidRPr="00C82670">
          <w:rPr>
            <w:rStyle w:val="aff"/>
            <w:noProof/>
          </w:rPr>
          <w:t>备查文件目录</w:t>
        </w:r>
        <w:r w:rsidR="004A1867">
          <w:rPr>
            <w:noProof/>
            <w:webHidden/>
          </w:rPr>
          <w:tab/>
        </w:r>
        <w:r w:rsidR="004A1867">
          <w:rPr>
            <w:noProof/>
            <w:webHidden/>
          </w:rPr>
          <w:fldChar w:fldCharType="begin"/>
        </w:r>
        <w:r w:rsidR="004A1867">
          <w:rPr>
            <w:noProof/>
            <w:webHidden/>
          </w:rPr>
          <w:instrText xml:space="preserve"> PAGEREF _Toc98356180 \h </w:instrText>
        </w:r>
        <w:r w:rsidR="004A1867">
          <w:rPr>
            <w:noProof/>
            <w:webHidden/>
          </w:rPr>
        </w:r>
        <w:r w:rsidR="004A1867">
          <w:rPr>
            <w:noProof/>
            <w:webHidden/>
          </w:rPr>
          <w:fldChar w:fldCharType="separate"/>
        </w:r>
        <w:r w:rsidR="004A1867">
          <w:rPr>
            <w:noProof/>
            <w:webHidden/>
          </w:rPr>
          <w:t>61</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81" w:history="1">
        <w:r w:rsidR="004A1867" w:rsidRPr="00C82670">
          <w:rPr>
            <w:rStyle w:val="aff"/>
            <w:noProof/>
          </w:rPr>
          <w:t xml:space="preserve">13.2 </w:t>
        </w:r>
        <w:r w:rsidR="004A1867" w:rsidRPr="00C82670">
          <w:rPr>
            <w:rStyle w:val="aff"/>
            <w:noProof/>
          </w:rPr>
          <w:t>存放地点</w:t>
        </w:r>
        <w:r w:rsidR="004A1867">
          <w:rPr>
            <w:noProof/>
            <w:webHidden/>
          </w:rPr>
          <w:tab/>
        </w:r>
        <w:r w:rsidR="004A1867">
          <w:rPr>
            <w:noProof/>
            <w:webHidden/>
          </w:rPr>
          <w:fldChar w:fldCharType="begin"/>
        </w:r>
        <w:r w:rsidR="004A1867">
          <w:rPr>
            <w:noProof/>
            <w:webHidden/>
          </w:rPr>
          <w:instrText xml:space="preserve"> PAGEREF _Toc98356181 \h </w:instrText>
        </w:r>
        <w:r w:rsidR="004A1867">
          <w:rPr>
            <w:noProof/>
            <w:webHidden/>
          </w:rPr>
        </w:r>
        <w:r w:rsidR="004A1867">
          <w:rPr>
            <w:noProof/>
            <w:webHidden/>
          </w:rPr>
          <w:fldChar w:fldCharType="separate"/>
        </w:r>
        <w:r w:rsidR="004A1867">
          <w:rPr>
            <w:noProof/>
            <w:webHidden/>
          </w:rPr>
          <w:t>62</w:t>
        </w:r>
        <w:r w:rsidR="004A1867">
          <w:rPr>
            <w:noProof/>
            <w:webHidden/>
          </w:rPr>
          <w:fldChar w:fldCharType="end"/>
        </w:r>
      </w:hyperlink>
    </w:p>
    <w:p w:rsidR="004A1867" w:rsidRDefault="003F2692">
      <w:pPr>
        <w:pStyle w:val="23"/>
        <w:rPr>
          <w:rFonts w:asciiTheme="minorHAnsi" w:eastAsiaTheme="minorEastAsia" w:hAnsiTheme="minorHAnsi" w:cstheme="minorBidi"/>
          <w:noProof/>
          <w:kern w:val="2"/>
          <w:szCs w:val="22"/>
        </w:rPr>
      </w:pPr>
      <w:hyperlink w:anchor="_Toc98356182" w:history="1">
        <w:r w:rsidR="004A1867" w:rsidRPr="00C82670">
          <w:rPr>
            <w:rStyle w:val="aff"/>
            <w:noProof/>
          </w:rPr>
          <w:t xml:space="preserve">13.3 </w:t>
        </w:r>
        <w:r w:rsidR="004A1867" w:rsidRPr="00C82670">
          <w:rPr>
            <w:rStyle w:val="aff"/>
            <w:noProof/>
          </w:rPr>
          <w:t>查阅方式</w:t>
        </w:r>
        <w:r w:rsidR="004A1867">
          <w:rPr>
            <w:noProof/>
            <w:webHidden/>
          </w:rPr>
          <w:tab/>
        </w:r>
        <w:r w:rsidR="004A1867">
          <w:rPr>
            <w:noProof/>
            <w:webHidden/>
          </w:rPr>
          <w:fldChar w:fldCharType="begin"/>
        </w:r>
        <w:r w:rsidR="004A1867">
          <w:rPr>
            <w:noProof/>
            <w:webHidden/>
          </w:rPr>
          <w:instrText xml:space="preserve"> PAGEREF _Toc98356182 \h </w:instrText>
        </w:r>
        <w:r w:rsidR="004A1867">
          <w:rPr>
            <w:noProof/>
            <w:webHidden/>
          </w:rPr>
        </w:r>
        <w:r w:rsidR="004A1867">
          <w:rPr>
            <w:noProof/>
            <w:webHidden/>
          </w:rPr>
          <w:fldChar w:fldCharType="separate"/>
        </w:r>
        <w:r w:rsidR="004A1867">
          <w:rPr>
            <w:noProof/>
            <w:webHidden/>
          </w:rPr>
          <w:t>62</w:t>
        </w:r>
        <w:r w:rsidR="004A1867">
          <w:rPr>
            <w:noProof/>
            <w:webHidden/>
          </w:rPr>
          <w:fldChar w:fldCharType="end"/>
        </w:r>
      </w:hyperlink>
    </w:p>
    <w:p w:rsidR="00EE1E53" w:rsidRDefault="00C43114">
      <w:pPr>
        <w:spacing w:line="360" w:lineRule="auto"/>
        <w:rPr>
          <w:rFonts w:eastAsiaTheme="minorEastAsia"/>
          <w:b/>
          <w:color w:val="000000" w:themeColor="text1"/>
          <w:kern w:val="0"/>
          <w:szCs w:val="21"/>
        </w:rPr>
      </w:pPr>
      <w:r>
        <w:rPr>
          <w:rFonts w:eastAsiaTheme="minorEastAsia"/>
          <w:color w:val="000000" w:themeColor="text1"/>
          <w:kern w:val="0"/>
          <w:szCs w:val="21"/>
        </w:rPr>
        <w:fldChar w:fldCharType="end"/>
      </w:r>
      <w:r w:rsidR="00F13EB3">
        <w:rPr>
          <w:rFonts w:eastAsiaTheme="minorEastAsia"/>
          <w:color w:val="000000" w:themeColor="text1"/>
          <w:szCs w:val="21"/>
        </w:rPr>
        <w:br w:type="page"/>
      </w:r>
    </w:p>
    <w:p w:rsidR="00EE1E53" w:rsidRDefault="00F13EB3" w:rsidP="00CB0109">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13" w:name="_Toc409100406"/>
      <w:bookmarkStart w:id="14" w:name="_Toc409100043"/>
      <w:bookmarkStart w:id="15" w:name="_Toc225498244"/>
      <w:bookmarkStart w:id="16" w:name="_Toc361324844"/>
      <w:bookmarkStart w:id="17" w:name="_Toc98356118"/>
      <w:r>
        <w:rPr>
          <w:rFonts w:eastAsiaTheme="minorEastAsia"/>
          <w:b/>
          <w:bCs/>
          <w:color w:val="000000" w:themeColor="text1"/>
          <w:sz w:val="21"/>
          <w:szCs w:val="21"/>
          <w:lang w:val="en-US"/>
        </w:rPr>
        <w:lastRenderedPageBreak/>
        <w:t xml:space="preserve">§2  </w:t>
      </w:r>
      <w:r>
        <w:rPr>
          <w:rFonts w:eastAsiaTheme="minorEastAsia"/>
          <w:b/>
          <w:bCs/>
          <w:color w:val="000000" w:themeColor="text1"/>
          <w:sz w:val="21"/>
          <w:szCs w:val="21"/>
          <w:lang w:val="en-US"/>
        </w:rPr>
        <w:t>基金简介</w:t>
      </w:r>
      <w:bookmarkEnd w:id="13"/>
      <w:bookmarkEnd w:id="14"/>
      <w:bookmarkEnd w:id="15"/>
      <w:bookmarkEnd w:id="16"/>
      <w:bookmarkEnd w:id="17"/>
    </w:p>
    <w:p w:rsidR="00EE1E53" w:rsidRDefault="00F13EB3">
      <w:pPr>
        <w:pStyle w:val="2"/>
        <w:spacing w:before="0" w:after="0"/>
        <w:rPr>
          <w:rFonts w:ascii="Times New Roman" w:eastAsiaTheme="minorEastAsia" w:hAnsi="Times New Roman"/>
          <w:color w:val="000000" w:themeColor="text1"/>
          <w:kern w:val="0"/>
          <w:sz w:val="21"/>
          <w:szCs w:val="21"/>
        </w:rPr>
      </w:pPr>
      <w:bookmarkStart w:id="18" w:name="_Toc361324845"/>
      <w:bookmarkStart w:id="19" w:name="_Toc409100044"/>
      <w:bookmarkStart w:id="20" w:name="_Toc409100407"/>
      <w:bookmarkStart w:id="21" w:name="_Toc98356119"/>
      <w:r>
        <w:rPr>
          <w:rFonts w:ascii="Times New Roman" w:eastAsiaTheme="minorEastAsia" w:hAnsi="Times New Roman"/>
          <w:color w:val="000000" w:themeColor="text1"/>
          <w:kern w:val="0"/>
          <w:sz w:val="21"/>
          <w:szCs w:val="21"/>
        </w:rPr>
        <w:t>2.1</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color w:val="000000" w:themeColor="text1"/>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基金名称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上投摩根医疗健康股票型证券投资基金</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基金简称</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上投摩根医疗健康股票</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基金主代码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001766</w:t>
            </w:r>
          </w:p>
        </w:tc>
      </w:tr>
      <w:tr w:rsidR="00EE1E53">
        <w:tc>
          <w:tcPr>
            <w:tcW w:w="325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kern w:val="0"/>
                <w:szCs w:val="21"/>
              </w:rPr>
              <w:t>交易代码</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001766</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基金运作方式</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契约型开放式</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基金合同生效日</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基金管理人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上投摩根基金管理有限公司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基金托管人</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中国建设银行股份有限公司</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报告期末基金份额总额</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564,179,608.72</w:t>
            </w:r>
            <w:r>
              <w:rPr>
                <w:rFonts w:eastAsiaTheme="minorEastAsia"/>
                <w:color w:val="000000" w:themeColor="text1"/>
                <w:szCs w:val="21"/>
              </w:rPr>
              <w:t>份</w:t>
            </w:r>
          </w:p>
        </w:tc>
      </w:tr>
      <w:tr w:rsidR="00EE1E53">
        <w:tc>
          <w:tcPr>
            <w:tcW w:w="3258" w:type="dxa"/>
            <w:vAlign w:val="center"/>
          </w:tcPr>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基金合同存续期</w:t>
            </w:r>
          </w:p>
        </w:tc>
        <w:tc>
          <w:tcPr>
            <w:tcW w:w="521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不定期</w:t>
            </w:r>
          </w:p>
        </w:tc>
      </w:tr>
    </w:tbl>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22" w:name="_Toc361324846"/>
      <w:bookmarkStart w:id="23" w:name="_Toc409100045"/>
      <w:bookmarkStart w:id="24" w:name="_Toc409100408"/>
      <w:bookmarkStart w:id="25" w:name="_Toc98356120"/>
      <w:r>
        <w:rPr>
          <w:rFonts w:ascii="Times New Roman" w:eastAsiaTheme="minorEastAsia" w:hAnsi="Times New Roman"/>
          <w:color w:val="000000" w:themeColor="text1"/>
          <w:kern w:val="0"/>
          <w:sz w:val="21"/>
          <w:szCs w:val="21"/>
        </w:rPr>
        <w:t xml:space="preserve">2.2 </w:t>
      </w:r>
      <w:r>
        <w:rPr>
          <w:rFonts w:ascii="Times New Roman" w:eastAsiaTheme="minorEastAsia" w:hAnsi="Times New Roman"/>
          <w:color w:val="000000" w:themeColor="text1"/>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投资目标</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通过积极主动的管理和严格的风险控制，重点投资于健康产业相关的优质上市公司，力争实现基金资产的长期稳健增值。</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投资策略</w:t>
            </w:r>
          </w:p>
        </w:tc>
        <w:tc>
          <w:tcPr>
            <w:tcW w:w="6873" w:type="dxa"/>
            <w:vAlign w:val="center"/>
          </w:tcPr>
          <w:p w:rsidR="0058534D" w:rsidRDefault="004A1867">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、资产配置策略</w:t>
            </w:r>
          </w:p>
          <w:p w:rsidR="0058534D" w:rsidRDefault="004A1867">
            <w:pPr>
              <w:spacing w:line="360" w:lineRule="auto"/>
              <w:rPr>
                <w:rFonts w:eastAsiaTheme="minorEastAsia"/>
                <w:color w:val="000000" w:themeColor="text1"/>
                <w:szCs w:val="21"/>
              </w:rPr>
            </w:pPr>
            <w:r>
              <w:rPr>
                <w:rFonts w:eastAsiaTheme="minorEastAsia"/>
                <w:color w:val="000000" w:themeColor="text1"/>
                <w:szCs w:val="21"/>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szCs w:val="21"/>
              </w:rPr>
              <w:t>GDP</w:t>
            </w:r>
            <w:r>
              <w:rPr>
                <w:rFonts w:eastAsiaTheme="minorEastAsia"/>
                <w:color w:val="000000" w:themeColor="text1"/>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58534D" w:rsidRDefault="004A1867">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、股票投资策略</w:t>
            </w:r>
          </w:p>
          <w:p w:rsidR="0058534D" w:rsidRDefault="004A1867">
            <w:pPr>
              <w:spacing w:line="360" w:lineRule="auto"/>
              <w:rPr>
                <w:rFonts w:eastAsiaTheme="minorEastAsia"/>
                <w:color w:val="000000" w:themeColor="text1"/>
                <w:szCs w:val="21"/>
              </w:rPr>
            </w:pPr>
            <w:r>
              <w:rPr>
                <w:rFonts w:eastAsiaTheme="minorEastAsia"/>
                <w:color w:val="000000" w:themeColor="text1"/>
                <w:szCs w:val="21"/>
              </w:rPr>
              <w:t>本基金将通过系统和深入的基本面研究，专注于医疗健康产业投资，对行业发展进行密切跟踪，根据市场不同阶段充分把握各个子行业轮动带来的投资机会。在具体操作上，本基金将主要采用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w:t>
            </w:r>
            <w:r>
              <w:rPr>
                <w:rFonts w:eastAsiaTheme="minorEastAsia"/>
                <w:color w:val="000000" w:themeColor="text1"/>
                <w:szCs w:val="21"/>
              </w:rPr>
              <w:lastRenderedPageBreak/>
              <w:t>量、成长性和估值水平等，精选具有良好成长性、估值合理的个股。</w:t>
            </w:r>
          </w:p>
          <w:p w:rsidR="0058534D" w:rsidRDefault="004A1867">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、行业配置策略</w:t>
            </w:r>
          </w:p>
          <w:p w:rsidR="0058534D" w:rsidRDefault="004A1867">
            <w:pPr>
              <w:spacing w:line="360" w:lineRule="auto"/>
              <w:rPr>
                <w:rFonts w:eastAsiaTheme="minorEastAsia"/>
                <w:color w:val="000000" w:themeColor="text1"/>
                <w:szCs w:val="21"/>
              </w:rPr>
            </w:pPr>
            <w:r>
              <w:rPr>
                <w:rFonts w:eastAsiaTheme="minorEastAsia"/>
                <w:color w:val="000000" w:themeColor="text1"/>
                <w:szCs w:val="21"/>
              </w:rPr>
              <w:t>由于医疗健康主题涉及多个行业及其子行业，我们将从行业生命周期、行业景气度、行业竞争格局等多角度，综合评估各个行业的投资价值，对基金资产在行业间分配进行安排。</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、其他投资策略：包括固定收益类投资策略、可转换债券投资策略、中小企业私募债投资策略、股指期货投资策略、资产支持证券投资策略、股票期权投资策略、存托凭证投资策略。</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业绩比较基准</w:t>
            </w:r>
          </w:p>
        </w:tc>
        <w:tc>
          <w:tcPr>
            <w:tcW w:w="6873"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申银万国医药生物行业指数收益率</w:t>
            </w:r>
            <w:r>
              <w:rPr>
                <w:rFonts w:eastAsiaTheme="minorEastAsia"/>
                <w:color w:val="000000" w:themeColor="text1"/>
                <w:szCs w:val="21"/>
              </w:rPr>
              <w:t>*85%+</w:t>
            </w:r>
            <w:r>
              <w:rPr>
                <w:rFonts w:eastAsiaTheme="minorEastAsia"/>
                <w:color w:val="000000" w:themeColor="text1"/>
                <w:szCs w:val="21"/>
              </w:rPr>
              <w:t>中债总指数收益率</w:t>
            </w:r>
            <w:r>
              <w:rPr>
                <w:rFonts w:eastAsiaTheme="minorEastAsia"/>
                <w:color w:val="000000" w:themeColor="text1"/>
                <w:szCs w:val="21"/>
              </w:rPr>
              <w:t>*15%</w:t>
            </w:r>
          </w:p>
        </w:tc>
      </w:tr>
      <w:tr w:rsidR="00EE1E53">
        <w:tc>
          <w:tcPr>
            <w:tcW w:w="2127"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风险收益特征</w:t>
            </w:r>
          </w:p>
        </w:tc>
        <w:tc>
          <w:tcPr>
            <w:tcW w:w="6873" w:type="dxa"/>
            <w:vAlign w:val="center"/>
          </w:tcPr>
          <w:p w:rsidR="0058534D" w:rsidRDefault="004A1867">
            <w:pPr>
              <w:spacing w:line="360" w:lineRule="auto"/>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根据</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6" w:name="_Toc409100046"/>
      <w:bookmarkStart w:id="27" w:name="_Toc361324847"/>
      <w:bookmarkStart w:id="28" w:name="_Toc409100409"/>
      <w:bookmarkStart w:id="29" w:name="_Toc225498247"/>
      <w:bookmarkStart w:id="30" w:name="_Toc98356121"/>
      <w:r>
        <w:rPr>
          <w:rFonts w:ascii="Times New Roman" w:eastAsiaTheme="minorEastAsia" w:hAnsi="Times New Roman"/>
          <w:color w:val="000000" w:themeColor="text1"/>
          <w:kern w:val="0"/>
          <w:sz w:val="21"/>
          <w:szCs w:val="21"/>
        </w:rPr>
        <w:t xml:space="preserve">2.3 </w:t>
      </w:r>
      <w:r>
        <w:rPr>
          <w:rFonts w:ascii="Times New Roman" w:eastAsiaTheme="minorEastAsia" w:hAnsi="Times New Roman"/>
          <w:color w:val="000000" w:themeColor="text1"/>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EE1E53">
        <w:tc>
          <w:tcPr>
            <w:tcW w:w="2631" w:type="dxa"/>
            <w:gridSpan w:val="2"/>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项目</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基金管理人</w:t>
            </w:r>
          </w:p>
        </w:tc>
        <w:tc>
          <w:tcPr>
            <w:tcW w:w="30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基金托管人</w:t>
            </w:r>
          </w:p>
        </w:tc>
      </w:tr>
      <w:tr w:rsidR="00EE1E53">
        <w:tc>
          <w:tcPr>
            <w:tcW w:w="2631" w:type="dxa"/>
            <w:gridSpan w:val="2"/>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kern w:val="0"/>
                <w:szCs w:val="21"/>
              </w:rPr>
              <w:t>名称</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上投摩根基金管理有限公司</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中国建设银行股份有限公司</w:t>
            </w:r>
          </w:p>
        </w:tc>
      </w:tr>
      <w:tr w:rsidR="00EE1E53">
        <w:tc>
          <w:tcPr>
            <w:tcW w:w="1260" w:type="dxa"/>
            <w:vMerge w:val="restart"/>
            <w:vAlign w:val="center"/>
          </w:tcPr>
          <w:p w:rsidR="00EE1E53" w:rsidRDefault="00F13EB3">
            <w:pPr>
              <w:autoSpaceDE w:val="0"/>
              <w:autoSpaceDN w:val="0"/>
              <w:adjustRightInd w:val="0"/>
              <w:spacing w:before="29" w:line="360" w:lineRule="auto"/>
              <w:ind w:left="15"/>
              <w:rPr>
                <w:rFonts w:eastAsiaTheme="minorEastAsia"/>
                <w:color w:val="000000" w:themeColor="text1"/>
                <w:kern w:val="0"/>
                <w:szCs w:val="21"/>
              </w:rPr>
            </w:pPr>
            <w:r>
              <w:rPr>
                <w:rFonts w:eastAsiaTheme="minorEastAsia"/>
                <w:color w:val="000000" w:themeColor="text1"/>
                <w:szCs w:val="21"/>
              </w:rPr>
              <w:t>信息披露负责人</w:t>
            </w:r>
          </w:p>
        </w:tc>
        <w:tc>
          <w:tcPr>
            <w:tcW w:w="137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邹树波</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李申</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联系电话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021-38794888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021-60637102</w:t>
            </w:r>
          </w:p>
        </w:tc>
      </w:tr>
      <w:tr w:rsidR="00EE1E53">
        <w:tc>
          <w:tcPr>
            <w:tcW w:w="12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71"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szCs w:val="21"/>
              </w:rPr>
              <w:t>电子邮箱</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services@cifm.com</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lishen.zh@ccb.com</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客户服务电话</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400-889-4888</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021-60637111</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传真</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021-20628400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021-60635778</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注册地址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北京市西城区金融大街</w:t>
            </w:r>
            <w:r>
              <w:rPr>
                <w:rFonts w:eastAsiaTheme="minorEastAsia"/>
                <w:color w:val="000000" w:themeColor="text1"/>
                <w:kern w:val="0"/>
                <w:szCs w:val="21"/>
              </w:rPr>
              <w:t>25</w:t>
            </w:r>
            <w:r>
              <w:rPr>
                <w:rFonts w:eastAsiaTheme="minorEastAsia"/>
                <w:color w:val="000000" w:themeColor="text1"/>
                <w:kern w:val="0"/>
                <w:szCs w:val="21"/>
              </w:rPr>
              <w:t>号</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办公地址</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中国（上海）自由贸易试验区富城路</w:t>
            </w:r>
            <w:r>
              <w:rPr>
                <w:rFonts w:eastAsiaTheme="minorEastAsia"/>
                <w:color w:val="000000" w:themeColor="text1"/>
                <w:kern w:val="0"/>
                <w:szCs w:val="21"/>
              </w:rPr>
              <w:t>99</w:t>
            </w:r>
            <w:r>
              <w:rPr>
                <w:rFonts w:eastAsiaTheme="minorEastAsia"/>
                <w:color w:val="000000" w:themeColor="text1"/>
                <w:kern w:val="0"/>
                <w:szCs w:val="21"/>
              </w:rPr>
              <w:t>号震旦国际大楼</w:t>
            </w:r>
            <w:r>
              <w:rPr>
                <w:rFonts w:eastAsiaTheme="minorEastAsia"/>
                <w:color w:val="000000" w:themeColor="text1"/>
                <w:kern w:val="0"/>
                <w:szCs w:val="21"/>
              </w:rPr>
              <w:t>25</w:t>
            </w:r>
            <w:r>
              <w:rPr>
                <w:rFonts w:eastAsiaTheme="minorEastAsia"/>
                <w:color w:val="000000" w:themeColor="text1"/>
                <w:kern w:val="0"/>
                <w:szCs w:val="21"/>
              </w:rPr>
              <w:t>楼</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北京市西城区闹市口大街</w:t>
            </w:r>
            <w:r>
              <w:rPr>
                <w:rFonts w:eastAsiaTheme="minorEastAsia"/>
                <w:color w:val="000000" w:themeColor="text1"/>
                <w:kern w:val="0"/>
                <w:szCs w:val="21"/>
              </w:rPr>
              <w:t>1</w:t>
            </w:r>
            <w:r>
              <w:rPr>
                <w:rFonts w:eastAsiaTheme="minorEastAsia"/>
                <w:color w:val="000000" w:themeColor="text1"/>
                <w:kern w:val="0"/>
                <w:szCs w:val="21"/>
              </w:rPr>
              <w:t>号院</w:t>
            </w:r>
            <w:r>
              <w:rPr>
                <w:rFonts w:eastAsiaTheme="minorEastAsia"/>
                <w:color w:val="000000" w:themeColor="text1"/>
                <w:kern w:val="0"/>
                <w:szCs w:val="21"/>
              </w:rPr>
              <w:t>1</w:t>
            </w:r>
            <w:r>
              <w:rPr>
                <w:rFonts w:eastAsiaTheme="minorEastAsia"/>
                <w:color w:val="000000" w:themeColor="text1"/>
                <w:kern w:val="0"/>
                <w:szCs w:val="21"/>
              </w:rPr>
              <w:t>号楼</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邮政编码</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200120</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100033</w:t>
            </w:r>
          </w:p>
        </w:tc>
      </w:tr>
      <w:tr w:rsidR="00EE1E53">
        <w:tc>
          <w:tcPr>
            <w:tcW w:w="2631" w:type="dxa"/>
            <w:gridSpan w:val="2"/>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法定代表人</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陈兵</w:t>
            </w:r>
          </w:p>
        </w:tc>
        <w:tc>
          <w:tcPr>
            <w:tcW w:w="3060"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kern w:val="0"/>
                <w:szCs w:val="21"/>
              </w:rPr>
            </w:pPr>
            <w:r>
              <w:rPr>
                <w:rFonts w:eastAsiaTheme="minorEastAsia"/>
                <w:color w:val="000000" w:themeColor="text1"/>
                <w:kern w:val="0"/>
                <w:szCs w:val="21"/>
              </w:rPr>
              <w:t>田国立</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1" w:name="_Toc225498248"/>
      <w:bookmarkStart w:id="32" w:name="_Toc361324848"/>
      <w:bookmarkStart w:id="33" w:name="_Toc409100047"/>
      <w:bookmarkStart w:id="34" w:name="_Toc409100410"/>
      <w:bookmarkStart w:id="35" w:name="_Toc98356122"/>
      <w:r>
        <w:rPr>
          <w:rFonts w:ascii="Times New Roman" w:eastAsiaTheme="minorEastAsia" w:hAnsi="Times New Roman"/>
          <w:color w:val="000000" w:themeColor="text1"/>
          <w:kern w:val="0"/>
          <w:sz w:val="21"/>
          <w:szCs w:val="21"/>
        </w:rPr>
        <w:t xml:space="preserve">2.4 </w:t>
      </w:r>
      <w:r>
        <w:rPr>
          <w:rFonts w:ascii="Times New Roman" w:eastAsiaTheme="minorEastAsia" w:hAnsi="Times New Roman"/>
          <w:color w:val="000000" w:themeColor="text1"/>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本基金选定的信息披露报纸名称</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《上海证券报》</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登载基金年度报告正文的管理人互联网网址</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http://www.cifm.com</w:t>
            </w:r>
          </w:p>
        </w:tc>
      </w:tr>
      <w:tr w:rsidR="00EE1E53">
        <w:tc>
          <w:tcPr>
            <w:tcW w:w="3686"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基金年度报告备置地点</w:t>
            </w:r>
          </w:p>
        </w:tc>
        <w:tc>
          <w:tcPr>
            <w:tcW w:w="5314"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基金管理人、基金托管人的办公场所</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36" w:name="_Toc361324849"/>
      <w:bookmarkStart w:id="37" w:name="_Toc409100411"/>
      <w:bookmarkStart w:id="38" w:name="_Toc409100048"/>
      <w:bookmarkStart w:id="39" w:name="_Toc225498249"/>
      <w:bookmarkStart w:id="40" w:name="_Toc98356123"/>
      <w:r>
        <w:rPr>
          <w:rFonts w:ascii="Times New Roman" w:eastAsiaTheme="minorEastAsia" w:hAnsi="Times New Roman"/>
          <w:color w:val="000000" w:themeColor="text1"/>
          <w:kern w:val="0"/>
          <w:sz w:val="21"/>
          <w:szCs w:val="21"/>
        </w:rPr>
        <w:t xml:space="preserve">2.5 </w:t>
      </w:r>
      <w:r>
        <w:rPr>
          <w:rFonts w:ascii="Times New Roman" w:eastAsiaTheme="minorEastAsia" w:hAnsi="Times New Roman"/>
          <w:color w:val="000000" w:themeColor="text1"/>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EE1E53">
        <w:tc>
          <w:tcPr>
            <w:tcW w:w="1951"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60"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075" w:type="dxa"/>
          </w:tcPr>
          <w:p w:rsidR="00EE1E53" w:rsidRDefault="00F13EB3">
            <w:pPr>
              <w:tabs>
                <w:tab w:val="left" w:pos="1740"/>
              </w:tabs>
              <w:spacing w:line="360" w:lineRule="auto"/>
              <w:jc w:val="center"/>
              <w:rPr>
                <w:rFonts w:eastAsiaTheme="minorEastAsia"/>
                <w:color w:val="000000" w:themeColor="text1"/>
                <w:szCs w:val="21"/>
              </w:rPr>
            </w:pPr>
            <w:r>
              <w:rPr>
                <w:rFonts w:eastAsiaTheme="minorEastAsia"/>
                <w:color w:val="000000" w:themeColor="text1"/>
                <w:szCs w:val="21"/>
              </w:rPr>
              <w:t>办公地址</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会计师事务所</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w:t>
            </w:r>
            <w:r>
              <w:rPr>
                <w:rFonts w:eastAsiaTheme="minorEastAsia"/>
                <w:color w:val="000000" w:themeColor="text1"/>
                <w:szCs w:val="21"/>
              </w:rPr>
              <w:t xml:space="preserve"> ∙ </w:t>
            </w:r>
            <w:r>
              <w:rPr>
                <w:rFonts w:eastAsiaTheme="minorEastAsia"/>
                <w:color w:val="000000" w:themeColor="text1"/>
                <w:szCs w:val="21"/>
              </w:rPr>
              <w:t>上海市</w:t>
            </w:r>
          </w:p>
        </w:tc>
      </w:tr>
      <w:tr w:rsidR="00EE1E53">
        <w:tc>
          <w:tcPr>
            <w:tcW w:w="1951"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注册登记机构</w:t>
            </w:r>
          </w:p>
        </w:tc>
        <w:tc>
          <w:tcPr>
            <w:tcW w:w="3260"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上投摩根基金管理有限公司</w:t>
            </w:r>
          </w:p>
        </w:tc>
        <w:tc>
          <w:tcPr>
            <w:tcW w:w="4075" w:type="dxa"/>
            <w:vAlign w:val="center"/>
          </w:tcPr>
          <w:p w:rsidR="00EE1E53" w:rsidRDefault="00F13EB3">
            <w:pPr>
              <w:tabs>
                <w:tab w:val="left" w:pos="1740"/>
              </w:tabs>
              <w:spacing w:line="360" w:lineRule="auto"/>
              <w:rPr>
                <w:rFonts w:eastAsiaTheme="minorEastAsia"/>
                <w:color w:val="000000" w:themeColor="text1"/>
                <w:szCs w:val="21"/>
              </w:rPr>
            </w:pPr>
            <w:r>
              <w:rPr>
                <w:rFonts w:eastAsiaTheme="minorEastAsia"/>
                <w:color w:val="000000" w:themeColor="text1"/>
                <w:szCs w:val="21"/>
              </w:rPr>
              <w:t>中国（上海）自由贸易试验区富城路</w:t>
            </w:r>
            <w:r>
              <w:rPr>
                <w:rFonts w:eastAsiaTheme="minorEastAsia"/>
                <w:color w:val="000000" w:themeColor="text1"/>
                <w:szCs w:val="21"/>
              </w:rPr>
              <w:t>99</w:t>
            </w:r>
            <w:r>
              <w:rPr>
                <w:rFonts w:eastAsiaTheme="minorEastAsia"/>
                <w:color w:val="000000" w:themeColor="text1"/>
                <w:szCs w:val="21"/>
              </w:rPr>
              <w:t>号震旦国际大楼</w:t>
            </w:r>
            <w:r>
              <w:rPr>
                <w:rFonts w:eastAsiaTheme="minorEastAsia"/>
                <w:color w:val="000000" w:themeColor="text1"/>
                <w:szCs w:val="21"/>
              </w:rPr>
              <w:t>25</w:t>
            </w:r>
            <w:r>
              <w:rPr>
                <w:rFonts w:eastAsiaTheme="minorEastAsia"/>
                <w:color w:val="000000" w:themeColor="text1"/>
                <w:szCs w:val="21"/>
              </w:rPr>
              <w:t>楼</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1" w:name="_Toc225498250"/>
      <w:bookmarkStart w:id="42" w:name="_Toc361324850"/>
      <w:bookmarkStart w:id="43" w:name="_Toc409100412"/>
      <w:bookmarkStart w:id="44" w:name="_Toc409100049"/>
      <w:bookmarkStart w:id="45" w:name="_Toc98356124"/>
      <w:r>
        <w:rPr>
          <w:rFonts w:eastAsiaTheme="minorEastAsia"/>
          <w:b/>
          <w:bCs/>
          <w:color w:val="000000" w:themeColor="text1"/>
          <w:sz w:val="21"/>
          <w:szCs w:val="21"/>
          <w:lang w:val="en-US"/>
        </w:rPr>
        <w:t xml:space="preserve">§3  </w:t>
      </w:r>
      <w:r>
        <w:rPr>
          <w:rFonts w:eastAsiaTheme="minorEastAsia"/>
          <w:b/>
          <w:bCs/>
          <w:color w:val="000000" w:themeColor="text1"/>
          <w:sz w:val="21"/>
          <w:szCs w:val="21"/>
          <w:lang w:val="en-US"/>
        </w:rPr>
        <w:t>主要财务指标、基金净值表现</w:t>
      </w:r>
      <w:bookmarkEnd w:id="41"/>
      <w:r>
        <w:rPr>
          <w:rFonts w:eastAsiaTheme="minorEastAsia"/>
          <w:b/>
          <w:bCs/>
          <w:color w:val="000000" w:themeColor="text1"/>
          <w:sz w:val="21"/>
          <w:szCs w:val="21"/>
          <w:lang w:val="en-US"/>
        </w:rPr>
        <w:t>及利润分配情况</w:t>
      </w:r>
      <w:bookmarkEnd w:id="42"/>
      <w:bookmarkEnd w:id="43"/>
      <w:bookmarkEnd w:id="44"/>
      <w:bookmarkEnd w:id="45"/>
    </w:p>
    <w:p w:rsidR="00EE1E53" w:rsidRDefault="00F13EB3">
      <w:pPr>
        <w:pStyle w:val="2"/>
        <w:spacing w:before="0" w:after="0"/>
        <w:rPr>
          <w:rFonts w:ascii="Times New Roman" w:eastAsiaTheme="minorEastAsia" w:hAnsi="Times New Roman"/>
          <w:color w:val="000000" w:themeColor="text1"/>
          <w:kern w:val="0"/>
          <w:sz w:val="21"/>
          <w:szCs w:val="21"/>
        </w:rPr>
      </w:pPr>
      <w:bookmarkStart w:id="46" w:name="_Toc286996129"/>
      <w:bookmarkStart w:id="47" w:name="_Toc409100413"/>
      <w:bookmarkStart w:id="48" w:name="_Toc409100050"/>
      <w:bookmarkStart w:id="49" w:name="_Toc361324851"/>
      <w:bookmarkStart w:id="50" w:name="_Toc98356125"/>
      <w:r>
        <w:rPr>
          <w:rFonts w:ascii="Times New Roman" w:eastAsiaTheme="minorEastAsia" w:hAnsi="Times New Roman"/>
          <w:color w:val="000000" w:themeColor="text1"/>
          <w:kern w:val="0"/>
          <w:sz w:val="21"/>
          <w:szCs w:val="21"/>
        </w:rPr>
        <w:t xml:space="preserve">3.1 </w:t>
      </w:r>
      <w:r>
        <w:rPr>
          <w:rFonts w:ascii="Times New Roman" w:eastAsiaTheme="minorEastAsia" w:hAnsi="Times New Roman"/>
          <w:color w:val="000000" w:themeColor="text1"/>
          <w:kern w:val="0"/>
          <w:sz w:val="21"/>
          <w:szCs w:val="21"/>
        </w:rPr>
        <w:t>主要会计数据和财务指标</w:t>
      </w:r>
      <w:bookmarkEnd w:id="46"/>
      <w:bookmarkEnd w:id="47"/>
      <w:bookmarkEnd w:id="48"/>
      <w:bookmarkEnd w:id="49"/>
      <w:bookmarkEnd w:id="50"/>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EE1E53">
        <w:trPr>
          <w:trHeight w:val="487"/>
        </w:trPr>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3.1.1 </w:t>
            </w:r>
            <w:r>
              <w:rPr>
                <w:rFonts w:eastAsiaTheme="minorEastAsia"/>
                <w:b/>
                <w:color w:val="000000" w:themeColor="text1"/>
                <w:szCs w:val="21"/>
              </w:rPr>
              <w:t>期间数据和指标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本期已实现收益</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214,966,249.39</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453,688,342.56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169,297,888.91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-36,600,125.61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609,253,650.92</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260,989,819.97</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加权平均基金份额本期利润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-0.0701</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1.1200</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0.5741</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本期加权平均净值利润率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-2.63%</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54.04%</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51.38%</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-4.50%</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79.24%</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70.17%</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3.1.2 </w:t>
            </w:r>
            <w:r>
              <w:rPr>
                <w:rFonts w:eastAsiaTheme="minorEastAsia"/>
                <w:b/>
                <w:color w:val="000000" w:themeColor="text1"/>
                <w:szCs w:val="21"/>
              </w:rPr>
              <w:t>期末数据和指标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812,864,552.56</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605,265,279.86</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100,761,682.15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期末可供分配基金份额利润</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1.4408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1.0818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0.2729</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期末基金资产净值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1,377,044,161.28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1,430,009,547.78</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526,415,896.65</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期末基金份额净值</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2.4408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2.5559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1.4260</w:t>
            </w:r>
          </w:p>
        </w:tc>
      </w:tr>
      <w:tr w:rsidR="00EE1E53">
        <w:tc>
          <w:tcPr>
            <w:tcW w:w="2802"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 xml:space="preserve">3.1.3 </w:t>
            </w:r>
            <w:r>
              <w:rPr>
                <w:rFonts w:eastAsiaTheme="minorEastAsia"/>
                <w:b/>
                <w:color w:val="000000" w:themeColor="text1"/>
                <w:szCs w:val="21"/>
              </w:rPr>
              <w:t>累计期末指标</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2021</w:t>
            </w:r>
            <w:r>
              <w:rPr>
                <w:rFonts w:eastAsiaTheme="minorEastAsia"/>
                <w:b/>
                <w:color w:val="000000" w:themeColor="text1"/>
                <w:szCs w:val="21"/>
              </w:rPr>
              <w:t>年末</w:t>
            </w:r>
          </w:p>
        </w:tc>
        <w:tc>
          <w:tcPr>
            <w:tcW w:w="2162"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2020</w:t>
            </w:r>
            <w:r>
              <w:rPr>
                <w:rFonts w:eastAsiaTheme="minorEastAsia"/>
                <w:b/>
                <w:color w:val="000000" w:themeColor="text1"/>
                <w:szCs w:val="21"/>
              </w:rPr>
              <w:t>年末</w:t>
            </w:r>
          </w:p>
        </w:tc>
        <w:tc>
          <w:tcPr>
            <w:tcW w:w="2160"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2019</w:t>
            </w:r>
            <w:r>
              <w:rPr>
                <w:rFonts w:eastAsiaTheme="minorEastAsia"/>
                <w:b/>
                <w:color w:val="000000" w:themeColor="text1"/>
                <w:szCs w:val="21"/>
              </w:rPr>
              <w:t>年末</w:t>
            </w:r>
          </w:p>
        </w:tc>
      </w:tr>
      <w:tr w:rsidR="00EE1E53">
        <w:tc>
          <w:tcPr>
            <w:tcW w:w="280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基金份额累计净值增长率</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144.08%</w:t>
            </w:r>
          </w:p>
        </w:tc>
        <w:tc>
          <w:tcPr>
            <w:tcW w:w="21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155.59%</w:t>
            </w:r>
          </w:p>
        </w:tc>
        <w:tc>
          <w:tcPr>
            <w:tcW w:w="216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42.60%</w:t>
            </w:r>
          </w:p>
        </w:tc>
      </w:tr>
    </w:tbl>
    <w:p w:rsidR="0058534D" w:rsidRDefault="004A186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本期已实现收益指基金本期利息收入、投资收益、其他收入（不含公允价值变动收益）扣除相关费用后的余额，本期利润为本期已实现收益加上本期公允价值变动收益。对期末可供分配利润，采用期末资产负债表中未分配利润与未分配利润中已实现部分的孰低数。</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51" w:name="_Toc361324852"/>
      <w:bookmarkStart w:id="52" w:name="_Toc225498252"/>
      <w:bookmarkStart w:id="53" w:name="_Toc409100051"/>
      <w:bookmarkStart w:id="54" w:name="_Toc409100414"/>
      <w:bookmarkStart w:id="55" w:name="_Toc98356126"/>
      <w:r>
        <w:rPr>
          <w:rFonts w:ascii="Times New Roman" w:eastAsiaTheme="minorEastAsia" w:hAnsi="Times New Roman"/>
          <w:color w:val="000000" w:themeColor="text1"/>
          <w:kern w:val="0"/>
          <w:sz w:val="21"/>
          <w:szCs w:val="21"/>
        </w:rPr>
        <w:t xml:space="preserve">3.2 </w:t>
      </w:r>
      <w:r>
        <w:rPr>
          <w:rFonts w:ascii="Times New Roman" w:eastAsiaTheme="minorEastAsia" w:hAnsi="Times New Roman"/>
          <w:color w:val="000000" w:themeColor="text1"/>
          <w:kern w:val="0"/>
          <w:sz w:val="21"/>
          <w:szCs w:val="21"/>
        </w:rPr>
        <w:t>基金净值表现</w:t>
      </w:r>
      <w:bookmarkEnd w:id="51"/>
      <w:bookmarkEnd w:id="52"/>
      <w:bookmarkEnd w:id="53"/>
      <w:bookmarkEnd w:id="54"/>
      <w:bookmarkEnd w:id="5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3.2.1 </w:t>
      </w:r>
      <w:r>
        <w:rPr>
          <w:rFonts w:eastAsiaTheme="minorEastAsia"/>
          <w:b/>
          <w:color w:val="000000" w:themeColor="text1"/>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EE1E53">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阶段</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w:t>
            </w:r>
            <w:r>
              <w:rPr>
                <w:rFonts w:ascii="宋体" w:hAnsi="宋体" w:cs="宋体" w:hint="eastAsia"/>
                <w:color w:val="000000" w:themeColor="text1"/>
                <w:szCs w:val="21"/>
              </w:rPr>
              <w:t>①</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份额净值增长率标准差</w:t>
            </w:r>
            <w:r>
              <w:rPr>
                <w:rFonts w:ascii="宋体" w:hAnsi="宋体" w:cs="宋体" w:hint="eastAsia"/>
                <w:color w:val="000000" w:themeColor="text1"/>
                <w:szCs w:val="21"/>
              </w:rPr>
              <w:t>②</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业绩比较基准收益率标准差</w:t>
            </w:r>
            <w:r>
              <w:rPr>
                <w:rFonts w:ascii="宋体" w:hAnsi="宋体" w:cs="宋体" w:hint="eastAsia"/>
                <w:color w:val="000000" w:themeColor="text1"/>
                <w:szCs w:val="21"/>
              </w:rPr>
              <w:t>④</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①</w:t>
            </w:r>
            <w:r>
              <w:rPr>
                <w:rFonts w:eastAsiaTheme="minorEastAsia"/>
                <w:color w:val="000000" w:themeColor="text1"/>
                <w:szCs w:val="21"/>
              </w:rPr>
              <w:t>－</w:t>
            </w:r>
            <w:r>
              <w:rPr>
                <w:rFonts w:ascii="宋体" w:hAnsi="宋体" w:cs="宋体" w:hint="eastAsia"/>
                <w:color w:val="000000" w:themeColor="text1"/>
                <w:szCs w:val="21"/>
              </w:rPr>
              <w:t>③</w:t>
            </w:r>
          </w:p>
        </w:tc>
        <w:tc>
          <w:tcPr>
            <w:tcW w:w="1350" w:type="dxa"/>
            <w:vAlign w:val="center"/>
          </w:tcPr>
          <w:p w:rsidR="00EE1E53" w:rsidRDefault="00F13EB3">
            <w:pPr>
              <w:spacing w:line="360" w:lineRule="auto"/>
              <w:jc w:val="center"/>
              <w:rPr>
                <w:rFonts w:eastAsiaTheme="minorEastAsia"/>
                <w:color w:val="000000" w:themeColor="text1"/>
                <w:szCs w:val="21"/>
              </w:rPr>
            </w:pPr>
            <w:r>
              <w:rPr>
                <w:rFonts w:ascii="宋体" w:hAnsi="宋体" w:cs="宋体" w:hint="eastAsia"/>
                <w:color w:val="000000" w:themeColor="text1"/>
                <w:szCs w:val="21"/>
              </w:rPr>
              <w:t>②</w:t>
            </w:r>
            <w:r>
              <w:rPr>
                <w:rFonts w:eastAsiaTheme="minorEastAsia"/>
                <w:color w:val="000000" w:themeColor="text1"/>
                <w:szCs w:val="21"/>
              </w:rPr>
              <w:t>－</w:t>
            </w:r>
            <w:r>
              <w:rPr>
                <w:rFonts w:ascii="宋体" w:hAnsi="宋体" w:cs="宋体" w:hint="eastAsia"/>
                <w:color w:val="000000" w:themeColor="text1"/>
                <w:szCs w:val="21"/>
              </w:rPr>
              <w:t>④</w:t>
            </w:r>
          </w:p>
        </w:tc>
      </w:tr>
      <w:tr w:rsidR="0058534D">
        <w:tc>
          <w:tcPr>
            <w:tcW w:w="1620" w:type="dxa"/>
            <w:vAlign w:val="center"/>
          </w:tcPr>
          <w:p w:rsidR="0058534D" w:rsidRDefault="004A1867">
            <w:pPr>
              <w:jc w:val="left"/>
            </w:pPr>
            <w:r>
              <w:rPr>
                <w:rFonts w:eastAsiaTheme="minorEastAsia"/>
                <w:color w:val="000000" w:themeColor="text1"/>
                <w:szCs w:val="21"/>
              </w:rPr>
              <w:t>过去三个月</w:t>
            </w:r>
          </w:p>
        </w:tc>
        <w:tc>
          <w:tcPr>
            <w:tcW w:w="1350" w:type="dxa"/>
            <w:vAlign w:val="center"/>
          </w:tcPr>
          <w:p w:rsidR="0058534D" w:rsidRDefault="004A1867">
            <w:pPr>
              <w:jc w:val="center"/>
            </w:pPr>
            <w:r>
              <w:rPr>
                <w:rFonts w:eastAsiaTheme="minorEastAsia"/>
                <w:color w:val="000000" w:themeColor="text1"/>
                <w:szCs w:val="21"/>
              </w:rPr>
              <w:t>-12.77%</w:t>
            </w:r>
          </w:p>
        </w:tc>
        <w:tc>
          <w:tcPr>
            <w:tcW w:w="1350" w:type="dxa"/>
            <w:vAlign w:val="center"/>
          </w:tcPr>
          <w:p w:rsidR="0058534D" w:rsidRDefault="004A1867">
            <w:pPr>
              <w:jc w:val="center"/>
            </w:pPr>
            <w:r>
              <w:rPr>
                <w:rFonts w:eastAsiaTheme="minorEastAsia"/>
                <w:color w:val="000000" w:themeColor="text1"/>
                <w:szCs w:val="21"/>
              </w:rPr>
              <w:t>1.10%</w:t>
            </w:r>
          </w:p>
        </w:tc>
        <w:tc>
          <w:tcPr>
            <w:tcW w:w="1350" w:type="dxa"/>
            <w:vAlign w:val="center"/>
          </w:tcPr>
          <w:p w:rsidR="0058534D" w:rsidRDefault="004A1867">
            <w:pPr>
              <w:jc w:val="center"/>
            </w:pPr>
            <w:r>
              <w:rPr>
                <w:rFonts w:eastAsiaTheme="minorEastAsia"/>
                <w:color w:val="000000" w:themeColor="text1"/>
                <w:szCs w:val="21"/>
              </w:rPr>
              <w:t>0.02%</w:t>
            </w:r>
          </w:p>
        </w:tc>
        <w:tc>
          <w:tcPr>
            <w:tcW w:w="1350" w:type="dxa"/>
            <w:vAlign w:val="center"/>
          </w:tcPr>
          <w:p w:rsidR="0058534D" w:rsidRDefault="004A1867">
            <w:pPr>
              <w:jc w:val="center"/>
            </w:pPr>
            <w:r>
              <w:rPr>
                <w:rFonts w:eastAsiaTheme="minorEastAsia"/>
                <w:color w:val="000000" w:themeColor="text1"/>
                <w:szCs w:val="21"/>
              </w:rPr>
              <w:t>0.95%</w:t>
            </w:r>
          </w:p>
        </w:tc>
        <w:tc>
          <w:tcPr>
            <w:tcW w:w="1350" w:type="dxa"/>
            <w:vAlign w:val="center"/>
          </w:tcPr>
          <w:p w:rsidR="0058534D" w:rsidRDefault="004A1867">
            <w:pPr>
              <w:jc w:val="center"/>
            </w:pPr>
            <w:r>
              <w:rPr>
                <w:rFonts w:eastAsiaTheme="minorEastAsia"/>
                <w:color w:val="000000" w:themeColor="text1"/>
                <w:szCs w:val="21"/>
              </w:rPr>
              <w:t>-12.79%</w:t>
            </w:r>
          </w:p>
        </w:tc>
        <w:tc>
          <w:tcPr>
            <w:tcW w:w="1350" w:type="dxa"/>
            <w:vAlign w:val="center"/>
          </w:tcPr>
          <w:p w:rsidR="0058534D" w:rsidRDefault="004A1867">
            <w:pPr>
              <w:jc w:val="center"/>
            </w:pPr>
            <w:r>
              <w:rPr>
                <w:rFonts w:eastAsiaTheme="minorEastAsia"/>
                <w:color w:val="000000" w:themeColor="text1"/>
                <w:szCs w:val="21"/>
              </w:rPr>
              <w:t>0.15%</w:t>
            </w:r>
          </w:p>
        </w:tc>
      </w:tr>
      <w:tr w:rsidR="0058534D">
        <w:tc>
          <w:tcPr>
            <w:tcW w:w="1620" w:type="dxa"/>
            <w:vAlign w:val="center"/>
          </w:tcPr>
          <w:p w:rsidR="0058534D" w:rsidRDefault="004A1867">
            <w:pPr>
              <w:jc w:val="left"/>
            </w:pPr>
            <w:r>
              <w:rPr>
                <w:rFonts w:eastAsiaTheme="minorEastAsia"/>
                <w:color w:val="000000" w:themeColor="text1"/>
                <w:szCs w:val="21"/>
              </w:rPr>
              <w:t>过去六个月</w:t>
            </w:r>
          </w:p>
        </w:tc>
        <w:tc>
          <w:tcPr>
            <w:tcW w:w="1350" w:type="dxa"/>
            <w:vAlign w:val="center"/>
          </w:tcPr>
          <w:p w:rsidR="0058534D" w:rsidRDefault="004A1867">
            <w:pPr>
              <w:jc w:val="center"/>
            </w:pPr>
            <w:r>
              <w:rPr>
                <w:rFonts w:eastAsiaTheme="minorEastAsia"/>
                <w:color w:val="000000" w:themeColor="text1"/>
                <w:szCs w:val="21"/>
              </w:rPr>
              <w:t>-18.38%</w:t>
            </w:r>
          </w:p>
        </w:tc>
        <w:tc>
          <w:tcPr>
            <w:tcW w:w="1350" w:type="dxa"/>
            <w:vAlign w:val="center"/>
          </w:tcPr>
          <w:p w:rsidR="0058534D" w:rsidRDefault="004A1867">
            <w:pPr>
              <w:jc w:val="center"/>
            </w:pPr>
            <w:r>
              <w:rPr>
                <w:rFonts w:eastAsiaTheme="minorEastAsia"/>
                <w:color w:val="000000" w:themeColor="text1"/>
                <w:szCs w:val="21"/>
              </w:rPr>
              <w:t>1.76%</w:t>
            </w:r>
          </w:p>
        </w:tc>
        <w:tc>
          <w:tcPr>
            <w:tcW w:w="1350" w:type="dxa"/>
            <w:vAlign w:val="center"/>
          </w:tcPr>
          <w:p w:rsidR="0058534D" w:rsidRDefault="004A1867">
            <w:pPr>
              <w:jc w:val="center"/>
            </w:pPr>
            <w:r>
              <w:rPr>
                <w:rFonts w:eastAsiaTheme="minorEastAsia"/>
                <w:color w:val="000000" w:themeColor="text1"/>
                <w:szCs w:val="21"/>
              </w:rPr>
              <w:t>-11.40%</w:t>
            </w:r>
          </w:p>
        </w:tc>
        <w:tc>
          <w:tcPr>
            <w:tcW w:w="1350" w:type="dxa"/>
            <w:vAlign w:val="center"/>
          </w:tcPr>
          <w:p w:rsidR="0058534D" w:rsidRDefault="004A1867">
            <w:pPr>
              <w:jc w:val="center"/>
            </w:pPr>
            <w:r>
              <w:rPr>
                <w:rFonts w:eastAsiaTheme="minorEastAsia"/>
                <w:color w:val="000000" w:themeColor="text1"/>
                <w:szCs w:val="21"/>
              </w:rPr>
              <w:t>1.34%</w:t>
            </w:r>
          </w:p>
        </w:tc>
        <w:tc>
          <w:tcPr>
            <w:tcW w:w="1350" w:type="dxa"/>
            <w:vAlign w:val="center"/>
          </w:tcPr>
          <w:p w:rsidR="0058534D" w:rsidRDefault="004A1867">
            <w:pPr>
              <w:jc w:val="center"/>
            </w:pPr>
            <w:r>
              <w:rPr>
                <w:rFonts w:eastAsiaTheme="minorEastAsia"/>
                <w:color w:val="000000" w:themeColor="text1"/>
                <w:szCs w:val="21"/>
              </w:rPr>
              <w:t>-6.98%</w:t>
            </w:r>
          </w:p>
        </w:tc>
        <w:tc>
          <w:tcPr>
            <w:tcW w:w="1350" w:type="dxa"/>
            <w:vAlign w:val="center"/>
          </w:tcPr>
          <w:p w:rsidR="0058534D" w:rsidRDefault="004A1867">
            <w:pPr>
              <w:jc w:val="center"/>
            </w:pPr>
            <w:r>
              <w:rPr>
                <w:rFonts w:eastAsiaTheme="minorEastAsia"/>
                <w:color w:val="000000" w:themeColor="text1"/>
                <w:szCs w:val="21"/>
              </w:rPr>
              <w:t>0.42%</w:t>
            </w:r>
          </w:p>
        </w:tc>
      </w:tr>
      <w:tr w:rsidR="0058534D">
        <w:tc>
          <w:tcPr>
            <w:tcW w:w="1620" w:type="dxa"/>
            <w:vAlign w:val="center"/>
          </w:tcPr>
          <w:p w:rsidR="0058534D" w:rsidRDefault="004A1867">
            <w:pPr>
              <w:jc w:val="left"/>
            </w:pPr>
            <w:r>
              <w:rPr>
                <w:rFonts w:eastAsiaTheme="minorEastAsia"/>
                <w:color w:val="000000" w:themeColor="text1"/>
                <w:szCs w:val="21"/>
              </w:rPr>
              <w:t>过去一年</w:t>
            </w:r>
          </w:p>
        </w:tc>
        <w:tc>
          <w:tcPr>
            <w:tcW w:w="1350" w:type="dxa"/>
            <w:vAlign w:val="center"/>
          </w:tcPr>
          <w:p w:rsidR="0058534D" w:rsidRDefault="004A1867">
            <w:pPr>
              <w:jc w:val="center"/>
            </w:pPr>
            <w:r>
              <w:rPr>
                <w:rFonts w:eastAsiaTheme="minorEastAsia"/>
                <w:color w:val="000000" w:themeColor="text1"/>
                <w:szCs w:val="21"/>
              </w:rPr>
              <w:t>-4.50%</w:t>
            </w:r>
          </w:p>
        </w:tc>
        <w:tc>
          <w:tcPr>
            <w:tcW w:w="1350" w:type="dxa"/>
            <w:vAlign w:val="center"/>
          </w:tcPr>
          <w:p w:rsidR="0058534D" w:rsidRDefault="004A1867">
            <w:pPr>
              <w:jc w:val="center"/>
            </w:pPr>
            <w:r>
              <w:rPr>
                <w:rFonts w:eastAsiaTheme="minorEastAsia"/>
                <w:color w:val="000000" w:themeColor="text1"/>
                <w:szCs w:val="21"/>
              </w:rPr>
              <w:t>1.95%</w:t>
            </w:r>
          </w:p>
        </w:tc>
        <w:tc>
          <w:tcPr>
            <w:tcW w:w="1350" w:type="dxa"/>
            <w:vAlign w:val="center"/>
          </w:tcPr>
          <w:p w:rsidR="0058534D" w:rsidRDefault="004A1867">
            <w:pPr>
              <w:jc w:val="center"/>
            </w:pPr>
            <w:r>
              <w:rPr>
                <w:rFonts w:eastAsiaTheme="minorEastAsia"/>
                <w:color w:val="000000" w:themeColor="text1"/>
                <w:szCs w:val="21"/>
              </w:rPr>
              <w:t>-4.53%</w:t>
            </w:r>
          </w:p>
        </w:tc>
        <w:tc>
          <w:tcPr>
            <w:tcW w:w="1350" w:type="dxa"/>
            <w:vAlign w:val="center"/>
          </w:tcPr>
          <w:p w:rsidR="0058534D" w:rsidRDefault="004A1867">
            <w:pPr>
              <w:jc w:val="center"/>
            </w:pPr>
            <w:r>
              <w:rPr>
                <w:rFonts w:eastAsiaTheme="minorEastAsia"/>
                <w:color w:val="000000" w:themeColor="text1"/>
                <w:szCs w:val="21"/>
              </w:rPr>
              <w:t>1.37%</w:t>
            </w:r>
          </w:p>
        </w:tc>
        <w:tc>
          <w:tcPr>
            <w:tcW w:w="1350" w:type="dxa"/>
            <w:vAlign w:val="center"/>
          </w:tcPr>
          <w:p w:rsidR="0058534D" w:rsidRDefault="004A1867">
            <w:pPr>
              <w:jc w:val="center"/>
            </w:pPr>
            <w:r>
              <w:rPr>
                <w:rFonts w:eastAsiaTheme="minorEastAsia"/>
                <w:color w:val="000000" w:themeColor="text1"/>
                <w:szCs w:val="21"/>
              </w:rPr>
              <w:t>0.03%</w:t>
            </w:r>
          </w:p>
        </w:tc>
        <w:tc>
          <w:tcPr>
            <w:tcW w:w="1350" w:type="dxa"/>
            <w:vAlign w:val="center"/>
          </w:tcPr>
          <w:p w:rsidR="0058534D" w:rsidRDefault="004A1867">
            <w:pPr>
              <w:jc w:val="center"/>
            </w:pPr>
            <w:r>
              <w:rPr>
                <w:rFonts w:eastAsiaTheme="minorEastAsia"/>
                <w:color w:val="000000" w:themeColor="text1"/>
                <w:szCs w:val="21"/>
              </w:rPr>
              <w:t>0.58%</w:t>
            </w:r>
          </w:p>
        </w:tc>
      </w:tr>
      <w:tr w:rsidR="0058534D">
        <w:tc>
          <w:tcPr>
            <w:tcW w:w="1620" w:type="dxa"/>
            <w:vAlign w:val="center"/>
          </w:tcPr>
          <w:p w:rsidR="0058534D" w:rsidRDefault="004A1867">
            <w:pPr>
              <w:jc w:val="left"/>
            </w:pPr>
            <w:r>
              <w:rPr>
                <w:rFonts w:eastAsiaTheme="minorEastAsia"/>
                <w:color w:val="000000" w:themeColor="text1"/>
                <w:szCs w:val="21"/>
              </w:rPr>
              <w:t>过去三年</w:t>
            </w:r>
          </w:p>
        </w:tc>
        <w:tc>
          <w:tcPr>
            <w:tcW w:w="1350" w:type="dxa"/>
            <w:vAlign w:val="center"/>
          </w:tcPr>
          <w:p w:rsidR="0058534D" w:rsidRDefault="004A1867">
            <w:pPr>
              <w:jc w:val="center"/>
            </w:pPr>
            <w:r>
              <w:rPr>
                <w:rFonts w:eastAsiaTheme="minorEastAsia"/>
                <w:color w:val="000000" w:themeColor="text1"/>
                <w:szCs w:val="21"/>
              </w:rPr>
              <w:t>191.26%</w:t>
            </w:r>
          </w:p>
        </w:tc>
        <w:tc>
          <w:tcPr>
            <w:tcW w:w="1350" w:type="dxa"/>
            <w:vAlign w:val="center"/>
          </w:tcPr>
          <w:p w:rsidR="0058534D" w:rsidRDefault="004A1867">
            <w:pPr>
              <w:jc w:val="center"/>
            </w:pPr>
            <w:r>
              <w:rPr>
                <w:rFonts w:eastAsiaTheme="minorEastAsia"/>
                <w:color w:val="000000" w:themeColor="text1"/>
                <w:szCs w:val="21"/>
              </w:rPr>
              <w:t>1.64%</w:t>
            </w:r>
          </w:p>
        </w:tc>
        <w:tc>
          <w:tcPr>
            <w:tcW w:w="1350" w:type="dxa"/>
            <w:vAlign w:val="center"/>
          </w:tcPr>
          <w:p w:rsidR="0058534D" w:rsidRDefault="004A1867">
            <w:pPr>
              <w:jc w:val="center"/>
            </w:pPr>
            <w:r>
              <w:rPr>
                <w:rFonts w:eastAsiaTheme="minorEastAsia"/>
                <w:color w:val="000000" w:themeColor="text1"/>
                <w:szCs w:val="21"/>
              </w:rPr>
              <w:t>81.17%</w:t>
            </w:r>
          </w:p>
        </w:tc>
        <w:tc>
          <w:tcPr>
            <w:tcW w:w="1350" w:type="dxa"/>
            <w:vAlign w:val="center"/>
          </w:tcPr>
          <w:p w:rsidR="0058534D" w:rsidRDefault="004A1867">
            <w:pPr>
              <w:jc w:val="center"/>
            </w:pPr>
            <w:r>
              <w:rPr>
                <w:rFonts w:eastAsiaTheme="minorEastAsia"/>
                <w:color w:val="000000" w:themeColor="text1"/>
                <w:szCs w:val="21"/>
              </w:rPr>
              <w:t>1.34%</w:t>
            </w:r>
          </w:p>
        </w:tc>
        <w:tc>
          <w:tcPr>
            <w:tcW w:w="1350" w:type="dxa"/>
            <w:vAlign w:val="center"/>
          </w:tcPr>
          <w:p w:rsidR="0058534D" w:rsidRDefault="004A1867">
            <w:pPr>
              <w:jc w:val="center"/>
            </w:pPr>
            <w:r>
              <w:rPr>
                <w:rFonts w:eastAsiaTheme="minorEastAsia"/>
                <w:color w:val="000000" w:themeColor="text1"/>
                <w:szCs w:val="21"/>
              </w:rPr>
              <w:t>110.09%</w:t>
            </w:r>
          </w:p>
        </w:tc>
        <w:tc>
          <w:tcPr>
            <w:tcW w:w="1350" w:type="dxa"/>
            <w:vAlign w:val="center"/>
          </w:tcPr>
          <w:p w:rsidR="0058534D" w:rsidRDefault="004A1867">
            <w:pPr>
              <w:jc w:val="center"/>
            </w:pPr>
            <w:r>
              <w:rPr>
                <w:rFonts w:eastAsiaTheme="minorEastAsia"/>
                <w:color w:val="000000" w:themeColor="text1"/>
                <w:szCs w:val="21"/>
              </w:rPr>
              <w:t>0.30%</w:t>
            </w:r>
          </w:p>
        </w:tc>
      </w:tr>
      <w:tr w:rsidR="0058534D">
        <w:tc>
          <w:tcPr>
            <w:tcW w:w="1620" w:type="dxa"/>
            <w:vAlign w:val="center"/>
          </w:tcPr>
          <w:p w:rsidR="0058534D" w:rsidRDefault="004A1867">
            <w:pPr>
              <w:jc w:val="left"/>
            </w:pPr>
            <w:r>
              <w:rPr>
                <w:rFonts w:eastAsiaTheme="minorEastAsia"/>
                <w:color w:val="000000" w:themeColor="text1"/>
                <w:szCs w:val="21"/>
              </w:rPr>
              <w:t>过去五年</w:t>
            </w:r>
          </w:p>
        </w:tc>
        <w:tc>
          <w:tcPr>
            <w:tcW w:w="1350" w:type="dxa"/>
            <w:vAlign w:val="center"/>
          </w:tcPr>
          <w:p w:rsidR="0058534D" w:rsidRDefault="004A1867">
            <w:pPr>
              <w:jc w:val="center"/>
            </w:pPr>
            <w:r>
              <w:rPr>
                <w:rFonts w:eastAsiaTheme="minorEastAsia"/>
                <w:color w:val="000000" w:themeColor="text1"/>
                <w:szCs w:val="21"/>
              </w:rPr>
              <w:t>196.57%</w:t>
            </w:r>
          </w:p>
        </w:tc>
        <w:tc>
          <w:tcPr>
            <w:tcW w:w="1350" w:type="dxa"/>
            <w:vAlign w:val="center"/>
          </w:tcPr>
          <w:p w:rsidR="0058534D" w:rsidRDefault="004A1867">
            <w:pPr>
              <w:jc w:val="center"/>
            </w:pPr>
            <w:r>
              <w:rPr>
                <w:rFonts w:eastAsiaTheme="minorEastAsia"/>
                <w:color w:val="000000" w:themeColor="text1"/>
                <w:szCs w:val="21"/>
              </w:rPr>
              <w:t>1.53%</w:t>
            </w:r>
          </w:p>
        </w:tc>
        <w:tc>
          <w:tcPr>
            <w:tcW w:w="1350" w:type="dxa"/>
            <w:vAlign w:val="center"/>
          </w:tcPr>
          <w:p w:rsidR="0058534D" w:rsidRDefault="004A1867">
            <w:pPr>
              <w:jc w:val="center"/>
            </w:pPr>
            <w:r>
              <w:rPr>
                <w:rFonts w:eastAsiaTheme="minorEastAsia"/>
                <w:color w:val="000000" w:themeColor="text1"/>
                <w:szCs w:val="21"/>
              </w:rPr>
              <w:t>39.85%</w:t>
            </w:r>
          </w:p>
        </w:tc>
        <w:tc>
          <w:tcPr>
            <w:tcW w:w="1350" w:type="dxa"/>
            <w:vAlign w:val="center"/>
          </w:tcPr>
          <w:p w:rsidR="0058534D" w:rsidRDefault="004A1867">
            <w:pPr>
              <w:jc w:val="center"/>
            </w:pPr>
            <w:r>
              <w:rPr>
                <w:rFonts w:eastAsiaTheme="minorEastAsia"/>
                <w:color w:val="000000" w:themeColor="text1"/>
                <w:szCs w:val="21"/>
              </w:rPr>
              <w:t>1.26%</w:t>
            </w:r>
          </w:p>
        </w:tc>
        <w:tc>
          <w:tcPr>
            <w:tcW w:w="1350" w:type="dxa"/>
            <w:vAlign w:val="center"/>
          </w:tcPr>
          <w:p w:rsidR="0058534D" w:rsidRDefault="004A1867">
            <w:pPr>
              <w:jc w:val="center"/>
            </w:pPr>
            <w:r>
              <w:rPr>
                <w:rFonts w:eastAsiaTheme="minorEastAsia"/>
                <w:color w:val="000000" w:themeColor="text1"/>
                <w:szCs w:val="21"/>
              </w:rPr>
              <w:t>156.72%</w:t>
            </w:r>
          </w:p>
        </w:tc>
        <w:tc>
          <w:tcPr>
            <w:tcW w:w="1350" w:type="dxa"/>
            <w:vAlign w:val="center"/>
          </w:tcPr>
          <w:p w:rsidR="0058534D" w:rsidRDefault="004A1867">
            <w:pPr>
              <w:jc w:val="center"/>
            </w:pPr>
            <w:r>
              <w:rPr>
                <w:rFonts w:eastAsiaTheme="minorEastAsia"/>
                <w:color w:val="000000" w:themeColor="text1"/>
                <w:szCs w:val="21"/>
              </w:rPr>
              <w:t>0.27%</w:t>
            </w:r>
          </w:p>
        </w:tc>
      </w:tr>
      <w:tr w:rsidR="0058534D">
        <w:tc>
          <w:tcPr>
            <w:tcW w:w="1620" w:type="dxa"/>
            <w:vAlign w:val="center"/>
          </w:tcPr>
          <w:p w:rsidR="0058534D" w:rsidRDefault="004A1867">
            <w:pPr>
              <w:jc w:val="left"/>
            </w:pPr>
            <w:r>
              <w:rPr>
                <w:rFonts w:eastAsiaTheme="minorEastAsia"/>
                <w:color w:val="000000" w:themeColor="text1"/>
                <w:szCs w:val="21"/>
              </w:rPr>
              <w:t>自基金合同生效起至今</w:t>
            </w:r>
          </w:p>
        </w:tc>
        <w:tc>
          <w:tcPr>
            <w:tcW w:w="1350" w:type="dxa"/>
            <w:vAlign w:val="center"/>
          </w:tcPr>
          <w:p w:rsidR="0058534D" w:rsidRDefault="004A1867">
            <w:pPr>
              <w:jc w:val="center"/>
            </w:pPr>
            <w:r>
              <w:rPr>
                <w:rFonts w:eastAsiaTheme="minorEastAsia"/>
                <w:color w:val="000000" w:themeColor="text1"/>
                <w:szCs w:val="21"/>
              </w:rPr>
              <w:t>144.08%</w:t>
            </w:r>
          </w:p>
        </w:tc>
        <w:tc>
          <w:tcPr>
            <w:tcW w:w="1350" w:type="dxa"/>
            <w:vAlign w:val="center"/>
          </w:tcPr>
          <w:p w:rsidR="0058534D" w:rsidRDefault="004A1867">
            <w:pPr>
              <w:jc w:val="center"/>
            </w:pPr>
            <w:r>
              <w:rPr>
                <w:rFonts w:eastAsiaTheme="minorEastAsia"/>
                <w:color w:val="000000" w:themeColor="text1"/>
                <w:szCs w:val="21"/>
              </w:rPr>
              <w:t>1.58%</w:t>
            </w:r>
          </w:p>
        </w:tc>
        <w:tc>
          <w:tcPr>
            <w:tcW w:w="1350" w:type="dxa"/>
            <w:vAlign w:val="center"/>
          </w:tcPr>
          <w:p w:rsidR="0058534D" w:rsidRDefault="004A1867">
            <w:pPr>
              <w:jc w:val="center"/>
            </w:pPr>
            <w:r>
              <w:rPr>
                <w:rFonts w:eastAsiaTheme="minorEastAsia"/>
                <w:color w:val="000000" w:themeColor="text1"/>
                <w:szCs w:val="21"/>
              </w:rPr>
              <w:t>35.66%</w:t>
            </w:r>
          </w:p>
        </w:tc>
        <w:tc>
          <w:tcPr>
            <w:tcW w:w="1350" w:type="dxa"/>
            <w:vAlign w:val="center"/>
          </w:tcPr>
          <w:p w:rsidR="0058534D" w:rsidRDefault="004A1867">
            <w:pPr>
              <w:jc w:val="center"/>
            </w:pPr>
            <w:r>
              <w:rPr>
                <w:rFonts w:eastAsiaTheme="minorEastAsia"/>
                <w:color w:val="000000" w:themeColor="text1"/>
                <w:szCs w:val="21"/>
              </w:rPr>
              <w:t>1.31%</w:t>
            </w:r>
          </w:p>
        </w:tc>
        <w:tc>
          <w:tcPr>
            <w:tcW w:w="1350" w:type="dxa"/>
            <w:vAlign w:val="center"/>
          </w:tcPr>
          <w:p w:rsidR="0058534D" w:rsidRDefault="004A1867">
            <w:pPr>
              <w:jc w:val="center"/>
            </w:pPr>
            <w:r>
              <w:rPr>
                <w:rFonts w:eastAsiaTheme="minorEastAsia"/>
                <w:color w:val="000000" w:themeColor="text1"/>
                <w:szCs w:val="21"/>
              </w:rPr>
              <w:t>108.42%</w:t>
            </w:r>
          </w:p>
        </w:tc>
        <w:tc>
          <w:tcPr>
            <w:tcW w:w="1350" w:type="dxa"/>
            <w:vAlign w:val="center"/>
          </w:tcPr>
          <w:p w:rsidR="0058534D" w:rsidRDefault="004A1867">
            <w:pPr>
              <w:jc w:val="center"/>
            </w:pPr>
            <w:r>
              <w:rPr>
                <w:rFonts w:eastAsiaTheme="minorEastAsia"/>
                <w:color w:val="000000" w:themeColor="text1"/>
                <w:szCs w:val="21"/>
              </w:rPr>
              <w:t>0.27%</w:t>
            </w:r>
          </w:p>
        </w:tc>
      </w:tr>
    </w:tbl>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注：本基金的业绩比较基准为：申银万国医药生物行业指数收益率</w:t>
      </w:r>
      <w:r>
        <w:rPr>
          <w:rFonts w:eastAsiaTheme="minorEastAsia"/>
          <w:color w:val="000000" w:themeColor="text1"/>
          <w:kern w:val="0"/>
          <w:szCs w:val="21"/>
        </w:rPr>
        <w:t>*85%+</w:t>
      </w:r>
      <w:r>
        <w:rPr>
          <w:rFonts w:eastAsiaTheme="minorEastAsia"/>
          <w:color w:val="000000" w:themeColor="text1"/>
          <w:kern w:val="0"/>
          <w:szCs w:val="21"/>
        </w:rPr>
        <w:t>中债总指数收益率</w:t>
      </w:r>
      <w:r>
        <w:rPr>
          <w:rFonts w:eastAsiaTheme="minorEastAsia"/>
          <w:color w:val="000000" w:themeColor="text1"/>
          <w:kern w:val="0"/>
          <w:szCs w:val="21"/>
        </w:rPr>
        <w:t>*15%</w:t>
      </w:r>
    </w:p>
    <w:p w:rsidR="00EE1E53" w:rsidRDefault="00F13EB3" w:rsidP="00CB0109">
      <w:pPr>
        <w:spacing w:beforeLines="100" w:before="312" w:line="360" w:lineRule="auto"/>
        <w:rPr>
          <w:rFonts w:eastAsiaTheme="minorEastAsia"/>
          <w:b/>
          <w:color w:val="000000" w:themeColor="text1"/>
          <w:kern w:val="0"/>
          <w:szCs w:val="21"/>
        </w:rPr>
      </w:pPr>
      <w:r>
        <w:rPr>
          <w:rFonts w:eastAsiaTheme="minorEastAsia"/>
          <w:b/>
          <w:color w:val="000000" w:themeColor="text1"/>
          <w:kern w:val="0"/>
          <w:szCs w:val="21"/>
        </w:rPr>
        <w:t>3.2.2</w:t>
      </w:r>
      <w:r>
        <w:rPr>
          <w:rStyle w:val="afc"/>
          <w:rFonts w:eastAsiaTheme="minorEastAsia"/>
          <w:color w:val="000000" w:themeColor="text1"/>
          <w:szCs w:val="21"/>
          <w:shd w:val="clear" w:color="auto" w:fill="FFFFFF"/>
        </w:rPr>
        <w:t>自基金合同生效以来</w:t>
      </w:r>
      <w:r>
        <w:rPr>
          <w:rFonts w:eastAsiaTheme="minorEastAsia"/>
          <w:b/>
          <w:color w:val="000000" w:themeColor="text1"/>
          <w:kern w:val="0"/>
          <w:szCs w:val="21"/>
        </w:rPr>
        <w:t>基金份额累计净值增长率变动及其与同期业绩比较基准收益率变动的比较</w:t>
      </w:r>
      <w:r>
        <w:rPr>
          <w:rFonts w:eastAsiaTheme="minorEastAsia"/>
          <w:b/>
          <w:color w:val="000000" w:themeColor="text1"/>
          <w:kern w:val="0"/>
          <w:szCs w:val="21"/>
        </w:rPr>
        <w:t xml:space="preserve"> </w:t>
      </w:r>
    </w:p>
    <w:p w:rsidR="00EE1E53" w:rsidRDefault="00F13EB3">
      <w:pPr>
        <w:spacing w:line="360" w:lineRule="auto"/>
        <w:ind w:firstLine="420"/>
        <w:jc w:val="center"/>
        <w:rPr>
          <w:rFonts w:eastAsiaTheme="minorEastAsia"/>
          <w:color w:val="000000" w:themeColor="text1"/>
          <w:kern w:val="0"/>
          <w:szCs w:val="21"/>
        </w:rPr>
      </w:pPr>
      <w:r>
        <w:rPr>
          <w:rFonts w:eastAsiaTheme="minorEastAsia"/>
          <w:color w:val="000000" w:themeColor="text1"/>
          <w:kern w:val="0"/>
          <w:szCs w:val="21"/>
        </w:rPr>
        <w:t>上投摩根医疗健康股票型证券投资基金</w:t>
      </w:r>
    </w:p>
    <w:p w:rsidR="00EE1E53" w:rsidRDefault="00F13EB3">
      <w:pPr>
        <w:spacing w:line="360" w:lineRule="auto"/>
        <w:ind w:firstLine="420"/>
        <w:jc w:val="center"/>
        <w:rPr>
          <w:rFonts w:eastAsiaTheme="minorEastAsia"/>
          <w:color w:val="000000" w:themeColor="text1"/>
          <w:kern w:val="0"/>
          <w:szCs w:val="21"/>
        </w:rPr>
      </w:pPr>
      <w:r>
        <w:rPr>
          <w:rFonts w:eastAsiaTheme="minorEastAsia" w:hint="eastAsia"/>
          <w:color w:val="000000" w:themeColor="text1"/>
          <w:szCs w:val="21"/>
        </w:rPr>
        <w:t>自基金合同生效以来</w:t>
      </w:r>
      <w:r>
        <w:rPr>
          <w:rFonts w:eastAsiaTheme="minorEastAsia"/>
          <w:color w:val="000000" w:themeColor="text1"/>
          <w:kern w:val="0"/>
          <w:szCs w:val="21"/>
        </w:rPr>
        <w:t>份额累计净值增长率与业绩比较基准收益率的历史走势对比图</w:t>
      </w:r>
    </w:p>
    <w:p w:rsidR="00EE1E53" w:rsidRDefault="00F13EB3">
      <w:pPr>
        <w:pStyle w:val="ae"/>
        <w:snapToGrid w:val="0"/>
        <w:spacing w:line="360" w:lineRule="auto"/>
        <w:ind w:firstLine="480"/>
        <w:jc w:val="center"/>
        <w:rPr>
          <w:rFonts w:ascii="Times New Roman" w:eastAsiaTheme="minorEastAsia" w:hAnsi="Times New Roman"/>
          <w:color w:val="000000" w:themeColor="text1"/>
        </w:rPr>
      </w:pPr>
      <w:r>
        <w:rPr>
          <w:rFonts w:ascii="Times New Roman" w:eastAsiaTheme="minorEastAsia" w:hAnsi="Times New Roman"/>
          <w:color w:val="000000" w:themeColor="text1"/>
        </w:rPr>
        <w:t>(2015</w:t>
      </w:r>
      <w:r>
        <w:rPr>
          <w:rFonts w:ascii="Times New Roman" w:eastAsiaTheme="minorEastAsia" w:hAnsi="Times New Roman"/>
          <w:color w:val="000000" w:themeColor="text1"/>
        </w:rPr>
        <w:t>年</w:t>
      </w:r>
      <w:r>
        <w:rPr>
          <w:rFonts w:ascii="Times New Roman" w:eastAsiaTheme="minorEastAsia" w:hAnsi="Times New Roman"/>
          <w:color w:val="000000" w:themeColor="text1"/>
        </w:rPr>
        <w:t>10</w:t>
      </w:r>
      <w:r>
        <w:rPr>
          <w:rFonts w:ascii="Times New Roman" w:eastAsiaTheme="minorEastAsia" w:hAnsi="Times New Roman"/>
          <w:color w:val="000000" w:themeColor="text1"/>
        </w:rPr>
        <w:t>月</w:t>
      </w:r>
      <w:r>
        <w:rPr>
          <w:rFonts w:ascii="Times New Roman" w:eastAsiaTheme="minorEastAsia" w:hAnsi="Times New Roman"/>
          <w:color w:val="000000" w:themeColor="text1"/>
        </w:rPr>
        <w:t>21</w:t>
      </w:r>
      <w:r>
        <w:rPr>
          <w:rFonts w:ascii="Times New Roman" w:eastAsiaTheme="minorEastAsia" w:hAnsi="Times New Roman"/>
          <w:color w:val="000000" w:themeColor="text1"/>
        </w:rPr>
        <w:t>日至</w:t>
      </w:r>
      <w:r>
        <w:rPr>
          <w:rFonts w:ascii="Times New Roman" w:eastAsiaTheme="minorEastAsia" w:hAnsi="Times New Roman"/>
          <w:color w:val="000000" w:themeColor="text1"/>
        </w:rPr>
        <w:t>2021</w:t>
      </w:r>
      <w:r>
        <w:rPr>
          <w:rFonts w:ascii="Times New Roman" w:eastAsiaTheme="minorEastAsia" w:hAnsi="Times New Roman"/>
          <w:color w:val="000000" w:themeColor="text1"/>
        </w:rPr>
        <w:t>年</w:t>
      </w:r>
      <w:r>
        <w:rPr>
          <w:rFonts w:ascii="Times New Roman" w:eastAsiaTheme="minorEastAsia" w:hAnsi="Times New Roman"/>
          <w:color w:val="000000" w:themeColor="text1"/>
        </w:rPr>
        <w:t>12</w:t>
      </w:r>
      <w:r>
        <w:rPr>
          <w:rFonts w:ascii="Times New Roman" w:eastAsiaTheme="minorEastAsia" w:hAnsi="Times New Roman"/>
          <w:color w:val="000000" w:themeColor="text1"/>
        </w:rPr>
        <w:t>月</w:t>
      </w:r>
      <w:r>
        <w:rPr>
          <w:rFonts w:ascii="Times New Roman" w:eastAsiaTheme="minorEastAsia" w:hAnsi="Times New Roman"/>
          <w:color w:val="000000" w:themeColor="text1"/>
        </w:rPr>
        <w:t>31</w:t>
      </w:r>
      <w:r>
        <w:rPr>
          <w:rFonts w:ascii="Times New Roman" w:eastAsiaTheme="minorEastAsia" w:hAnsi="Times New Roman"/>
          <w:color w:val="000000" w:themeColor="text1"/>
        </w:rPr>
        <w:t>日</w:t>
      </w:r>
      <w:r>
        <w:rPr>
          <w:rFonts w:ascii="Times New Roman" w:eastAsiaTheme="minorEastAsia" w:hAnsi="Times New Roman"/>
          <w:color w:val="000000" w:themeColor="text1"/>
        </w:rPr>
        <w:t>)</w:t>
      </w:r>
    </w:p>
    <w:p w:rsidR="00EE1E53" w:rsidRDefault="00F13EB3">
      <w:pPr>
        <w:spacing w:line="360" w:lineRule="auto"/>
        <w:jc w:val="center"/>
        <w:rPr>
          <w:rFonts w:eastAsiaTheme="minorEastAsia"/>
          <w:color w:val="000000" w:themeColor="text1"/>
          <w:szCs w:val="21"/>
        </w:rPr>
      </w:pPr>
      <w:r>
        <w:rPr>
          <w:rFonts w:eastAsiaTheme="minorEastAsia"/>
          <w:noProof/>
          <w:color w:val="000000" w:themeColor="text1"/>
          <w:szCs w:val="21"/>
        </w:rPr>
        <w:lastRenderedPageBreak/>
        <w:drawing>
          <wp:inline distT="0" distB="0" distL="0" distR="0" wp14:anchorId="0D8A7B1B" wp14:editId="14A160F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58534D" w:rsidRDefault="004A1867">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21</w:t>
      </w:r>
      <w:r>
        <w:rPr>
          <w:rFonts w:eastAsiaTheme="minorEastAsia"/>
          <w:color w:val="000000" w:themeColor="text1"/>
          <w:kern w:val="0"/>
          <w:szCs w:val="21"/>
        </w:rPr>
        <w:t>日，图示的时间段为合同生效日至本报告期末。</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本基金建仓期为本基金合同生效日起</w:t>
      </w:r>
      <w:r>
        <w:rPr>
          <w:rFonts w:eastAsiaTheme="minorEastAsia"/>
          <w:color w:val="000000" w:themeColor="text1"/>
          <w:kern w:val="0"/>
          <w:szCs w:val="21"/>
        </w:rPr>
        <w:t xml:space="preserve"> 6 </w:t>
      </w:r>
      <w:r>
        <w:rPr>
          <w:rFonts w:eastAsiaTheme="minorEastAsia"/>
          <w:color w:val="000000" w:themeColor="text1"/>
          <w:kern w:val="0"/>
          <w:szCs w:val="21"/>
        </w:rPr>
        <w:t>个月，建仓期结束时资产配置比例符合本基金基金合同规定。</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3.2.3 </w:t>
      </w:r>
      <w:r>
        <w:rPr>
          <w:rFonts w:eastAsiaTheme="minorEastAsia"/>
          <w:b/>
          <w:color w:val="000000" w:themeColor="text1"/>
          <w:szCs w:val="21"/>
        </w:rPr>
        <w:t>过去五年基金每年净值增长率及其与同期业绩比较基准收益率的比较</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上投摩根医疗健康股票型证券投资基金</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过去五年基金净值增长率与业绩比较基准收益率的对比图</w:t>
      </w:r>
    </w:p>
    <w:p w:rsidR="00EE1E53" w:rsidRDefault="00F13EB3">
      <w:pPr>
        <w:spacing w:line="360" w:lineRule="auto"/>
        <w:jc w:val="center"/>
        <w:rPr>
          <w:rFonts w:eastAsiaTheme="minorEastAsia"/>
          <w:b/>
          <w:bCs/>
          <w:color w:val="000000" w:themeColor="text1"/>
          <w:szCs w:val="21"/>
          <w:vertAlign w:val="superscript"/>
        </w:rPr>
      </w:pPr>
      <w:r>
        <w:rPr>
          <w:rFonts w:eastAsiaTheme="minorEastAsia"/>
          <w:b/>
          <w:bCs/>
          <w:noProof/>
          <w:color w:val="000000" w:themeColor="text1"/>
          <w:szCs w:val="21"/>
          <w:vertAlign w:val="superscript"/>
        </w:rPr>
        <w:lastRenderedPageBreak/>
        <w:drawing>
          <wp:inline distT="0" distB="0" distL="0" distR="0" wp14:anchorId="0E111AB7" wp14:editId="413AA4CD">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E1E53" w:rsidRDefault="00F13EB3">
      <w:pPr>
        <w:adjustRightInd w:val="0"/>
        <w:snapToGrid w:val="0"/>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注：合同生效当年按实际存续期计算，不按整个自然年度进行折算。</w:t>
      </w:r>
    </w:p>
    <w:p w:rsidR="00EE1E53" w:rsidRDefault="00EE1E53">
      <w:pPr>
        <w:tabs>
          <w:tab w:val="left" w:pos="1800"/>
        </w:tabs>
        <w:spacing w:line="360" w:lineRule="auto"/>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56" w:name="_Toc409100416"/>
      <w:bookmarkStart w:id="57" w:name="_Toc409100053"/>
      <w:bookmarkStart w:id="58" w:name="_Toc249760033"/>
      <w:bookmarkStart w:id="59" w:name="_Toc361324853"/>
      <w:bookmarkStart w:id="60" w:name="_Toc98356127"/>
      <w:r>
        <w:rPr>
          <w:rFonts w:ascii="Times New Roman" w:eastAsiaTheme="minorEastAsia" w:hAnsi="Times New Roman"/>
          <w:color w:val="000000" w:themeColor="text1"/>
          <w:sz w:val="21"/>
          <w:szCs w:val="21"/>
        </w:rPr>
        <w:t xml:space="preserve">3.3 </w:t>
      </w:r>
      <w:r>
        <w:rPr>
          <w:rFonts w:ascii="Times New Roman" w:eastAsiaTheme="minorEastAsia" w:hAnsi="Times New Roman"/>
          <w:color w:val="000000" w:themeColor="text1"/>
          <w:sz w:val="21"/>
          <w:szCs w:val="21"/>
        </w:rPr>
        <w:t>过去三年基金的利润分配情况</w:t>
      </w:r>
      <w:bookmarkEnd w:id="56"/>
      <w:bookmarkEnd w:id="57"/>
      <w:bookmarkEnd w:id="58"/>
      <w:bookmarkEnd w:id="59"/>
      <w:bookmarkEnd w:id="60"/>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本基金过去三年未进行利润分配。</w:t>
      </w:r>
    </w:p>
    <w:p w:rsidR="00EE1E53" w:rsidRDefault="00F13EB3">
      <w:pPr>
        <w:pStyle w:val="1"/>
        <w:keepNext/>
        <w:keepLines/>
        <w:widowControl w:val="0"/>
        <w:spacing w:before="120" w:after="120" w:line="360" w:lineRule="auto"/>
        <w:jc w:val="center"/>
        <w:rPr>
          <w:rFonts w:eastAsiaTheme="minorEastAsia"/>
          <w:b/>
          <w:bCs/>
          <w:color w:val="000000" w:themeColor="text1"/>
          <w:sz w:val="21"/>
          <w:szCs w:val="21"/>
          <w:lang w:val="en-US"/>
        </w:rPr>
      </w:pPr>
      <w:bookmarkStart w:id="61" w:name="_Toc409100417"/>
      <w:bookmarkStart w:id="62" w:name="_Toc225498254"/>
      <w:bookmarkStart w:id="63" w:name="_Toc361324854"/>
      <w:bookmarkStart w:id="64" w:name="_Toc409100054"/>
      <w:bookmarkStart w:id="65" w:name="_Toc98356128"/>
      <w:r>
        <w:rPr>
          <w:rFonts w:eastAsiaTheme="minorEastAsia"/>
          <w:b/>
          <w:bCs/>
          <w:color w:val="000000" w:themeColor="text1"/>
          <w:sz w:val="21"/>
          <w:szCs w:val="21"/>
          <w:lang w:val="en-US"/>
        </w:rPr>
        <w:t xml:space="preserve">§4  </w:t>
      </w:r>
      <w:r>
        <w:rPr>
          <w:rFonts w:eastAsiaTheme="minorEastAsia"/>
          <w:b/>
          <w:bCs/>
          <w:color w:val="000000" w:themeColor="text1"/>
          <w:sz w:val="21"/>
          <w:szCs w:val="21"/>
          <w:lang w:val="en-US"/>
        </w:rPr>
        <w:t>管理人报告</w:t>
      </w:r>
      <w:bookmarkEnd w:id="61"/>
      <w:bookmarkEnd w:id="62"/>
      <w:bookmarkEnd w:id="63"/>
      <w:bookmarkEnd w:id="64"/>
      <w:bookmarkEnd w:id="65"/>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66" w:name="_Toc409100055"/>
      <w:bookmarkStart w:id="67" w:name="_Toc409100418"/>
      <w:bookmarkStart w:id="68" w:name="_Toc361324855"/>
      <w:bookmarkStart w:id="69" w:name="_Toc98356129"/>
      <w:r>
        <w:rPr>
          <w:rFonts w:ascii="Times New Roman" w:eastAsiaTheme="minorEastAsia" w:hAnsi="Times New Roman"/>
          <w:color w:val="000000" w:themeColor="text1"/>
          <w:kern w:val="0"/>
          <w:sz w:val="21"/>
          <w:szCs w:val="21"/>
        </w:rPr>
        <w:t xml:space="preserve">4.1 </w:t>
      </w:r>
      <w:r>
        <w:rPr>
          <w:rFonts w:ascii="Times New Roman" w:eastAsiaTheme="minorEastAsia" w:hAnsi="Times New Roman"/>
          <w:color w:val="000000" w:themeColor="text1"/>
          <w:kern w:val="0"/>
          <w:sz w:val="21"/>
          <w:szCs w:val="21"/>
        </w:rPr>
        <w:t>基金管理人及基金经理情况</w:t>
      </w:r>
      <w:bookmarkEnd w:id="66"/>
      <w:bookmarkEnd w:id="67"/>
      <w:bookmarkEnd w:id="68"/>
      <w:bookmarkEnd w:id="69"/>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4.1.1 </w:t>
      </w:r>
      <w:r>
        <w:rPr>
          <w:rFonts w:eastAsiaTheme="minorEastAsia"/>
          <w:b/>
          <w:color w:val="000000" w:themeColor="text1"/>
          <w:kern w:val="0"/>
          <w:szCs w:val="21"/>
        </w:rPr>
        <w:t>基金管理人及其管理基金的经验</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上投摩根基金管理有限公司经中国证券监督管理委员会批准，于</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日正式成立。公司由上海国际信托投资有限公司（</w:t>
      </w:r>
      <w:r>
        <w:rPr>
          <w:rFonts w:eastAsiaTheme="minorEastAsia"/>
          <w:color w:val="000000" w:themeColor="text1"/>
          <w:szCs w:val="21"/>
        </w:rPr>
        <w:t>2007</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日更名为</w:t>
      </w:r>
      <w:r>
        <w:rPr>
          <w:rFonts w:eastAsiaTheme="minorEastAsia"/>
          <w:color w:val="000000" w:themeColor="text1"/>
          <w:szCs w:val="21"/>
        </w:rPr>
        <w:t>“</w:t>
      </w: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）与摩根资产管理（英国）有限公司合资设立，注册资本为</w:t>
      </w:r>
      <w:r>
        <w:rPr>
          <w:rFonts w:eastAsiaTheme="minorEastAsia"/>
          <w:color w:val="000000" w:themeColor="text1"/>
          <w:szCs w:val="21"/>
        </w:rPr>
        <w:t>2.5</w:t>
      </w:r>
      <w:r>
        <w:rPr>
          <w:rFonts w:eastAsiaTheme="minorEastAsia"/>
          <w:color w:val="000000" w:themeColor="text1"/>
          <w:szCs w:val="21"/>
        </w:rPr>
        <w:t>亿元人民币，注册地上海。截至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底，公司旗下运作的基金共有七十九只，均为开放式基金，分别是：上投摩根中国优势证券投资基金、上投摩根货币市场基金、上投摩根阿尔法混合型证券投资基金、上投摩根双息平衡混合型证券投资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w:t>
      </w:r>
      <w:r>
        <w:rPr>
          <w:rFonts w:eastAsiaTheme="minorEastAsia"/>
          <w:color w:val="000000" w:themeColor="text1"/>
          <w:szCs w:val="21"/>
        </w:rPr>
        <w:lastRenderedPageBreak/>
        <w:t>投资基金、上投摩根全球天然资源混合型证券投资基金、上投摩根中证消费服务领先指数证券投资基金、上投摩根核心优选混合型证券投资基金、上投摩根智选</w:t>
      </w:r>
      <w:r>
        <w:rPr>
          <w:rFonts w:eastAsiaTheme="minorEastAsia"/>
          <w:color w:val="000000" w:themeColor="text1"/>
          <w:szCs w:val="21"/>
        </w:rPr>
        <w:t>30</w:t>
      </w:r>
      <w:r>
        <w:rPr>
          <w:rFonts w:eastAsiaTheme="minorEastAsia"/>
          <w:color w:val="000000" w:themeColor="text1"/>
          <w:szCs w:val="21"/>
        </w:rPr>
        <w:t>混合型证券投资基金、上投摩根成长动力混合型证券投资基金、上投摩根转型动力灵活配置混合型证券投资基金、上投摩根双债增利债券型证券投资基金、上投摩根核心成长股票型证券投资基金、上投摩根民生需求股票型证券投资基金、上投摩根纯债丰利债券型证券投资基金、上投摩根天添盈货币市场基金、上投摩根天添宝货币市场基金、上投摩根安全战略股票型证券投资基金、上投摩根卓越制造股票型证券投资基金、上投摩根整合驱动灵活配置混合型证券投资基金、上投摩根动态多因子策略灵活配置混合型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Pr>
          <w:rFonts w:eastAsiaTheme="minorEastAsia"/>
          <w:color w:val="000000" w:themeColor="text1"/>
          <w:szCs w:val="21"/>
        </w:rPr>
        <w:t>QDII</w:t>
      </w:r>
      <w:r>
        <w:rPr>
          <w:rFonts w:eastAsiaTheme="minorEastAsia"/>
          <w:color w:val="000000" w:themeColor="text1"/>
          <w:szCs w:val="21"/>
        </w:rPr>
        <w:t>）、上投摩根中国世纪灵活配置混合型证券投资基金</w:t>
      </w:r>
      <w:r>
        <w:rPr>
          <w:rFonts w:eastAsiaTheme="minorEastAsia"/>
          <w:color w:val="000000" w:themeColor="text1"/>
          <w:szCs w:val="21"/>
        </w:rPr>
        <w:t>(QDII)</w:t>
      </w:r>
      <w:r>
        <w:rPr>
          <w:rFonts w:eastAsiaTheme="minorEastAsia"/>
          <w:color w:val="000000" w:themeColor="text1"/>
          <w:szCs w:val="21"/>
        </w:rPr>
        <w:t>、上投摩根全球多元配置证券投资基金</w:t>
      </w:r>
      <w:r>
        <w:rPr>
          <w:rFonts w:eastAsiaTheme="minorEastAsia"/>
          <w:color w:val="000000" w:themeColor="text1"/>
          <w:szCs w:val="21"/>
        </w:rPr>
        <w:t>(QDII)</w:t>
      </w:r>
      <w:r>
        <w:rPr>
          <w:rFonts w:eastAsiaTheme="minorEastAsia"/>
          <w:color w:val="000000" w:themeColor="text1"/>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安隆回报混合型证券投资基金、上投摩根创新商业模式灵活配置混合型证券投资基金、上投摩根富时发达市场</w:t>
      </w:r>
      <w:r>
        <w:rPr>
          <w:rFonts w:eastAsiaTheme="minorEastAsia"/>
          <w:color w:val="000000" w:themeColor="text1"/>
          <w:szCs w:val="21"/>
        </w:rPr>
        <w:t>REITs</w:t>
      </w:r>
      <w:r>
        <w:rPr>
          <w:rFonts w:eastAsiaTheme="minorEastAsia"/>
          <w:color w:val="000000" w:themeColor="text1"/>
          <w:szCs w:val="21"/>
        </w:rPr>
        <w:t>指数型证券投资基金（</w:t>
      </w:r>
      <w:r>
        <w:rPr>
          <w:rFonts w:eastAsiaTheme="minorEastAsia"/>
          <w:color w:val="000000" w:themeColor="text1"/>
          <w:szCs w:val="21"/>
        </w:rPr>
        <w:t>QDII</w:t>
      </w:r>
      <w:r>
        <w:rPr>
          <w:rFonts w:eastAsiaTheme="minorEastAsia"/>
          <w:color w:val="000000" w:themeColor="text1"/>
          <w:szCs w:val="21"/>
        </w:rPr>
        <w:t>）、上投摩根香港精选港股通混合型证券投资基金、上投摩根尚睿混合型基金中基金</w:t>
      </w:r>
      <w:r>
        <w:rPr>
          <w:rFonts w:eastAsiaTheme="minorEastAsia"/>
          <w:color w:val="000000" w:themeColor="text1"/>
          <w:szCs w:val="21"/>
        </w:rPr>
        <w:t>(FOF)</w:t>
      </w:r>
      <w:r>
        <w:rPr>
          <w:rFonts w:eastAsiaTheme="minorEastAsia"/>
          <w:color w:val="000000" w:themeColor="text1"/>
          <w:szCs w:val="21"/>
        </w:rPr>
        <w:t>、上投摩根安裕回报混合型证券投资基金、上投摩根欧洲动力策略股票型证券投资基金（</w:t>
      </w:r>
      <w:r>
        <w:rPr>
          <w:rFonts w:eastAsiaTheme="minorEastAsia"/>
          <w:color w:val="000000" w:themeColor="text1"/>
          <w:szCs w:val="21"/>
        </w:rPr>
        <w:t>QDII</w:t>
      </w:r>
      <w:r>
        <w:rPr>
          <w:rFonts w:eastAsiaTheme="minorEastAsia"/>
          <w:color w:val="000000" w:themeColor="text1"/>
          <w:szCs w:val="21"/>
        </w:rPr>
        <w:t>）、上投摩根核心精选股票型证券投资基金、上投摩根动力精选混合型证券投资基金、上投摩根领先优选混合型证券投资基金、上投摩根日本精选股票型证券投资基金（</w:t>
      </w:r>
      <w:r>
        <w:rPr>
          <w:rFonts w:eastAsiaTheme="minorEastAsia"/>
          <w:color w:val="000000" w:themeColor="text1"/>
          <w:szCs w:val="21"/>
        </w:rPr>
        <w:t>QDII</w:t>
      </w:r>
      <w:r>
        <w:rPr>
          <w:rFonts w:eastAsiaTheme="minorEastAsia"/>
          <w:color w:val="000000" w:themeColor="text1"/>
          <w:szCs w:val="21"/>
        </w:rPr>
        <w:t>）、上投摩根锦程均衡养老目标三年持有期混合型基金中基金（</w:t>
      </w:r>
      <w:r>
        <w:rPr>
          <w:rFonts w:eastAsiaTheme="minorEastAsia"/>
          <w:color w:val="000000" w:themeColor="text1"/>
          <w:szCs w:val="21"/>
        </w:rPr>
        <w:t>FOF</w:t>
      </w:r>
      <w:r>
        <w:rPr>
          <w:rFonts w:eastAsiaTheme="minorEastAsia"/>
          <w:color w:val="000000" w:themeColor="text1"/>
          <w:szCs w:val="21"/>
        </w:rPr>
        <w:t>）、上投摩根瑞益纯债债券型证券投资基金、上投摩根慧选成长股票型证券投资基金、上投摩根瑞泰</w:t>
      </w:r>
      <w:r>
        <w:rPr>
          <w:rFonts w:eastAsiaTheme="minorEastAsia"/>
          <w:color w:val="000000" w:themeColor="text1"/>
          <w:szCs w:val="21"/>
        </w:rPr>
        <w:t>38</w:t>
      </w:r>
      <w:r>
        <w:rPr>
          <w:rFonts w:eastAsiaTheme="minorEastAsia"/>
          <w:color w:val="000000" w:themeColor="text1"/>
          <w:szCs w:val="21"/>
        </w:rPr>
        <w:t>个月定期开放债券型证券投资基金、上投摩根锦程稳健养老目标一年持有期混合型基金中基金</w:t>
      </w:r>
      <w:r>
        <w:rPr>
          <w:rFonts w:eastAsiaTheme="minorEastAsia"/>
          <w:color w:val="000000" w:themeColor="text1"/>
          <w:szCs w:val="21"/>
        </w:rPr>
        <w:t>(FOF)</w:t>
      </w:r>
      <w:r>
        <w:rPr>
          <w:rFonts w:eastAsiaTheme="minorEastAsia"/>
          <w:color w:val="000000" w:themeColor="text1"/>
          <w:szCs w:val="21"/>
        </w:rPr>
        <w:t>、上投摩根锦程积极成长养老目标五年持有期混合型发起式基金中基金</w:t>
      </w:r>
      <w:r>
        <w:rPr>
          <w:rFonts w:eastAsiaTheme="minorEastAsia"/>
          <w:color w:val="000000" w:themeColor="text1"/>
          <w:szCs w:val="21"/>
        </w:rPr>
        <w:t>(FOF)</w:t>
      </w:r>
      <w:r>
        <w:rPr>
          <w:rFonts w:eastAsiaTheme="minorEastAsia"/>
          <w:color w:val="000000" w:themeColor="text1"/>
          <w:szCs w:val="21"/>
        </w:rPr>
        <w:t>、上投摩根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股交易型开放式指数证券投资基金、上投摩根研究驱动股票型证券投资基金、上投摩根</w:t>
      </w:r>
      <w:r>
        <w:rPr>
          <w:rFonts w:eastAsiaTheme="minorEastAsia"/>
          <w:color w:val="000000" w:themeColor="text1"/>
          <w:szCs w:val="21"/>
        </w:rPr>
        <w:t>MSCI</w:t>
      </w:r>
      <w:r>
        <w:rPr>
          <w:rFonts w:eastAsiaTheme="minorEastAsia"/>
          <w:color w:val="000000" w:themeColor="text1"/>
          <w:szCs w:val="21"/>
        </w:rPr>
        <w:t>中国</w:t>
      </w:r>
      <w:r>
        <w:rPr>
          <w:rFonts w:eastAsiaTheme="minorEastAsia"/>
          <w:color w:val="000000" w:themeColor="text1"/>
          <w:szCs w:val="21"/>
        </w:rPr>
        <w:t>A</w:t>
      </w:r>
      <w:r>
        <w:rPr>
          <w:rFonts w:eastAsiaTheme="minorEastAsia"/>
          <w:color w:val="000000" w:themeColor="text1"/>
          <w:szCs w:val="21"/>
        </w:rPr>
        <w:t>股交易型开放式指数证券投资基金联接基金、上投摩根瑞盛</w:t>
      </w:r>
      <w:r>
        <w:rPr>
          <w:rFonts w:eastAsiaTheme="minorEastAsia"/>
          <w:color w:val="000000" w:themeColor="text1"/>
          <w:szCs w:val="21"/>
        </w:rPr>
        <w:t>87</w:t>
      </w:r>
      <w:r>
        <w:rPr>
          <w:rFonts w:eastAsiaTheme="minorEastAsia"/>
          <w:color w:val="000000" w:themeColor="text1"/>
          <w:szCs w:val="21"/>
        </w:rPr>
        <w:t>个月定期开放债券型证券投资基金、上投摩根慧见两年持有期混合型证券投资基金、上投摩根远见两年持有期混合型证券投资基金、上投摩根安享回报一年持有期债券型证券投资基金、上投摩根优势成长混合型证券投资基金、上投摩根行业睿选股票型证券投资基金、上投摩根安荣回报混合型证券投资基金、上投摩根中债</w:t>
      </w:r>
      <w:r>
        <w:rPr>
          <w:rFonts w:eastAsiaTheme="minorEastAsia"/>
          <w:color w:val="000000" w:themeColor="text1"/>
          <w:szCs w:val="21"/>
        </w:rPr>
        <w:t>1-3</w:t>
      </w:r>
      <w:r>
        <w:rPr>
          <w:rFonts w:eastAsiaTheme="minorEastAsia"/>
          <w:color w:val="000000" w:themeColor="text1"/>
          <w:szCs w:val="21"/>
        </w:rPr>
        <w:t>年国开行债券指数证券投资基金、上投摩根景气甄选混合型证券投资基金、上投摩根均衡优选混合型证券投资基金、上投摩根中证沪港深科技</w:t>
      </w:r>
      <w:r>
        <w:rPr>
          <w:rFonts w:eastAsiaTheme="minorEastAsia"/>
          <w:color w:val="000000" w:themeColor="text1"/>
          <w:szCs w:val="21"/>
        </w:rPr>
        <w:t>100</w:t>
      </w:r>
      <w:r>
        <w:rPr>
          <w:rFonts w:eastAsiaTheme="minorEastAsia"/>
          <w:color w:val="000000" w:themeColor="text1"/>
          <w:szCs w:val="21"/>
        </w:rPr>
        <w:t>交易型开放式指数证券投资基金、上投摩根月月盈</w:t>
      </w:r>
      <w:r>
        <w:rPr>
          <w:rFonts w:eastAsiaTheme="minorEastAsia"/>
          <w:color w:val="000000" w:themeColor="text1"/>
          <w:szCs w:val="21"/>
        </w:rPr>
        <w:t>30</w:t>
      </w:r>
      <w:r>
        <w:rPr>
          <w:rFonts w:eastAsiaTheme="minorEastAsia"/>
          <w:color w:val="000000" w:themeColor="text1"/>
          <w:szCs w:val="21"/>
        </w:rPr>
        <w:t>天滚动持有发起式短债债券型证券投资基金、上投摩</w:t>
      </w:r>
      <w:r>
        <w:rPr>
          <w:rFonts w:eastAsiaTheme="minorEastAsia"/>
          <w:color w:val="000000" w:themeColor="text1"/>
          <w:szCs w:val="21"/>
        </w:rPr>
        <w:lastRenderedPageBreak/>
        <w:t>根恒生科技交易型开放式指数证券投资基金（</w:t>
      </w:r>
      <w:r>
        <w:rPr>
          <w:rFonts w:eastAsiaTheme="minorEastAsia"/>
          <w:color w:val="000000" w:themeColor="text1"/>
          <w:szCs w:val="21"/>
        </w:rPr>
        <w:t>QDII</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4.1.2 </w:t>
      </w:r>
      <w:r>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EE1E53">
        <w:tc>
          <w:tcPr>
            <w:tcW w:w="109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姓名</w:t>
            </w:r>
          </w:p>
        </w:tc>
        <w:tc>
          <w:tcPr>
            <w:tcW w:w="150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职务</w:t>
            </w:r>
          </w:p>
        </w:tc>
        <w:tc>
          <w:tcPr>
            <w:tcW w:w="2450"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任本基金的基金经理（助理）期限</w:t>
            </w:r>
          </w:p>
        </w:tc>
        <w:tc>
          <w:tcPr>
            <w:tcW w:w="126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证券从业年限</w:t>
            </w:r>
          </w:p>
        </w:tc>
        <w:tc>
          <w:tcPr>
            <w:tcW w:w="324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说明</w:t>
            </w:r>
          </w:p>
        </w:tc>
      </w:tr>
      <w:tr w:rsidR="00EE1E53">
        <w:tc>
          <w:tcPr>
            <w:tcW w:w="1090" w:type="dxa"/>
            <w:vMerge/>
            <w:vAlign w:val="center"/>
          </w:tcPr>
          <w:p w:rsidR="00EE1E53" w:rsidRDefault="00EE1E53">
            <w:pPr>
              <w:widowControl/>
              <w:spacing w:line="360" w:lineRule="auto"/>
              <w:jc w:val="left"/>
              <w:rPr>
                <w:rFonts w:eastAsiaTheme="minorEastAsia"/>
                <w:color w:val="000000" w:themeColor="text1"/>
                <w:szCs w:val="21"/>
              </w:rPr>
            </w:pPr>
          </w:p>
        </w:tc>
        <w:tc>
          <w:tcPr>
            <w:tcW w:w="1500" w:type="dxa"/>
            <w:vMerge/>
            <w:vAlign w:val="center"/>
          </w:tcPr>
          <w:p w:rsidR="00EE1E53" w:rsidRDefault="00EE1E53">
            <w:pPr>
              <w:widowControl/>
              <w:spacing w:line="360" w:lineRule="auto"/>
              <w:jc w:val="left"/>
              <w:rPr>
                <w:rFonts w:eastAsiaTheme="minorEastAsia"/>
                <w:color w:val="000000" w:themeColor="text1"/>
                <w:szCs w:val="21"/>
              </w:rPr>
            </w:pPr>
          </w:p>
        </w:tc>
        <w:tc>
          <w:tcPr>
            <w:tcW w:w="119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任职日期</w:t>
            </w:r>
          </w:p>
        </w:tc>
        <w:tc>
          <w:tcPr>
            <w:tcW w:w="126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离任日期</w:t>
            </w:r>
          </w:p>
        </w:tc>
        <w:tc>
          <w:tcPr>
            <w:tcW w:w="1260" w:type="dxa"/>
            <w:vMerge/>
            <w:vAlign w:val="center"/>
          </w:tcPr>
          <w:p w:rsidR="00EE1E53" w:rsidRDefault="00EE1E53">
            <w:pPr>
              <w:widowControl/>
              <w:spacing w:line="360" w:lineRule="auto"/>
              <w:jc w:val="left"/>
              <w:rPr>
                <w:rFonts w:eastAsiaTheme="minorEastAsia"/>
                <w:color w:val="000000" w:themeColor="text1"/>
                <w:szCs w:val="21"/>
              </w:rPr>
            </w:pPr>
          </w:p>
        </w:tc>
        <w:tc>
          <w:tcPr>
            <w:tcW w:w="3240" w:type="dxa"/>
            <w:vMerge/>
            <w:vAlign w:val="center"/>
          </w:tcPr>
          <w:p w:rsidR="00EE1E53" w:rsidRDefault="00EE1E53">
            <w:pPr>
              <w:widowControl/>
              <w:spacing w:line="360" w:lineRule="auto"/>
              <w:jc w:val="left"/>
              <w:rPr>
                <w:rFonts w:eastAsiaTheme="minorEastAsia"/>
                <w:color w:val="000000" w:themeColor="text1"/>
                <w:szCs w:val="21"/>
              </w:rPr>
            </w:pPr>
          </w:p>
        </w:tc>
      </w:tr>
      <w:tr w:rsidR="0058534D">
        <w:tc>
          <w:tcPr>
            <w:tcW w:w="1090" w:type="dxa"/>
            <w:vAlign w:val="center"/>
          </w:tcPr>
          <w:p w:rsidR="0058534D" w:rsidRDefault="004A1867">
            <w:pPr>
              <w:jc w:val="center"/>
            </w:pPr>
            <w:r>
              <w:rPr>
                <w:rFonts w:eastAsiaTheme="minorEastAsia"/>
                <w:color w:val="000000" w:themeColor="text1"/>
                <w:szCs w:val="21"/>
              </w:rPr>
              <w:t>方钰涵</w:t>
            </w:r>
          </w:p>
        </w:tc>
        <w:tc>
          <w:tcPr>
            <w:tcW w:w="1500" w:type="dxa"/>
            <w:vAlign w:val="center"/>
          </w:tcPr>
          <w:p w:rsidR="0058534D" w:rsidRDefault="004A1867">
            <w:pPr>
              <w:jc w:val="center"/>
            </w:pPr>
            <w:r>
              <w:rPr>
                <w:rFonts w:eastAsiaTheme="minorEastAsia"/>
                <w:color w:val="000000" w:themeColor="text1"/>
                <w:szCs w:val="21"/>
              </w:rPr>
              <w:t>本基金基金经理</w:t>
            </w:r>
          </w:p>
        </w:tc>
        <w:tc>
          <w:tcPr>
            <w:tcW w:w="1190" w:type="dxa"/>
            <w:vAlign w:val="center"/>
          </w:tcPr>
          <w:p w:rsidR="0058534D" w:rsidRDefault="004A1867">
            <w:pPr>
              <w:jc w:val="center"/>
            </w:pPr>
            <w:r>
              <w:rPr>
                <w:rFonts w:eastAsiaTheme="minorEastAsia"/>
                <w:color w:val="000000" w:themeColor="text1"/>
                <w:szCs w:val="21"/>
              </w:rPr>
              <w:t>2019-08-16</w:t>
            </w:r>
          </w:p>
        </w:tc>
        <w:tc>
          <w:tcPr>
            <w:tcW w:w="1260" w:type="dxa"/>
            <w:vAlign w:val="center"/>
          </w:tcPr>
          <w:p w:rsidR="0058534D" w:rsidRDefault="004A1867">
            <w:pPr>
              <w:jc w:val="center"/>
            </w:pPr>
            <w:r>
              <w:rPr>
                <w:rFonts w:eastAsiaTheme="minorEastAsia"/>
                <w:color w:val="000000" w:themeColor="text1"/>
                <w:szCs w:val="21"/>
              </w:rPr>
              <w:t>-</w:t>
            </w:r>
          </w:p>
        </w:tc>
        <w:tc>
          <w:tcPr>
            <w:tcW w:w="1260" w:type="dxa"/>
            <w:vAlign w:val="center"/>
          </w:tcPr>
          <w:p w:rsidR="0058534D" w:rsidRDefault="004A1867">
            <w:pPr>
              <w:jc w:val="center"/>
            </w:pPr>
            <w:r>
              <w:rPr>
                <w:rFonts w:eastAsiaTheme="minorEastAsia"/>
                <w:color w:val="000000" w:themeColor="text1"/>
                <w:szCs w:val="21"/>
              </w:rPr>
              <w:t>9</w:t>
            </w:r>
            <w:r>
              <w:rPr>
                <w:rFonts w:eastAsiaTheme="minorEastAsia"/>
                <w:color w:val="000000" w:themeColor="text1"/>
                <w:szCs w:val="21"/>
              </w:rPr>
              <w:t>年</w:t>
            </w:r>
          </w:p>
        </w:tc>
        <w:tc>
          <w:tcPr>
            <w:tcW w:w="3240" w:type="dxa"/>
            <w:vAlign w:val="center"/>
          </w:tcPr>
          <w:p w:rsidR="0058534D" w:rsidRDefault="004A1867">
            <w:r>
              <w:rPr>
                <w:rFonts w:eastAsiaTheme="minorEastAsia"/>
                <w:color w:val="000000" w:themeColor="text1"/>
                <w:szCs w:val="21"/>
              </w:rPr>
              <w:t>方钰涵女士，</w:t>
            </w:r>
            <w:r>
              <w:rPr>
                <w:rFonts w:eastAsiaTheme="minorEastAsia"/>
                <w:color w:val="000000" w:themeColor="text1"/>
                <w:szCs w:val="21"/>
              </w:rPr>
              <w:t>2013</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月至</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月在兴业证券资产管理有限公司担任研究员；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月在国泰基金管理有限公司担任研究员；自</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月起加入上投摩根基金管理有限公司，先后担任行业专家、基金经理；自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月起担任上投摩根智慧生活灵活配置混合型证券投资基金（于</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日转型为上投摩根中国生物医药混合型证券投资基金（</w:t>
            </w:r>
            <w:r>
              <w:rPr>
                <w:rFonts w:eastAsiaTheme="minorEastAsia"/>
                <w:color w:val="000000" w:themeColor="text1"/>
                <w:szCs w:val="21"/>
              </w:rPr>
              <w:t>QDII</w:t>
            </w:r>
            <w:r>
              <w:rPr>
                <w:rFonts w:eastAsiaTheme="minorEastAsia"/>
                <w:color w:val="000000" w:themeColor="text1"/>
                <w:szCs w:val="21"/>
              </w:rPr>
              <w:t>））基金经理，自</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月起同时担任上投摩根医疗健康股票型证券投资基金基金经理。</w:t>
            </w:r>
          </w:p>
        </w:tc>
      </w:tr>
    </w:tbl>
    <w:p w:rsidR="0058534D" w:rsidRDefault="004A1867">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证券从业的含义遵从行业协会《证券业从业人员资格管理办法》的相关规定。</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0" w:name="_Toc98356130"/>
      <w:r>
        <w:rPr>
          <w:rFonts w:ascii="Times New Roman" w:eastAsiaTheme="minorEastAsia" w:hAnsi="Times New Roman"/>
          <w:color w:val="000000" w:themeColor="text1"/>
          <w:kern w:val="0"/>
          <w:sz w:val="21"/>
          <w:szCs w:val="21"/>
        </w:rPr>
        <w:t xml:space="preserve">4.2 </w:t>
      </w:r>
      <w:r>
        <w:rPr>
          <w:rFonts w:ascii="Times New Roman" w:eastAsiaTheme="minorEastAsia" w:hAnsi="Times New Roman"/>
          <w:color w:val="000000" w:themeColor="text1"/>
          <w:kern w:val="0"/>
          <w:sz w:val="21"/>
          <w:szCs w:val="21"/>
        </w:rPr>
        <w:t>管理人对报告期内本基金运作遵规守信情况的说明</w:t>
      </w:r>
      <w:bookmarkEnd w:id="7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基金管理人不存在损害基金份额持有人利益的行为，勤勉尽责地为基金份额持有人谋求利益。本基金管理人遵守了《证券投资基金法》及其他有关法律法规、《上投摩根医疗健康股票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1" w:name="_Toc409100420"/>
      <w:bookmarkStart w:id="72" w:name="_Toc361324857"/>
      <w:bookmarkStart w:id="73" w:name="_Toc409100057"/>
      <w:bookmarkStart w:id="74" w:name="_Toc225498257"/>
      <w:bookmarkStart w:id="75" w:name="_Toc98356131"/>
      <w:r>
        <w:rPr>
          <w:rFonts w:ascii="Times New Roman" w:eastAsiaTheme="minorEastAsia" w:hAnsi="Times New Roman"/>
          <w:color w:val="000000" w:themeColor="text1"/>
          <w:kern w:val="0"/>
          <w:sz w:val="21"/>
          <w:szCs w:val="21"/>
        </w:rPr>
        <w:t xml:space="preserve">4.3 </w:t>
      </w:r>
      <w:r>
        <w:rPr>
          <w:rFonts w:ascii="Times New Roman" w:eastAsiaTheme="minorEastAsia" w:hAnsi="Times New Roman"/>
          <w:color w:val="000000" w:themeColor="text1"/>
          <w:kern w:val="0"/>
          <w:sz w:val="21"/>
          <w:szCs w:val="21"/>
        </w:rPr>
        <w:t>管理人对报告期内公平交易情况的专项说明</w:t>
      </w:r>
      <w:bookmarkEnd w:id="71"/>
      <w:bookmarkEnd w:id="72"/>
      <w:bookmarkEnd w:id="73"/>
      <w:bookmarkEnd w:id="74"/>
      <w:bookmarkEnd w:id="75"/>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4.3.1 </w:t>
      </w:r>
      <w:r>
        <w:rPr>
          <w:rFonts w:eastAsiaTheme="minorEastAsia"/>
          <w:b/>
          <w:color w:val="000000" w:themeColor="text1"/>
          <w:kern w:val="0"/>
          <w:szCs w:val="21"/>
        </w:rPr>
        <w:t>公平交易制度和控制方法</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按照《证券投资基金管理公司公平交易制度指导意见》等相关法律法规的要求，制订了《上投摩根基金管理有限公司公平交易制度》，规范了公司所管理的所有投资组合的股票、债券等投资品种的投资管理活动，同时涵盖了授权、研究分析、投资决策、交易执行、业绩评估等投资管理</w:t>
      </w:r>
      <w:r>
        <w:rPr>
          <w:rFonts w:eastAsiaTheme="minorEastAsia"/>
          <w:color w:val="000000" w:themeColor="text1"/>
          <w:szCs w:val="21"/>
        </w:rPr>
        <w:lastRenderedPageBreak/>
        <w:t>活动相关的各个环节，以确保本公司管理的不同投资组合均得到公平对待。</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制订了《异常交易监控与报告制度》，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4.3.2 </w:t>
      </w:r>
      <w:r>
        <w:rPr>
          <w:rFonts w:eastAsiaTheme="minorEastAsia"/>
          <w:b/>
          <w:color w:val="000000" w:themeColor="text1"/>
          <w:kern w:val="0"/>
          <w:szCs w:val="21"/>
        </w:rPr>
        <w:t>公平交易制度的执行情况</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color w:val="000000" w:themeColor="text1"/>
          <w:szCs w:val="21"/>
        </w:rPr>
        <w:t>3</w:t>
      </w:r>
      <w:r>
        <w:rPr>
          <w:rFonts w:eastAsiaTheme="minorEastAsia"/>
          <w:color w:val="000000" w:themeColor="text1"/>
          <w:szCs w:val="21"/>
        </w:rPr>
        <w:t>日内、</w:t>
      </w:r>
      <w:r>
        <w:rPr>
          <w:rFonts w:eastAsiaTheme="minorEastAsia"/>
          <w:color w:val="000000" w:themeColor="text1"/>
          <w:szCs w:val="21"/>
        </w:rPr>
        <w:t>5</w:t>
      </w:r>
      <w:r>
        <w:rPr>
          <w:rFonts w:eastAsiaTheme="minorEastAsia"/>
          <w:color w:val="000000" w:themeColor="text1"/>
          <w:szCs w:val="21"/>
        </w:rPr>
        <w:t>日内）的同向交易价差进行分析，采用概率统计方法，主要关注不同投资组合之间同向交易价差均值为零的显著性检验，以及同向交易价格占优的交易次数占比分析。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报告期内，通过前述分析方法，未发现不同投资组合之间同向交易价差异常的情况。</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color w:val="000000" w:themeColor="text1"/>
          <w:kern w:val="0"/>
          <w:szCs w:val="21"/>
        </w:rPr>
        <w:t xml:space="preserve">4.3.3 </w:t>
      </w:r>
      <w:r>
        <w:rPr>
          <w:rFonts w:eastAsiaTheme="minorEastAsia"/>
          <w:b/>
          <w:color w:val="000000" w:themeColor="text1"/>
          <w:kern w:val="0"/>
          <w:szCs w:val="21"/>
        </w:rPr>
        <w:t>异常交易行为的专项说明</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报告期内，通过对交易价格、交易时间、交易方向等的抽样分析，公司未发现存在异常交易行为。</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报告期内，所有投资组合参与的交易所公开竞价同日反向交易成交较少的单边交易量超过该证</w:t>
      </w:r>
      <w:r>
        <w:rPr>
          <w:rFonts w:eastAsiaTheme="minorEastAsia"/>
          <w:color w:val="000000" w:themeColor="text1"/>
          <w:szCs w:val="21"/>
        </w:rPr>
        <w:lastRenderedPageBreak/>
        <w:t>券当日成交量的</w:t>
      </w:r>
      <w:r>
        <w:rPr>
          <w:rFonts w:eastAsiaTheme="minorEastAsia"/>
          <w:color w:val="000000" w:themeColor="text1"/>
          <w:szCs w:val="21"/>
        </w:rPr>
        <w:t>5%</w:t>
      </w:r>
      <w:r>
        <w:rPr>
          <w:rFonts w:eastAsiaTheme="minorEastAsia"/>
          <w:color w:val="000000" w:themeColor="text1"/>
          <w:szCs w:val="21"/>
        </w:rPr>
        <w:t>的情形：无。</w:t>
      </w:r>
      <w:r>
        <w:rPr>
          <w:rFonts w:eastAsiaTheme="minorEastAsia"/>
          <w:color w:val="000000" w:themeColor="text1"/>
          <w:szCs w:val="21"/>
        </w:rPr>
        <w:t xml:space="preserve"> </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76" w:name="_Toc409100421"/>
      <w:bookmarkStart w:id="77" w:name="_Toc225498258"/>
      <w:bookmarkStart w:id="78" w:name="_Toc409100058"/>
      <w:bookmarkStart w:id="79" w:name="_Toc361324858"/>
      <w:bookmarkStart w:id="80" w:name="_Toc98356132"/>
      <w:r>
        <w:rPr>
          <w:rFonts w:ascii="Times New Roman" w:eastAsiaTheme="minorEastAsia" w:hAnsi="Times New Roman"/>
          <w:color w:val="000000" w:themeColor="text1"/>
          <w:kern w:val="0"/>
          <w:sz w:val="21"/>
          <w:szCs w:val="21"/>
        </w:rPr>
        <w:t xml:space="preserve">4.4 </w:t>
      </w:r>
      <w:r>
        <w:rPr>
          <w:rFonts w:ascii="Times New Roman" w:eastAsiaTheme="minorEastAsia" w:hAnsi="Times New Roman"/>
          <w:color w:val="000000" w:themeColor="text1"/>
          <w:kern w:val="0"/>
          <w:sz w:val="21"/>
          <w:szCs w:val="21"/>
        </w:rPr>
        <w:t>管理人对报告期内基金的投资策略和业绩表现的说明</w:t>
      </w:r>
      <w:bookmarkEnd w:id="76"/>
      <w:bookmarkEnd w:id="77"/>
      <w:bookmarkEnd w:id="78"/>
      <w:bookmarkEnd w:id="79"/>
      <w:bookmarkEnd w:id="80"/>
    </w:p>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4.4.1</w:t>
      </w:r>
      <w:r>
        <w:rPr>
          <w:rFonts w:eastAsiaTheme="minorEastAsia"/>
          <w:b/>
          <w:color w:val="000000" w:themeColor="text1"/>
          <w:szCs w:val="21"/>
        </w:rPr>
        <w:t>报告期内基金投资策略和运作分析</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全年基金回报率录得负值。在经历了</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722</w:t>
      </w:r>
      <w:r>
        <w:rPr>
          <w:rFonts w:eastAsiaTheme="minorEastAsia"/>
          <w:color w:val="000000" w:themeColor="text1"/>
          <w:szCs w:val="21"/>
        </w:rPr>
        <w:t>临床核查事件，</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CFDA</w:t>
      </w:r>
      <w:r>
        <w:rPr>
          <w:rFonts w:eastAsiaTheme="minorEastAsia"/>
          <w:color w:val="000000" w:themeColor="text1"/>
          <w:szCs w:val="21"/>
        </w:rPr>
        <w:t>正式加入</w:t>
      </w:r>
      <w:r>
        <w:rPr>
          <w:rFonts w:eastAsiaTheme="minorEastAsia"/>
          <w:color w:val="000000" w:themeColor="text1"/>
          <w:szCs w:val="21"/>
        </w:rPr>
        <w:t>ICH</w:t>
      </w:r>
      <w:r>
        <w:rPr>
          <w:rFonts w:eastAsiaTheme="minorEastAsia"/>
          <w:color w:val="000000" w:themeColor="text1"/>
          <w:szCs w:val="21"/>
        </w:rPr>
        <w:t>后，</w:t>
      </w:r>
      <w:r>
        <w:rPr>
          <w:rFonts w:eastAsiaTheme="minorEastAsia"/>
          <w:color w:val="000000" w:themeColor="text1"/>
          <w:szCs w:val="21"/>
        </w:rPr>
        <w:t>2018</w:t>
      </w:r>
      <w:r>
        <w:rPr>
          <w:rFonts w:eastAsiaTheme="minorEastAsia"/>
          <w:color w:val="000000" w:themeColor="text1"/>
          <w:szCs w:val="21"/>
        </w:rPr>
        <w:t>年因为疫苗事件和</w:t>
      </w:r>
      <w:r>
        <w:rPr>
          <w:rFonts w:eastAsiaTheme="minorEastAsia"/>
          <w:color w:val="000000" w:themeColor="text1"/>
          <w:szCs w:val="21"/>
        </w:rPr>
        <w:t>4+7</w:t>
      </w:r>
      <w:r>
        <w:rPr>
          <w:rFonts w:eastAsiaTheme="minorEastAsia"/>
          <w:color w:val="000000" w:themeColor="text1"/>
          <w:szCs w:val="21"/>
        </w:rPr>
        <w:t>带量采购行业估值较低，因此</w:t>
      </w:r>
      <w:r>
        <w:rPr>
          <w:rFonts w:eastAsiaTheme="minorEastAsia"/>
          <w:color w:val="000000" w:themeColor="text1"/>
          <w:szCs w:val="21"/>
        </w:rPr>
        <w:t>2018-2021</w:t>
      </w:r>
      <w:r>
        <w:rPr>
          <w:rFonts w:eastAsiaTheme="minorEastAsia"/>
          <w:color w:val="000000" w:themeColor="text1"/>
          <w:szCs w:val="21"/>
        </w:rPr>
        <w:t>年医药整个行业经历了业绩增长和估值扩张的双击上行周期，尤其在</w:t>
      </w:r>
      <w:r>
        <w:rPr>
          <w:rFonts w:eastAsiaTheme="minorEastAsia"/>
          <w:color w:val="000000" w:themeColor="text1"/>
          <w:szCs w:val="21"/>
        </w:rPr>
        <w:t>2020-2021</w:t>
      </w:r>
      <w:r>
        <w:rPr>
          <w:rFonts w:eastAsiaTheme="minorEastAsia"/>
          <w:color w:val="000000" w:themeColor="text1"/>
          <w:szCs w:val="21"/>
        </w:rPr>
        <w:t>年疫情的外部刺激下，医药行业在融资端、业绩端都表现亮眼。</w:t>
      </w:r>
      <w:r>
        <w:rPr>
          <w:rFonts w:eastAsiaTheme="minorEastAsia"/>
          <w:color w:val="000000" w:themeColor="text1"/>
          <w:szCs w:val="21"/>
        </w:rPr>
        <w:t>2021</w:t>
      </w:r>
      <w:r>
        <w:rPr>
          <w:rFonts w:eastAsiaTheme="minorEastAsia"/>
          <w:color w:val="000000" w:themeColor="text1"/>
          <w:szCs w:val="21"/>
        </w:rPr>
        <w:t>年，由于估值稍显透支，医药行业的公司陆续开始了估值的调整周期。</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4.4.2</w:t>
      </w:r>
      <w:r>
        <w:rPr>
          <w:rFonts w:eastAsiaTheme="minorEastAsia"/>
          <w:b/>
          <w:color w:val="000000" w:themeColor="text1"/>
          <w:szCs w:val="21"/>
        </w:rPr>
        <w:t>报告期内基金的业绩表现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本报告期上投摩根医疗健康股票份额净值增长率为</w:t>
      </w:r>
      <w:r>
        <w:rPr>
          <w:rFonts w:eastAsiaTheme="minorEastAsia"/>
          <w:color w:val="000000" w:themeColor="text1"/>
          <w:szCs w:val="21"/>
        </w:rPr>
        <w:t>:-4.50%</w:t>
      </w:r>
      <w:r>
        <w:rPr>
          <w:rFonts w:eastAsiaTheme="minorEastAsia"/>
          <w:color w:val="000000" w:themeColor="text1"/>
          <w:szCs w:val="21"/>
        </w:rPr>
        <w:t>，同期业绩比较基准收益率为</w:t>
      </w:r>
      <w:r>
        <w:rPr>
          <w:rFonts w:eastAsiaTheme="minorEastAsia"/>
          <w:color w:val="000000" w:themeColor="text1"/>
          <w:szCs w:val="21"/>
        </w:rPr>
        <w:t>:-4.53%</w:t>
      </w:r>
      <w:r>
        <w:rPr>
          <w:rFonts w:eastAsiaTheme="minorEastAsia"/>
          <w:color w:val="000000" w:themeColor="text1"/>
          <w:szCs w:val="21"/>
        </w:rPr>
        <w:t>。</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1" w:name="_Toc361324859"/>
      <w:bookmarkStart w:id="82" w:name="_Toc225498259"/>
      <w:bookmarkStart w:id="83" w:name="_Toc409100059"/>
      <w:bookmarkStart w:id="84" w:name="_Toc409100422"/>
      <w:bookmarkStart w:id="85" w:name="_Toc98356133"/>
      <w:r>
        <w:rPr>
          <w:rFonts w:ascii="Times New Roman" w:eastAsiaTheme="minorEastAsia" w:hAnsi="Times New Roman"/>
          <w:color w:val="000000" w:themeColor="text1"/>
          <w:kern w:val="0"/>
          <w:sz w:val="21"/>
          <w:szCs w:val="21"/>
        </w:rPr>
        <w:t xml:space="preserve">4.5 </w:t>
      </w:r>
      <w:r>
        <w:rPr>
          <w:rFonts w:ascii="Times New Roman" w:eastAsiaTheme="minorEastAsia" w:hAnsi="Times New Roman"/>
          <w:color w:val="000000" w:themeColor="text1"/>
          <w:kern w:val="0"/>
          <w:sz w:val="21"/>
          <w:szCs w:val="21"/>
        </w:rPr>
        <w:t>管理人对宏观经济、证券市场及行业走势的简要展望</w:t>
      </w:r>
      <w:bookmarkEnd w:id="81"/>
      <w:bookmarkEnd w:id="82"/>
      <w:bookmarkEnd w:id="83"/>
      <w:bookmarkEnd w:id="84"/>
      <w:bookmarkEnd w:id="85"/>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站在这个时点，我们思考的更多的角度是中国医药公司未来的发展道路是什么样的。严肃医疗方面，药械的国内市场虽然整体支付价格有压力，但老龄化进程势不可挡，且十年后的老龄化人群的平均可支配将比现在高出很多，量的空间非常广阔。药械的国际市场，出海仍有较长的路要走，但是依靠资本市场的支持和组织人才快速的发展，相信假以时日，也会有丰富的产出。以</w:t>
      </w:r>
      <w:r>
        <w:rPr>
          <w:rFonts w:eastAsiaTheme="minorEastAsia"/>
          <w:color w:val="000000" w:themeColor="text1"/>
          <w:szCs w:val="21"/>
        </w:rPr>
        <w:t>CXO</w:t>
      </w:r>
      <w:r>
        <w:rPr>
          <w:rFonts w:eastAsiaTheme="minorEastAsia"/>
          <w:color w:val="000000" w:themeColor="text1"/>
          <w:szCs w:val="21"/>
        </w:rPr>
        <w:t>为代表的外包服务业依靠高效率和一站式赋能，相对竞争优势明显，但是我们对年化收益率要有理性的看待，同时对企业质地要有较高的要求，因为服务业长期享有的收益是来自公司经营能力的阿尔法，不是行业</w:t>
      </w:r>
      <w:r>
        <w:rPr>
          <w:rFonts w:eastAsiaTheme="minorEastAsia"/>
          <w:color w:val="000000" w:themeColor="text1"/>
          <w:szCs w:val="21"/>
        </w:rPr>
        <w:t>beta</w:t>
      </w:r>
      <w:r>
        <w:rPr>
          <w:rFonts w:eastAsiaTheme="minorEastAsia"/>
          <w:color w:val="000000" w:themeColor="text1"/>
          <w:szCs w:val="21"/>
        </w:rPr>
        <w:t>。医疗服务和消费行业是长坡后雪类的资产，当估值回归理性时，投资机会将继续显现。</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总体来看，行业经历了展开美好想象的波峰，又将经历严酷的政策指导下的优胜劣汰，</w:t>
      </w:r>
      <w:r>
        <w:rPr>
          <w:rFonts w:eastAsiaTheme="minorEastAsia"/>
          <w:color w:val="000000" w:themeColor="text1"/>
          <w:szCs w:val="21"/>
        </w:rPr>
        <w:t>DRGS</w:t>
      </w:r>
      <w:r>
        <w:rPr>
          <w:rFonts w:eastAsiaTheme="minorEastAsia"/>
          <w:color w:val="000000" w:themeColor="text1"/>
          <w:szCs w:val="21"/>
        </w:rPr>
        <w:t>会在更深层次上促进中国医药行业的健康发展。一切过往，皆为序章。我们相信将会有能力强的公司在下一个周期脱颖而出，占领更大的市场份额。在这个过程中，坚持一贯的研究方法和选股标准，力争前瞻性地识别产业机会，为投资者创造收益是我们的目标。</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86" w:name="_Toc361324860"/>
      <w:bookmarkStart w:id="87" w:name="_Toc409100060"/>
      <w:bookmarkStart w:id="88" w:name="_Toc247959456"/>
      <w:bookmarkStart w:id="89" w:name="_Toc409100423"/>
      <w:bookmarkStart w:id="90" w:name="_Toc245801806"/>
      <w:bookmarkStart w:id="91" w:name="_Toc98356134"/>
      <w:r>
        <w:rPr>
          <w:rFonts w:ascii="Times New Roman" w:eastAsiaTheme="minorEastAsia" w:hAnsi="Times New Roman"/>
          <w:color w:val="000000" w:themeColor="text1"/>
          <w:kern w:val="0"/>
          <w:sz w:val="21"/>
          <w:szCs w:val="21"/>
        </w:rPr>
        <w:t xml:space="preserve">4.6 </w:t>
      </w:r>
      <w:r>
        <w:rPr>
          <w:rFonts w:ascii="Times New Roman" w:eastAsiaTheme="minorEastAsia" w:hAnsi="Times New Roman"/>
          <w:color w:val="000000" w:themeColor="text1"/>
          <w:kern w:val="0"/>
          <w:sz w:val="21"/>
          <w:szCs w:val="21"/>
        </w:rPr>
        <w:t>管理人内部有关本基金的监察稽核工作情况</w:t>
      </w:r>
      <w:bookmarkEnd w:id="86"/>
      <w:bookmarkEnd w:id="87"/>
      <w:bookmarkEnd w:id="88"/>
      <w:bookmarkEnd w:id="89"/>
      <w:bookmarkEnd w:id="90"/>
      <w:bookmarkEnd w:id="91"/>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报告期内，本基金管理人在内部监察稽核工作中以继续坚持</w:t>
      </w:r>
      <w:r>
        <w:rPr>
          <w:rFonts w:eastAsiaTheme="minorEastAsia"/>
          <w:color w:val="000000" w:themeColor="text1"/>
          <w:szCs w:val="21"/>
        </w:rPr>
        <w:t>“</w:t>
      </w:r>
      <w:r>
        <w:rPr>
          <w:rFonts w:eastAsiaTheme="minorEastAsia"/>
          <w:color w:val="000000" w:themeColor="text1"/>
          <w:szCs w:val="21"/>
        </w:rPr>
        <w:t>建立风险综合防控机制、保障合规诚信、支持业务发展、提高工作水平</w:t>
      </w:r>
      <w:r>
        <w:rPr>
          <w:rFonts w:eastAsiaTheme="minorEastAsia"/>
          <w:color w:val="000000" w:themeColor="text1"/>
          <w:szCs w:val="21"/>
        </w:rPr>
        <w:t>”</w:t>
      </w:r>
      <w:r>
        <w:rPr>
          <w:rFonts w:eastAsiaTheme="minorEastAsia"/>
          <w:color w:val="000000" w:themeColor="text1"/>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保证各项法规和管理制度的</w:t>
      </w:r>
      <w:r>
        <w:rPr>
          <w:rFonts w:eastAsiaTheme="minorEastAsia"/>
          <w:color w:val="000000" w:themeColor="text1"/>
          <w:szCs w:val="21"/>
        </w:rPr>
        <w:lastRenderedPageBreak/>
        <w:t>落实，发现问题及时提出建议并督促有关部门改进。</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在本报告期内，本基金管理人内部监察稽核工作贯穿三条主线：</w:t>
      </w:r>
      <w:r>
        <w:rPr>
          <w:rFonts w:eastAsiaTheme="minorEastAsia"/>
          <w:color w:val="000000" w:themeColor="text1"/>
          <w:szCs w:val="21"/>
        </w:rPr>
        <w:t xml:space="preserve"> </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注意密切追踪监管法规政策变化和监管新要求，组织员工学习理解监管精神，推动公司各部门完善制度建设和业务流程，防范日常运作中的违规行为发生。</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继续紧抓员工行为、公平交易、利益冲突等方面的日常监控，坚守</w:t>
      </w:r>
      <w:r>
        <w:rPr>
          <w:rFonts w:eastAsiaTheme="minorEastAsia"/>
          <w:color w:val="000000" w:themeColor="text1"/>
          <w:szCs w:val="21"/>
        </w:rPr>
        <w:t>“</w:t>
      </w:r>
      <w:r>
        <w:rPr>
          <w:rFonts w:eastAsiaTheme="minorEastAsia"/>
          <w:color w:val="000000" w:themeColor="text1"/>
          <w:szCs w:val="21"/>
        </w:rPr>
        <w:t>三条底线</w:t>
      </w:r>
      <w:r>
        <w:rPr>
          <w:rFonts w:eastAsiaTheme="minorEastAsia"/>
          <w:color w:val="000000" w:themeColor="text1"/>
          <w:szCs w:val="21"/>
        </w:rPr>
        <w:t>”</w:t>
      </w:r>
      <w:r>
        <w:rPr>
          <w:rFonts w:eastAsiaTheme="minorEastAsia"/>
          <w:color w:val="000000" w:themeColor="text1"/>
          <w:szCs w:val="21"/>
        </w:rPr>
        <w:t>不动摇；进一步加强内部合规培训和合规宣传，强化合规意识，规范员工行为操守，严格防范利益冲突。</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针对风险控制的需求和重点，强化内部审计，提高内部审计工作的水平和效果；按照监管部门的要求，严格推行风险控制自我评估制度，对控制不足的风险点，制订了进一步的控制措施。</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在本报告期内的监察稽核工作中，未发现基金投资运作存在违法违规或未履行基金合同承诺从而影响基金份额持有人利益的情形。</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2" w:name="_Toc409100061"/>
      <w:bookmarkStart w:id="93" w:name="_Toc361324861"/>
      <w:bookmarkStart w:id="94" w:name="_Toc409100424"/>
      <w:bookmarkStart w:id="95" w:name="_Toc247959457"/>
      <w:bookmarkStart w:id="96" w:name="_Toc225570083"/>
      <w:bookmarkStart w:id="97" w:name="_Toc98356135"/>
      <w:r>
        <w:rPr>
          <w:rFonts w:ascii="Times New Roman" w:eastAsiaTheme="minorEastAsia" w:hAnsi="Times New Roman"/>
          <w:color w:val="000000" w:themeColor="text1"/>
          <w:kern w:val="0"/>
          <w:sz w:val="21"/>
          <w:szCs w:val="21"/>
        </w:rPr>
        <w:t xml:space="preserve">4.7 </w:t>
      </w:r>
      <w:r>
        <w:rPr>
          <w:rFonts w:ascii="Times New Roman" w:eastAsiaTheme="minorEastAsia" w:hAnsi="Times New Roman"/>
          <w:color w:val="000000" w:themeColor="text1"/>
          <w:kern w:val="0"/>
          <w:sz w:val="21"/>
          <w:szCs w:val="21"/>
        </w:rPr>
        <w:t>管理人对报告期内基金估值程序等事项的说明</w:t>
      </w:r>
      <w:bookmarkEnd w:id="92"/>
      <w:bookmarkEnd w:id="93"/>
      <w:bookmarkEnd w:id="94"/>
      <w:bookmarkEnd w:id="95"/>
      <w:bookmarkEnd w:id="96"/>
      <w:bookmarkEnd w:id="97"/>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98356136"/>
      <w:r>
        <w:rPr>
          <w:rFonts w:ascii="Times New Roman" w:eastAsiaTheme="minorEastAsia" w:hAnsi="Times New Roman"/>
          <w:color w:val="000000" w:themeColor="text1"/>
          <w:kern w:val="0"/>
          <w:sz w:val="21"/>
          <w:szCs w:val="21"/>
        </w:rPr>
        <w:t>4.</w:t>
      </w:r>
      <w:r>
        <w:rPr>
          <w:rFonts w:ascii="Times New Roman" w:eastAsiaTheme="minorEastAsia" w:hAnsi="Times New Roman" w:hint="eastAsia"/>
          <w:color w:val="000000" w:themeColor="text1"/>
          <w:kern w:val="0"/>
          <w:sz w:val="21"/>
          <w:szCs w:val="21"/>
        </w:rPr>
        <w:t>8</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管理人对报告期内基金利润分配情况的说明</w:t>
      </w:r>
      <w:bookmarkEnd w:id="98"/>
      <w:bookmarkEnd w:id="99"/>
      <w:bookmarkEnd w:id="100"/>
      <w:bookmarkEnd w:id="101"/>
      <w:bookmarkEnd w:id="102"/>
      <w:bookmarkEnd w:id="10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04" w:name="_Toc409100064"/>
      <w:bookmarkStart w:id="105" w:name="_Toc409100427"/>
      <w:bookmarkStart w:id="106" w:name="_Toc98356137"/>
      <w:r>
        <w:rPr>
          <w:rFonts w:ascii="Times New Roman" w:eastAsiaTheme="minorEastAsia" w:hAnsi="Times New Roman"/>
          <w:color w:val="000000" w:themeColor="text1"/>
          <w:kern w:val="0"/>
          <w:sz w:val="21"/>
          <w:szCs w:val="21"/>
        </w:rPr>
        <w:t>4.9</w:t>
      </w:r>
      <w:r>
        <w:rPr>
          <w:rFonts w:ascii="Times New Roman" w:eastAsiaTheme="minorEastAsia" w:hAnsi="Times New Roman" w:hint="eastAsia"/>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104"/>
      <w:bookmarkEnd w:id="105"/>
      <w:bookmarkEnd w:id="10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kern w:val="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07" w:name="_Toc225498263"/>
      <w:bookmarkStart w:id="108" w:name="_Toc361324864"/>
      <w:bookmarkStart w:id="109" w:name="_Toc409100065"/>
      <w:bookmarkStart w:id="110" w:name="_Toc409100428"/>
      <w:bookmarkStart w:id="111" w:name="_Toc98356138"/>
      <w:r>
        <w:rPr>
          <w:rFonts w:eastAsiaTheme="minorEastAsia"/>
          <w:b/>
          <w:bCs/>
          <w:color w:val="000000" w:themeColor="text1"/>
          <w:sz w:val="21"/>
          <w:szCs w:val="21"/>
          <w:lang w:val="en-US"/>
        </w:rPr>
        <w:lastRenderedPageBreak/>
        <w:t xml:space="preserve">§5  </w:t>
      </w:r>
      <w:r>
        <w:rPr>
          <w:rFonts w:eastAsiaTheme="minorEastAsia"/>
          <w:b/>
          <w:bCs/>
          <w:color w:val="000000" w:themeColor="text1"/>
          <w:sz w:val="21"/>
          <w:szCs w:val="21"/>
          <w:lang w:val="en-US"/>
        </w:rPr>
        <w:t>托管人报告</w:t>
      </w:r>
      <w:bookmarkEnd w:id="107"/>
      <w:bookmarkEnd w:id="108"/>
      <w:bookmarkEnd w:id="109"/>
      <w:bookmarkEnd w:id="110"/>
      <w:bookmarkEnd w:id="111"/>
    </w:p>
    <w:p w:rsidR="00EE1E53" w:rsidRDefault="00F13EB3">
      <w:pPr>
        <w:pStyle w:val="2"/>
        <w:spacing w:before="0" w:after="0"/>
        <w:rPr>
          <w:rFonts w:ascii="Times New Roman" w:eastAsiaTheme="minorEastAsia" w:hAnsi="Times New Roman"/>
          <w:color w:val="000000" w:themeColor="text1"/>
          <w:kern w:val="0"/>
          <w:sz w:val="21"/>
          <w:szCs w:val="21"/>
        </w:rPr>
      </w:pPr>
      <w:bookmarkStart w:id="112" w:name="_Toc361324865"/>
      <w:bookmarkStart w:id="113" w:name="_Toc409100429"/>
      <w:bookmarkStart w:id="114" w:name="_Toc409100066"/>
      <w:bookmarkStart w:id="115" w:name="_Toc225498264"/>
      <w:bookmarkStart w:id="116" w:name="_Toc98356139"/>
      <w:r>
        <w:rPr>
          <w:rFonts w:ascii="Times New Roman" w:eastAsiaTheme="minorEastAsia" w:hAnsi="Times New Roman"/>
          <w:color w:val="000000" w:themeColor="text1"/>
          <w:kern w:val="0"/>
          <w:sz w:val="21"/>
          <w:szCs w:val="21"/>
        </w:rPr>
        <w:t xml:space="preserve">5.1 </w:t>
      </w:r>
      <w:r>
        <w:rPr>
          <w:rFonts w:ascii="Times New Roman" w:eastAsiaTheme="minorEastAsia" w:hAnsi="Times New Roman"/>
          <w:color w:val="000000" w:themeColor="text1"/>
          <w:kern w:val="0"/>
          <w:sz w:val="21"/>
          <w:szCs w:val="21"/>
        </w:rPr>
        <w:t>报告期内本基金托管人遵规守信情况声明</w:t>
      </w:r>
      <w:bookmarkEnd w:id="112"/>
      <w:bookmarkEnd w:id="113"/>
      <w:bookmarkEnd w:id="114"/>
      <w:bookmarkEnd w:id="115"/>
      <w:bookmarkEnd w:id="11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17" w:name="_Toc225498265"/>
      <w:bookmarkStart w:id="118" w:name="_Toc409100067"/>
      <w:bookmarkStart w:id="119" w:name="_Toc409100430"/>
      <w:bookmarkStart w:id="120" w:name="_Toc361324866"/>
      <w:bookmarkStart w:id="121" w:name="_Toc98356140"/>
      <w:r>
        <w:rPr>
          <w:rFonts w:ascii="Times New Roman" w:eastAsiaTheme="minorEastAsia" w:hAnsi="Times New Roman"/>
          <w:color w:val="000000" w:themeColor="text1"/>
          <w:kern w:val="0"/>
          <w:sz w:val="21"/>
          <w:szCs w:val="21"/>
        </w:rPr>
        <w:t xml:space="preserve">5.2 </w:t>
      </w:r>
      <w:r>
        <w:rPr>
          <w:rFonts w:ascii="Times New Roman" w:eastAsiaTheme="minorEastAsia" w:hAnsi="Times New Roman"/>
          <w:color w:val="000000" w:themeColor="text1"/>
          <w:kern w:val="0"/>
          <w:sz w:val="21"/>
          <w:szCs w:val="21"/>
        </w:rPr>
        <w:t>托管人对报告期内本基金投资运作遵规守信、净值计算、利润分配等情况的</w:t>
      </w:r>
      <w:bookmarkEnd w:id="117"/>
      <w:r>
        <w:rPr>
          <w:rFonts w:ascii="Times New Roman" w:eastAsiaTheme="minorEastAsia" w:hAnsi="Times New Roman"/>
          <w:color w:val="000000" w:themeColor="text1"/>
          <w:kern w:val="0"/>
          <w:sz w:val="21"/>
          <w:szCs w:val="21"/>
        </w:rPr>
        <w:t>说明</w:t>
      </w:r>
      <w:bookmarkEnd w:id="118"/>
      <w:bookmarkEnd w:id="119"/>
      <w:bookmarkEnd w:id="120"/>
      <w:bookmarkEnd w:id="121"/>
    </w:p>
    <w:p w:rsidR="00E74970" w:rsidRPr="00E74970" w:rsidRDefault="00E74970" w:rsidP="00EC7CB7">
      <w:pPr>
        <w:spacing w:line="360" w:lineRule="auto"/>
        <w:ind w:firstLineChars="200" w:firstLine="420"/>
        <w:rPr>
          <w:rFonts w:eastAsiaTheme="minorEastAsia"/>
          <w:color w:val="000000" w:themeColor="text1"/>
          <w:szCs w:val="21"/>
        </w:rPr>
      </w:pPr>
      <w:r w:rsidRPr="00E74970">
        <w:rPr>
          <w:rFonts w:eastAsiaTheme="minorEastAsia" w:hint="eastAsia"/>
          <w:color w:val="000000" w:themeColor="text1"/>
          <w:szCs w:val="21"/>
        </w:rPr>
        <w:t>本报告期，本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D034E3" w:rsidRPr="00D034E3" w:rsidRDefault="00E74970" w:rsidP="00EC7CB7">
      <w:pPr>
        <w:spacing w:line="360" w:lineRule="auto"/>
        <w:ind w:firstLineChars="200" w:firstLine="420"/>
        <w:rPr>
          <w:rFonts w:eastAsiaTheme="minorEastAsia"/>
          <w:b/>
          <w:bCs/>
          <w:color w:val="000000" w:themeColor="text1"/>
          <w:szCs w:val="21"/>
        </w:rPr>
      </w:pPr>
      <w:r w:rsidRPr="00E74970">
        <w:rPr>
          <w:rFonts w:eastAsiaTheme="minorEastAsia" w:hint="eastAsia"/>
          <w:color w:val="000000" w:themeColor="text1"/>
          <w:szCs w:val="21"/>
        </w:rPr>
        <w:t>报告期内，本基金未实施利润分配。</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22" w:name="_Toc409100431"/>
      <w:bookmarkStart w:id="123" w:name="_Toc361324867"/>
      <w:bookmarkStart w:id="124" w:name="_Toc409100068"/>
      <w:bookmarkStart w:id="125" w:name="_Toc225498266"/>
      <w:bookmarkStart w:id="126" w:name="_Toc98356141"/>
      <w:r>
        <w:rPr>
          <w:rFonts w:ascii="Times New Roman" w:eastAsiaTheme="minorEastAsia" w:hAnsi="Times New Roman"/>
          <w:color w:val="000000" w:themeColor="text1"/>
          <w:kern w:val="0"/>
          <w:sz w:val="21"/>
          <w:szCs w:val="21"/>
        </w:rPr>
        <w:t xml:space="preserve">5.3 </w:t>
      </w:r>
      <w:r>
        <w:rPr>
          <w:rFonts w:ascii="Times New Roman" w:eastAsiaTheme="minorEastAsia" w:hAnsi="Times New Roman"/>
          <w:color w:val="000000" w:themeColor="text1"/>
          <w:kern w:val="0"/>
          <w:sz w:val="21"/>
          <w:szCs w:val="21"/>
        </w:rPr>
        <w:t>托管人对本年度报告中财务信息等内容的真实、准确和完整发表意见</w:t>
      </w:r>
      <w:bookmarkEnd w:id="122"/>
      <w:bookmarkEnd w:id="123"/>
      <w:bookmarkEnd w:id="124"/>
      <w:bookmarkEnd w:id="125"/>
      <w:bookmarkEnd w:id="126"/>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rsidR="001B6559" w:rsidRPr="00A73188"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98356142"/>
      <w:bookmarkStart w:id="135" w:name="_Toc361324872"/>
      <w:bookmarkStart w:id="136" w:name="_Toc409100436"/>
      <w:bookmarkStart w:id="137" w:name="_Toc409100073"/>
      <w:r w:rsidRPr="00A73188">
        <w:rPr>
          <w:rFonts w:eastAsiaTheme="minorEastAsia"/>
          <w:b/>
          <w:bCs/>
          <w:color w:val="000000" w:themeColor="text1"/>
          <w:sz w:val="21"/>
          <w:szCs w:val="21"/>
          <w:lang w:val="en-US"/>
        </w:rPr>
        <w:t xml:space="preserve">§6  </w:t>
      </w:r>
      <w:r w:rsidRPr="00A73188">
        <w:rPr>
          <w:rFonts w:eastAsiaTheme="minorEastAsia"/>
          <w:b/>
          <w:bCs/>
          <w:color w:val="000000" w:themeColor="text1"/>
          <w:sz w:val="21"/>
          <w:szCs w:val="21"/>
          <w:lang w:val="en-US"/>
        </w:rPr>
        <w:t>审计报告</w:t>
      </w:r>
      <w:bookmarkEnd w:id="127"/>
      <w:bookmarkEnd w:id="128"/>
      <w:bookmarkEnd w:id="129"/>
      <w:bookmarkEnd w:id="130"/>
      <w:bookmarkEnd w:id="131"/>
      <w:bookmarkEnd w:id="132"/>
      <w:bookmarkEnd w:id="133"/>
      <w:bookmarkEnd w:id="134"/>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(2022)</w:t>
      </w:r>
      <w:r w:rsidRPr="00A73188">
        <w:rPr>
          <w:rFonts w:eastAsiaTheme="minorEastAsia"/>
          <w:color w:val="000000" w:themeColor="text1"/>
          <w:kern w:val="0"/>
          <w:szCs w:val="21"/>
        </w:rPr>
        <w:t>第</w:t>
      </w:r>
      <w:r w:rsidRPr="00A73188">
        <w:rPr>
          <w:rFonts w:eastAsiaTheme="minorEastAsia"/>
          <w:color w:val="000000" w:themeColor="text1"/>
          <w:kern w:val="0"/>
          <w:szCs w:val="21"/>
        </w:rPr>
        <w:t>22732</w:t>
      </w:r>
      <w:r w:rsidRPr="00A73188">
        <w:rPr>
          <w:rFonts w:eastAsiaTheme="minorEastAsia"/>
          <w:color w:val="000000" w:themeColor="text1"/>
          <w:kern w:val="0"/>
          <w:szCs w:val="21"/>
        </w:rPr>
        <w:t>号</w:t>
      </w:r>
    </w:p>
    <w:p w:rsidR="001B6559" w:rsidRPr="00A73188" w:rsidRDefault="001B6559" w:rsidP="001B6559">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上投摩根医疗健康股票型证券投资基金全体基金份额持有人</w:t>
      </w:r>
      <w:r w:rsidRPr="00A73188">
        <w:rPr>
          <w:rFonts w:eastAsiaTheme="minorEastAsia"/>
          <w:color w:val="000000" w:themeColor="text1"/>
          <w:szCs w:val="21"/>
        </w:rPr>
        <w:t>：</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98356143"/>
      <w:bookmarkStart w:id="145" w:name="_Toc286996147"/>
      <w:bookmarkStart w:id="146" w:name="_Toc352255987"/>
      <w:bookmarkStart w:id="147" w:name="_Toc352256055"/>
      <w:bookmarkStart w:id="148" w:name="_Toc352331233"/>
      <w:bookmarkStart w:id="149" w:name="_Toc362424011"/>
      <w:bookmarkStart w:id="150" w:name="_Toc374459273"/>
      <w:r w:rsidRPr="00A73188">
        <w:rPr>
          <w:rFonts w:ascii="Times New Roman" w:eastAsiaTheme="minorEastAsia" w:hAnsi="Times New Roman"/>
          <w:color w:val="000000" w:themeColor="text1"/>
          <w:kern w:val="0"/>
          <w:sz w:val="21"/>
          <w:szCs w:val="21"/>
        </w:rPr>
        <w:t>6.1</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审计意见</w:t>
      </w:r>
      <w:bookmarkEnd w:id="138"/>
      <w:bookmarkEnd w:id="139"/>
      <w:bookmarkEnd w:id="140"/>
      <w:bookmarkEnd w:id="141"/>
      <w:bookmarkEnd w:id="142"/>
      <w:bookmarkEnd w:id="143"/>
      <w:bookmarkEnd w:id="144"/>
    </w:p>
    <w:p w:rsidR="0058534D" w:rsidRDefault="004A1867">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我们审计了上投摩根医疗健康股票型证券投资基金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上投摩根医疗健康股票基金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2021</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1B6559" w:rsidRPr="00A73188" w:rsidRDefault="001B6559" w:rsidP="001B6559">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发布的有关规定及允许的基金行业实务操作编制，公允反映了上投摩根医疗健康股票基金</w:t>
      </w:r>
      <w:r w:rsidRPr="00A73188">
        <w:rPr>
          <w:rFonts w:eastAsiaTheme="minorEastAsia"/>
          <w:color w:val="000000" w:themeColor="text1"/>
          <w:kern w:val="0"/>
          <w:szCs w:val="21"/>
        </w:rPr>
        <w:t>2021</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2021</w:t>
      </w:r>
      <w:r w:rsidRPr="00A73188">
        <w:rPr>
          <w:rFonts w:eastAsiaTheme="minorEastAsia"/>
          <w:color w:val="000000" w:themeColor="text1"/>
          <w:kern w:val="0"/>
          <w:szCs w:val="21"/>
        </w:rPr>
        <w:t>年度的经营成果和基金净值变动情况。</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1" w:name="_Toc98356144"/>
      <w:r w:rsidRPr="00A73188">
        <w:rPr>
          <w:rFonts w:ascii="Times New Roman" w:eastAsiaTheme="minorEastAsia" w:hAnsi="Times New Roman"/>
          <w:color w:val="000000" w:themeColor="text1"/>
          <w:kern w:val="0"/>
          <w:sz w:val="21"/>
          <w:szCs w:val="21"/>
        </w:rPr>
        <w:lastRenderedPageBreak/>
        <w:t>6.2</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hint="eastAsia"/>
          <w:color w:val="000000" w:themeColor="text1"/>
          <w:kern w:val="0"/>
          <w:sz w:val="21"/>
          <w:szCs w:val="21"/>
        </w:rPr>
        <w:t>形成审计意见的基础</w:t>
      </w:r>
      <w:bookmarkEnd w:id="151"/>
    </w:p>
    <w:p w:rsidR="0058534D" w:rsidRDefault="004A1867">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58534D" w:rsidRDefault="0058534D">
      <w:pPr>
        <w:spacing w:line="360" w:lineRule="auto"/>
        <w:ind w:firstLineChars="200" w:firstLine="420"/>
        <w:rPr>
          <w:rFonts w:eastAsiaTheme="minorEastAsia"/>
          <w:color w:val="000000" w:themeColor="text1"/>
          <w:szCs w:val="21"/>
        </w:rPr>
      </w:pP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按照中国注册会计师职业道德守则，我们独立于上投摩根医疗健康股票基金，并履行了职业道德方面的其他责任。</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2" w:name="_Toc98356145"/>
      <w:r w:rsidRPr="00A73188">
        <w:rPr>
          <w:rFonts w:ascii="Times New Roman" w:eastAsiaTheme="minorEastAsia" w:hAnsi="Times New Roman"/>
          <w:color w:val="000000" w:themeColor="text1"/>
          <w:kern w:val="0"/>
          <w:sz w:val="21"/>
          <w:szCs w:val="21"/>
        </w:rPr>
        <w:t>6.3</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管理层对财务报表的责任</w:t>
      </w:r>
      <w:bookmarkEnd w:id="145"/>
      <w:bookmarkEnd w:id="146"/>
      <w:bookmarkEnd w:id="147"/>
      <w:bookmarkEnd w:id="148"/>
      <w:bookmarkEnd w:id="149"/>
      <w:bookmarkEnd w:id="150"/>
      <w:bookmarkEnd w:id="152"/>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上投摩根医疗健康股票基金的基金管理人上投摩根基金管理有限公司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在编制财务报表时，基金管理人管理层负责评估上投摩根医疗健康股票基金的持续经营能力，披露与持续经营相关的事项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，并运用持续经营假设，除非基金管理人管理层计划清算上投摩根医疗健康股票基金、终止运营或别无其他现实的选择。</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基金管理人治理层负责监督上投摩根医疗健康股票基金的财务报告过程。</w:t>
      </w:r>
    </w:p>
    <w:p w:rsidR="001B6559" w:rsidRPr="00A73188" w:rsidRDefault="001B6559" w:rsidP="00CB0109">
      <w:pPr>
        <w:pStyle w:val="2"/>
        <w:spacing w:beforeLines="50" w:before="156" w:after="0"/>
        <w:rPr>
          <w:rFonts w:ascii="Times New Roman" w:eastAsiaTheme="minorEastAsia" w:hAnsi="Times New Roman"/>
          <w:color w:val="000000" w:themeColor="text1"/>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98356146"/>
      <w:r w:rsidRPr="00A73188">
        <w:rPr>
          <w:rFonts w:ascii="Times New Roman" w:eastAsiaTheme="minorEastAsia" w:hAnsi="Times New Roman"/>
          <w:color w:val="000000" w:themeColor="text1"/>
          <w:kern w:val="0"/>
          <w:sz w:val="21"/>
          <w:szCs w:val="21"/>
        </w:rPr>
        <w:t>6.4</w:t>
      </w:r>
      <w:r w:rsidRPr="00A73188">
        <w:rPr>
          <w:rFonts w:ascii="Times New Roman" w:eastAsiaTheme="minorEastAsia" w:hAnsi="Times New Roman" w:hint="eastAsia"/>
          <w:color w:val="000000" w:themeColor="text1"/>
          <w:kern w:val="0"/>
          <w:sz w:val="21"/>
          <w:szCs w:val="21"/>
        </w:rPr>
        <w:t xml:space="preserve"> </w:t>
      </w:r>
      <w:r w:rsidRPr="00A73188">
        <w:rPr>
          <w:rFonts w:ascii="Times New Roman" w:eastAsiaTheme="minorEastAsia" w:hAnsi="Times New Roman"/>
          <w:color w:val="000000" w:themeColor="text1"/>
          <w:kern w:val="0"/>
          <w:sz w:val="21"/>
          <w:szCs w:val="21"/>
        </w:rPr>
        <w:t>注册会计师的责任</w:t>
      </w:r>
      <w:bookmarkEnd w:id="153"/>
      <w:bookmarkEnd w:id="154"/>
      <w:bookmarkEnd w:id="155"/>
      <w:bookmarkEnd w:id="156"/>
      <w:bookmarkEnd w:id="157"/>
      <w:bookmarkEnd w:id="158"/>
      <w:bookmarkEnd w:id="159"/>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w:t>
      </w:r>
      <w:r>
        <w:rPr>
          <w:rFonts w:eastAsiaTheme="minorEastAsia"/>
          <w:color w:val="000000" w:themeColor="text1"/>
          <w:szCs w:val="21"/>
        </w:rPr>
        <w:lastRenderedPageBreak/>
        <w:t>表意见。</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上投摩根医疗健康股票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上投摩根医疗健康股票基金不能持续经营。</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1B6559" w:rsidRPr="00A73188" w:rsidRDefault="001B6559" w:rsidP="001B6559">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1B6559" w:rsidRPr="00A73188" w:rsidRDefault="001B6559" w:rsidP="00CB0109">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Pr="00A73188">
        <w:rPr>
          <w:rFonts w:eastAsiaTheme="minorEastAsia"/>
          <w:color w:val="000000" w:themeColor="text1"/>
          <w:szCs w:val="21"/>
        </w:rPr>
        <w:t>中国注册会计师</w:t>
      </w:r>
    </w:p>
    <w:p w:rsidR="001B6559" w:rsidRPr="00A73188" w:rsidRDefault="001B6559" w:rsidP="001B6559">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金诗涛</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中国</w:t>
      </w:r>
      <w:r w:rsidRPr="00A73188">
        <w:rPr>
          <w:rFonts w:eastAsiaTheme="minorEastAsia"/>
          <w:color w:val="000000" w:themeColor="text1"/>
          <w:kern w:val="0"/>
          <w:szCs w:val="21"/>
        </w:rPr>
        <w:t xml:space="preserve"> ∙ </w:t>
      </w:r>
      <w:r w:rsidRPr="00A73188">
        <w:rPr>
          <w:rFonts w:eastAsiaTheme="minorEastAsia"/>
          <w:color w:val="000000" w:themeColor="text1"/>
          <w:kern w:val="0"/>
          <w:szCs w:val="21"/>
        </w:rPr>
        <w:t>上海市</w:t>
      </w:r>
    </w:p>
    <w:p w:rsidR="001B6559" w:rsidRPr="00A73188" w:rsidRDefault="001B6559" w:rsidP="001B655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2022</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29</w:t>
      </w:r>
      <w:r w:rsidRPr="00A73188">
        <w:rPr>
          <w:rFonts w:eastAsiaTheme="minorEastAsia"/>
          <w:color w:val="000000" w:themeColor="text1"/>
          <w:kern w:val="0"/>
          <w:szCs w:val="21"/>
        </w:rPr>
        <w:t>日</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60" w:name="_Toc98356147"/>
      <w:r>
        <w:rPr>
          <w:rFonts w:eastAsiaTheme="minorEastAsia"/>
          <w:b/>
          <w:bCs/>
          <w:color w:val="000000" w:themeColor="text1"/>
          <w:sz w:val="21"/>
          <w:szCs w:val="21"/>
          <w:lang w:val="en-US"/>
        </w:rPr>
        <w:t xml:space="preserve">§7  </w:t>
      </w:r>
      <w:r>
        <w:rPr>
          <w:rFonts w:eastAsiaTheme="minorEastAsia"/>
          <w:b/>
          <w:bCs/>
          <w:color w:val="000000" w:themeColor="text1"/>
          <w:sz w:val="21"/>
          <w:szCs w:val="21"/>
          <w:lang w:val="en-US"/>
        </w:rPr>
        <w:t>年度财务报表</w:t>
      </w:r>
      <w:bookmarkEnd w:id="135"/>
      <w:bookmarkEnd w:id="136"/>
      <w:bookmarkEnd w:id="137"/>
      <w:bookmarkEnd w:id="160"/>
    </w:p>
    <w:p w:rsidR="00EE1E53" w:rsidRDefault="00F13EB3">
      <w:pPr>
        <w:pStyle w:val="2"/>
        <w:spacing w:before="0" w:after="0"/>
        <w:rPr>
          <w:rFonts w:ascii="Times New Roman" w:eastAsiaTheme="minorEastAsia" w:hAnsi="Times New Roman"/>
          <w:color w:val="000000" w:themeColor="text1"/>
          <w:kern w:val="0"/>
          <w:sz w:val="21"/>
          <w:szCs w:val="21"/>
        </w:rPr>
      </w:pPr>
      <w:bookmarkStart w:id="161" w:name="_Toc361324873"/>
      <w:bookmarkStart w:id="162" w:name="_Toc225498268"/>
      <w:bookmarkStart w:id="163" w:name="_Toc409100074"/>
      <w:bookmarkStart w:id="164" w:name="_Toc409100437"/>
      <w:bookmarkStart w:id="165" w:name="_Toc98356148"/>
      <w:r>
        <w:rPr>
          <w:rFonts w:ascii="Times New Roman" w:eastAsiaTheme="minorEastAsia" w:hAnsi="Times New Roman"/>
          <w:color w:val="000000" w:themeColor="text1"/>
          <w:kern w:val="0"/>
          <w:sz w:val="21"/>
          <w:szCs w:val="21"/>
        </w:rPr>
        <w:t xml:space="preserve">7.1 </w:t>
      </w:r>
      <w:r>
        <w:rPr>
          <w:rFonts w:ascii="Times New Roman" w:eastAsiaTheme="minorEastAsia" w:hAnsi="Times New Roman"/>
          <w:color w:val="000000" w:themeColor="text1"/>
          <w:kern w:val="0"/>
          <w:sz w:val="21"/>
          <w:szCs w:val="21"/>
        </w:rPr>
        <w:t>资产负债表</w:t>
      </w:r>
      <w:bookmarkEnd w:id="161"/>
      <w:bookmarkEnd w:id="162"/>
      <w:bookmarkEnd w:id="163"/>
      <w:bookmarkEnd w:id="164"/>
      <w:bookmarkEnd w:id="165"/>
    </w:p>
    <w:p w:rsidR="00EE1E53" w:rsidRDefault="00F13EB3">
      <w:pPr>
        <w:spacing w:line="360" w:lineRule="auto"/>
        <w:rPr>
          <w:rFonts w:eastAsiaTheme="minorEastAsia"/>
          <w:color w:val="000000" w:themeColor="text1"/>
          <w:szCs w:val="21"/>
        </w:rPr>
      </w:pPr>
      <w:r>
        <w:rPr>
          <w:rFonts w:eastAsiaTheme="minorEastAsia"/>
          <w:color w:val="000000" w:themeColor="text1"/>
          <w:szCs w:val="21"/>
        </w:rPr>
        <w:t>会计主体：上投摩根医疗健康股票型证券投资基金</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资产</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资</w:t>
            </w:r>
            <w:r>
              <w:rPr>
                <w:rFonts w:eastAsiaTheme="minorEastAsia"/>
                <w:color w:val="000000" w:themeColor="text1"/>
                <w:szCs w:val="21"/>
              </w:rPr>
              <w:t xml:space="preserve"> </w:t>
            </w:r>
            <w:r>
              <w:rPr>
                <w:rFonts w:eastAsiaTheme="minorEastAsia"/>
                <w:color w:val="000000" w:themeColor="text1"/>
                <w:szCs w:val="21"/>
              </w:rPr>
              <w:t>产：</w:t>
            </w:r>
          </w:p>
        </w:tc>
        <w:tc>
          <w:tcPr>
            <w:tcW w:w="1080" w:type="dxa"/>
            <w:vAlign w:val="center"/>
          </w:tcPr>
          <w:p w:rsidR="00EE1E53" w:rsidRDefault="00EE1E53">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银行存款</w:t>
            </w:r>
          </w:p>
        </w:tc>
        <w:tc>
          <w:tcPr>
            <w:tcW w:w="1080" w:type="dxa"/>
            <w:vAlign w:val="center"/>
          </w:tcPr>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7.4.7.1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255,440,548.10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249,204,982.73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8,648,058.12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4,234,969.06</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存出保证金</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639,552.30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604,296.67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1,137,156,323.09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1,187,254,999.04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其中：股票投资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1,137,156,323.09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1,187,254,999.04</w:t>
            </w:r>
          </w:p>
        </w:tc>
      </w:tr>
      <w:tr w:rsidR="00EE1E53">
        <w:tc>
          <w:tcPr>
            <w:tcW w:w="2880" w:type="dxa"/>
            <w:vAlign w:val="center"/>
          </w:tcPr>
          <w:p w:rsidR="00EE1E53" w:rsidRDefault="00F13EB3">
            <w:pPr>
              <w:pStyle w:val="afb"/>
              <w:spacing w:line="360" w:lineRule="auto"/>
              <w:ind w:firstLineChars="300" w:firstLine="630"/>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基金投资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资产支持证券投资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买入返售金融资产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21,833,379.34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应收利息</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31,618.34</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26,553.87</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应收股利</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应收申购款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2,586,782.25</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18,307,782.73</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递延所得税资产</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其他资产</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资产总计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1,426,336,261.54</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1,459,633,584.10</w:t>
            </w:r>
          </w:p>
        </w:tc>
      </w:tr>
      <w:tr w:rsidR="00EE1E53">
        <w:tc>
          <w:tcPr>
            <w:tcW w:w="28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负债和所有者权益</w:t>
            </w:r>
          </w:p>
        </w:tc>
        <w:tc>
          <w:tcPr>
            <w:tcW w:w="108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kern w:val="2"/>
                <w:sz w:val="21"/>
                <w:szCs w:val="21"/>
              </w:rPr>
              <w:t>2021</w:t>
            </w:r>
            <w:r>
              <w:rPr>
                <w:rFonts w:ascii="Times New Roman" w:eastAsiaTheme="minorEastAsia" w:hAnsi="Times New Roman"/>
                <w:b/>
                <w:color w:val="000000" w:themeColor="text1"/>
                <w:kern w:val="2"/>
                <w:sz w:val="21"/>
                <w:szCs w:val="21"/>
              </w:rPr>
              <w:t>年</w:t>
            </w:r>
            <w:r>
              <w:rPr>
                <w:rFonts w:ascii="Times New Roman" w:eastAsiaTheme="minorEastAsia" w:hAnsi="Times New Roman"/>
                <w:b/>
                <w:color w:val="000000" w:themeColor="text1"/>
                <w:kern w:val="2"/>
                <w:sz w:val="21"/>
                <w:szCs w:val="21"/>
              </w:rPr>
              <w:t>12</w:t>
            </w:r>
            <w:r>
              <w:rPr>
                <w:rFonts w:ascii="Times New Roman" w:eastAsiaTheme="minorEastAsia" w:hAnsi="Times New Roman"/>
                <w:b/>
                <w:color w:val="000000" w:themeColor="text1"/>
                <w:kern w:val="2"/>
                <w:sz w:val="21"/>
                <w:szCs w:val="21"/>
              </w:rPr>
              <w:t>月</w:t>
            </w:r>
            <w:r>
              <w:rPr>
                <w:rFonts w:ascii="Times New Roman" w:eastAsiaTheme="minorEastAsia" w:hAnsi="Times New Roman"/>
                <w:b/>
                <w:color w:val="000000" w:themeColor="text1"/>
                <w:kern w:val="2"/>
                <w:sz w:val="21"/>
                <w:szCs w:val="21"/>
              </w:rPr>
              <w:t>31</w:t>
            </w:r>
            <w:r>
              <w:rPr>
                <w:rFonts w:ascii="Times New Roman" w:eastAsiaTheme="minorEastAsia" w:hAnsi="Times New Roman"/>
                <w:b/>
                <w:color w:val="000000" w:themeColor="text1"/>
                <w:kern w:val="2"/>
                <w:sz w:val="21"/>
                <w:szCs w:val="21"/>
              </w:rPr>
              <w:t>日</w:t>
            </w:r>
          </w:p>
        </w:tc>
        <w:tc>
          <w:tcPr>
            <w:tcW w:w="252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上年度末</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2020</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负</w:t>
            </w:r>
            <w:r>
              <w:rPr>
                <w:rFonts w:eastAsiaTheme="minorEastAsia"/>
                <w:color w:val="000000" w:themeColor="text1"/>
                <w:szCs w:val="21"/>
              </w:rPr>
              <w:t xml:space="preserve"> </w:t>
            </w:r>
            <w:r>
              <w:rPr>
                <w:rFonts w:eastAsiaTheme="minorEastAsia"/>
                <w:color w:val="000000" w:themeColor="text1"/>
                <w:szCs w:val="21"/>
              </w:rPr>
              <w:t>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短期借款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交易性金融负债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衍生金融负债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7.4.7.3</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卖出回购金融资产款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应付证券清算款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41,527,066.07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14,771,569.39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应付赎回款</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1,705,787.79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10,276,820.21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1,762,820.31</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1,730,000.09</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293,803.39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288,333.34</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7.4.7.7</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3,778,663.90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2,355,666.45</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应交税费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应付利息</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应付利润</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递延所得税负债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其他负债</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7.4.7.8</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223,958.80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201,646.84</w:t>
            </w:r>
          </w:p>
        </w:tc>
      </w:tr>
      <w:tr w:rsidR="00EE1E53">
        <w:tc>
          <w:tcPr>
            <w:tcW w:w="2880" w:type="dxa"/>
            <w:vAlign w:val="center"/>
          </w:tcPr>
          <w:p w:rsidR="00EE1E53" w:rsidRDefault="00F13EB3">
            <w:pPr>
              <w:pStyle w:val="afb"/>
              <w:spacing w:line="360" w:lineRule="auto"/>
              <w:jc w:val="both"/>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负债合计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49,292,100.26</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29,624,036.32</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实收基金</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7.4.7.9</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564,179,608.72</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559,497,387.21</w:t>
            </w:r>
          </w:p>
        </w:tc>
      </w:tr>
      <w:tr w:rsidR="00EE1E53">
        <w:tc>
          <w:tcPr>
            <w:tcW w:w="288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未分配利润</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7.4.7.10</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812,864,552.56</w:t>
            </w:r>
          </w:p>
        </w:tc>
        <w:tc>
          <w:tcPr>
            <w:tcW w:w="252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870,512,160.57</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所有者权益合计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1,377,044,161.28</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1,430,009,547.78</w:t>
            </w:r>
          </w:p>
        </w:tc>
      </w:tr>
      <w:tr w:rsidR="00EE1E53">
        <w:tc>
          <w:tcPr>
            <w:tcW w:w="288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负债和所有者权益总计</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1,426,336,261.54</w:t>
            </w:r>
          </w:p>
        </w:tc>
        <w:tc>
          <w:tcPr>
            <w:tcW w:w="252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1,459,633,584.10</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注：报告截止日</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基金份额净值</w:t>
      </w:r>
      <w:r>
        <w:rPr>
          <w:rFonts w:eastAsiaTheme="minorEastAsia"/>
          <w:color w:val="000000" w:themeColor="text1"/>
          <w:szCs w:val="21"/>
        </w:rPr>
        <w:t>2.4408</w:t>
      </w:r>
      <w:r>
        <w:rPr>
          <w:rFonts w:eastAsiaTheme="minorEastAsia"/>
          <w:color w:val="000000" w:themeColor="text1"/>
          <w:szCs w:val="21"/>
        </w:rPr>
        <w:t>元</w:t>
      </w:r>
      <w:r>
        <w:rPr>
          <w:rFonts w:eastAsiaTheme="minorEastAsia"/>
          <w:color w:val="000000" w:themeColor="text1"/>
          <w:szCs w:val="21"/>
        </w:rPr>
        <w:t>,</w:t>
      </w:r>
      <w:r>
        <w:rPr>
          <w:rFonts w:eastAsiaTheme="minorEastAsia"/>
          <w:color w:val="000000" w:themeColor="text1"/>
          <w:szCs w:val="21"/>
        </w:rPr>
        <w:t>基金份额总额</w:t>
      </w:r>
      <w:r>
        <w:rPr>
          <w:rFonts w:eastAsiaTheme="minorEastAsia"/>
          <w:color w:val="000000" w:themeColor="text1"/>
          <w:szCs w:val="21"/>
        </w:rPr>
        <w:t>564,179,608.72</w:t>
      </w:r>
      <w:r>
        <w:rPr>
          <w:rFonts w:eastAsiaTheme="minorEastAsia"/>
          <w:color w:val="000000" w:themeColor="text1"/>
          <w:szCs w:val="21"/>
        </w:rPr>
        <w:t>份。</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66" w:name="_Toc409100438"/>
      <w:bookmarkStart w:id="167" w:name="_Toc361324874"/>
      <w:bookmarkStart w:id="168" w:name="_Toc409100075"/>
      <w:bookmarkStart w:id="169" w:name="_Toc225498269"/>
      <w:bookmarkStart w:id="170" w:name="_Toc98356149"/>
      <w:r>
        <w:rPr>
          <w:rFonts w:ascii="Times New Roman" w:eastAsiaTheme="minorEastAsia" w:hAnsi="Times New Roman"/>
          <w:color w:val="000000" w:themeColor="text1"/>
          <w:kern w:val="0"/>
          <w:sz w:val="21"/>
          <w:szCs w:val="21"/>
        </w:rPr>
        <w:t xml:space="preserve">7.2 </w:t>
      </w:r>
      <w:r>
        <w:rPr>
          <w:rFonts w:ascii="Times New Roman" w:eastAsiaTheme="minorEastAsia" w:hAnsi="Times New Roman"/>
          <w:color w:val="000000" w:themeColor="text1"/>
          <w:kern w:val="0"/>
          <w:sz w:val="21"/>
          <w:szCs w:val="21"/>
        </w:rPr>
        <w:t>利润表</w:t>
      </w:r>
      <w:bookmarkEnd w:id="166"/>
      <w:bookmarkEnd w:id="167"/>
      <w:bookmarkEnd w:id="168"/>
      <w:bookmarkEnd w:id="169"/>
      <w:bookmarkEnd w:id="170"/>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上投摩根医疗健康股票型证券投资基金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E1E53">
        <w:tc>
          <w:tcPr>
            <w:tcW w:w="3420" w:type="dxa"/>
            <w:vAlign w:val="center"/>
          </w:tcPr>
          <w:p w:rsidR="00EE1E53" w:rsidRDefault="00F13EB3">
            <w:pPr>
              <w:pStyle w:val="afb"/>
              <w:spacing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项目</w:t>
            </w:r>
          </w:p>
        </w:tc>
        <w:tc>
          <w:tcPr>
            <w:tcW w:w="108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附注号</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2021</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c>
          <w:tcPr>
            <w:tcW w:w="2250" w:type="dxa"/>
            <w:vAlign w:val="center"/>
          </w:tcPr>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一、收入</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12,573,145.62</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641,795,617.49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919,517.97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968,605.19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其中：存款利息收入</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7.4.7.11</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919,517.97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968,605.19</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债券利息收入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资产支持证券利息收入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买入返售金融资产收入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B9713D">
        <w:tc>
          <w:tcPr>
            <w:tcW w:w="3420" w:type="dxa"/>
            <w:vAlign w:val="center"/>
          </w:tcPr>
          <w:p w:rsidR="00B9713D" w:rsidRDefault="00B9713D" w:rsidP="00B9713D">
            <w:pPr>
              <w:spacing w:line="360" w:lineRule="auto"/>
              <w:ind w:firstLineChars="250" w:firstLine="525"/>
              <w:rPr>
                <w:rFonts w:eastAsiaTheme="minorEastAsia"/>
                <w:color w:val="000000" w:themeColor="text1"/>
                <w:szCs w:val="21"/>
              </w:rPr>
            </w:pPr>
            <w:r>
              <w:rPr>
                <w:rFonts w:hint="eastAsia"/>
                <w:color w:val="000000"/>
                <w:szCs w:val="21"/>
              </w:rPr>
              <w:t>证券出借利息收入</w:t>
            </w:r>
          </w:p>
        </w:tc>
        <w:tc>
          <w:tcPr>
            <w:tcW w:w="1080" w:type="dxa"/>
            <w:vAlign w:val="center"/>
          </w:tcPr>
          <w:p w:rsidR="00B9713D" w:rsidRDefault="00B9713D" w:rsidP="00B9713D">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c>
          <w:tcPr>
            <w:tcW w:w="2250" w:type="dxa"/>
            <w:vAlign w:val="center"/>
          </w:tcPr>
          <w:p w:rsidR="00B9713D" w:rsidRDefault="00B9713D" w:rsidP="00B9713D">
            <w:pPr>
              <w:spacing w:line="360" w:lineRule="auto"/>
              <w:jc w:val="right"/>
              <w:rPr>
                <w:rFonts w:eastAsiaTheme="minorEastAsia"/>
                <w:color w:val="000000" w:themeColor="text1"/>
                <w:szCs w:val="21"/>
              </w:rPr>
            </w:pPr>
            <w:r>
              <w:rPr>
                <w:color w:val="000000"/>
                <w:szCs w:val="21"/>
              </w:rPr>
              <w:t>-</w:t>
            </w:r>
          </w:p>
        </w:tc>
      </w:tr>
      <w:tr w:rsidR="00EE1E53">
        <w:tc>
          <w:tcPr>
            <w:tcW w:w="3420" w:type="dxa"/>
            <w:vAlign w:val="center"/>
          </w:tcPr>
          <w:p w:rsidR="00EE1E53" w:rsidRDefault="00F13EB3">
            <w:pPr>
              <w:spacing w:line="360" w:lineRule="auto"/>
              <w:ind w:firstLineChars="250" w:firstLine="525"/>
              <w:rPr>
                <w:rFonts w:eastAsiaTheme="minorEastAsia"/>
                <w:color w:val="000000" w:themeColor="text1"/>
                <w:szCs w:val="21"/>
              </w:rPr>
            </w:pPr>
            <w:r>
              <w:rPr>
                <w:rFonts w:eastAsiaTheme="minorEastAsia"/>
                <w:color w:val="000000" w:themeColor="text1"/>
                <w:szCs w:val="21"/>
              </w:rPr>
              <w:t>其他利息收入</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投资收益（损失以</w:t>
            </w:r>
            <w:r>
              <w:rPr>
                <w:rFonts w:eastAsiaTheme="minorEastAsia"/>
                <w:color w:val="000000" w:themeColor="text1"/>
                <w:szCs w:val="21"/>
              </w:rPr>
              <w:t>“-”</w:t>
            </w:r>
            <w:r>
              <w:rPr>
                <w:rFonts w:eastAsiaTheme="minorEastAsia"/>
                <w:color w:val="000000" w:themeColor="text1"/>
                <w:szCs w:val="21"/>
              </w:rPr>
              <w:t>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259,332,711.02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476,463,084.07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其中：股票投资收益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7.4.7.12</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256,282,817.48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472,585,975.92</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基金投资收益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债券投资收益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lastRenderedPageBreak/>
              <w:t>资产支持证券投资收益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贵金属投资收益</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衍生工具收益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股利收益</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3,049,893.54</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3,877,108.15</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公允价值变动收益（损失以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-251,566,375.00</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155,565,308.36</w:t>
            </w:r>
          </w:p>
        </w:tc>
      </w:tr>
      <w:tr w:rsidR="00EE1E53">
        <w:tc>
          <w:tcPr>
            <w:tcW w:w="3420" w:type="dxa"/>
            <w:vAlign w:val="center"/>
          </w:tcPr>
          <w:p w:rsidR="00EE1E53" w:rsidRDefault="00F13EB3">
            <w:pPr>
              <w:pStyle w:val="afb"/>
              <w:spacing w:line="360" w:lineRule="auto"/>
              <w:jc w:val="both"/>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4.</w:t>
            </w:r>
            <w:r>
              <w:rPr>
                <w:rFonts w:ascii="Times New Roman" w:eastAsiaTheme="minorEastAsia" w:hAnsi="Times New Roman"/>
                <w:color w:val="000000" w:themeColor="text1"/>
                <w:sz w:val="21"/>
                <w:szCs w:val="21"/>
              </w:rPr>
              <w:t>汇兑收益（损失以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号填列）</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其他收入（损失以</w:t>
            </w:r>
            <w:r>
              <w:rPr>
                <w:rFonts w:eastAsiaTheme="minorEastAsia"/>
                <w:color w:val="000000" w:themeColor="text1"/>
                <w:szCs w:val="21"/>
              </w:rPr>
              <w:t>“-”</w:t>
            </w:r>
            <w:r>
              <w:rPr>
                <w:rFonts w:eastAsiaTheme="minorEastAsia"/>
                <w:color w:val="000000" w:themeColor="text1"/>
                <w:szCs w:val="21"/>
              </w:rPr>
              <w:t>号填列）</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7.4.7.17</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3,887,291.63</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8,798,619.87</w:t>
            </w:r>
          </w:p>
        </w:tc>
      </w:tr>
      <w:tr w:rsidR="00EE1E53">
        <w:tc>
          <w:tcPr>
            <w:tcW w:w="3420" w:type="dxa"/>
            <w:vAlign w:val="center"/>
          </w:tcPr>
          <w:p w:rsidR="00EE1E53" w:rsidRDefault="00F13EB3">
            <w:pPr>
              <w:spacing w:line="360" w:lineRule="auto"/>
              <w:rPr>
                <w:rFonts w:eastAsiaTheme="minorEastAsia"/>
                <w:b/>
                <w:color w:val="000000" w:themeColor="text1"/>
                <w:szCs w:val="21"/>
              </w:rPr>
            </w:pPr>
            <w:r>
              <w:rPr>
                <w:rFonts w:eastAsiaTheme="minorEastAsia"/>
                <w:b/>
                <w:color w:val="000000" w:themeColor="text1"/>
                <w:szCs w:val="21"/>
              </w:rPr>
              <w:t>减：二、费用</w:t>
            </w:r>
          </w:p>
        </w:tc>
        <w:tc>
          <w:tcPr>
            <w:tcW w:w="1080" w:type="dxa"/>
            <w:vAlign w:val="center"/>
          </w:tcPr>
          <w:p w:rsidR="00EE1E53" w:rsidRDefault="00EE1E53">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49,173,271.23</w:t>
            </w:r>
          </w:p>
        </w:tc>
        <w:tc>
          <w:tcPr>
            <w:tcW w:w="2250" w:type="dxa"/>
            <w:vAlign w:val="center"/>
          </w:tcPr>
          <w:p w:rsidR="00EE1E53" w:rsidRDefault="00F13EB3">
            <w:pPr>
              <w:spacing w:line="360" w:lineRule="auto"/>
              <w:jc w:val="right"/>
              <w:rPr>
                <w:rFonts w:eastAsiaTheme="minorEastAsia"/>
                <w:b/>
                <w:color w:val="000000" w:themeColor="text1"/>
                <w:szCs w:val="21"/>
              </w:rPr>
            </w:pPr>
            <w:r>
              <w:rPr>
                <w:rFonts w:eastAsiaTheme="minorEastAsia"/>
                <w:b/>
                <w:color w:val="000000" w:themeColor="text1"/>
                <w:szCs w:val="21"/>
              </w:rPr>
              <w:t>32,541,966.57</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．管理人报酬</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20,967,855.18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16,754,324.80</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．托管费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3,494,642.55</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2,792,387.40</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．销售服务费</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．交易费用</w:t>
            </w:r>
          </w:p>
        </w:tc>
        <w:tc>
          <w:tcPr>
            <w:tcW w:w="1080" w:type="dxa"/>
            <w:vAlign w:val="center"/>
          </w:tcPr>
          <w:p w:rsidR="00EE1E53" w:rsidRDefault="00F13EB3">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7.4.7.18</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24,439,437.36</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12,799,723.79</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．利息支出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42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其中：卖出回购金融资产支出</w:t>
            </w:r>
          </w:p>
        </w:tc>
        <w:tc>
          <w:tcPr>
            <w:tcW w:w="1080" w:type="dxa"/>
            <w:vAlign w:val="center"/>
          </w:tcPr>
          <w:p w:rsidR="00EE1E53" w:rsidRDefault="00EE1E53">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rsidTr="00B9713D">
        <w:tc>
          <w:tcPr>
            <w:tcW w:w="3420" w:type="dxa"/>
            <w:vAlign w:val="center"/>
          </w:tcPr>
          <w:p w:rsidR="00F80388" w:rsidRPr="00905283" w:rsidRDefault="00F80388" w:rsidP="00B9713D">
            <w:pPr>
              <w:rPr>
                <w:rFonts w:eastAsiaTheme="minorEastAsia"/>
                <w:color w:val="000000"/>
                <w:szCs w:val="21"/>
              </w:rPr>
            </w:pPr>
            <w:r w:rsidRPr="00905283">
              <w:rPr>
                <w:rFonts w:eastAsiaTheme="minorEastAsia" w:hint="eastAsia"/>
                <w:color w:val="000000"/>
                <w:szCs w:val="21"/>
              </w:rPr>
              <w:t>6</w:t>
            </w:r>
            <w:r w:rsidRPr="00905283">
              <w:rPr>
                <w:rFonts w:eastAsiaTheme="minorEastAsia"/>
                <w:color w:val="000000"/>
                <w:szCs w:val="21"/>
              </w:rPr>
              <w:t>．</w:t>
            </w:r>
            <w:r w:rsidRPr="00905283">
              <w:rPr>
                <w:rFonts w:eastAsiaTheme="minorEastAsia" w:hint="eastAsia"/>
                <w:color w:val="000000"/>
                <w:szCs w:val="21"/>
              </w:rPr>
              <w:t>税金及附加</w:t>
            </w:r>
          </w:p>
        </w:tc>
        <w:tc>
          <w:tcPr>
            <w:tcW w:w="1080" w:type="dxa"/>
            <w:vAlign w:val="center"/>
          </w:tcPr>
          <w:p w:rsidR="00F80388" w:rsidRPr="00905283" w:rsidRDefault="00F80388" w:rsidP="00B9713D">
            <w:pPr>
              <w:pStyle w:val="afb"/>
              <w:jc w:val="center"/>
              <w:rPr>
                <w:rFonts w:ascii="Times New Roman" w:eastAsiaTheme="minorEastAsia" w:hAnsi="Times New Roman"/>
                <w:color w:val="000000"/>
                <w:sz w:val="21"/>
                <w:szCs w:val="21"/>
              </w:rPr>
            </w:pP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0.00</w:t>
            </w:r>
          </w:p>
        </w:tc>
        <w:tc>
          <w:tcPr>
            <w:tcW w:w="2250" w:type="dxa"/>
            <w:vAlign w:val="bottom"/>
          </w:tcPr>
          <w:p w:rsidR="00F80388" w:rsidRPr="00905283" w:rsidRDefault="00F80388" w:rsidP="00B9713D">
            <w:pPr>
              <w:jc w:val="right"/>
              <w:rPr>
                <w:rFonts w:eastAsiaTheme="minorEastAsia"/>
                <w:color w:val="000000"/>
                <w:szCs w:val="21"/>
              </w:rPr>
            </w:pPr>
            <w:r w:rsidRPr="00905283">
              <w:rPr>
                <w:rFonts w:eastAsiaTheme="minorEastAsia"/>
                <w:color w:val="000000"/>
                <w:szCs w:val="21"/>
              </w:rPr>
              <w:t>0.00</w:t>
            </w:r>
          </w:p>
        </w:tc>
      </w:tr>
      <w:tr w:rsidR="00F80388">
        <w:tc>
          <w:tcPr>
            <w:tcW w:w="3420" w:type="dxa"/>
            <w:vAlign w:val="center"/>
          </w:tcPr>
          <w:p w:rsidR="00F80388" w:rsidRDefault="00F80388">
            <w:pPr>
              <w:spacing w:line="360" w:lineRule="auto"/>
              <w:rPr>
                <w:rFonts w:eastAsiaTheme="minorEastAsia"/>
                <w:color w:val="000000" w:themeColor="text1"/>
                <w:szCs w:val="21"/>
              </w:rPr>
            </w:pPr>
            <w:r>
              <w:rPr>
                <w:rFonts w:eastAsiaTheme="minorEastAsia" w:hint="eastAsia"/>
                <w:color w:val="000000" w:themeColor="text1"/>
                <w:szCs w:val="21"/>
              </w:rPr>
              <w:t>7</w:t>
            </w:r>
            <w:r>
              <w:rPr>
                <w:rFonts w:eastAsiaTheme="minorEastAsia"/>
                <w:color w:val="000000" w:themeColor="text1"/>
                <w:szCs w:val="21"/>
              </w:rPr>
              <w:t>．其他费用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7.4.7.19</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271,336.14</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195,530.58</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三、利润总额（亏损总额以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-36,600,125.61</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609,253,650.92</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color w:val="000000" w:themeColor="text1"/>
                <w:szCs w:val="21"/>
              </w:rPr>
              <w:t>减：所得税费用</w:t>
            </w:r>
          </w:p>
        </w:tc>
        <w:tc>
          <w:tcPr>
            <w:tcW w:w="1080" w:type="dxa"/>
            <w:vAlign w:val="center"/>
          </w:tcPr>
          <w:p w:rsidR="00F80388" w:rsidRDefault="00F80388">
            <w:pPr>
              <w:pStyle w:val="afb"/>
              <w:spacing w:line="360" w:lineRule="auto"/>
              <w:jc w:val="center"/>
              <w:rPr>
                <w:rFonts w:ascii="Times New Roman" w:eastAsiaTheme="minorEastAsia" w:hAnsi="Times New Roman"/>
                <w:color w:val="000000" w:themeColor="text1"/>
                <w:sz w:val="21"/>
                <w:szCs w:val="21"/>
              </w:rPr>
            </w:pP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250" w:type="dxa"/>
            <w:vAlign w:val="center"/>
          </w:tcPr>
          <w:p w:rsidR="00F80388" w:rsidRDefault="00F80388">
            <w:pPr>
              <w:spacing w:line="360" w:lineRule="auto"/>
              <w:jc w:val="right"/>
              <w:rPr>
                <w:rFonts w:eastAsiaTheme="minorEastAsia"/>
                <w:color w:val="000000" w:themeColor="text1"/>
                <w:szCs w:val="21"/>
              </w:rPr>
            </w:pPr>
            <w:r>
              <w:rPr>
                <w:rFonts w:eastAsiaTheme="minorEastAsia"/>
                <w:color w:val="000000" w:themeColor="text1"/>
                <w:szCs w:val="21"/>
              </w:rPr>
              <w:t>-</w:t>
            </w:r>
          </w:p>
        </w:tc>
      </w:tr>
      <w:tr w:rsidR="00F80388">
        <w:tc>
          <w:tcPr>
            <w:tcW w:w="3420" w:type="dxa"/>
            <w:vAlign w:val="center"/>
          </w:tcPr>
          <w:p w:rsidR="00F80388" w:rsidRDefault="00F80388">
            <w:pPr>
              <w:spacing w:line="360" w:lineRule="auto"/>
              <w:rPr>
                <w:rFonts w:eastAsiaTheme="minorEastAsia"/>
                <w:b/>
                <w:color w:val="000000" w:themeColor="text1"/>
                <w:szCs w:val="21"/>
              </w:rPr>
            </w:pPr>
            <w:r>
              <w:rPr>
                <w:rFonts w:eastAsiaTheme="minorEastAsia"/>
                <w:b/>
                <w:color w:val="000000" w:themeColor="text1"/>
                <w:szCs w:val="21"/>
              </w:rPr>
              <w:t>四、净利润（净亏损以</w:t>
            </w:r>
            <w:r>
              <w:rPr>
                <w:rFonts w:eastAsiaTheme="minorEastAsia"/>
                <w:b/>
                <w:color w:val="000000" w:themeColor="text1"/>
                <w:szCs w:val="21"/>
              </w:rPr>
              <w:t>“-”</w:t>
            </w:r>
            <w:r>
              <w:rPr>
                <w:rFonts w:eastAsiaTheme="minorEastAsia"/>
                <w:b/>
                <w:color w:val="000000" w:themeColor="text1"/>
                <w:szCs w:val="21"/>
              </w:rPr>
              <w:t>号填列）</w:t>
            </w:r>
          </w:p>
        </w:tc>
        <w:tc>
          <w:tcPr>
            <w:tcW w:w="1080" w:type="dxa"/>
            <w:vAlign w:val="center"/>
          </w:tcPr>
          <w:p w:rsidR="00F80388" w:rsidRDefault="00F80388">
            <w:pPr>
              <w:pStyle w:val="afb"/>
              <w:spacing w:line="360" w:lineRule="auto"/>
              <w:jc w:val="center"/>
              <w:rPr>
                <w:rFonts w:ascii="Times New Roman" w:eastAsiaTheme="minorEastAsia" w:hAnsi="Times New Roman"/>
                <w:b/>
                <w:color w:val="000000" w:themeColor="text1"/>
                <w:sz w:val="21"/>
                <w:szCs w:val="21"/>
              </w:rPr>
            </w:pP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-36,600,125.61</w:t>
            </w:r>
          </w:p>
        </w:tc>
        <w:tc>
          <w:tcPr>
            <w:tcW w:w="2250" w:type="dxa"/>
            <w:vAlign w:val="center"/>
          </w:tcPr>
          <w:p w:rsidR="00F80388" w:rsidRDefault="00F80388">
            <w:pPr>
              <w:spacing w:line="360" w:lineRule="auto"/>
              <w:jc w:val="right"/>
              <w:rPr>
                <w:rFonts w:eastAsiaTheme="minorEastAsia"/>
                <w:b/>
                <w:color w:val="000000" w:themeColor="text1"/>
                <w:szCs w:val="21"/>
              </w:rPr>
            </w:pPr>
            <w:r>
              <w:rPr>
                <w:rFonts w:eastAsiaTheme="minorEastAsia"/>
                <w:b/>
                <w:color w:val="000000" w:themeColor="text1"/>
                <w:szCs w:val="21"/>
              </w:rPr>
              <w:t>609,253,650.92</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1" w:name="_Toc225498270"/>
      <w:bookmarkStart w:id="172" w:name="_Toc409100439"/>
      <w:bookmarkStart w:id="173" w:name="_Toc409100076"/>
      <w:bookmarkStart w:id="174" w:name="_Toc361324875"/>
      <w:bookmarkStart w:id="175" w:name="_Toc98356150"/>
      <w:r>
        <w:rPr>
          <w:rFonts w:ascii="Times New Roman" w:eastAsiaTheme="minorEastAsia" w:hAnsi="Times New Roman"/>
          <w:color w:val="000000" w:themeColor="text1"/>
          <w:kern w:val="0"/>
          <w:sz w:val="21"/>
          <w:szCs w:val="21"/>
        </w:rPr>
        <w:t xml:space="preserve">7.3 </w:t>
      </w:r>
      <w:r>
        <w:rPr>
          <w:rFonts w:ascii="Times New Roman" w:eastAsiaTheme="minorEastAsia" w:hAnsi="Times New Roman"/>
          <w:color w:val="000000" w:themeColor="text1"/>
          <w:kern w:val="0"/>
          <w:sz w:val="21"/>
          <w:szCs w:val="21"/>
        </w:rPr>
        <w:t>所有者权益（基金净值）变动表</w:t>
      </w:r>
      <w:bookmarkEnd w:id="171"/>
      <w:bookmarkEnd w:id="172"/>
      <w:bookmarkEnd w:id="173"/>
      <w:bookmarkEnd w:id="174"/>
      <w:bookmarkEnd w:id="175"/>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会计主体：</w:t>
      </w:r>
      <w:r>
        <w:rPr>
          <w:rFonts w:eastAsiaTheme="minorEastAsia"/>
          <w:color w:val="000000" w:themeColor="text1"/>
          <w:kern w:val="0"/>
          <w:szCs w:val="21"/>
        </w:rPr>
        <w:t>上投摩根医疗健康股票型证券投资基金</w:t>
      </w:r>
    </w:p>
    <w:p w:rsidR="00EE1E53" w:rsidRDefault="00F13EB3">
      <w:pPr>
        <w:spacing w:line="360" w:lineRule="auto"/>
        <w:rPr>
          <w:rFonts w:eastAsiaTheme="minorEastAsia"/>
          <w:color w:val="000000" w:themeColor="text1"/>
          <w:kern w:val="0"/>
          <w:szCs w:val="21"/>
        </w:rPr>
      </w:pPr>
      <w:r>
        <w:rPr>
          <w:rFonts w:eastAsiaTheme="minorEastAsia"/>
          <w:color w:val="000000" w:themeColor="text1"/>
          <w:szCs w:val="21"/>
        </w:rPr>
        <w:t>本报告期：</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日至</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E1E53">
        <w:tc>
          <w:tcPr>
            <w:tcW w:w="2410" w:type="dxa"/>
            <w:vMerge w:val="restart"/>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本期</w:t>
            </w:r>
          </w:p>
          <w:p w:rsidR="00EE1E53" w:rsidRDefault="00F13EB3">
            <w:pPr>
              <w:pStyle w:val="afb"/>
              <w:spacing w:before="0" w:beforeAutospacing="0" w:after="0" w:afterAutospacing="0" w:line="360" w:lineRule="auto"/>
              <w:jc w:val="center"/>
              <w:rPr>
                <w:rFonts w:ascii="Times New Roman" w:eastAsiaTheme="minorEastAsia" w:hAnsi="Times New Roman"/>
                <w:b/>
                <w:color w:val="000000" w:themeColor="text1"/>
                <w:sz w:val="21"/>
                <w:szCs w:val="21"/>
              </w:rPr>
            </w:pP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1</w:t>
            </w:r>
            <w:r>
              <w:rPr>
                <w:rFonts w:ascii="Times New Roman" w:eastAsiaTheme="minorEastAsia" w:hAnsi="Times New Roman"/>
                <w:b/>
                <w:color w:val="000000" w:themeColor="text1"/>
                <w:sz w:val="21"/>
                <w:szCs w:val="21"/>
              </w:rPr>
              <w:t>日至</w:t>
            </w:r>
            <w:r>
              <w:rPr>
                <w:rFonts w:ascii="Times New Roman" w:eastAsiaTheme="minorEastAsia" w:hAnsi="Times New Roman"/>
                <w:b/>
                <w:color w:val="000000" w:themeColor="text1"/>
                <w:sz w:val="21"/>
                <w:szCs w:val="21"/>
              </w:rPr>
              <w:t>2021</w:t>
            </w:r>
            <w:r>
              <w:rPr>
                <w:rFonts w:ascii="Times New Roman" w:eastAsiaTheme="minorEastAsia" w:hAnsi="Times New Roman"/>
                <w:b/>
                <w:color w:val="000000" w:themeColor="text1"/>
                <w:sz w:val="21"/>
                <w:szCs w:val="21"/>
              </w:rPr>
              <w:t>年</w:t>
            </w:r>
            <w:r>
              <w:rPr>
                <w:rFonts w:ascii="Times New Roman" w:eastAsiaTheme="minorEastAsia" w:hAnsi="Times New Roman"/>
                <w:b/>
                <w:color w:val="000000" w:themeColor="text1"/>
                <w:sz w:val="21"/>
                <w:szCs w:val="21"/>
              </w:rPr>
              <w:t>12</w:t>
            </w:r>
            <w:r>
              <w:rPr>
                <w:rFonts w:ascii="Times New Roman" w:eastAsiaTheme="minorEastAsia" w:hAnsi="Times New Roman"/>
                <w:b/>
                <w:color w:val="000000" w:themeColor="text1"/>
                <w:sz w:val="21"/>
                <w:szCs w:val="21"/>
              </w:rPr>
              <w:t>月</w:t>
            </w:r>
            <w:r>
              <w:rPr>
                <w:rFonts w:ascii="Times New Roman" w:eastAsiaTheme="minorEastAsia" w:hAnsi="Times New Roman"/>
                <w:b/>
                <w:color w:val="000000" w:themeColor="text1"/>
                <w:sz w:val="21"/>
                <w:szCs w:val="21"/>
              </w:rPr>
              <w:t>31</w:t>
            </w:r>
            <w:r>
              <w:rPr>
                <w:rFonts w:ascii="Times New Roman" w:eastAsiaTheme="minorEastAsia" w:hAnsi="Times New Roman"/>
                <w:b/>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b/>
                <w:color w:val="000000" w:themeColor="text1"/>
                <w:szCs w:val="21"/>
              </w:rPr>
            </w:pPr>
          </w:p>
        </w:tc>
        <w:tc>
          <w:tcPr>
            <w:tcW w:w="2196"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实收基金</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w:t>
            </w:r>
            <w:r>
              <w:rPr>
                <w:rFonts w:eastAsiaTheme="minorEastAsia"/>
                <w:color w:val="000000" w:themeColor="text1"/>
                <w:szCs w:val="21"/>
              </w:rPr>
              <w:lastRenderedPageBreak/>
              <w:t>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lastRenderedPageBreak/>
              <w:t>559,497,387.21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870,512,160.57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1,430,009,547.78</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-36,600,125.61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-36,600,125.61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4,682,221.51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-21,047,482.40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-16,365,260.89</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534,659,231.81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900,020,292.36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1,434,679,524.17</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-529,977,010.30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-921,067,774.76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-1,451,044,785.06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564,179,608.72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812,864,552.56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1,377,044,161.28</w:t>
            </w:r>
          </w:p>
        </w:tc>
      </w:tr>
      <w:tr w:rsidR="00EE1E53">
        <w:tc>
          <w:tcPr>
            <w:tcW w:w="241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项目</w:t>
            </w:r>
          </w:p>
        </w:tc>
        <w:tc>
          <w:tcPr>
            <w:tcW w:w="6590" w:type="dxa"/>
            <w:gridSpan w:val="3"/>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上年度可比期间</w:t>
            </w:r>
          </w:p>
          <w:p w:rsidR="00EE1E53" w:rsidRDefault="00F13EB3">
            <w:pPr>
              <w:pStyle w:val="afb"/>
              <w:spacing w:before="0" w:beforeAutospacing="0" w:after="0" w:afterAutospacing="0" w:line="360" w:lineRule="auto"/>
              <w:jc w:val="center"/>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1</w:t>
            </w:r>
            <w:r>
              <w:rPr>
                <w:rFonts w:ascii="Times New Roman" w:eastAsiaTheme="minorEastAsia" w:hAnsi="Times New Roman"/>
                <w:color w:val="000000" w:themeColor="text1"/>
                <w:sz w:val="21"/>
                <w:szCs w:val="21"/>
              </w:rPr>
              <w:t>日至</w:t>
            </w:r>
            <w:r>
              <w:rPr>
                <w:rFonts w:ascii="Times New Roman" w:eastAsiaTheme="minorEastAsia" w:hAnsi="Times New Roman"/>
                <w:color w:val="000000" w:themeColor="text1"/>
                <w:sz w:val="21"/>
                <w:szCs w:val="21"/>
              </w:rPr>
              <w:t>2020</w:t>
            </w:r>
            <w:r>
              <w:rPr>
                <w:rFonts w:ascii="Times New Roman" w:eastAsiaTheme="minorEastAsia" w:hAnsi="Times New Roman"/>
                <w:color w:val="000000" w:themeColor="text1"/>
                <w:sz w:val="21"/>
                <w:szCs w:val="21"/>
              </w:rPr>
              <w:t>年</w:t>
            </w:r>
            <w:r>
              <w:rPr>
                <w:rFonts w:ascii="Times New Roman" w:eastAsiaTheme="minorEastAsia" w:hAnsi="Times New Roman"/>
                <w:color w:val="000000" w:themeColor="text1"/>
                <w:sz w:val="21"/>
                <w:szCs w:val="21"/>
              </w:rPr>
              <w:t>12</w:t>
            </w:r>
            <w:r>
              <w:rPr>
                <w:rFonts w:ascii="Times New Roman" w:eastAsiaTheme="minorEastAsia" w:hAnsi="Times New Roman"/>
                <w:color w:val="000000" w:themeColor="text1"/>
                <w:sz w:val="21"/>
                <w:szCs w:val="21"/>
              </w:rPr>
              <w:t>月</w:t>
            </w:r>
            <w:r>
              <w:rPr>
                <w:rFonts w:ascii="Times New Roman" w:eastAsiaTheme="minorEastAsia" w:hAnsi="Times New Roman"/>
                <w:color w:val="000000" w:themeColor="text1"/>
                <w:sz w:val="21"/>
                <w:szCs w:val="21"/>
              </w:rPr>
              <w:t>31</w:t>
            </w:r>
            <w:r>
              <w:rPr>
                <w:rFonts w:ascii="Times New Roman" w:eastAsiaTheme="minorEastAsia" w:hAnsi="Times New Roman"/>
                <w:color w:val="000000" w:themeColor="text1"/>
                <w:sz w:val="21"/>
                <w:szCs w:val="21"/>
              </w:rPr>
              <w:t>日</w:t>
            </w:r>
          </w:p>
        </w:tc>
      </w:tr>
      <w:tr w:rsidR="00EE1E53">
        <w:tc>
          <w:tcPr>
            <w:tcW w:w="2410" w:type="dxa"/>
            <w:vMerge/>
            <w:vAlign w:val="center"/>
          </w:tcPr>
          <w:p w:rsidR="00EE1E53" w:rsidRDefault="00EE1E53">
            <w:pPr>
              <w:widowControl/>
              <w:spacing w:line="360" w:lineRule="auto"/>
              <w:jc w:val="left"/>
              <w:rPr>
                <w:rFonts w:eastAsiaTheme="minorEastAsia"/>
                <w:color w:val="000000" w:themeColor="text1"/>
                <w:szCs w:val="21"/>
              </w:rPr>
            </w:pPr>
          </w:p>
        </w:tc>
        <w:tc>
          <w:tcPr>
            <w:tcW w:w="2196" w:type="dxa"/>
            <w:vAlign w:val="center"/>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实收基金</w:t>
            </w:r>
          </w:p>
        </w:tc>
        <w:tc>
          <w:tcPr>
            <w:tcW w:w="2197" w:type="dxa"/>
          </w:tcPr>
          <w:p w:rsidR="00EE1E53" w:rsidRDefault="00F13EB3">
            <w:pPr>
              <w:spacing w:line="360" w:lineRule="auto"/>
              <w:jc w:val="center"/>
              <w:rPr>
                <w:rFonts w:eastAsiaTheme="minorEastAsia"/>
                <w:color w:val="000000" w:themeColor="text1"/>
                <w:szCs w:val="21"/>
              </w:rPr>
            </w:pPr>
            <w:r>
              <w:rPr>
                <w:rFonts w:eastAsiaTheme="minorEastAsia"/>
                <w:b/>
                <w:color w:val="000000" w:themeColor="text1"/>
                <w:szCs w:val="21"/>
              </w:rPr>
              <w:t>未分配利润</w:t>
            </w:r>
          </w:p>
        </w:tc>
        <w:tc>
          <w:tcPr>
            <w:tcW w:w="2197" w:type="dxa"/>
            <w:vAlign w:val="center"/>
          </w:tcPr>
          <w:p w:rsidR="00EE1E53" w:rsidRDefault="00F13EB3">
            <w:pPr>
              <w:spacing w:line="360" w:lineRule="auto"/>
              <w:jc w:val="center"/>
              <w:rPr>
                <w:rFonts w:eastAsiaTheme="minorEastAsia"/>
                <w:b/>
                <w:color w:val="000000" w:themeColor="text1"/>
                <w:szCs w:val="21"/>
              </w:rPr>
            </w:pPr>
            <w:r>
              <w:rPr>
                <w:rFonts w:eastAsiaTheme="minorEastAsia"/>
                <w:b/>
                <w:color w:val="000000" w:themeColor="text1"/>
                <w:szCs w:val="21"/>
              </w:rPr>
              <w:t>所有者权益合计</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一、期初所有者权益（基金净值）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369,176,493.42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157,239,403.23</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526,415,896.65</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二、本期经营活动产生的基金净值变动数（本期利润）</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609,253,650.92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609,253,650.92</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三、本期基金份额交易产生的基金净值变动数（净值减少以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190,320,893.79</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104,019,106.42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294,340,000.21</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w:t>
            </w:r>
            <w:r>
              <w:rPr>
                <w:rFonts w:eastAsiaTheme="minorEastAsia"/>
                <w:color w:val="000000" w:themeColor="text1"/>
                <w:szCs w:val="21"/>
              </w:rPr>
              <w:t>1.</w:t>
            </w:r>
            <w:r>
              <w:rPr>
                <w:rFonts w:eastAsiaTheme="minorEastAsia"/>
                <w:color w:val="000000" w:themeColor="text1"/>
                <w:szCs w:val="21"/>
              </w:rPr>
              <w:t>基金申购款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1,293,849,022.35</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1,221,456,320.62</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2,515,305,342.97</w:t>
            </w:r>
          </w:p>
        </w:tc>
      </w:tr>
      <w:tr w:rsidR="00EE1E53">
        <w:tc>
          <w:tcPr>
            <w:tcW w:w="2410" w:type="dxa"/>
            <w:vAlign w:val="center"/>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基金赎回款</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-1,103,528,128.56</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-1,117,437,214.20</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-2,220,965,342.76</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四、本期向基金份额持有人分配利润产生的基金净值变动（净值减少以</w:t>
            </w:r>
            <w:r>
              <w:rPr>
                <w:rFonts w:eastAsiaTheme="minorEastAsia"/>
                <w:color w:val="000000" w:themeColor="text1"/>
                <w:szCs w:val="21"/>
              </w:rPr>
              <w:t>“-”</w:t>
            </w:r>
            <w:r>
              <w:rPr>
                <w:rFonts w:eastAsiaTheme="minorEastAsia"/>
                <w:color w:val="000000" w:themeColor="text1"/>
                <w:szCs w:val="21"/>
              </w:rPr>
              <w:t>号填列）</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41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五、期末所有者权益（基金净值）</w:t>
            </w:r>
          </w:p>
        </w:tc>
        <w:tc>
          <w:tcPr>
            <w:tcW w:w="219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559,497,387.21</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870,512,160.57</w:t>
            </w:r>
          </w:p>
        </w:tc>
        <w:tc>
          <w:tcPr>
            <w:tcW w:w="21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1,430,009,547.78</w:t>
            </w:r>
          </w:p>
        </w:tc>
      </w:tr>
    </w:tbl>
    <w:p w:rsidR="00EE1E53" w:rsidRDefault="00F13EB3" w:rsidP="00CB0109">
      <w:pPr>
        <w:spacing w:beforeLines="100" w:before="312" w:line="360" w:lineRule="auto"/>
        <w:rPr>
          <w:rFonts w:eastAsiaTheme="minorEastAsia"/>
          <w:color w:val="000000" w:themeColor="text1"/>
          <w:szCs w:val="21"/>
        </w:rPr>
      </w:pPr>
      <w:r>
        <w:rPr>
          <w:rFonts w:eastAsiaTheme="minorEastAsia"/>
          <w:color w:val="000000" w:themeColor="text1"/>
          <w:szCs w:val="21"/>
        </w:rPr>
        <w:t>报表附注为财务报表的组成部分。</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本报告页码（序号）从</w:t>
      </w:r>
      <w:r>
        <w:rPr>
          <w:rFonts w:eastAsiaTheme="minorEastAsia"/>
          <w:color w:val="000000" w:themeColor="text1"/>
          <w:szCs w:val="21"/>
        </w:rPr>
        <w:t>7.1</w:t>
      </w:r>
      <w:r>
        <w:rPr>
          <w:rFonts w:eastAsiaTheme="minorEastAsia"/>
          <w:color w:val="000000" w:themeColor="text1"/>
          <w:szCs w:val="21"/>
        </w:rPr>
        <w:t>至</w:t>
      </w:r>
      <w:r>
        <w:rPr>
          <w:rFonts w:eastAsiaTheme="minorEastAsia"/>
          <w:color w:val="000000" w:themeColor="text1"/>
          <w:szCs w:val="21"/>
        </w:rPr>
        <w:t>7.4</w:t>
      </w:r>
      <w:r>
        <w:rPr>
          <w:rFonts w:eastAsiaTheme="minorEastAsia"/>
          <w:color w:val="000000" w:themeColor="text1"/>
          <w:szCs w:val="21"/>
        </w:rPr>
        <w:t>，财务报表由下列负责人签署：</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基金管理人负责人：王大智，主管会计工作负责人：杨怡，会计机构负责人：张璐</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76" w:name="_Toc225498271"/>
      <w:bookmarkStart w:id="177" w:name="_Toc409100077"/>
      <w:bookmarkStart w:id="178" w:name="_Toc361324876"/>
      <w:bookmarkStart w:id="179" w:name="_Toc409100440"/>
      <w:bookmarkStart w:id="180" w:name="_Toc98356151"/>
      <w:r>
        <w:rPr>
          <w:rFonts w:ascii="Times New Roman" w:eastAsiaTheme="minorEastAsia" w:hAnsi="Times New Roman"/>
          <w:color w:val="000000" w:themeColor="text1"/>
          <w:kern w:val="0"/>
          <w:sz w:val="21"/>
          <w:szCs w:val="21"/>
        </w:rPr>
        <w:t xml:space="preserve">7.4 </w:t>
      </w:r>
      <w:r>
        <w:rPr>
          <w:rFonts w:ascii="Times New Roman" w:eastAsiaTheme="minorEastAsia" w:hAnsi="Times New Roman"/>
          <w:color w:val="000000" w:themeColor="text1"/>
          <w:kern w:val="0"/>
          <w:sz w:val="21"/>
          <w:szCs w:val="21"/>
        </w:rPr>
        <w:t>报表附注</w:t>
      </w:r>
      <w:bookmarkEnd w:id="176"/>
      <w:bookmarkEnd w:id="177"/>
      <w:bookmarkEnd w:id="178"/>
      <w:bookmarkEnd w:id="179"/>
      <w:bookmarkEnd w:id="180"/>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 </w:t>
      </w:r>
      <w:r>
        <w:rPr>
          <w:rFonts w:eastAsiaTheme="minorEastAsia"/>
          <w:b/>
          <w:color w:val="000000" w:themeColor="text1"/>
          <w:kern w:val="0"/>
          <w:szCs w:val="21"/>
        </w:rPr>
        <w:t>基金基本情况</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上投摩根医疗健康股票型证券投资基金</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本基金</w:t>
      </w:r>
      <w:r>
        <w:rPr>
          <w:rFonts w:eastAsiaTheme="minorEastAsia"/>
          <w:color w:val="000000" w:themeColor="text1"/>
          <w:szCs w:val="21"/>
        </w:rPr>
        <w:t>”)</w:t>
      </w:r>
      <w:r>
        <w:rPr>
          <w:rFonts w:eastAsiaTheme="minorEastAsia"/>
          <w:color w:val="000000" w:themeColor="text1"/>
          <w:szCs w:val="21"/>
        </w:rPr>
        <w:t>经中国证券监督管理委员会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中国证监会</w:t>
      </w:r>
      <w:r>
        <w:rPr>
          <w:rFonts w:eastAsiaTheme="minorEastAsia"/>
          <w:color w:val="000000" w:themeColor="text1"/>
          <w:szCs w:val="21"/>
        </w:rPr>
        <w:t>”)</w:t>
      </w:r>
      <w:r>
        <w:rPr>
          <w:rFonts w:eastAsiaTheme="minorEastAsia"/>
          <w:color w:val="000000" w:themeColor="text1"/>
          <w:szCs w:val="21"/>
        </w:rPr>
        <w:t>证监许可</w:t>
      </w:r>
      <w:r>
        <w:rPr>
          <w:rFonts w:eastAsiaTheme="minorEastAsia"/>
          <w:color w:val="000000" w:themeColor="text1"/>
          <w:szCs w:val="21"/>
        </w:rPr>
        <w:t>[2015]1648</w:t>
      </w:r>
      <w:r>
        <w:rPr>
          <w:rFonts w:eastAsiaTheme="minorEastAsia"/>
          <w:color w:val="000000" w:themeColor="text1"/>
          <w:szCs w:val="21"/>
        </w:rPr>
        <w:t>号《关于准予上投摩根医疗健康股票型证券投资基金注册的批复》</w:t>
      </w:r>
      <w:r w:rsidR="00121D1E" w:rsidRPr="00121D1E">
        <w:rPr>
          <w:rFonts w:eastAsiaTheme="minorEastAsia" w:hint="eastAsia"/>
          <w:color w:val="000000" w:themeColor="text1"/>
          <w:szCs w:val="21"/>
        </w:rPr>
        <w:t>准予注册</w:t>
      </w:r>
      <w:r>
        <w:rPr>
          <w:rFonts w:eastAsiaTheme="minorEastAsia"/>
          <w:color w:val="000000" w:themeColor="text1"/>
          <w:szCs w:val="21"/>
        </w:rPr>
        <w:t>，由上投摩根基金管理有限公司依照《中华人民共和国证券投资基金法》和《上投摩根医疗健康股票型证券投资基金基金合同》负责公开募集。本基金为契约型开放式，存续期限不定，首次募集期间为</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日至</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16</w:t>
      </w:r>
      <w:r>
        <w:rPr>
          <w:rFonts w:eastAsiaTheme="minorEastAsia"/>
          <w:color w:val="000000" w:themeColor="text1"/>
          <w:szCs w:val="21"/>
        </w:rPr>
        <w:t>日，首次设立募集不包括认购资金利息共募集</w:t>
      </w:r>
      <w:r w:rsidR="00121D1E">
        <w:rPr>
          <w:rFonts w:eastAsiaTheme="minorEastAsia" w:hint="eastAsia"/>
          <w:color w:val="000000" w:themeColor="text1"/>
          <w:szCs w:val="21"/>
        </w:rPr>
        <w:t>人民币</w:t>
      </w:r>
      <w:r>
        <w:rPr>
          <w:rFonts w:eastAsiaTheme="minorEastAsia"/>
          <w:color w:val="000000" w:themeColor="text1"/>
          <w:szCs w:val="21"/>
        </w:rPr>
        <w:t>370,701,754.27</w:t>
      </w:r>
      <w:r>
        <w:rPr>
          <w:rFonts w:eastAsiaTheme="minorEastAsia"/>
          <w:color w:val="000000" w:themeColor="text1"/>
          <w:szCs w:val="21"/>
        </w:rPr>
        <w:t>元，业经普华永道中天会计师事务所</w:t>
      </w:r>
      <w:r>
        <w:rPr>
          <w:rFonts w:eastAsiaTheme="minorEastAsia"/>
          <w:color w:val="000000" w:themeColor="text1"/>
          <w:szCs w:val="21"/>
        </w:rPr>
        <w:t>(</w:t>
      </w:r>
      <w:r>
        <w:rPr>
          <w:rFonts w:eastAsiaTheme="minorEastAsia"/>
          <w:color w:val="000000" w:themeColor="text1"/>
          <w:szCs w:val="21"/>
        </w:rPr>
        <w:t>特殊普通合伙</w:t>
      </w:r>
      <w:r>
        <w:rPr>
          <w:rFonts w:eastAsiaTheme="minorEastAsia"/>
          <w:color w:val="000000" w:themeColor="text1"/>
          <w:szCs w:val="21"/>
        </w:rPr>
        <w:t>)</w:t>
      </w:r>
      <w:r>
        <w:rPr>
          <w:rFonts w:eastAsiaTheme="minorEastAsia"/>
          <w:color w:val="000000" w:themeColor="text1"/>
          <w:szCs w:val="21"/>
        </w:rPr>
        <w:t>普华永道中天验字</w:t>
      </w:r>
      <w:r>
        <w:rPr>
          <w:rFonts w:eastAsiaTheme="minorEastAsia"/>
          <w:color w:val="000000" w:themeColor="text1"/>
          <w:szCs w:val="21"/>
        </w:rPr>
        <w:t>(2015)</w:t>
      </w:r>
      <w:r>
        <w:rPr>
          <w:rFonts w:eastAsiaTheme="minorEastAsia"/>
          <w:color w:val="000000" w:themeColor="text1"/>
          <w:szCs w:val="21"/>
        </w:rPr>
        <w:t>第</w:t>
      </w:r>
      <w:r>
        <w:rPr>
          <w:rFonts w:eastAsiaTheme="minorEastAsia"/>
          <w:color w:val="000000" w:themeColor="text1"/>
          <w:szCs w:val="21"/>
        </w:rPr>
        <w:t>1182</w:t>
      </w:r>
      <w:r>
        <w:rPr>
          <w:rFonts w:eastAsiaTheme="minorEastAsia"/>
          <w:color w:val="000000" w:themeColor="text1"/>
          <w:szCs w:val="21"/>
        </w:rPr>
        <w:t>号验资报告予以验证。经向中国证监会备案，《上投摩根医疗健康股票型证券投资基金基金合同》于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日正式生效，基金合同生效日的基金份额总额为</w:t>
      </w:r>
      <w:r>
        <w:rPr>
          <w:rFonts w:eastAsiaTheme="minorEastAsia"/>
          <w:color w:val="000000" w:themeColor="text1"/>
          <w:szCs w:val="21"/>
        </w:rPr>
        <w:t>370,810,625.57</w:t>
      </w:r>
      <w:r>
        <w:rPr>
          <w:rFonts w:eastAsiaTheme="minorEastAsia"/>
          <w:color w:val="000000" w:themeColor="text1"/>
          <w:szCs w:val="21"/>
        </w:rPr>
        <w:t>份基金份额，其中认购资金利息折合</w:t>
      </w:r>
      <w:r>
        <w:rPr>
          <w:rFonts w:eastAsiaTheme="minorEastAsia"/>
          <w:color w:val="000000" w:themeColor="text1"/>
          <w:szCs w:val="21"/>
        </w:rPr>
        <w:t>108,871.30</w:t>
      </w:r>
      <w:r>
        <w:rPr>
          <w:rFonts w:eastAsiaTheme="minorEastAsia"/>
          <w:color w:val="000000" w:themeColor="text1"/>
          <w:szCs w:val="21"/>
        </w:rPr>
        <w:t>份基金份额。本基金的基金管理人为上投摩根基金管理有限公司，基金托管人为中国建设银行股份有限公司。</w:t>
      </w:r>
    </w:p>
    <w:p w:rsidR="0058534D" w:rsidRDefault="0058534D">
      <w:pPr>
        <w:spacing w:line="360" w:lineRule="auto"/>
        <w:ind w:firstLineChars="200" w:firstLine="420"/>
        <w:rPr>
          <w:rFonts w:eastAsiaTheme="minorEastAsia"/>
          <w:color w:val="000000" w:themeColor="text1"/>
          <w:szCs w:val="21"/>
        </w:rPr>
      </w:pPr>
    </w:p>
    <w:p w:rsidR="0058534D" w:rsidRDefault="00121D1E">
      <w:pPr>
        <w:spacing w:line="360" w:lineRule="auto"/>
        <w:ind w:firstLineChars="200" w:firstLine="420"/>
        <w:rPr>
          <w:rFonts w:eastAsiaTheme="minorEastAsia"/>
          <w:color w:val="000000" w:themeColor="text1"/>
          <w:szCs w:val="21"/>
        </w:rPr>
      </w:pPr>
      <w:r w:rsidRPr="00121D1E">
        <w:rPr>
          <w:rFonts w:eastAsiaTheme="minorEastAsia" w:hint="eastAsia"/>
          <w:color w:val="000000" w:themeColor="text1"/>
          <w:szCs w:val="21"/>
        </w:rPr>
        <w:t>根据《中华人民共和国证券投资基金法》和《上投摩根医疗健康股票型证券投资基金基金合同》的有关规定，本基金的投资范围为具有良好流动性的金融工具，包括国内依法发行上市的股票、存托凭证、债券、货币市场工具、权证、资产支持证券、股指期货、股票期权以及法律法规或中国证监会允许基金投资的其他金融工具</w:t>
      </w:r>
      <w:r w:rsidRPr="00121D1E">
        <w:rPr>
          <w:rFonts w:eastAsiaTheme="minorEastAsia" w:hint="eastAsia"/>
          <w:color w:val="000000" w:themeColor="text1"/>
          <w:szCs w:val="21"/>
        </w:rPr>
        <w:t>(</w:t>
      </w:r>
      <w:r w:rsidRPr="00121D1E">
        <w:rPr>
          <w:rFonts w:eastAsiaTheme="minorEastAsia" w:hint="eastAsia"/>
          <w:color w:val="000000" w:themeColor="text1"/>
          <w:szCs w:val="21"/>
        </w:rPr>
        <w:t>须符合中国证监会相关规定</w:t>
      </w:r>
      <w:r w:rsidRPr="00121D1E">
        <w:rPr>
          <w:rFonts w:eastAsiaTheme="minorEastAsia" w:hint="eastAsia"/>
          <w:color w:val="000000" w:themeColor="text1"/>
          <w:szCs w:val="21"/>
        </w:rPr>
        <w:t>)</w:t>
      </w:r>
      <w:r w:rsidRPr="00121D1E">
        <w:rPr>
          <w:rFonts w:eastAsiaTheme="minorEastAsia" w:hint="eastAsia"/>
          <w:color w:val="000000" w:themeColor="text1"/>
          <w:szCs w:val="21"/>
        </w:rPr>
        <w:t>。本基金的投资组合比例为：股票资产占基金资产的</w:t>
      </w:r>
      <w:r w:rsidRPr="00121D1E">
        <w:rPr>
          <w:rFonts w:eastAsiaTheme="minorEastAsia" w:hint="eastAsia"/>
          <w:color w:val="000000" w:themeColor="text1"/>
          <w:szCs w:val="21"/>
        </w:rPr>
        <w:t>80%-95%</w:t>
      </w:r>
      <w:r w:rsidRPr="00121D1E">
        <w:rPr>
          <w:rFonts w:eastAsiaTheme="minorEastAsia" w:hint="eastAsia"/>
          <w:color w:val="000000" w:themeColor="text1"/>
          <w:szCs w:val="21"/>
        </w:rPr>
        <w:t>，其中投资于医疗健康相关行业股票的比例不低于非现金基金资产的</w:t>
      </w:r>
      <w:r w:rsidRPr="00121D1E">
        <w:rPr>
          <w:rFonts w:eastAsiaTheme="minorEastAsia" w:hint="eastAsia"/>
          <w:color w:val="000000" w:themeColor="text1"/>
          <w:szCs w:val="21"/>
        </w:rPr>
        <w:t>80%</w:t>
      </w:r>
      <w:r w:rsidRPr="00121D1E">
        <w:rPr>
          <w:rFonts w:eastAsiaTheme="minorEastAsia" w:hint="eastAsia"/>
          <w:color w:val="000000" w:themeColor="text1"/>
          <w:szCs w:val="21"/>
        </w:rPr>
        <w:t>。其余资产投资于债券、货币市场工具、权证、资产支持证券等金融工具；权证占基金资产净值的</w:t>
      </w:r>
      <w:r w:rsidRPr="00121D1E">
        <w:rPr>
          <w:rFonts w:eastAsiaTheme="minorEastAsia" w:hint="eastAsia"/>
          <w:color w:val="000000" w:themeColor="text1"/>
          <w:szCs w:val="21"/>
        </w:rPr>
        <w:t>0-3%</w:t>
      </w:r>
      <w:r w:rsidRPr="00121D1E">
        <w:rPr>
          <w:rFonts w:eastAsiaTheme="minorEastAsia" w:hint="eastAsia"/>
          <w:color w:val="000000" w:themeColor="text1"/>
          <w:szCs w:val="21"/>
        </w:rPr>
        <w:t>；每个交易日日终在扣除股票期权及股指期货保证金后，现金或到期日在一年期以内的政府债券不低</w:t>
      </w:r>
      <w:r w:rsidRPr="00121D1E">
        <w:rPr>
          <w:rFonts w:eastAsiaTheme="minorEastAsia" w:hint="eastAsia"/>
          <w:color w:val="000000" w:themeColor="text1"/>
          <w:szCs w:val="21"/>
        </w:rPr>
        <w:lastRenderedPageBreak/>
        <w:t>于基金资产净值的</w:t>
      </w:r>
      <w:r w:rsidRPr="00121D1E">
        <w:rPr>
          <w:rFonts w:eastAsiaTheme="minorEastAsia" w:hint="eastAsia"/>
          <w:color w:val="000000" w:themeColor="text1"/>
          <w:szCs w:val="21"/>
        </w:rPr>
        <w:t>5%</w:t>
      </w:r>
      <w:r w:rsidRPr="00121D1E">
        <w:rPr>
          <w:rFonts w:eastAsiaTheme="minorEastAsia" w:hint="eastAsia"/>
          <w:color w:val="000000" w:themeColor="text1"/>
          <w:szCs w:val="21"/>
        </w:rPr>
        <w:t>，其中现金不包括结算备付金、存出保证金、应收申购款等。本基金的业绩比较基准为：申银万国医药生物行业指数收益率×</w:t>
      </w:r>
      <w:r w:rsidRPr="00121D1E">
        <w:rPr>
          <w:rFonts w:eastAsiaTheme="minorEastAsia" w:hint="eastAsia"/>
          <w:color w:val="000000" w:themeColor="text1"/>
          <w:szCs w:val="21"/>
        </w:rPr>
        <w:t>85%+</w:t>
      </w:r>
      <w:r w:rsidRPr="00121D1E">
        <w:rPr>
          <w:rFonts w:eastAsiaTheme="minorEastAsia" w:hint="eastAsia"/>
          <w:color w:val="000000" w:themeColor="text1"/>
          <w:szCs w:val="21"/>
        </w:rPr>
        <w:t>中债总指数收益率×</w:t>
      </w:r>
      <w:r w:rsidRPr="00121D1E">
        <w:rPr>
          <w:rFonts w:eastAsiaTheme="minorEastAsia" w:hint="eastAsia"/>
          <w:color w:val="000000" w:themeColor="text1"/>
          <w:szCs w:val="21"/>
        </w:rPr>
        <w:t>15%</w:t>
      </w:r>
      <w:r w:rsidR="004A1867">
        <w:rPr>
          <w:rFonts w:eastAsiaTheme="minorEastAsia"/>
          <w:color w:val="000000" w:themeColor="text1"/>
          <w:szCs w:val="21"/>
        </w:rPr>
        <w:t>。</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本财务报表由本基金的基金管理人上投摩根基金管理有限公司于</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日批准报出。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7.4.2 </w:t>
      </w:r>
      <w:r>
        <w:rPr>
          <w:rFonts w:eastAsiaTheme="minorEastAsia"/>
          <w:b/>
          <w:color w:val="000000" w:themeColor="text1"/>
          <w:kern w:val="0"/>
          <w:szCs w:val="21"/>
        </w:rPr>
        <w:t>会计报表的编制基础</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本基金的财务报表按照财政部于</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15</w:t>
      </w:r>
      <w:r>
        <w:rPr>
          <w:rFonts w:eastAsiaTheme="minorEastAsia"/>
          <w:color w:val="000000" w:themeColor="text1"/>
          <w:szCs w:val="21"/>
        </w:rPr>
        <w:t>日及以后期间颁布的《企业会计准则－基本准则》、各项具体会计准则及相关规定</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企业会计准则</w:t>
      </w:r>
      <w:r>
        <w:rPr>
          <w:rFonts w:eastAsiaTheme="minorEastAsia"/>
          <w:color w:val="000000" w:themeColor="text1"/>
          <w:szCs w:val="21"/>
        </w:rPr>
        <w:t>”)</w:t>
      </w:r>
      <w:r>
        <w:rPr>
          <w:rFonts w:eastAsiaTheme="minorEastAsia"/>
          <w:color w:val="000000" w:themeColor="text1"/>
          <w:szCs w:val="21"/>
        </w:rPr>
        <w:t>、中国证监会颁布的《证券投资基金信息披露</w:t>
      </w:r>
      <w:r>
        <w:rPr>
          <w:rFonts w:eastAsiaTheme="minorEastAsia"/>
          <w:color w:val="000000" w:themeColor="text1"/>
          <w:szCs w:val="21"/>
        </w:rPr>
        <w:t>XBRL</w:t>
      </w:r>
      <w:r>
        <w:rPr>
          <w:rFonts w:eastAsiaTheme="minorEastAsia"/>
          <w:color w:val="000000" w:themeColor="text1"/>
          <w:szCs w:val="21"/>
        </w:rPr>
        <w:t>模板第</w:t>
      </w:r>
      <w:r>
        <w:rPr>
          <w:rFonts w:eastAsiaTheme="minorEastAsia"/>
          <w:color w:val="000000" w:themeColor="text1"/>
          <w:szCs w:val="21"/>
        </w:rPr>
        <w:t>3</w:t>
      </w:r>
      <w:r>
        <w:rPr>
          <w:rFonts w:eastAsiaTheme="minorEastAsia"/>
          <w:color w:val="000000" w:themeColor="text1"/>
          <w:szCs w:val="21"/>
        </w:rPr>
        <w:t>号</w:t>
      </w:r>
      <w:r>
        <w:rPr>
          <w:rFonts w:eastAsiaTheme="minorEastAsia"/>
          <w:color w:val="000000" w:themeColor="text1"/>
          <w:szCs w:val="21"/>
        </w:rPr>
        <w:t>&lt;</w:t>
      </w:r>
      <w:r>
        <w:rPr>
          <w:rFonts w:eastAsiaTheme="minorEastAsia"/>
          <w:color w:val="000000" w:themeColor="text1"/>
          <w:szCs w:val="21"/>
        </w:rPr>
        <w:t>年度报告和中期报告</w:t>
      </w:r>
      <w:r>
        <w:rPr>
          <w:rFonts w:eastAsiaTheme="minorEastAsia"/>
          <w:color w:val="000000" w:themeColor="text1"/>
          <w:szCs w:val="21"/>
        </w:rPr>
        <w:t>&gt;</w:t>
      </w:r>
      <w:r>
        <w:rPr>
          <w:rFonts w:eastAsiaTheme="minorEastAsia"/>
          <w:color w:val="000000" w:themeColor="text1"/>
          <w:szCs w:val="21"/>
        </w:rPr>
        <w:t>》、中国证券投资基金业协会</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中国基金业协会</w:t>
      </w:r>
      <w:r>
        <w:rPr>
          <w:rFonts w:eastAsiaTheme="minorEastAsia"/>
          <w:color w:val="000000" w:themeColor="text1"/>
          <w:szCs w:val="21"/>
        </w:rPr>
        <w:t>”)</w:t>
      </w:r>
      <w:r>
        <w:rPr>
          <w:rFonts w:eastAsiaTheme="minorEastAsia"/>
          <w:color w:val="000000" w:themeColor="text1"/>
          <w:szCs w:val="21"/>
        </w:rPr>
        <w:t>颁布的《证券投资基金会计核算业务指引》、《上投摩根医疗健康股票型证券投资基金基金合同》和在财务报表附注</w:t>
      </w:r>
      <w:r>
        <w:rPr>
          <w:rFonts w:eastAsiaTheme="minorEastAsia"/>
          <w:color w:val="000000" w:themeColor="text1"/>
          <w:szCs w:val="21"/>
        </w:rPr>
        <w:t>7.4.4</w:t>
      </w:r>
      <w:r>
        <w:rPr>
          <w:rFonts w:eastAsiaTheme="minorEastAsia"/>
          <w:color w:val="000000" w:themeColor="text1"/>
          <w:szCs w:val="21"/>
        </w:rPr>
        <w:t>所列示的中国证监会、中国基金业协会发布的有关规定及允许的基金行业实务操作编制。</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本财务报表以持续经营为基础编制。</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7.4.3 </w:t>
      </w:r>
      <w:r>
        <w:rPr>
          <w:rFonts w:eastAsiaTheme="minorEastAsia"/>
          <w:b/>
          <w:color w:val="000000" w:themeColor="text1"/>
          <w:kern w:val="0"/>
          <w:szCs w:val="21"/>
        </w:rPr>
        <w:t>遵循企业会计准则及其他有关规定的声明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w:t>
      </w:r>
      <w:r>
        <w:rPr>
          <w:rFonts w:eastAsiaTheme="minorEastAsia"/>
          <w:color w:val="000000" w:themeColor="text1"/>
          <w:szCs w:val="21"/>
        </w:rPr>
        <w:t>2021</w:t>
      </w:r>
      <w:r>
        <w:rPr>
          <w:rFonts w:eastAsiaTheme="minorEastAsia"/>
          <w:color w:val="000000" w:themeColor="text1"/>
          <w:szCs w:val="21"/>
        </w:rPr>
        <w:t>年度财务报表符合企业会计准则的要求，真实、完整地反映了本基金</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日的财务状况以及</w:t>
      </w:r>
      <w:r>
        <w:rPr>
          <w:rFonts w:eastAsiaTheme="minorEastAsia"/>
          <w:color w:val="000000" w:themeColor="text1"/>
          <w:szCs w:val="21"/>
        </w:rPr>
        <w:t>2021</w:t>
      </w:r>
      <w:r>
        <w:rPr>
          <w:rFonts w:eastAsiaTheme="minorEastAsia"/>
          <w:color w:val="000000" w:themeColor="text1"/>
          <w:szCs w:val="21"/>
        </w:rPr>
        <w:t>年度的经营成果和基金净值变动情况等有关信息。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7.4.4 </w:t>
      </w:r>
      <w:r>
        <w:rPr>
          <w:rFonts w:eastAsiaTheme="minorEastAsia"/>
          <w:b/>
          <w:color w:val="000000" w:themeColor="text1"/>
          <w:kern w:val="0"/>
          <w:szCs w:val="21"/>
        </w:rPr>
        <w:t>重要会计政策和会计估计</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7.4.4.1</w:t>
      </w:r>
      <w:r>
        <w:rPr>
          <w:rFonts w:eastAsiaTheme="minorEastAsia"/>
          <w:b/>
          <w:color w:val="000000" w:themeColor="text1"/>
          <w:kern w:val="0"/>
          <w:szCs w:val="21"/>
        </w:rPr>
        <w:t>会计年度</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本基金会计年度为公历</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日起至</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日止。</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7.4.4.2</w:t>
      </w:r>
      <w:r>
        <w:rPr>
          <w:rFonts w:eastAsiaTheme="minorEastAsia"/>
          <w:b/>
          <w:color w:val="000000" w:themeColor="text1"/>
          <w:kern w:val="0"/>
          <w:szCs w:val="21"/>
        </w:rPr>
        <w:t xml:space="preserve"> </w:t>
      </w:r>
      <w:r>
        <w:rPr>
          <w:rFonts w:eastAsiaTheme="minorEastAsia"/>
          <w:b/>
          <w:color w:val="000000" w:themeColor="text1"/>
          <w:kern w:val="0"/>
          <w:szCs w:val="21"/>
        </w:rPr>
        <w:t>记账本位币</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本基金的记账本位币为人民币。</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7.4.4.3</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金融资产和金融负债的分类</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金融资产的分类</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8534D" w:rsidRDefault="0058534D">
      <w:pPr>
        <w:spacing w:line="360" w:lineRule="auto"/>
        <w:ind w:firstLineChars="200" w:firstLine="420"/>
        <w:rPr>
          <w:rFonts w:eastAsiaTheme="minorEastAsia"/>
          <w:color w:val="000000" w:themeColor="text1"/>
          <w:szCs w:val="21"/>
        </w:rPr>
      </w:pPr>
    </w:p>
    <w:p w:rsidR="0058534D" w:rsidRDefault="00121D1E">
      <w:pPr>
        <w:spacing w:line="360" w:lineRule="auto"/>
        <w:ind w:firstLineChars="200" w:firstLine="420"/>
        <w:rPr>
          <w:rFonts w:eastAsiaTheme="minorEastAsia"/>
          <w:color w:val="000000" w:themeColor="text1"/>
          <w:szCs w:val="21"/>
        </w:rPr>
      </w:pPr>
      <w:r w:rsidRPr="00121D1E">
        <w:rPr>
          <w:rFonts w:eastAsiaTheme="minorEastAsia" w:hint="eastAsia"/>
          <w:color w:val="000000" w:themeColor="text1"/>
          <w:szCs w:val="21"/>
        </w:rPr>
        <w:lastRenderedPageBreak/>
        <w:t>本基金目前以交易目的持有的股票投资、债券投资和资产支持证券投资分类为以公允价值计量且其变动计入当期损益的金融资产，在资产负债表中以交易性金融资产列示</w:t>
      </w:r>
      <w:r w:rsidR="004A1867">
        <w:rPr>
          <w:rFonts w:eastAsiaTheme="minorEastAsia"/>
          <w:color w:val="000000" w:themeColor="text1"/>
          <w:szCs w:val="21"/>
        </w:rPr>
        <w:t>。</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本基金持有的其他金融资产分类为应收款项，包括银行存款、买入返售金融资产和其他各类应收款项等。应收款项是指在活跃市场中没有报价、回收金额固定或可确定的非衍生金融资产。</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金融负债的分类</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7.4.4.4</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金融资产和金融负债的初始确认、后续计量和终止确认</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对于以公允价值计量且其变动计入当期损益的金融资产，按照公允价值进行后续计量；对于应收款项和其他金融负债采用实际利率法，以摊余成本进行后续计量。</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金融资产满足下列条件之一的，予以终止确认：</w:t>
      </w:r>
      <w:r>
        <w:rPr>
          <w:rFonts w:eastAsiaTheme="minorEastAsia"/>
          <w:color w:val="000000" w:themeColor="text1"/>
          <w:szCs w:val="21"/>
        </w:rPr>
        <w:t xml:space="preserve">(1) </w:t>
      </w:r>
      <w:r>
        <w:rPr>
          <w:rFonts w:eastAsiaTheme="minorEastAsia"/>
          <w:color w:val="000000" w:themeColor="text1"/>
          <w:szCs w:val="21"/>
        </w:rPr>
        <w:t>收取该金融资产现金流量的合同权利终止；</w:t>
      </w:r>
      <w:r>
        <w:rPr>
          <w:rFonts w:eastAsiaTheme="minorEastAsia"/>
          <w:color w:val="000000" w:themeColor="text1"/>
          <w:szCs w:val="21"/>
        </w:rPr>
        <w:t xml:space="preserve">(2) </w:t>
      </w:r>
      <w:r>
        <w:rPr>
          <w:rFonts w:eastAsiaTheme="minorEastAsia"/>
          <w:color w:val="000000" w:themeColor="text1"/>
          <w:szCs w:val="21"/>
        </w:rPr>
        <w:t>该金融资产已转移，且本基金将金融资产所有权上几乎所有的风险和报酬转移给转入方；或者</w:t>
      </w:r>
      <w:r>
        <w:rPr>
          <w:rFonts w:eastAsiaTheme="minorEastAsia"/>
          <w:color w:val="000000" w:themeColor="text1"/>
          <w:szCs w:val="21"/>
        </w:rPr>
        <w:t xml:space="preserve">(3) </w:t>
      </w:r>
      <w:r>
        <w:rPr>
          <w:rFonts w:eastAsiaTheme="minorEastAsia"/>
          <w:color w:val="000000" w:themeColor="text1"/>
          <w:szCs w:val="21"/>
        </w:rPr>
        <w:t>该金融资产已转移，虽然本基金既没有转移也没有保留金融资产所有权上几乎所有的风险和报酬，但是放弃了对该金融资产控制。</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金融资产终止确认时，其账面价值与收到的对价的差额，计入当期损益。</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当金融负债的现时义务全部或部分已经解除时，终止确认该金融负债或义务已解除的部分。终止确认部分的账面价值与支付的对价之间的差额，计入当期损益。</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7.4.4.5</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金融资产和金融负债的估值原则</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本基金持有的股票投资、债券投资和资产支持证券投资按如下原则确定公允价值并进行估值：</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如经济环境发生重大变化或证券发行人发生影响金融工具价格的重大事件，应对估值进行调整并确定公允价值。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7.4.4.6</w:t>
      </w:r>
      <w:r>
        <w:rPr>
          <w:rFonts w:eastAsiaTheme="minorEastAsia"/>
          <w:b/>
          <w:color w:val="000000" w:themeColor="text1"/>
          <w:kern w:val="0"/>
          <w:szCs w:val="21"/>
        </w:rPr>
        <w:t xml:space="preserve"> </w:t>
      </w:r>
      <w:r>
        <w:rPr>
          <w:rFonts w:eastAsiaTheme="minorEastAsia"/>
          <w:b/>
          <w:color w:val="000000" w:themeColor="text1"/>
          <w:kern w:val="0"/>
          <w:szCs w:val="21"/>
        </w:rPr>
        <w:t>金融资产和金融负债的抵销</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本基金持有的资产和承担的负债基本为金融资产和金融负债。当本基金</w:t>
      </w:r>
      <w:r>
        <w:rPr>
          <w:rFonts w:eastAsiaTheme="minorEastAsia"/>
          <w:color w:val="000000" w:themeColor="text1"/>
          <w:szCs w:val="21"/>
        </w:rPr>
        <w:t xml:space="preserve">1) </w:t>
      </w:r>
      <w:r>
        <w:rPr>
          <w:rFonts w:eastAsiaTheme="minorEastAsia"/>
          <w:color w:val="000000" w:themeColor="text1"/>
          <w:szCs w:val="21"/>
        </w:rPr>
        <w:t>具有抵销已确认金额的法定权利且该种法定权利现在是可执行的；且</w:t>
      </w:r>
      <w:r>
        <w:rPr>
          <w:rFonts w:eastAsiaTheme="minorEastAsia"/>
          <w:color w:val="000000" w:themeColor="text1"/>
          <w:szCs w:val="21"/>
        </w:rPr>
        <w:t xml:space="preserve">2) </w:t>
      </w:r>
      <w:r>
        <w:rPr>
          <w:rFonts w:eastAsiaTheme="minorEastAsia"/>
          <w:color w:val="000000" w:themeColor="text1"/>
          <w:szCs w:val="21"/>
        </w:rPr>
        <w:t>交易双方准备按净额结算时，金融资产与金融负债按抵销后的净额在资产负债表中列示。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7.4.4.7</w:t>
      </w:r>
      <w:r>
        <w:rPr>
          <w:rFonts w:eastAsiaTheme="minorEastAsia"/>
          <w:b/>
          <w:color w:val="000000" w:themeColor="text1"/>
          <w:kern w:val="0"/>
          <w:szCs w:val="21"/>
        </w:rPr>
        <w:t xml:space="preserve"> </w:t>
      </w:r>
      <w:r>
        <w:rPr>
          <w:rFonts w:eastAsiaTheme="minorEastAsia"/>
          <w:b/>
          <w:color w:val="000000" w:themeColor="text1"/>
          <w:kern w:val="0"/>
          <w:szCs w:val="21"/>
        </w:rPr>
        <w:t>实收基金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7.4.4.8</w:t>
      </w:r>
      <w:r>
        <w:rPr>
          <w:rFonts w:eastAsiaTheme="minorEastAsia"/>
          <w:b/>
          <w:color w:val="000000" w:themeColor="text1"/>
          <w:kern w:val="0"/>
          <w:szCs w:val="21"/>
        </w:rPr>
        <w:t xml:space="preserve"> </w:t>
      </w:r>
      <w:r>
        <w:rPr>
          <w:rFonts w:eastAsiaTheme="minorEastAsia"/>
          <w:b/>
          <w:color w:val="000000" w:themeColor="text1"/>
          <w:kern w:val="0"/>
          <w:szCs w:val="21"/>
        </w:rPr>
        <w:t>损益平准金</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w:t>
      </w:r>
      <w:r>
        <w:rPr>
          <w:rFonts w:eastAsiaTheme="minorEastAsia"/>
          <w:color w:val="000000" w:themeColor="text1"/>
          <w:szCs w:val="21"/>
        </w:rPr>
        <w:lastRenderedPageBreak/>
        <w:t>损益平准金于基金申购确认日或基金赎回确认日认列，并于期末全额转入未分配利润</w:t>
      </w:r>
      <w:r>
        <w:rPr>
          <w:rFonts w:eastAsiaTheme="minorEastAsia"/>
          <w:color w:val="000000" w:themeColor="text1"/>
          <w:szCs w:val="21"/>
        </w:rPr>
        <w:t>/(</w:t>
      </w:r>
      <w:r>
        <w:rPr>
          <w:rFonts w:eastAsiaTheme="minorEastAsia"/>
          <w:color w:val="000000" w:themeColor="text1"/>
          <w:szCs w:val="21"/>
        </w:rPr>
        <w:t>累计亏损</w:t>
      </w:r>
      <w:r>
        <w:rPr>
          <w:rFonts w:eastAsiaTheme="minorEastAsia"/>
          <w:color w:val="000000" w:themeColor="text1"/>
          <w:szCs w:val="21"/>
        </w:rPr>
        <w:t>)</w:t>
      </w:r>
      <w:r>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7.4.4.9</w:t>
      </w:r>
      <w:r>
        <w:rPr>
          <w:rFonts w:eastAsiaTheme="minorEastAsia"/>
          <w:b/>
          <w:color w:val="000000" w:themeColor="text1"/>
          <w:kern w:val="0"/>
          <w:szCs w:val="21"/>
        </w:rPr>
        <w:t xml:space="preserve"> </w:t>
      </w:r>
      <w:r>
        <w:rPr>
          <w:rFonts w:eastAsiaTheme="minorEastAsia"/>
          <w:b/>
          <w:color w:val="000000" w:themeColor="text1"/>
          <w:kern w:val="0"/>
          <w:szCs w:val="21"/>
        </w:rPr>
        <w:t>收入</w:t>
      </w:r>
      <w:r>
        <w:rPr>
          <w:rFonts w:eastAsiaTheme="minorEastAsia"/>
          <w:b/>
          <w:color w:val="000000" w:themeColor="text1"/>
          <w:kern w:val="0"/>
          <w:szCs w:val="21"/>
        </w:rPr>
        <w:t>/(</w:t>
      </w:r>
      <w:r>
        <w:rPr>
          <w:rFonts w:eastAsiaTheme="minorEastAsia"/>
          <w:b/>
          <w:color w:val="000000" w:themeColor="text1"/>
          <w:kern w:val="0"/>
          <w:szCs w:val="21"/>
        </w:rPr>
        <w:t>损失</w:t>
      </w:r>
      <w:r>
        <w:rPr>
          <w:rFonts w:eastAsiaTheme="minorEastAsia"/>
          <w:b/>
          <w:color w:val="000000" w:themeColor="text1"/>
          <w:kern w:val="0"/>
          <w:szCs w:val="21"/>
        </w:rPr>
        <w:t>)</w:t>
      </w:r>
      <w:r>
        <w:rPr>
          <w:rFonts w:eastAsiaTheme="minorEastAsia"/>
          <w:b/>
          <w:color w:val="000000" w:themeColor="text1"/>
          <w:kern w:val="0"/>
          <w:szCs w:val="21"/>
        </w:rPr>
        <w:t>的确认和计量</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应收款项在持有期间确认的利息收入按实际利率法计算，实际利率法与直线法差异较小的则按直线法计算。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7.4.4.10</w:t>
      </w:r>
      <w:r>
        <w:rPr>
          <w:rFonts w:eastAsiaTheme="minorEastAsia"/>
          <w:b/>
          <w:color w:val="000000" w:themeColor="text1"/>
          <w:kern w:val="0"/>
          <w:szCs w:val="21"/>
        </w:rPr>
        <w:t xml:space="preserve"> </w:t>
      </w:r>
      <w:r>
        <w:rPr>
          <w:rFonts w:eastAsiaTheme="minorEastAsia"/>
          <w:b/>
          <w:color w:val="000000" w:themeColor="text1"/>
          <w:kern w:val="0"/>
          <w:szCs w:val="21"/>
        </w:rPr>
        <w:t>费用的确认和计量</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本基金的管理人报酬和托管费在费用涵盖期间按基金合同约定的费率和计算方法逐日确认。</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其他金融负债在持有期间确认的利息支出按实际利率法计算，实际利率法与直线法差异较小的则按直线法计算。</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7.4.4.11</w:t>
      </w:r>
      <w:r>
        <w:rPr>
          <w:rFonts w:eastAsiaTheme="minorEastAsia"/>
          <w:b/>
          <w:color w:val="000000" w:themeColor="text1"/>
          <w:kern w:val="0"/>
          <w:szCs w:val="21"/>
        </w:rPr>
        <w:t xml:space="preserve"> </w:t>
      </w:r>
      <w:r>
        <w:rPr>
          <w:rFonts w:eastAsiaTheme="minorEastAsia"/>
          <w:b/>
          <w:color w:val="000000" w:themeColor="text1"/>
          <w:kern w:val="0"/>
          <w:szCs w:val="21"/>
        </w:rPr>
        <w:t>基金的收益分配政策</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经宣告的拟分配基金收益于分红除权日从所有者权益转出。</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lastRenderedPageBreak/>
        <w:t>7.4.4.12</w:t>
      </w:r>
      <w:r>
        <w:rPr>
          <w:rFonts w:eastAsiaTheme="minorEastAsia"/>
          <w:b/>
          <w:color w:val="000000" w:themeColor="text1"/>
          <w:kern w:val="0"/>
          <w:szCs w:val="21"/>
        </w:rPr>
        <w:t xml:space="preserve"> </w:t>
      </w:r>
      <w:r>
        <w:rPr>
          <w:rFonts w:eastAsiaTheme="minorEastAsia"/>
          <w:b/>
          <w:color w:val="000000" w:themeColor="text1"/>
          <w:kern w:val="0"/>
          <w:szCs w:val="21"/>
        </w:rPr>
        <w:t>分部报告</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color w:val="000000" w:themeColor="text1"/>
          <w:szCs w:val="21"/>
        </w:rPr>
        <w:t xml:space="preserve">(1) </w:t>
      </w:r>
      <w:r>
        <w:rPr>
          <w:rFonts w:eastAsiaTheme="minorEastAsia"/>
          <w:color w:val="000000" w:themeColor="text1"/>
          <w:szCs w:val="21"/>
        </w:rPr>
        <w:t>该组成部分能够在日常活动中产生收入、发生费用；</w:t>
      </w:r>
      <w:r>
        <w:rPr>
          <w:rFonts w:eastAsiaTheme="minorEastAsia"/>
          <w:color w:val="000000" w:themeColor="text1"/>
          <w:szCs w:val="21"/>
        </w:rPr>
        <w:t xml:space="preserve">(2) </w:t>
      </w:r>
      <w:r>
        <w:rPr>
          <w:rFonts w:eastAsiaTheme="minorEastAsia"/>
          <w:color w:val="000000" w:themeColor="text1"/>
          <w:szCs w:val="21"/>
        </w:rPr>
        <w:t>本基金的基金管理人能够定期评价该组成部分的经营成果，以决定向其配置资源、评价其业绩；</w:t>
      </w:r>
      <w:r>
        <w:rPr>
          <w:rFonts w:eastAsiaTheme="minorEastAsia"/>
          <w:color w:val="000000" w:themeColor="text1"/>
          <w:szCs w:val="21"/>
        </w:rPr>
        <w:t xml:space="preserve">(3) </w:t>
      </w:r>
      <w:r>
        <w:rPr>
          <w:rFonts w:eastAsiaTheme="minorEastAsia"/>
          <w:color w:val="000000" w:themeColor="text1"/>
          <w:szCs w:val="21"/>
        </w:rPr>
        <w:t>本基金能够取得该组成部分的财务状况、经营成果和现金流量等有关会计信息。如果两个或多个经营分部具有相似的经济特征，并且满足一定条件的，则合并为一个经营分部。</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本基金目前以一个单一的经营分部运作，不需要披露分部信息。</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7.4.4.13</w:t>
      </w:r>
      <w:r>
        <w:rPr>
          <w:rFonts w:eastAsiaTheme="minorEastAsia"/>
          <w:b/>
          <w:color w:val="000000" w:themeColor="text1"/>
          <w:kern w:val="0"/>
          <w:szCs w:val="21"/>
        </w:rPr>
        <w:t xml:space="preserve"> </w:t>
      </w:r>
      <w:r>
        <w:rPr>
          <w:rFonts w:eastAsiaTheme="minorEastAsia"/>
          <w:b/>
          <w:color w:val="000000" w:themeColor="text1"/>
          <w:kern w:val="0"/>
          <w:szCs w:val="21"/>
        </w:rPr>
        <w:t>其他重要的会计政策和会计估计</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r w:rsidR="00121D1E" w:rsidRPr="00121D1E">
        <w:rPr>
          <w:rFonts w:eastAsiaTheme="minorEastAsia" w:hint="eastAsia"/>
          <w:color w:val="000000" w:themeColor="text1"/>
          <w:szCs w:val="21"/>
        </w:rPr>
        <w:t>根据本基金的估值原则和中国证监会允许的基金行业估值实务操作，本基金确定以下类别股票投资、债券投资和资产支持证券投资的公允价值时采用的估值方法及其关键假设如下</w:t>
      </w:r>
      <w:r>
        <w:rPr>
          <w:rFonts w:eastAsiaTheme="minorEastAsia"/>
          <w:color w:val="000000" w:themeColor="text1"/>
          <w:szCs w:val="21"/>
        </w:rPr>
        <w:t>：</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对于证券交易所上市的股票和债券，若出现重大事项停牌或交易不活跃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等情况，本基金根据中国证监会公告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号《中国证监会关于证券投资基金估值业务的指导意见》，根据具体情况采用《关于发布中基协</w:t>
      </w:r>
      <w:r>
        <w:rPr>
          <w:rFonts w:eastAsiaTheme="minorEastAsia"/>
          <w:color w:val="000000" w:themeColor="text1"/>
          <w:szCs w:val="21"/>
        </w:rPr>
        <w:t>(AMAC)</w:t>
      </w:r>
      <w:r>
        <w:rPr>
          <w:rFonts w:eastAsiaTheme="minorEastAsia"/>
          <w:color w:val="000000" w:themeColor="text1"/>
          <w:szCs w:val="21"/>
        </w:rPr>
        <w:t>基金行业股票估值指数的通知》提供的指数收益法、市盈率法、现金流量折现法等估值技术进行估值。</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color w:val="000000" w:themeColor="text1"/>
          <w:szCs w:val="21"/>
        </w:rPr>
        <w:t>[2017]6</w:t>
      </w:r>
      <w:r>
        <w:rPr>
          <w:rFonts w:eastAsiaTheme="minorEastAsia"/>
          <w:color w:val="000000" w:themeColor="text1"/>
          <w:szCs w:val="21"/>
        </w:rPr>
        <w:t>号《关于发布</w:t>
      </w:r>
      <w:r>
        <w:rPr>
          <w:rFonts w:eastAsiaTheme="minorEastAsia"/>
          <w:color w:val="000000" w:themeColor="text1"/>
          <w:szCs w:val="21"/>
        </w:rPr>
        <w:t>&lt;</w:t>
      </w:r>
      <w:r>
        <w:rPr>
          <w:rFonts w:eastAsiaTheme="minorEastAsia"/>
          <w:color w:val="000000" w:themeColor="text1"/>
          <w:szCs w:val="21"/>
        </w:rPr>
        <w:t>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)&gt;</w:t>
      </w:r>
      <w:r>
        <w:rPr>
          <w:rFonts w:eastAsiaTheme="minorEastAsia"/>
          <w:color w:val="000000" w:themeColor="text1"/>
          <w:szCs w:val="21"/>
        </w:rPr>
        <w:t>的通知》之附件《证券投资基金投资流通受限股票估值指引</w:t>
      </w:r>
      <w:r>
        <w:rPr>
          <w:rFonts w:eastAsiaTheme="minorEastAsia"/>
          <w:color w:val="000000" w:themeColor="text1"/>
          <w:szCs w:val="21"/>
        </w:rPr>
        <w:t>(</w:t>
      </w:r>
      <w:r>
        <w:rPr>
          <w:rFonts w:eastAsiaTheme="minorEastAsia"/>
          <w:color w:val="000000" w:themeColor="text1"/>
          <w:szCs w:val="21"/>
        </w:rPr>
        <w:t>试行</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指引</w:t>
      </w:r>
      <w:r>
        <w:rPr>
          <w:rFonts w:eastAsiaTheme="minorEastAsia"/>
          <w:color w:val="000000" w:themeColor="text1"/>
          <w:szCs w:val="21"/>
        </w:rPr>
        <w:t>”)</w:t>
      </w:r>
      <w:r>
        <w:rPr>
          <w:rFonts w:eastAsiaTheme="minorEastAsia"/>
          <w:color w:val="000000" w:themeColor="text1"/>
          <w:szCs w:val="21"/>
        </w:rPr>
        <w:t>，按估值日在证券交易所上市交易的同一股票的公允价值扣除中证指数有限公司根据指引所独立提供的该流通受限股票剩余限售期对应的流动性折扣后的价值进行估值。</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对于在证券交易所上市或挂牌转让的固定收益品种</w:t>
      </w:r>
      <w:r>
        <w:rPr>
          <w:rFonts w:eastAsiaTheme="minorEastAsia"/>
          <w:color w:val="000000" w:themeColor="text1"/>
          <w:szCs w:val="21"/>
        </w:rPr>
        <w:t>(</w:t>
      </w:r>
      <w:r w:rsidR="00225FD2">
        <w:rPr>
          <w:rFonts w:eastAsiaTheme="minorEastAsia"/>
          <w:color w:val="000000" w:themeColor="text1"/>
          <w:szCs w:val="21"/>
        </w:rPr>
        <w:t>可转换债券和可交换债券除外</w:t>
      </w:r>
      <w:r>
        <w:rPr>
          <w:rFonts w:eastAsiaTheme="minorEastAsia"/>
          <w:color w:val="000000" w:themeColor="text1"/>
          <w:szCs w:val="21"/>
        </w:rPr>
        <w:t>)</w:t>
      </w:r>
      <w:r>
        <w:rPr>
          <w:rFonts w:eastAsiaTheme="minorEastAsia"/>
          <w:color w:val="000000" w:themeColor="text1"/>
          <w:szCs w:val="21"/>
        </w:rPr>
        <w:t>及在银行间同业市场交易的固定收益品种，根据中国证监会公告</w:t>
      </w:r>
      <w:r>
        <w:rPr>
          <w:rFonts w:eastAsiaTheme="minorEastAsia"/>
          <w:color w:val="000000" w:themeColor="text1"/>
          <w:szCs w:val="21"/>
        </w:rPr>
        <w:t>[2017]13</w:t>
      </w:r>
      <w:r>
        <w:rPr>
          <w:rFonts w:eastAsiaTheme="minorEastAsia"/>
          <w:color w:val="000000" w:themeColor="text1"/>
          <w:szCs w:val="21"/>
        </w:rPr>
        <w:t>号《中国证监会关于证券投资基金估值业务的指导意见》及《中国证券投资基金业协会估值核算工作小组关于</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季度固定收益品种的估值处理标准》采用估值技术确定公允价值。本基金持有的证券交易所上市或挂牌转让的</w:t>
      </w:r>
      <w:r>
        <w:rPr>
          <w:rFonts w:eastAsiaTheme="minorEastAsia"/>
          <w:color w:val="000000" w:themeColor="text1"/>
          <w:szCs w:val="21"/>
        </w:rPr>
        <w:lastRenderedPageBreak/>
        <w:t>固定收益品种</w:t>
      </w:r>
      <w:r>
        <w:rPr>
          <w:rFonts w:eastAsiaTheme="minorEastAsia"/>
          <w:color w:val="000000" w:themeColor="text1"/>
          <w:szCs w:val="21"/>
        </w:rPr>
        <w:t>(</w:t>
      </w:r>
      <w:r w:rsidR="00225FD2">
        <w:rPr>
          <w:rFonts w:eastAsiaTheme="minorEastAsia"/>
          <w:color w:val="000000" w:themeColor="text1"/>
          <w:szCs w:val="21"/>
        </w:rPr>
        <w:t>可转换债券和可交换债券除外</w:t>
      </w:r>
      <w:r>
        <w:rPr>
          <w:rFonts w:eastAsiaTheme="minorEastAsia"/>
          <w:color w:val="000000" w:themeColor="text1"/>
          <w:szCs w:val="21"/>
        </w:rPr>
        <w:t>)</w:t>
      </w:r>
      <w:r>
        <w:rPr>
          <w:rFonts w:eastAsiaTheme="minorEastAsia"/>
          <w:color w:val="000000" w:themeColor="text1"/>
          <w:szCs w:val="21"/>
        </w:rPr>
        <w:t>，按照中证指数有限公司所独立提供的估值结果确定公允价值。本基金持有的银行间同业市场固定收益品种按照中债金融估值中心有限公司所独立提供的估值结果确定公允价值。</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7.4.5 </w:t>
      </w:r>
      <w:r>
        <w:rPr>
          <w:rFonts w:eastAsiaTheme="minorEastAsia"/>
          <w:b/>
          <w:color w:val="000000" w:themeColor="text1"/>
          <w:kern w:val="0"/>
          <w:szCs w:val="21"/>
        </w:rPr>
        <w:t>会计政策和会计估计变更以及差错更正的说明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7.4.5.1</w:t>
      </w:r>
      <w:r>
        <w:rPr>
          <w:rFonts w:eastAsiaTheme="minorEastAsia"/>
          <w:b/>
          <w:color w:val="000000" w:themeColor="text1"/>
          <w:kern w:val="0"/>
          <w:szCs w:val="21"/>
        </w:rPr>
        <w:t xml:space="preserve"> </w:t>
      </w:r>
      <w:r>
        <w:rPr>
          <w:rFonts w:eastAsiaTheme="minorEastAsia"/>
          <w:b/>
          <w:color w:val="000000" w:themeColor="text1"/>
          <w:kern w:val="0"/>
          <w:szCs w:val="21"/>
        </w:rPr>
        <w:t>会计政策变更的说明</w:t>
      </w:r>
    </w:p>
    <w:p w:rsidR="00EE1E53" w:rsidRDefault="00121D1E">
      <w:pPr>
        <w:spacing w:line="360" w:lineRule="auto"/>
        <w:ind w:firstLineChars="200" w:firstLine="420"/>
        <w:rPr>
          <w:rFonts w:eastAsiaTheme="minorEastAsia"/>
          <w:color w:val="000000" w:themeColor="text1"/>
          <w:szCs w:val="21"/>
        </w:rPr>
      </w:pPr>
      <w:r w:rsidRPr="00121D1E">
        <w:rPr>
          <w:rFonts w:eastAsiaTheme="minorEastAsia" w:hint="eastAsia"/>
          <w:color w:val="000000" w:themeColor="text1"/>
          <w:szCs w:val="21"/>
        </w:rPr>
        <w:t>财政部于</w:t>
      </w:r>
      <w:r w:rsidRPr="00121D1E">
        <w:rPr>
          <w:rFonts w:eastAsiaTheme="minorEastAsia" w:hint="eastAsia"/>
          <w:color w:val="000000" w:themeColor="text1"/>
          <w:szCs w:val="21"/>
        </w:rPr>
        <w:t>2017</w:t>
      </w:r>
      <w:r w:rsidRPr="00121D1E">
        <w:rPr>
          <w:rFonts w:eastAsiaTheme="minorEastAsia" w:hint="eastAsia"/>
          <w:color w:val="000000" w:themeColor="text1"/>
          <w:szCs w:val="21"/>
        </w:rPr>
        <w:t>年颁布了修订后的《企业会计准则第</w:t>
      </w:r>
      <w:r w:rsidRPr="00121D1E">
        <w:rPr>
          <w:rFonts w:eastAsiaTheme="minorEastAsia" w:hint="eastAsia"/>
          <w:color w:val="000000" w:themeColor="text1"/>
          <w:szCs w:val="21"/>
        </w:rPr>
        <w:t>14</w:t>
      </w:r>
      <w:r w:rsidRPr="00121D1E">
        <w:rPr>
          <w:rFonts w:eastAsiaTheme="minorEastAsia" w:hint="eastAsia"/>
          <w:color w:val="000000" w:themeColor="text1"/>
          <w:szCs w:val="21"/>
        </w:rPr>
        <w:t>号—收入》，本基金于</w:t>
      </w:r>
      <w:r w:rsidRPr="00121D1E">
        <w:rPr>
          <w:rFonts w:eastAsiaTheme="minorEastAsia" w:hint="eastAsia"/>
          <w:color w:val="000000" w:themeColor="text1"/>
          <w:szCs w:val="21"/>
        </w:rPr>
        <w:t>2021</w:t>
      </w:r>
      <w:r w:rsidRPr="00121D1E">
        <w:rPr>
          <w:rFonts w:eastAsiaTheme="minorEastAsia" w:hint="eastAsia"/>
          <w:color w:val="000000" w:themeColor="text1"/>
          <w:szCs w:val="21"/>
        </w:rPr>
        <w:t>年</w:t>
      </w:r>
      <w:r w:rsidRPr="00121D1E">
        <w:rPr>
          <w:rFonts w:eastAsiaTheme="minorEastAsia" w:hint="eastAsia"/>
          <w:color w:val="000000" w:themeColor="text1"/>
          <w:szCs w:val="21"/>
        </w:rPr>
        <w:t>1</w:t>
      </w:r>
      <w:r w:rsidRPr="00121D1E">
        <w:rPr>
          <w:rFonts w:eastAsiaTheme="minorEastAsia" w:hint="eastAsia"/>
          <w:color w:val="000000" w:themeColor="text1"/>
          <w:szCs w:val="21"/>
        </w:rPr>
        <w:t>月</w:t>
      </w:r>
      <w:r w:rsidRPr="00121D1E">
        <w:rPr>
          <w:rFonts w:eastAsiaTheme="minorEastAsia" w:hint="eastAsia"/>
          <w:color w:val="000000" w:themeColor="text1"/>
          <w:szCs w:val="21"/>
        </w:rPr>
        <w:t>1</w:t>
      </w:r>
      <w:r w:rsidRPr="00121D1E">
        <w:rPr>
          <w:rFonts w:eastAsiaTheme="minorEastAsia" w:hint="eastAsia"/>
          <w:color w:val="000000" w:themeColor="text1"/>
          <w:szCs w:val="21"/>
        </w:rPr>
        <w:t>日起执行。本基金在编制</w:t>
      </w:r>
      <w:r w:rsidRPr="00121D1E">
        <w:rPr>
          <w:rFonts w:eastAsiaTheme="minorEastAsia" w:hint="eastAsia"/>
          <w:color w:val="000000" w:themeColor="text1"/>
          <w:szCs w:val="21"/>
        </w:rPr>
        <w:t>2021</w:t>
      </w:r>
      <w:r w:rsidRPr="00121D1E">
        <w:rPr>
          <w:rFonts w:eastAsiaTheme="minorEastAsia" w:hint="eastAsia"/>
          <w:color w:val="000000" w:themeColor="text1"/>
          <w:szCs w:val="21"/>
        </w:rPr>
        <w:t>年度财务报表时已采用该准则，该准则的采用未对本基金财务报表产生重大影响</w:t>
      </w:r>
      <w:r w:rsidR="00F13EB3">
        <w:rPr>
          <w:rFonts w:eastAsiaTheme="minorEastAsia"/>
          <w:color w:val="000000" w:themeColor="text1"/>
          <w:szCs w:val="21"/>
        </w:rPr>
        <w:t>。</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7.4.5.2</w:t>
      </w:r>
      <w:r>
        <w:rPr>
          <w:rFonts w:eastAsiaTheme="minorEastAsia"/>
          <w:b/>
          <w:color w:val="000000" w:themeColor="text1"/>
          <w:kern w:val="0"/>
          <w:szCs w:val="21"/>
        </w:rPr>
        <w:t xml:space="preserve"> </w:t>
      </w:r>
      <w:r>
        <w:rPr>
          <w:rFonts w:eastAsiaTheme="minorEastAsia"/>
          <w:b/>
          <w:color w:val="000000" w:themeColor="text1"/>
          <w:kern w:val="0"/>
          <w:szCs w:val="21"/>
        </w:rPr>
        <w:t>会计估计变更的说明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本基金本报告期未发生会计估计变更。</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7.4.5.3</w:t>
      </w:r>
      <w:r>
        <w:rPr>
          <w:rFonts w:eastAsiaTheme="minorEastAsia"/>
          <w:b/>
          <w:color w:val="000000" w:themeColor="text1"/>
          <w:kern w:val="0"/>
          <w:szCs w:val="21"/>
        </w:rPr>
        <w:t xml:space="preserve"> </w:t>
      </w:r>
      <w:r>
        <w:rPr>
          <w:rFonts w:eastAsiaTheme="minorEastAsia"/>
          <w:b/>
          <w:color w:val="000000" w:themeColor="text1"/>
          <w:kern w:val="0"/>
          <w:szCs w:val="21"/>
        </w:rPr>
        <w:t>差错更正的说明</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本基金在本报告期间无须说明的会计差错更正。</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7.4.6 </w:t>
      </w:r>
      <w:r>
        <w:rPr>
          <w:rFonts w:eastAsiaTheme="minorEastAsia"/>
          <w:b/>
          <w:color w:val="000000" w:themeColor="text1"/>
          <w:kern w:val="0"/>
          <w:szCs w:val="21"/>
        </w:rPr>
        <w:t>税项</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根据财政部、国家税务总局财税</w:t>
      </w:r>
      <w:r>
        <w:rPr>
          <w:rFonts w:eastAsiaTheme="minorEastAsia"/>
          <w:color w:val="000000" w:themeColor="text1"/>
          <w:szCs w:val="21"/>
        </w:rPr>
        <w:t>[2002]128</w:t>
      </w:r>
      <w:r>
        <w:rPr>
          <w:rFonts w:eastAsiaTheme="minorEastAsia"/>
          <w:color w:val="000000" w:themeColor="text1"/>
          <w:szCs w:val="21"/>
        </w:rPr>
        <w:t>号《关于开放式证券投资基金有关税收问题的通知》、财税</w:t>
      </w:r>
      <w:r>
        <w:rPr>
          <w:rFonts w:eastAsiaTheme="minorEastAsia"/>
          <w:color w:val="000000" w:themeColor="text1"/>
          <w:szCs w:val="21"/>
        </w:rPr>
        <w:t>[2008]1</w:t>
      </w:r>
      <w:r>
        <w:rPr>
          <w:rFonts w:eastAsiaTheme="minorEastAsia"/>
          <w:color w:val="000000" w:themeColor="text1"/>
          <w:szCs w:val="21"/>
        </w:rPr>
        <w:t>号《关于企业所得税若干优惠政策的通知》、财税</w:t>
      </w:r>
      <w:r>
        <w:rPr>
          <w:rFonts w:eastAsiaTheme="minorEastAsia"/>
          <w:color w:val="000000" w:themeColor="text1"/>
          <w:szCs w:val="21"/>
        </w:rPr>
        <w:t>[2012]85</w:t>
      </w:r>
      <w:r>
        <w:rPr>
          <w:rFonts w:eastAsiaTheme="minorEastAsia"/>
          <w:color w:val="000000" w:themeColor="text1"/>
          <w:szCs w:val="21"/>
        </w:rPr>
        <w:t>号《关于实施上市公司股息红利差别化个人所得税政策有关问题的通知》、财税</w:t>
      </w:r>
      <w:r>
        <w:rPr>
          <w:rFonts w:eastAsiaTheme="minorEastAsia"/>
          <w:color w:val="000000" w:themeColor="text1"/>
          <w:szCs w:val="21"/>
        </w:rPr>
        <w:t>[2015]101</w:t>
      </w:r>
      <w:r>
        <w:rPr>
          <w:rFonts w:eastAsiaTheme="minorEastAsia"/>
          <w:color w:val="000000" w:themeColor="text1"/>
          <w:szCs w:val="21"/>
        </w:rPr>
        <w:t>号《关于上市公司股息红利差别化个人所得税政策有关问题的通知》、财税</w:t>
      </w:r>
      <w:r>
        <w:rPr>
          <w:rFonts w:eastAsiaTheme="minorEastAsia"/>
          <w:color w:val="000000" w:themeColor="text1"/>
          <w:szCs w:val="21"/>
        </w:rPr>
        <w:t>[2016]36</w:t>
      </w:r>
      <w:r>
        <w:rPr>
          <w:rFonts w:eastAsiaTheme="minorEastAsia"/>
          <w:color w:val="000000" w:themeColor="text1"/>
          <w:szCs w:val="21"/>
        </w:rPr>
        <w:t>号《关于全面推开营业税改征增值税试点的通知》、财税</w:t>
      </w:r>
      <w:r>
        <w:rPr>
          <w:rFonts w:eastAsiaTheme="minorEastAsia"/>
          <w:color w:val="000000" w:themeColor="text1"/>
          <w:szCs w:val="21"/>
        </w:rPr>
        <w:t>[2016]46</w:t>
      </w:r>
      <w:r>
        <w:rPr>
          <w:rFonts w:eastAsiaTheme="minorEastAsia"/>
          <w:color w:val="000000" w:themeColor="text1"/>
          <w:szCs w:val="21"/>
        </w:rPr>
        <w:t>号《关于进一步明确全面推开营改增试点金融业有关政策的通知》、财税</w:t>
      </w:r>
      <w:r>
        <w:rPr>
          <w:rFonts w:eastAsiaTheme="minorEastAsia"/>
          <w:color w:val="000000" w:themeColor="text1"/>
          <w:szCs w:val="21"/>
        </w:rPr>
        <w:t>[2016]70</w:t>
      </w:r>
      <w:r>
        <w:rPr>
          <w:rFonts w:eastAsiaTheme="minorEastAsia"/>
          <w:color w:val="000000" w:themeColor="text1"/>
          <w:szCs w:val="21"/>
        </w:rPr>
        <w:t>号《关于金融机构同业往来等增值税政策的补充通知》、财税</w:t>
      </w:r>
      <w:r>
        <w:rPr>
          <w:rFonts w:eastAsiaTheme="minorEastAsia"/>
          <w:color w:val="000000" w:themeColor="text1"/>
          <w:szCs w:val="21"/>
        </w:rPr>
        <w:t>[2016]140</w:t>
      </w:r>
      <w:r>
        <w:rPr>
          <w:rFonts w:eastAsiaTheme="minorEastAsia"/>
          <w:color w:val="000000" w:themeColor="text1"/>
          <w:szCs w:val="21"/>
        </w:rPr>
        <w:t>号《关于明确金融</w:t>
      </w:r>
      <w:r>
        <w:rPr>
          <w:rFonts w:eastAsiaTheme="minorEastAsia"/>
          <w:color w:val="000000" w:themeColor="text1"/>
          <w:szCs w:val="21"/>
        </w:rPr>
        <w:t xml:space="preserve"> </w:t>
      </w:r>
      <w:r>
        <w:rPr>
          <w:rFonts w:eastAsiaTheme="minorEastAsia"/>
          <w:color w:val="000000" w:themeColor="text1"/>
          <w:szCs w:val="21"/>
        </w:rPr>
        <w:t>房地产开发</w:t>
      </w:r>
      <w:r>
        <w:rPr>
          <w:rFonts w:eastAsiaTheme="minorEastAsia"/>
          <w:color w:val="000000" w:themeColor="text1"/>
          <w:szCs w:val="21"/>
        </w:rPr>
        <w:t xml:space="preserve"> </w:t>
      </w:r>
      <w:r>
        <w:rPr>
          <w:rFonts w:eastAsiaTheme="minorEastAsia"/>
          <w:color w:val="000000" w:themeColor="text1"/>
          <w:szCs w:val="21"/>
        </w:rPr>
        <w:t>教育辅助服务等增值税政策的通知》、财税</w:t>
      </w:r>
      <w:r>
        <w:rPr>
          <w:rFonts w:eastAsiaTheme="minorEastAsia"/>
          <w:color w:val="000000" w:themeColor="text1"/>
          <w:szCs w:val="21"/>
        </w:rPr>
        <w:t>[2017]2</w:t>
      </w:r>
      <w:r>
        <w:rPr>
          <w:rFonts w:eastAsiaTheme="minorEastAsia"/>
          <w:color w:val="000000" w:themeColor="text1"/>
          <w:szCs w:val="21"/>
        </w:rPr>
        <w:t>号《关于资管产品增值税政策有关问题的补充通知》、财税</w:t>
      </w:r>
      <w:r>
        <w:rPr>
          <w:rFonts w:eastAsiaTheme="minorEastAsia"/>
          <w:color w:val="000000" w:themeColor="text1"/>
          <w:szCs w:val="21"/>
        </w:rPr>
        <w:t>[2017]56</w:t>
      </w:r>
      <w:r>
        <w:rPr>
          <w:rFonts w:eastAsiaTheme="minorEastAsia"/>
          <w:color w:val="000000" w:themeColor="text1"/>
          <w:szCs w:val="21"/>
        </w:rPr>
        <w:t>号《关于资管产品增值税有关问题的通知》、财税</w:t>
      </w:r>
      <w:r>
        <w:rPr>
          <w:rFonts w:eastAsiaTheme="minorEastAsia"/>
          <w:color w:val="000000" w:themeColor="text1"/>
          <w:szCs w:val="21"/>
        </w:rPr>
        <w:t>[2017]90</w:t>
      </w:r>
      <w:r>
        <w:rPr>
          <w:rFonts w:eastAsiaTheme="minorEastAsia"/>
          <w:color w:val="000000" w:themeColor="text1"/>
          <w:szCs w:val="21"/>
        </w:rPr>
        <w:t>号《关于租入固定资产进项税额抵扣等增值税政策的通知》及其他相关财税法规和实务操作，主要税项列示如下：</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szCs w:val="21"/>
        </w:rPr>
        <w:t>3%</w:t>
      </w:r>
      <w:r>
        <w:rPr>
          <w:rFonts w:eastAsiaTheme="minorEastAsia"/>
          <w:color w:val="000000" w:themeColor="text1"/>
          <w:szCs w:val="21"/>
        </w:rPr>
        <w:t>的征收率缴纳增值税。</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对基金从证券市场中取得的收入，包括买卖股票、债券的差价收入，股票的股息、红利收入，债券的利息收入及其他收入，暂不征收企业所得税。</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对基金取得的企业债券利息收入，应由发行债券的企业在向基金支付利息时代扣代缴</w:t>
      </w:r>
      <w:r>
        <w:rPr>
          <w:rFonts w:eastAsiaTheme="minorEastAsia"/>
          <w:color w:val="000000" w:themeColor="text1"/>
          <w:szCs w:val="21"/>
        </w:rPr>
        <w:t>20%</w:t>
      </w:r>
      <w:r>
        <w:rPr>
          <w:rFonts w:eastAsiaTheme="minorEastAsia"/>
          <w:color w:val="000000" w:themeColor="text1"/>
          <w:szCs w:val="21"/>
        </w:rPr>
        <w:t>的个人所得税。对基金从上市公司取得的股息红利所得，持股期限在</w:t>
      </w:r>
      <w:r>
        <w:rPr>
          <w:rFonts w:eastAsiaTheme="minorEastAsia"/>
          <w:color w:val="000000" w:themeColor="text1"/>
          <w:szCs w:val="21"/>
        </w:rPr>
        <w:t>1</w:t>
      </w:r>
      <w:r>
        <w:rPr>
          <w:rFonts w:eastAsiaTheme="minorEastAsia"/>
          <w:color w:val="000000" w:themeColor="text1"/>
          <w:szCs w:val="21"/>
        </w:rPr>
        <w:t>个月以内</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个月</w:t>
      </w:r>
      <w:r>
        <w:rPr>
          <w:rFonts w:eastAsiaTheme="minorEastAsia"/>
          <w:color w:val="000000" w:themeColor="text1"/>
          <w:szCs w:val="21"/>
        </w:rPr>
        <w:t>)</w:t>
      </w:r>
      <w:r>
        <w:rPr>
          <w:rFonts w:eastAsiaTheme="minorEastAsia"/>
          <w:color w:val="000000" w:themeColor="text1"/>
          <w:szCs w:val="21"/>
        </w:rPr>
        <w:t>的，其股息红利所得全额计入应纳税所得额；持股期限在</w:t>
      </w:r>
      <w:r>
        <w:rPr>
          <w:rFonts w:eastAsiaTheme="minorEastAsia"/>
          <w:color w:val="000000" w:themeColor="text1"/>
          <w:szCs w:val="21"/>
        </w:rPr>
        <w:t>1</w:t>
      </w:r>
      <w:r>
        <w:rPr>
          <w:rFonts w:eastAsiaTheme="minorEastAsia"/>
          <w:color w:val="000000" w:themeColor="text1"/>
          <w:szCs w:val="21"/>
        </w:rPr>
        <w:t>个月以上至</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含</w:t>
      </w:r>
      <w:r>
        <w:rPr>
          <w:rFonts w:eastAsiaTheme="minorEastAsia"/>
          <w:color w:val="000000" w:themeColor="text1"/>
          <w:szCs w:val="21"/>
        </w:rPr>
        <w:t>1</w:t>
      </w:r>
      <w:r>
        <w:rPr>
          <w:rFonts w:eastAsiaTheme="minorEastAsia"/>
          <w:color w:val="000000" w:themeColor="text1"/>
          <w:szCs w:val="21"/>
        </w:rPr>
        <w:t>年</w:t>
      </w:r>
      <w:r>
        <w:rPr>
          <w:rFonts w:eastAsiaTheme="minorEastAsia"/>
          <w:color w:val="000000" w:themeColor="text1"/>
          <w:szCs w:val="21"/>
        </w:rPr>
        <w:t>)</w:t>
      </w:r>
      <w:r>
        <w:rPr>
          <w:rFonts w:eastAsiaTheme="minorEastAsia"/>
          <w:color w:val="000000" w:themeColor="text1"/>
          <w:szCs w:val="21"/>
        </w:rPr>
        <w:t>的，暂减按</w:t>
      </w:r>
      <w:r>
        <w:rPr>
          <w:rFonts w:eastAsiaTheme="minorEastAsia"/>
          <w:color w:val="000000" w:themeColor="text1"/>
          <w:szCs w:val="21"/>
        </w:rPr>
        <w:t>50%</w:t>
      </w:r>
      <w:r>
        <w:rPr>
          <w:rFonts w:eastAsiaTheme="minorEastAsia"/>
          <w:color w:val="000000" w:themeColor="text1"/>
          <w:szCs w:val="21"/>
        </w:rPr>
        <w:t>计入应纳税所得额；持股期限超过</w:t>
      </w:r>
      <w:r>
        <w:rPr>
          <w:rFonts w:eastAsiaTheme="minorEastAsia"/>
          <w:color w:val="000000" w:themeColor="text1"/>
          <w:szCs w:val="21"/>
        </w:rPr>
        <w:t>1</w:t>
      </w:r>
      <w:r>
        <w:rPr>
          <w:rFonts w:eastAsiaTheme="minorEastAsia"/>
          <w:color w:val="000000" w:themeColor="text1"/>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szCs w:val="21"/>
        </w:rPr>
        <w:t>50%</w:t>
      </w:r>
      <w:r>
        <w:rPr>
          <w:rFonts w:eastAsiaTheme="minorEastAsia"/>
          <w:color w:val="000000" w:themeColor="text1"/>
          <w:szCs w:val="21"/>
        </w:rPr>
        <w:t>计入应纳税所得额。上述所得统一适用</w:t>
      </w:r>
      <w:r>
        <w:rPr>
          <w:rFonts w:eastAsiaTheme="minorEastAsia"/>
          <w:color w:val="000000" w:themeColor="text1"/>
          <w:szCs w:val="21"/>
        </w:rPr>
        <w:t>20%</w:t>
      </w:r>
      <w:r>
        <w:rPr>
          <w:rFonts w:eastAsiaTheme="minorEastAsia"/>
          <w:color w:val="000000" w:themeColor="text1"/>
          <w:szCs w:val="21"/>
        </w:rPr>
        <w:t>的税率计征个人所得税。</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基金卖出股票按</w:t>
      </w:r>
      <w:r>
        <w:rPr>
          <w:rFonts w:eastAsiaTheme="minorEastAsia"/>
          <w:color w:val="000000" w:themeColor="text1"/>
          <w:szCs w:val="21"/>
        </w:rPr>
        <w:t>0.1%</w:t>
      </w:r>
      <w:r>
        <w:rPr>
          <w:rFonts w:eastAsiaTheme="minorEastAsia"/>
          <w:color w:val="000000" w:themeColor="text1"/>
          <w:szCs w:val="21"/>
        </w:rPr>
        <w:t>的税率缴纳股票交易印花税，买入股票不征收股票交易印花税。</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本基金的城市维护建设税、教育费附加和地方教育附加等税费按照实际缴纳增值税额的适用比例计算缴纳。</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w:t>
      </w:r>
      <w:r w:rsidRPr="00E471D2">
        <w:rPr>
          <w:rFonts w:eastAsiaTheme="minorEastAsia" w:hint="eastAsia"/>
          <w:b/>
          <w:szCs w:val="21"/>
        </w:rPr>
        <w:t>重要财务报表项目的说明</w:t>
      </w:r>
    </w:p>
    <w:p w:rsidR="00076267" w:rsidRPr="00E471D2" w:rsidRDefault="00076267" w:rsidP="00076267">
      <w:pPr>
        <w:spacing w:before="29" w:line="288" w:lineRule="auto"/>
        <w:rPr>
          <w:rFonts w:eastAsiaTheme="minorEastAsia"/>
          <w:b/>
          <w:szCs w:val="21"/>
        </w:rPr>
      </w:pPr>
      <w:r w:rsidRPr="00E471D2">
        <w:rPr>
          <w:rFonts w:eastAsiaTheme="minorEastAsia"/>
          <w:b/>
          <w:szCs w:val="21"/>
        </w:rPr>
        <w:t>7.4.7.1</w:t>
      </w:r>
      <w:r w:rsidRPr="00E471D2">
        <w:rPr>
          <w:rFonts w:eastAsiaTheme="minorEastAsia" w:hint="eastAsia"/>
          <w:b/>
          <w:szCs w:val="21"/>
        </w:rPr>
        <w:t>银行存款</w:t>
      </w:r>
    </w:p>
    <w:p w:rsidR="00076267" w:rsidRPr="00E471D2" w:rsidRDefault="00076267" w:rsidP="00076267">
      <w:pPr>
        <w:autoSpaceDE w:val="0"/>
        <w:autoSpaceDN w:val="0"/>
        <w:adjustRightInd w:val="0"/>
        <w:spacing w:line="360" w:lineRule="auto"/>
        <w:ind w:left="15"/>
        <w:jc w:val="right"/>
        <w:rPr>
          <w:rFonts w:eastAsiaTheme="minorEastAsia"/>
          <w:b/>
          <w:color w:val="000000"/>
          <w:kern w:val="0"/>
          <w:szCs w:val="21"/>
        </w:rPr>
      </w:pPr>
      <w:r w:rsidRPr="00E471D2">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076267" w:rsidRPr="00E471D2" w:rsidTr="00B9713D">
        <w:trPr>
          <w:trHeight w:val="34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jc w:val="center"/>
              <w:rPr>
                <w:rFonts w:eastAsiaTheme="minorEastAsia"/>
                <w:szCs w:val="21"/>
              </w:rPr>
            </w:pPr>
            <w:r w:rsidRPr="00E471D2">
              <w:rPr>
                <w:rFonts w:eastAsiaTheme="minorEastAsia"/>
                <w:kern w:val="0"/>
                <w:szCs w:val="21"/>
              </w:rPr>
              <w:t>项目</w:t>
            </w:r>
          </w:p>
        </w:tc>
        <w:tc>
          <w:tcPr>
            <w:tcW w:w="3157"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本期末</w:t>
            </w:r>
          </w:p>
          <w:p w:rsidR="00076267" w:rsidRPr="00E471D2" w:rsidRDefault="00076267" w:rsidP="00B9713D">
            <w:pPr>
              <w:spacing w:line="360" w:lineRule="auto"/>
              <w:jc w:val="center"/>
              <w:rPr>
                <w:rFonts w:eastAsiaTheme="minorEastAsia"/>
                <w:szCs w:val="21"/>
              </w:rPr>
            </w:pPr>
            <w:r w:rsidRPr="00E471D2">
              <w:rPr>
                <w:rFonts w:eastAsiaTheme="minorEastAsia"/>
                <w:szCs w:val="21"/>
              </w:rPr>
              <w:t>2021</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c>
          <w:tcPr>
            <w:tcW w:w="3158" w:type="dxa"/>
            <w:tcMar>
              <w:top w:w="15" w:type="dxa"/>
              <w:left w:w="15" w:type="dxa"/>
              <w:bottom w:w="0" w:type="dxa"/>
              <w:right w:w="15" w:type="dxa"/>
            </w:tcMar>
          </w:tcPr>
          <w:p w:rsidR="00076267" w:rsidRPr="00E471D2" w:rsidRDefault="00076267" w:rsidP="00B9713D">
            <w:pPr>
              <w:spacing w:line="360" w:lineRule="auto"/>
              <w:jc w:val="center"/>
              <w:rPr>
                <w:rFonts w:eastAsiaTheme="minorEastAsia"/>
                <w:kern w:val="0"/>
                <w:szCs w:val="21"/>
              </w:rPr>
            </w:pPr>
            <w:r w:rsidRPr="00E471D2">
              <w:rPr>
                <w:rFonts w:eastAsiaTheme="minorEastAsia"/>
                <w:kern w:val="0"/>
                <w:szCs w:val="21"/>
              </w:rPr>
              <w:t>上年度末</w:t>
            </w:r>
          </w:p>
          <w:p w:rsidR="00076267" w:rsidRPr="00E471D2" w:rsidRDefault="00076267" w:rsidP="00B9713D">
            <w:pPr>
              <w:spacing w:line="360" w:lineRule="auto"/>
              <w:jc w:val="center"/>
              <w:rPr>
                <w:rFonts w:eastAsiaTheme="minorEastAsia"/>
                <w:kern w:val="0"/>
                <w:szCs w:val="21"/>
              </w:rPr>
            </w:pPr>
            <w:r w:rsidRPr="00E471D2">
              <w:rPr>
                <w:rFonts w:eastAsiaTheme="minorEastAsia"/>
                <w:szCs w:val="21"/>
              </w:rPr>
              <w:t>2020</w:t>
            </w:r>
            <w:r w:rsidRPr="00E471D2">
              <w:rPr>
                <w:rFonts w:eastAsiaTheme="minorEastAsia"/>
                <w:szCs w:val="21"/>
              </w:rPr>
              <w:t>年</w:t>
            </w:r>
            <w:r w:rsidRPr="00E471D2">
              <w:rPr>
                <w:rFonts w:eastAsiaTheme="minorEastAsia"/>
                <w:szCs w:val="21"/>
              </w:rPr>
              <w:t>12</w:t>
            </w:r>
            <w:r w:rsidRPr="00E471D2">
              <w:rPr>
                <w:rFonts w:eastAsiaTheme="minorEastAsia"/>
                <w:szCs w:val="21"/>
              </w:rPr>
              <w:t>月</w:t>
            </w:r>
            <w:r w:rsidRPr="00E471D2">
              <w:rPr>
                <w:rFonts w:eastAsiaTheme="minorEastAsia"/>
                <w:szCs w:val="21"/>
              </w:rPr>
              <w:t>31</w:t>
            </w:r>
            <w:r w:rsidRPr="00E471D2">
              <w:rPr>
                <w:rFonts w:eastAsiaTheme="minorEastAsia"/>
                <w:szCs w:val="21"/>
              </w:rPr>
              <w:t>日</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活期存款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255,440,548.10</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249,204,982.73</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kern w:val="0"/>
                <w:szCs w:val="21"/>
              </w:rPr>
            </w:pPr>
            <w:r w:rsidRPr="00E471D2">
              <w:rPr>
                <w:rFonts w:eastAsiaTheme="minorEastAsia"/>
                <w:kern w:val="0"/>
                <w:szCs w:val="21"/>
              </w:rPr>
              <w:t>定期存款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rPr>
                <w:rFonts w:ascii="宋体" w:hAnsi="宋体"/>
                <w:color w:val="000000" w:themeColor="text1"/>
                <w:kern w:val="0"/>
                <w:szCs w:val="21"/>
              </w:rPr>
            </w:pPr>
            <w:r w:rsidRPr="00E471D2">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tcPr>
          <w:p w:rsidR="00076267" w:rsidRPr="00E471D2" w:rsidRDefault="00076267" w:rsidP="00B9713D">
            <w:pPr>
              <w:ind w:firstLineChars="300" w:firstLine="630"/>
              <w:rPr>
                <w:rFonts w:ascii="宋体" w:hAnsi="宋体"/>
                <w:color w:val="000000" w:themeColor="text1"/>
                <w:kern w:val="0"/>
                <w:szCs w:val="21"/>
              </w:rPr>
            </w:pPr>
            <w:r w:rsidRPr="00E471D2">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c>
          <w:tcPr>
            <w:tcW w:w="3158" w:type="dxa"/>
            <w:tcMar>
              <w:top w:w="15" w:type="dxa"/>
              <w:left w:w="15" w:type="dxa"/>
              <w:bottom w:w="0" w:type="dxa"/>
              <w:right w:w="15" w:type="dxa"/>
            </w:tcMar>
            <w:vAlign w:val="bottom"/>
          </w:tcPr>
          <w:p w:rsidR="00076267" w:rsidRPr="00E471D2" w:rsidRDefault="00076267" w:rsidP="00B9713D">
            <w:pPr>
              <w:spacing w:line="360" w:lineRule="auto"/>
              <w:jc w:val="right"/>
              <w:rPr>
                <w:rFonts w:eastAsiaTheme="minorEastAsia"/>
                <w:color w:val="000000" w:themeColor="text1"/>
                <w:kern w:val="0"/>
                <w:szCs w:val="21"/>
              </w:rPr>
            </w:pPr>
            <w:r w:rsidRPr="00E471D2">
              <w:rPr>
                <w:rFonts w:eastAsiaTheme="minorEastAsia"/>
                <w:color w:val="000000" w:themeColor="text1"/>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其他存款</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w:t>
            </w:r>
          </w:p>
        </w:tc>
      </w:tr>
      <w:tr w:rsidR="00076267" w:rsidRPr="00E471D2" w:rsidTr="00B9713D">
        <w:trPr>
          <w:trHeight w:val="315"/>
          <w:jc w:val="center"/>
        </w:trPr>
        <w:tc>
          <w:tcPr>
            <w:tcW w:w="2634" w:type="dxa"/>
            <w:tcMar>
              <w:top w:w="15" w:type="dxa"/>
              <w:left w:w="15" w:type="dxa"/>
              <w:bottom w:w="0" w:type="dxa"/>
              <w:right w:w="15" w:type="dxa"/>
            </w:tcMar>
            <w:vAlign w:val="center"/>
          </w:tcPr>
          <w:p w:rsidR="00076267" w:rsidRPr="00E471D2" w:rsidRDefault="00076267" w:rsidP="00B9713D">
            <w:pPr>
              <w:spacing w:line="360" w:lineRule="auto"/>
              <w:rPr>
                <w:rFonts w:eastAsiaTheme="minorEastAsia"/>
                <w:color w:val="000000"/>
                <w:kern w:val="0"/>
                <w:szCs w:val="21"/>
              </w:rPr>
            </w:pPr>
            <w:r w:rsidRPr="00E471D2">
              <w:rPr>
                <w:rFonts w:eastAsiaTheme="minorEastAsia"/>
                <w:kern w:val="0"/>
                <w:szCs w:val="21"/>
              </w:rPr>
              <w:t>合计</w:t>
            </w:r>
          </w:p>
        </w:tc>
        <w:tc>
          <w:tcPr>
            <w:tcW w:w="3157"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255,440,548.10</w:t>
            </w:r>
          </w:p>
        </w:tc>
        <w:tc>
          <w:tcPr>
            <w:tcW w:w="3158" w:type="dxa"/>
            <w:tcMar>
              <w:top w:w="15" w:type="dxa"/>
              <w:left w:w="15" w:type="dxa"/>
              <w:bottom w:w="0" w:type="dxa"/>
              <w:right w:w="15" w:type="dxa"/>
            </w:tcMar>
            <w:vAlign w:val="center"/>
          </w:tcPr>
          <w:p w:rsidR="00076267" w:rsidRPr="00E471D2" w:rsidRDefault="00076267" w:rsidP="00B9713D">
            <w:pPr>
              <w:spacing w:line="360" w:lineRule="auto"/>
              <w:jc w:val="right"/>
              <w:rPr>
                <w:rFonts w:eastAsiaTheme="minorEastAsia"/>
                <w:kern w:val="0"/>
                <w:szCs w:val="21"/>
              </w:rPr>
            </w:pPr>
            <w:r w:rsidRPr="00E471D2">
              <w:rPr>
                <w:rFonts w:eastAsiaTheme="minorEastAsia"/>
                <w:kern w:val="0"/>
                <w:szCs w:val="21"/>
              </w:rPr>
              <w:t>249,204,982.73</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lastRenderedPageBreak/>
        <w:t xml:space="preserve">7.4.7.2 </w:t>
      </w:r>
      <w:r>
        <w:rPr>
          <w:rFonts w:eastAsiaTheme="minorEastAsia"/>
          <w:b/>
          <w:color w:val="000000" w:themeColor="text1"/>
          <w:szCs w:val="21"/>
        </w:rPr>
        <w:t>交易性金融资产</w:t>
      </w:r>
    </w:p>
    <w:p w:rsidR="00EE1E53" w:rsidRDefault="00F13EB3">
      <w:pPr>
        <w:autoSpaceDE w:val="0"/>
        <w:autoSpaceDN w:val="0"/>
        <w:adjustRightInd w:val="0"/>
        <w:spacing w:before="29" w:line="360" w:lineRule="auto"/>
        <w:ind w:left="15"/>
        <w:jc w:val="right"/>
        <w:rPr>
          <w:rFonts w:eastAsiaTheme="minorEastAsia"/>
          <w:bCs/>
          <w:color w:val="000000" w:themeColor="text1"/>
          <w:szCs w:val="21"/>
        </w:rPr>
      </w:pPr>
      <w:r>
        <w:rPr>
          <w:rFonts w:eastAsiaTheme="minorEastAsia"/>
          <w:bCs/>
          <w:color w:val="000000" w:themeColor="text1"/>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1,176,468,572.09</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1,137,156,323.09</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-39,312,249.00</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1,176,468,572.09</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1,137,156,323.09</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-39,312,249.00</w:t>
            </w:r>
          </w:p>
        </w:tc>
      </w:tr>
      <w:tr w:rsidR="00EE1E53">
        <w:trPr>
          <w:trHeight w:val="255"/>
        </w:trPr>
        <w:tc>
          <w:tcPr>
            <w:tcW w:w="2268" w:type="dxa"/>
            <w:gridSpan w:val="2"/>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7018" w:type="dxa"/>
            <w:gridSpan w:val="3"/>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w:t>
            </w:r>
          </w:p>
        </w:tc>
      </w:tr>
      <w:tr w:rsidR="00EE1E53">
        <w:trPr>
          <w:trHeight w:val="270"/>
        </w:trPr>
        <w:tc>
          <w:tcPr>
            <w:tcW w:w="2268" w:type="dxa"/>
            <w:gridSpan w:val="2"/>
            <w:vMerge/>
            <w:vAlign w:val="center"/>
          </w:tcPr>
          <w:p w:rsidR="00EE1E53" w:rsidRDefault="00EE1E53">
            <w:pPr>
              <w:widowControl/>
              <w:spacing w:line="360" w:lineRule="auto"/>
              <w:jc w:val="left"/>
              <w:rPr>
                <w:rFonts w:eastAsiaTheme="minorEastAsia"/>
                <w:color w:val="000000" w:themeColor="text1"/>
                <w:kern w:val="0"/>
                <w:szCs w:val="21"/>
              </w:rPr>
            </w:pP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成本</w:t>
            </w:r>
          </w:p>
        </w:tc>
        <w:tc>
          <w:tcPr>
            <w:tcW w:w="2339"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w:t>
            </w:r>
          </w:p>
        </w:tc>
        <w:tc>
          <w:tcPr>
            <w:tcW w:w="234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公允价值变动</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股票</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975,000,873.04</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1,187,254,999.04</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212,254,126.00</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贵金属投资</w:t>
            </w:r>
            <w:r>
              <w:rPr>
                <w:rFonts w:eastAsiaTheme="minorEastAsia"/>
                <w:color w:val="000000" w:themeColor="text1"/>
                <w:kern w:val="0"/>
                <w:szCs w:val="21"/>
              </w:rPr>
              <w:t>-</w:t>
            </w:r>
            <w:r>
              <w:rPr>
                <w:rFonts w:eastAsiaTheme="minorEastAsia"/>
                <w:color w:val="000000" w:themeColor="text1"/>
                <w:kern w:val="0"/>
                <w:szCs w:val="21"/>
              </w:rPr>
              <w:t>金交所黄金合约</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285"/>
        </w:trPr>
        <w:tc>
          <w:tcPr>
            <w:tcW w:w="828"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债券</w:t>
            </w:r>
          </w:p>
        </w:tc>
        <w:tc>
          <w:tcPr>
            <w:tcW w:w="1440" w:type="dxa"/>
            <w:vAlign w:val="center"/>
          </w:tcPr>
          <w:p w:rsidR="00EE1E53" w:rsidRDefault="00F13EB3">
            <w:pPr>
              <w:spacing w:line="360" w:lineRule="auto"/>
              <w:jc w:val="left"/>
              <w:rPr>
                <w:rFonts w:eastAsiaTheme="minorEastAsia"/>
                <w:color w:val="000000" w:themeColor="text1"/>
                <w:kern w:val="0"/>
                <w:szCs w:val="21"/>
              </w:rPr>
            </w:pPr>
            <w:r>
              <w:rPr>
                <w:rFonts w:eastAsiaTheme="minorEastAsia"/>
                <w:color w:val="000000" w:themeColor="text1"/>
                <w:kern w:val="0"/>
                <w:szCs w:val="21"/>
              </w:rPr>
              <w:t>交易所市场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银行间市场</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39"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2340"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EE1E53">
        <w:trPr>
          <w:trHeight w:val="103"/>
        </w:trPr>
        <w:tc>
          <w:tcPr>
            <w:tcW w:w="828"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440" w:type="dxa"/>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资产支持证券</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基金</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rPr>
                <w:rFonts w:eastAsiaTheme="minorEastAsia"/>
                <w:color w:val="000000" w:themeColor="text1"/>
                <w:kern w:val="0"/>
                <w:szCs w:val="21"/>
              </w:rPr>
            </w:pPr>
            <w:r>
              <w:rPr>
                <w:rFonts w:eastAsiaTheme="minorEastAsia"/>
                <w:color w:val="000000" w:themeColor="text1"/>
                <w:kern w:val="0"/>
                <w:szCs w:val="21"/>
              </w:rPr>
              <w:t>其他</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70"/>
        </w:trPr>
        <w:tc>
          <w:tcPr>
            <w:tcW w:w="2268" w:type="dxa"/>
            <w:gridSpan w:val="2"/>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975,000,873.04</w:t>
            </w:r>
          </w:p>
        </w:tc>
        <w:tc>
          <w:tcPr>
            <w:tcW w:w="233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1,187,254,999.04</w:t>
            </w:r>
          </w:p>
        </w:tc>
        <w:tc>
          <w:tcPr>
            <w:tcW w:w="234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212,254,126.00</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7.4.7.3 </w:t>
      </w:r>
      <w:r>
        <w:rPr>
          <w:rFonts w:eastAsiaTheme="minorEastAsia"/>
          <w:b/>
          <w:color w:val="000000" w:themeColor="text1"/>
          <w:szCs w:val="21"/>
        </w:rPr>
        <w:t>衍生金融资产</w:t>
      </w:r>
      <w:r>
        <w:rPr>
          <w:rFonts w:eastAsiaTheme="minorEastAsia"/>
          <w:b/>
          <w:color w:val="000000" w:themeColor="text1"/>
          <w:szCs w:val="21"/>
        </w:rPr>
        <w:t>/</w:t>
      </w:r>
      <w:r>
        <w:rPr>
          <w:rFonts w:eastAsiaTheme="minorEastAsia"/>
          <w:b/>
          <w:color w:val="000000" w:themeColor="text1"/>
          <w:szCs w:val="21"/>
        </w:rPr>
        <w:t>负债</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无余额。</w:t>
      </w:r>
    </w:p>
    <w:p w:rsidR="006D5722" w:rsidRPr="005C75F3" w:rsidRDefault="006D5722" w:rsidP="006D5722">
      <w:pPr>
        <w:spacing w:before="29" w:line="288" w:lineRule="auto"/>
        <w:rPr>
          <w:rFonts w:eastAsiaTheme="minorEastAsia"/>
          <w:b/>
          <w:szCs w:val="21"/>
        </w:rPr>
      </w:pPr>
      <w:r w:rsidRPr="005C75F3">
        <w:rPr>
          <w:rFonts w:eastAsiaTheme="minorEastAsia"/>
          <w:b/>
          <w:szCs w:val="21"/>
        </w:rPr>
        <w:t>7.4.7.4</w:t>
      </w:r>
      <w:r w:rsidRPr="005C75F3">
        <w:rPr>
          <w:rFonts w:eastAsiaTheme="minorEastAsia" w:hint="eastAsia"/>
          <w:b/>
          <w:szCs w:val="21"/>
        </w:rPr>
        <w:t>买入返售金融资产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707353" w:rsidRDefault="00707353">
      <w:pPr>
        <w:adjustRightInd w:val="0"/>
        <w:snapToGrid w:val="0"/>
        <w:spacing w:line="360" w:lineRule="auto"/>
        <w:ind w:firstLineChars="200" w:firstLine="420"/>
        <w:jc w:val="left"/>
        <w:rPr>
          <w:rFonts w:eastAsiaTheme="minorEastAsia"/>
          <w:color w:val="000000" w:themeColor="text1"/>
          <w:szCs w:val="21"/>
        </w:rPr>
      </w:pPr>
    </w:p>
    <w:p w:rsidR="00707353" w:rsidRPr="00822EC4" w:rsidRDefault="00707353" w:rsidP="00707353">
      <w:pPr>
        <w:spacing w:before="29" w:line="288" w:lineRule="auto"/>
        <w:rPr>
          <w:rFonts w:eastAsiaTheme="minorEastAsia"/>
          <w:b/>
          <w:szCs w:val="21"/>
        </w:rPr>
      </w:pPr>
      <w:r w:rsidRPr="00822EC4">
        <w:rPr>
          <w:rFonts w:eastAsiaTheme="minorEastAsia"/>
          <w:b/>
          <w:szCs w:val="21"/>
        </w:rPr>
        <w:t>7.4.7.5</w:t>
      </w:r>
      <w:r w:rsidRPr="00822EC4">
        <w:rPr>
          <w:rFonts w:eastAsiaTheme="minorEastAsia" w:hint="eastAsia"/>
          <w:b/>
          <w:szCs w:val="21"/>
        </w:rPr>
        <w:t>应收利息</w:t>
      </w:r>
    </w:p>
    <w:p w:rsidR="00707353" w:rsidRPr="00822EC4" w:rsidRDefault="00707353" w:rsidP="00707353">
      <w:pPr>
        <w:spacing w:line="360" w:lineRule="auto"/>
        <w:jc w:val="right"/>
        <w:rPr>
          <w:rFonts w:eastAsiaTheme="minorEastAsia"/>
          <w:color w:val="000000"/>
          <w:szCs w:val="21"/>
        </w:rPr>
      </w:pPr>
      <w:r w:rsidRPr="00822EC4">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项目</w:t>
            </w:r>
          </w:p>
        </w:tc>
        <w:tc>
          <w:tcPr>
            <w:tcW w:w="3258" w:type="dxa"/>
            <w:vAlign w:val="bottom"/>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本期末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2021</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c>
          <w:tcPr>
            <w:tcW w:w="3406" w:type="dxa"/>
          </w:tcPr>
          <w:p w:rsidR="00707353" w:rsidRPr="00822EC4" w:rsidRDefault="00707353" w:rsidP="00B9713D">
            <w:pPr>
              <w:spacing w:line="360" w:lineRule="auto"/>
              <w:jc w:val="center"/>
              <w:rPr>
                <w:rFonts w:eastAsiaTheme="minorEastAsia"/>
                <w:kern w:val="0"/>
                <w:szCs w:val="21"/>
              </w:rPr>
            </w:pPr>
            <w:r w:rsidRPr="00822EC4">
              <w:rPr>
                <w:rFonts w:eastAsiaTheme="minorEastAsia"/>
                <w:kern w:val="0"/>
                <w:szCs w:val="21"/>
              </w:rPr>
              <w:t>上年度末</w:t>
            </w:r>
          </w:p>
          <w:p w:rsidR="00707353" w:rsidRPr="00822EC4" w:rsidRDefault="00707353" w:rsidP="00B9713D">
            <w:pPr>
              <w:spacing w:line="360" w:lineRule="auto"/>
              <w:jc w:val="center"/>
              <w:rPr>
                <w:rFonts w:eastAsiaTheme="minorEastAsia"/>
                <w:szCs w:val="21"/>
              </w:rPr>
            </w:pPr>
            <w:r w:rsidRPr="00822EC4">
              <w:rPr>
                <w:rFonts w:eastAsiaTheme="minorEastAsia"/>
                <w:szCs w:val="21"/>
              </w:rPr>
              <w:t>2020</w:t>
            </w:r>
            <w:r w:rsidRPr="00822EC4">
              <w:rPr>
                <w:rFonts w:eastAsiaTheme="minorEastAsia"/>
                <w:szCs w:val="21"/>
              </w:rPr>
              <w:t>年</w:t>
            </w:r>
            <w:r w:rsidRPr="00822EC4">
              <w:rPr>
                <w:rFonts w:eastAsiaTheme="minorEastAsia"/>
                <w:szCs w:val="21"/>
              </w:rPr>
              <w:t>12</w:t>
            </w:r>
            <w:r w:rsidRPr="00822EC4">
              <w:rPr>
                <w:rFonts w:eastAsiaTheme="minorEastAsia"/>
                <w:szCs w:val="21"/>
              </w:rPr>
              <w:t>月</w:t>
            </w:r>
            <w:r w:rsidRPr="00822EC4">
              <w:rPr>
                <w:rFonts w:eastAsiaTheme="minorEastAsia"/>
                <w:szCs w:val="21"/>
              </w:rPr>
              <w:t>31</w:t>
            </w:r>
            <w:r w:rsidRPr="00822EC4">
              <w:rPr>
                <w:rFonts w:eastAsiaTheme="minorEastAsia"/>
                <w:szCs w:val="21"/>
              </w:rPr>
              <w:t>日</w:t>
            </w:r>
          </w:p>
        </w:tc>
      </w:tr>
      <w:tr w:rsidR="00707353" w:rsidRPr="00822EC4" w:rsidTr="00B9713D">
        <w:trPr>
          <w:trHeight w:val="25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应收活期存款利息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27,000.18</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23,855.24</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应收定期存款利息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应收其他存款利息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23"/>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应收结算备付金利息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4,280.87</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2,096.27</w:t>
            </w:r>
          </w:p>
        </w:tc>
      </w:tr>
      <w:tr w:rsidR="00707353" w:rsidRPr="00822EC4" w:rsidTr="00B9713D">
        <w:trPr>
          <w:trHeight w:val="269"/>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应收债券利息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bottom"/>
          </w:tcPr>
          <w:p w:rsidR="00707353" w:rsidRPr="00822EC4" w:rsidRDefault="00707353" w:rsidP="00B9713D">
            <w:pPr>
              <w:spacing w:line="360" w:lineRule="auto"/>
              <w:rPr>
                <w:rFonts w:eastAsiaTheme="minorEastAsia"/>
                <w:szCs w:val="21"/>
              </w:rPr>
            </w:pPr>
            <w:r w:rsidRPr="00822EC4">
              <w:rPr>
                <w:rFonts w:eastAsiaTheme="minorEastAsia" w:hint="eastAsia"/>
                <w:szCs w:val="21"/>
              </w:rPr>
              <w:t>应收资产支持证券利息</w:t>
            </w:r>
          </w:p>
        </w:tc>
        <w:tc>
          <w:tcPr>
            <w:tcW w:w="3258" w:type="dxa"/>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287"/>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应收买入返售证券利息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应收申购款利息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20.71</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303.27</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应收黄金合约拆借孳息</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w:t>
            </w:r>
          </w:p>
        </w:tc>
      </w:tr>
      <w:tr w:rsidR="00B9713D" w:rsidRPr="00822EC4" w:rsidTr="00B9713D">
        <w:trPr>
          <w:trHeight w:val="305"/>
        </w:trPr>
        <w:tc>
          <w:tcPr>
            <w:tcW w:w="2351" w:type="dxa"/>
            <w:vAlign w:val="center"/>
          </w:tcPr>
          <w:p w:rsidR="00B9713D" w:rsidRPr="00822EC4" w:rsidRDefault="00B9713D" w:rsidP="00B9713D">
            <w:pPr>
              <w:spacing w:line="360" w:lineRule="auto"/>
              <w:rPr>
                <w:rFonts w:eastAsiaTheme="minorEastAsia"/>
                <w:szCs w:val="21"/>
              </w:rPr>
            </w:pPr>
            <w:r>
              <w:rPr>
                <w:rFonts w:hint="eastAsia"/>
                <w:szCs w:val="21"/>
              </w:rPr>
              <w:t>应收出借证券利息</w:t>
            </w:r>
          </w:p>
        </w:tc>
        <w:tc>
          <w:tcPr>
            <w:tcW w:w="3258" w:type="dxa"/>
            <w:vAlign w:val="center"/>
          </w:tcPr>
          <w:p w:rsidR="00B9713D" w:rsidRPr="00822EC4" w:rsidRDefault="00B9713D" w:rsidP="00B9713D">
            <w:pPr>
              <w:spacing w:line="360" w:lineRule="auto"/>
              <w:jc w:val="right"/>
              <w:rPr>
                <w:rFonts w:eastAsiaTheme="minorEastAsia"/>
                <w:szCs w:val="21"/>
              </w:rPr>
            </w:pPr>
            <w:r>
              <w:rPr>
                <w:szCs w:val="21"/>
              </w:rPr>
              <w:t>-</w:t>
            </w:r>
          </w:p>
        </w:tc>
        <w:tc>
          <w:tcPr>
            <w:tcW w:w="3406" w:type="dxa"/>
            <w:noWrap/>
            <w:vAlign w:val="center"/>
          </w:tcPr>
          <w:p w:rsidR="00B9713D" w:rsidRPr="00822EC4" w:rsidRDefault="00B9713D" w:rsidP="00B9713D">
            <w:pPr>
              <w:spacing w:line="360" w:lineRule="auto"/>
              <w:jc w:val="right"/>
              <w:rPr>
                <w:rFonts w:eastAsiaTheme="minorEastAsia"/>
                <w:szCs w:val="21"/>
              </w:rPr>
            </w:pPr>
            <w:r>
              <w:rPr>
                <w:szCs w:val="21"/>
              </w:rPr>
              <w:t>-</w:t>
            </w:r>
          </w:p>
        </w:tc>
      </w:tr>
      <w:tr w:rsidR="00707353" w:rsidRPr="00822EC4" w:rsidTr="00B9713D">
        <w:trPr>
          <w:trHeight w:val="305"/>
        </w:trPr>
        <w:tc>
          <w:tcPr>
            <w:tcW w:w="2351" w:type="dxa"/>
            <w:vAlign w:val="center"/>
          </w:tcPr>
          <w:p w:rsidR="00707353" w:rsidRPr="00822EC4" w:rsidRDefault="00707353" w:rsidP="00B9713D">
            <w:pPr>
              <w:spacing w:line="360" w:lineRule="auto"/>
              <w:rPr>
                <w:rFonts w:eastAsiaTheme="minorEastAsia"/>
                <w:szCs w:val="21"/>
              </w:rPr>
            </w:pPr>
            <w:r w:rsidRPr="00822EC4">
              <w:rPr>
                <w:rFonts w:eastAsiaTheme="minorEastAsia"/>
                <w:szCs w:val="21"/>
              </w:rPr>
              <w:t>其他</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316.58</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299.09</w:t>
            </w:r>
          </w:p>
        </w:tc>
      </w:tr>
      <w:tr w:rsidR="00707353" w:rsidRPr="00822EC4" w:rsidTr="00B9713D">
        <w:trPr>
          <w:trHeight w:val="330"/>
        </w:trPr>
        <w:tc>
          <w:tcPr>
            <w:tcW w:w="2351" w:type="dxa"/>
            <w:vAlign w:val="center"/>
          </w:tcPr>
          <w:p w:rsidR="00707353" w:rsidRPr="00822EC4" w:rsidRDefault="00707353" w:rsidP="00B9713D">
            <w:pPr>
              <w:spacing w:line="360" w:lineRule="auto"/>
              <w:jc w:val="center"/>
              <w:rPr>
                <w:rFonts w:eastAsiaTheme="minorEastAsia"/>
                <w:szCs w:val="21"/>
              </w:rPr>
            </w:pPr>
            <w:r w:rsidRPr="00822EC4">
              <w:rPr>
                <w:rFonts w:eastAsiaTheme="minorEastAsia"/>
                <w:szCs w:val="21"/>
              </w:rPr>
              <w:t>合计</w:t>
            </w:r>
          </w:p>
        </w:tc>
        <w:tc>
          <w:tcPr>
            <w:tcW w:w="3258" w:type="dxa"/>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31,618.34</w:t>
            </w:r>
          </w:p>
        </w:tc>
        <w:tc>
          <w:tcPr>
            <w:tcW w:w="3406" w:type="dxa"/>
            <w:noWrap/>
            <w:vAlign w:val="center"/>
          </w:tcPr>
          <w:p w:rsidR="00707353" w:rsidRPr="00822EC4" w:rsidRDefault="00707353" w:rsidP="00B9713D">
            <w:pPr>
              <w:spacing w:line="360" w:lineRule="auto"/>
              <w:jc w:val="right"/>
              <w:rPr>
                <w:rFonts w:eastAsiaTheme="minorEastAsia"/>
                <w:szCs w:val="21"/>
              </w:rPr>
            </w:pPr>
            <w:r w:rsidRPr="00822EC4">
              <w:rPr>
                <w:rFonts w:eastAsiaTheme="minorEastAsia"/>
                <w:szCs w:val="21"/>
              </w:rPr>
              <w:t>26,553.87</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7.4.7.6 </w:t>
      </w:r>
      <w:r>
        <w:rPr>
          <w:rFonts w:eastAsiaTheme="minorEastAsia"/>
          <w:b/>
          <w:color w:val="000000" w:themeColor="text1"/>
          <w:szCs w:val="21"/>
        </w:rPr>
        <w:t>其他资产</w:t>
      </w:r>
    </w:p>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无余额。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7.4.7.7 </w:t>
      </w:r>
      <w:r>
        <w:rPr>
          <w:rFonts w:eastAsiaTheme="minorEastAsia"/>
          <w:b/>
          <w:color w:val="000000" w:themeColor="text1"/>
          <w:szCs w:val="21"/>
        </w:rPr>
        <w:t>应付交易费用</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11"/>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交易所市场应付交易费用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3,778,663.90</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2,355,666.45</w:t>
            </w:r>
          </w:p>
        </w:tc>
      </w:tr>
      <w:tr w:rsidR="00EE1E53">
        <w:trPr>
          <w:trHeight w:val="296"/>
        </w:trPr>
        <w:tc>
          <w:tcPr>
            <w:tcW w:w="276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银行间市场应付交易费用</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285"/>
        </w:trPr>
        <w:tc>
          <w:tcPr>
            <w:tcW w:w="2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3,778,663.90</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2,355,666.45</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lastRenderedPageBreak/>
        <w:t xml:space="preserve">7.4.7.8 </w:t>
      </w:r>
      <w:r>
        <w:rPr>
          <w:rFonts w:eastAsiaTheme="minorEastAsia"/>
          <w:b/>
          <w:color w:val="000000" w:themeColor="text1"/>
          <w:szCs w:val="21"/>
        </w:rPr>
        <w:t>其他负债</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E1E53">
        <w:trPr>
          <w:trHeight w:val="330"/>
        </w:trPr>
        <w:tc>
          <w:tcPr>
            <w:tcW w:w="271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应付券商交易单元保证金</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应付赎回费</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3,958.80</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21,646.84</w:t>
            </w:r>
          </w:p>
        </w:tc>
      </w:tr>
      <w:tr w:rsidR="00B9713D">
        <w:trPr>
          <w:trHeight w:val="325"/>
        </w:trPr>
        <w:tc>
          <w:tcPr>
            <w:tcW w:w="2715" w:type="dxa"/>
            <w:vAlign w:val="center"/>
          </w:tcPr>
          <w:p w:rsidR="00B9713D" w:rsidRDefault="00B9713D" w:rsidP="00B9713D">
            <w:pPr>
              <w:spacing w:line="360" w:lineRule="auto"/>
              <w:rPr>
                <w:rFonts w:eastAsiaTheme="minorEastAsia"/>
                <w:color w:val="000000" w:themeColor="text1"/>
                <w:szCs w:val="21"/>
              </w:rPr>
            </w:pPr>
            <w:r>
              <w:rPr>
                <w:rFonts w:hint="eastAsia"/>
                <w:szCs w:val="21"/>
              </w:rPr>
              <w:t>应付证券出借违约金</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c>
          <w:tcPr>
            <w:tcW w:w="3150" w:type="dxa"/>
            <w:vAlign w:val="center"/>
          </w:tcPr>
          <w:p w:rsidR="00B9713D" w:rsidRDefault="00B9713D" w:rsidP="00B9713D">
            <w:pPr>
              <w:spacing w:line="360" w:lineRule="auto"/>
              <w:jc w:val="right"/>
              <w:rPr>
                <w:rFonts w:eastAsiaTheme="minorEastAsia"/>
                <w:color w:val="000000" w:themeColor="text1"/>
                <w:szCs w:val="21"/>
              </w:rPr>
            </w:pPr>
            <w:r>
              <w:rPr>
                <w:szCs w:val="21"/>
              </w:rPr>
              <w:t>-</w:t>
            </w:r>
          </w:p>
        </w:tc>
      </w:tr>
      <w:tr w:rsidR="0058534D">
        <w:tc>
          <w:tcPr>
            <w:tcW w:w="2715" w:type="dxa"/>
            <w:vAlign w:val="center"/>
          </w:tcPr>
          <w:p w:rsidR="0058534D" w:rsidRDefault="004A1867">
            <w:pPr>
              <w:jc w:val="left"/>
            </w:pPr>
            <w:r>
              <w:rPr>
                <w:rFonts w:eastAsiaTheme="minorEastAsia"/>
                <w:color w:val="000000" w:themeColor="text1"/>
                <w:szCs w:val="21"/>
              </w:rPr>
              <w:t>预提费用</w:t>
            </w:r>
          </w:p>
        </w:tc>
        <w:tc>
          <w:tcPr>
            <w:tcW w:w="3150" w:type="dxa"/>
            <w:vAlign w:val="center"/>
          </w:tcPr>
          <w:p w:rsidR="0058534D" w:rsidRDefault="004A1867">
            <w:pPr>
              <w:jc w:val="right"/>
            </w:pPr>
            <w:r>
              <w:rPr>
                <w:rFonts w:eastAsiaTheme="minorEastAsia"/>
                <w:color w:val="000000" w:themeColor="text1"/>
                <w:szCs w:val="21"/>
              </w:rPr>
              <w:t>220,000.00</w:t>
            </w:r>
          </w:p>
        </w:tc>
        <w:tc>
          <w:tcPr>
            <w:tcW w:w="3150" w:type="dxa"/>
            <w:vAlign w:val="center"/>
          </w:tcPr>
          <w:p w:rsidR="0058534D" w:rsidRDefault="004A1867">
            <w:pPr>
              <w:jc w:val="right"/>
            </w:pPr>
            <w:r>
              <w:rPr>
                <w:rFonts w:eastAsiaTheme="minorEastAsia"/>
                <w:color w:val="000000" w:themeColor="text1"/>
                <w:szCs w:val="21"/>
              </w:rPr>
              <w:t>180,000.00</w:t>
            </w:r>
          </w:p>
        </w:tc>
      </w:tr>
      <w:tr w:rsidR="00EE1E53">
        <w:trPr>
          <w:trHeight w:val="325"/>
        </w:trPr>
        <w:tc>
          <w:tcPr>
            <w:tcW w:w="271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223,958.80</w:t>
            </w:r>
          </w:p>
        </w:tc>
        <w:tc>
          <w:tcPr>
            <w:tcW w:w="3150"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201,646.84</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7.4.7.9 </w:t>
      </w:r>
      <w:r>
        <w:rPr>
          <w:rFonts w:eastAsiaTheme="minorEastAsia"/>
          <w:b/>
          <w:color w:val="000000" w:themeColor="text1"/>
          <w:szCs w:val="21"/>
        </w:rPr>
        <w:t>实收基金</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kern w:val="0"/>
                <w:szCs w:val="21"/>
              </w:rPr>
              <w:t>项目</w:t>
            </w:r>
          </w:p>
        </w:tc>
        <w:tc>
          <w:tcPr>
            <w:tcW w:w="6237"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287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基金份额（份）</w:t>
            </w:r>
          </w:p>
        </w:tc>
        <w:tc>
          <w:tcPr>
            <w:tcW w:w="33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账面金额</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559,497,387.21</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559,497,387.21</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本期申购</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534,659,231.81</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534,659,231.81</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本期赎回（以</w:t>
            </w:r>
            <w:r>
              <w:rPr>
                <w:rFonts w:eastAsiaTheme="minorEastAsia"/>
                <w:color w:val="000000" w:themeColor="text1"/>
                <w:szCs w:val="21"/>
              </w:rPr>
              <w:t>“-”</w:t>
            </w:r>
            <w:r>
              <w:rPr>
                <w:rFonts w:eastAsiaTheme="minorEastAsia"/>
                <w:color w:val="000000" w:themeColor="text1"/>
                <w:szCs w:val="21"/>
              </w:rPr>
              <w:t>号填列）</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-529,977,010.30</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-529,977,010.30</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87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564,179,608.72</w:t>
            </w:r>
          </w:p>
        </w:tc>
        <w:tc>
          <w:tcPr>
            <w:tcW w:w="33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564,179,608.72</w:t>
            </w:r>
          </w:p>
        </w:tc>
      </w:tr>
    </w:tbl>
    <w:p w:rsidR="00EE1E53" w:rsidRDefault="00F13EB3">
      <w:pPr>
        <w:adjustRightInd w:val="0"/>
        <w:snapToGri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注：申购含转换入份额；赎回含转换出份额。</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7.4.7.10 </w:t>
      </w:r>
      <w:r>
        <w:rPr>
          <w:rFonts w:eastAsiaTheme="minorEastAsia"/>
          <w:b/>
          <w:color w:val="000000" w:themeColor="text1"/>
          <w:szCs w:val="21"/>
        </w:rPr>
        <w:t>未分配利润</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EE1E53">
        <w:tc>
          <w:tcPr>
            <w:tcW w:w="27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已实现部分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未实现部分</w:t>
            </w:r>
          </w:p>
        </w:tc>
        <w:tc>
          <w:tcPr>
            <w:tcW w:w="21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未分配利润合计</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上年度末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605,265,279.86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265,246,880.71</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870,512,160.57</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214,966,249.39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-251,566,375.00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-36,600,125.61</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本期基金份额交易产生的变动数</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36,262,593.07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-57,310,075.47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-21,047,482.40</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其中：基金申购款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759,976,022.26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140,044,270.10</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900,020,292.36</w:t>
            </w:r>
          </w:p>
        </w:tc>
      </w:tr>
      <w:tr w:rsidR="00EE1E53">
        <w:tc>
          <w:tcPr>
            <w:tcW w:w="2700" w:type="dxa"/>
            <w:vAlign w:val="center"/>
          </w:tcPr>
          <w:p w:rsidR="00EE1E53" w:rsidRDefault="00F13EB3">
            <w:pPr>
              <w:spacing w:line="360" w:lineRule="auto"/>
              <w:ind w:firstLineChars="294" w:firstLine="617"/>
              <w:rPr>
                <w:rFonts w:eastAsiaTheme="minorEastAsia"/>
                <w:color w:val="000000" w:themeColor="text1"/>
                <w:szCs w:val="21"/>
              </w:rPr>
            </w:pPr>
            <w:r>
              <w:rPr>
                <w:rFonts w:eastAsiaTheme="minorEastAsia"/>
                <w:color w:val="000000" w:themeColor="text1"/>
                <w:szCs w:val="21"/>
              </w:rPr>
              <w:t>基金赎回款</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-723,713,429.19</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-197,354,345.57</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-921,067,774.76</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本期已分配利润</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7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本期末</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856,494,122.32</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-43,629,569.76</w:t>
            </w:r>
          </w:p>
        </w:tc>
        <w:tc>
          <w:tcPr>
            <w:tcW w:w="21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812,864,552.56</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7.4.7.11 </w:t>
      </w:r>
      <w:r>
        <w:rPr>
          <w:rFonts w:eastAsiaTheme="minorEastAsia"/>
          <w:b/>
          <w:color w:val="000000" w:themeColor="text1"/>
          <w:szCs w:val="21"/>
        </w:rPr>
        <w:t>存款利息收入</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E1E53">
        <w:tc>
          <w:tcPr>
            <w:tcW w:w="2912"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20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spacing w:line="360" w:lineRule="auto"/>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活期存款利息收入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788,286.41</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903,215.57</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定期存款利息收入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其他存款利息收入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结算备付金利息收入</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99,908.01</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49,147.80</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其他</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31,323.55</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16,241.82</w:t>
            </w:r>
          </w:p>
        </w:tc>
      </w:tr>
      <w:tr w:rsidR="00EE1E53">
        <w:tc>
          <w:tcPr>
            <w:tcW w:w="2912"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20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919,517.97</w:t>
            </w:r>
          </w:p>
        </w:tc>
        <w:tc>
          <w:tcPr>
            <w:tcW w:w="288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968,605.19</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7.4.7.12 </w:t>
      </w:r>
      <w:r>
        <w:rPr>
          <w:rFonts w:eastAsiaTheme="minorEastAsia"/>
          <w:b/>
          <w:color w:val="000000" w:themeColor="text1"/>
          <w:szCs w:val="21"/>
        </w:rPr>
        <w:t>股票投资收益</w:t>
      </w:r>
    </w:p>
    <w:p w:rsidR="00EE1E53" w:rsidRDefault="00F13EB3">
      <w:pPr>
        <w:autoSpaceDE w:val="0"/>
        <w:autoSpaceDN w:val="0"/>
        <w:adjustRightInd w:val="0"/>
        <w:spacing w:before="29" w:line="288"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E1E53">
        <w:trPr>
          <w:trHeight w:val="300"/>
        </w:trPr>
        <w:tc>
          <w:tcPr>
            <w:tcW w:w="3755"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项目</w:t>
            </w:r>
          </w:p>
        </w:tc>
        <w:tc>
          <w:tcPr>
            <w:tcW w:w="2726" w:type="dxa"/>
            <w:tcMar>
              <w:top w:w="15" w:type="dxa"/>
              <w:left w:w="15" w:type="dxa"/>
              <w:bottom w:w="0" w:type="dxa"/>
              <w:right w:w="15" w:type="dxa"/>
            </w:tcMar>
            <w:vAlign w:val="center"/>
          </w:tcPr>
          <w:p w:rsidR="00EE1E53" w:rsidRDefault="00F13EB3">
            <w:pPr>
              <w:jc w:val="center"/>
              <w:rPr>
                <w:rFonts w:eastAsiaTheme="minorEastAsia"/>
                <w:color w:val="000000" w:themeColor="text1"/>
                <w:szCs w:val="21"/>
              </w:rPr>
            </w:pPr>
            <w:r>
              <w:rPr>
                <w:rFonts w:eastAsiaTheme="minorEastAsia"/>
                <w:color w:val="000000" w:themeColor="text1"/>
                <w:szCs w:val="21"/>
              </w:rPr>
              <w:t>本期</w:t>
            </w:r>
          </w:p>
          <w:p w:rsidR="00EE1E53" w:rsidRDefault="00F13EB3">
            <w:pPr>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72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jc w:val="center"/>
              <w:rPr>
                <w:rFonts w:eastAsiaTheme="minorEastAsia"/>
                <w:b/>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卖出股票成交总额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8,057,151,817.52</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4,161,961,312.25</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减：卖出股票成本总额</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7,800,869,000.04</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3,689,375,336.33</w:t>
            </w:r>
          </w:p>
        </w:tc>
      </w:tr>
      <w:tr w:rsidR="00EE1E53">
        <w:trPr>
          <w:trHeight w:val="300"/>
        </w:trPr>
        <w:tc>
          <w:tcPr>
            <w:tcW w:w="3755" w:type="dxa"/>
            <w:tcMar>
              <w:top w:w="15" w:type="dxa"/>
              <w:left w:w="15" w:type="dxa"/>
              <w:bottom w:w="0" w:type="dxa"/>
              <w:right w:w="15" w:type="dxa"/>
            </w:tcMar>
            <w:vAlign w:val="center"/>
          </w:tcPr>
          <w:p w:rsidR="00EE1E53" w:rsidRDefault="00F13EB3">
            <w:pPr>
              <w:rPr>
                <w:rFonts w:eastAsiaTheme="minorEastAsia"/>
                <w:color w:val="000000" w:themeColor="text1"/>
                <w:szCs w:val="21"/>
              </w:rPr>
            </w:pPr>
            <w:r>
              <w:rPr>
                <w:rFonts w:eastAsiaTheme="minorEastAsia"/>
                <w:color w:val="000000" w:themeColor="text1"/>
                <w:szCs w:val="21"/>
              </w:rPr>
              <w:t>买卖股票差价收入</w:t>
            </w:r>
          </w:p>
        </w:tc>
        <w:tc>
          <w:tcPr>
            <w:tcW w:w="2726" w:type="dxa"/>
            <w:tcMar>
              <w:top w:w="15" w:type="dxa"/>
              <w:left w:w="15" w:type="dxa"/>
              <w:bottom w:w="0" w:type="dxa"/>
              <w:right w:w="15" w:type="dxa"/>
            </w:tcMar>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256,282,817.48</w:t>
            </w:r>
          </w:p>
        </w:tc>
        <w:tc>
          <w:tcPr>
            <w:tcW w:w="2726" w:type="dxa"/>
            <w:vAlign w:val="bottom"/>
          </w:tcPr>
          <w:p w:rsidR="00EE1E53" w:rsidRDefault="00F13EB3">
            <w:pPr>
              <w:jc w:val="right"/>
              <w:rPr>
                <w:rFonts w:eastAsiaTheme="minorEastAsia"/>
                <w:color w:val="000000" w:themeColor="text1"/>
                <w:szCs w:val="21"/>
              </w:rPr>
            </w:pPr>
            <w:r>
              <w:rPr>
                <w:rFonts w:eastAsiaTheme="minorEastAsia"/>
                <w:color w:val="000000" w:themeColor="text1"/>
                <w:szCs w:val="21"/>
              </w:rPr>
              <w:t>472,585,975.92</w:t>
            </w:r>
          </w:p>
        </w:tc>
      </w:tr>
    </w:tbl>
    <w:p w:rsidR="00EE1E53" w:rsidRDefault="00EE1E53">
      <w:pPr>
        <w:widowControl/>
        <w:spacing w:line="360" w:lineRule="auto"/>
        <w:ind w:firstLineChars="200" w:firstLine="420"/>
        <w:jc w:val="left"/>
        <w:rPr>
          <w:rFonts w:eastAsiaTheme="minorEastAsia"/>
          <w:color w:val="000000" w:themeColor="text1"/>
          <w:kern w:val="0"/>
          <w:szCs w:val="21"/>
        </w:rPr>
      </w:pPr>
    </w:p>
    <w:p w:rsidR="00EE1E53" w:rsidRDefault="00F13EB3">
      <w:pPr>
        <w:spacing w:line="360" w:lineRule="auto"/>
        <w:rPr>
          <w:b/>
          <w:color w:val="000000" w:themeColor="text1"/>
          <w:szCs w:val="21"/>
        </w:rPr>
      </w:pPr>
      <w:r>
        <w:rPr>
          <w:rFonts w:eastAsiaTheme="minorEastAsia"/>
          <w:b/>
          <w:bCs/>
          <w:color w:val="000000" w:themeColor="text1"/>
          <w:kern w:val="0"/>
          <w:szCs w:val="21"/>
        </w:rPr>
        <w:t>7.4.7.13</w:t>
      </w:r>
      <w:r>
        <w:rPr>
          <w:b/>
          <w:color w:val="000000" w:themeColor="text1"/>
          <w:szCs w:val="21"/>
        </w:rPr>
        <w:t>债券投资收益</w:t>
      </w:r>
    </w:p>
    <w:p w:rsidR="00EE1E53" w:rsidRDefault="00F13EB3">
      <w:pPr>
        <w:widowControl/>
        <w:tabs>
          <w:tab w:val="left" w:pos="1680"/>
        </w:tabs>
        <w:wordWrap w:val="0"/>
        <w:autoSpaceDE w:val="0"/>
        <w:autoSpaceDN w:val="0"/>
        <w:ind w:left="440"/>
        <w:jc w:val="right"/>
        <w:textAlignment w:val="bottom"/>
        <w:rPr>
          <w:color w:val="000000" w:themeColor="text1"/>
          <w:kern w:val="0"/>
          <w:szCs w:val="21"/>
        </w:rPr>
      </w:pPr>
      <w:r>
        <w:rPr>
          <w:color w:val="000000" w:themeColor="text1"/>
          <w:szCs w:val="21"/>
          <w:lang w:val="en-AU"/>
        </w:rPr>
        <w:t xml:space="preserve">      </w:t>
      </w:r>
      <w:r>
        <w:rPr>
          <w:rFonts w:hint="eastAsia"/>
          <w:color w:val="000000" w:themeColor="text1"/>
          <w:szCs w:val="21"/>
          <w:lang w:val="en-AU"/>
        </w:rPr>
        <w:t xml:space="preserve">   </w:t>
      </w:r>
      <w:r>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EE1E53">
        <w:trPr>
          <w:trHeight w:val="315"/>
        </w:trPr>
        <w:tc>
          <w:tcPr>
            <w:tcW w:w="4129" w:type="dxa"/>
            <w:vAlign w:val="center"/>
          </w:tcPr>
          <w:p w:rsidR="00EE1E53" w:rsidRDefault="00F13EB3">
            <w:pPr>
              <w:autoSpaceDE w:val="0"/>
              <w:autoSpaceDN w:val="0"/>
              <w:ind w:left="440"/>
              <w:jc w:val="center"/>
              <w:textAlignment w:val="bottom"/>
              <w:rPr>
                <w:color w:val="000000" w:themeColor="text1"/>
                <w:kern w:val="0"/>
                <w:szCs w:val="21"/>
              </w:rPr>
            </w:pPr>
            <w:r>
              <w:rPr>
                <w:color w:val="000000" w:themeColor="text1"/>
                <w:kern w:val="0"/>
                <w:szCs w:val="21"/>
              </w:rPr>
              <w:t>项目</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1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0.00</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color w:val="000000" w:themeColor="text1"/>
                <w:szCs w:val="21"/>
              </w:rPr>
              <w:t>减：</w:t>
            </w:r>
            <w:r>
              <w:rPr>
                <w:color w:val="000000" w:themeColor="text1"/>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firstLineChars="50" w:firstLine="105"/>
              <w:textAlignment w:val="bottom"/>
              <w:rPr>
                <w:color w:val="000000" w:themeColor="text1"/>
                <w:kern w:val="0"/>
                <w:szCs w:val="21"/>
              </w:rPr>
            </w:pPr>
            <w:r>
              <w:rPr>
                <w:color w:val="000000" w:themeColor="text1"/>
                <w:szCs w:val="21"/>
              </w:rPr>
              <w:t>减：</w:t>
            </w:r>
            <w:r>
              <w:rPr>
                <w:color w:val="000000" w:themeColor="text1"/>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r w:rsidR="00EE1E5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E1E53" w:rsidRDefault="00F13EB3">
            <w:pPr>
              <w:widowControl/>
              <w:autoSpaceDE w:val="0"/>
              <w:autoSpaceDN w:val="0"/>
              <w:ind w:leftChars="50" w:left="105"/>
              <w:textAlignment w:val="bottom"/>
              <w:rPr>
                <w:color w:val="000000" w:themeColor="text1"/>
                <w:kern w:val="0"/>
                <w:szCs w:val="21"/>
              </w:rPr>
            </w:pPr>
            <w:r>
              <w:rPr>
                <w:rFonts w:ascii="宋体" w:hAnsi="宋体" w:hint="eastAsia"/>
                <w:color w:val="000000"/>
                <w:kern w:val="0"/>
                <w:szCs w:val="21"/>
              </w:rPr>
              <w:lastRenderedPageBreak/>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rsidR="00EE1E53" w:rsidRDefault="00F13EB3">
            <w:pPr>
              <w:ind w:left="440"/>
              <w:jc w:val="right"/>
              <w:rPr>
                <w:color w:val="000000" w:themeColor="text1"/>
                <w:szCs w:val="21"/>
              </w:rPr>
            </w:pPr>
            <w:r>
              <w:rPr>
                <w:rFonts w:hint="eastAsia"/>
                <w:color w:val="000000" w:themeColor="text1"/>
                <w:szCs w:val="21"/>
              </w:rPr>
              <w:t>-</w:t>
            </w:r>
          </w:p>
        </w:tc>
      </w:tr>
    </w:tbl>
    <w:p w:rsidR="00EE1E53" w:rsidRDefault="00F13EB3">
      <w:pPr>
        <w:spacing w:line="360" w:lineRule="auto"/>
        <w:ind w:firstLineChars="200" w:firstLine="420"/>
        <w:rPr>
          <w:color w:val="000000" w:themeColor="text1"/>
          <w:szCs w:val="21"/>
        </w:rPr>
      </w:pPr>
      <w:r>
        <w:rPr>
          <w:rFonts w:eastAsiaTheme="minorEastAsia" w:hint="eastAsia"/>
          <w:color w:val="000000" w:themeColor="text1"/>
          <w:kern w:val="0"/>
          <w:szCs w:val="21"/>
        </w:rPr>
        <w:t>注：无。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7.4.7.14 </w:t>
      </w:r>
      <w:r>
        <w:rPr>
          <w:rFonts w:eastAsiaTheme="minorEastAsia"/>
          <w:b/>
          <w:color w:val="000000" w:themeColor="text1"/>
          <w:szCs w:val="21"/>
        </w:rPr>
        <w:t>衍生工具收益</w:t>
      </w:r>
    </w:p>
    <w:p w:rsidR="00F43710" w:rsidRPr="00211604" w:rsidRDefault="00F43710" w:rsidP="00F43710">
      <w:pPr>
        <w:tabs>
          <w:tab w:val="left" w:pos="426"/>
        </w:tabs>
        <w:spacing w:line="360" w:lineRule="auto"/>
        <w:ind w:firstLineChars="200" w:firstLine="420"/>
        <w:jc w:val="left"/>
        <w:rPr>
          <w:rFonts w:eastAsiaTheme="minorEastAsia"/>
          <w:kern w:val="0"/>
          <w:szCs w:val="21"/>
        </w:rPr>
      </w:pPr>
      <w:r w:rsidRPr="00D65954">
        <w:rPr>
          <w:rFonts w:eastAsiaTheme="minorEastAsia"/>
          <w:kern w:val="0"/>
          <w:szCs w:val="21"/>
        </w:rPr>
        <w:t>无。</w:t>
      </w:r>
    </w:p>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7.4.7.15 </w:t>
      </w:r>
      <w:r>
        <w:rPr>
          <w:rFonts w:eastAsiaTheme="minorEastAsia"/>
          <w:b/>
          <w:color w:val="000000" w:themeColor="text1"/>
          <w:szCs w:val="21"/>
        </w:rPr>
        <w:t>股利收益</w:t>
      </w:r>
    </w:p>
    <w:p w:rsidR="00EE1E53" w:rsidRDefault="00F13EB3">
      <w:pPr>
        <w:tabs>
          <w:tab w:val="left" w:pos="7200"/>
          <w:tab w:val="left" w:pos="8280"/>
        </w:tabs>
        <w:spacing w:line="360" w:lineRule="auto"/>
        <w:ind w:rightChars="33" w:right="69"/>
        <w:jc w:val="right"/>
        <w:rPr>
          <w:rFonts w:eastAsiaTheme="minorEastAsia"/>
          <w:color w:val="000000" w:themeColor="text1"/>
          <w:szCs w:val="21"/>
        </w:rPr>
      </w:pPr>
      <w:r>
        <w:rPr>
          <w:rFonts w:eastAsiaTheme="minorEastAsia"/>
          <w:color w:val="000000" w:themeColor="text1"/>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EE1E53">
        <w:tc>
          <w:tcPr>
            <w:tcW w:w="2988"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15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股票投资产生的股利收益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3,049,893.54</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3,877,108.15</w:t>
            </w:r>
          </w:p>
        </w:tc>
      </w:tr>
      <w:tr w:rsidR="00D42220">
        <w:tc>
          <w:tcPr>
            <w:tcW w:w="2988" w:type="dxa"/>
            <w:vAlign w:val="center"/>
          </w:tcPr>
          <w:p w:rsidR="00D42220" w:rsidRDefault="00D42220" w:rsidP="00D42220">
            <w:pPr>
              <w:spacing w:line="360" w:lineRule="auto"/>
              <w:rPr>
                <w:rFonts w:eastAsiaTheme="minorEastAsia"/>
                <w:color w:val="000000" w:themeColor="text1"/>
                <w:szCs w:val="21"/>
              </w:rPr>
            </w:pPr>
            <w:r>
              <w:rPr>
                <w:rFonts w:hint="eastAsia"/>
                <w:szCs w:val="21"/>
              </w:rPr>
              <w:t>其中：证券出借权益补偿收入</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c>
          <w:tcPr>
            <w:tcW w:w="3150" w:type="dxa"/>
            <w:vAlign w:val="center"/>
          </w:tcPr>
          <w:p w:rsidR="00D42220" w:rsidRDefault="00D42220" w:rsidP="00D42220">
            <w:pPr>
              <w:spacing w:line="360" w:lineRule="auto"/>
              <w:jc w:val="right"/>
              <w:rPr>
                <w:rFonts w:eastAsiaTheme="minorEastAsia"/>
                <w:color w:val="000000" w:themeColor="text1"/>
                <w:szCs w:val="21"/>
              </w:rPr>
            </w:pPr>
            <w:r>
              <w:rPr>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基金投资产生的股利收益</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298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3,049,893.54</w:t>
            </w:r>
          </w:p>
        </w:tc>
        <w:tc>
          <w:tcPr>
            <w:tcW w:w="315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3,877,108.15</w:t>
            </w:r>
          </w:p>
        </w:tc>
      </w:tr>
    </w:tbl>
    <w:p w:rsidR="005019AF" w:rsidRDefault="005019AF">
      <w:pPr>
        <w:widowControl/>
        <w:spacing w:line="360" w:lineRule="auto"/>
        <w:ind w:firstLineChars="200" w:firstLine="420"/>
        <w:jc w:val="left"/>
        <w:rPr>
          <w:rFonts w:eastAsiaTheme="minorEastAsia"/>
          <w:color w:val="000000" w:themeColor="text1"/>
          <w:kern w:val="0"/>
          <w:szCs w:val="21"/>
        </w:rPr>
      </w:pPr>
    </w:p>
    <w:p w:rsidR="005019AF" w:rsidRPr="001A03CE" w:rsidRDefault="005019AF" w:rsidP="005019AF">
      <w:pPr>
        <w:spacing w:line="360" w:lineRule="auto"/>
        <w:rPr>
          <w:rFonts w:eastAsiaTheme="minorEastAsia"/>
          <w:b/>
          <w:color w:val="000000"/>
          <w:szCs w:val="21"/>
        </w:rPr>
      </w:pPr>
      <w:r w:rsidRPr="00805F06">
        <w:rPr>
          <w:rFonts w:eastAsiaTheme="minorEastAsia"/>
          <w:b/>
          <w:color w:val="000000"/>
          <w:szCs w:val="21"/>
        </w:rPr>
        <w:t>7.4.7.16</w:t>
      </w:r>
      <w:r w:rsidRPr="001A03CE">
        <w:rPr>
          <w:rFonts w:eastAsiaTheme="minorEastAsia"/>
          <w:b/>
          <w:color w:val="000000"/>
          <w:szCs w:val="21"/>
        </w:rPr>
        <w:t>公允价值变动收益</w:t>
      </w:r>
    </w:p>
    <w:p w:rsidR="005019AF" w:rsidRPr="001A03CE" w:rsidRDefault="005019AF" w:rsidP="005019AF">
      <w:pPr>
        <w:tabs>
          <w:tab w:val="left" w:pos="8820"/>
        </w:tabs>
        <w:spacing w:line="360" w:lineRule="auto"/>
        <w:ind w:rightChars="-52" w:right="-109"/>
        <w:jc w:val="right"/>
        <w:rPr>
          <w:rFonts w:eastAsiaTheme="minorEastAsia"/>
          <w:color w:val="000000"/>
          <w:szCs w:val="21"/>
        </w:rPr>
      </w:pPr>
      <w:r w:rsidRPr="001A03CE">
        <w:rPr>
          <w:rFonts w:eastAsiaTheme="minor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019AF" w:rsidRPr="001A03CE" w:rsidTr="00B9713D">
        <w:trPr>
          <w:trHeight w:val="285"/>
        </w:trPr>
        <w:tc>
          <w:tcPr>
            <w:tcW w:w="2987" w:type="dxa"/>
            <w:vAlign w:val="center"/>
          </w:tcPr>
          <w:p w:rsidR="005019AF" w:rsidRPr="001A03CE" w:rsidRDefault="005019AF" w:rsidP="00B9713D">
            <w:pPr>
              <w:spacing w:line="360" w:lineRule="auto"/>
              <w:jc w:val="center"/>
              <w:rPr>
                <w:rFonts w:eastAsiaTheme="minorEastAsia"/>
                <w:szCs w:val="21"/>
              </w:rPr>
            </w:pPr>
            <w:r w:rsidRPr="001A03CE">
              <w:rPr>
                <w:rFonts w:eastAsiaTheme="minorEastAsia"/>
                <w:kern w:val="0"/>
                <w:szCs w:val="21"/>
              </w:rPr>
              <w:t>项目名称</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本期</w:t>
            </w:r>
          </w:p>
          <w:p w:rsidR="005019AF" w:rsidRPr="001A03CE" w:rsidRDefault="005019AF" w:rsidP="00B9713D">
            <w:pPr>
              <w:widowControl/>
              <w:autoSpaceDE w:val="0"/>
              <w:autoSpaceDN w:val="0"/>
              <w:spacing w:line="360" w:lineRule="auto"/>
              <w:ind w:right="-15"/>
              <w:jc w:val="center"/>
              <w:textAlignment w:val="bottom"/>
              <w:rPr>
                <w:rFonts w:eastAsiaTheme="minorEastAsia"/>
                <w:szCs w:val="21"/>
              </w:rPr>
            </w:pPr>
            <w:r w:rsidRPr="001A03CE">
              <w:rPr>
                <w:rFonts w:eastAsiaTheme="minorEastAsia"/>
                <w:szCs w:val="21"/>
              </w:rPr>
              <w:t>2021</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2021</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c>
          <w:tcPr>
            <w:tcW w:w="3149" w:type="dxa"/>
          </w:tcPr>
          <w:p w:rsidR="005019AF" w:rsidRPr="001A03CE" w:rsidRDefault="005019AF" w:rsidP="00B9713D">
            <w:pPr>
              <w:spacing w:line="360" w:lineRule="auto"/>
              <w:jc w:val="center"/>
              <w:rPr>
                <w:rFonts w:eastAsiaTheme="minorEastAsia"/>
                <w:szCs w:val="21"/>
              </w:rPr>
            </w:pPr>
            <w:r w:rsidRPr="001A03CE">
              <w:rPr>
                <w:rFonts w:eastAsiaTheme="minorEastAsia"/>
                <w:szCs w:val="21"/>
              </w:rPr>
              <w:t>上年度可比期间</w:t>
            </w:r>
          </w:p>
          <w:p w:rsidR="005019AF" w:rsidRPr="001A03CE" w:rsidRDefault="005019AF" w:rsidP="00B9713D">
            <w:pPr>
              <w:widowControl/>
              <w:autoSpaceDE w:val="0"/>
              <w:autoSpaceDN w:val="0"/>
              <w:spacing w:line="360" w:lineRule="auto"/>
              <w:ind w:right="-15"/>
              <w:jc w:val="center"/>
              <w:textAlignment w:val="bottom"/>
              <w:rPr>
                <w:rFonts w:eastAsiaTheme="minorEastAsia"/>
                <w:kern w:val="0"/>
                <w:szCs w:val="21"/>
              </w:rPr>
            </w:pPr>
            <w:r w:rsidRPr="001A03CE">
              <w:rPr>
                <w:rFonts w:eastAsiaTheme="minorEastAsia"/>
                <w:szCs w:val="21"/>
              </w:rPr>
              <w:t>2020</w:t>
            </w:r>
            <w:r w:rsidRPr="001A03CE">
              <w:rPr>
                <w:rFonts w:eastAsiaTheme="minorEastAsia"/>
                <w:szCs w:val="21"/>
              </w:rPr>
              <w:t>年</w:t>
            </w:r>
            <w:r w:rsidRPr="001A03CE">
              <w:rPr>
                <w:rFonts w:eastAsiaTheme="minorEastAsia"/>
                <w:szCs w:val="21"/>
              </w:rPr>
              <w:t>1</w:t>
            </w:r>
            <w:r w:rsidRPr="001A03CE">
              <w:rPr>
                <w:rFonts w:eastAsiaTheme="minorEastAsia"/>
                <w:szCs w:val="21"/>
              </w:rPr>
              <w:t>月</w:t>
            </w:r>
            <w:r w:rsidRPr="001A03CE">
              <w:rPr>
                <w:rFonts w:eastAsiaTheme="minorEastAsia"/>
                <w:szCs w:val="21"/>
              </w:rPr>
              <w:t>1</w:t>
            </w:r>
            <w:r w:rsidRPr="001A03CE">
              <w:rPr>
                <w:rFonts w:eastAsiaTheme="minorEastAsia"/>
                <w:szCs w:val="21"/>
              </w:rPr>
              <w:t>日至</w:t>
            </w:r>
            <w:r w:rsidRPr="001A03CE">
              <w:rPr>
                <w:rFonts w:eastAsiaTheme="minorEastAsia"/>
                <w:szCs w:val="21"/>
              </w:rPr>
              <w:t>2020</w:t>
            </w:r>
            <w:r w:rsidRPr="001A03CE">
              <w:rPr>
                <w:rFonts w:eastAsiaTheme="minorEastAsia"/>
                <w:szCs w:val="21"/>
              </w:rPr>
              <w:t>年</w:t>
            </w:r>
            <w:r w:rsidRPr="001A03CE">
              <w:rPr>
                <w:rFonts w:eastAsiaTheme="minorEastAsia"/>
                <w:szCs w:val="21"/>
              </w:rPr>
              <w:t>12</w:t>
            </w:r>
            <w:r w:rsidRPr="001A03CE">
              <w:rPr>
                <w:rFonts w:eastAsiaTheme="minorEastAsia"/>
                <w:szCs w:val="21"/>
              </w:rPr>
              <w:t>月</w:t>
            </w:r>
            <w:r w:rsidRPr="001A03CE">
              <w:rPr>
                <w:rFonts w:eastAsiaTheme="minorEastAsia"/>
                <w:szCs w:val="21"/>
              </w:rPr>
              <w:t>31</w:t>
            </w:r>
            <w:r w:rsidRPr="001A03CE">
              <w:rPr>
                <w:rFonts w:eastAsiaTheme="minorEastAsia"/>
                <w:szCs w:val="21"/>
              </w:rPr>
              <w:t>日</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1.</w:t>
            </w:r>
            <w:r w:rsidRPr="001A03CE">
              <w:rPr>
                <w:rFonts w:eastAsiaTheme="minorEastAsia"/>
                <w:kern w:val="0"/>
                <w:szCs w:val="21"/>
              </w:rPr>
              <w:t>交易性金融资产</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-251,566,375.00</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155,565,308.36</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股票投资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-251,566,375.00</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155,565,308.36</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债券投资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rPr>
                <w:rFonts w:eastAsiaTheme="minorEastAsia"/>
                <w:szCs w:val="21"/>
              </w:rPr>
            </w:pPr>
            <w:r w:rsidRPr="001A03CE">
              <w:rPr>
                <w:rFonts w:eastAsiaTheme="minorEastAsia"/>
                <w:kern w:val="0"/>
                <w:szCs w:val="21"/>
              </w:rPr>
              <w:t>——</w:t>
            </w:r>
            <w:r w:rsidRPr="001A03CE">
              <w:rPr>
                <w:rFonts w:eastAsiaTheme="minorEastAsia"/>
                <w:kern w:val="0"/>
                <w:szCs w:val="21"/>
              </w:rPr>
              <w:t>资产支持证券投资</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c>
          <w:tcPr>
            <w:tcW w:w="3149" w:type="dxa"/>
            <w:vAlign w:val="center"/>
          </w:tcPr>
          <w:p w:rsidR="005019AF" w:rsidRPr="001A03CE" w:rsidRDefault="005019AF" w:rsidP="00B9713D">
            <w:pPr>
              <w:spacing w:line="360" w:lineRule="auto"/>
              <w:jc w:val="right"/>
              <w:rPr>
                <w:rFonts w:eastAsiaTheme="minorEastAsia"/>
                <w:szCs w:val="21"/>
              </w:rPr>
            </w:pPr>
            <w:r w:rsidRPr="001A03CE">
              <w:rPr>
                <w:rFonts w:eastAsiaTheme="minor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基金投资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kern w:val="0"/>
                <w:szCs w:val="21"/>
              </w:rPr>
            </w:pPr>
            <w:r w:rsidRPr="001A03CE">
              <w:rPr>
                <w:kern w:val="0"/>
                <w:szCs w:val="21"/>
              </w:rPr>
              <w:t>——</w:t>
            </w:r>
            <w:r w:rsidRPr="001A03CE">
              <w:rPr>
                <w:kern w:val="0"/>
                <w:szCs w:val="21"/>
              </w:rPr>
              <w:t>贵金属投资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211604" w:rsidRDefault="005019AF" w:rsidP="00B9713D">
            <w:pPr>
              <w:widowControl/>
              <w:jc w:val="left"/>
              <w:rPr>
                <w:rFonts w:eastAsiaTheme="minorEastAsia"/>
                <w:kern w:val="0"/>
                <w:szCs w:val="21"/>
              </w:rPr>
            </w:pPr>
            <w:r w:rsidRPr="00211604">
              <w:rPr>
                <w:rFonts w:eastAsiaTheme="minorEastAsia"/>
                <w:kern w:val="0"/>
                <w:szCs w:val="21"/>
              </w:rPr>
              <w:t>——</w:t>
            </w:r>
            <w:r w:rsidRPr="00211604">
              <w:rPr>
                <w:rFonts w:eastAsiaTheme="minorEastAsia" w:hint="eastAsia"/>
                <w:kern w:val="0"/>
                <w:szCs w:val="21"/>
              </w:rPr>
              <w:t>其他</w:t>
            </w:r>
          </w:p>
        </w:tc>
        <w:tc>
          <w:tcPr>
            <w:tcW w:w="3149" w:type="dxa"/>
            <w:vAlign w:val="center"/>
          </w:tcPr>
          <w:p w:rsidR="005019AF" w:rsidRPr="008A0782" w:rsidRDefault="005019AF" w:rsidP="00B9713D">
            <w:pPr>
              <w:spacing w:line="360" w:lineRule="auto"/>
              <w:jc w:val="right"/>
              <w:rPr>
                <w:szCs w:val="21"/>
              </w:rPr>
            </w:pPr>
            <w:r w:rsidRPr="008A0782">
              <w:rPr>
                <w:rFonts w:hint="eastAsia"/>
                <w:szCs w:val="21"/>
              </w:rPr>
              <w:t>-</w:t>
            </w:r>
          </w:p>
        </w:tc>
        <w:tc>
          <w:tcPr>
            <w:tcW w:w="3149" w:type="dxa"/>
            <w:vAlign w:val="center"/>
          </w:tcPr>
          <w:p w:rsidR="005019AF" w:rsidRPr="001A03CE" w:rsidRDefault="005019AF" w:rsidP="00B9713D">
            <w:pPr>
              <w:spacing w:line="360" w:lineRule="auto"/>
              <w:jc w:val="right"/>
              <w:rPr>
                <w:szCs w:val="21"/>
              </w:rPr>
            </w:pPr>
            <w:r w:rsidRPr="008A0782">
              <w:rPr>
                <w:rFonts w:hint="eastAsia"/>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2.</w:t>
            </w:r>
            <w:r w:rsidRPr="001A03CE">
              <w:rPr>
                <w:kern w:val="0"/>
                <w:szCs w:val="21"/>
              </w:rPr>
              <w:t>衍生工具</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1A03CE" w:rsidTr="00B9713D">
        <w:trPr>
          <w:trHeight w:val="285"/>
        </w:trPr>
        <w:tc>
          <w:tcPr>
            <w:tcW w:w="2987" w:type="dxa"/>
            <w:vAlign w:val="center"/>
          </w:tcPr>
          <w:p w:rsidR="005019AF" w:rsidRPr="001A03CE" w:rsidRDefault="005019AF" w:rsidP="00B9713D">
            <w:pPr>
              <w:widowControl/>
              <w:spacing w:line="360" w:lineRule="auto"/>
              <w:jc w:val="left"/>
              <w:rPr>
                <w:szCs w:val="21"/>
              </w:rPr>
            </w:pPr>
            <w:r w:rsidRPr="001A03CE">
              <w:rPr>
                <w:kern w:val="0"/>
                <w:szCs w:val="21"/>
              </w:rPr>
              <w:t>——</w:t>
            </w:r>
            <w:r w:rsidRPr="001A03CE">
              <w:rPr>
                <w:kern w:val="0"/>
                <w:szCs w:val="21"/>
              </w:rPr>
              <w:t>权证投资</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c>
          <w:tcPr>
            <w:tcW w:w="3149" w:type="dxa"/>
            <w:vAlign w:val="center"/>
          </w:tcPr>
          <w:p w:rsidR="005019AF" w:rsidRPr="001A03CE" w:rsidRDefault="005019AF" w:rsidP="00B9713D">
            <w:pPr>
              <w:spacing w:line="360" w:lineRule="auto"/>
              <w:jc w:val="right"/>
              <w:rPr>
                <w:szCs w:val="21"/>
              </w:rPr>
            </w:pPr>
            <w:r w:rsidRPr="001A03CE">
              <w:rPr>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t>3.</w:t>
            </w:r>
            <w:r w:rsidRPr="00570FBA">
              <w:rPr>
                <w:rFonts w:eastAsiaTheme="minorEastAsia"/>
                <w:kern w:val="0"/>
                <w:szCs w:val="21"/>
              </w:rPr>
              <w:t>其他</w:t>
            </w:r>
          </w:p>
        </w:tc>
        <w:tc>
          <w:tcPr>
            <w:tcW w:w="3149" w:type="dxa"/>
            <w:vAlign w:val="bottom"/>
          </w:tcPr>
          <w:p w:rsidR="005019AF" w:rsidRPr="00570FBA" w:rsidRDefault="005019AF" w:rsidP="00B9713D">
            <w:pPr>
              <w:spacing w:line="360" w:lineRule="auto"/>
              <w:jc w:val="right"/>
              <w:rPr>
                <w:szCs w:val="21"/>
              </w:rPr>
            </w:pPr>
            <w:r w:rsidRPr="00570FBA">
              <w:rPr>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jc w:val="left"/>
              <w:rPr>
                <w:rFonts w:eastAsiaTheme="minorEastAsia"/>
                <w:kern w:val="0"/>
                <w:szCs w:val="21"/>
              </w:rPr>
            </w:pPr>
            <w:r w:rsidRPr="00570FBA">
              <w:rPr>
                <w:rFonts w:eastAsiaTheme="minorEastAsia" w:hint="eastAsia"/>
                <w:kern w:val="0"/>
                <w:szCs w:val="21"/>
              </w:rPr>
              <w:t>减：应税金融商品公允价值变动产生的预估增值税</w:t>
            </w:r>
          </w:p>
        </w:tc>
        <w:tc>
          <w:tcPr>
            <w:tcW w:w="3149" w:type="dxa"/>
            <w:vAlign w:val="bottom"/>
          </w:tcPr>
          <w:p w:rsidR="005019AF" w:rsidRPr="00570FBA" w:rsidRDefault="005019AF" w:rsidP="00B9713D">
            <w:pPr>
              <w:jc w:val="right"/>
              <w:rPr>
                <w:rFonts w:eastAsiaTheme="minorEastAsia"/>
                <w:szCs w:val="21"/>
              </w:rPr>
            </w:pPr>
            <w:r w:rsidRPr="00570FBA">
              <w:rPr>
                <w:rFonts w:eastAsiaTheme="minorEastAsia"/>
                <w:szCs w:val="21"/>
              </w:rPr>
              <w:t>-</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w:t>
            </w:r>
          </w:p>
        </w:tc>
      </w:tr>
      <w:tr w:rsidR="005019AF" w:rsidRPr="00570FBA" w:rsidTr="00B9713D">
        <w:trPr>
          <w:trHeight w:val="285"/>
        </w:trPr>
        <w:tc>
          <w:tcPr>
            <w:tcW w:w="2987" w:type="dxa"/>
            <w:vAlign w:val="center"/>
          </w:tcPr>
          <w:p w:rsidR="005019AF" w:rsidRPr="00570FBA" w:rsidRDefault="005019AF" w:rsidP="00B9713D">
            <w:pPr>
              <w:widowControl/>
              <w:spacing w:line="360" w:lineRule="auto"/>
              <w:rPr>
                <w:rFonts w:eastAsiaTheme="minorEastAsia"/>
                <w:szCs w:val="21"/>
              </w:rPr>
            </w:pPr>
            <w:r w:rsidRPr="00570FBA">
              <w:rPr>
                <w:rFonts w:eastAsiaTheme="minorEastAsia"/>
                <w:kern w:val="0"/>
                <w:szCs w:val="21"/>
              </w:rPr>
              <w:lastRenderedPageBreak/>
              <w:t>合计</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-251,566,375.00</w:t>
            </w:r>
          </w:p>
        </w:tc>
        <w:tc>
          <w:tcPr>
            <w:tcW w:w="3149" w:type="dxa"/>
            <w:vAlign w:val="bottom"/>
          </w:tcPr>
          <w:p w:rsidR="005019AF" w:rsidRPr="00570FBA" w:rsidRDefault="005019AF" w:rsidP="00B9713D">
            <w:pPr>
              <w:spacing w:line="360" w:lineRule="auto"/>
              <w:jc w:val="right"/>
              <w:rPr>
                <w:rFonts w:eastAsiaTheme="minorEastAsia"/>
                <w:szCs w:val="21"/>
              </w:rPr>
            </w:pPr>
            <w:r w:rsidRPr="00570FBA">
              <w:rPr>
                <w:rFonts w:eastAsiaTheme="minorEastAsia"/>
                <w:szCs w:val="21"/>
              </w:rPr>
              <w:t>155,565,308.36</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7.4.7.17 </w:t>
      </w:r>
      <w:r w:rsidR="000B67F9">
        <w:rPr>
          <w:rFonts w:eastAsiaTheme="minorEastAsia" w:hint="eastAsia"/>
          <w:b/>
          <w:color w:val="000000" w:themeColor="text1"/>
          <w:szCs w:val="21"/>
        </w:rPr>
        <w:t>其他</w:t>
      </w:r>
      <w:r w:rsidR="00980519">
        <w:rPr>
          <w:rFonts w:eastAsiaTheme="minorEastAsia" w:hint="eastAsia"/>
          <w:b/>
          <w:color w:val="000000" w:themeColor="text1"/>
          <w:szCs w:val="21"/>
        </w:rPr>
        <w:t>收入</w:t>
      </w:r>
    </w:p>
    <w:p w:rsidR="00EE1E53" w:rsidRDefault="00F13EB3">
      <w:pPr>
        <w:tabs>
          <w:tab w:val="left" w:pos="7200"/>
          <w:tab w:val="left" w:pos="8280"/>
        </w:tabs>
        <w:spacing w:line="360" w:lineRule="auto"/>
        <w:ind w:rightChars="-52" w:right="-109"/>
        <w:jc w:val="right"/>
        <w:rPr>
          <w:rFonts w:eastAsiaTheme="minorEastAsia"/>
          <w:color w:val="000000" w:themeColor="text1"/>
          <w:szCs w:val="21"/>
          <w:lang w:val="en-AU"/>
        </w:rPr>
      </w:pPr>
      <w:r>
        <w:rPr>
          <w:rFonts w:eastAsiaTheme="minorEastAsia"/>
          <w:color w:val="000000" w:themeColor="text1"/>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EE1E53">
        <w:trPr>
          <w:trHeight w:val="255"/>
        </w:trPr>
        <w:tc>
          <w:tcPr>
            <w:tcW w:w="198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9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基金赎回费收入</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3,705,088.70</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8,397,475.42</w:t>
            </w:r>
          </w:p>
        </w:tc>
      </w:tr>
      <w:tr w:rsidR="0058534D">
        <w:tc>
          <w:tcPr>
            <w:tcW w:w="1984" w:type="dxa"/>
            <w:vAlign w:val="center"/>
          </w:tcPr>
          <w:p w:rsidR="0058534D" w:rsidRDefault="004A1867">
            <w:pPr>
              <w:jc w:val="left"/>
            </w:pPr>
            <w:r>
              <w:rPr>
                <w:rFonts w:eastAsiaTheme="minorEastAsia"/>
                <w:color w:val="000000" w:themeColor="text1"/>
                <w:szCs w:val="21"/>
              </w:rPr>
              <w:t>转换费收入</w:t>
            </w:r>
          </w:p>
        </w:tc>
        <w:tc>
          <w:tcPr>
            <w:tcW w:w="3598" w:type="dxa"/>
            <w:vAlign w:val="center"/>
          </w:tcPr>
          <w:p w:rsidR="0058534D" w:rsidRDefault="004A1867">
            <w:pPr>
              <w:jc w:val="right"/>
            </w:pPr>
            <w:r>
              <w:rPr>
                <w:rFonts w:eastAsiaTheme="minorEastAsia"/>
                <w:color w:val="000000" w:themeColor="text1"/>
                <w:szCs w:val="21"/>
              </w:rPr>
              <w:t>182,202.93</w:t>
            </w:r>
          </w:p>
        </w:tc>
        <w:tc>
          <w:tcPr>
            <w:tcW w:w="3598" w:type="dxa"/>
            <w:vAlign w:val="center"/>
          </w:tcPr>
          <w:p w:rsidR="0058534D" w:rsidRDefault="004A1867">
            <w:pPr>
              <w:jc w:val="right"/>
            </w:pPr>
            <w:r>
              <w:rPr>
                <w:rFonts w:eastAsiaTheme="minorEastAsia"/>
                <w:color w:val="000000" w:themeColor="text1"/>
                <w:szCs w:val="21"/>
              </w:rPr>
              <w:t>401,144.45</w:t>
            </w:r>
          </w:p>
        </w:tc>
      </w:tr>
      <w:tr w:rsidR="00EE1E53">
        <w:trPr>
          <w:trHeight w:val="255"/>
        </w:trPr>
        <w:tc>
          <w:tcPr>
            <w:tcW w:w="1984"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3,887,291.63</w:t>
            </w:r>
          </w:p>
        </w:tc>
        <w:tc>
          <w:tcPr>
            <w:tcW w:w="3598"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8,798,619.87</w:t>
            </w:r>
          </w:p>
        </w:tc>
      </w:tr>
    </w:tbl>
    <w:p w:rsidR="0058534D" w:rsidRDefault="004A186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本基金的赎回费率按持有期间递减，不低于赎回费总额的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rsidR="0058534D" w:rsidRDefault="0058534D">
      <w:pPr>
        <w:widowControl/>
        <w:spacing w:line="360" w:lineRule="auto"/>
        <w:ind w:firstLineChars="200" w:firstLine="420"/>
        <w:jc w:val="left"/>
        <w:rPr>
          <w:rFonts w:eastAsiaTheme="minorEastAsia"/>
          <w:color w:val="000000" w:themeColor="text1"/>
          <w:kern w:val="0"/>
          <w:szCs w:val="21"/>
        </w:rPr>
      </w:pP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本基金的转换费由申购补差费和转出基金的赎回费两部分构成，其中不低于转出基金的赎回费的</w:t>
      </w:r>
      <w:r>
        <w:rPr>
          <w:rFonts w:eastAsiaTheme="minorEastAsia"/>
          <w:color w:val="000000" w:themeColor="text1"/>
          <w:kern w:val="0"/>
          <w:szCs w:val="21"/>
        </w:rPr>
        <w:t>25%</w:t>
      </w:r>
      <w:r>
        <w:rPr>
          <w:rFonts w:eastAsiaTheme="minorEastAsia"/>
          <w:color w:val="000000" w:themeColor="text1"/>
          <w:kern w:val="0"/>
          <w:szCs w:val="21"/>
        </w:rPr>
        <w:t>归入转出基金的基金资产。</w:t>
      </w:r>
    </w:p>
    <w:p w:rsidR="00EC3550" w:rsidRPr="00A73188" w:rsidRDefault="00EC3550" w:rsidP="00CB0109">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7.4.7.18 </w:t>
      </w:r>
      <w:r w:rsidRPr="00A73188">
        <w:rPr>
          <w:rFonts w:eastAsiaTheme="minorEastAsia"/>
          <w:b/>
          <w:color w:val="000000" w:themeColor="text1"/>
          <w:szCs w:val="21"/>
        </w:rPr>
        <w:t>交易费用</w:t>
      </w:r>
    </w:p>
    <w:p w:rsidR="00EC3550" w:rsidRPr="00A73188" w:rsidRDefault="00EC3550" w:rsidP="00EC355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EC3550" w:rsidRPr="00A73188" w:rsidTr="00B9713D">
        <w:trPr>
          <w:trHeight w:val="285"/>
        </w:trPr>
        <w:tc>
          <w:tcPr>
            <w:tcW w:w="2528"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EC3550" w:rsidRPr="00A73188"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EC3550" w:rsidRPr="00A73188" w:rsidRDefault="00EC3550" w:rsidP="00B9713D">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2021</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EC3550" w:rsidRDefault="00EC3550" w:rsidP="00B9713D">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EC3550" w:rsidRPr="00A73188" w:rsidRDefault="00EC3550" w:rsidP="00B9713D">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24,439,437.36</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12,799,723.79</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EC3550" w:rsidRPr="00A73188" w:rsidTr="00B9713D">
        <w:trPr>
          <w:trHeight w:val="285"/>
        </w:trPr>
        <w:tc>
          <w:tcPr>
            <w:tcW w:w="2528" w:type="dxa"/>
            <w:vAlign w:val="center"/>
          </w:tcPr>
          <w:p w:rsidR="00EC3550" w:rsidRPr="00A73188" w:rsidRDefault="00EC3550" w:rsidP="00B9713D">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24,439,437.36</w:t>
            </w:r>
          </w:p>
        </w:tc>
        <w:tc>
          <w:tcPr>
            <w:tcW w:w="3553" w:type="dxa"/>
            <w:vAlign w:val="center"/>
          </w:tcPr>
          <w:p w:rsidR="00EC3550" w:rsidRPr="00A73188" w:rsidRDefault="00EC3550" w:rsidP="00B9713D">
            <w:pPr>
              <w:spacing w:line="360" w:lineRule="auto"/>
              <w:jc w:val="right"/>
              <w:rPr>
                <w:rFonts w:eastAsiaTheme="minorEastAsia"/>
                <w:color w:val="000000" w:themeColor="text1"/>
                <w:szCs w:val="21"/>
              </w:rPr>
            </w:pPr>
            <w:r w:rsidRPr="00A73188">
              <w:rPr>
                <w:rFonts w:eastAsiaTheme="minorEastAsia"/>
                <w:color w:val="000000" w:themeColor="text1"/>
                <w:szCs w:val="21"/>
              </w:rPr>
              <w:t>12,799,723.79</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其他费用</w:t>
      </w:r>
    </w:p>
    <w:p w:rsidR="00EE1E53" w:rsidRDefault="00F13EB3">
      <w:pPr>
        <w:tabs>
          <w:tab w:val="left" w:pos="7200"/>
          <w:tab w:val="left" w:pos="8280"/>
          <w:tab w:val="left" w:pos="9000"/>
        </w:tabs>
        <w:spacing w:line="360" w:lineRule="auto"/>
        <w:ind w:rightChars="-52" w:right="-109"/>
        <w:jc w:val="right"/>
        <w:rPr>
          <w:rFonts w:eastAsiaTheme="minorEastAsia"/>
          <w:bCs/>
          <w:color w:val="000000" w:themeColor="text1"/>
          <w:szCs w:val="21"/>
        </w:rPr>
      </w:pPr>
      <w:r>
        <w:rPr>
          <w:rFonts w:eastAsiaTheme="minorEastAsia"/>
          <w:color w:val="000000" w:themeColor="text1"/>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E1E53">
        <w:tc>
          <w:tcPr>
            <w:tcW w:w="285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893"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审计费用</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60,000.00</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lastRenderedPageBreak/>
              <w:t>信息披露费</w:t>
            </w:r>
          </w:p>
        </w:tc>
        <w:tc>
          <w:tcPr>
            <w:tcW w:w="2893"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c>
          <w:tcPr>
            <w:tcW w:w="3367"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120,000.00</w:t>
            </w:r>
          </w:p>
        </w:tc>
      </w:tr>
      <w:tr w:rsidR="00BE5150">
        <w:tc>
          <w:tcPr>
            <w:tcW w:w="2855" w:type="dxa"/>
            <w:vAlign w:val="center"/>
          </w:tcPr>
          <w:p w:rsidR="00BE5150" w:rsidRDefault="00BE5150" w:rsidP="00BE5150">
            <w:pPr>
              <w:spacing w:line="360" w:lineRule="auto"/>
              <w:rPr>
                <w:rFonts w:eastAsiaTheme="minorEastAsia"/>
                <w:color w:val="000000" w:themeColor="text1"/>
                <w:szCs w:val="21"/>
              </w:rPr>
            </w:pPr>
            <w:r>
              <w:rPr>
                <w:rFonts w:hint="eastAsia"/>
                <w:szCs w:val="21"/>
              </w:rPr>
              <w:t>证券出借违约金</w:t>
            </w:r>
          </w:p>
        </w:tc>
        <w:tc>
          <w:tcPr>
            <w:tcW w:w="2893"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c>
          <w:tcPr>
            <w:tcW w:w="3367" w:type="dxa"/>
            <w:vAlign w:val="bottom"/>
          </w:tcPr>
          <w:p w:rsidR="00BE5150" w:rsidRDefault="00BE5150" w:rsidP="00BE5150">
            <w:pPr>
              <w:spacing w:line="360" w:lineRule="auto"/>
              <w:jc w:val="right"/>
              <w:rPr>
                <w:rFonts w:eastAsiaTheme="minorEastAsia"/>
                <w:color w:val="000000" w:themeColor="text1"/>
                <w:szCs w:val="21"/>
              </w:rPr>
            </w:pPr>
            <w:r>
              <w:rPr>
                <w:szCs w:val="21"/>
              </w:rPr>
              <w:t>-</w:t>
            </w:r>
          </w:p>
        </w:tc>
      </w:tr>
      <w:tr w:rsidR="0058534D">
        <w:tc>
          <w:tcPr>
            <w:tcW w:w="2855" w:type="dxa"/>
            <w:vAlign w:val="center"/>
          </w:tcPr>
          <w:p w:rsidR="0058534D" w:rsidRDefault="004A1867">
            <w:pPr>
              <w:jc w:val="left"/>
            </w:pPr>
            <w:r>
              <w:rPr>
                <w:rFonts w:eastAsiaTheme="minorEastAsia"/>
                <w:color w:val="000000" w:themeColor="text1"/>
                <w:szCs w:val="21"/>
              </w:rPr>
              <w:t>银行费用</w:t>
            </w:r>
          </w:p>
        </w:tc>
        <w:tc>
          <w:tcPr>
            <w:tcW w:w="2893" w:type="dxa"/>
            <w:vAlign w:val="center"/>
          </w:tcPr>
          <w:p w:rsidR="0058534D" w:rsidRDefault="004A1867">
            <w:pPr>
              <w:jc w:val="right"/>
            </w:pPr>
            <w:r>
              <w:rPr>
                <w:rFonts w:eastAsiaTheme="minorEastAsia"/>
                <w:color w:val="000000" w:themeColor="text1"/>
                <w:szCs w:val="21"/>
              </w:rPr>
              <w:t>11,336.14</w:t>
            </w:r>
          </w:p>
        </w:tc>
        <w:tc>
          <w:tcPr>
            <w:tcW w:w="3367" w:type="dxa"/>
            <w:vAlign w:val="center"/>
          </w:tcPr>
          <w:p w:rsidR="0058534D" w:rsidRDefault="004A1867">
            <w:pPr>
              <w:jc w:val="right"/>
            </w:pPr>
            <w:r>
              <w:rPr>
                <w:rFonts w:eastAsiaTheme="minorEastAsia"/>
                <w:color w:val="000000" w:themeColor="text1"/>
                <w:szCs w:val="21"/>
              </w:rPr>
              <w:t>15,530.58</w:t>
            </w:r>
          </w:p>
        </w:tc>
      </w:tr>
      <w:tr w:rsidR="00EE1E53">
        <w:tc>
          <w:tcPr>
            <w:tcW w:w="2855"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89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271,336.14</w:t>
            </w:r>
          </w:p>
        </w:tc>
        <w:tc>
          <w:tcPr>
            <w:tcW w:w="336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195,530.58</w:t>
            </w:r>
          </w:p>
        </w:tc>
      </w:tr>
    </w:tbl>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7.4.8 </w:t>
      </w:r>
      <w:r>
        <w:rPr>
          <w:rFonts w:eastAsiaTheme="minorEastAsia"/>
          <w:b/>
          <w:color w:val="000000" w:themeColor="text1"/>
          <w:kern w:val="0"/>
          <w:szCs w:val="21"/>
        </w:rPr>
        <w:t>或有事项、资产负债表日后事项的说明</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7.4.8.1</w:t>
      </w:r>
      <w:r>
        <w:rPr>
          <w:rFonts w:eastAsiaTheme="minorEastAsia"/>
          <w:b/>
          <w:color w:val="000000" w:themeColor="text1"/>
          <w:kern w:val="0"/>
          <w:szCs w:val="21"/>
        </w:rPr>
        <w:t xml:space="preserve"> </w:t>
      </w:r>
      <w:r>
        <w:rPr>
          <w:rFonts w:eastAsiaTheme="minorEastAsia"/>
          <w:b/>
          <w:color w:val="000000" w:themeColor="text1"/>
          <w:kern w:val="0"/>
          <w:szCs w:val="21"/>
        </w:rPr>
        <w:t>或有事项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截至资产负债表日，本基金并无须作披露的或有事项。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7.4.8.2</w:t>
      </w:r>
      <w:r>
        <w:rPr>
          <w:rFonts w:eastAsiaTheme="minorEastAsia"/>
          <w:b/>
          <w:color w:val="000000" w:themeColor="text1"/>
          <w:kern w:val="0"/>
          <w:szCs w:val="21"/>
        </w:rPr>
        <w:t xml:space="preserve"> </w:t>
      </w:r>
      <w:r>
        <w:rPr>
          <w:rFonts w:eastAsiaTheme="minorEastAsia"/>
          <w:b/>
          <w:color w:val="000000" w:themeColor="text1"/>
          <w:kern w:val="0"/>
          <w:szCs w:val="21"/>
        </w:rPr>
        <w:t>资产负债表日后事项</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截至财务报表报出日，本基金并无须作披露的资产负债表日后事项。</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7.4.9 </w:t>
      </w:r>
      <w:r>
        <w:rPr>
          <w:rFonts w:eastAsiaTheme="minorEastAsia"/>
          <w:b/>
          <w:color w:val="000000" w:themeColor="text1"/>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E1E53">
        <w:tc>
          <w:tcPr>
            <w:tcW w:w="522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780"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与本基金的关系</w:t>
            </w:r>
          </w:p>
        </w:tc>
      </w:tr>
      <w:tr w:rsidR="0058534D">
        <w:tc>
          <w:tcPr>
            <w:tcW w:w="5220" w:type="dxa"/>
            <w:vAlign w:val="center"/>
          </w:tcPr>
          <w:p w:rsidR="0058534D" w:rsidRDefault="004A1867">
            <w:pPr>
              <w:jc w:val="left"/>
            </w:pPr>
            <w:r>
              <w:rPr>
                <w:rFonts w:eastAsiaTheme="minorEastAsia"/>
                <w:color w:val="000000" w:themeColor="text1"/>
                <w:szCs w:val="21"/>
              </w:rPr>
              <w:t>上投摩根基金管理有限公司</w:t>
            </w:r>
          </w:p>
        </w:tc>
        <w:tc>
          <w:tcPr>
            <w:tcW w:w="3780" w:type="dxa"/>
            <w:vAlign w:val="center"/>
          </w:tcPr>
          <w:p w:rsidR="0058534D" w:rsidRDefault="004A1867">
            <w:pPr>
              <w:jc w:val="center"/>
            </w:pPr>
            <w:r>
              <w:rPr>
                <w:rFonts w:eastAsiaTheme="minorEastAsia"/>
                <w:color w:val="000000" w:themeColor="text1"/>
                <w:szCs w:val="21"/>
              </w:rPr>
              <w:t>基金管理人、注册登记机构、基金销售机构</w:t>
            </w:r>
          </w:p>
        </w:tc>
      </w:tr>
      <w:tr w:rsidR="0058534D">
        <w:tc>
          <w:tcPr>
            <w:tcW w:w="5220" w:type="dxa"/>
            <w:vAlign w:val="center"/>
          </w:tcPr>
          <w:p w:rsidR="0058534D" w:rsidRDefault="004A1867">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58534D" w:rsidRDefault="004A1867">
            <w:pPr>
              <w:jc w:val="center"/>
            </w:pPr>
            <w:r>
              <w:rPr>
                <w:rFonts w:eastAsiaTheme="minorEastAsia"/>
                <w:color w:val="000000" w:themeColor="text1"/>
                <w:szCs w:val="21"/>
              </w:rPr>
              <w:t>基金托管人、基金销售机构</w:t>
            </w:r>
          </w:p>
        </w:tc>
      </w:tr>
      <w:tr w:rsidR="0058534D">
        <w:tc>
          <w:tcPr>
            <w:tcW w:w="5220" w:type="dxa"/>
            <w:vAlign w:val="center"/>
          </w:tcPr>
          <w:p w:rsidR="0058534D" w:rsidRDefault="004A1867">
            <w:pPr>
              <w:jc w:val="left"/>
            </w:pPr>
            <w:r>
              <w:rPr>
                <w:rFonts w:eastAsiaTheme="minorEastAsia"/>
                <w:color w:val="000000" w:themeColor="text1"/>
                <w:szCs w:val="21"/>
              </w:rPr>
              <w:t>上海国际信托有限公司</w:t>
            </w:r>
            <w:r>
              <w:rPr>
                <w:rFonts w:eastAsiaTheme="minorEastAsia"/>
                <w:color w:val="000000" w:themeColor="text1"/>
                <w:szCs w:val="21"/>
              </w:rPr>
              <w:t>(“</w:t>
            </w:r>
            <w:r>
              <w:rPr>
                <w:rFonts w:eastAsiaTheme="minorEastAsia"/>
                <w:color w:val="000000" w:themeColor="text1"/>
                <w:szCs w:val="21"/>
              </w:rPr>
              <w:t>上海信托</w:t>
            </w:r>
            <w:r>
              <w:rPr>
                <w:rFonts w:eastAsiaTheme="minorEastAsia"/>
                <w:color w:val="000000" w:themeColor="text1"/>
                <w:szCs w:val="21"/>
              </w:rPr>
              <w:t>”)</w:t>
            </w:r>
          </w:p>
        </w:tc>
        <w:tc>
          <w:tcPr>
            <w:tcW w:w="3780" w:type="dxa"/>
            <w:vAlign w:val="center"/>
          </w:tcPr>
          <w:p w:rsidR="0058534D" w:rsidRDefault="004A1867">
            <w:pPr>
              <w:jc w:val="center"/>
            </w:pPr>
            <w:r>
              <w:rPr>
                <w:rFonts w:eastAsiaTheme="minorEastAsia"/>
                <w:color w:val="000000" w:themeColor="text1"/>
                <w:szCs w:val="21"/>
              </w:rPr>
              <w:t>基金管理人的股东</w:t>
            </w:r>
          </w:p>
        </w:tc>
      </w:tr>
      <w:tr w:rsidR="0058534D">
        <w:tc>
          <w:tcPr>
            <w:tcW w:w="5220" w:type="dxa"/>
            <w:vAlign w:val="center"/>
          </w:tcPr>
          <w:p w:rsidR="0058534D" w:rsidRDefault="004A1867">
            <w:pPr>
              <w:jc w:val="left"/>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58534D" w:rsidRDefault="004A1867">
            <w:pPr>
              <w:jc w:val="center"/>
            </w:pPr>
            <w:r>
              <w:rPr>
                <w:rFonts w:eastAsiaTheme="minorEastAsia"/>
                <w:color w:val="000000" w:themeColor="text1"/>
                <w:szCs w:val="21"/>
              </w:rPr>
              <w:t>基金管理人的股东</w:t>
            </w:r>
          </w:p>
        </w:tc>
      </w:tr>
      <w:tr w:rsidR="0058534D">
        <w:tc>
          <w:tcPr>
            <w:tcW w:w="5220" w:type="dxa"/>
            <w:vAlign w:val="center"/>
          </w:tcPr>
          <w:p w:rsidR="0058534D" w:rsidRDefault="004A1867">
            <w:pPr>
              <w:jc w:val="left"/>
            </w:pPr>
            <w:r>
              <w:rPr>
                <w:rFonts w:eastAsiaTheme="minorEastAsia"/>
                <w:color w:val="000000" w:themeColor="text1"/>
                <w:szCs w:val="21"/>
              </w:rPr>
              <w:t>上海浦东发展银行股份有限公司</w:t>
            </w:r>
            <w:r>
              <w:rPr>
                <w:rFonts w:eastAsiaTheme="minorEastAsia"/>
                <w:color w:val="000000" w:themeColor="text1"/>
                <w:szCs w:val="21"/>
              </w:rPr>
              <w:t>(“</w:t>
            </w:r>
            <w:r>
              <w:rPr>
                <w:rFonts w:eastAsiaTheme="minorEastAsia"/>
                <w:color w:val="000000" w:themeColor="text1"/>
                <w:szCs w:val="21"/>
              </w:rPr>
              <w:t>浦发银行</w:t>
            </w:r>
            <w:r>
              <w:rPr>
                <w:rFonts w:eastAsiaTheme="minorEastAsia"/>
                <w:color w:val="000000" w:themeColor="text1"/>
                <w:szCs w:val="21"/>
              </w:rPr>
              <w:t>”)</w:t>
            </w:r>
          </w:p>
        </w:tc>
        <w:tc>
          <w:tcPr>
            <w:tcW w:w="3780" w:type="dxa"/>
            <w:vAlign w:val="center"/>
          </w:tcPr>
          <w:p w:rsidR="0058534D" w:rsidRDefault="004A1867">
            <w:pPr>
              <w:jc w:val="center"/>
            </w:pPr>
            <w:r>
              <w:rPr>
                <w:rFonts w:eastAsiaTheme="minorEastAsia"/>
                <w:color w:val="000000" w:themeColor="text1"/>
                <w:szCs w:val="21"/>
              </w:rPr>
              <w:t>基金管理人的股东上海国际信托有限公司的控股股东、基金销售机构</w:t>
            </w:r>
          </w:p>
        </w:tc>
      </w:tr>
      <w:tr w:rsidR="0058534D">
        <w:tc>
          <w:tcPr>
            <w:tcW w:w="5220" w:type="dxa"/>
            <w:vAlign w:val="center"/>
          </w:tcPr>
          <w:p w:rsidR="0058534D" w:rsidRDefault="004A1867">
            <w:pPr>
              <w:jc w:val="left"/>
            </w:pPr>
            <w:r>
              <w:rPr>
                <w:rFonts w:eastAsiaTheme="minorEastAsia"/>
                <w:color w:val="000000" w:themeColor="text1"/>
                <w:szCs w:val="21"/>
              </w:rPr>
              <w:t>尚腾资本管理有限公司</w:t>
            </w:r>
          </w:p>
        </w:tc>
        <w:tc>
          <w:tcPr>
            <w:tcW w:w="3780" w:type="dxa"/>
            <w:vAlign w:val="center"/>
          </w:tcPr>
          <w:p w:rsidR="0058534D" w:rsidRDefault="004A1867">
            <w:pPr>
              <w:jc w:val="center"/>
            </w:pPr>
            <w:r>
              <w:rPr>
                <w:rFonts w:eastAsiaTheme="minorEastAsia"/>
                <w:color w:val="000000" w:themeColor="text1"/>
                <w:szCs w:val="21"/>
              </w:rPr>
              <w:t>基金管理人的子公司</w:t>
            </w:r>
          </w:p>
        </w:tc>
      </w:tr>
      <w:tr w:rsidR="0058534D">
        <w:tc>
          <w:tcPr>
            <w:tcW w:w="5220" w:type="dxa"/>
            <w:vAlign w:val="center"/>
          </w:tcPr>
          <w:p w:rsidR="0058534D" w:rsidRDefault="004A1867">
            <w:pPr>
              <w:jc w:val="left"/>
            </w:pPr>
            <w:r>
              <w:rPr>
                <w:rFonts w:eastAsiaTheme="minorEastAsia"/>
                <w:color w:val="000000" w:themeColor="text1"/>
                <w:szCs w:val="21"/>
              </w:rPr>
              <w:t>上投摩根资产管理</w:t>
            </w:r>
            <w:r>
              <w:rPr>
                <w:rFonts w:eastAsiaTheme="minorEastAsia"/>
                <w:color w:val="000000" w:themeColor="text1"/>
                <w:szCs w:val="21"/>
              </w:rPr>
              <w:t>(</w:t>
            </w:r>
            <w:r>
              <w:rPr>
                <w:rFonts w:eastAsiaTheme="minorEastAsia"/>
                <w:color w:val="000000" w:themeColor="text1"/>
                <w:szCs w:val="21"/>
              </w:rPr>
              <w:t>香港</w:t>
            </w:r>
            <w:r>
              <w:rPr>
                <w:rFonts w:eastAsiaTheme="minorEastAsia"/>
                <w:color w:val="000000" w:themeColor="text1"/>
                <w:szCs w:val="21"/>
              </w:rPr>
              <w:t>)</w:t>
            </w:r>
            <w:r>
              <w:rPr>
                <w:rFonts w:eastAsiaTheme="minorEastAsia"/>
                <w:color w:val="000000" w:themeColor="text1"/>
                <w:szCs w:val="21"/>
              </w:rPr>
              <w:t>有限公司</w:t>
            </w:r>
          </w:p>
        </w:tc>
        <w:tc>
          <w:tcPr>
            <w:tcW w:w="3780" w:type="dxa"/>
            <w:vAlign w:val="center"/>
          </w:tcPr>
          <w:p w:rsidR="0058534D" w:rsidRDefault="004A1867">
            <w:pPr>
              <w:jc w:val="center"/>
            </w:pPr>
            <w:r>
              <w:rPr>
                <w:rFonts w:eastAsiaTheme="minorEastAsia"/>
                <w:color w:val="000000" w:themeColor="text1"/>
                <w:szCs w:val="21"/>
              </w:rPr>
              <w:t>基金管理人的子公司</w:t>
            </w:r>
          </w:p>
        </w:tc>
      </w:tr>
      <w:tr w:rsidR="0058534D">
        <w:tc>
          <w:tcPr>
            <w:tcW w:w="5220" w:type="dxa"/>
            <w:vAlign w:val="center"/>
          </w:tcPr>
          <w:p w:rsidR="0058534D" w:rsidRDefault="004A1867">
            <w:pPr>
              <w:jc w:val="left"/>
            </w:pPr>
            <w:r>
              <w:rPr>
                <w:rFonts w:eastAsiaTheme="minorEastAsia"/>
                <w:color w:val="000000" w:themeColor="text1"/>
                <w:szCs w:val="21"/>
              </w:rPr>
              <w:t>上信资产管理有限公司</w:t>
            </w:r>
          </w:p>
        </w:tc>
        <w:tc>
          <w:tcPr>
            <w:tcW w:w="3780" w:type="dxa"/>
            <w:vAlign w:val="center"/>
          </w:tcPr>
          <w:p w:rsidR="0058534D" w:rsidRDefault="004A1867">
            <w:pPr>
              <w:jc w:val="center"/>
            </w:pPr>
            <w:r>
              <w:rPr>
                <w:rFonts w:eastAsiaTheme="minorEastAsia"/>
                <w:color w:val="000000" w:themeColor="text1"/>
                <w:szCs w:val="21"/>
              </w:rPr>
              <w:t>基金管理人的股东上海国际信托有限公司控制的公司</w:t>
            </w:r>
          </w:p>
        </w:tc>
      </w:tr>
      <w:tr w:rsidR="0058534D">
        <w:tc>
          <w:tcPr>
            <w:tcW w:w="5220" w:type="dxa"/>
            <w:vAlign w:val="center"/>
          </w:tcPr>
          <w:p w:rsidR="0058534D" w:rsidRDefault="004A1867">
            <w:pPr>
              <w:jc w:val="left"/>
            </w:pPr>
            <w:r>
              <w:rPr>
                <w:rFonts w:eastAsiaTheme="minorEastAsia"/>
                <w:color w:val="000000" w:themeColor="text1"/>
                <w:szCs w:val="21"/>
              </w:rPr>
              <w:t>上海国利货币经纪有限公司</w:t>
            </w:r>
          </w:p>
        </w:tc>
        <w:tc>
          <w:tcPr>
            <w:tcW w:w="3780" w:type="dxa"/>
            <w:vAlign w:val="center"/>
          </w:tcPr>
          <w:p w:rsidR="0058534D" w:rsidRDefault="004A1867">
            <w:pPr>
              <w:jc w:val="center"/>
            </w:pPr>
            <w:r>
              <w:rPr>
                <w:rFonts w:eastAsiaTheme="minorEastAsia"/>
                <w:color w:val="000000" w:themeColor="text1"/>
                <w:szCs w:val="21"/>
              </w:rPr>
              <w:t>基金管理人的股东上海国际信托有限公司控制的公司</w:t>
            </w:r>
          </w:p>
        </w:tc>
      </w:tr>
      <w:tr w:rsidR="0058534D">
        <w:tc>
          <w:tcPr>
            <w:tcW w:w="5220" w:type="dxa"/>
            <w:vAlign w:val="center"/>
          </w:tcPr>
          <w:p w:rsidR="0058534D" w:rsidRDefault="004A1867">
            <w:pPr>
              <w:jc w:val="left"/>
            </w:pPr>
            <w:r>
              <w:rPr>
                <w:rFonts w:eastAsiaTheme="minorEastAsia"/>
                <w:color w:val="000000" w:themeColor="text1"/>
                <w:szCs w:val="21"/>
              </w:rPr>
              <w:t>J.P. Morgan 8CS Investments (GP) Limited</w:t>
            </w:r>
          </w:p>
        </w:tc>
        <w:tc>
          <w:tcPr>
            <w:tcW w:w="3780" w:type="dxa"/>
            <w:vAlign w:val="center"/>
          </w:tcPr>
          <w:p w:rsidR="0058534D" w:rsidRDefault="004A1867">
            <w:pPr>
              <w:jc w:val="center"/>
            </w:pPr>
            <w:r>
              <w:rPr>
                <w:rFonts w:eastAsiaTheme="minorEastAsia"/>
                <w:color w:val="000000" w:themeColor="text1"/>
                <w:szCs w:val="21"/>
              </w:rPr>
              <w:t>基金管理人的股东摩根资产管理</w:t>
            </w:r>
            <w:r>
              <w:rPr>
                <w:rFonts w:eastAsiaTheme="minorEastAsia"/>
                <w:color w:val="000000" w:themeColor="text1"/>
                <w:szCs w:val="21"/>
              </w:rPr>
              <w:t>(</w:t>
            </w:r>
            <w:r>
              <w:rPr>
                <w:rFonts w:eastAsiaTheme="minorEastAsia"/>
                <w:color w:val="000000" w:themeColor="text1"/>
                <w:szCs w:val="21"/>
              </w:rPr>
              <w:t>英国</w:t>
            </w:r>
            <w:r>
              <w:rPr>
                <w:rFonts w:eastAsiaTheme="minorEastAsia"/>
                <w:color w:val="000000" w:themeColor="text1"/>
                <w:szCs w:val="21"/>
              </w:rPr>
              <w:t>)</w:t>
            </w:r>
            <w:r>
              <w:rPr>
                <w:rFonts w:eastAsiaTheme="minorEastAsia"/>
                <w:color w:val="000000" w:themeColor="text1"/>
                <w:szCs w:val="21"/>
              </w:rPr>
              <w:t>有限公司控制的公司</w:t>
            </w:r>
          </w:p>
        </w:tc>
      </w:tr>
    </w:tbl>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kern w:val="0"/>
          <w:szCs w:val="21"/>
        </w:rPr>
        <w:t>注：下述关联交易均在正常业务范围内按一般商业条款订立。</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 </w:t>
      </w:r>
      <w:r>
        <w:rPr>
          <w:rFonts w:eastAsiaTheme="minorEastAsia"/>
          <w:b/>
          <w:color w:val="000000" w:themeColor="text1"/>
          <w:kern w:val="0"/>
          <w:szCs w:val="21"/>
        </w:rPr>
        <w:t>本报告期及上年度可比期间的关联方交易</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7.4.10.1 </w:t>
      </w:r>
      <w:r>
        <w:rPr>
          <w:rFonts w:eastAsiaTheme="minorEastAsia"/>
          <w:b/>
          <w:color w:val="000000" w:themeColor="text1"/>
          <w:kern w:val="0"/>
          <w:szCs w:val="21"/>
        </w:rPr>
        <w:t>通过关联方交易单元进行的交易</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 </w:t>
      </w:r>
      <w:r>
        <w:rPr>
          <w:rFonts w:eastAsiaTheme="minorEastAsia"/>
          <w:b/>
          <w:color w:val="000000" w:themeColor="text1"/>
          <w:kern w:val="0"/>
          <w:szCs w:val="21"/>
        </w:rPr>
        <w:t>关联方报酬</w:t>
      </w:r>
    </w:p>
    <w:p w:rsidR="00EE1E53" w:rsidRDefault="00F13EB3">
      <w:pPr>
        <w:autoSpaceDE w:val="0"/>
        <w:autoSpaceDN w:val="0"/>
        <w:adjustRightInd w:val="0"/>
        <w:spacing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7.4.10.2.1 </w:t>
      </w:r>
      <w:r>
        <w:rPr>
          <w:rFonts w:eastAsiaTheme="minorEastAsia"/>
          <w:b/>
          <w:color w:val="000000" w:themeColor="text1"/>
          <w:kern w:val="0"/>
          <w:szCs w:val="21"/>
        </w:rPr>
        <w:t>基金管理费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当期发生的基金应支付的管理费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20,967,855.18</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16,754,324.80</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其中：支付销售机构的客户维护费</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6,688,528.32</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5,431,969.53</w:t>
            </w:r>
          </w:p>
        </w:tc>
      </w:tr>
    </w:tbl>
    <w:p w:rsidR="0058534D" w:rsidRDefault="004A186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注：支付基金管理人上投摩根基金管理有限公司的管理人报酬按前一日基金资产净值</w:t>
      </w:r>
      <w:r>
        <w:rPr>
          <w:rFonts w:eastAsiaTheme="minorEastAsia"/>
          <w:color w:val="000000" w:themeColor="text1"/>
          <w:kern w:val="0"/>
          <w:szCs w:val="21"/>
        </w:rPr>
        <w:t>1.5%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日管理人报酬＝前一日基金资产净值</w:t>
      </w:r>
      <w:r>
        <w:rPr>
          <w:rFonts w:eastAsiaTheme="minorEastAsia"/>
          <w:color w:val="000000" w:themeColor="text1"/>
          <w:kern w:val="0"/>
          <w:szCs w:val="21"/>
        </w:rPr>
        <w:t xml:space="preserve"> X 1.5%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7.4.10.2.2 </w:t>
      </w:r>
      <w:r>
        <w:rPr>
          <w:rFonts w:eastAsiaTheme="minorEastAsia"/>
          <w:b/>
          <w:color w:val="000000" w:themeColor="text1"/>
          <w:kern w:val="0"/>
          <w:szCs w:val="21"/>
        </w:rPr>
        <w:t>基金托管费</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E1E53">
        <w:tc>
          <w:tcPr>
            <w:tcW w:w="368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5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686"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当期发生的基金应支付的托管费</w:t>
            </w:r>
          </w:p>
        </w:tc>
        <w:tc>
          <w:tcPr>
            <w:tcW w:w="2657" w:type="dxa"/>
            <w:vAlign w:val="center"/>
          </w:tcPr>
          <w:p w:rsidR="00EE1E53" w:rsidRDefault="00F13EB3">
            <w:pPr>
              <w:spacing w:line="360" w:lineRule="auto"/>
              <w:jc w:val="right"/>
              <w:rPr>
                <w:rFonts w:eastAsiaTheme="minorEastAsia"/>
                <w:color w:val="000000" w:themeColor="text1"/>
                <w:kern w:val="0"/>
                <w:szCs w:val="21"/>
              </w:rPr>
            </w:pPr>
            <w:r>
              <w:rPr>
                <w:rFonts w:eastAsiaTheme="minorEastAsia"/>
                <w:color w:val="000000" w:themeColor="text1"/>
                <w:szCs w:val="21"/>
              </w:rPr>
              <w:t>3,494,642.55</w:t>
            </w:r>
          </w:p>
        </w:tc>
        <w:tc>
          <w:tcPr>
            <w:tcW w:w="265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2,792,387.40</w:t>
            </w:r>
          </w:p>
        </w:tc>
      </w:tr>
    </w:tbl>
    <w:p w:rsidR="0058534D" w:rsidRDefault="004A1867">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注：支付基金托管人中国建设银行的托管费按前一日基金资产净值</w:t>
      </w:r>
      <w:r>
        <w:rPr>
          <w:rFonts w:eastAsiaTheme="minorEastAsia"/>
          <w:color w:val="000000" w:themeColor="text1"/>
          <w:kern w:val="0"/>
          <w:szCs w:val="21"/>
        </w:rPr>
        <w:t>0.25%</w:t>
      </w:r>
      <w:r>
        <w:rPr>
          <w:rFonts w:eastAsiaTheme="minorEastAsia"/>
          <w:color w:val="000000" w:themeColor="text1"/>
          <w:kern w:val="0"/>
          <w:szCs w:val="21"/>
        </w:rPr>
        <w:t>的年费率计提，逐日累计至每月月底，按月支付。其计算公式为：</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日托管费＝前一日基金资产净值</w:t>
      </w:r>
      <w:r>
        <w:rPr>
          <w:rFonts w:eastAsiaTheme="minorEastAsia"/>
          <w:color w:val="000000" w:themeColor="text1"/>
          <w:kern w:val="0"/>
          <w:szCs w:val="21"/>
        </w:rPr>
        <w:t xml:space="preserve"> X 0.25% / </w:t>
      </w:r>
      <w:r>
        <w:rPr>
          <w:rFonts w:eastAsiaTheme="minorEastAsia"/>
          <w:color w:val="000000" w:themeColor="text1"/>
          <w:kern w:val="0"/>
          <w:szCs w:val="21"/>
        </w:rPr>
        <w:t>当年天数。</w:t>
      </w:r>
    </w:p>
    <w:p w:rsidR="00EE1E53" w:rsidRDefault="00F13EB3" w:rsidP="00CB0109">
      <w:pPr>
        <w:autoSpaceDE w:val="0"/>
        <w:autoSpaceDN w:val="0"/>
        <w:adjustRightInd w:val="0"/>
        <w:spacing w:beforeLines="100" w:before="312" w:line="360" w:lineRule="auto"/>
        <w:jc w:val="left"/>
        <w:rPr>
          <w:rFonts w:eastAsiaTheme="minorEastAsia"/>
          <w:b/>
          <w:color w:val="000000" w:themeColor="text1"/>
          <w:kern w:val="0"/>
          <w:szCs w:val="21"/>
        </w:rPr>
      </w:pPr>
      <w:r>
        <w:rPr>
          <w:rFonts w:eastAsiaTheme="minorEastAsia"/>
          <w:b/>
          <w:bCs/>
          <w:color w:val="000000" w:themeColor="text1"/>
          <w:kern w:val="0"/>
          <w:szCs w:val="21"/>
        </w:rPr>
        <w:t xml:space="preserve">7.4.10.2.3 </w:t>
      </w:r>
      <w:r>
        <w:rPr>
          <w:rFonts w:eastAsiaTheme="minorEastAsia"/>
          <w:b/>
          <w:color w:val="000000" w:themeColor="text1"/>
          <w:kern w:val="0"/>
          <w:szCs w:val="21"/>
        </w:rPr>
        <w:t>销售服务费</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7.4.10.3 </w:t>
      </w:r>
      <w:r>
        <w:rPr>
          <w:rFonts w:eastAsiaTheme="minorEastAsia"/>
          <w:b/>
          <w:bCs/>
          <w:color w:val="000000" w:themeColor="text1"/>
          <w:szCs w:val="21"/>
        </w:rPr>
        <w:t>与关联方进行银行间同业市场的债券</w:t>
      </w:r>
      <w:r>
        <w:rPr>
          <w:rFonts w:eastAsiaTheme="minorEastAsia"/>
          <w:b/>
          <w:bCs/>
          <w:color w:val="000000" w:themeColor="text1"/>
          <w:szCs w:val="21"/>
        </w:rPr>
        <w:t>(</w:t>
      </w:r>
      <w:r>
        <w:rPr>
          <w:rFonts w:eastAsiaTheme="minorEastAsia"/>
          <w:b/>
          <w:bCs/>
          <w:color w:val="000000" w:themeColor="text1"/>
          <w:szCs w:val="21"/>
        </w:rPr>
        <w:t>含回购</w:t>
      </w:r>
      <w:r>
        <w:rPr>
          <w:rFonts w:eastAsiaTheme="minorEastAsia"/>
          <w:b/>
          <w:bCs/>
          <w:color w:val="000000" w:themeColor="text1"/>
          <w:szCs w:val="21"/>
        </w:rPr>
        <w:t>)</w:t>
      </w:r>
      <w:r>
        <w:rPr>
          <w:rFonts w:eastAsiaTheme="minorEastAsia"/>
          <w:b/>
          <w:bCs/>
          <w:color w:val="000000" w:themeColor="text1"/>
          <w:szCs w:val="21"/>
        </w:rPr>
        <w:t>交易</w:t>
      </w:r>
    </w:p>
    <w:p w:rsidR="00EE1E53" w:rsidRDefault="00F13EB3">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E5150" w:rsidRDefault="00BE5150" w:rsidP="00BE5150">
      <w:pPr>
        <w:rPr>
          <w:b/>
          <w:bCs/>
          <w:color w:val="000000"/>
          <w:szCs w:val="21"/>
        </w:rPr>
      </w:pPr>
      <w:r>
        <w:rPr>
          <w:b/>
          <w:bCs/>
          <w:color w:val="000000"/>
          <w:kern w:val="0"/>
          <w:szCs w:val="21"/>
        </w:rPr>
        <w:t>7.4.10.4</w:t>
      </w:r>
      <w:r>
        <w:rPr>
          <w:rFonts w:hint="eastAsia"/>
          <w:b/>
          <w:szCs w:val="21"/>
        </w:rPr>
        <w:t>报告期内转融通证券出借业务发生重大关联交易事项的说明</w:t>
      </w:r>
    </w:p>
    <w:p w:rsidR="00BE5150" w:rsidRDefault="00BE5150" w:rsidP="00BE5150">
      <w:pPr>
        <w:rPr>
          <w:b/>
          <w:szCs w:val="21"/>
        </w:rPr>
      </w:pPr>
      <w:r>
        <w:rPr>
          <w:b/>
          <w:bCs/>
          <w:color w:val="000000"/>
          <w:kern w:val="0"/>
          <w:szCs w:val="21"/>
        </w:rPr>
        <w:t>7.4.10.4.1</w:t>
      </w:r>
      <w:r>
        <w:rPr>
          <w:rFonts w:hint="eastAsia"/>
          <w:b/>
          <w:szCs w:val="21"/>
        </w:rPr>
        <w:t>与关联方通过约定申报方式进行的适用固定期限费率的证券出借业务的情况</w:t>
      </w:r>
    </w:p>
    <w:p w:rsidR="00BE5150" w:rsidRDefault="00BE5150" w:rsidP="00BE5150">
      <w:pPr>
        <w:tabs>
          <w:tab w:val="left" w:pos="426"/>
        </w:tabs>
        <w:spacing w:line="360" w:lineRule="auto"/>
        <w:ind w:firstLineChars="200" w:firstLine="420"/>
        <w:jc w:val="left"/>
        <w:rPr>
          <w:kern w:val="0"/>
          <w:szCs w:val="21"/>
        </w:rPr>
      </w:pPr>
      <w:r>
        <w:rPr>
          <w:kern w:val="0"/>
          <w:szCs w:val="21"/>
        </w:rPr>
        <w:t>无。</w:t>
      </w:r>
    </w:p>
    <w:p w:rsidR="00BE5150" w:rsidRDefault="00BE5150" w:rsidP="00BE5150">
      <w:pPr>
        <w:rPr>
          <w:b/>
          <w:bCs/>
          <w:color w:val="000000"/>
          <w:kern w:val="0"/>
          <w:szCs w:val="21"/>
        </w:rPr>
      </w:pPr>
      <w:r>
        <w:rPr>
          <w:b/>
          <w:bCs/>
          <w:color w:val="000000"/>
          <w:kern w:val="0"/>
          <w:szCs w:val="21"/>
        </w:rPr>
        <w:t>7.4.10.4.2</w:t>
      </w:r>
      <w:r>
        <w:rPr>
          <w:rFonts w:hint="eastAsia"/>
          <w:b/>
          <w:bCs/>
          <w:color w:val="000000"/>
          <w:kern w:val="0"/>
          <w:szCs w:val="21"/>
        </w:rPr>
        <w:t>与关联方通过约定申报方式进行的适用市场化期限费率的证券出借业务的情况</w:t>
      </w:r>
    </w:p>
    <w:p w:rsidR="00BE5150" w:rsidRDefault="00BE5150" w:rsidP="00BE5150">
      <w:pPr>
        <w:tabs>
          <w:tab w:val="left" w:pos="426"/>
        </w:tabs>
        <w:spacing w:line="360" w:lineRule="auto"/>
        <w:ind w:firstLineChars="200" w:firstLine="420"/>
        <w:jc w:val="left"/>
        <w:rPr>
          <w:rFonts w:eastAsiaTheme="minorEastAsia"/>
          <w:kern w:val="0"/>
          <w:szCs w:val="21"/>
        </w:rPr>
      </w:pPr>
      <w:r>
        <w:rPr>
          <w:rFonts w:eastAsiaTheme="minorEastAsia"/>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 </w:t>
      </w:r>
      <w:r>
        <w:rPr>
          <w:rFonts w:eastAsiaTheme="minorEastAsia"/>
          <w:b/>
          <w:bCs/>
          <w:color w:val="000000" w:themeColor="text1"/>
          <w:szCs w:val="21"/>
        </w:rPr>
        <w:t>各关联方投资本基金的情况</w:t>
      </w:r>
    </w:p>
    <w:p w:rsidR="00EE1E53" w:rsidRDefault="00F13EB3">
      <w:pPr>
        <w:adjustRightInd w:val="0"/>
        <w:snapToGrid w:val="0"/>
        <w:spacing w:line="360" w:lineRule="auto"/>
        <w:rPr>
          <w:rFonts w:eastAsiaTheme="minorEastAsia"/>
          <w:b/>
          <w:bCs/>
          <w:color w:val="000000" w:themeColor="text1"/>
          <w:szCs w:val="21"/>
        </w:rPr>
      </w:pPr>
      <w:r>
        <w:rPr>
          <w:rFonts w:eastAsiaTheme="minorEastAsia"/>
          <w:b/>
          <w:bCs/>
          <w:color w:val="000000" w:themeColor="text1"/>
          <w:kern w:val="0"/>
          <w:szCs w:val="21"/>
        </w:rPr>
        <w:lastRenderedPageBreak/>
        <w:t xml:space="preserve">7.4.10.5.1 </w:t>
      </w:r>
      <w:r>
        <w:rPr>
          <w:rFonts w:eastAsiaTheme="minorEastAsia"/>
          <w:b/>
          <w:bCs/>
          <w:color w:val="000000" w:themeColor="text1"/>
          <w:szCs w:val="21"/>
        </w:rPr>
        <w:t>报告期内基金管理人运用固有资金投资本基金的情况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7.4.10.5.2 </w:t>
      </w:r>
      <w:r>
        <w:rPr>
          <w:rFonts w:eastAsiaTheme="minorEastAsia"/>
          <w:b/>
          <w:bCs/>
          <w:color w:val="000000" w:themeColor="text1"/>
          <w:szCs w:val="21"/>
        </w:rPr>
        <w:t>报告期末除基金管理人之外的其他关联方投资本基金的情况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7.4.10.6 </w:t>
      </w:r>
      <w:r>
        <w:rPr>
          <w:rFonts w:eastAsiaTheme="minorEastAsia"/>
          <w:b/>
          <w:bCs/>
          <w:color w:val="000000" w:themeColor="text1"/>
          <w:szCs w:val="21"/>
        </w:rPr>
        <w:t>由关联方保管的银行存款余额及当期产生的利息收入</w:t>
      </w:r>
    </w:p>
    <w:p w:rsidR="00EE1E53" w:rsidRDefault="00F13EB3">
      <w:pPr>
        <w:autoSpaceDE w:val="0"/>
        <w:autoSpaceDN w:val="0"/>
        <w:adjustRightInd w:val="0"/>
        <w:spacing w:before="29" w:line="360" w:lineRule="auto"/>
        <w:ind w:left="15" w:right="210"/>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E1E53">
        <w:tc>
          <w:tcPr>
            <w:tcW w:w="2268"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关联方名称</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w:t>
            </w:r>
          </w:p>
          <w:p w:rsidR="00EE1E53" w:rsidRDefault="00F13EB3">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366" w:type="dxa"/>
            <w:gridSpan w:val="2"/>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E1E53" w:rsidRDefault="00F13EB3">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2268" w:type="dxa"/>
            <w:vMerge/>
            <w:vAlign w:val="center"/>
          </w:tcPr>
          <w:p w:rsidR="00EE1E53" w:rsidRDefault="00EE1E53">
            <w:pPr>
              <w:widowControl/>
              <w:spacing w:line="360" w:lineRule="auto"/>
              <w:jc w:val="left"/>
              <w:rPr>
                <w:rFonts w:eastAsiaTheme="minorEastAsia"/>
                <w:color w:val="000000" w:themeColor="text1"/>
                <w:szCs w:val="21"/>
              </w:rPr>
            </w:pP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期末余额</w:t>
            </w:r>
          </w:p>
        </w:tc>
        <w:tc>
          <w:tcPr>
            <w:tcW w:w="168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当期利息收入</w:t>
            </w:r>
          </w:p>
        </w:tc>
      </w:tr>
      <w:tr w:rsidR="0058534D">
        <w:tc>
          <w:tcPr>
            <w:tcW w:w="2268" w:type="dxa"/>
            <w:vAlign w:val="center"/>
          </w:tcPr>
          <w:p w:rsidR="0058534D" w:rsidRDefault="004A1867">
            <w:pPr>
              <w:jc w:val="left"/>
            </w:pPr>
            <w:r>
              <w:rPr>
                <w:rFonts w:eastAsiaTheme="minorEastAsia"/>
                <w:color w:val="000000" w:themeColor="text1"/>
                <w:szCs w:val="21"/>
              </w:rPr>
              <w:t>中国建设银行</w:t>
            </w:r>
          </w:p>
        </w:tc>
        <w:tc>
          <w:tcPr>
            <w:tcW w:w="1683" w:type="dxa"/>
            <w:vAlign w:val="center"/>
          </w:tcPr>
          <w:p w:rsidR="0058534D" w:rsidRDefault="004A1867">
            <w:pPr>
              <w:jc w:val="right"/>
            </w:pPr>
            <w:r>
              <w:rPr>
                <w:rFonts w:eastAsiaTheme="minorEastAsia"/>
                <w:color w:val="000000" w:themeColor="text1"/>
                <w:szCs w:val="21"/>
              </w:rPr>
              <w:t>255,440,548.10</w:t>
            </w:r>
          </w:p>
        </w:tc>
        <w:tc>
          <w:tcPr>
            <w:tcW w:w="1683" w:type="dxa"/>
            <w:vAlign w:val="center"/>
          </w:tcPr>
          <w:p w:rsidR="0058534D" w:rsidRDefault="004A1867">
            <w:pPr>
              <w:jc w:val="right"/>
            </w:pPr>
            <w:r>
              <w:rPr>
                <w:rFonts w:eastAsiaTheme="minorEastAsia"/>
                <w:color w:val="000000" w:themeColor="text1"/>
                <w:szCs w:val="21"/>
              </w:rPr>
              <w:t>788,286.41</w:t>
            </w:r>
          </w:p>
        </w:tc>
        <w:tc>
          <w:tcPr>
            <w:tcW w:w="1683" w:type="dxa"/>
            <w:vAlign w:val="center"/>
          </w:tcPr>
          <w:p w:rsidR="0058534D" w:rsidRDefault="004A1867">
            <w:pPr>
              <w:jc w:val="right"/>
            </w:pPr>
            <w:r>
              <w:rPr>
                <w:rFonts w:eastAsiaTheme="minorEastAsia"/>
                <w:color w:val="000000" w:themeColor="text1"/>
                <w:szCs w:val="21"/>
              </w:rPr>
              <w:t>249,204,982.73</w:t>
            </w:r>
          </w:p>
        </w:tc>
        <w:tc>
          <w:tcPr>
            <w:tcW w:w="1683" w:type="dxa"/>
            <w:vAlign w:val="center"/>
          </w:tcPr>
          <w:p w:rsidR="0058534D" w:rsidRDefault="004A1867">
            <w:pPr>
              <w:jc w:val="right"/>
            </w:pPr>
            <w:r>
              <w:rPr>
                <w:rFonts w:eastAsiaTheme="minorEastAsia"/>
                <w:color w:val="000000" w:themeColor="text1"/>
                <w:szCs w:val="21"/>
              </w:rPr>
              <w:t>903,215.57</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注：本基金的银行存款由基金托管人中国建设银行保管，按银行同业利率计息。</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7.4.10.7 </w:t>
      </w:r>
      <w:r>
        <w:rPr>
          <w:rFonts w:eastAsiaTheme="minorEastAsia"/>
          <w:b/>
          <w:bCs/>
          <w:color w:val="000000" w:themeColor="text1"/>
          <w:szCs w:val="21"/>
        </w:rPr>
        <w:t>本基金在承销期内参与关联方承销证券的情况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FF06A8" w:rsidRPr="00A73188" w:rsidRDefault="00FF06A8" w:rsidP="00CB0109">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FF06A8" w:rsidRPr="00A73188" w:rsidRDefault="00FF06A8" w:rsidP="00FF06A8">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FF06A8" w:rsidRPr="00A73188" w:rsidRDefault="00FF06A8" w:rsidP="00FF06A8">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FF06A8" w:rsidRPr="00A73188" w:rsidRDefault="00FF06A8" w:rsidP="00CB0109">
      <w:pPr>
        <w:adjustRightInd w:val="0"/>
        <w:snapToGrid w:val="0"/>
        <w:spacing w:beforeLines="50" w:before="156" w:line="360" w:lineRule="auto"/>
        <w:rPr>
          <w:rFonts w:eastAsiaTheme="minorEastAsia"/>
          <w:b/>
          <w:bCs/>
          <w:color w:val="000000" w:themeColor="text1"/>
          <w:kern w:val="0"/>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.2 </w:t>
      </w:r>
      <w:r w:rsidRPr="00A73188">
        <w:rPr>
          <w:rFonts w:eastAsiaTheme="minorEastAsia" w:hint="eastAsia"/>
          <w:b/>
          <w:bCs/>
          <w:color w:val="000000" w:themeColor="text1"/>
          <w:kern w:val="0"/>
          <w:szCs w:val="21"/>
        </w:rPr>
        <w:t>当期交易及持有基金管理人以及管理人关联方所管理基金产生的费用</w:t>
      </w:r>
    </w:p>
    <w:p w:rsidR="00FF06A8" w:rsidRDefault="00FF06A8" w:rsidP="00FF06A8">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无。</w:t>
      </w:r>
    </w:p>
    <w:p w:rsidR="00EE1E53" w:rsidRDefault="00F13EB3" w:rsidP="00CB0109">
      <w:pPr>
        <w:adjustRightInd w:val="0"/>
        <w:snapToGrid w:val="0"/>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7.4.11 </w:t>
      </w:r>
      <w:r>
        <w:rPr>
          <w:rFonts w:eastAsiaTheme="minorEastAsia"/>
          <w:b/>
          <w:bCs/>
          <w:color w:val="000000" w:themeColor="text1"/>
          <w:szCs w:val="21"/>
        </w:rPr>
        <w:t>利润分配情况</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 </w:t>
      </w:r>
      <w:r>
        <w:rPr>
          <w:rFonts w:eastAsiaTheme="minorEastAsia"/>
          <w:b/>
          <w:bCs/>
          <w:color w:val="000000" w:themeColor="text1"/>
          <w:szCs w:val="21"/>
        </w:rPr>
        <w:t>期末（</w:t>
      </w:r>
      <w:r>
        <w:rPr>
          <w:rFonts w:eastAsiaTheme="minorEastAsia"/>
          <w:b/>
          <w:bCs/>
          <w:color w:val="000000" w:themeColor="text1"/>
          <w:szCs w:val="21"/>
        </w:rPr>
        <w:t>2021</w:t>
      </w:r>
      <w:r>
        <w:rPr>
          <w:rFonts w:eastAsiaTheme="minorEastAsia"/>
          <w:b/>
          <w:bCs/>
          <w:color w:val="000000" w:themeColor="text1"/>
          <w:szCs w:val="21"/>
        </w:rPr>
        <w:t>年</w:t>
      </w:r>
      <w:r>
        <w:rPr>
          <w:rFonts w:eastAsiaTheme="minorEastAsia"/>
          <w:b/>
          <w:bCs/>
          <w:color w:val="000000" w:themeColor="text1"/>
          <w:szCs w:val="21"/>
        </w:rPr>
        <w:t>12</w:t>
      </w:r>
      <w:r>
        <w:rPr>
          <w:rFonts w:eastAsiaTheme="minorEastAsia"/>
          <w:b/>
          <w:bCs/>
          <w:color w:val="000000" w:themeColor="text1"/>
          <w:szCs w:val="21"/>
        </w:rPr>
        <w:t>月</w:t>
      </w:r>
      <w:r>
        <w:rPr>
          <w:rFonts w:eastAsiaTheme="minorEastAsia"/>
          <w:b/>
          <w:bCs/>
          <w:color w:val="000000" w:themeColor="text1"/>
          <w:szCs w:val="21"/>
        </w:rPr>
        <w:t>31</w:t>
      </w:r>
      <w:r>
        <w:rPr>
          <w:rFonts w:eastAsiaTheme="minorEastAsia"/>
          <w:b/>
          <w:bCs/>
          <w:color w:val="000000" w:themeColor="text1"/>
          <w:szCs w:val="21"/>
        </w:rPr>
        <w:t>日）本基金持有的流通受限证券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7.4.12.1 </w:t>
      </w:r>
      <w:r>
        <w:rPr>
          <w:rFonts w:eastAsiaTheme="minorEastAsia"/>
          <w:b/>
          <w:bCs/>
          <w:color w:val="000000" w:themeColor="text1"/>
          <w:szCs w:val="21"/>
        </w:rPr>
        <w:t>因认购新发</w:t>
      </w:r>
      <w:r>
        <w:rPr>
          <w:rFonts w:eastAsiaTheme="minorEastAsia"/>
          <w:b/>
          <w:bCs/>
          <w:color w:val="000000" w:themeColor="text1"/>
          <w:szCs w:val="21"/>
        </w:rPr>
        <w:t>/</w:t>
      </w:r>
      <w:r>
        <w:rPr>
          <w:rFonts w:eastAsiaTheme="minorEastAsia"/>
          <w:b/>
          <w:bCs/>
          <w:color w:val="000000" w:themeColor="text1"/>
          <w:szCs w:val="21"/>
        </w:rPr>
        <w:t>增发证券而于期末持有的流通受限证券</w:t>
      </w:r>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E1E53">
        <w:trPr>
          <w:trHeight w:val="270"/>
        </w:trPr>
        <w:tc>
          <w:tcPr>
            <w:tcW w:w="9180" w:type="dxa"/>
            <w:gridSpan w:val="11"/>
            <w:vAlign w:val="bottom"/>
          </w:tcPr>
          <w:p w:rsidR="00EE1E53" w:rsidRDefault="00F13EB3">
            <w:pPr>
              <w:spacing w:line="360" w:lineRule="auto"/>
              <w:rPr>
                <w:rFonts w:eastAsiaTheme="minorEastAsia"/>
                <w:color w:val="000000" w:themeColor="text1"/>
                <w:szCs w:val="21"/>
              </w:rPr>
            </w:pPr>
            <w:r>
              <w:rPr>
                <w:rFonts w:eastAsiaTheme="minorEastAsia"/>
                <w:bCs/>
                <w:color w:val="000000" w:themeColor="text1"/>
                <w:kern w:val="0"/>
                <w:szCs w:val="21"/>
              </w:rPr>
              <w:t>7.4.12.1.1</w:t>
            </w:r>
            <w:r>
              <w:rPr>
                <w:rFonts w:eastAsiaTheme="minorEastAsia"/>
                <w:color w:val="000000" w:themeColor="text1"/>
                <w:szCs w:val="21"/>
              </w:rPr>
              <w:t xml:space="preserve"> </w:t>
            </w:r>
            <w:r>
              <w:rPr>
                <w:rFonts w:eastAsiaTheme="minorEastAsia"/>
                <w:color w:val="000000" w:themeColor="text1"/>
                <w:szCs w:val="21"/>
              </w:rPr>
              <w:t>受限证券类别：股票</w:t>
            </w:r>
          </w:p>
        </w:tc>
      </w:tr>
      <w:tr w:rsidR="00EE1E53">
        <w:trPr>
          <w:trHeight w:val="745"/>
        </w:trPr>
        <w:tc>
          <w:tcPr>
            <w:tcW w:w="834" w:type="dxa"/>
            <w:vAlign w:val="center"/>
          </w:tcPr>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46" w:left="-97" w:rightChars="-57" w:right="-120"/>
              <w:jc w:val="center"/>
              <w:rPr>
                <w:rFonts w:eastAsiaTheme="minorEastAsia"/>
                <w:color w:val="000000" w:themeColor="text1"/>
                <w:szCs w:val="21"/>
              </w:rPr>
            </w:pPr>
            <w:r>
              <w:rPr>
                <w:rFonts w:eastAsiaTheme="minorEastAsia"/>
                <w:color w:val="000000" w:themeColor="text1"/>
                <w:szCs w:val="21"/>
              </w:rPr>
              <w:t>代码</w:t>
            </w:r>
          </w:p>
        </w:tc>
        <w:tc>
          <w:tcPr>
            <w:tcW w:w="835" w:type="dxa"/>
            <w:vAlign w:val="center"/>
          </w:tcPr>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证券</w:t>
            </w:r>
          </w:p>
          <w:p w:rsidR="00EE1E53" w:rsidRDefault="00F13EB3">
            <w:pPr>
              <w:spacing w:line="360" w:lineRule="auto"/>
              <w:ind w:leftChars="-50" w:left="-105" w:rightChars="-54" w:right="-113"/>
              <w:jc w:val="center"/>
              <w:rPr>
                <w:rFonts w:eastAsiaTheme="minorEastAsia"/>
                <w:color w:val="000000" w:themeColor="text1"/>
                <w:szCs w:val="21"/>
              </w:rPr>
            </w:pPr>
            <w:r>
              <w:rPr>
                <w:rFonts w:eastAsiaTheme="minorEastAsia"/>
                <w:color w:val="000000" w:themeColor="text1"/>
                <w:szCs w:val="21"/>
              </w:rPr>
              <w:t>名称</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成功</w:t>
            </w:r>
          </w:p>
          <w:p w:rsidR="00EE1E53" w:rsidRDefault="00F13EB3">
            <w:pPr>
              <w:spacing w:line="360" w:lineRule="auto"/>
              <w:ind w:leftChars="-32" w:left="-67" w:rightChars="-66" w:right="-139"/>
              <w:jc w:val="center"/>
              <w:rPr>
                <w:rFonts w:eastAsiaTheme="minorEastAsia"/>
                <w:color w:val="000000" w:themeColor="text1"/>
                <w:szCs w:val="21"/>
              </w:rPr>
            </w:pPr>
            <w:r>
              <w:rPr>
                <w:rFonts w:eastAsiaTheme="minorEastAsia"/>
                <w:color w:val="000000" w:themeColor="text1"/>
                <w:szCs w:val="21"/>
              </w:rPr>
              <w:t>认购日</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可流</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通日</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流通受</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限类型</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认购</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价格</w:t>
            </w:r>
          </w:p>
        </w:tc>
        <w:tc>
          <w:tcPr>
            <w:tcW w:w="834" w:type="dxa"/>
            <w:vAlign w:val="center"/>
          </w:tcPr>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期末估</w:t>
            </w:r>
          </w:p>
          <w:p w:rsidR="00EE1E53" w:rsidRDefault="00F13EB3">
            <w:pPr>
              <w:spacing w:line="360" w:lineRule="auto"/>
              <w:ind w:leftChars="-33" w:left="-69" w:rightChars="-46" w:right="-97"/>
              <w:jc w:val="center"/>
              <w:rPr>
                <w:rFonts w:eastAsiaTheme="minorEastAsia"/>
                <w:color w:val="000000" w:themeColor="text1"/>
                <w:szCs w:val="21"/>
              </w:rPr>
            </w:pPr>
            <w:r>
              <w:rPr>
                <w:rFonts w:eastAsiaTheme="minorEastAsia"/>
                <w:color w:val="000000" w:themeColor="text1"/>
                <w:szCs w:val="21"/>
              </w:rPr>
              <w:t>值单价</w:t>
            </w:r>
          </w:p>
        </w:tc>
        <w:tc>
          <w:tcPr>
            <w:tcW w:w="835" w:type="dxa"/>
            <w:vAlign w:val="center"/>
          </w:tcPr>
          <w:p w:rsidR="00EE1E53" w:rsidRDefault="00F13EB3">
            <w:pPr>
              <w:spacing w:line="360" w:lineRule="auto"/>
              <w:ind w:leftChars="-77" w:left="-162" w:rightChars="-50" w:right="-105"/>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单位：股</w:t>
            </w:r>
            <w:r>
              <w:rPr>
                <w:rFonts w:eastAsiaTheme="minorEastAsia"/>
                <w:color w:val="000000" w:themeColor="text1"/>
                <w:szCs w:val="21"/>
              </w:rPr>
              <w:t>)</w:t>
            </w:r>
          </w:p>
        </w:tc>
        <w:tc>
          <w:tcPr>
            <w:tcW w:w="83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成本</w:t>
            </w:r>
            <w:r>
              <w:rPr>
                <w:rFonts w:eastAsiaTheme="minorEastAsia"/>
                <w:color w:val="000000" w:themeColor="text1"/>
                <w:szCs w:val="21"/>
              </w:rPr>
              <w:lastRenderedPageBreak/>
              <w:t>总额</w:t>
            </w:r>
          </w:p>
        </w:tc>
        <w:tc>
          <w:tcPr>
            <w:tcW w:w="83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估值</w:t>
            </w:r>
            <w:r>
              <w:rPr>
                <w:rFonts w:eastAsiaTheme="minorEastAsia"/>
                <w:color w:val="000000" w:themeColor="text1"/>
                <w:szCs w:val="21"/>
              </w:rPr>
              <w:lastRenderedPageBreak/>
              <w:t>总额</w:t>
            </w:r>
          </w:p>
        </w:tc>
        <w:tc>
          <w:tcPr>
            <w:tcW w:w="835" w:type="dxa"/>
            <w:vAlign w:val="center"/>
          </w:tcPr>
          <w:p w:rsidR="00EE1E53" w:rsidRDefault="00F13EB3">
            <w:pPr>
              <w:spacing w:line="360" w:lineRule="auto"/>
              <w:ind w:leftChars="-48" w:left="-101" w:rightChars="-54" w:right="-113"/>
              <w:jc w:val="center"/>
              <w:rPr>
                <w:rFonts w:eastAsiaTheme="minorEastAsia"/>
                <w:color w:val="000000" w:themeColor="text1"/>
                <w:szCs w:val="21"/>
              </w:rPr>
            </w:pPr>
            <w:r>
              <w:rPr>
                <w:rFonts w:eastAsiaTheme="minorEastAsia"/>
                <w:color w:val="000000" w:themeColor="text1"/>
                <w:szCs w:val="21"/>
              </w:rPr>
              <w:lastRenderedPageBreak/>
              <w:t>备注</w:t>
            </w:r>
          </w:p>
        </w:tc>
      </w:tr>
      <w:tr w:rsidR="0058534D">
        <w:tc>
          <w:tcPr>
            <w:tcW w:w="834" w:type="dxa"/>
            <w:vAlign w:val="center"/>
          </w:tcPr>
          <w:p w:rsidR="0058534D" w:rsidRDefault="004A1867">
            <w:pPr>
              <w:jc w:val="center"/>
            </w:pPr>
            <w:r>
              <w:rPr>
                <w:rFonts w:eastAsiaTheme="minorEastAsia"/>
                <w:color w:val="000000" w:themeColor="text1"/>
                <w:szCs w:val="21"/>
              </w:rPr>
              <w:t>601728</w:t>
            </w:r>
          </w:p>
        </w:tc>
        <w:tc>
          <w:tcPr>
            <w:tcW w:w="835" w:type="dxa"/>
            <w:vAlign w:val="center"/>
          </w:tcPr>
          <w:p w:rsidR="0058534D" w:rsidRDefault="004A1867">
            <w:pPr>
              <w:jc w:val="center"/>
            </w:pPr>
            <w:r>
              <w:rPr>
                <w:rFonts w:eastAsiaTheme="minorEastAsia"/>
                <w:color w:val="000000" w:themeColor="text1"/>
                <w:szCs w:val="21"/>
              </w:rPr>
              <w:t>中国电信</w:t>
            </w:r>
          </w:p>
        </w:tc>
        <w:tc>
          <w:tcPr>
            <w:tcW w:w="834" w:type="dxa"/>
            <w:vAlign w:val="center"/>
          </w:tcPr>
          <w:p w:rsidR="0058534D" w:rsidRDefault="004A1867">
            <w:pPr>
              <w:jc w:val="center"/>
            </w:pPr>
            <w:r>
              <w:rPr>
                <w:rFonts w:eastAsiaTheme="minorEastAsia"/>
                <w:color w:val="000000" w:themeColor="text1"/>
                <w:szCs w:val="21"/>
              </w:rPr>
              <w:t>2021-08-11</w:t>
            </w:r>
          </w:p>
        </w:tc>
        <w:tc>
          <w:tcPr>
            <w:tcW w:w="835" w:type="dxa"/>
            <w:vAlign w:val="center"/>
          </w:tcPr>
          <w:p w:rsidR="0058534D" w:rsidRDefault="004A1867">
            <w:pPr>
              <w:jc w:val="center"/>
            </w:pPr>
            <w:r>
              <w:rPr>
                <w:rFonts w:eastAsiaTheme="minorEastAsia"/>
                <w:color w:val="000000" w:themeColor="text1"/>
                <w:szCs w:val="21"/>
              </w:rPr>
              <w:t>2022-02-21</w:t>
            </w:r>
          </w:p>
        </w:tc>
        <w:tc>
          <w:tcPr>
            <w:tcW w:w="834" w:type="dxa"/>
            <w:vAlign w:val="center"/>
          </w:tcPr>
          <w:p w:rsidR="0058534D" w:rsidRDefault="004A1867">
            <w:pPr>
              <w:jc w:val="center"/>
            </w:pPr>
            <w:r>
              <w:rPr>
                <w:rFonts w:eastAsiaTheme="minorEastAsia"/>
                <w:color w:val="000000" w:themeColor="text1"/>
                <w:szCs w:val="21"/>
              </w:rPr>
              <w:t>新股锁定期内</w:t>
            </w:r>
          </w:p>
        </w:tc>
        <w:tc>
          <w:tcPr>
            <w:tcW w:w="835" w:type="dxa"/>
            <w:vAlign w:val="center"/>
          </w:tcPr>
          <w:p w:rsidR="0058534D" w:rsidRDefault="004A1867">
            <w:pPr>
              <w:jc w:val="right"/>
            </w:pPr>
            <w:r>
              <w:rPr>
                <w:rFonts w:eastAsiaTheme="minorEastAsia"/>
                <w:color w:val="000000" w:themeColor="text1"/>
                <w:szCs w:val="21"/>
              </w:rPr>
              <w:t>4.53</w:t>
            </w:r>
          </w:p>
        </w:tc>
        <w:tc>
          <w:tcPr>
            <w:tcW w:w="834" w:type="dxa"/>
            <w:vAlign w:val="center"/>
          </w:tcPr>
          <w:p w:rsidR="0058534D" w:rsidRDefault="004A1867">
            <w:pPr>
              <w:jc w:val="right"/>
            </w:pPr>
            <w:r>
              <w:rPr>
                <w:rFonts w:eastAsiaTheme="minorEastAsia"/>
                <w:color w:val="000000" w:themeColor="text1"/>
                <w:szCs w:val="21"/>
              </w:rPr>
              <w:t>4.27</w:t>
            </w:r>
          </w:p>
        </w:tc>
        <w:tc>
          <w:tcPr>
            <w:tcW w:w="835" w:type="dxa"/>
            <w:vAlign w:val="center"/>
          </w:tcPr>
          <w:p w:rsidR="0058534D" w:rsidRDefault="004A1867">
            <w:pPr>
              <w:jc w:val="right"/>
            </w:pPr>
            <w:r>
              <w:rPr>
                <w:rFonts w:eastAsiaTheme="minorEastAsia"/>
                <w:color w:val="000000" w:themeColor="text1"/>
                <w:szCs w:val="21"/>
              </w:rPr>
              <w:t>394,011.00</w:t>
            </w:r>
          </w:p>
        </w:tc>
        <w:tc>
          <w:tcPr>
            <w:tcW w:w="834" w:type="dxa"/>
            <w:vAlign w:val="center"/>
          </w:tcPr>
          <w:p w:rsidR="0058534D" w:rsidRDefault="004A1867">
            <w:pPr>
              <w:jc w:val="right"/>
            </w:pPr>
            <w:r>
              <w:rPr>
                <w:rFonts w:eastAsiaTheme="minorEastAsia"/>
                <w:color w:val="000000" w:themeColor="text1"/>
                <w:szCs w:val="21"/>
              </w:rPr>
              <w:t>1,784,869.83</w:t>
            </w:r>
          </w:p>
        </w:tc>
        <w:tc>
          <w:tcPr>
            <w:tcW w:w="835" w:type="dxa"/>
            <w:vAlign w:val="center"/>
          </w:tcPr>
          <w:p w:rsidR="0058534D" w:rsidRDefault="004A1867">
            <w:pPr>
              <w:jc w:val="right"/>
            </w:pPr>
            <w:r>
              <w:rPr>
                <w:rFonts w:eastAsiaTheme="minorEastAsia"/>
                <w:color w:val="000000" w:themeColor="text1"/>
                <w:szCs w:val="21"/>
              </w:rPr>
              <w:t>1,682,426.97</w:t>
            </w:r>
          </w:p>
        </w:tc>
        <w:tc>
          <w:tcPr>
            <w:tcW w:w="835" w:type="dxa"/>
            <w:vAlign w:val="center"/>
          </w:tcPr>
          <w:p w:rsidR="0058534D" w:rsidRDefault="004A1867">
            <w:pPr>
              <w:jc w:val="left"/>
            </w:pPr>
            <w:r>
              <w:rPr>
                <w:rFonts w:eastAsiaTheme="minorEastAsia"/>
                <w:color w:val="000000" w:themeColor="text1"/>
                <w:szCs w:val="21"/>
              </w:rPr>
              <w:t>-</w:t>
            </w:r>
          </w:p>
        </w:tc>
      </w:tr>
    </w:tbl>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7.4.12.2 </w:t>
      </w:r>
      <w:r>
        <w:rPr>
          <w:rFonts w:eastAsiaTheme="minorEastAsia"/>
          <w:b/>
          <w:bCs/>
          <w:color w:val="000000" w:themeColor="text1"/>
          <w:szCs w:val="21"/>
        </w:rPr>
        <w:t>期末持有的暂时停牌等流通受限股票</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 </w:t>
      </w:r>
      <w:r>
        <w:rPr>
          <w:rFonts w:eastAsiaTheme="minorEastAsia"/>
          <w:b/>
          <w:bCs/>
          <w:color w:val="000000" w:themeColor="text1"/>
          <w:szCs w:val="21"/>
        </w:rPr>
        <w:t>期末债券正回购交易中作为抵押的债券</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7.4.12.3.1 </w:t>
      </w:r>
      <w:r>
        <w:rPr>
          <w:rFonts w:eastAsiaTheme="minorEastAsia"/>
          <w:b/>
          <w:bCs/>
          <w:color w:val="000000" w:themeColor="text1"/>
          <w:szCs w:val="21"/>
        </w:rPr>
        <w:t>银行间市场债券正回购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7.4.12.3.2 </w:t>
      </w:r>
      <w:r>
        <w:rPr>
          <w:rFonts w:eastAsiaTheme="minorEastAsia"/>
          <w:b/>
          <w:bCs/>
          <w:color w:val="000000" w:themeColor="text1"/>
          <w:szCs w:val="21"/>
        </w:rPr>
        <w:t>交易所市场债券正回购</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无。</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 </w:t>
      </w:r>
      <w:r>
        <w:rPr>
          <w:rFonts w:eastAsiaTheme="minorEastAsia"/>
          <w:b/>
          <w:bCs/>
          <w:color w:val="000000" w:themeColor="text1"/>
          <w:szCs w:val="21"/>
        </w:rPr>
        <w:t>金融工具风险及管理</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7.4.13.1 </w:t>
      </w:r>
      <w:r>
        <w:rPr>
          <w:rFonts w:eastAsiaTheme="minorEastAsia"/>
          <w:b/>
          <w:bCs/>
          <w:color w:val="000000" w:themeColor="text1"/>
          <w:szCs w:val="21"/>
        </w:rPr>
        <w:t>风险管理政策和组织架构</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积极主动的管理和严格的风险控制，重点投资于健康产业相关的优质上市公司，力争实现基金资产的长期稳健增值。</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w:t>
      </w:r>
      <w:r>
        <w:rPr>
          <w:rFonts w:eastAsiaTheme="minorEastAsia"/>
          <w:color w:val="000000" w:themeColor="text1"/>
          <w:szCs w:val="21"/>
        </w:rPr>
        <w:lastRenderedPageBreak/>
        <w:t>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7.4.13.2 </w:t>
      </w:r>
      <w:r>
        <w:rPr>
          <w:rFonts w:eastAsiaTheme="minorEastAsia"/>
          <w:b/>
          <w:color w:val="000000" w:themeColor="text1"/>
          <w:szCs w:val="21"/>
        </w:rPr>
        <w:t>信用风险</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信用风险是指基金在交易过程中因交易对手未履行合约责任，或者基金所投资证券之发行人出现违约、拒绝支付到期本息等情况，导致基金资产损失和收益变化的风险。</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本基金的基金管理人建立了信用风险管理流程，通过对投资品种信用等级评估来控制证券发行人的信用风险，且通过分散化投资以分散信用风险。</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日，本基金无债券投资</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22263F" w:rsidRPr="00C56D9D" w:rsidRDefault="0022263F" w:rsidP="0022263F">
      <w:pPr>
        <w:widowControl/>
        <w:spacing w:line="360" w:lineRule="auto"/>
        <w:ind w:firstLineChars="200" w:firstLine="420"/>
        <w:rPr>
          <w:rFonts w:eastAsiaTheme="minorEastAsia"/>
          <w:color w:val="000000" w:themeColor="text1"/>
          <w:kern w:val="0"/>
          <w:szCs w:val="21"/>
        </w:rPr>
      </w:pP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7.4.13.3 </w:t>
      </w:r>
      <w:r>
        <w:rPr>
          <w:rFonts w:eastAsiaTheme="minorEastAsia"/>
          <w:b/>
          <w:bCs/>
          <w:color w:val="000000" w:themeColor="text1"/>
          <w:szCs w:val="21"/>
        </w:rPr>
        <w:t>流动性风险</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日，本基金所承担的全部金融负债的合约约定到期日均为一个月以内且不计息，可赎回基金份额净值</w:t>
      </w:r>
      <w:r>
        <w:rPr>
          <w:rFonts w:eastAsiaTheme="minorEastAsia"/>
          <w:color w:val="000000" w:themeColor="text1"/>
          <w:szCs w:val="21"/>
        </w:rPr>
        <w:t>(</w:t>
      </w:r>
      <w:r>
        <w:rPr>
          <w:rFonts w:eastAsiaTheme="minorEastAsia"/>
          <w:color w:val="000000" w:themeColor="text1"/>
          <w:szCs w:val="21"/>
        </w:rPr>
        <w:t>所有者权益</w:t>
      </w:r>
      <w:r>
        <w:rPr>
          <w:rFonts w:eastAsiaTheme="minorEastAsia"/>
          <w:color w:val="000000" w:themeColor="text1"/>
          <w:szCs w:val="21"/>
        </w:rPr>
        <w:t>)</w:t>
      </w:r>
      <w:r>
        <w:rPr>
          <w:rFonts w:eastAsiaTheme="minorEastAsia"/>
          <w:color w:val="000000" w:themeColor="text1"/>
          <w:szCs w:val="21"/>
        </w:rPr>
        <w:t>无固定到期日且不计息，因此账面余额即为未折现的合约到期现金流量。</w:t>
      </w:r>
    </w:p>
    <w:p w:rsidR="00EE1E53" w:rsidRDefault="00F13EB3">
      <w:pPr>
        <w:spacing w:line="360" w:lineRule="auto"/>
        <w:rPr>
          <w:rFonts w:eastAsiaTheme="minorEastAsia"/>
          <w:b/>
          <w:bCs/>
          <w:color w:val="000000" w:themeColor="text1"/>
          <w:szCs w:val="21"/>
        </w:rPr>
      </w:pPr>
      <w:r>
        <w:rPr>
          <w:rFonts w:eastAsiaTheme="minorEastAsia"/>
          <w:b/>
          <w:bCs/>
          <w:color w:val="000000" w:themeColor="text1"/>
          <w:kern w:val="0"/>
          <w:szCs w:val="21"/>
        </w:rPr>
        <w:t xml:space="preserve">7.4.13.3.1 </w:t>
      </w:r>
      <w:r>
        <w:rPr>
          <w:rFonts w:eastAsiaTheme="minorEastAsia"/>
          <w:b/>
          <w:color w:val="000000" w:themeColor="text1"/>
          <w:szCs w:val="21"/>
        </w:rPr>
        <w:t>金融资产和金融负债的到期期限分析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无。</w:t>
      </w:r>
    </w:p>
    <w:p w:rsidR="00B7478D" w:rsidRPr="00A73188" w:rsidRDefault="00B7478D" w:rsidP="00CB0109">
      <w:pPr>
        <w:spacing w:beforeLines="50" w:before="156" w:line="360" w:lineRule="auto"/>
        <w:rPr>
          <w:rFonts w:eastAsiaTheme="minorEastAsia"/>
          <w:b/>
          <w:bCs/>
          <w:color w:val="000000" w:themeColor="text1"/>
          <w:szCs w:val="21"/>
        </w:rPr>
      </w:pPr>
      <w:r w:rsidRPr="00A73188">
        <w:rPr>
          <w:rFonts w:eastAsiaTheme="minorEastAsia"/>
          <w:b/>
          <w:bCs/>
          <w:color w:val="000000" w:themeColor="text1"/>
          <w:kern w:val="0"/>
          <w:szCs w:val="21"/>
        </w:rPr>
        <w:t>7.4.13.3</w:t>
      </w:r>
      <w:r w:rsidRPr="00A73188">
        <w:rPr>
          <w:rFonts w:eastAsiaTheme="minorEastAsia" w:hint="eastAsia"/>
          <w:b/>
          <w:bCs/>
          <w:color w:val="000000" w:themeColor="text1"/>
          <w:kern w:val="0"/>
          <w:szCs w:val="21"/>
        </w:rPr>
        <w:t>.2</w:t>
      </w:r>
      <w:r w:rsidRPr="00A73188">
        <w:rPr>
          <w:rFonts w:eastAsiaTheme="minorEastAsia"/>
          <w:b/>
          <w:bCs/>
          <w:color w:val="000000" w:themeColor="text1"/>
          <w:kern w:val="0"/>
          <w:szCs w:val="21"/>
        </w:rPr>
        <w:t xml:space="preserve"> </w:t>
      </w:r>
      <w:r w:rsidRPr="00A73188">
        <w:rPr>
          <w:rFonts w:eastAsiaTheme="minorEastAsia" w:hint="eastAsia"/>
          <w:b/>
          <w:bCs/>
          <w:color w:val="000000" w:themeColor="text1"/>
          <w:szCs w:val="21"/>
        </w:rPr>
        <w:t>报告期内本基金组合资产的流动性风险分析</w:t>
      </w:r>
    </w:p>
    <w:p w:rsidR="0058534D" w:rsidRDefault="004A186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8534D" w:rsidRDefault="0058534D">
      <w:pPr>
        <w:widowControl/>
        <w:spacing w:line="360" w:lineRule="auto"/>
        <w:ind w:firstLineChars="200" w:firstLine="420"/>
        <w:rPr>
          <w:rFonts w:eastAsiaTheme="minorEastAsia"/>
          <w:color w:val="000000" w:themeColor="text1"/>
          <w:kern w:val="0"/>
          <w:szCs w:val="21"/>
        </w:rPr>
      </w:pPr>
    </w:p>
    <w:p w:rsidR="0058534D" w:rsidRDefault="004A186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58534D" w:rsidRDefault="0058534D">
      <w:pPr>
        <w:widowControl/>
        <w:spacing w:line="360" w:lineRule="auto"/>
        <w:ind w:firstLineChars="200" w:firstLine="420"/>
        <w:rPr>
          <w:rFonts w:eastAsiaTheme="minorEastAsia"/>
          <w:color w:val="000000" w:themeColor="text1"/>
          <w:kern w:val="0"/>
          <w:szCs w:val="21"/>
        </w:rPr>
      </w:pPr>
    </w:p>
    <w:p w:rsidR="0058534D" w:rsidRDefault="004A186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w:t>
      </w:r>
      <w:r>
        <w:rPr>
          <w:rFonts w:eastAsiaTheme="minorEastAsia"/>
          <w:color w:val="000000" w:themeColor="text1"/>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日，本基金持有的流动性受限资产的估值占基金资产净值的比例为</w:t>
      </w:r>
      <w:r>
        <w:rPr>
          <w:rFonts w:eastAsiaTheme="minorEastAsia"/>
          <w:color w:val="000000" w:themeColor="text1"/>
          <w:kern w:val="0"/>
          <w:szCs w:val="21"/>
        </w:rPr>
        <w:t>0.12%</w:t>
      </w:r>
      <w:r>
        <w:rPr>
          <w:rFonts w:eastAsiaTheme="minorEastAsia"/>
          <w:color w:val="000000" w:themeColor="text1"/>
          <w:kern w:val="0"/>
          <w:szCs w:val="21"/>
        </w:rPr>
        <w:t>。</w:t>
      </w:r>
    </w:p>
    <w:p w:rsidR="0058534D" w:rsidRDefault="0058534D">
      <w:pPr>
        <w:widowControl/>
        <w:spacing w:line="360" w:lineRule="auto"/>
        <w:ind w:firstLineChars="200" w:firstLine="420"/>
        <w:rPr>
          <w:rFonts w:eastAsiaTheme="minorEastAsia"/>
          <w:color w:val="000000" w:themeColor="text1"/>
          <w:kern w:val="0"/>
          <w:szCs w:val="21"/>
        </w:rPr>
      </w:pPr>
    </w:p>
    <w:p w:rsidR="0058534D" w:rsidRDefault="004A1867">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个工作日可变现资产的账面价值为</w:t>
      </w:r>
      <w:r>
        <w:rPr>
          <w:rFonts w:eastAsiaTheme="minorEastAsia"/>
          <w:color w:val="000000" w:themeColor="text1"/>
          <w:kern w:val="0"/>
          <w:szCs w:val="21"/>
        </w:rPr>
        <w:t>1,393,501,226.47</w:t>
      </w:r>
      <w:r>
        <w:rPr>
          <w:rFonts w:eastAsiaTheme="minorEastAsia"/>
          <w:color w:val="000000" w:themeColor="text1"/>
          <w:kern w:val="0"/>
          <w:szCs w:val="21"/>
        </w:rPr>
        <w:t>元，超过经确认的当日净赎回金额。</w:t>
      </w:r>
    </w:p>
    <w:p w:rsidR="0058534D" w:rsidRDefault="0058534D">
      <w:pPr>
        <w:widowControl/>
        <w:spacing w:line="360" w:lineRule="auto"/>
        <w:ind w:firstLineChars="200" w:firstLine="420"/>
        <w:rPr>
          <w:rFonts w:eastAsiaTheme="minorEastAsia"/>
          <w:color w:val="000000" w:themeColor="text1"/>
          <w:kern w:val="0"/>
          <w:szCs w:val="21"/>
        </w:rPr>
      </w:pPr>
    </w:p>
    <w:p w:rsidR="00B7478D" w:rsidRDefault="00B7478D" w:rsidP="00B7478D">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 </w:t>
      </w:r>
      <w:r>
        <w:rPr>
          <w:rFonts w:eastAsiaTheme="minorEastAsia"/>
          <w:b/>
          <w:bCs/>
          <w:color w:val="000000" w:themeColor="text1"/>
          <w:szCs w:val="21"/>
        </w:rPr>
        <w:t>市场风险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市场风险是指基金所持金融工具的公允价值或未来现金流量因所处市场各类价格因素的变动而发生波动的风险，包括利率风险、外汇风险和其他价格风险。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 </w:t>
      </w:r>
      <w:r>
        <w:rPr>
          <w:rFonts w:eastAsiaTheme="minorEastAsia"/>
          <w:b/>
          <w:bCs/>
          <w:color w:val="000000" w:themeColor="text1"/>
          <w:szCs w:val="21"/>
        </w:rPr>
        <w:t>利率风险</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本基金的基金管理人定期对本基金面临的利率敏感性缺口进行监控，并通过调整投资组合的久期等方法对上述利率风险进行管理。</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本基金持有及承担的大部分金融资产和金融负债不计息，因此本基金的收入及经营活动的现金流量在很大程度上独立于市场利率变化。本基金持有的利率敏感性资产主要为银行存款、结算备付</w:t>
      </w:r>
      <w:r>
        <w:rPr>
          <w:rFonts w:eastAsiaTheme="minorEastAsia"/>
          <w:color w:val="000000" w:themeColor="text1"/>
          <w:szCs w:val="21"/>
        </w:rPr>
        <w:lastRenderedPageBreak/>
        <w:t>金和存出保证金等。</w:t>
      </w:r>
    </w:p>
    <w:p w:rsidR="00CB0109" w:rsidRPr="00353DA5" w:rsidRDefault="00CB0109" w:rsidP="00CB0109">
      <w:pPr>
        <w:spacing w:beforeLines="100" w:before="312" w:line="360" w:lineRule="auto"/>
        <w:rPr>
          <w:rFonts w:eastAsiaTheme="minorEastAsia"/>
          <w:b/>
          <w:bCs/>
          <w:color w:val="000000" w:themeColor="text1"/>
          <w:szCs w:val="21"/>
        </w:rPr>
      </w:pPr>
      <w:r w:rsidRPr="00353DA5">
        <w:rPr>
          <w:rFonts w:eastAsiaTheme="minorEastAsia"/>
          <w:b/>
          <w:bCs/>
          <w:color w:val="000000" w:themeColor="text1"/>
          <w:kern w:val="0"/>
          <w:szCs w:val="21"/>
        </w:rPr>
        <w:t xml:space="preserve">7.4.13.4.1.1 </w:t>
      </w:r>
      <w:r w:rsidRPr="00353DA5">
        <w:rPr>
          <w:rFonts w:eastAsiaTheme="minorEastAsia"/>
          <w:b/>
          <w:bCs/>
          <w:color w:val="000000" w:themeColor="text1"/>
          <w:szCs w:val="21"/>
        </w:rPr>
        <w:t>利率风险敞口</w:t>
      </w:r>
    </w:p>
    <w:p w:rsidR="00CB0109" w:rsidRPr="00353DA5" w:rsidRDefault="00CB0109" w:rsidP="00CB0109">
      <w:pPr>
        <w:autoSpaceDE w:val="0"/>
        <w:autoSpaceDN w:val="0"/>
        <w:adjustRightInd w:val="0"/>
        <w:spacing w:before="29" w:line="360" w:lineRule="auto"/>
        <w:ind w:left="15"/>
        <w:jc w:val="right"/>
        <w:rPr>
          <w:rFonts w:eastAsiaTheme="minorEastAsia"/>
          <w:color w:val="000000" w:themeColor="text1"/>
          <w:szCs w:val="21"/>
        </w:rPr>
      </w:pPr>
      <w:r w:rsidRPr="00353DA5">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本期末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2021</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58534D">
        <w:tc>
          <w:tcPr>
            <w:tcW w:w="1588" w:type="dxa"/>
            <w:vAlign w:val="center"/>
          </w:tcPr>
          <w:p w:rsidR="0058534D" w:rsidRDefault="004A1867">
            <w:pPr>
              <w:jc w:val="center"/>
            </w:pPr>
            <w:r>
              <w:rPr>
                <w:rFonts w:eastAsiaTheme="minorEastAsia"/>
                <w:color w:val="000000" w:themeColor="text1"/>
                <w:szCs w:val="21"/>
              </w:rPr>
              <w:t>银行存款</w:t>
            </w:r>
          </w:p>
        </w:tc>
        <w:tc>
          <w:tcPr>
            <w:tcW w:w="1701" w:type="dxa"/>
            <w:vAlign w:val="center"/>
          </w:tcPr>
          <w:p w:rsidR="0058534D" w:rsidRDefault="004A1867">
            <w:pPr>
              <w:jc w:val="right"/>
            </w:pPr>
            <w:r>
              <w:rPr>
                <w:rFonts w:eastAsiaTheme="minorEastAsia"/>
                <w:color w:val="000000" w:themeColor="text1"/>
                <w:szCs w:val="21"/>
              </w:rPr>
              <w:t>255,440,548.10</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301" w:type="dxa"/>
            <w:vAlign w:val="center"/>
          </w:tcPr>
          <w:p w:rsidR="0058534D" w:rsidRDefault="004A1867">
            <w:pPr>
              <w:jc w:val="right"/>
            </w:pPr>
            <w:r>
              <w:rPr>
                <w:rFonts w:eastAsiaTheme="minorEastAsia"/>
                <w:color w:val="000000" w:themeColor="text1"/>
                <w:szCs w:val="21"/>
              </w:rPr>
              <w:t>255,440,548.10</w:t>
            </w:r>
          </w:p>
        </w:tc>
      </w:tr>
      <w:tr w:rsidR="0058534D">
        <w:tc>
          <w:tcPr>
            <w:tcW w:w="1588" w:type="dxa"/>
            <w:vAlign w:val="center"/>
          </w:tcPr>
          <w:p w:rsidR="0058534D" w:rsidRDefault="004A1867">
            <w:pPr>
              <w:jc w:val="center"/>
            </w:pPr>
            <w:r>
              <w:rPr>
                <w:rFonts w:eastAsiaTheme="minorEastAsia"/>
                <w:color w:val="000000" w:themeColor="text1"/>
                <w:szCs w:val="21"/>
              </w:rPr>
              <w:t>结算备付金</w:t>
            </w:r>
          </w:p>
        </w:tc>
        <w:tc>
          <w:tcPr>
            <w:tcW w:w="1701" w:type="dxa"/>
            <w:vAlign w:val="center"/>
          </w:tcPr>
          <w:p w:rsidR="0058534D" w:rsidRDefault="004A1867">
            <w:pPr>
              <w:jc w:val="right"/>
            </w:pPr>
            <w:r>
              <w:rPr>
                <w:rFonts w:eastAsiaTheme="minorEastAsia"/>
                <w:color w:val="000000" w:themeColor="text1"/>
                <w:szCs w:val="21"/>
              </w:rPr>
              <w:t>8,648,058.12</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301" w:type="dxa"/>
            <w:vAlign w:val="center"/>
          </w:tcPr>
          <w:p w:rsidR="0058534D" w:rsidRDefault="004A1867">
            <w:pPr>
              <w:jc w:val="right"/>
            </w:pPr>
            <w:r>
              <w:rPr>
                <w:rFonts w:eastAsiaTheme="minorEastAsia"/>
                <w:color w:val="000000" w:themeColor="text1"/>
                <w:szCs w:val="21"/>
              </w:rPr>
              <w:t>8,648,058.12</w:t>
            </w:r>
          </w:p>
        </w:tc>
      </w:tr>
      <w:tr w:rsidR="0058534D">
        <w:tc>
          <w:tcPr>
            <w:tcW w:w="1588" w:type="dxa"/>
            <w:vAlign w:val="center"/>
          </w:tcPr>
          <w:p w:rsidR="0058534D" w:rsidRDefault="004A1867">
            <w:pPr>
              <w:jc w:val="center"/>
            </w:pPr>
            <w:r>
              <w:rPr>
                <w:rFonts w:eastAsiaTheme="minorEastAsia"/>
                <w:color w:val="000000" w:themeColor="text1"/>
                <w:szCs w:val="21"/>
              </w:rPr>
              <w:t>存出保证金</w:t>
            </w:r>
          </w:p>
        </w:tc>
        <w:tc>
          <w:tcPr>
            <w:tcW w:w="1701" w:type="dxa"/>
            <w:vAlign w:val="center"/>
          </w:tcPr>
          <w:p w:rsidR="0058534D" w:rsidRDefault="004A1867">
            <w:pPr>
              <w:jc w:val="right"/>
            </w:pPr>
            <w:r>
              <w:rPr>
                <w:rFonts w:eastAsiaTheme="minorEastAsia"/>
                <w:color w:val="000000" w:themeColor="text1"/>
                <w:szCs w:val="21"/>
              </w:rPr>
              <w:t>639,552.30</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301" w:type="dxa"/>
            <w:vAlign w:val="center"/>
          </w:tcPr>
          <w:p w:rsidR="0058534D" w:rsidRDefault="004A1867">
            <w:pPr>
              <w:jc w:val="right"/>
            </w:pPr>
            <w:r>
              <w:rPr>
                <w:rFonts w:eastAsiaTheme="minorEastAsia"/>
                <w:color w:val="000000" w:themeColor="text1"/>
                <w:szCs w:val="21"/>
              </w:rPr>
              <w:t>639,552.30</w:t>
            </w:r>
          </w:p>
        </w:tc>
      </w:tr>
      <w:tr w:rsidR="0058534D">
        <w:tc>
          <w:tcPr>
            <w:tcW w:w="1588" w:type="dxa"/>
            <w:vAlign w:val="center"/>
          </w:tcPr>
          <w:p w:rsidR="0058534D" w:rsidRDefault="004A1867">
            <w:pPr>
              <w:jc w:val="center"/>
            </w:pPr>
            <w:r>
              <w:rPr>
                <w:rFonts w:eastAsiaTheme="minorEastAsia"/>
                <w:color w:val="000000" w:themeColor="text1"/>
                <w:szCs w:val="21"/>
              </w:rPr>
              <w:t>交易性金融资产</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1,137,156,323.09</w:t>
            </w:r>
          </w:p>
        </w:tc>
        <w:tc>
          <w:tcPr>
            <w:tcW w:w="1301" w:type="dxa"/>
            <w:vAlign w:val="center"/>
          </w:tcPr>
          <w:p w:rsidR="0058534D" w:rsidRDefault="004A1867">
            <w:pPr>
              <w:jc w:val="right"/>
            </w:pPr>
            <w:r>
              <w:rPr>
                <w:rFonts w:eastAsiaTheme="minorEastAsia"/>
                <w:color w:val="000000" w:themeColor="text1"/>
                <w:szCs w:val="21"/>
              </w:rPr>
              <w:t>1,137,156,323.09</w:t>
            </w:r>
          </w:p>
        </w:tc>
      </w:tr>
      <w:tr w:rsidR="0058534D">
        <w:tc>
          <w:tcPr>
            <w:tcW w:w="1588" w:type="dxa"/>
            <w:vAlign w:val="center"/>
          </w:tcPr>
          <w:p w:rsidR="0058534D" w:rsidRDefault="004A1867">
            <w:pPr>
              <w:jc w:val="center"/>
            </w:pPr>
            <w:r>
              <w:rPr>
                <w:rFonts w:eastAsiaTheme="minorEastAsia"/>
                <w:color w:val="000000" w:themeColor="text1"/>
                <w:szCs w:val="21"/>
              </w:rPr>
              <w:t>应收证券清算款</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21,833,379.34</w:t>
            </w:r>
          </w:p>
        </w:tc>
        <w:tc>
          <w:tcPr>
            <w:tcW w:w="1301" w:type="dxa"/>
            <w:vAlign w:val="center"/>
          </w:tcPr>
          <w:p w:rsidR="0058534D" w:rsidRDefault="004A1867">
            <w:pPr>
              <w:jc w:val="right"/>
            </w:pPr>
            <w:r>
              <w:rPr>
                <w:rFonts w:eastAsiaTheme="minorEastAsia"/>
                <w:color w:val="000000" w:themeColor="text1"/>
                <w:szCs w:val="21"/>
              </w:rPr>
              <w:t>21,833,379.34</w:t>
            </w:r>
          </w:p>
        </w:tc>
      </w:tr>
      <w:tr w:rsidR="0058534D">
        <w:tc>
          <w:tcPr>
            <w:tcW w:w="1588" w:type="dxa"/>
            <w:vAlign w:val="center"/>
          </w:tcPr>
          <w:p w:rsidR="0058534D" w:rsidRDefault="004A1867">
            <w:pPr>
              <w:jc w:val="center"/>
            </w:pPr>
            <w:r>
              <w:rPr>
                <w:rFonts w:eastAsiaTheme="minorEastAsia"/>
                <w:color w:val="000000" w:themeColor="text1"/>
                <w:szCs w:val="21"/>
              </w:rPr>
              <w:t>应收利息</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31,618.34</w:t>
            </w:r>
          </w:p>
        </w:tc>
        <w:tc>
          <w:tcPr>
            <w:tcW w:w="1301" w:type="dxa"/>
            <w:vAlign w:val="center"/>
          </w:tcPr>
          <w:p w:rsidR="0058534D" w:rsidRDefault="004A1867">
            <w:pPr>
              <w:jc w:val="right"/>
            </w:pPr>
            <w:r>
              <w:rPr>
                <w:rFonts w:eastAsiaTheme="minorEastAsia"/>
                <w:color w:val="000000" w:themeColor="text1"/>
                <w:szCs w:val="21"/>
              </w:rPr>
              <w:t>31,618.34</w:t>
            </w:r>
          </w:p>
        </w:tc>
      </w:tr>
      <w:tr w:rsidR="0058534D">
        <w:tc>
          <w:tcPr>
            <w:tcW w:w="1588" w:type="dxa"/>
            <w:vAlign w:val="center"/>
          </w:tcPr>
          <w:p w:rsidR="0058534D" w:rsidRDefault="004A1867">
            <w:pPr>
              <w:jc w:val="center"/>
            </w:pPr>
            <w:r>
              <w:rPr>
                <w:rFonts w:eastAsiaTheme="minorEastAsia"/>
                <w:color w:val="000000" w:themeColor="text1"/>
                <w:szCs w:val="21"/>
              </w:rPr>
              <w:t>应收申购款</w:t>
            </w:r>
          </w:p>
        </w:tc>
        <w:tc>
          <w:tcPr>
            <w:tcW w:w="1701" w:type="dxa"/>
            <w:vAlign w:val="center"/>
          </w:tcPr>
          <w:p w:rsidR="0058534D" w:rsidRDefault="004A1867">
            <w:pPr>
              <w:jc w:val="right"/>
            </w:pPr>
            <w:r>
              <w:rPr>
                <w:rFonts w:eastAsiaTheme="minorEastAsia"/>
                <w:color w:val="000000" w:themeColor="text1"/>
                <w:szCs w:val="21"/>
              </w:rPr>
              <w:t>1,001,380.90</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1,585,401.35</w:t>
            </w:r>
          </w:p>
        </w:tc>
        <w:tc>
          <w:tcPr>
            <w:tcW w:w="1301" w:type="dxa"/>
            <w:vAlign w:val="center"/>
          </w:tcPr>
          <w:p w:rsidR="0058534D" w:rsidRDefault="004A1867">
            <w:pPr>
              <w:jc w:val="right"/>
            </w:pPr>
            <w:r>
              <w:rPr>
                <w:rFonts w:eastAsiaTheme="minorEastAsia"/>
                <w:color w:val="000000" w:themeColor="text1"/>
                <w:szCs w:val="21"/>
              </w:rPr>
              <w:t>2,586,782.25</w:t>
            </w:r>
          </w:p>
        </w:tc>
      </w:tr>
      <w:tr w:rsidR="00CB0109" w:rsidRPr="00353DA5" w:rsidTr="00B9713D">
        <w:trPr>
          <w:trHeight w:val="280"/>
        </w:trPr>
        <w:tc>
          <w:tcPr>
            <w:tcW w:w="1588" w:type="dxa"/>
          </w:tcPr>
          <w:p w:rsidR="00CB0109" w:rsidRPr="00353DA5" w:rsidRDefault="00CB0109" w:rsidP="00B9713D">
            <w:pPr>
              <w:autoSpaceDE w:val="0"/>
              <w:autoSpaceDN w:val="0"/>
              <w:adjustRightInd w:val="0"/>
              <w:spacing w:before="29"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265,729,539.42</w:t>
            </w:r>
          </w:p>
        </w:tc>
        <w:tc>
          <w:tcPr>
            <w:tcW w:w="17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1,160,606,722.12</w:t>
            </w:r>
          </w:p>
        </w:tc>
        <w:tc>
          <w:tcPr>
            <w:tcW w:w="1301" w:type="dxa"/>
          </w:tcPr>
          <w:p w:rsidR="00CB0109" w:rsidRPr="00353DA5" w:rsidRDefault="00CB0109" w:rsidP="00B9713D">
            <w:pPr>
              <w:autoSpaceDE w:val="0"/>
              <w:autoSpaceDN w:val="0"/>
              <w:adjustRightInd w:val="0"/>
              <w:spacing w:before="29" w:line="360" w:lineRule="auto"/>
              <w:jc w:val="right"/>
              <w:rPr>
                <w:rFonts w:eastAsiaTheme="minorEastAsia"/>
                <w:color w:val="000000" w:themeColor="text1"/>
                <w:szCs w:val="21"/>
              </w:rPr>
            </w:pPr>
            <w:r w:rsidRPr="00353DA5">
              <w:rPr>
                <w:rFonts w:eastAsiaTheme="minorEastAsia"/>
                <w:color w:val="000000" w:themeColor="text1"/>
                <w:szCs w:val="21"/>
              </w:rPr>
              <w:t>1,426,336,261.54</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center"/>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p>
        </w:tc>
      </w:tr>
      <w:tr w:rsidR="0058534D">
        <w:tc>
          <w:tcPr>
            <w:tcW w:w="1588" w:type="dxa"/>
            <w:vAlign w:val="center"/>
          </w:tcPr>
          <w:p w:rsidR="0058534D" w:rsidRDefault="004A1867">
            <w:pPr>
              <w:jc w:val="center"/>
            </w:pPr>
            <w:r>
              <w:rPr>
                <w:rFonts w:eastAsiaTheme="minorEastAsia"/>
                <w:color w:val="000000" w:themeColor="text1"/>
                <w:szCs w:val="21"/>
              </w:rPr>
              <w:t>应付证券清算款</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41,527,066.07</w:t>
            </w:r>
          </w:p>
        </w:tc>
        <w:tc>
          <w:tcPr>
            <w:tcW w:w="1301" w:type="dxa"/>
            <w:vAlign w:val="center"/>
          </w:tcPr>
          <w:p w:rsidR="0058534D" w:rsidRDefault="004A1867">
            <w:pPr>
              <w:jc w:val="right"/>
            </w:pPr>
            <w:r>
              <w:rPr>
                <w:rFonts w:eastAsiaTheme="minorEastAsia"/>
                <w:color w:val="000000" w:themeColor="text1"/>
                <w:szCs w:val="21"/>
              </w:rPr>
              <w:t>41,527,066.07</w:t>
            </w:r>
          </w:p>
        </w:tc>
      </w:tr>
      <w:tr w:rsidR="0058534D">
        <w:tc>
          <w:tcPr>
            <w:tcW w:w="1588" w:type="dxa"/>
            <w:vAlign w:val="center"/>
          </w:tcPr>
          <w:p w:rsidR="0058534D" w:rsidRDefault="004A1867">
            <w:pPr>
              <w:jc w:val="center"/>
            </w:pPr>
            <w:r>
              <w:rPr>
                <w:rFonts w:eastAsiaTheme="minorEastAsia"/>
                <w:color w:val="000000" w:themeColor="text1"/>
                <w:szCs w:val="21"/>
              </w:rPr>
              <w:t>应付赎回款</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1,705,787.79</w:t>
            </w:r>
          </w:p>
        </w:tc>
        <w:tc>
          <w:tcPr>
            <w:tcW w:w="1301" w:type="dxa"/>
            <w:vAlign w:val="center"/>
          </w:tcPr>
          <w:p w:rsidR="0058534D" w:rsidRDefault="004A1867">
            <w:pPr>
              <w:jc w:val="right"/>
            </w:pPr>
            <w:r>
              <w:rPr>
                <w:rFonts w:eastAsiaTheme="minorEastAsia"/>
                <w:color w:val="000000" w:themeColor="text1"/>
                <w:szCs w:val="21"/>
              </w:rPr>
              <w:t>1,705,787.79</w:t>
            </w:r>
          </w:p>
        </w:tc>
      </w:tr>
      <w:tr w:rsidR="0058534D">
        <w:tc>
          <w:tcPr>
            <w:tcW w:w="1588" w:type="dxa"/>
            <w:vAlign w:val="center"/>
          </w:tcPr>
          <w:p w:rsidR="0058534D" w:rsidRDefault="004A1867">
            <w:pPr>
              <w:jc w:val="center"/>
            </w:pPr>
            <w:r>
              <w:rPr>
                <w:rFonts w:eastAsiaTheme="minorEastAsia"/>
                <w:color w:val="000000" w:themeColor="text1"/>
                <w:szCs w:val="21"/>
              </w:rPr>
              <w:t>应付管理人报酬</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1,762,820.31</w:t>
            </w:r>
          </w:p>
        </w:tc>
        <w:tc>
          <w:tcPr>
            <w:tcW w:w="1301" w:type="dxa"/>
            <w:vAlign w:val="center"/>
          </w:tcPr>
          <w:p w:rsidR="0058534D" w:rsidRDefault="004A1867">
            <w:pPr>
              <w:jc w:val="right"/>
            </w:pPr>
            <w:r>
              <w:rPr>
                <w:rFonts w:eastAsiaTheme="minorEastAsia"/>
                <w:color w:val="000000" w:themeColor="text1"/>
                <w:szCs w:val="21"/>
              </w:rPr>
              <w:t>1,762,820.31</w:t>
            </w:r>
          </w:p>
        </w:tc>
      </w:tr>
      <w:tr w:rsidR="0058534D">
        <w:tc>
          <w:tcPr>
            <w:tcW w:w="1588" w:type="dxa"/>
            <w:vAlign w:val="center"/>
          </w:tcPr>
          <w:p w:rsidR="0058534D" w:rsidRDefault="004A1867">
            <w:pPr>
              <w:jc w:val="center"/>
            </w:pPr>
            <w:r>
              <w:rPr>
                <w:rFonts w:eastAsiaTheme="minorEastAsia"/>
                <w:color w:val="000000" w:themeColor="text1"/>
                <w:szCs w:val="21"/>
              </w:rPr>
              <w:t>应付托管费</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293,803.39</w:t>
            </w:r>
          </w:p>
        </w:tc>
        <w:tc>
          <w:tcPr>
            <w:tcW w:w="1301" w:type="dxa"/>
            <w:vAlign w:val="center"/>
          </w:tcPr>
          <w:p w:rsidR="0058534D" w:rsidRDefault="004A1867">
            <w:pPr>
              <w:jc w:val="right"/>
            </w:pPr>
            <w:r>
              <w:rPr>
                <w:rFonts w:eastAsiaTheme="minorEastAsia"/>
                <w:color w:val="000000" w:themeColor="text1"/>
                <w:szCs w:val="21"/>
              </w:rPr>
              <w:t>293,803.39</w:t>
            </w:r>
          </w:p>
        </w:tc>
      </w:tr>
      <w:tr w:rsidR="0058534D">
        <w:tc>
          <w:tcPr>
            <w:tcW w:w="1588" w:type="dxa"/>
            <w:vAlign w:val="center"/>
          </w:tcPr>
          <w:p w:rsidR="0058534D" w:rsidRDefault="004A1867">
            <w:pPr>
              <w:jc w:val="center"/>
            </w:pPr>
            <w:r>
              <w:rPr>
                <w:rFonts w:eastAsiaTheme="minorEastAsia"/>
                <w:color w:val="000000" w:themeColor="text1"/>
                <w:szCs w:val="21"/>
              </w:rPr>
              <w:t>应付交易费用</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3,778,663.90</w:t>
            </w:r>
          </w:p>
        </w:tc>
        <w:tc>
          <w:tcPr>
            <w:tcW w:w="1301" w:type="dxa"/>
            <w:vAlign w:val="center"/>
          </w:tcPr>
          <w:p w:rsidR="0058534D" w:rsidRDefault="004A1867">
            <w:pPr>
              <w:jc w:val="right"/>
            </w:pPr>
            <w:r>
              <w:rPr>
                <w:rFonts w:eastAsiaTheme="minorEastAsia"/>
                <w:color w:val="000000" w:themeColor="text1"/>
                <w:szCs w:val="21"/>
              </w:rPr>
              <w:t>3,778,663.90</w:t>
            </w:r>
          </w:p>
        </w:tc>
      </w:tr>
      <w:tr w:rsidR="0058534D">
        <w:tc>
          <w:tcPr>
            <w:tcW w:w="1588" w:type="dxa"/>
            <w:vAlign w:val="center"/>
          </w:tcPr>
          <w:p w:rsidR="0058534D" w:rsidRDefault="004A1867">
            <w:pPr>
              <w:jc w:val="center"/>
            </w:pPr>
            <w:r>
              <w:rPr>
                <w:rFonts w:eastAsiaTheme="minorEastAsia"/>
                <w:color w:val="000000" w:themeColor="text1"/>
                <w:szCs w:val="21"/>
              </w:rPr>
              <w:t>其他负债</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223,958.80</w:t>
            </w:r>
          </w:p>
        </w:tc>
        <w:tc>
          <w:tcPr>
            <w:tcW w:w="1301" w:type="dxa"/>
            <w:vAlign w:val="center"/>
          </w:tcPr>
          <w:p w:rsidR="0058534D" w:rsidRDefault="004A1867">
            <w:pPr>
              <w:jc w:val="right"/>
            </w:pPr>
            <w:r>
              <w:rPr>
                <w:rFonts w:eastAsiaTheme="minorEastAsia"/>
                <w:color w:val="000000" w:themeColor="text1"/>
                <w:szCs w:val="21"/>
              </w:rPr>
              <w:t>223,958.80</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49,292,100.26</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49,292,100.26</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265,729,539.42</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1,111,314,621.86</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1,377,044,161.28</w:t>
            </w:r>
          </w:p>
        </w:tc>
      </w:tr>
      <w:tr w:rsidR="00CB0109" w:rsidRPr="00353DA5" w:rsidTr="00B9713D">
        <w:trPr>
          <w:trHeight w:val="280"/>
        </w:trPr>
        <w:tc>
          <w:tcPr>
            <w:tcW w:w="1588"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上年度末</w:t>
            </w:r>
          </w:p>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2020</w:t>
            </w:r>
            <w:r w:rsidRPr="00353DA5">
              <w:rPr>
                <w:rFonts w:eastAsiaTheme="minorEastAsia"/>
                <w:b/>
                <w:color w:val="000000" w:themeColor="text1"/>
                <w:szCs w:val="21"/>
              </w:rPr>
              <w:t>年</w:t>
            </w:r>
            <w:r w:rsidRPr="00353DA5">
              <w:rPr>
                <w:rFonts w:eastAsiaTheme="minorEastAsia"/>
                <w:b/>
                <w:color w:val="000000" w:themeColor="text1"/>
                <w:szCs w:val="21"/>
              </w:rPr>
              <w:t>12</w:t>
            </w:r>
            <w:r w:rsidRPr="00353DA5">
              <w:rPr>
                <w:rFonts w:eastAsiaTheme="minorEastAsia"/>
                <w:b/>
                <w:color w:val="000000" w:themeColor="text1"/>
                <w:szCs w:val="21"/>
              </w:rPr>
              <w:t>月</w:t>
            </w:r>
            <w:r w:rsidRPr="00353DA5">
              <w:rPr>
                <w:rFonts w:eastAsiaTheme="minorEastAsia"/>
                <w:b/>
                <w:color w:val="000000" w:themeColor="text1"/>
                <w:szCs w:val="21"/>
              </w:rPr>
              <w:t>31</w:t>
            </w:r>
            <w:r w:rsidRPr="00353DA5">
              <w:rPr>
                <w:rFonts w:eastAsiaTheme="minorEastAsia"/>
                <w:b/>
                <w:color w:val="000000" w:themeColor="text1"/>
                <w:szCs w:val="21"/>
              </w:rPr>
              <w:t>日</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w:t>
            </w:r>
            <w:r w:rsidRPr="00353DA5">
              <w:rPr>
                <w:rFonts w:eastAsiaTheme="minorEastAsia"/>
                <w:b/>
                <w:color w:val="000000" w:themeColor="text1"/>
                <w:szCs w:val="21"/>
              </w:rPr>
              <w:t>年以内</w:t>
            </w:r>
          </w:p>
        </w:tc>
        <w:tc>
          <w:tcPr>
            <w:tcW w:w="17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1-5</w:t>
            </w:r>
            <w:r w:rsidRPr="00353DA5">
              <w:rPr>
                <w:rFonts w:eastAsiaTheme="minorEastAsia"/>
                <w:b/>
                <w:color w:val="000000" w:themeColor="text1"/>
                <w:szCs w:val="21"/>
              </w:rPr>
              <w:t>年</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5</w:t>
            </w:r>
            <w:r w:rsidRPr="00353DA5">
              <w:rPr>
                <w:rFonts w:eastAsiaTheme="minorEastAsia"/>
                <w:b/>
                <w:color w:val="000000" w:themeColor="text1"/>
                <w:szCs w:val="21"/>
              </w:rPr>
              <w:t>年以上</w:t>
            </w:r>
          </w:p>
        </w:tc>
        <w:tc>
          <w:tcPr>
            <w:tcW w:w="1559"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不计息</w:t>
            </w:r>
          </w:p>
        </w:tc>
        <w:tc>
          <w:tcPr>
            <w:tcW w:w="1301" w:type="dxa"/>
            <w:vAlign w:val="center"/>
          </w:tcPr>
          <w:p w:rsidR="00CB0109" w:rsidRPr="00353DA5" w:rsidRDefault="00CB0109" w:rsidP="00B9713D">
            <w:pPr>
              <w:spacing w:line="360" w:lineRule="auto"/>
              <w:jc w:val="center"/>
              <w:rPr>
                <w:rFonts w:eastAsiaTheme="minorEastAsia"/>
                <w:b/>
                <w:color w:val="000000" w:themeColor="text1"/>
                <w:szCs w:val="21"/>
              </w:rPr>
            </w:pPr>
            <w:r w:rsidRPr="00353DA5">
              <w:rPr>
                <w:rFonts w:eastAsiaTheme="minorEastAsia"/>
                <w:b/>
                <w:color w:val="000000" w:themeColor="text1"/>
                <w:szCs w:val="21"/>
              </w:rPr>
              <w:t>合计</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p>
        </w:tc>
        <w:tc>
          <w:tcPr>
            <w:tcW w:w="1701"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559" w:type="dxa"/>
            <w:vAlign w:val="center"/>
          </w:tcPr>
          <w:p w:rsidR="00CB0109" w:rsidRPr="00353DA5" w:rsidRDefault="00CB0109" w:rsidP="00B9713D">
            <w:pPr>
              <w:spacing w:line="360" w:lineRule="auto"/>
              <w:jc w:val="right"/>
              <w:rPr>
                <w:rFonts w:eastAsiaTheme="minorEastAsia"/>
                <w:b/>
                <w:color w:val="000000" w:themeColor="text1"/>
                <w:szCs w:val="21"/>
              </w:rPr>
            </w:pPr>
          </w:p>
        </w:tc>
        <w:tc>
          <w:tcPr>
            <w:tcW w:w="1301" w:type="dxa"/>
            <w:vAlign w:val="center"/>
          </w:tcPr>
          <w:p w:rsidR="00CB0109" w:rsidRPr="00353DA5" w:rsidRDefault="00CB0109" w:rsidP="00B9713D">
            <w:pPr>
              <w:spacing w:line="360" w:lineRule="auto"/>
              <w:jc w:val="right"/>
              <w:rPr>
                <w:rFonts w:eastAsiaTheme="minorEastAsia"/>
                <w:b/>
                <w:color w:val="000000" w:themeColor="text1"/>
                <w:szCs w:val="21"/>
              </w:rPr>
            </w:pPr>
          </w:p>
        </w:tc>
      </w:tr>
      <w:tr w:rsidR="0058534D">
        <w:tc>
          <w:tcPr>
            <w:tcW w:w="1588" w:type="dxa"/>
            <w:vAlign w:val="center"/>
          </w:tcPr>
          <w:p w:rsidR="0058534D" w:rsidRDefault="004A1867">
            <w:pPr>
              <w:jc w:val="center"/>
            </w:pPr>
            <w:r>
              <w:rPr>
                <w:rFonts w:eastAsiaTheme="minorEastAsia"/>
                <w:color w:val="000000" w:themeColor="text1"/>
                <w:szCs w:val="21"/>
              </w:rPr>
              <w:t>银行存款</w:t>
            </w:r>
          </w:p>
        </w:tc>
        <w:tc>
          <w:tcPr>
            <w:tcW w:w="1701" w:type="dxa"/>
            <w:vAlign w:val="center"/>
          </w:tcPr>
          <w:p w:rsidR="0058534D" w:rsidRDefault="004A1867">
            <w:pPr>
              <w:jc w:val="right"/>
            </w:pPr>
            <w:r>
              <w:rPr>
                <w:rFonts w:eastAsiaTheme="minorEastAsia"/>
                <w:color w:val="000000" w:themeColor="text1"/>
                <w:szCs w:val="21"/>
              </w:rPr>
              <w:t>249,204,982.73</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301" w:type="dxa"/>
            <w:vAlign w:val="center"/>
          </w:tcPr>
          <w:p w:rsidR="0058534D" w:rsidRDefault="004A1867">
            <w:pPr>
              <w:jc w:val="right"/>
            </w:pPr>
            <w:r>
              <w:rPr>
                <w:rFonts w:eastAsiaTheme="minorEastAsia"/>
                <w:color w:val="000000" w:themeColor="text1"/>
                <w:szCs w:val="21"/>
              </w:rPr>
              <w:t>249,204,982.73</w:t>
            </w:r>
          </w:p>
        </w:tc>
      </w:tr>
      <w:tr w:rsidR="0058534D">
        <w:tc>
          <w:tcPr>
            <w:tcW w:w="1588" w:type="dxa"/>
            <w:vAlign w:val="center"/>
          </w:tcPr>
          <w:p w:rsidR="0058534D" w:rsidRDefault="004A1867">
            <w:pPr>
              <w:jc w:val="center"/>
            </w:pPr>
            <w:r>
              <w:rPr>
                <w:rFonts w:eastAsiaTheme="minorEastAsia"/>
                <w:color w:val="000000" w:themeColor="text1"/>
                <w:szCs w:val="21"/>
              </w:rPr>
              <w:t>结算备付金</w:t>
            </w:r>
          </w:p>
        </w:tc>
        <w:tc>
          <w:tcPr>
            <w:tcW w:w="1701" w:type="dxa"/>
            <w:vAlign w:val="center"/>
          </w:tcPr>
          <w:p w:rsidR="0058534D" w:rsidRDefault="004A1867">
            <w:pPr>
              <w:jc w:val="right"/>
            </w:pPr>
            <w:r>
              <w:rPr>
                <w:rFonts w:eastAsiaTheme="minorEastAsia"/>
                <w:color w:val="000000" w:themeColor="text1"/>
                <w:szCs w:val="21"/>
              </w:rPr>
              <w:t>4,234,969.06</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301" w:type="dxa"/>
            <w:vAlign w:val="center"/>
          </w:tcPr>
          <w:p w:rsidR="0058534D" w:rsidRDefault="004A1867">
            <w:pPr>
              <w:jc w:val="right"/>
            </w:pPr>
            <w:r>
              <w:rPr>
                <w:rFonts w:eastAsiaTheme="minorEastAsia"/>
                <w:color w:val="000000" w:themeColor="text1"/>
                <w:szCs w:val="21"/>
              </w:rPr>
              <w:t>4,234,969.06</w:t>
            </w:r>
          </w:p>
        </w:tc>
      </w:tr>
      <w:tr w:rsidR="0058534D">
        <w:tc>
          <w:tcPr>
            <w:tcW w:w="1588" w:type="dxa"/>
            <w:vAlign w:val="center"/>
          </w:tcPr>
          <w:p w:rsidR="0058534D" w:rsidRDefault="004A1867">
            <w:pPr>
              <w:jc w:val="center"/>
            </w:pPr>
            <w:r>
              <w:rPr>
                <w:rFonts w:eastAsiaTheme="minorEastAsia"/>
                <w:color w:val="000000" w:themeColor="text1"/>
                <w:szCs w:val="21"/>
              </w:rPr>
              <w:lastRenderedPageBreak/>
              <w:t>存出保证金</w:t>
            </w:r>
          </w:p>
        </w:tc>
        <w:tc>
          <w:tcPr>
            <w:tcW w:w="1701" w:type="dxa"/>
            <w:vAlign w:val="center"/>
          </w:tcPr>
          <w:p w:rsidR="0058534D" w:rsidRDefault="004A1867">
            <w:pPr>
              <w:jc w:val="right"/>
            </w:pPr>
            <w:r>
              <w:rPr>
                <w:rFonts w:eastAsiaTheme="minorEastAsia"/>
                <w:color w:val="000000" w:themeColor="text1"/>
                <w:szCs w:val="21"/>
              </w:rPr>
              <w:t>604,296.67</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301" w:type="dxa"/>
            <w:vAlign w:val="center"/>
          </w:tcPr>
          <w:p w:rsidR="0058534D" w:rsidRDefault="004A1867">
            <w:pPr>
              <w:jc w:val="right"/>
            </w:pPr>
            <w:r>
              <w:rPr>
                <w:rFonts w:eastAsiaTheme="minorEastAsia"/>
                <w:color w:val="000000" w:themeColor="text1"/>
                <w:szCs w:val="21"/>
              </w:rPr>
              <w:t>604,296.67</w:t>
            </w:r>
          </w:p>
        </w:tc>
      </w:tr>
      <w:tr w:rsidR="0058534D">
        <w:tc>
          <w:tcPr>
            <w:tcW w:w="1588" w:type="dxa"/>
            <w:vAlign w:val="center"/>
          </w:tcPr>
          <w:p w:rsidR="0058534D" w:rsidRDefault="004A1867">
            <w:pPr>
              <w:jc w:val="center"/>
            </w:pPr>
            <w:r>
              <w:rPr>
                <w:rFonts w:eastAsiaTheme="minorEastAsia"/>
                <w:color w:val="000000" w:themeColor="text1"/>
                <w:szCs w:val="21"/>
              </w:rPr>
              <w:t>交易性金融资产</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1,187,254,999.04</w:t>
            </w:r>
          </w:p>
        </w:tc>
        <w:tc>
          <w:tcPr>
            <w:tcW w:w="1301" w:type="dxa"/>
            <w:vAlign w:val="center"/>
          </w:tcPr>
          <w:p w:rsidR="0058534D" w:rsidRDefault="004A1867">
            <w:pPr>
              <w:jc w:val="right"/>
            </w:pPr>
            <w:r>
              <w:rPr>
                <w:rFonts w:eastAsiaTheme="minorEastAsia"/>
                <w:color w:val="000000" w:themeColor="text1"/>
                <w:szCs w:val="21"/>
              </w:rPr>
              <w:t>1,187,254,999.04</w:t>
            </w:r>
          </w:p>
        </w:tc>
      </w:tr>
      <w:tr w:rsidR="0058534D">
        <w:tc>
          <w:tcPr>
            <w:tcW w:w="1588" w:type="dxa"/>
            <w:vAlign w:val="center"/>
          </w:tcPr>
          <w:p w:rsidR="0058534D" w:rsidRDefault="004A1867">
            <w:pPr>
              <w:jc w:val="center"/>
            </w:pPr>
            <w:r>
              <w:rPr>
                <w:rFonts w:eastAsiaTheme="minorEastAsia"/>
                <w:color w:val="000000" w:themeColor="text1"/>
                <w:szCs w:val="21"/>
              </w:rPr>
              <w:t>应收利息</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26,553.87</w:t>
            </w:r>
          </w:p>
        </w:tc>
        <w:tc>
          <w:tcPr>
            <w:tcW w:w="1301" w:type="dxa"/>
            <w:vAlign w:val="center"/>
          </w:tcPr>
          <w:p w:rsidR="0058534D" w:rsidRDefault="004A1867">
            <w:pPr>
              <w:jc w:val="right"/>
            </w:pPr>
            <w:r>
              <w:rPr>
                <w:rFonts w:eastAsiaTheme="minorEastAsia"/>
                <w:color w:val="000000" w:themeColor="text1"/>
                <w:szCs w:val="21"/>
              </w:rPr>
              <w:t>26,553.87</w:t>
            </w:r>
          </w:p>
        </w:tc>
      </w:tr>
      <w:tr w:rsidR="0058534D">
        <w:tc>
          <w:tcPr>
            <w:tcW w:w="1588" w:type="dxa"/>
            <w:vAlign w:val="center"/>
          </w:tcPr>
          <w:p w:rsidR="0058534D" w:rsidRDefault="004A1867">
            <w:pPr>
              <w:jc w:val="center"/>
            </w:pPr>
            <w:r>
              <w:rPr>
                <w:rFonts w:eastAsiaTheme="minorEastAsia"/>
                <w:color w:val="000000" w:themeColor="text1"/>
                <w:szCs w:val="21"/>
              </w:rPr>
              <w:t>应收申购款</w:t>
            </w:r>
          </w:p>
        </w:tc>
        <w:tc>
          <w:tcPr>
            <w:tcW w:w="1701" w:type="dxa"/>
            <w:vAlign w:val="center"/>
          </w:tcPr>
          <w:p w:rsidR="0058534D" w:rsidRDefault="004A1867">
            <w:pPr>
              <w:jc w:val="right"/>
            </w:pPr>
            <w:r>
              <w:rPr>
                <w:rFonts w:eastAsiaTheme="minorEastAsia"/>
                <w:color w:val="000000" w:themeColor="text1"/>
                <w:szCs w:val="21"/>
              </w:rPr>
              <w:t>15,003,339.94</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3,304,442.79</w:t>
            </w:r>
          </w:p>
        </w:tc>
        <w:tc>
          <w:tcPr>
            <w:tcW w:w="1301" w:type="dxa"/>
            <w:vAlign w:val="center"/>
          </w:tcPr>
          <w:p w:rsidR="0058534D" w:rsidRDefault="004A1867">
            <w:pPr>
              <w:jc w:val="right"/>
            </w:pPr>
            <w:r>
              <w:rPr>
                <w:rFonts w:eastAsiaTheme="minorEastAsia"/>
                <w:color w:val="000000" w:themeColor="text1"/>
                <w:szCs w:val="21"/>
              </w:rPr>
              <w:t>18,307,782.73</w:t>
            </w:r>
          </w:p>
        </w:tc>
      </w:tr>
      <w:tr w:rsidR="00CB0109" w:rsidRPr="00353DA5" w:rsidTr="00B9713D">
        <w:trPr>
          <w:trHeight w:val="280"/>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资产总计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269,047,588.40</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1,190,585,995.70</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1,459,633,584.10</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w:t>
            </w:r>
          </w:p>
        </w:tc>
        <w:tc>
          <w:tcPr>
            <w:tcW w:w="1701" w:type="dxa"/>
            <w:vAlign w:val="bottom"/>
          </w:tcPr>
          <w:p w:rsidR="00CB0109" w:rsidRPr="00353DA5" w:rsidRDefault="00CB0109" w:rsidP="00B9713D">
            <w:pPr>
              <w:spacing w:line="360" w:lineRule="auto"/>
              <w:jc w:val="right"/>
              <w:rPr>
                <w:rFonts w:eastAsiaTheme="minorEastAsia"/>
                <w:color w:val="000000" w:themeColor="text1"/>
                <w:kern w:val="0"/>
                <w:szCs w:val="21"/>
              </w:rPr>
            </w:pPr>
          </w:p>
        </w:tc>
        <w:tc>
          <w:tcPr>
            <w:tcW w:w="1701"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559" w:type="dxa"/>
            <w:vAlign w:val="bottom"/>
          </w:tcPr>
          <w:p w:rsidR="00CB0109" w:rsidRPr="00353DA5" w:rsidRDefault="00CB0109" w:rsidP="00B9713D">
            <w:pPr>
              <w:spacing w:line="360" w:lineRule="auto"/>
              <w:jc w:val="right"/>
              <w:rPr>
                <w:rFonts w:eastAsiaTheme="minorEastAsia"/>
                <w:color w:val="000000" w:themeColor="text1"/>
                <w:szCs w:val="21"/>
              </w:rPr>
            </w:pPr>
          </w:p>
        </w:tc>
        <w:tc>
          <w:tcPr>
            <w:tcW w:w="1301" w:type="dxa"/>
            <w:vAlign w:val="bottom"/>
          </w:tcPr>
          <w:p w:rsidR="00CB0109" w:rsidRPr="00353DA5" w:rsidRDefault="00CB0109" w:rsidP="00B9713D">
            <w:pPr>
              <w:spacing w:line="360" w:lineRule="auto"/>
              <w:jc w:val="right"/>
              <w:rPr>
                <w:rFonts w:eastAsiaTheme="minorEastAsia"/>
                <w:color w:val="000000" w:themeColor="text1"/>
                <w:szCs w:val="21"/>
              </w:rPr>
            </w:pPr>
          </w:p>
        </w:tc>
      </w:tr>
      <w:tr w:rsidR="0058534D">
        <w:tc>
          <w:tcPr>
            <w:tcW w:w="1588" w:type="dxa"/>
            <w:vAlign w:val="center"/>
          </w:tcPr>
          <w:p w:rsidR="0058534D" w:rsidRDefault="004A1867">
            <w:pPr>
              <w:jc w:val="center"/>
            </w:pPr>
            <w:r>
              <w:rPr>
                <w:rFonts w:eastAsiaTheme="minorEastAsia"/>
                <w:color w:val="000000" w:themeColor="text1"/>
                <w:szCs w:val="21"/>
              </w:rPr>
              <w:t>应付证券清算款</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center"/>
            </w:pPr>
            <w:r>
              <w:rPr>
                <w:rFonts w:eastAsiaTheme="minorEastAsia"/>
                <w:color w:val="000000" w:themeColor="text1"/>
                <w:szCs w:val="21"/>
              </w:rPr>
              <w:t>14,771,569.39</w:t>
            </w:r>
          </w:p>
        </w:tc>
        <w:tc>
          <w:tcPr>
            <w:tcW w:w="1301" w:type="dxa"/>
            <w:vAlign w:val="center"/>
          </w:tcPr>
          <w:p w:rsidR="0058534D" w:rsidRDefault="004A1867">
            <w:pPr>
              <w:jc w:val="right"/>
            </w:pPr>
            <w:r>
              <w:rPr>
                <w:rFonts w:eastAsiaTheme="minorEastAsia"/>
                <w:color w:val="000000" w:themeColor="text1"/>
                <w:szCs w:val="21"/>
              </w:rPr>
              <w:t>14,771,569.39</w:t>
            </w:r>
          </w:p>
        </w:tc>
      </w:tr>
      <w:tr w:rsidR="0058534D">
        <w:tc>
          <w:tcPr>
            <w:tcW w:w="1588" w:type="dxa"/>
            <w:vAlign w:val="center"/>
          </w:tcPr>
          <w:p w:rsidR="0058534D" w:rsidRDefault="004A1867">
            <w:pPr>
              <w:jc w:val="center"/>
            </w:pPr>
            <w:r>
              <w:rPr>
                <w:rFonts w:eastAsiaTheme="minorEastAsia"/>
                <w:color w:val="000000" w:themeColor="text1"/>
                <w:szCs w:val="21"/>
              </w:rPr>
              <w:t>应付赎回款</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center"/>
            </w:pPr>
            <w:r>
              <w:rPr>
                <w:rFonts w:eastAsiaTheme="minorEastAsia"/>
                <w:color w:val="000000" w:themeColor="text1"/>
                <w:szCs w:val="21"/>
              </w:rPr>
              <w:t>10,276,820.21</w:t>
            </w:r>
          </w:p>
        </w:tc>
        <w:tc>
          <w:tcPr>
            <w:tcW w:w="1301" w:type="dxa"/>
            <w:vAlign w:val="center"/>
          </w:tcPr>
          <w:p w:rsidR="0058534D" w:rsidRDefault="004A1867">
            <w:pPr>
              <w:jc w:val="right"/>
            </w:pPr>
            <w:r>
              <w:rPr>
                <w:rFonts w:eastAsiaTheme="minorEastAsia"/>
                <w:color w:val="000000" w:themeColor="text1"/>
                <w:szCs w:val="21"/>
              </w:rPr>
              <w:t>10,276,820.21</w:t>
            </w:r>
          </w:p>
        </w:tc>
      </w:tr>
      <w:tr w:rsidR="0058534D">
        <w:tc>
          <w:tcPr>
            <w:tcW w:w="1588" w:type="dxa"/>
            <w:vAlign w:val="center"/>
          </w:tcPr>
          <w:p w:rsidR="0058534D" w:rsidRDefault="004A1867">
            <w:pPr>
              <w:jc w:val="center"/>
            </w:pPr>
            <w:r>
              <w:rPr>
                <w:rFonts w:eastAsiaTheme="minorEastAsia"/>
                <w:color w:val="000000" w:themeColor="text1"/>
                <w:szCs w:val="21"/>
              </w:rPr>
              <w:t>应付管理人报酬</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center"/>
            </w:pPr>
            <w:r>
              <w:rPr>
                <w:rFonts w:eastAsiaTheme="minorEastAsia"/>
                <w:color w:val="000000" w:themeColor="text1"/>
                <w:szCs w:val="21"/>
              </w:rPr>
              <w:t>1,730,000.09</w:t>
            </w:r>
          </w:p>
        </w:tc>
        <w:tc>
          <w:tcPr>
            <w:tcW w:w="1301" w:type="dxa"/>
            <w:vAlign w:val="center"/>
          </w:tcPr>
          <w:p w:rsidR="0058534D" w:rsidRDefault="004A1867">
            <w:pPr>
              <w:jc w:val="right"/>
            </w:pPr>
            <w:r>
              <w:rPr>
                <w:rFonts w:eastAsiaTheme="minorEastAsia"/>
                <w:color w:val="000000" w:themeColor="text1"/>
                <w:szCs w:val="21"/>
              </w:rPr>
              <w:t>1,730,000.09</w:t>
            </w:r>
          </w:p>
        </w:tc>
      </w:tr>
      <w:tr w:rsidR="0058534D">
        <w:tc>
          <w:tcPr>
            <w:tcW w:w="1588" w:type="dxa"/>
            <w:vAlign w:val="center"/>
          </w:tcPr>
          <w:p w:rsidR="0058534D" w:rsidRDefault="004A1867">
            <w:pPr>
              <w:jc w:val="center"/>
            </w:pPr>
            <w:r>
              <w:rPr>
                <w:rFonts w:eastAsiaTheme="minorEastAsia"/>
                <w:color w:val="000000" w:themeColor="text1"/>
                <w:szCs w:val="21"/>
              </w:rPr>
              <w:t>应付托管费</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center"/>
            </w:pPr>
            <w:r>
              <w:rPr>
                <w:rFonts w:eastAsiaTheme="minorEastAsia"/>
                <w:color w:val="000000" w:themeColor="text1"/>
                <w:szCs w:val="21"/>
              </w:rPr>
              <w:t>288,333.34</w:t>
            </w:r>
          </w:p>
        </w:tc>
        <w:tc>
          <w:tcPr>
            <w:tcW w:w="1301" w:type="dxa"/>
            <w:vAlign w:val="center"/>
          </w:tcPr>
          <w:p w:rsidR="0058534D" w:rsidRDefault="004A1867">
            <w:pPr>
              <w:jc w:val="right"/>
            </w:pPr>
            <w:r>
              <w:rPr>
                <w:rFonts w:eastAsiaTheme="minorEastAsia"/>
                <w:color w:val="000000" w:themeColor="text1"/>
                <w:szCs w:val="21"/>
              </w:rPr>
              <w:t>288,333.34</w:t>
            </w:r>
          </w:p>
        </w:tc>
      </w:tr>
      <w:tr w:rsidR="0058534D">
        <w:tc>
          <w:tcPr>
            <w:tcW w:w="1588" w:type="dxa"/>
            <w:vAlign w:val="center"/>
          </w:tcPr>
          <w:p w:rsidR="0058534D" w:rsidRDefault="004A1867">
            <w:pPr>
              <w:jc w:val="center"/>
            </w:pPr>
            <w:r>
              <w:rPr>
                <w:rFonts w:eastAsiaTheme="minorEastAsia"/>
                <w:color w:val="000000" w:themeColor="text1"/>
                <w:szCs w:val="21"/>
              </w:rPr>
              <w:t>应付交易费用</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center"/>
            </w:pPr>
            <w:r>
              <w:rPr>
                <w:rFonts w:eastAsiaTheme="minorEastAsia"/>
                <w:color w:val="000000" w:themeColor="text1"/>
                <w:szCs w:val="21"/>
              </w:rPr>
              <w:t>2,355,666.45</w:t>
            </w:r>
          </w:p>
        </w:tc>
        <w:tc>
          <w:tcPr>
            <w:tcW w:w="1301" w:type="dxa"/>
            <w:vAlign w:val="center"/>
          </w:tcPr>
          <w:p w:rsidR="0058534D" w:rsidRDefault="004A1867">
            <w:pPr>
              <w:jc w:val="right"/>
            </w:pPr>
            <w:r>
              <w:rPr>
                <w:rFonts w:eastAsiaTheme="minorEastAsia"/>
                <w:color w:val="000000" w:themeColor="text1"/>
                <w:szCs w:val="21"/>
              </w:rPr>
              <w:t>2,355,666.45</w:t>
            </w:r>
          </w:p>
        </w:tc>
      </w:tr>
      <w:tr w:rsidR="0058534D">
        <w:tc>
          <w:tcPr>
            <w:tcW w:w="1588" w:type="dxa"/>
            <w:vAlign w:val="center"/>
          </w:tcPr>
          <w:p w:rsidR="0058534D" w:rsidRDefault="004A1867">
            <w:pPr>
              <w:jc w:val="center"/>
            </w:pPr>
            <w:r>
              <w:rPr>
                <w:rFonts w:eastAsiaTheme="minorEastAsia"/>
                <w:color w:val="000000" w:themeColor="text1"/>
                <w:szCs w:val="21"/>
              </w:rPr>
              <w:t>其他负债</w:t>
            </w:r>
          </w:p>
        </w:tc>
        <w:tc>
          <w:tcPr>
            <w:tcW w:w="1701" w:type="dxa"/>
            <w:vAlign w:val="center"/>
          </w:tcPr>
          <w:p w:rsidR="0058534D" w:rsidRDefault="004A1867">
            <w:pPr>
              <w:jc w:val="right"/>
            </w:pPr>
            <w:r>
              <w:rPr>
                <w:rFonts w:eastAsiaTheme="minorEastAsia"/>
                <w:color w:val="000000" w:themeColor="text1"/>
                <w:szCs w:val="21"/>
              </w:rPr>
              <w:t>-</w:t>
            </w:r>
          </w:p>
        </w:tc>
        <w:tc>
          <w:tcPr>
            <w:tcW w:w="1701"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right"/>
            </w:pPr>
            <w:r>
              <w:rPr>
                <w:rFonts w:eastAsiaTheme="minorEastAsia"/>
                <w:color w:val="000000" w:themeColor="text1"/>
                <w:szCs w:val="21"/>
              </w:rPr>
              <w:t>-</w:t>
            </w:r>
          </w:p>
        </w:tc>
        <w:tc>
          <w:tcPr>
            <w:tcW w:w="1559" w:type="dxa"/>
            <w:vAlign w:val="center"/>
          </w:tcPr>
          <w:p w:rsidR="0058534D" w:rsidRDefault="004A1867">
            <w:pPr>
              <w:jc w:val="center"/>
            </w:pPr>
            <w:r>
              <w:rPr>
                <w:rFonts w:eastAsiaTheme="minorEastAsia"/>
                <w:color w:val="000000" w:themeColor="text1"/>
                <w:szCs w:val="21"/>
              </w:rPr>
              <w:t>201,646.84</w:t>
            </w:r>
          </w:p>
        </w:tc>
        <w:tc>
          <w:tcPr>
            <w:tcW w:w="1301" w:type="dxa"/>
            <w:vAlign w:val="center"/>
          </w:tcPr>
          <w:p w:rsidR="0058534D" w:rsidRDefault="004A1867">
            <w:pPr>
              <w:jc w:val="right"/>
            </w:pPr>
            <w:r>
              <w:rPr>
                <w:rFonts w:eastAsiaTheme="minorEastAsia"/>
                <w:color w:val="000000" w:themeColor="text1"/>
                <w:szCs w:val="21"/>
              </w:rPr>
              <w:t>201,646.84</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负债总计</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29,624,036.32</w:t>
            </w:r>
          </w:p>
        </w:tc>
        <w:tc>
          <w:tcPr>
            <w:tcW w:w="13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29,624,036.32</w:t>
            </w:r>
          </w:p>
        </w:tc>
      </w:tr>
      <w:tr w:rsidR="00CB0109" w:rsidRPr="00353DA5" w:rsidTr="00B9713D">
        <w:trPr>
          <w:trHeight w:val="278"/>
        </w:trPr>
        <w:tc>
          <w:tcPr>
            <w:tcW w:w="1588" w:type="dxa"/>
          </w:tcPr>
          <w:p w:rsidR="00CB0109" w:rsidRPr="00353DA5" w:rsidRDefault="00CB0109" w:rsidP="00B9713D">
            <w:pPr>
              <w:spacing w:line="360" w:lineRule="auto"/>
              <w:rPr>
                <w:rFonts w:eastAsiaTheme="minorEastAsia"/>
                <w:color w:val="000000" w:themeColor="text1"/>
                <w:szCs w:val="21"/>
              </w:rPr>
            </w:pPr>
            <w:r w:rsidRPr="00353DA5">
              <w:rPr>
                <w:rFonts w:eastAsiaTheme="minorEastAsia"/>
                <w:color w:val="000000" w:themeColor="text1"/>
                <w:szCs w:val="21"/>
              </w:rPr>
              <w:t>利率敏感度缺口</w:t>
            </w:r>
          </w:p>
        </w:tc>
        <w:tc>
          <w:tcPr>
            <w:tcW w:w="1701" w:type="dxa"/>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269,047,588.40</w:t>
            </w:r>
          </w:p>
        </w:tc>
        <w:tc>
          <w:tcPr>
            <w:tcW w:w="17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w:t>
            </w:r>
          </w:p>
        </w:tc>
        <w:tc>
          <w:tcPr>
            <w:tcW w:w="1559"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1,160,961,959.38</w:t>
            </w:r>
          </w:p>
        </w:tc>
        <w:tc>
          <w:tcPr>
            <w:tcW w:w="1301" w:type="dxa"/>
            <w:vAlign w:val="center"/>
          </w:tcPr>
          <w:p w:rsidR="00CB0109" w:rsidRPr="00353DA5" w:rsidRDefault="00CB0109" w:rsidP="00B9713D">
            <w:pPr>
              <w:spacing w:line="360" w:lineRule="auto"/>
              <w:jc w:val="right"/>
              <w:rPr>
                <w:rFonts w:eastAsiaTheme="minorEastAsia"/>
                <w:color w:val="000000" w:themeColor="text1"/>
                <w:szCs w:val="21"/>
              </w:rPr>
            </w:pPr>
            <w:r w:rsidRPr="00353DA5">
              <w:rPr>
                <w:rFonts w:eastAsiaTheme="minorEastAsia"/>
                <w:color w:val="000000" w:themeColor="text1"/>
                <w:szCs w:val="21"/>
              </w:rPr>
              <w:t>1,430,009,547.78</w:t>
            </w:r>
          </w:p>
        </w:tc>
      </w:tr>
    </w:tbl>
    <w:p w:rsidR="00CB0109" w:rsidRPr="00353DA5" w:rsidRDefault="00CB0109" w:rsidP="00CB0109">
      <w:pPr>
        <w:widowControl/>
        <w:spacing w:line="360" w:lineRule="auto"/>
        <w:ind w:firstLineChars="200" w:firstLine="420"/>
        <w:jc w:val="left"/>
        <w:rPr>
          <w:rFonts w:eastAsiaTheme="minorEastAsia"/>
          <w:color w:val="000000" w:themeColor="text1"/>
          <w:kern w:val="0"/>
          <w:szCs w:val="21"/>
        </w:rPr>
      </w:pPr>
      <w:r w:rsidRPr="00353DA5">
        <w:rPr>
          <w:rFonts w:eastAsiaTheme="minorEastAsia"/>
          <w:color w:val="000000" w:themeColor="text1"/>
          <w:kern w:val="0"/>
          <w:szCs w:val="21"/>
        </w:rPr>
        <w:t>注：表中所示为本基金资产及负债的账面价值，并按照合约规定的利率重新定价日或到期日孰早者予以分类。</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7.4.13.4.1.2 </w:t>
      </w:r>
      <w:r>
        <w:rPr>
          <w:rFonts w:eastAsiaTheme="minorEastAsia"/>
          <w:b/>
          <w:bCs/>
          <w:color w:val="000000" w:themeColor="text1"/>
          <w:szCs w:val="21"/>
        </w:rPr>
        <w:t>利率风险的敏感性分析</w:t>
      </w:r>
    </w:p>
    <w:p w:rsidR="00EE1E53" w:rsidRDefault="00F13EB3">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日，本基金未持有交易性债券投资</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，因此市场利率的变动对于本基金资产净值无重大影响</w:t>
      </w:r>
      <w:r>
        <w:rPr>
          <w:rFonts w:eastAsiaTheme="minorEastAsia"/>
          <w:color w:val="000000" w:themeColor="text1"/>
          <w:kern w:val="0"/>
          <w:szCs w:val="21"/>
        </w:rPr>
        <w:t>(2020</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日：同</w:t>
      </w:r>
      <w:r>
        <w:rPr>
          <w:rFonts w:eastAsiaTheme="minorEastAsia"/>
          <w:color w:val="000000" w:themeColor="text1"/>
          <w:kern w:val="0"/>
          <w:szCs w:val="21"/>
        </w:rPr>
        <w:t>)</w:t>
      </w:r>
      <w:r>
        <w:rPr>
          <w:rFonts w:eastAsiaTheme="minorEastAsia"/>
          <w:color w:val="000000" w:themeColor="text1"/>
          <w:kern w:val="0"/>
          <w:szCs w:val="21"/>
        </w:rPr>
        <w:t>。</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7.4.13.4.2</w:t>
      </w:r>
      <w:r>
        <w:rPr>
          <w:rFonts w:eastAsiaTheme="minorEastAsia"/>
          <w:b/>
          <w:bCs/>
          <w:color w:val="000000" w:themeColor="text1"/>
          <w:szCs w:val="21"/>
        </w:rPr>
        <w:t>外汇风险</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外汇风险是指金融工具的公允价值或未来现金流量因外汇汇率变动而发生波动的风险。本基金的所有资产及负债以人民币计价，因此无重大外汇风险。</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 </w:t>
      </w:r>
      <w:r>
        <w:rPr>
          <w:rFonts w:eastAsiaTheme="minorEastAsia"/>
          <w:b/>
          <w:bCs/>
          <w:color w:val="000000" w:themeColor="text1"/>
          <w:szCs w:val="21"/>
        </w:rPr>
        <w:t>其他价格风险</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8534D" w:rsidRDefault="0058534D">
      <w:pPr>
        <w:spacing w:line="360" w:lineRule="auto"/>
        <w:ind w:firstLineChars="200" w:firstLine="420"/>
        <w:rPr>
          <w:rFonts w:eastAsiaTheme="minorEastAsia"/>
          <w:color w:val="000000" w:themeColor="text1"/>
          <w:szCs w:val="21"/>
        </w:rPr>
      </w:pP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本基金的基金管理人在构建和管理投资组合的过程中，采用</w:t>
      </w:r>
      <w:r>
        <w:rPr>
          <w:rFonts w:eastAsiaTheme="minorEastAsia"/>
          <w:color w:val="000000" w:themeColor="text1"/>
          <w:szCs w:val="21"/>
        </w:rPr>
        <w:t>“</w:t>
      </w:r>
      <w:r>
        <w:rPr>
          <w:rFonts w:eastAsiaTheme="minorEastAsia"/>
          <w:color w:val="000000" w:themeColor="text1"/>
          <w:szCs w:val="21"/>
        </w:rPr>
        <w:t>自上而下</w:t>
      </w:r>
      <w:r>
        <w:rPr>
          <w:rFonts w:eastAsiaTheme="minorEastAsia"/>
          <w:color w:val="000000" w:themeColor="text1"/>
          <w:szCs w:val="21"/>
        </w:rPr>
        <w:t>”</w:t>
      </w:r>
      <w:r>
        <w:rPr>
          <w:rFonts w:eastAsiaTheme="minorEastAsia"/>
          <w:color w:val="000000" w:themeColor="text1"/>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szCs w:val="21"/>
        </w:rPr>
        <w:t xml:space="preserve"> </w:t>
      </w:r>
    </w:p>
    <w:p w:rsidR="0058534D" w:rsidRDefault="0058534D">
      <w:pPr>
        <w:spacing w:line="360" w:lineRule="auto"/>
        <w:ind w:firstLineChars="200" w:firstLine="420"/>
        <w:rPr>
          <w:rFonts w:eastAsiaTheme="minorEastAsia"/>
          <w:color w:val="000000" w:themeColor="text1"/>
          <w:szCs w:val="21"/>
        </w:rPr>
      </w:pP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本基金通过投资组合的分散化降低其他价格风险。本基金投资组合中股票资产占基金资产的</w:t>
      </w:r>
      <w:r>
        <w:rPr>
          <w:rFonts w:eastAsiaTheme="minorEastAsia"/>
          <w:color w:val="000000" w:themeColor="text1"/>
          <w:szCs w:val="21"/>
        </w:rPr>
        <w:t>80%-95%</w:t>
      </w:r>
      <w:r>
        <w:rPr>
          <w:rFonts w:eastAsiaTheme="minorEastAsia"/>
          <w:color w:val="000000" w:themeColor="text1"/>
          <w:szCs w:val="21"/>
        </w:rPr>
        <w:t>，其中投资于医疗健康相关行业股票的比例不低于非现金基金资产的</w:t>
      </w:r>
      <w:r>
        <w:rPr>
          <w:rFonts w:eastAsiaTheme="minorEastAsia"/>
          <w:color w:val="000000" w:themeColor="text1"/>
          <w:szCs w:val="21"/>
        </w:rPr>
        <w:t>80%</w:t>
      </w:r>
      <w:r>
        <w:rPr>
          <w:rFonts w:eastAsiaTheme="minorEastAsia"/>
          <w:color w:val="000000" w:themeColor="text1"/>
          <w:szCs w:val="21"/>
        </w:rPr>
        <w:t>。其余资产投资于债券、货币市场工具、权证、资产支持证券等金融工具；权证占基金资产净值的</w:t>
      </w:r>
      <w:r>
        <w:rPr>
          <w:rFonts w:eastAsiaTheme="minorEastAsia"/>
          <w:color w:val="000000" w:themeColor="text1"/>
          <w:szCs w:val="21"/>
        </w:rPr>
        <w:t>0-3%</w:t>
      </w:r>
      <w:r>
        <w:rPr>
          <w:rFonts w:eastAsiaTheme="minorEastAsia"/>
          <w:color w:val="000000" w:themeColor="text1"/>
          <w:szCs w:val="21"/>
        </w:rPr>
        <w:t>；每个交易日日终在扣除股票期权及股指期货保证金后，现金或到期日在一年期以内的政府债券不低于基金资产净值的</w:t>
      </w:r>
      <w:r>
        <w:rPr>
          <w:rFonts w:eastAsiaTheme="minorEastAsia"/>
          <w:color w:val="000000" w:themeColor="text1"/>
          <w:szCs w:val="21"/>
        </w:rPr>
        <w:t>5%</w:t>
      </w:r>
      <w:r>
        <w:rPr>
          <w:rFonts w:eastAsiaTheme="minorEastAsia"/>
          <w:color w:val="000000" w:themeColor="text1"/>
          <w:szCs w:val="21"/>
        </w:rPr>
        <w:t>，其中现金不包括结算备付金、存出保证金、应收申购款等。此外，本基金的基金管理人每日对本基金所持有的证券价格实施监控，定期运用多种定量方法对基金进行风险度量，包括</w:t>
      </w:r>
      <w:r>
        <w:rPr>
          <w:rFonts w:eastAsiaTheme="minorEastAsia"/>
          <w:color w:val="000000" w:themeColor="text1"/>
          <w:szCs w:val="21"/>
        </w:rPr>
        <w:t>VaR(Value at Risk)</w:t>
      </w:r>
      <w:r>
        <w:rPr>
          <w:rFonts w:eastAsiaTheme="minorEastAsia"/>
          <w:color w:val="000000" w:themeColor="text1"/>
          <w:szCs w:val="21"/>
        </w:rPr>
        <w:t>指标等来测试本基金面临的潜在价格风险，及时可靠地对风险进行跟踪和控制。</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bCs/>
          <w:color w:val="000000" w:themeColor="text1"/>
          <w:kern w:val="0"/>
          <w:szCs w:val="21"/>
        </w:rPr>
        <w:t xml:space="preserve">7.4.13.4.3.1 </w:t>
      </w:r>
      <w:r>
        <w:rPr>
          <w:rFonts w:eastAsiaTheme="minorEastAsia"/>
          <w:b/>
          <w:bCs/>
          <w:color w:val="000000" w:themeColor="text1"/>
          <w:szCs w:val="21"/>
        </w:rPr>
        <w:t>其他价格风险敞口</w:t>
      </w:r>
    </w:p>
    <w:p w:rsidR="00EE1E53" w:rsidRDefault="00F13EB3">
      <w:pPr>
        <w:spacing w:line="360" w:lineRule="auto"/>
        <w:jc w:val="right"/>
        <w:rPr>
          <w:rFonts w:eastAsiaTheme="minorEastAsia"/>
          <w:b/>
          <w:bCs/>
          <w:color w:val="000000" w:themeColor="text1"/>
          <w:szCs w:val="21"/>
        </w:rPr>
      </w:pPr>
      <w:r>
        <w:rPr>
          <w:rFonts w:eastAsiaTheme="minorEastAsia"/>
          <w:color w:val="000000" w:themeColor="text1"/>
          <w:szCs w:val="21"/>
        </w:rPr>
        <w:t>金额单位</w:t>
      </w:r>
      <w:r>
        <w:rPr>
          <w:rFonts w:eastAsiaTheme="minorEastAsia"/>
          <w:bCs/>
          <w:color w:val="000000" w:themeColor="text1"/>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E1E53">
        <w:tc>
          <w:tcPr>
            <w:tcW w:w="3119"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29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941"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E1E53">
        <w:tc>
          <w:tcPr>
            <w:tcW w:w="3119" w:type="dxa"/>
            <w:vMerge/>
            <w:vAlign w:val="center"/>
          </w:tcPr>
          <w:p w:rsidR="00EE1E53" w:rsidRDefault="00EE1E53">
            <w:pPr>
              <w:widowControl/>
              <w:spacing w:line="360" w:lineRule="auto"/>
              <w:jc w:val="left"/>
              <w:rPr>
                <w:rFonts w:eastAsiaTheme="minorEastAsia"/>
                <w:color w:val="000000" w:themeColor="text1"/>
                <w:szCs w:val="21"/>
              </w:rPr>
            </w:pPr>
          </w:p>
        </w:tc>
        <w:tc>
          <w:tcPr>
            <w:tcW w:w="1843" w:type="dxa"/>
            <w:vAlign w:val="center"/>
          </w:tcPr>
          <w:p w:rsidR="00EE1E53" w:rsidRDefault="00F13EB3">
            <w:pPr>
              <w:spacing w:line="360" w:lineRule="auto"/>
              <w:ind w:right="142"/>
              <w:jc w:val="center"/>
              <w:rPr>
                <w:rFonts w:eastAsiaTheme="minorEastAsia"/>
                <w:color w:val="000000" w:themeColor="text1"/>
                <w:szCs w:val="21"/>
              </w:rPr>
            </w:pPr>
            <w:r>
              <w:rPr>
                <w:rFonts w:eastAsiaTheme="minorEastAsia"/>
                <w:color w:val="000000" w:themeColor="text1"/>
                <w:szCs w:val="21"/>
              </w:rPr>
              <w:t>公允价值</w:t>
            </w:r>
          </w:p>
        </w:tc>
        <w:tc>
          <w:tcPr>
            <w:tcW w:w="1097"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c>
          <w:tcPr>
            <w:tcW w:w="1879" w:type="dxa"/>
            <w:vAlign w:val="center"/>
          </w:tcPr>
          <w:p w:rsidR="00EE1E53" w:rsidRDefault="00F13EB3">
            <w:pPr>
              <w:spacing w:line="360" w:lineRule="auto"/>
              <w:ind w:right="113"/>
              <w:jc w:val="center"/>
              <w:rPr>
                <w:rFonts w:eastAsiaTheme="minorEastAsia"/>
                <w:color w:val="000000" w:themeColor="text1"/>
                <w:szCs w:val="21"/>
              </w:rPr>
            </w:pPr>
            <w:r>
              <w:rPr>
                <w:rFonts w:eastAsiaTheme="minorEastAsia"/>
                <w:color w:val="000000" w:themeColor="text1"/>
                <w:szCs w:val="21"/>
              </w:rPr>
              <w:t>公允价值</w:t>
            </w:r>
          </w:p>
        </w:tc>
        <w:tc>
          <w:tcPr>
            <w:tcW w:w="1062" w:type="dxa"/>
            <w:vAlign w:val="center"/>
          </w:tcPr>
          <w:p w:rsidR="00EE1E53" w:rsidRDefault="00F13EB3">
            <w:pPr>
              <w:spacing w:line="360" w:lineRule="auto"/>
              <w:ind w:right="141"/>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交易性金融资产－股票投资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1,137,156,323.09</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82.58</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1,187,254,999.04</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83.02</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w:t>
            </w:r>
            <w:r>
              <w:rPr>
                <w:rFonts w:eastAsiaTheme="minorEastAsia"/>
                <w:color w:val="000000" w:themeColor="text1"/>
                <w:szCs w:val="21"/>
              </w:rPr>
              <w:t>—</w:t>
            </w:r>
            <w:r>
              <w:rPr>
                <w:rFonts w:eastAsiaTheme="minorEastAsia"/>
                <w:color w:val="000000" w:themeColor="text1"/>
                <w:szCs w:val="21"/>
              </w:rPr>
              <w:t>基金投资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交易性金融资产－贵金属投资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衍生金融资产－权证投资</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3119"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1843"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1,137,156,323.09</w:t>
            </w:r>
          </w:p>
        </w:tc>
        <w:tc>
          <w:tcPr>
            <w:tcW w:w="1097"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82.58</w:t>
            </w:r>
          </w:p>
        </w:tc>
        <w:tc>
          <w:tcPr>
            <w:tcW w:w="1879"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1,187,254,999.04</w:t>
            </w:r>
          </w:p>
        </w:tc>
        <w:tc>
          <w:tcPr>
            <w:tcW w:w="1062"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83.02</w:t>
            </w:r>
          </w:p>
        </w:tc>
      </w:tr>
    </w:tbl>
    <w:p w:rsidR="00EE1E53" w:rsidRDefault="00F13EB3" w:rsidP="00CB0109">
      <w:pPr>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7.4.13.4.3.2 </w:t>
      </w:r>
      <w:r>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58534D">
        <w:tc>
          <w:tcPr>
            <w:tcW w:w="993" w:type="dxa"/>
            <w:vAlign w:val="center"/>
          </w:tcPr>
          <w:p w:rsidR="0058534D" w:rsidRDefault="004A1867">
            <w:pPr>
              <w:jc w:val="left"/>
            </w:pPr>
            <w:r>
              <w:rPr>
                <w:rFonts w:eastAsiaTheme="minorEastAsia"/>
                <w:color w:val="000000" w:themeColor="text1"/>
                <w:szCs w:val="21"/>
              </w:rPr>
              <w:t>假设</w:t>
            </w:r>
          </w:p>
        </w:tc>
        <w:tc>
          <w:tcPr>
            <w:tcW w:w="8079" w:type="dxa"/>
            <w:gridSpan w:val="4"/>
            <w:vAlign w:val="center"/>
          </w:tcPr>
          <w:p w:rsidR="0058534D" w:rsidRDefault="004A1867">
            <w:pPr>
              <w:jc w:val="center"/>
            </w:pPr>
            <w:r>
              <w:rPr>
                <w:rFonts w:eastAsiaTheme="minorEastAsia"/>
                <w:color w:val="000000" w:themeColor="text1"/>
                <w:szCs w:val="21"/>
              </w:rPr>
              <w:t>除业绩比较基准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以外的其他市场变量保持不变</w:t>
            </w:r>
          </w:p>
        </w:tc>
      </w:tr>
      <w:tr w:rsidR="00EE1E53">
        <w:trPr>
          <w:gridAfter w:val="1"/>
          <w:wAfter w:w="72" w:type="dxa"/>
        </w:trPr>
        <w:tc>
          <w:tcPr>
            <w:tcW w:w="993" w:type="dxa"/>
            <w:vMerge w:val="restart"/>
            <w:vAlign w:val="center"/>
          </w:tcPr>
          <w:p w:rsidR="00EE1E53" w:rsidRDefault="00F13EB3">
            <w:pPr>
              <w:pStyle w:val="af0"/>
              <w:jc w:val="center"/>
              <w:rPr>
                <w:rFonts w:eastAsiaTheme="minorEastAsia"/>
                <w:color w:val="000000" w:themeColor="text1"/>
                <w:sz w:val="21"/>
                <w:szCs w:val="21"/>
              </w:rPr>
            </w:pPr>
            <w:r>
              <w:rPr>
                <w:rFonts w:eastAsiaTheme="minorEastAsia"/>
                <w:bCs/>
                <w:color w:val="000000" w:themeColor="text1"/>
                <w:sz w:val="21"/>
                <w:szCs w:val="21"/>
              </w:rPr>
              <w:t>分析</w:t>
            </w:r>
            <w:r>
              <w:rPr>
                <w:rFonts w:eastAsiaTheme="minorEastAsia"/>
                <w:color w:val="000000" w:themeColor="text1"/>
                <w:sz w:val="21"/>
                <w:szCs w:val="21"/>
              </w:rPr>
              <w:t xml:space="preserve"> </w:t>
            </w:r>
          </w:p>
        </w:tc>
        <w:tc>
          <w:tcPr>
            <w:tcW w:w="2448" w:type="dxa"/>
            <w:vMerge w:val="restart"/>
            <w:vAlign w:val="center"/>
          </w:tcPr>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bCs/>
                <w:color w:val="000000" w:themeColor="text1"/>
                <w:szCs w:val="21"/>
              </w:rPr>
              <w:t>相关风险变量的变动</w:t>
            </w:r>
          </w:p>
        </w:tc>
        <w:tc>
          <w:tcPr>
            <w:tcW w:w="5559" w:type="dxa"/>
            <w:gridSpan w:val="2"/>
          </w:tcPr>
          <w:p w:rsidR="00EE1E53" w:rsidRDefault="00F13EB3">
            <w:pPr>
              <w:jc w:val="center"/>
              <w:rPr>
                <w:rFonts w:eastAsiaTheme="minorEastAsia"/>
                <w:color w:val="000000" w:themeColor="text1"/>
                <w:szCs w:val="21"/>
              </w:rPr>
            </w:pPr>
            <w:r>
              <w:rPr>
                <w:rFonts w:eastAsiaTheme="minorEastAsia"/>
                <w:color w:val="000000" w:themeColor="text1"/>
                <w:szCs w:val="21"/>
              </w:rPr>
              <w:t>对资产负债表日基金资产净值的</w:t>
            </w:r>
          </w:p>
          <w:p w:rsidR="00EE1E53" w:rsidRDefault="00F13EB3">
            <w:pPr>
              <w:widowControl/>
              <w:autoSpaceDE w:val="0"/>
              <w:autoSpaceDN w:val="0"/>
              <w:ind w:right="-15"/>
              <w:jc w:val="center"/>
              <w:textAlignment w:val="bottom"/>
              <w:rPr>
                <w:rFonts w:eastAsiaTheme="minorEastAsia"/>
                <w:color w:val="000000" w:themeColor="text1"/>
                <w:kern w:val="0"/>
                <w:szCs w:val="21"/>
              </w:rPr>
            </w:pPr>
            <w:r>
              <w:rPr>
                <w:rFonts w:eastAsiaTheme="minorEastAsia"/>
                <w:color w:val="000000" w:themeColor="text1"/>
                <w:szCs w:val="21"/>
              </w:rPr>
              <w:lastRenderedPageBreak/>
              <w:t>影响金额（单位：</w:t>
            </w:r>
            <w:r w:rsidR="0072353C">
              <w:rPr>
                <w:rFonts w:eastAsiaTheme="minorEastAsia"/>
                <w:color w:val="000000" w:themeColor="text1"/>
                <w:szCs w:val="21"/>
              </w:rPr>
              <w:t>人民币</w:t>
            </w:r>
            <w:r w:rsidR="009A71F2">
              <w:rPr>
                <w:rFonts w:eastAsiaTheme="minorEastAsia" w:hint="eastAsia"/>
                <w:color w:val="000000" w:themeColor="text1"/>
                <w:szCs w:val="21"/>
              </w:rPr>
              <w:t>万</w:t>
            </w:r>
            <w:r w:rsidR="0072353C" w:rsidRPr="00C56D9D">
              <w:rPr>
                <w:rFonts w:eastAsiaTheme="minorEastAsia"/>
                <w:color w:val="000000" w:themeColor="text1"/>
                <w:szCs w:val="21"/>
              </w:rPr>
              <w:t>元</w:t>
            </w:r>
            <w:r>
              <w:rPr>
                <w:rFonts w:eastAsiaTheme="minorEastAsia"/>
                <w:color w:val="000000" w:themeColor="text1"/>
                <w:szCs w:val="21"/>
              </w:rPr>
              <w:t>）</w:t>
            </w:r>
          </w:p>
        </w:tc>
      </w:tr>
      <w:tr w:rsidR="00EE1E53">
        <w:trPr>
          <w:gridAfter w:val="1"/>
          <w:wAfter w:w="72" w:type="dxa"/>
        </w:trPr>
        <w:tc>
          <w:tcPr>
            <w:tcW w:w="993" w:type="dxa"/>
            <w:vMerge/>
            <w:vAlign w:val="center"/>
          </w:tcPr>
          <w:p w:rsidR="00EE1E53" w:rsidRDefault="00EE1E53">
            <w:pPr>
              <w:widowControl/>
              <w:jc w:val="left"/>
              <w:rPr>
                <w:rFonts w:eastAsiaTheme="minorEastAsia"/>
                <w:color w:val="000000" w:themeColor="text1"/>
                <w:szCs w:val="21"/>
              </w:rPr>
            </w:pPr>
          </w:p>
        </w:tc>
        <w:tc>
          <w:tcPr>
            <w:tcW w:w="2448" w:type="dxa"/>
            <w:vMerge/>
            <w:vAlign w:val="center"/>
          </w:tcPr>
          <w:p w:rsidR="00EE1E53" w:rsidRDefault="00EE1E53">
            <w:pPr>
              <w:widowControl/>
              <w:jc w:val="left"/>
              <w:rPr>
                <w:rFonts w:eastAsiaTheme="minorEastAsia"/>
                <w:color w:val="000000" w:themeColor="text1"/>
                <w:kern w:val="0"/>
                <w:szCs w:val="21"/>
              </w:rPr>
            </w:pPr>
          </w:p>
        </w:tc>
        <w:tc>
          <w:tcPr>
            <w:tcW w:w="2880" w:type="dxa"/>
          </w:tcPr>
          <w:p w:rsidR="00EE1E53" w:rsidRDefault="00F13EB3">
            <w:pPr>
              <w:spacing w:line="360" w:lineRule="auto"/>
              <w:ind w:firstLineChars="350" w:firstLine="735"/>
              <w:rPr>
                <w:rFonts w:eastAsiaTheme="minorEastAsia"/>
                <w:color w:val="000000" w:themeColor="text1"/>
                <w:szCs w:val="21"/>
              </w:rPr>
            </w:pPr>
            <w:r>
              <w:rPr>
                <w:rFonts w:eastAsiaTheme="minorEastAsia"/>
                <w:color w:val="000000" w:themeColor="text1"/>
                <w:szCs w:val="21"/>
              </w:rPr>
              <w:t>本期末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Pr>
          <w:p w:rsidR="00EE1E53" w:rsidRDefault="00F13EB3">
            <w:pPr>
              <w:spacing w:line="360" w:lineRule="auto"/>
              <w:ind w:firstLineChars="300" w:firstLine="630"/>
              <w:rPr>
                <w:rFonts w:eastAsiaTheme="minorEastAsia"/>
                <w:color w:val="000000" w:themeColor="text1"/>
                <w:szCs w:val="21"/>
              </w:rPr>
            </w:pPr>
            <w:r>
              <w:rPr>
                <w:rFonts w:eastAsiaTheme="minorEastAsia"/>
                <w:color w:val="000000" w:themeColor="text1"/>
                <w:szCs w:val="21"/>
              </w:rPr>
              <w:t>上年度末</w:t>
            </w:r>
          </w:p>
          <w:p w:rsidR="00EE1E53" w:rsidRDefault="00F13EB3">
            <w:pPr>
              <w:spacing w:line="360" w:lineRule="auto"/>
              <w:jc w:val="center"/>
              <w:rPr>
                <w:rFonts w:eastAsiaTheme="minorEastAsia"/>
                <w:bCs/>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58534D">
        <w:trPr>
          <w:gridAfter w:val="1"/>
          <w:wAfter w:w="72" w:type="dxa"/>
        </w:trPr>
        <w:tc>
          <w:tcPr>
            <w:tcW w:w="993" w:type="dxa"/>
            <w:vMerge/>
          </w:tcPr>
          <w:p w:rsidR="0058534D" w:rsidRDefault="0058534D"/>
        </w:tc>
        <w:tc>
          <w:tcPr>
            <w:tcW w:w="2448" w:type="dxa"/>
            <w:vAlign w:val="center"/>
          </w:tcPr>
          <w:p w:rsidR="0058534D" w:rsidRDefault="004A1867">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上升</w:t>
            </w:r>
            <w:r>
              <w:rPr>
                <w:rFonts w:eastAsiaTheme="minorEastAsia"/>
                <w:color w:val="000000" w:themeColor="text1"/>
                <w:szCs w:val="21"/>
              </w:rPr>
              <w:t>5%</w:t>
            </w:r>
          </w:p>
        </w:tc>
        <w:tc>
          <w:tcPr>
            <w:tcW w:w="2880" w:type="dxa"/>
            <w:vAlign w:val="center"/>
          </w:tcPr>
          <w:p w:rsidR="0058534D" w:rsidRDefault="004A1867" w:rsidP="009A71F2">
            <w:pPr>
              <w:jc w:val="right"/>
            </w:pPr>
            <w:r>
              <w:rPr>
                <w:rFonts w:eastAsiaTheme="minorEastAsia"/>
                <w:color w:val="000000" w:themeColor="text1"/>
                <w:szCs w:val="21"/>
              </w:rPr>
              <w:t>增加约</w:t>
            </w:r>
            <w:r>
              <w:rPr>
                <w:rFonts w:eastAsiaTheme="minorEastAsia"/>
                <w:color w:val="000000" w:themeColor="text1"/>
                <w:szCs w:val="21"/>
              </w:rPr>
              <w:t>8</w:t>
            </w:r>
            <w:r w:rsidR="009A71F2">
              <w:rPr>
                <w:rFonts w:eastAsiaTheme="minorEastAsia"/>
                <w:color w:val="000000" w:themeColor="text1"/>
                <w:szCs w:val="21"/>
              </w:rPr>
              <w:t>,</w:t>
            </w:r>
            <w:r>
              <w:rPr>
                <w:rFonts w:eastAsiaTheme="minorEastAsia"/>
                <w:color w:val="000000" w:themeColor="text1"/>
                <w:szCs w:val="21"/>
              </w:rPr>
              <w:t>952</w:t>
            </w:r>
          </w:p>
        </w:tc>
        <w:tc>
          <w:tcPr>
            <w:tcW w:w="2679" w:type="dxa"/>
            <w:vAlign w:val="center"/>
          </w:tcPr>
          <w:p w:rsidR="0058534D" w:rsidRDefault="004A1867" w:rsidP="009A71F2">
            <w:pPr>
              <w:jc w:val="right"/>
            </w:pPr>
            <w:r>
              <w:rPr>
                <w:rFonts w:eastAsiaTheme="minorEastAsia"/>
                <w:color w:val="000000" w:themeColor="text1"/>
                <w:szCs w:val="21"/>
              </w:rPr>
              <w:t>增加约</w:t>
            </w:r>
            <w:r>
              <w:rPr>
                <w:rFonts w:eastAsiaTheme="minorEastAsia"/>
                <w:color w:val="000000" w:themeColor="text1"/>
                <w:szCs w:val="21"/>
              </w:rPr>
              <w:t>5</w:t>
            </w:r>
            <w:r w:rsidR="009A71F2">
              <w:rPr>
                <w:rFonts w:eastAsiaTheme="minorEastAsia"/>
                <w:color w:val="000000" w:themeColor="text1"/>
                <w:szCs w:val="21"/>
              </w:rPr>
              <w:t>,</w:t>
            </w:r>
            <w:r>
              <w:rPr>
                <w:rFonts w:eastAsiaTheme="minorEastAsia"/>
                <w:color w:val="000000" w:themeColor="text1"/>
                <w:szCs w:val="21"/>
              </w:rPr>
              <w:t>514</w:t>
            </w:r>
          </w:p>
        </w:tc>
      </w:tr>
      <w:tr w:rsidR="0058534D">
        <w:trPr>
          <w:gridAfter w:val="1"/>
          <w:wAfter w:w="72" w:type="dxa"/>
        </w:trPr>
        <w:tc>
          <w:tcPr>
            <w:tcW w:w="993" w:type="dxa"/>
            <w:vMerge/>
          </w:tcPr>
          <w:p w:rsidR="0058534D" w:rsidRDefault="0058534D"/>
        </w:tc>
        <w:tc>
          <w:tcPr>
            <w:tcW w:w="2448" w:type="dxa"/>
            <w:vAlign w:val="center"/>
          </w:tcPr>
          <w:p w:rsidR="0058534D" w:rsidRDefault="004A1867">
            <w:r>
              <w:rPr>
                <w:rFonts w:eastAsiaTheme="minorEastAsia"/>
                <w:color w:val="000000" w:themeColor="text1"/>
                <w:szCs w:val="21"/>
              </w:rPr>
              <w:t>业绩比较基准</w:t>
            </w:r>
            <w:r>
              <w:rPr>
                <w:rFonts w:eastAsiaTheme="minorEastAsia"/>
                <w:color w:val="000000" w:themeColor="text1"/>
                <w:szCs w:val="21"/>
              </w:rPr>
              <w:t>(</w:t>
            </w:r>
            <w:r>
              <w:rPr>
                <w:rFonts w:eastAsiaTheme="minorEastAsia"/>
                <w:color w:val="000000" w:themeColor="text1"/>
                <w:szCs w:val="21"/>
              </w:rPr>
              <w:t>附注</w:t>
            </w:r>
            <w:r>
              <w:rPr>
                <w:rFonts w:eastAsiaTheme="minorEastAsia"/>
                <w:color w:val="000000" w:themeColor="text1"/>
                <w:szCs w:val="21"/>
              </w:rPr>
              <w:t>7.4.1)</w:t>
            </w:r>
            <w:r>
              <w:rPr>
                <w:rFonts w:eastAsiaTheme="minorEastAsia"/>
                <w:color w:val="000000" w:themeColor="text1"/>
                <w:szCs w:val="21"/>
              </w:rPr>
              <w:t>下降</w:t>
            </w:r>
            <w:r>
              <w:rPr>
                <w:rFonts w:eastAsiaTheme="minorEastAsia"/>
                <w:color w:val="000000" w:themeColor="text1"/>
                <w:szCs w:val="21"/>
              </w:rPr>
              <w:t>5%</w:t>
            </w:r>
          </w:p>
        </w:tc>
        <w:tc>
          <w:tcPr>
            <w:tcW w:w="2880" w:type="dxa"/>
            <w:vAlign w:val="center"/>
          </w:tcPr>
          <w:p w:rsidR="0058534D" w:rsidRDefault="004A1867" w:rsidP="009A71F2">
            <w:pPr>
              <w:jc w:val="right"/>
            </w:pPr>
            <w:r>
              <w:rPr>
                <w:rFonts w:eastAsiaTheme="minorEastAsia"/>
                <w:color w:val="000000" w:themeColor="text1"/>
                <w:szCs w:val="21"/>
              </w:rPr>
              <w:t>减少约</w:t>
            </w:r>
            <w:r>
              <w:rPr>
                <w:rFonts w:eastAsiaTheme="minorEastAsia"/>
                <w:color w:val="000000" w:themeColor="text1"/>
                <w:szCs w:val="21"/>
              </w:rPr>
              <w:t>8</w:t>
            </w:r>
            <w:r w:rsidR="009A71F2">
              <w:rPr>
                <w:rFonts w:eastAsiaTheme="minorEastAsia"/>
                <w:color w:val="000000" w:themeColor="text1"/>
                <w:szCs w:val="21"/>
              </w:rPr>
              <w:t>,</w:t>
            </w:r>
            <w:r>
              <w:rPr>
                <w:rFonts w:eastAsiaTheme="minorEastAsia"/>
                <w:color w:val="000000" w:themeColor="text1"/>
                <w:szCs w:val="21"/>
              </w:rPr>
              <w:t>952</w:t>
            </w:r>
          </w:p>
        </w:tc>
        <w:tc>
          <w:tcPr>
            <w:tcW w:w="2679" w:type="dxa"/>
            <w:vAlign w:val="center"/>
          </w:tcPr>
          <w:p w:rsidR="0058534D" w:rsidRDefault="004A1867" w:rsidP="009A71F2">
            <w:pPr>
              <w:jc w:val="right"/>
            </w:pPr>
            <w:r>
              <w:rPr>
                <w:rFonts w:eastAsiaTheme="minorEastAsia"/>
                <w:color w:val="000000" w:themeColor="text1"/>
                <w:szCs w:val="21"/>
              </w:rPr>
              <w:t>减少约</w:t>
            </w:r>
            <w:r>
              <w:rPr>
                <w:rFonts w:eastAsiaTheme="minorEastAsia"/>
                <w:color w:val="000000" w:themeColor="text1"/>
                <w:szCs w:val="21"/>
              </w:rPr>
              <w:t>5</w:t>
            </w:r>
            <w:r w:rsidR="009A71F2">
              <w:rPr>
                <w:rFonts w:eastAsiaTheme="minorEastAsia"/>
                <w:color w:val="000000" w:themeColor="text1"/>
                <w:szCs w:val="21"/>
              </w:rPr>
              <w:t>,</w:t>
            </w:r>
            <w:r>
              <w:rPr>
                <w:rFonts w:eastAsiaTheme="minorEastAsia"/>
                <w:color w:val="000000" w:themeColor="text1"/>
                <w:szCs w:val="21"/>
              </w:rPr>
              <w:t>514</w:t>
            </w:r>
          </w:p>
        </w:tc>
      </w:tr>
    </w:tbl>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bCs/>
          <w:color w:val="000000" w:themeColor="text1"/>
          <w:kern w:val="0"/>
          <w:szCs w:val="21"/>
        </w:rPr>
        <w:t xml:space="preserve">7.4.14 </w:t>
      </w:r>
      <w:r>
        <w:rPr>
          <w:rFonts w:eastAsiaTheme="minorEastAsia"/>
          <w:b/>
          <w:color w:val="000000" w:themeColor="text1"/>
          <w:szCs w:val="21"/>
        </w:rPr>
        <w:t>有助于理解和分析会计报表需要说明的其他事项</w:t>
      </w: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公允价值</w:t>
      </w: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(a)  </w:t>
      </w:r>
      <w:r>
        <w:rPr>
          <w:rFonts w:eastAsiaTheme="minorEastAsia"/>
          <w:color w:val="000000" w:themeColor="text1"/>
          <w:szCs w:val="21"/>
        </w:rPr>
        <w:t>金融工具公允价值计量的方法</w:t>
      </w: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AE1B03" w:rsidRDefault="00AE1B03" w:rsidP="00AE1B03">
      <w:pPr>
        <w:spacing w:line="360" w:lineRule="auto"/>
        <w:ind w:firstLineChars="200" w:firstLine="420"/>
        <w:rPr>
          <w:rFonts w:eastAsiaTheme="minorEastAsia"/>
          <w:color w:val="000000" w:themeColor="text1"/>
          <w:szCs w:val="21"/>
        </w:rPr>
      </w:pP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第三层次：相关资产或负债的不可观察输入值。</w:t>
      </w:r>
    </w:p>
    <w:p w:rsidR="00AE1B03" w:rsidRDefault="00AE1B03" w:rsidP="00AE1B03">
      <w:pPr>
        <w:spacing w:line="360" w:lineRule="auto"/>
        <w:ind w:firstLineChars="200" w:firstLine="420"/>
        <w:rPr>
          <w:rFonts w:eastAsiaTheme="minorEastAsia"/>
          <w:color w:val="000000" w:themeColor="text1"/>
          <w:szCs w:val="21"/>
        </w:rPr>
      </w:pP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(b)  </w:t>
      </w:r>
      <w:r>
        <w:rPr>
          <w:rFonts w:eastAsiaTheme="minorEastAsia"/>
          <w:color w:val="000000" w:themeColor="text1"/>
          <w:szCs w:val="21"/>
        </w:rPr>
        <w:t>持续的以公允价值计量的金融工具</w:t>
      </w: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  </w:t>
      </w:r>
      <w:r>
        <w:rPr>
          <w:rFonts w:eastAsiaTheme="minorEastAsia"/>
          <w:color w:val="000000" w:themeColor="text1"/>
          <w:szCs w:val="21"/>
        </w:rPr>
        <w:t>各层次金融工具公允价值</w:t>
      </w: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日，本基金持有的以公允价值计量且其变动计入当期损益的金融资产中属于第一层次的余额为</w:t>
      </w:r>
      <w:r>
        <w:rPr>
          <w:rFonts w:eastAsiaTheme="minorEastAsia"/>
          <w:color w:val="000000" w:themeColor="text1"/>
          <w:szCs w:val="21"/>
        </w:rPr>
        <w:t>1,135,473,896.12</w:t>
      </w:r>
      <w:r>
        <w:rPr>
          <w:rFonts w:eastAsiaTheme="minorEastAsia"/>
          <w:color w:val="000000" w:themeColor="text1"/>
          <w:szCs w:val="21"/>
        </w:rPr>
        <w:t>元，属于第三层次的余额为</w:t>
      </w:r>
      <w:r>
        <w:rPr>
          <w:rFonts w:eastAsiaTheme="minorEastAsia"/>
          <w:color w:val="000000" w:themeColor="text1"/>
          <w:szCs w:val="21"/>
        </w:rPr>
        <w:t>1,682,426.97</w:t>
      </w:r>
      <w:r>
        <w:rPr>
          <w:rFonts w:eastAsiaTheme="minorEastAsia"/>
          <w:color w:val="000000" w:themeColor="text1"/>
          <w:szCs w:val="21"/>
        </w:rPr>
        <w:t>元，无属于第二层次的余额</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日：第一层次</w:t>
      </w:r>
      <w:r>
        <w:rPr>
          <w:rFonts w:eastAsiaTheme="minorEastAsia"/>
          <w:color w:val="000000" w:themeColor="text1"/>
          <w:szCs w:val="21"/>
        </w:rPr>
        <w:t>1,186,423,061.29</w:t>
      </w:r>
      <w:r>
        <w:rPr>
          <w:rFonts w:eastAsiaTheme="minorEastAsia"/>
          <w:color w:val="000000" w:themeColor="text1"/>
          <w:szCs w:val="21"/>
        </w:rPr>
        <w:t>元，第二层次</w:t>
      </w:r>
      <w:r>
        <w:rPr>
          <w:rFonts w:eastAsiaTheme="minorEastAsia"/>
          <w:color w:val="000000" w:themeColor="text1"/>
          <w:szCs w:val="21"/>
        </w:rPr>
        <w:t>831,937.75</w:t>
      </w:r>
      <w:r>
        <w:rPr>
          <w:rFonts w:eastAsiaTheme="minorEastAsia"/>
          <w:color w:val="000000" w:themeColor="text1"/>
          <w:szCs w:val="21"/>
        </w:rPr>
        <w:t>元，无第三层次</w:t>
      </w:r>
      <w:r>
        <w:rPr>
          <w:rFonts w:eastAsiaTheme="minorEastAsia"/>
          <w:color w:val="000000" w:themeColor="text1"/>
          <w:szCs w:val="21"/>
        </w:rPr>
        <w:t>)</w:t>
      </w:r>
      <w:r>
        <w:rPr>
          <w:rFonts w:eastAsiaTheme="minorEastAsia"/>
          <w:color w:val="000000" w:themeColor="text1"/>
          <w:szCs w:val="21"/>
        </w:rPr>
        <w:t>。</w:t>
      </w:r>
    </w:p>
    <w:p w:rsidR="00AE1B03" w:rsidRDefault="00AE1B03" w:rsidP="00AE1B03">
      <w:pPr>
        <w:spacing w:line="360" w:lineRule="auto"/>
        <w:ind w:firstLineChars="200" w:firstLine="420"/>
        <w:rPr>
          <w:rFonts w:eastAsiaTheme="minorEastAsia"/>
          <w:color w:val="000000" w:themeColor="text1"/>
          <w:szCs w:val="21"/>
        </w:rPr>
      </w:pP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(ii)  </w:t>
      </w:r>
      <w:r>
        <w:rPr>
          <w:rFonts w:eastAsiaTheme="minorEastAsia"/>
          <w:color w:val="000000" w:themeColor="text1"/>
          <w:szCs w:val="21"/>
        </w:rPr>
        <w:t>公允价值所属层次间的重大变动</w:t>
      </w: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AE1B03" w:rsidRDefault="00AE1B03" w:rsidP="00EC7CB7">
      <w:pPr>
        <w:spacing w:line="360" w:lineRule="auto"/>
        <w:rPr>
          <w:rFonts w:eastAsiaTheme="minorEastAsia"/>
          <w:color w:val="000000" w:themeColor="text1"/>
          <w:szCs w:val="21"/>
        </w:rPr>
      </w:pP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对于证券交易所上市的股票和债券，若出现重大事项停牌、交易不活跃</w:t>
      </w:r>
      <w:r>
        <w:rPr>
          <w:rFonts w:eastAsiaTheme="minorEastAsia"/>
          <w:color w:val="000000" w:themeColor="text1"/>
          <w:szCs w:val="21"/>
        </w:rPr>
        <w:t>(</w:t>
      </w:r>
      <w:r>
        <w:rPr>
          <w:rFonts w:eastAsiaTheme="minorEastAsia"/>
          <w:color w:val="000000" w:themeColor="text1"/>
          <w:szCs w:val="21"/>
        </w:rPr>
        <w:t>包括涨跌停时的交易不活跃</w:t>
      </w:r>
      <w:r>
        <w:rPr>
          <w:rFonts w:eastAsiaTheme="minorEastAsia"/>
          <w:color w:val="000000" w:themeColor="text1"/>
          <w:szCs w:val="21"/>
        </w:rPr>
        <w:t>)</w:t>
      </w:r>
      <w:r>
        <w:rPr>
          <w:rFonts w:eastAsiaTheme="minorEastAsia"/>
          <w:color w:val="000000" w:themeColor="text1"/>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rsidR="00AE1B03" w:rsidRDefault="00AE1B03" w:rsidP="00AE1B03">
      <w:pPr>
        <w:spacing w:line="360" w:lineRule="auto"/>
        <w:ind w:firstLineChars="200" w:firstLine="420"/>
        <w:rPr>
          <w:rFonts w:eastAsiaTheme="minorEastAsia"/>
          <w:color w:val="000000" w:themeColor="text1"/>
          <w:szCs w:val="21"/>
        </w:rPr>
      </w:pP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 xml:space="preserve">(iii)  </w:t>
      </w:r>
      <w:r>
        <w:rPr>
          <w:rFonts w:eastAsiaTheme="minorEastAsia"/>
          <w:color w:val="000000" w:themeColor="text1"/>
          <w:szCs w:val="21"/>
        </w:rPr>
        <w:t>第三层次公允价值余额和本期变动金额</w:t>
      </w: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日，本基金持有公允价值归属于第三层次的金融工具</w:t>
      </w:r>
      <w:r>
        <w:rPr>
          <w:rFonts w:eastAsiaTheme="minorEastAsia"/>
          <w:color w:val="000000" w:themeColor="text1"/>
          <w:szCs w:val="21"/>
        </w:rPr>
        <w:t>1,682,426.97</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日：无</w:t>
      </w:r>
      <w:r>
        <w:rPr>
          <w:rFonts w:eastAsiaTheme="minorEastAsia"/>
          <w:color w:val="000000" w:themeColor="text1"/>
          <w:szCs w:val="21"/>
        </w:rPr>
        <w:t>)</w:t>
      </w:r>
      <w:r>
        <w:rPr>
          <w:rFonts w:eastAsiaTheme="minorEastAsia"/>
          <w:color w:val="000000" w:themeColor="text1"/>
          <w:szCs w:val="21"/>
        </w:rPr>
        <w:t>。本基金本年度购买第三层次的金融工具</w:t>
      </w:r>
      <w:r>
        <w:rPr>
          <w:rFonts w:eastAsiaTheme="minorEastAsia"/>
          <w:color w:val="000000" w:themeColor="text1"/>
          <w:szCs w:val="21"/>
        </w:rPr>
        <w:t>1,784,869.83</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年度：无</w:t>
      </w:r>
      <w:r>
        <w:rPr>
          <w:rFonts w:eastAsiaTheme="minorEastAsia"/>
          <w:color w:val="000000" w:themeColor="text1"/>
          <w:szCs w:val="21"/>
        </w:rPr>
        <w:t>)</w:t>
      </w:r>
      <w:r>
        <w:rPr>
          <w:rFonts w:eastAsiaTheme="minorEastAsia"/>
          <w:color w:val="000000" w:themeColor="text1"/>
          <w:szCs w:val="21"/>
        </w:rPr>
        <w:t>，计入损益的第三层次的金融工具公允价值变动损益</w:t>
      </w:r>
      <w:r>
        <w:rPr>
          <w:rFonts w:eastAsiaTheme="minorEastAsia"/>
          <w:color w:val="000000" w:themeColor="text1"/>
          <w:szCs w:val="21"/>
        </w:rPr>
        <w:t>-102,442.86</w:t>
      </w:r>
      <w:r>
        <w:rPr>
          <w:rFonts w:eastAsiaTheme="minorEastAsia"/>
          <w:color w:val="000000" w:themeColor="text1"/>
          <w:szCs w:val="21"/>
        </w:rPr>
        <w:t>元</w:t>
      </w:r>
      <w:r>
        <w:rPr>
          <w:rFonts w:eastAsiaTheme="minorEastAsia"/>
          <w:color w:val="000000" w:themeColor="text1"/>
          <w:szCs w:val="21"/>
        </w:rPr>
        <w:t>(2020</w:t>
      </w:r>
      <w:r>
        <w:rPr>
          <w:rFonts w:eastAsiaTheme="minorEastAsia"/>
          <w:color w:val="000000" w:themeColor="text1"/>
          <w:szCs w:val="21"/>
        </w:rPr>
        <w:t>年度：无</w:t>
      </w:r>
      <w:r>
        <w:rPr>
          <w:rFonts w:eastAsiaTheme="minorEastAsia"/>
          <w:color w:val="000000" w:themeColor="text1"/>
          <w:szCs w:val="21"/>
        </w:rPr>
        <w:t>)</w:t>
      </w:r>
      <w:r>
        <w:rPr>
          <w:rFonts w:eastAsiaTheme="minorEastAsia"/>
          <w:color w:val="000000" w:themeColor="text1"/>
          <w:szCs w:val="21"/>
        </w:rPr>
        <w:t>。</w:t>
      </w:r>
    </w:p>
    <w:p w:rsidR="00AE1B03" w:rsidRDefault="00AE1B03" w:rsidP="00AE1B03">
      <w:pPr>
        <w:spacing w:line="360" w:lineRule="auto"/>
        <w:ind w:firstLineChars="200" w:firstLine="420"/>
        <w:rPr>
          <w:rFonts w:eastAsiaTheme="minorEastAsia"/>
          <w:color w:val="000000" w:themeColor="text1"/>
          <w:szCs w:val="21"/>
        </w:rPr>
      </w:pP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 </w:t>
      </w: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日，本基金持有的第三层次的交易性金融资产</w:t>
      </w:r>
      <w:r>
        <w:rPr>
          <w:rFonts w:eastAsiaTheme="minorEastAsia"/>
          <w:color w:val="000000" w:themeColor="text1"/>
          <w:szCs w:val="21"/>
        </w:rPr>
        <w:t>(</w:t>
      </w:r>
      <w:r>
        <w:rPr>
          <w:rFonts w:eastAsiaTheme="minorEastAsia"/>
          <w:color w:val="000000" w:themeColor="text1"/>
          <w:szCs w:val="21"/>
        </w:rPr>
        <w:t>均为证券交易所上市但尚在限售期内的股票投资</w:t>
      </w:r>
      <w:r>
        <w:rPr>
          <w:rFonts w:eastAsiaTheme="minorEastAsia"/>
          <w:color w:val="000000" w:themeColor="text1"/>
          <w:szCs w:val="21"/>
        </w:rPr>
        <w:t>)</w:t>
      </w:r>
      <w:r>
        <w:rPr>
          <w:rFonts w:eastAsiaTheme="minorEastAsia"/>
          <w:color w:val="000000" w:themeColor="text1"/>
          <w:szCs w:val="21"/>
        </w:rPr>
        <w:t>公允价值为</w:t>
      </w:r>
      <w:r>
        <w:rPr>
          <w:rFonts w:eastAsiaTheme="minorEastAsia"/>
          <w:color w:val="000000" w:themeColor="text1"/>
          <w:szCs w:val="21"/>
        </w:rPr>
        <w:t>1,682,426.97</w:t>
      </w:r>
      <w:r>
        <w:rPr>
          <w:rFonts w:eastAsiaTheme="minorEastAsia"/>
          <w:color w:val="000000" w:themeColor="text1"/>
          <w:szCs w:val="21"/>
        </w:rPr>
        <w:t>元，采用平均价格亚式期权模型进行估值，不可观察输入值为该流通受限股票在剩余限售期内的股价预期年化波动率，与公允价值之间为负相关关系。</w:t>
      </w:r>
    </w:p>
    <w:p w:rsidR="00AE1B03" w:rsidRDefault="00AE1B03" w:rsidP="00AE1B03">
      <w:pPr>
        <w:spacing w:line="360" w:lineRule="auto"/>
        <w:ind w:firstLineChars="200" w:firstLine="420"/>
        <w:rPr>
          <w:rFonts w:eastAsiaTheme="minorEastAsia"/>
          <w:color w:val="000000" w:themeColor="text1"/>
          <w:szCs w:val="21"/>
        </w:rPr>
      </w:pP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(c)  </w:t>
      </w:r>
      <w:r>
        <w:rPr>
          <w:rFonts w:eastAsiaTheme="minorEastAsia"/>
          <w:color w:val="000000" w:themeColor="text1"/>
          <w:szCs w:val="21"/>
        </w:rPr>
        <w:t>非持续的以公允价值计量的金融工具</w:t>
      </w: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日，本基金未持有非持续的以公允价值计量的金融资产</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日：同</w:t>
      </w:r>
      <w:r>
        <w:rPr>
          <w:rFonts w:eastAsiaTheme="minorEastAsia"/>
          <w:color w:val="000000" w:themeColor="text1"/>
          <w:szCs w:val="21"/>
        </w:rPr>
        <w:t>)</w:t>
      </w:r>
      <w:r>
        <w:rPr>
          <w:rFonts w:eastAsiaTheme="minorEastAsia"/>
          <w:color w:val="000000" w:themeColor="text1"/>
          <w:szCs w:val="21"/>
        </w:rPr>
        <w:t>。</w:t>
      </w:r>
    </w:p>
    <w:p w:rsidR="00AE1B03" w:rsidRDefault="00AE1B03" w:rsidP="00AE1B03">
      <w:pPr>
        <w:spacing w:line="360" w:lineRule="auto"/>
        <w:ind w:firstLineChars="200" w:firstLine="420"/>
        <w:rPr>
          <w:rFonts w:eastAsiaTheme="minorEastAsia"/>
          <w:color w:val="000000" w:themeColor="text1"/>
          <w:szCs w:val="21"/>
        </w:rPr>
      </w:pP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(d)  </w:t>
      </w:r>
      <w:r>
        <w:rPr>
          <w:rFonts w:eastAsiaTheme="minorEastAsia"/>
          <w:color w:val="000000" w:themeColor="text1"/>
          <w:szCs w:val="21"/>
        </w:rPr>
        <w:t>不以公允价值计量的金融工具</w:t>
      </w: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不以公允价值计量的金融资产和负债主要包括应收款项和其他金融负债，其账面价值与公允价值相差很小。</w:t>
      </w:r>
    </w:p>
    <w:p w:rsidR="00AE1B03" w:rsidRDefault="00AE1B03" w:rsidP="00AE1B03">
      <w:pPr>
        <w:spacing w:line="360" w:lineRule="auto"/>
        <w:ind w:firstLineChars="200" w:firstLine="420"/>
        <w:rPr>
          <w:rFonts w:eastAsiaTheme="minorEastAsia"/>
          <w:color w:val="000000" w:themeColor="text1"/>
          <w:szCs w:val="21"/>
        </w:rPr>
      </w:pP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根据财政部发布的《企业会计准则第</w:t>
      </w:r>
      <w:r>
        <w:rPr>
          <w:rFonts w:eastAsiaTheme="minorEastAsia"/>
          <w:color w:val="000000" w:themeColor="text1"/>
          <w:szCs w:val="21"/>
        </w:rPr>
        <w:t>22</w:t>
      </w:r>
      <w:r>
        <w:rPr>
          <w:rFonts w:eastAsiaTheme="minorEastAsia"/>
          <w:color w:val="000000" w:themeColor="text1"/>
          <w:szCs w:val="21"/>
        </w:rPr>
        <w:t>号－金融工具确认和计量》、《企业会计准则第</w:t>
      </w:r>
      <w:r>
        <w:rPr>
          <w:rFonts w:eastAsiaTheme="minorEastAsia"/>
          <w:color w:val="000000" w:themeColor="text1"/>
          <w:szCs w:val="21"/>
        </w:rPr>
        <w:t>23</w:t>
      </w:r>
      <w:r>
        <w:rPr>
          <w:rFonts w:eastAsiaTheme="minorEastAsia"/>
          <w:color w:val="000000" w:themeColor="text1"/>
          <w:szCs w:val="21"/>
        </w:rPr>
        <w:t>号－金融资产转移》、《企业会计准则第</w:t>
      </w:r>
      <w:r>
        <w:rPr>
          <w:rFonts w:eastAsiaTheme="minorEastAsia"/>
          <w:color w:val="000000" w:themeColor="text1"/>
          <w:szCs w:val="21"/>
        </w:rPr>
        <w:t>24</w:t>
      </w:r>
      <w:r>
        <w:rPr>
          <w:rFonts w:eastAsiaTheme="minorEastAsia"/>
          <w:color w:val="000000" w:themeColor="text1"/>
          <w:szCs w:val="21"/>
        </w:rPr>
        <w:t>号－套期会计》和《企业会计准则第</w:t>
      </w:r>
      <w:r>
        <w:rPr>
          <w:rFonts w:eastAsiaTheme="minorEastAsia"/>
          <w:color w:val="000000" w:themeColor="text1"/>
          <w:szCs w:val="21"/>
        </w:rPr>
        <w:t>37</w:t>
      </w:r>
      <w:r>
        <w:rPr>
          <w:rFonts w:eastAsiaTheme="minorEastAsia"/>
          <w:color w:val="000000" w:themeColor="text1"/>
          <w:szCs w:val="21"/>
        </w:rPr>
        <w:t>号</w:t>
      </w:r>
      <w:r>
        <w:rPr>
          <w:rFonts w:eastAsiaTheme="minorEastAsia"/>
          <w:color w:val="000000" w:themeColor="text1"/>
          <w:szCs w:val="21"/>
        </w:rPr>
        <w:t>-</w:t>
      </w:r>
      <w:r>
        <w:rPr>
          <w:rFonts w:eastAsiaTheme="minorEastAsia"/>
          <w:color w:val="000000" w:themeColor="text1"/>
          <w:szCs w:val="21"/>
        </w:rPr>
        <w:t>金融工具列报》</w:t>
      </w:r>
      <w:r>
        <w:rPr>
          <w:rFonts w:eastAsiaTheme="minorEastAsia"/>
          <w:color w:val="000000" w:themeColor="text1"/>
          <w:szCs w:val="21"/>
        </w:rPr>
        <w:t>(</w:t>
      </w:r>
      <w:r>
        <w:rPr>
          <w:rFonts w:eastAsiaTheme="minorEastAsia"/>
          <w:color w:val="000000" w:themeColor="text1"/>
          <w:szCs w:val="21"/>
        </w:rPr>
        <w:t>以下合称</w:t>
      </w:r>
      <w:r>
        <w:rPr>
          <w:rFonts w:eastAsiaTheme="minorEastAsia"/>
          <w:color w:val="000000" w:themeColor="text1"/>
          <w:szCs w:val="21"/>
        </w:rPr>
        <w:t>“</w:t>
      </w:r>
      <w:r>
        <w:rPr>
          <w:rFonts w:eastAsiaTheme="minorEastAsia"/>
          <w:color w:val="000000" w:themeColor="text1"/>
          <w:szCs w:val="21"/>
        </w:rPr>
        <w:t>新金融工具准则</w:t>
      </w:r>
      <w:r>
        <w:rPr>
          <w:rFonts w:eastAsiaTheme="minorEastAsia"/>
          <w:color w:val="000000" w:themeColor="text1"/>
          <w:szCs w:val="21"/>
        </w:rPr>
        <w:t>”)</w:t>
      </w:r>
      <w:r>
        <w:rPr>
          <w:rFonts w:eastAsiaTheme="minorEastAsia"/>
          <w:color w:val="000000" w:themeColor="text1"/>
          <w:szCs w:val="21"/>
        </w:rPr>
        <w:t>相关衔接规定，以及财政部、中国银行保险监督管理委员会于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日发布的《关于进一步贯彻落实新金融工具相关会计准则的通知》，公募证券投资基金应当自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日起执行新金融工具准则。截至</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日，本基金已完成了执行新金融工具准则对财务报表潜在影响的评估。鉴于本基金业务的性质，新金融工具准则预期不会对本基金的财务状况和经营成果产生重大影响。</w:t>
      </w:r>
    </w:p>
    <w:p w:rsidR="00AE1B03" w:rsidRDefault="00AE1B03" w:rsidP="00AE1B03">
      <w:pPr>
        <w:spacing w:line="360" w:lineRule="auto"/>
        <w:ind w:firstLineChars="200" w:firstLine="420"/>
        <w:rPr>
          <w:rFonts w:eastAsiaTheme="minorEastAsia"/>
          <w:color w:val="000000" w:themeColor="text1"/>
          <w:szCs w:val="21"/>
        </w:rPr>
      </w:pP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本基金将自</w:t>
      </w:r>
      <w:r>
        <w:rPr>
          <w:rFonts w:eastAsiaTheme="minorEastAsia"/>
          <w:color w:val="000000" w:themeColor="text1"/>
          <w:szCs w:val="21"/>
        </w:rPr>
        <w:t>2022</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日起追溯执行相关新规定，并采用准则允许的实务简便方法，调整期初所有者权益，</w:t>
      </w:r>
      <w:r>
        <w:rPr>
          <w:rFonts w:eastAsiaTheme="minorEastAsia"/>
          <w:color w:val="000000" w:themeColor="text1"/>
          <w:szCs w:val="21"/>
        </w:rPr>
        <w:t>2021</w:t>
      </w:r>
      <w:r>
        <w:rPr>
          <w:rFonts w:eastAsiaTheme="minorEastAsia"/>
          <w:color w:val="000000" w:themeColor="text1"/>
          <w:szCs w:val="21"/>
        </w:rPr>
        <w:t>年的比较数据将不作重述。</w:t>
      </w:r>
    </w:p>
    <w:p w:rsidR="00AE1B03" w:rsidRDefault="00AE1B03" w:rsidP="00AE1B03">
      <w:pPr>
        <w:spacing w:line="360" w:lineRule="auto"/>
        <w:ind w:firstLineChars="200" w:firstLine="420"/>
        <w:rPr>
          <w:rFonts w:eastAsiaTheme="minorEastAsia"/>
          <w:color w:val="000000" w:themeColor="text1"/>
          <w:szCs w:val="21"/>
        </w:rPr>
      </w:pPr>
    </w:p>
    <w:p w:rsidR="00AE1B03" w:rsidRDefault="00AE1B03" w:rsidP="00AE1B03">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除公允价值和执行新金融工具准则外，截至资产负债表日本基金无需要说明的其他重要事项。</w:t>
      </w:r>
    </w:p>
    <w:p w:rsidR="00EE1E53" w:rsidRDefault="00EE1E53">
      <w:pPr>
        <w:spacing w:line="360" w:lineRule="auto"/>
        <w:ind w:firstLineChars="200" w:firstLine="420"/>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81" w:name="_Toc225498272"/>
      <w:bookmarkStart w:id="182" w:name="_Toc361324877"/>
      <w:bookmarkStart w:id="183" w:name="_Toc409100078"/>
      <w:bookmarkStart w:id="184" w:name="_Toc409100441"/>
      <w:bookmarkStart w:id="185" w:name="_Toc98356152"/>
      <w:r>
        <w:rPr>
          <w:rFonts w:eastAsiaTheme="minorEastAsia"/>
          <w:b/>
          <w:bCs/>
          <w:color w:val="000000" w:themeColor="text1"/>
          <w:sz w:val="21"/>
          <w:szCs w:val="21"/>
          <w:lang w:val="en-US"/>
        </w:rPr>
        <w:t xml:space="preserve">§8  </w:t>
      </w:r>
      <w:r>
        <w:rPr>
          <w:rFonts w:eastAsiaTheme="minorEastAsia"/>
          <w:b/>
          <w:bCs/>
          <w:color w:val="000000" w:themeColor="text1"/>
          <w:sz w:val="21"/>
          <w:szCs w:val="21"/>
          <w:lang w:val="en-US"/>
        </w:rPr>
        <w:t>投资组合报告</w:t>
      </w:r>
      <w:bookmarkEnd w:id="181"/>
      <w:bookmarkEnd w:id="182"/>
      <w:bookmarkEnd w:id="183"/>
      <w:bookmarkEnd w:id="184"/>
      <w:bookmarkEnd w:id="185"/>
    </w:p>
    <w:p w:rsidR="00EE1E53" w:rsidRDefault="00F13EB3">
      <w:pPr>
        <w:pStyle w:val="2"/>
        <w:spacing w:before="0" w:after="0"/>
        <w:rPr>
          <w:rFonts w:ascii="Times New Roman" w:eastAsiaTheme="minorEastAsia" w:hAnsi="Times New Roman"/>
          <w:color w:val="000000" w:themeColor="text1"/>
          <w:kern w:val="0"/>
          <w:sz w:val="21"/>
          <w:szCs w:val="21"/>
        </w:rPr>
      </w:pPr>
      <w:bookmarkStart w:id="186" w:name="_Toc225498273"/>
      <w:bookmarkStart w:id="187" w:name="_Toc361324878"/>
      <w:bookmarkStart w:id="188" w:name="_Toc409100442"/>
      <w:bookmarkStart w:id="189" w:name="_Toc409100079"/>
      <w:bookmarkStart w:id="190" w:name="_Toc98356153"/>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186"/>
      <w:bookmarkEnd w:id="187"/>
      <w:bookmarkEnd w:id="188"/>
      <w:bookmarkEnd w:id="189"/>
      <w:bookmarkEnd w:id="190"/>
    </w:p>
    <w:p w:rsidR="00C0632A" w:rsidRPr="00A73188" w:rsidRDefault="00C0632A" w:rsidP="00C0632A">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0632A" w:rsidRPr="00A73188" w:rsidTr="00B9713D">
        <w:tc>
          <w:tcPr>
            <w:tcW w:w="1080" w:type="dxa"/>
            <w:vAlign w:val="center"/>
          </w:tcPr>
          <w:p w:rsidR="00C0632A" w:rsidRPr="00BB23B1" w:rsidRDefault="00C0632A" w:rsidP="00BB23B1">
            <w:pPr>
              <w:rPr>
                <w:rFonts w:eastAsiaTheme="minorEastAsia"/>
                <w:color w:val="000000"/>
                <w:szCs w:val="21"/>
              </w:rPr>
            </w:pPr>
            <w:r w:rsidRPr="00AD6D5D">
              <w:rPr>
                <w:rFonts w:eastAsiaTheme="minorEastAsia"/>
                <w:color w:val="000000"/>
                <w:szCs w:val="21"/>
              </w:rPr>
              <w:t>序号</w:t>
            </w:r>
          </w:p>
        </w:tc>
        <w:tc>
          <w:tcPr>
            <w:tcW w:w="2748"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1,137,156,323.09</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79.73</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1,137,156,323.09</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79.73</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0632A" w:rsidRPr="00A73188" w:rsidTr="00B9713D">
        <w:tc>
          <w:tcPr>
            <w:tcW w:w="1080" w:type="dxa"/>
            <w:vAlign w:val="center"/>
          </w:tcPr>
          <w:p w:rsidR="00C0632A" w:rsidRPr="00A73188" w:rsidRDefault="00C0632A" w:rsidP="00B9713D">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264,088,606.22</w:t>
            </w:r>
          </w:p>
        </w:tc>
        <w:tc>
          <w:tcPr>
            <w:tcW w:w="2621" w:type="dxa"/>
            <w:vAlign w:val="center"/>
          </w:tcPr>
          <w:p w:rsidR="00C0632A" w:rsidRPr="00A73188" w:rsidRDefault="00C0632A" w:rsidP="00B9713D">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18.52</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25,091,332.23</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1.76</w:t>
            </w:r>
          </w:p>
        </w:tc>
      </w:tr>
      <w:tr w:rsidR="00C0632A" w:rsidRPr="00A73188" w:rsidTr="00B9713D">
        <w:tc>
          <w:tcPr>
            <w:tcW w:w="1080" w:type="dxa"/>
            <w:vAlign w:val="center"/>
          </w:tcPr>
          <w:p w:rsidR="00C0632A" w:rsidRPr="00A73188" w:rsidRDefault="00C0632A" w:rsidP="00B9713D">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0632A" w:rsidRPr="00A73188" w:rsidRDefault="00C0632A" w:rsidP="00B9713D">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1,426,336,261.54</w:t>
            </w:r>
          </w:p>
        </w:tc>
        <w:tc>
          <w:tcPr>
            <w:tcW w:w="2621" w:type="dxa"/>
            <w:vAlign w:val="center"/>
          </w:tcPr>
          <w:p w:rsidR="00C0632A" w:rsidRPr="00A73188" w:rsidRDefault="00C0632A" w:rsidP="00B9713D">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EE1E53" w:rsidRDefault="00EE1E53">
      <w:pPr>
        <w:widowControl/>
        <w:spacing w:line="360" w:lineRule="auto"/>
        <w:jc w:val="left"/>
        <w:rPr>
          <w:rFonts w:eastAsiaTheme="minorEastAsia"/>
          <w:color w:val="000000" w:themeColor="text1"/>
          <w:kern w:val="0"/>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1" w:name="_Toc409100081"/>
      <w:bookmarkStart w:id="192" w:name="_Toc409100444"/>
      <w:bookmarkStart w:id="193" w:name="_Toc361324879"/>
      <w:bookmarkStart w:id="194" w:name="_Toc225498274"/>
      <w:bookmarkStart w:id="195" w:name="_Toc98356154"/>
      <w:r>
        <w:rPr>
          <w:rFonts w:ascii="Times New Roman" w:eastAsiaTheme="minorEastAsia" w:hAnsi="Times New Roman"/>
          <w:color w:val="000000" w:themeColor="text1"/>
          <w:kern w:val="0"/>
          <w:sz w:val="21"/>
          <w:szCs w:val="21"/>
        </w:rPr>
        <w:t xml:space="preserve">8.2 </w:t>
      </w:r>
      <w:r>
        <w:rPr>
          <w:rFonts w:ascii="Times New Roman" w:eastAsiaTheme="minorEastAsia" w:hAnsi="Times New Roman"/>
          <w:color w:val="000000" w:themeColor="text1"/>
          <w:kern w:val="0"/>
          <w:sz w:val="21"/>
          <w:szCs w:val="21"/>
        </w:rPr>
        <w:t>期末按行业分类的股票投资组合</w:t>
      </w:r>
      <w:bookmarkEnd w:id="191"/>
      <w:bookmarkEnd w:id="192"/>
      <w:bookmarkEnd w:id="193"/>
      <w:bookmarkEnd w:id="194"/>
      <w:bookmarkEnd w:id="195"/>
    </w:p>
    <w:p w:rsidR="00EE1E53" w:rsidRDefault="00F13EB3">
      <w:r>
        <w:rPr>
          <w:rFonts w:eastAsiaTheme="minorEastAsia"/>
          <w:color w:val="000000" w:themeColor="text1"/>
          <w:szCs w:val="21"/>
        </w:rPr>
        <w:t>8.2.1</w:t>
      </w:r>
      <w:r>
        <w:rPr>
          <w:rFonts w:hint="eastAsia"/>
        </w:rPr>
        <w:t>报告期末按行业分类的境内股票投资组合</w:t>
      </w:r>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代码</w:t>
            </w:r>
          </w:p>
        </w:tc>
        <w:tc>
          <w:tcPr>
            <w:tcW w:w="36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行业类别</w:t>
            </w:r>
          </w:p>
        </w:tc>
        <w:tc>
          <w:tcPr>
            <w:tcW w:w="2656"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公允价值</w:t>
            </w:r>
          </w:p>
        </w:tc>
        <w:tc>
          <w:tcPr>
            <w:tcW w:w="1664"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占基金资产净值比例（％）</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A</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农、林、牧、渔业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1,777,528.32</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0.13</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B</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采矿业</w:t>
            </w:r>
          </w:p>
        </w:tc>
        <w:tc>
          <w:tcPr>
            <w:tcW w:w="2656"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C</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制造业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716,886,759.84</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52.06</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D</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电力、热力、燃气及水生产和供应业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lastRenderedPageBreak/>
              <w:t>E</w:t>
            </w: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建筑业</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kern w:val="0"/>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F</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批发和零售业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47,303,216.14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3.44</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G</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交通运输、仓储和邮政业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H</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住宿和餐饮业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I</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信息传输、软件和信息技术服务业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30,300,349.78</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2.20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J</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金融业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1,001,328.24</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0.07</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K</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房地产业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1,571,482.36</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0.11</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L</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租赁和商务服务业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M</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科学研究和技术服务业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206,117,192.52</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14.97</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N</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水利、环境和公共设施管理业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O</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居民服务、修理和其他服务业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P</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教育</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Q</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卫生和社会工作</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132,198,465.89</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9.60</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R</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文化、体育和娱乐业</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F13EB3">
            <w:pPr>
              <w:adjustRightInd w:val="0"/>
              <w:snapToGrid w:val="0"/>
              <w:spacing w:line="360" w:lineRule="auto"/>
              <w:jc w:val="center"/>
              <w:rPr>
                <w:rFonts w:eastAsiaTheme="minorEastAsia"/>
                <w:color w:val="000000" w:themeColor="text1"/>
                <w:szCs w:val="21"/>
              </w:rPr>
            </w:pPr>
            <w:r>
              <w:rPr>
                <w:rFonts w:eastAsiaTheme="minorEastAsia"/>
                <w:color w:val="000000" w:themeColor="text1"/>
                <w:szCs w:val="21"/>
              </w:rPr>
              <w:t>S</w:t>
            </w:r>
          </w:p>
        </w:tc>
        <w:tc>
          <w:tcPr>
            <w:tcW w:w="3600" w:type="dxa"/>
            <w:vAlign w:val="center"/>
          </w:tcPr>
          <w:p w:rsidR="00EE1E53" w:rsidRDefault="00F13EB3">
            <w:pPr>
              <w:adjustRightInd w:val="0"/>
              <w:snapToGrid w:val="0"/>
              <w:spacing w:line="360" w:lineRule="auto"/>
              <w:rPr>
                <w:rFonts w:eastAsiaTheme="minorEastAsia"/>
                <w:color w:val="000000" w:themeColor="text1"/>
                <w:szCs w:val="21"/>
              </w:rPr>
            </w:pPr>
            <w:r>
              <w:rPr>
                <w:rFonts w:eastAsiaTheme="minorEastAsia"/>
                <w:color w:val="000000" w:themeColor="text1"/>
                <w:szCs w:val="21"/>
              </w:rPr>
              <w:t>综合</w:t>
            </w:r>
          </w:p>
        </w:tc>
        <w:tc>
          <w:tcPr>
            <w:tcW w:w="2656"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64" w:type="dxa"/>
            <w:vAlign w:val="bottom"/>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1080" w:type="dxa"/>
            <w:vAlign w:val="center"/>
          </w:tcPr>
          <w:p w:rsidR="00EE1E53" w:rsidRDefault="00EE1E53">
            <w:pPr>
              <w:spacing w:line="360" w:lineRule="auto"/>
              <w:jc w:val="center"/>
              <w:rPr>
                <w:rFonts w:eastAsiaTheme="minorEastAsia"/>
                <w:color w:val="000000" w:themeColor="text1"/>
                <w:szCs w:val="21"/>
              </w:rPr>
            </w:pPr>
          </w:p>
        </w:tc>
        <w:tc>
          <w:tcPr>
            <w:tcW w:w="36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合计</w:t>
            </w:r>
          </w:p>
        </w:tc>
        <w:tc>
          <w:tcPr>
            <w:tcW w:w="2656"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1,137,156,323.09</w:t>
            </w:r>
          </w:p>
        </w:tc>
        <w:tc>
          <w:tcPr>
            <w:tcW w:w="1664"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82.58</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196" w:name="_Toc361324881"/>
      <w:bookmarkStart w:id="197" w:name="_Toc409100445"/>
      <w:bookmarkStart w:id="198" w:name="_Toc409100082"/>
      <w:bookmarkStart w:id="199" w:name="_Toc98356155"/>
      <w:r>
        <w:rPr>
          <w:rFonts w:ascii="Times New Roman" w:eastAsiaTheme="minorEastAsia" w:hAnsi="Times New Roman"/>
          <w:color w:val="000000" w:themeColor="text1"/>
          <w:kern w:val="0"/>
          <w:sz w:val="21"/>
          <w:szCs w:val="21"/>
        </w:rPr>
        <w:t xml:space="preserve">8.3 </w:t>
      </w:r>
      <w:r>
        <w:rPr>
          <w:rFonts w:ascii="Times New Roman" w:eastAsiaTheme="minorEastAsia" w:hAnsi="Times New Roman"/>
          <w:color w:val="000000" w:themeColor="text1"/>
          <w:kern w:val="0"/>
          <w:sz w:val="21"/>
          <w:szCs w:val="21"/>
        </w:rPr>
        <w:t>期末按公允价值占基金资产净值比例大小排序的所有股票投资明细</w:t>
      </w:r>
      <w:bookmarkEnd w:id="196"/>
      <w:bookmarkEnd w:id="197"/>
      <w:bookmarkEnd w:id="198"/>
      <w:bookmarkEnd w:id="199"/>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E1E53">
        <w:tc>
          <w:tcPr>
            <w:tcW w:w="817"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1276"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股票代码</w:t>
            </w:r>
          </w:p>
        </w:tc>
        <w:tc>
          <w:tcPr>
            <w:tcW w:w="1701"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股票名称</w:t>
            </w:r>
          </w:p>
        </w:tc>
        <w:tc>
          <w:tcPr>
            <w:tcW w:w="1559"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数量</w:t>
            </w:r>
            <w:r>
              <w:rPr>
                <w:rFonts w:eastAsiaTheme="minorEastAsia"/>
                <w:color w:val="000000" w:themeColor="text1"/>
                <w:szCs w:val="21"/>
              </w:rPr>
              <w:t>(</w:t>
            </w:r>
            <w:r>
              <w:rPr>
                <w:rFonts w:eastAsiaTheme="minorEastAsia"/>
                <w:color w:val="000000" w:themeColor="text1"/>
                <w:szCs w:val="21"/>
              </w:rPr>
              <w:t>股</w:t>
            </w:r>
            <w:r>
              <w:rPr>
                <w:rFonts w:eastAsiaTheme="minorEastAsia"/>
                <w:color w:val="000000" w:themeColor="text1"/>
                <w:szCs w:val="21"/>
              </w:rPr>
              <w:t>)</w:t>
            </w:r>
          </w:p>
        </w:tc>
        <w:tc>
          <w:tcPr>
            <w:tcW w:w="1932" w:type="dxa"/>
            <w:vAlign w:val="center"/>
          </w:tcPr>
          <w:p w:rsidR="00EE1E53" w:rsidRDefault="00F13EB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公允价值</w:t>
            </w:r>
          </w:p>
        </w:tc>
        <w:tc>
          <w:tcPr>
            <w:tcW w:w="1612" w:type="dxa"/>
            <w:vAlign w:val="center"/>
          </w:tcPr>
          <w:p w:rsidR="00EE1E53" w:rsidRDefault="00F13EB3">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58534D">
        <w:tc>
          <w:tcPr>
            <w:tcW w:w="817" w:type="dxa"/>
            <w:vAlign w:val="center"/>
          </w:tcPr>
          <w:p w:rsidR="0058534D" w:rsidRDefault="004A1867">
            <w:pPr>
              <w:jc w:val="center"/>
            </w:pPr>
            <w:r>
              <w:rPr>
                <w:rFonts w:eastAsiaTheme="minorEastAsia"/>
                <w:color w:val="000000" w:themeColor="text1"/>
                <w:szCs w:val="21"/>
              </w:rPr>
              <w:t>1</w:t>
            </w:r>
          </w:p>
        </w:tc>
        <w:tc>
          <w:tcPr>
            <w:tcW w:w="1276" w:type="dxa"/>
            <w:vAlign w:val="center"/>
          </w:tcPr>
          <w:p w:rsidR="0058534D" w:rsidRDefault="004A1867">
            <w:pPr>
              <w:jc w:val="center"/>
            </w:pPr>
            <w:r>
              <w:rPr>
                <w:rFonts w:eastAsiaTheme="minorEastAsia"/>
                <w:color w:val="000000" w:themeColor="text1"/>
                <w:szCs w:val="21"/>
              </w:rPr>
              <w:t>300760</w:t>
            </w:r>
          </w:p>
        </w:tc>
        <w:tc>
          <w:tcPr>
            <w:tcW w:w="1701" w:type="dxa"/>
            <w:vAlign w:val="center"/>
          </w:tcPr>
          <w:p w:rsidR="0058534D" w:rsidRDefault="004A1867">
            <w:pPr>
              <w:jc w:val="center"/>
            </w:pPr>
            <w:r>
              <w:rPr>
                <w:rFonts w:eastAsiaTheme="minorEastAsia"/>
                <w:color w:val="000000" w:themeColor="text1"/>
                <w:szCs w:val="21"/>
              </w:rPr>
              <w:t>迈瑞医疗</w:t>
            </w:r>
          </w:p>
        </w:tc>
        <w:tc>
          <w:tcPr>
            <w:tcW w:w="1559" w:type="dxa"/>
            <w:vAlign w:val="center"/>
          </w:tcPr>
          <w:p w:rsidR="0058534D" w:rsidRDefault="004A1867">
            <w:pPr>
              <w:jc w:val="right"/>
            </w:pPr>
            <w:r>
              <w:rPr>
                <w:rFonts w:eastAsiaTheme="minorEastAsia"/>
                <w:color w:val="000000" w:themeColor="text1"/>
                <w:szCs w:val="21"/>
              </w:rPr>
              <w:t>358,944.00</w:t>
            </w:r>
          </w:p>
        </w:tc>
        <w:tc>
          <w:tcPr>
            <w:tcW w:w="1932" w:type="dxa"/>
            <w:vAlign w:val="center"/>
          </w:tcPr>
          <w:p w:rsidR="0058534D" w:rsidRDefault="004A1867">
            <w:pPr>
              <w:jc w:val="right"/>
            </w:pPr>
            <w:r>
              <w:rPr>
                <w:rFonts w:eastAsiaTheme="minorEastAsia"/>
                <w:color w:val="000000" w:themeColor="text1"/>
                <w:szCs w:val="21"/>
              </w:rPr>
              <w:t>136,685,875.20</w:t>
            </w:r>
          </w:p>
        </w:tc>
        <w:tc>
          <w:tcPr>
            <w:tcW w:w="1612" w:type="dxa"/>
            <w:vAlign w:val="center"/>
          </w:tcPr>
          <w:p w:rsidR="0058534D" w:rsidRDefault="004A1867">
            <w:pPr>
              <w:jc w:val="right"/>
            </w:pPr>
            <w:r>
              <w:rPr>
                <w:rFonts w:eastAsiaTheme="minorEastAsia"/>
                <w:color w:val="000000" w:themeColor="text1"/>
                <w:szCs w:val="21"/>
              </w:rPr>
              <w:t>9.93</w:t>
            </w:r>
          </w:p>
        </w:tc>
      </w:tr>
      <w:tr w:rsidR="0058534D">
        <w:tc>
          <w:tcPr>
            <w:tcW w:w="817" w:type="dxa"/>
            <w:vAlign w:val="center"/>
          </w:tcPr>
          <w:p w:rsidR="0058534D" w:rsidRDefault="004A1867">
            <w:pPr>
              <w:jc w:val="center"/>
            </w:pPr>
            <w:r>
              <w:rPr>
                <w:rFonts w:eastAsiaTheme="minorEastAsia"/>
                <w:color w:val="000000" w:themeColor="text1"/>
                <w:szCs w:val="21"/>
              </w:rPr>
              <w:t>2</w:t>
            </w:r>
          </w:p>
        </w:tc>
        <w:tc>
          <w:tcPr>
            <w:tcW w:w="1276" w:type="dxa"/>
            <w:vAlign w:val="center"/>
          </w:tcPr>
          <w:p w:rsidR="0058534D" w:rsidRDefault="004A1867">
            <w:pPr>
              <w:jc w:val="center"/>
            </w:pPr>
            <w:r>
              <w:rPr>
                <w:rFonts w:eastAsiaTheme="minorEastAsia"/>
                <w:color w:val="000000" w:themeColor="text1"/>
                <w:szCs w:val="21"/>
              </w:rPr>
              <w:t>603259</w:t>
            </w:r>
          </w:p>
        </w:tc>
        <w:tc>
          <w:tcPr>
            <w:tcW w:w="1701" w:type="dxa"/>
            <w:vAlign w:val="center"/>
          </w:tcPr>
          <w:p w:rsidR="0058534D" w:rsidRDefault="004A1867">
            <w:pPr>
              <w:jc w:val="center"/>
            </w:pPr>
            <w:r>
              <w:rPr>
                <w:rFonts w:eastAsiaTheme="minorEastAsia"/>
                <w:color w:val="000000" w:themeColor="text1"/>
                <w:szCs w:val="21"/>
              </w:rPr>
              <w:t>药明康德</w:t>
            </w:r>
          </w:p>
        </w:tc>
        <w:tc>
          <w:tcPr>
            <w:tcW w:w="1559" w:type="dxa"/>
            <w:vAlign w:val="center"/>
          </w:tcPr>
          <w:p w:rsidR="0058534D" w:rsidRDefault="004A1867">
            <w:pPr>
              <w:jc w:val="right"/>
            </w:pPr>
            <w:r>
              <w:rPr>
                <w:rFonts w:eastAsiaTheme="minorEastAsia"/>
                <w:color w:val="000000" w:themeColor="text1"/>
                <w:szCs w:val="21"/>
              </w:rPr>
              <w:t>1,139,161.00</w:t>
            </w:r>
          </w:p>
        </w:tc>
        <w:tc>
          <w:tcPr>
            <w:tcW w:w="1932" w:type="dxa"/>
            <w:vAlign w:val="center"/>
          </w:tcPr>
          <w:p w:rsidR="0058534D" w:rsidRDefault="004A1867">
            <w:pPr>
              <w:jc w:val="right"/>
            </w:pPr>
            <w:r>
              <w:rPr>
                <w:rFonts w:eastAsiaTheme="minorEastAsia"/>
                <w:color w:val="000000" w:themeColor="text1"/>
                <w:szCs w:val="21"/>
              </w:rPr>
              <w:t>135,081,711.38</w:t>
            </w:r>
          </w:p>
        </w:tc>
        <w:tc>
          <w:tcPr>
            <w:tcW w:w="1612" w:type="dxa"/>
            <w:vAlign w:val="center"/>
          </w:tcPr>
          <w:p w:rsidR="0058534D" w:rsidRDefault="004A1867">
            <w:pPr>
              <w:jc w:val="right"/>
            </w:pPr>
            <w:r>
              <w:rPr>
                <w:rFonts w:eastAsiaTheme="minorEastAsia"/>
                <w:color w:val="000000" w:themeColor="text1"/>
                <w:szCs w:val="21"/>
              </w:rPr>
              <w:t>9.81</w:t>
            </w:r>
          </w:p>
        </w:tc>
      </w:tr>
      <w:tr w:rsidR="0058534D">
        <w:tc>
          <w:tcPr>
            <w:tcW w:w="817" w:type="dxa"/>
            <w:vAlign w:val="center"/>
          </w:tcPr>
          <w:p w:rsidR="0058534D" w:rsidRDefault="004A1867">
            <w:pPr>
              <w:jc w:val="center"/>
            </w:pPr>
            <w:r>
              <w:rPr>
                <w:rFonts w:eastAsiaTheme="minorEastAsia"/>
                <w:color w:val="000000" w:themeColor="text1"/>
                <w:szCs w:val="21"/>
              </w:rPr>
              <w:t>3</w:t>
            </w:r>
          </w:p>
        </w:tc>
        <w:tc>
          <w:tcPr>
            <w:tcW w:w="1276" w:type="dxa"/>
            <w:vAlign w:val="center"/>
          </w:tcPr>
          <w:p w:rsidR="0058534D" w:rsidRDefault="004A1867">
            <w:pPr>
              <w:jc w:val="center"/>
            </w:pPr>
            <w:r>
              <w:rPr>
                <w:rFonts w:eastAsiaTheme="minorEastAsia"/>
                <w:color w:val="000000" w:themeColor="text1"/>
                <w:szCs w:val="21"/>
              </w:rPr>
              <w:t>300832</w:t>
            </w:r>
          </w:p>
        </w:tc>
        <w:tc>
          <w:tcPr>
            <w:tcW w:w="1701" w:type="dxa"/>
            <w:vAlign w:val="center"/>
          </w:tcPr>
          <w:p w:rsidR="0058534D" w:rsidRDefault="004A1867">
            <w:pPr>
              <w:jc w:val="center"/>
            </w:pPr>
            <w:r>
              <w:rPr>
                <w:rFonts w:eastAsiaTheme="minorEastAsia"/>
                <w:color w:val="000000" w:themeColor="text1"/>
                <w:szCs w:val="21"/>
              </w:rPr>
              <w:t>新产业</w:t>
            </w:r>
          </w:p>
        </w:tc>
        <w:tc>
          <w:tcPr>
            <w:tcW w:w="1559" w:type="dxa"/>
            <w:vAlign w:val="center"/>
          </w:tcPr>
          <w:p w:rsidR="0058534D" w:rsidRDefault="004A1867">
            <w:pPr>
              <w:jc w:val="right"/>
            </w:pPr>
            <w:r>
              <w:rPr>
                <w:rFonts w:eastAsiaTheme="minorEastAsia"/>
                <w:color w:val="000000" w:themeColor="text1"/>
                <w:szCs w:val="21"/>
              </w:rPr>
              <w:t>1,906,180.00</w:t>
            </w:r>
          </w:p>
        </w:tc>
        <w:tc>
          <w:tcPr>
            <w:tcW w:w="1932" w:type="dxa"/>
            <w:vAlign w:val="center"/>
          </w:tcPr>
          <w:p w:rsidR="0058534D" w:rsidRDefault="004A1867">
            <w:pPr>
              <w:jc w:val="right"/>
            </w:pPr>
            <w:r>
              <w:rPr>
                <w:rFonts w:eastAsiaTheme="minorEastAsia"/>
                <w:color w:val="000000" w:themeColor="text1"/>
                <w:szCs w:val="21"/>
              </w:rPr>
              <w:t>83,967,229.00</w:t>
            </w:r>
          </w:p>
        </w:tc>
        <w:tc>
          <w:tcPr>
            <w:tcW w:w="1612" w:type="dxa"/>
            <w:vAlign w:val="center"/>
          </w:tcPr>
          <w:p w:rsidR="0058534D" w:rsidRDefault="004A1867">
            <w:pPr>
              <w:jc w:val="right"/>
            </w:pPr>
            <w:r>
              <w:rPr>
                <w:rFonts w:eastAsiaTheme="minorEastAsia"/>
                <w:color w:val="000000" w:themeColor="text1"/>
                <w:szCs w:val="21"/>
              </w:rPr>
              <w:t>6.10</w:t>
            </w:r>
          </w:p>
        </w:tc>
      </w:tr>
      <w:tr w:rsidR="0058534D">
        <w:tc>
          <w:tcPr>
            <w:tcW w:w="817" w:type="dxa"/>
            <w:vAlign w:val="center"/>
          </w:tcPr>
          <w:p w:rsidR="0058534D" w:rsidRDefault="004A1867">
            <w:pPr>
              <w:jc w:val="center"/>
            </w:pPr>
            <w:r>
              <w:rPr>
                <w:rFonts w:eastAsiaTheme="minorEastAsia"/>
                <w:color w:val="000000" w:themeColor="text1"/>
                <w:szCs w:val="21"/>
              </w:rPr>
              <w:t>4</w:t>
            </w:r>
          </w:p>
        </w:tc>
        <w:tc>
          <w:tcPr>
            <w:tcW w:w="1276" w:type="dxa"/>
            <w:vAlign w:val="center"/>
          </w:tcPr>
          <w:p w:rsidR="0058534D" w:rsidRDefault="004A1867">
            <w:pPr>
              <w:jc w:val="center"/>
            </w:pPr>
            <w:r>
              <w:rPr>
                <w:rFonts w:eastAsiaTheme="minorEastAsia"/>
                <w:color w:val="000000" w:themeColor="text1"/>
                <w:szCs w:val="21"/>
              </w:rPr>
              <w:t>603882</w:t>
            </w:r>
          </w:p>
        </w:tc>
        <w:tc>
          <w:tcPr>
            <w:tcW w:w="1701" w:type="dxa"/>
            <w:vAlign w:val="center"/>
          </w:tcPr>
          <w:p w:rsidR="0058534D" w:rsidRDefault="004A1867">
            <w:pPr>
              <w:jc w:val="center"/>
            </w:pPr>
            <w:r>
              <w:rPr>
                <w:rFonts w:eastAsiaTheme="minorEastAsia"/>
                <w:color w:val="000000" w:themeColor="text1"/>
                <w:szCs w:val="21"/>
              </w:rPr>
              <w:t>金域医学</w:t>
            </w:r>
          </w:p>
        </w:tc>
        <w:tc>
          <w:tcPr>
            <w:tcW w:w="1559" w:type="dxa"/>
            <w:vAlign w:val="center"/>
          </w:tcPr>
          <w:p w:rsidR="0058534D" w:rsidRDefault="004A1867">
            <w:pPr>
              <w:jc w:val="right"/>
            </w:pPr>
            <w:r>
              <w:rPr>
                <w:rFonts w:eastAsiaTheme="minorEastAsia"/>
                <w:color w:val="000000" w:themeColor="text1"/>
                <w:szCs w:val="21"/>
              </w:rPr>
              <w:t>597,401.00</w:t>
            </w:r>
          </w:p>
        </w:tc>
        <w:tc>
          <w:tcPr>
            <w:tcW w:w="1932" w:type="dxa"/>
            <w:vAlign w:val="center"/>
          </w:tcPr>
          <w:p w:rsidR="0058534D" w:rsidRDefault="004A1867">
            <w:pPr>
              <w:jc w:val="right"/>
            </w:pPr>
            <w:r>
              <w:rPr>
                <w:rFonts w:eastAsiaTheme="minorEastAsia"/>
                <w:color w:val="000000" w:themeColor="text1"/>
                <w:szCs w:val="21"/>
              </w:rPr>
              <w:t>66,532,549.37</w:t>
            </w:r>
          </w:p>
        </w:tc>
        <w:tc>
          <w:tcPr>
            <w:tcW w:w="1612" w:type="dxa"/>
            <w:vAlign w:val="center"/>
          </w:tcPr>
          <w:p w:rsidR="0058534D" w:rsidRDefault="004A1867">
            <w:pPr>
              <w:jc w:val="right"/>
            </w:pPr>
            <w:r>
              <w:rPr>
                <w:rFonts w:eastAsiaTheme="minorEastAsia"/>
                <w:color w:val="000000" w:themeColor="text1"/>
                <w:szCs w:val="21"/>
              </w:rPr>
              <w:t>4.83</w:t>
            </w:r>
          </w:p>
        </w:tc>
      </w:tr>
      <w:tr w:rsidR="0058534D">
        <w:tc>
          <w:tcPr>
            <w:tcW w:w="817" w:type="dxa"/>
            <w:vAlign w:val="center"/>
          </w:tcPr>
          <w:p w:rsidR="0058534D" w:rsidRDefault="004A1867">
            <w:pPr>
              <w:jc w:val="center"/>
            </w:pPr>
            <w:r>
              <w:rPr>
                <w:rFonts w:eastAsiaTheme="minorEastAsia"/>
                <w:color w:val="000000" w:themeColor="text1"/>
                <w:szCs w:val="21"/>
              </w:rPr>
              <w:t>5</w:t>
            </w:r>
          </w:p>
        </w:tc>
        <w:tc>
          <w:tcPr>
            <w:tcW w:w="1276" w:type="dxa"/>
            <w:vAlign w:val="center"/>
          </w:tcPr>
          <w:p w:rsidR="0058534D" w:rsidRDefault="004A1867">
            <w:pPr>
              <w:jc w:val="center"/>
            </w:pPr>
            <w:r>
              <w:rPr>
                <w:rFonts w:eastAsiaTheme="minorEastAsia"/>
                <w:color w:val="000000" w:themeColor="text1"/>
                <w:szCs w:val="21"/>
              </w:rPr>
              <w:t>000739</w:t>
            </w:r>
          </w:p>
        </w:tc>
        <w:tc>
          <w:tcPr>
            <w:tcW w:w="1701" w:type="dxa"/>
            <w:vAlign w:val="center"/>
          </w:tcPr>
          <w:p w:rsidR="0058534D" w:rsidRDefault="004A1867">
            <w:pPr>
              <w:jc w:val="center"/>
            </w:pPr>
            <w:r>
              <w:rPr>
                <w:rFonts w:eastAsiaTheme="minorEastAsia"/>
                <w:color w:val="000000" w:themeColor="text1"/>
                <w:szCs w:val="21"/>
              </w:rPr>
              <w:t>普洛药业</w:t>
            </w:r>
          </w:p>
        </w:tc>
        <w:tc>
          <w:tcPr>
            <w:tcW w:w="1559" w:type="dxa"/>
            <w:vAlign w:val="center"/>
          </w:tcPr>
          <w:p w:rsidR="0058534D" w:rsidRDefault="004A1867">
            <w:pPr>
              <w:jc w:val="right"/>
            </w:pPr>
            <w:r>
              <w:rPr>
                <w:rFonts w:eastAsiaTheme="minorEastAsia"/>
                <w:color w:val="000000" w:themeColor="text1"/>
                <w:szCs w:val="21"/>
              </w:rPr>
              <w:t>1,811,815.00</w:t>
            </w:r>
          </w:p>
        </w:tc>
        <w:tc>
          <w:tcPr>
            <w:tcW w:w="1932" w:type="dxa"/>
            <w:vAlign w:val="center"/>
          </w:tcPr>
          <w:p w:rsidR="0058534D" w:rsidRDefault="004A1867">
            <w:pPr>
              <w:jc w:val="right"/>
            </w:pPr>
            <w:r>
              <w:rPr>
                <w:rFonts w:eastAsiaTheme="minorEastAsia"/>
                <w:color w:val="000000" w:themeColor="text1"/>
                <w:szCs w:val="21"/>
              </w:rPr>
              <w:t>63,576,588.35</w:t>
            </w:r>
          </w:p>
        </w:tc>
        <w:tc>
          <w:tcPr>
            <w:tcW w:w="1612" w:type="dxa"/>
            <w:vAlign w:val="center"/>
          </w:tcPr>
          <w:p w:rsidR="0058534D" w:rsidRDefault="004A1867">
            <w:pPr>
              <w:jc w:val="right"/>
            </w:pPr>
            <w:r>
              <w:rPr>
                <w:rFonts w:eastAsiaTheme="minorEastAsia"/>
                <w:color w:val="000000" w:themeColor="text1"/>
                <w:szCs w:val="21"/>
              </w:rPr>
              <w:t>4.62</w:t>
            </w:r>
          </w:p>
        </w:tc>
      </w:tr>
      <w:tr w:rsidR="0058534D">
        <w:tc>
          <w:tcPr>
            <w:tcW w:w="817" w:type="dxa"/>
            <w:vAlign w:val="center"/>
          </w:tcPr>
          <w:p w:rsidR="0058534D" w:rsidRDefault="004A1867">
            <w:pPr>
              <w:jc w:val="center"/>
            </w:pPr>
            <w:r>
              <w:rPr>
                <w:rFonts w:eastAsiaTheme="minorEastAsia"/>
                <w:color w:val="000000" w:themeColor="text1"/>
                <w:szCs w:val="21"/>
              </w:rPr>
              <w:t>6</w:t>
            </w:r>
          </w:p>
        </w:tc>
        <w:tc>
          <w:tcPr>
            <w:tcW w:w="1276" w:type="dxa"/>
            <w:vAlign w:val="center"/>
          </w:tcPr>
          <w:p w:rsidR="0058534D" w:rsidRDefault="004A1867">
            <w:pPr>
              <w:jc w:val="center"/>
            </w:pPr>
            <w:r>
              <w:rPr>
                <w:rFonts w:eastAsiaTheme="minorEastAsia"/>
                <w:color w:val="000000" w:themeColor="text1"/>
                <w:szCs w:val="21"/>
              </w:rPr>
              <w:t>600161</w:t>
            </w:r>
          </w:p>
        </w:tc>
        <w:tc>
          <w:tcPr>
            <w:tcW w:w="1701" w:type="dxa"/>
            <w:vAlign w:val="center"/>
          </w:tcPr>
          <w:p w:rsidR="0058534D" w:rsidRDefault="004A1867">
            <w:pPr>
              <w:jc w:val="center"/>
            </w:pPr>
            <w:r>
              <w:rPr>
                <w:rFonts w:eastAsiaTheme="minorEastAsia"/>
                <w:color w:val="000000" w:themeColor="text1"/>
                <w:szCs w:val="21"/>
              </w:rPr>
              <w:t>天坛生物</w:t>
            </w:r>
          </w:p>
        </w:tc>
        <w:tc>
          <w:tcPr>
            <w:tcW w:w="1559" w:type="dxa"/>
            <w:vAlign w:val="center"/>
          </w:tcPr>
          <w:p w:rsidR="0058534D" w:rsidRDefault="004A1867">
            <w:pPr>
              <w:jc w:val="right"/>
            </w:pPr>
            <w:r>
              <w:rPr>
                <w:rFonts w:eastAsiaTheme="minorEastAsia"/>
                <w:color w:val="000000" w:themeColor="text1"/>
                <w:szCs w:val="21"/>
              </w:rPr>
              <w:t>2,185,382.00</w:t>
            </w:r>
          </w:p>
        </w:tc>
        <w:tc>
          <w:tcPr>
            <w:tcW w:w="1932" w:type="dxa"/>
            <w:vAlign w:val="center"/>
          </w:tcPr>
          <w:p w:rsidR="0058534D" w:rsidRDefault="004A1867">
            <w:pPr>
              <w:jc w:val="right"/>
            </w:pPr>
            <w:r>
              <w:rPr>
                <w:rFonts w:eastAsiaTheme="minorEastAsia"/>
                <w:color w:val="000000" w:themeColor="text1"/>
                <w:szCs w:val="21"/>
              </w:rPr>
              <w:t>63,288,662.72</w:t>
            </w:r>
          </w:p>
        </w:tc>
        <w:tc>
          <w:tcPr>
            <w:tcW w:w="1612" w:type="dxa"/>
            <w:vAlign w:val="center"/>
          </w:tcPr>
          <w:p w:rsidR="0058534D" w:rsidRDefault="004A1867">
            <w:pPr>
              <w:jc w:val="right"/>
            </w:pPr>
            <w:r>
              <w:rPr>
                <w:rFonts w:eastAsiaTheme="minorEastAsia"/>
                <w:color w:val="000000" w:themeColor="text1"/>
                <w:szCs w:val="21"/>
              </w:rPr>
              <w:t>4.60</w:t>
            </w:r>
          </w:p>
        </w:tc>
      </w:tr>
      <w:tr w:rsidR="0058534D">
        <w:tc>
          <w:tcPr>
            <w:tcW w:w="817" w:type="dxa"/>
            <w:vAlign w:val="center"/>
          </w:tcPr>
          <w:p w:rsidR="0058534D" w:rsidRDefault="004A1867">
            <w:pPr>
              <w:jc w:val="center"/>
            </w:pPr>
            <w:r>
              <w:rPr>
                <w:rFonts w:eastAsiaTheme="minorEastAsia"/>
                <w:color w:val="000000" w:themeColor="text1"/>
                <w:szCs w:val="21"/>
              </w:rPr>
              <w:t>7</w:t>
            </w:r>
          </w:p>
        </w:tc>
        <w:tc>
          <w:tcPr>
            <w:tcW w:w="1276" w:type="dxa"/>
            <w:vAlign w:val="center"/>
          </w:tcPr>
          <w:p w:rsidR="0058534D" w:rsidRDefault="004A1867">
            <w:pPr>
              <w:jc w:val="center"/>
            </w:pPr>
            <w:r>
              <w:rPr>
                <w:rFonts w:eastAsiaTheme="minorEastAsia"/>
                <w:color w:val="000000" w:themeColor="text1"/>
                <w:szCs w:val="21"/>
              </w:rPr>
              <w:t>300015</w:t>
            </w:r>
          </w:p>
        </w:tc>
        <w:tc>
          <w:tcPr>
            <w:tcW w:w="1701" w:type="dxa"/>
            <w:vAlign w:val="center"/>
          </w:tcPr>
          <w:p w:rsidR="0058534D" w:rsidRDefault="004A1867">
            <w:pPr>
              <w:jc w:val="center"/>
            </w:pPr>
            <w:r>
              <w:rPr>
                <w:rFonts w:eastAsiaTheme="minorEastAsia"/>
                <w:color w:val="000000" w:themeColor="text1"/>
                <w:szCs w:val="21"/>
              </w:rPr>
              <w:t>爱尔眼科</w:t>
            </w:r>
          </w:p>
        </w:tc>
        <w:tc>
          <w:tcPr>
            <w:tcW w:w="1559" w:type="dxa"/>
            <w:vAlign w:val="center"/>
          </w:tcPr>
          <w:p w:rsidR="0058534D" w:rsidRDefault="004A1867">
            <w:pPr>
              <w:jc w:val="right"/>
            </w:pPr>
            <w:r>
              <w:rPr>
                <w:rFonts w:eastAsiaTheme="minorEastAsia"/>
                <w:color w:val="000000" w:themeColor="text1"/>
                <w:szCs w:val="21"/>
              </w:rPr>
              <w:t>1,391,209.00</w:t>
            </w:r>
          </w:p>
        </w:tc>
        <w:tc>
          <w:tcPr>
            <w:tcW w:w="1932" w:type="dxa"/>
            <w:vAlign w:val="center"/>
          </w:tcPr>
          <w:p w:rsidR="0058534D" w:rsidRDefault="004A1867">
            <w:pPr>
              <w:jc w:val="right"/>
            </w:pPr>
            <w:r>
              <w:rPr>
                <w:rFonts w:eastAsiaTheme="minorEastAsia"/>
                <w:color w:val="000000" w:themeColor="text1"/>
                <w:szCs w:val="21"/>
              </w:rPr>
              <w:t>58,820,316.52</w:t>
            </w:r>
          </w:p>
        </w:tc>
        <w:tc>
          <w:tcPr>
            <w:tcW w:w="1612" w:type="dxa"/>
            <w:vAlign w:val="center"/>
          </w:tcPr>
          <w:p w:rsidR="0058534D" w:rsidRDefault="004A1867">
            <w:pPr>
              <w:jc w:val="right"/>
            </w:pPr>
            <w:r>
              <w:rPr>
                <w:rFonts w:eastAsiaTheme="minorEastAsia"/>
                <w:color w:val="000000" w:themeColor="text1"/>
                <w:szCs w:val="21"/>
              </w:rPr>
              <w:t>4.27</w:t>
            </w:r>
          </w:p>
        </w:tc>
      </w:tr>
      <w:tr w:rsidR="0058534D">
        <w:tc>
          <w:tcPr>
            <w:tcW w:w="817" w:type="dxa"/>
            <w:vAlign w:val="center"/>
          </w:tcPr>
          <w:p w:rsidR="0058534D" w:rsidRDefault="004A1867">
            <w:pPr>
              <w:jc w:val="center"/>
            </w:pPr>
            <w:r>
              <w:rPr>
                <w:rFonts w:eastAsiaTheme="minorEastAsia"/>
                <w:color w:val="000000" w:themeColor="text1"/>
                <w:szCs w:val="21"/>
              </w:rPr>
              <w:t>8</w:t>
            </w:r>
          </w:p>
        </w:tc>
        <w:tc>
          <w:tcPr>
            <w:tcW w:w="1276" w:type="dxa"/>
            <w:vAlign w:val="center"/>
          </w:tcPr>
          <w:p w:rsidR="0058534D" w:rsidRDefault="004A1867">
            <w:pPr>
              <w:jc w:val="center"/>
            </w:pPr>
            <w:r>
              <w:rPr>
                <w:rFonts w:eastAsiaTheme="minorEastAsia"/>
                <w:color w:val="000000" w:themeColor="text1"/>
                <w:szCs w:val="21"/>
              </w:rPr>
              <w:t>688050</w:t>
            </w:r>
          </w:p>
        </w:tc>
        <w:tc>
          <w:tcPr>
            <w:tcW w:w="1701" w:type="dxa"/>
            <w:vAlign w:val="center"/>
          </w:tcPr>
          <w:p w:rsidR="0058534D" w:rsidRDefault="004A1867">
            <w:pPr>
              <w:jc w:val="center"/>
            </w:pPr>
            <w:r>
              <w:rPr>
                <w:rFonts w:eastAsiaTheme="minorEastAsia"/>
                <w:color w:val="000000" w:themeColor="text1"/>
                <w:szCs w:val="21"/>
              </w:rPr>
              <w:t>爱博医疗</w:t>
            </w:r>
          </w:p>
        </w:tc>
        <w:tc>
          <w:tcPr>
            <w:tcW w:w="1559" w:type="dxa"/>
            <w:vAlign w:val="center"/>
          </w:tcPr>
          <w:p w:rsidR="0058534D" w:rsidRDefault="004A1867">
            <w:pPr>
              <w:jc w:val="right"/>
            </w:pPr>
            <w:r>
              <w:rPr>
                <w:rFonts w:eastAsiaTheme="minorEastAsia"/>
                <w:color w:val="000000" w:themeColor="text1"/>
                <w:szCs w:val="21"/>
              </w:rPr>
              <w:t>207,497.00</w:t>
            </w:r>
          </w:p>
        </w:tc>
        <w:tc>
          <w:tcPr>
            <w:tcW w:w="1932" w:type="dxa"/>
            <w:vAlign w:val="center"/>
          </w:tcPr>
          <w:p w:rsidR="0058534D" w:rsidRDefault="004A1867">
            <w:pPr>
              <w:jc w:val="right"/>
            </w:pPr>
            <w:r>
              <w:rPr>
                <w:rFonts w:eastAsiaTheme="minorEastAsia"/>
                <w:color w:val="000000" w:themeColor="text1"/>
                <w:szCs w:val="21"/>
              </w:rPr>
              <w:t>43,622,094.31</w:t>
            </w:r>
          </w:p>
        </w:tc>
        <w:tc>
          <w:tcPr>
            <w:tcW w:w="1612" w:type="dxa"/>
            <w:vAlign w:val="center"/>
          </w:tcPr>
          <w:p w:rsidR="0058534D" w:rsidRDefault="004A1867">
            <w:pPr>
              <w:jc w:val="right"/>
            </w:pPr>
            <w:r>
              <w:rPr>
                <w:rFonts w:eastAsiaTheme="minorEastAsia"/>
                <w:color w:val="000000" w:themeColor="text1"/>
                <w:szCs w:val="21"/>
              </w:rPr>
              <w:t>3.17</w:t>
            </w:r>
          </w:p>
        </w:tc>
      </w:tr>
      <w:tr w:rsidR="0058534D">
        <w:tc>
          <w:tcPr>
            <w:tcW w:w="817" w:type="dxa"/>
            <w:vAlign w:val="center"/>
          </w:tcPr>
          <w:p w:rsidR="0058534D" w:rsidRDefault="004A1867">
            <w:pPr>
              <w:jc w:val="center"/>
            </w:pPr>
            <w:r>
              <w:rPr>
                <w:rFonts w:eastAsiaTheme="minorEastAsia"/>
                <w:color w:val="000000" w:themeColor="text1"/>
                <w:szCs w:val="21"/>
              </w:rPr>
              <w:t>9</w:t>
            </w:r>
          </w:p>
        </w:tc>
        <w:tc>
          <w:tcPr>
            <w:tcW w:w="1276" w:type="dxa"/>
            <w:vAlign w:val="center"/>
          </w:tcPr>
          <w:p w:rsidR="0058534D" w:rsidRDefault="004A1867">
            <w:pPr>
              <w:jc w:val="center"/>
            </w:pPr>
            <w:r>
              <w:rPr>
                <w:rFonts w:eastAsiaTheme="minorEastAsia"/>
                <w:color w:val="000000" w:themeColor="text1"/>
                <w:szCs w:val="21"/>
              </w:rPr>
              <w:t>688617</w:t>
            </w:r>
          </w:p>
        </w:tc>
        <w:tc>
          <w:tcPr>
            <w:tcW w:w="1701" w:type="dxa"/>
            <w:vAlign w:val="center"/>
          </w:tcPr>
          <w:p w:rsidR="0058534D" w:rsidRDefault="004A1867">
            <w:pPr>
              <w:jc w:val="center"/>
            </w:pPr>
            <w:r>
              <w:rPr>
                <w:rFonts w:eastAsiaTheme="minorEastAsia"/>
                <w:color w:val="000000" w:themeColor="text1"/>
                <w:szCs w:val="21"/>
              </w:rPr>
              <w:t>惠泰医疗</w:t>
            </w:r>
          </w:p>
        </w:tc>
        <w:tc>
          <w:tcPr>
            <w:tcW w:w="1559" w:type="dxa"/>
            <w:vAlign w:val="center"/>
          </w:tcPr>
          <w:p w:rsidR="0058534D" w:rsidRDefault="004A1867">
            <w:pPr>
              <w:jc w:val="right"/>
            </w:pPr>
            <w:r>
              <w:rPr>
                <w:rFonts w:eastAsiaTheme="minorEastAsia"/>
                <w:color w:val="000000" w:themeColor="text1"/>
                <w:szCs w:val="21"/>
              </w:rPr>
              <w:t>144,632.00</w:t>
            </w:r>
          </w:p>
        </w:tc>
        <w:tc>
          <w:tcPr>
            <w:tcW w:w="1932" w:type="dxa"/>
            <w:vAlign w:val="center"/>
          </w:tcPr>
          <w:p w:rsidR="0058534D" w:rsidRDefault="004A1867">
            <w:pPr>
              <w:jc w:val="right"/>
            </w:pPr>
            <w:r>
              <w:rPr>
                <w:rFonts w:eastAsiaTheme="minorEastAsia"/>
                <w:color w:val="000000" w:themeColor="text1"/>
                <w:szCs w:val="21"/>
              </w:rPr>
              <w:t>40,496,960.00</w:t>
            </w:r>
          </w:p>
        </w:tc>
        <w:tc>
          <w:tcPr>
            <w:tcW w:w="1612" w:type="dxa"/>
            <w:vAlign w:val="center"/>
          </w:tcPr>
          <w:p w:rsidR="0058534D" w:rsidRDefault="004A1867">
            <w:pPr>
              <w:jc w:val="right"/>
            </w:pPr>
            <w:r>
              <w:rPr>
                <w:rFonts w:eastAsiaTheme="minorEastAsia"/>
                <w:color w:val="000000" w:themeColor="text1"/>
                <w:szCs w:val="21"/>
              </w:rPr>
              <w:t>2.94</w:t>
            </w:r>
          </w:p>
        </w:tc>
      </w:tr>
      <w:tr w:rsidR="0058534D">
        <w:tc>
          <w:tcPr>
            <w:tcW w:w="817" w:type="dxa"/>
            <w:vAlign w:val="center"/>
          </w:tcPr>
          <w:p w:rsidR="0058534D" w:rsidRDefault="004A1867">
            <w:pPr>
              <w:jc w:val="center"/>
            </w:pPr>
            <w:r>
              <w:rPr>
                <w:rFonts w:eastAsiaTheme="minorEastAsia"/>
                <w:color w:val="000000" w:themeColor="text1"/>
                <w:szCs w:val="21"/>
              </w:rPr>
              <w:t>10</w:t>
            </w:r>
          </w:p>
        </w:tc>
        <w:tc>
          <w:tcPr>
            <w:tcW w:w="1276" w:type="dxa"/>
            <w:vAlign w:val="center"/>
          </w:tcPr>
          <w:p w:rsidR="0058534D" w:rsidRDefault="004A1867">
            <w:pPr>
              <w:jc w:val="center"/>
            </w:pPr>
            <w:r>
              <w:rPr>
                <w:rFonts w:eastAsiaTheme="minorEastAsia"/>
                <w:color w:val="000000" w:themeColor="text1"/>
                <w:szCs w:val="21"/>
              </w:rPr>
              <w:t>300759</w:t>
            </w:r>
          </w:p>
        </w:tc>
        <w:tc>
          <w:tcPr>
            <w:tcW w:w="1701" w:type="dxa"/>
            <w:vAlign w:val="center"/>
          </w:tcPr>
          <w:p w:rsidR="0058534D" w:rsidRDefault="004A1867">
            <w:pPr>
              <w:jc w:val="center"/>
            </w:pPr>
            <w:r>
              <w:rPr>
                <w:rFonts w:eastAsiaTheme="minorEastAsia"/>
                <w:color w:val="000000" w:themeColor="text1"/>
                <w:szCs w:val="21"/>
              </w:rPr>
              <w:t>康龙化成</w:t>
            </w:r>
          </w:p>
        </w:tc>
        <w:tc>
          <w:tcPr>
            <w:tcW w:w="1559" w:type="dxa"/>
            <w:vAlign w:val="center"/>
          </w:tcPr>
          <w:p w:rsidR="0058534D" w:rsidRDefault="004A1867">
            <w:pPr>
              <w:jc w:val="right"/>
            </w:pPr>
            <w:r>
              <w:rPr>
                <w:rFonts w:eastAsiaTheme="minorEastAsia"/>
                <w:color w:val="000000" w:themeColor="text1"/>
                <w:szCs w:val="21"/>
              </w:rPr>
              <w:t>235,564.00</w:t>
            </w:r>
          </w:p>
        </w:tc>
        <w:tc>
          <w:tcPr>
            <w:tcW w:w="1932" w:type="dxa"/>
            <w:vAlign w:val="center"/>
          </w:tcPr>
          <w:p w:rsidR="0058534D" w:rsidRDefault="004A1867">
            <w:pPr>
              <w:jc w:val="right"/>
            </w:pPr>
            <w:r>
              <w:rPr>
                <w:rFonts w:eastAsiaTheme="minorEastAsia"/>
                <w:color w:val="000000" w:themeColor="text1"/>
                <w:szCs w:val="21"/>
              </w:rPr>
              <w:t>33,278,126.28</w:t>
            </w:r>
          </w:p>
        </w:tc>
        <w:tc>
          <w:tcPr>
            <w:tcW w:w="1612" w:type="dxa"/>
            <w:vAlign w:val="center"/>
          </w:tcPr>
          <w:p w:rsidR="0058534D" w:rsidRDefault="004A1867">
            <w:pPr>
              <w:jc w:val="right"/>
            </w:pPr>
            <w:r>
              <w:rPr>
                <w:rFonts w:eastAsiaTheme="minorEastAsia"/>
                <w:color w:val="000000" w:themeColor="text1"/>
                <w:szCs w:val="21"/>
              </w:rPr>
              <w:t>2.42</w:t>
            </w:r>
          </w:p>
        </w:tc>
      </w:tr>
      <w:tr w:rsidR="0058534D">
        <w:tc>
          <w:tcPr>
            <w:tcW w:w="817" w:type="dxa"/>
            <w:vAlign w:val="center"/>
          </w:tcPr>
          <w:p w:rsidR="0058534D" w:rsidRDefault="004A1867">
            <w:pPr>
              <w:jc w:val="center"/>
            </w:pPr>
            <w:r>
              <w:rPr>
                <w:rFonts w:eastAsiaTheme="minorEastAsia"/>
                <w:color w:val="000000" w:themeColor="text1"/>
                <w:szCs w:val="21"/>
              </w:rPr>
              <w:t>11</w:t>
            </w:r>
          </w:p>
        </w:tc>
        <w:tc>
          <w:tcPr>
            <w:tcW w:w="1276" w:type="dxa"/>
            <w:vAlign w:val="center"/>
          </w:tcPr>
          <w:p w:rsidR="0058534D" w:rsidRDefault="004A1867">
            <w:pPr>
              <w:jc w:val="center"/>
            </w:pPr>
            <w:r>
              <w:rPr>
                <w:rFonts w:eastAsiaTheme="minorEastAsia"/>
                <w:color w:val="000000" w:themeColor="text1"/>
                <w:szCs w:val="21"/>
              </w:rPr>
              <w:t>603658</w:t>
            </w:r>
          </w:p>
        </w:tc>
        <w:tc>
          <w:tcPr>
            <w:tcW w:w="1701" w:type="dxa"/>
            <w:vAlign w:val="center"/>
          </w:tcPr>
          <w:p w:rsidR="0058534D" w:rsidRDefault="004A1867">
            <w:pPr>
              <w:jc w:val="center"/>
            </w:pPr>
            <w:r>
              <w:rPr>
                <w:rFonts w:eastAsiaTheme="minorEastAsia"/>
                <w:color w:val="000000" w:themeColor="text1"/>
                <w:szCs w:val="21"/>
              </w:rPr>
              <w:t>安图生物</w:t>
            </w:r>
          </w:p>
        </w:tc>
        <w:tc>
          <w:tcPr>
            <w:tcW w:w="1559" w:type="dxa"/>
            <w:vAlign w:val="center"/>
          </w:tcPr>
          <w:p w:rsidR="0058534D" w:rsidRDefault="004A1867">
            <w:pPr>
              <w:jc w:val="right"/>
            </w:pPr>
            <w:r>
              <w:rPr>
                <w:rFonts w:eastAsiaTheme="minorEastAsia"/>
                <w:color w:val="000000" w:themeColor="text1"/>
                <w:szCs w:val="21"/>
              </w:rPr>
              <w:t>560,165.00</w:t>
            </w:r>
          </w:p>
        </w:tc>
        <w:tc>
          <w:tcPr>
            <w:tcW w:w="1932" w:type="dxa"/>
            <w:vAlign w:val="center"/>
          </w:tcPr>
          <w:p w:rsidR="0058534D" w:rsidRDefault="004A1867">
            <w:pPr>
              <w:jc w:val="right"/>
            </w:pPr>
            <w:r>
              <w:rPr>
                <w:rFonts w:eastAsiaTheme="minorEastAsia"/>
                <w:color w:val="000000" w:themeColor="text1"/>
                <w:szCs w:val="21"/>
              </w:rPr>
              <w:t>30,842,684.90</w:t>
            </w:r>
          </w:p>
        </w:tc>
        <w:tc>
          <w:tcPr>
            <w:tcW w:w="1612" w:type="dxa"/>
            <w:vAlign w:val="center"/>
          </w:tcPr>
          <w:p w:rsidR="0058534D" w:rsidRDefault="004A1867">
            <w:pPr>
              <w:jc w:val="right"/>
            </w:pPr>
            <w:r>
              <w:rPr>
                <w:rFonts w:eastAsiaTheme="minorEastAsia"/>
                <w:color w:val="000000" w:themeColor="text1"/>
                <w:szCs w:val="21"/>
              </w:rPr>
              <w:t>2.24</w:t>
            </w:r>
          </w:p>
        </w:tc>
      </w:tr>
      <w:tr w:rsidR="0058534D">
        <w:tc>
          <w:tcPr>
            <w:tcW w:w="817" w:type="dxa"/>
            <w:vAlign w:val="center"/>
          </w:tcPr>
          <w:p w:rsidR="0058534D" w:rsidRDefault="004A1867">
            <w:pPr>
              <w:jc w:val="center"/>
            </w:pPr>
            <w:r>
              <w:rPr>
                <w:rFonts w:eastAsiaTheme="minorEastAsia"/>
                <w:color w:val="000000" w:themeColor="text1"/>
                <w:szCs w:val="21"/>
              </w:rPr>
              <w:t>12</w:t>
            </w:r>
          </w:p>
        </w:tc>
        <w:tc>
          <w:tcPr>
            <w:tcW w:w="1276" w:type="dxa"/>
            <w:vAlign w:val="center"/>
          </w:tcPr>
          <w:p w:rsidR="0058534D" w:rsidRDefault="004A1867">
            <w:pPr>
              <w:jc w:val="center"/>
            </w:pPr>
            <w:r>
              <w:rPr>
                <w:rFonts w:eastAsiaTheme="minorEastAsia"/>
                <w:color w:val="000000" w:themeColor="text1"/>
                <w:szCs w:val="21"/>
              </w:rPr>
              <w:t>601567</w:t>
            </w:r>
          </w:p>
        </w:tc>
        <w:tc>
          <w:tcPr>
            <w:tcW w:w="1701" w:type="dxa"/>
            <w:vAlign w:val="center"/>
          </w:tcPr>
          <w:p w:rsidR="0058534D" w:rsidRDefault="004A1867">
            <w:pPr>
              <w:jc w:val="center"/>
            </w:pPr>
            <w:r>
              <w:rPr>
                <w:rFonts w:eastAsiaTheme="minorEastAsia"/>
                <w:color w:val="000000" w:themeColor="text1"/>
                <w:szCs w:val="21"/>
              </w:rPr>
              <w:t>三星医疗</w:t>
            </w:r>
          </w:p>
        </w:tc>
        <w:tc>
          <w:tcPr>
            <w:tcW w:w="1559" w:type="dxa"/>
            <w:vAlign w:val="center"/>
          </w:tcPr>
          <w:p w:rsidR="0058534D" w:rsidRDefault="004A1867">
            <w:pPr>
              <w:jc w:val="right"/>
            </w:pPr>
            <w:r>
              <w:rPr>
                <w:rFonts w:eastAsiaTheme="minorEastAsia"/>
                <w:color w:val="000000" w:themeColor="text1"/>
                <w:szCs w:val="21"/>
              </w:rPr>
              <w:t>1,721,785.00</w:t>
            </w:r>
          </w:p>
        </w:tc>
        <w:tc>
          <w:tcPr>
            <w:tcW w:w="1932" w:type="dxa"/>
            <w:vAlign w:val="center"/>
          </w:tcPr>
          <w:p w:rsidR="0058534D" w:rsidRDefault="004A1867">
            <w:pPr>
              <w:jc w:val="right"/>
            </w:pPr>
            <w:r>
              <w:rPr>
                <w:rFonts w:eastAsiaTheme="minorEastAsia"/>
                <w:color w:val="000000" w:themeColor="text1"/>
                <w:szCs w:val="21"/>
              </w:rPr>
              <w:t>28,082,313.35</w:t>
            </w:r>
          </w:p>
        </w:tc>
        <w:tc>
          <w:tcPr>
            <w:tcW w:w="1612" w:type="dxa"/>
            <w:vAlign w:val="center"/>
          </w:tcPr>
          <w:p w:rsidR="0058534D" w:rsidRDefault="004A1867">
            <w:pPr>
              <w:jc w:val="right"/>
            </w:pPr>
            <w:r>
              <w:rPr>
                <w:rFonts w:eastAsiaTheme="minorEastAsia"/>
                <w:color w:val="000000" w:themeColor="text1"/>
                <w:szCs w:val="21"/>
              </w:rPr>
              <w:t>2.04</w:t>
            </w:r>
          </w:p>
        </w:tc>
      </w:tr>
      <w:tr w:rsidR="0058534D">
        <w:tc>
          <w:tcPr>
            <w:tcW w:w="817" w:type="dxa"/>
            <w:vAlign w:val="center"/>
          </w:tcPr>
          <w:p w:rsidR="0058534D" w:rsidRDefault="004A1867">
            <w:pPr>
              <w:jc w:val="center"/>
            </w:pPr>
            <w:r>
              <w:rPr>
                <w:rFonts w:eastAsiaTheme="minorEastAsia"/>
                <w:color w:val="000000" w:themeColor="text1"/>
                <w:szCs w:val="21"/>
              </w:rPr>
              <w:t>13</w:t>
            </w:r>
          </w:p>
        </w:tc>
        <w:tc>
          <w:tcPr>
            <w:tcW w:w="1276" w:type="dxa"/>
            <w:vAlign w:val="center"/>
          </w:tcPr>
          <w:p w:rsidR="0058534D" w:rsidRDefault="004A1867">
            <w:pPr>
              <w:jc w:val="center"/>
            </w:pPr>
            <w:r>
              <w:rPr>
                <w:rFonts w:eastAsiaTheme="minorEastAsia"/>
                <w:color w:val="000000" w:themeColor="text1"/>
                <w:szCs w:val="21"/>
              </w:rPr>
              <w:t>002422</w:t>
            </w:r>
          </w:p>
        </w:tc>
        <w:tc>
          <w:tcPr>
            <w:tcW w:w="1701" w:type="dxa"/>
            <w:vAlign w:val="center"/>
          </w:tcPr>
          <w:p w:rsidR="0058534D" w:rsidRDefault="004A1867">
            <w:pPr>
              <w:jc w:val="center"/>
            </w:pPr>
            <w:r>
              <w:rPr>
                <w:rFonts w:eastAsiaTheme="minorEastAsia"/>
                <w:color w:val="000000" w:themeColor="text1"/>
                <w:szCs w:val="21"/>
              </w:rPr>
              <w:t>科伦药业</w:t>
            </w:r>
          </w:p>
        </w:tc>
        <w:tc>
          <w:tcPr>
            <w:tcW w:w="1559" w:type="dxa"/>
            <w:vAlign w:val="center"/>
          </w:tcPr>
          <w:p w:rsidR="0058534D" w:rsidRDefault="004A1867">
            <w:pPr>
              <w:jc w:val="right"/>
            </w:pPr>
            <w:r>
              <w:rPr>
                <w:rFonts w:eastAsiaTheme="minorEastAsia"/>
                <w:color w:val="000000" w:themeColor="text1"/>
                <w:szCs w:val="21"/>
              </w:rPr>
              <w:t>1,459,866.00</w:t>
            </w:r>
          </w:p>
        </w:tc>
        <w:tc>
          <w:tcPr>
            <w:tcW w:w="1932" w:type="dxa"/>
            <w:vAlign w:val="center"/>
          </w:tcPr>
          <w:p w:rsidR="0058534D" w:rsidRDefault="004A1867">
            <w:pPr>
              <w:jc w:val="right"/>
            </w:pPr>
            <w:r>
              <w:rPr>
                <w:rFonts w:eastAsiaTheme="minorEastAsia"/>
                <w:color w:val="000000" w:themeColor="text1"/>
                <w:szCs w:val="21"/>
              </w:rPr>
              <w:t>27,635,263.38</w:t>
            </w:r>
          </w:p>
        </w:tc>
        <w:tc>
          <w:tcPr>
            <w:tcW w:w="1612" w:type="dxa"/>
            <w:vAlign w:val="center"/>
          </w:tcPr>
          <w:p w:rsidR="0058534D" w:rsidRDefault="004A1867">
            <w:pPr>
              <w:jc w:val="right"/>
            </w:pPr>
            <w:r>
              <w:rPr>
                <w:rFonts w:eastAsiaTheme="minorEastAsia"/>
                <w:color w:val="000000" w:themeColor="text1"/>
                <w:szCs w:val="21"/>
              </w:rPr>
              <w:t>2.01</w:t>
            </w:r>
          </w:p>
        </w:tc>
      </w:tr>
      <w:tr w:rsidR="0058534D">
        <w:tc>
          <w:tcPr>
            <w:tcW w:w="817" w:type="dxa"/>
            <w:vAlign w:val="center"/>
          </w:tcPr>
          <w:p w:rsidR="0058534D" w:rsidRDefault="004A1867">
            <w:pPr>
              <w:jc w:val="center"/>
            </w:pPr>
            <w:r>
              <w:rPr>
                <w:rFonts w:eastAsiaTheme="minorEastAsia"/>
                <w:color w:val="000000" w:themeColor="text1"/>
                <w:szCs w:val="21"/>
              </w:rPr>
              <w:lastRenderedPageBreak/>
              <w:t>14</w:t>
            </w:r>
          </w:p>
        </w:tc>
        <w:tc>
          <w:tcPr>
            <w:tcW w:w="1276" w:type="dxa"/>
            <w:vAlign w:val="center"/>
          </w:tcPr>
          <w:p w:rsidR="0058534D" w:rsidRDefault="004A1867">
            <w:pPr>
              <w:jc w:val="center"/>
            </w:pPr>
            <w:r>
              <w:rPr>
                <w:rFonts w:eastAsiaTheme="minorEastAsia"/>
                <w:color w:val="000000" w:themeColor="text1"/>
                <w:szCs w:val="21"/>
              </w:rPr>
              <w:t>603233</w:t>
            </w:r>
          </w:p>
        </w:tc>
        <w:tc>
          <w:tcPr>
            <w:tcW w:w="1701" w:type="dxa"/>
            <w:vAlign w:val="center"/>
          </w:tcPr>
          <w:p w:rsidR="0058534D" w:rsidRDefault="004A1867">
            <w:pPr>
              <w:jc w:val="center"/>
            </w:pPr>
            <w:r>
              <w:rPr>
                <w:rFonts w:eastAsiaTheme="minorEastAsia"/>
                <w:color w:val="000000" w:themeColor="text1"/>
                <w:szCs w:val="21"/>
              </w:rPr>
              <w:t>大参林</w:t>
            </w:r>
          </w:p>
        </w:tc>
        <w:tc>
          <w:tcPr>
            <w:tcW w:w="1559" w:type="dxa"/>
            <w:vAlign w:val="center"/>
          </w:tcPr>
          <w:p w:rsidR="0058534D" w:rsidRDefault="004A1867">
            <w:pPr>
              <w:jc w:val="right"/>
            </w:pPr>
            <w:r>
              <w:rPr>
                <w:rFonts w:eastAsiaTheme="minorEastAsia"/>
                <w:color w:val="000000" w:themeColor="text1"/>
                <w:szCs w:val="21"/>
              </w:rPr>
              <w:t>541,744.00</w:t>
            </w:r>
          </w:p>
        </w:tc>
        <w:tc>
          <w:tcPr>
            <w:tcW w:w="1932" w:type="dxa"/>
            <w:vAlign w:val="center"/>
          </w:tcPr>
          <w:p w:rsidR="0058534D" w:rsidRDefault="004A1867">
            <w:pPr>
              <w:jc w:val="right"/>
            </w:pPr>
            <w:r>
              <w:rPr>
                <w:rFonts w:eastAsiaTheme="minorEastAsia"/>
                <w:color w:val="000000" w:themeColor="text1"/>
                <w:szCs w:val="21"/>
              </w:rPr>
              <w:t>22,812,839.84</w:t>
            </w:r>
          </w:p>
        </w:tc>
        <w:tc>
          <w:tcPr>
            <w:tcW w:w="1612" w:type="dxa"/>
            <w:vAlign w:val="center"/>
          </w:tcPr>
          <w:p w:rsidR="0058534D" w:rsidRDefault="004A1867">
            <w:pPr>
              <w:jc w:val="right"/>
            </w:pPr>
            <w:r>
              <w:rPr>
                <w:rFonts w:eastAsiaTheme="minorEastAsia"/>
                <w:color w:val="000000" w:themeColor="text1"/>
                <w:szCs w:val="21"/>
              </w:rPr>
              <w:t>1.66</w:t>
            </w:r>
          </w:p>
        </w:tc>
      </w:tr>
      <w:tr w:rsidR="0058534D">
        <w:tc>
          <w:tcPr>
            <w:tcW w:w="817" w:type="dxa"/>
            <w:vAlign w:val="center"/>
          </w:tcPr>
          <w:p w:rsidR="0058534D" w:rsidRDefault="004A1867">
            <w:pPr>
              <w:jc w:val="center"/>
            </w:pPr>
            <w:r>
              <w:rPr>
                <w:rFonts w:eastAsiaTheme="minorEastAsia"/>
                <w:color w:val="000000" w:themeColor="text1"/>
                <w:szCs w:val="21"/>
              </w:rPr>
              <w:t>15</w:t>
            </w:r>
          </w:p>
        </w:tc>
        <w:tc>
          <w:tcPr>
            <w:tcW w:w="1276" w:type="dxa"/>
            <w:vAlign w:val="center"/>
          </w:tcPr>
          <w:p w:rsidR="0058534D" w:rsidRDefault="004A1867">
            <w:pPr>
              <w:jc w:val="center"/>
            </w:pPr>
            <w:r>
              <w:rPr>
                <w:rFonts w:eastAsiaTheme="minorEastAsia"/>
                <w:color w:val="000000" w:themeColor="text1"/>
                <w:szCs w:val="21"/>
              </w:rPr>
              <w:t>688626</w:t>
            </w:r>
          </w:p>
        </w:tc>
        <w:tc>
          <w:tcPr>
            <w:tcW w:w="1701" w:type="dxa"/>
            <w:vAlign w:val="center"/>
          </w:tcPr>
          <w:p w:rsidR="0058534D" w:rsidRDefault="004A1867">
            <w:pPr>
              <w:jc w:val="center"/>
            </w:pPr>
            <w:r>
              <w:rPr>
                <w:rFonts w:eastAsiaTheme="minorEastAsia"/>
                <w:color w:val="000000" w:themeColor="text1"/>
                <w:szCs w:val="21"/>
              </w:rPr>
              <w:t>翔宇医疗</w:t>
            </w:r>
          </w:p>
        </w:tc>
        <w:tc>
          <w:tcPr>
            <w:tcW w:w="1559" w:type="dxa"/>
            <w:vAlign w:val="center"/>
          </w:tcPr>
          <w:p w:rsidR="0058534D" w:rsidRDefault="004A1867">
            <w:pPr>
              <w:jc w:val="right"/>
            </w:pPr>
            <w:r>
              <w:rPr>
                <w:rFonts w:eastAsiaTheme="minorEastAsia"/>
                <w:color w:val="000000" w:themeColor="text1"/>
                <w:szCs w:val="21"/>
              </w:rPr>
              <w:t>381,139.00</w:t>
            </w:r>
          </w:p>
        </w:tc>
        <w:tc>
          <w:tcPr>
            <w:tcW w:w="1932" w:type="dxa"/>
            <w:vAlign w:val="center"/>
          </w:tcPr>
          <w:p w:rsidR="0058534D" w:rsidRDefault="004A1867">
            <w:pPr>
              <w:jc w:val="right"/>
            </w:pPr>
            <w:r>
              <w:rPr>
                <w:rFonts w:eastAsiaTheme="minorEastAsia"/>
                <w:color w:val="000000" w:themeColor="text1"/>
                <w:szCs w:val="21"/>
              </w:rPr>
              <w:t>21,694,431.88</w:t>
            </w:r>
          </w:p>
        </w:tc>
        <w:tc>
          <w:tcPr>
            <w:tcW w:w="1612" w:type="dxa"/>
            <w:vAlign w:val="center"/>
          </w:tcPr>
          <w:p w:rsidR="0058534D" w:rsidRDefault="004A1867">
            <w:pPr>
              <w:jc w:val="right"/>
            </w:pPr>
            <w:r>
              <w:rPr>
                <w:rFonts w:eastAsiaTheme="minorEastAsia"/>
                <w:color w:val="000000" w:themeColor="text1"/>
                <w:szCs w:val="21"/>
              </w:rPr>
              <w:t>1.58</w:t>
            </w:r>
          </w:p>
        </w:tc>
      </w:tr>
      <w:tr w:rsidR="0058534D">
        <w:tc>
          <w:tcPr>
            <w:tcW w:w="817" w:type="dxa"/>
            <w:vAlign w:val="center"/>
          </w:tcPr>
          <w:p w:rsidR="0058534D" w:rsidRDefault="004A1867">
            <w:pPr>
              <w:jc w:val="center"/>
            </w:pPr>
            <w:r>
              <w:rPr>
                <w:rFonts w:eastAsiaTheme="minorEastAsia"/>
                <w:color w:val="000000" w:themeColor="text1"/>
                <w:szCs w:val="21"/>
              </w:rPr>
              <w:t>16</w:t>
            </w:r>
          </w:p>
        </w:tc>
        <w:tc>
          <w:tcPr>
            <w:tcW w:w="1276" w:type="dxa"/>
            <w:vAlign w:val="center"/>
          </w:tcPr>
          <w:p w:rsidR="0058534D" w:rsidRDefault="004A1867">
            <w:pPr>
              <w:jc w:val="center"/>
            </w:pPr>
            <w:r>
              <w:rPr>
                <w:rFonts w:eastAsiaTheme="minorEastAsia"/>
                <w:color w:val="000000" w:themeColor="text1"/>
                <w:szCs w:val="21"/>
              </w:rPr>
              <w:t>002821</w:t>
            </w:r>
          </w:p>
        </w:tc>
        <w:tc>
          <w:tcPr>
            <w:tcW w:w="1701" w:type="dxa"/>
            <w:vAlign w:val="center"/>
          </w:tcPr>
          <w:p w:rsidR="0058534D" w:rsidRDefault="004A1867">
            <w:pPr>
              <w:jc w:val="center"/>
            </w:pPr>
            <w:r>
              <w:rPr>
                <w:rFonts w:eastAsiaTheme="minorEastAsia"/>
                <w:color w:val="000000" w:themeColor="text1"/>
                <w:szCs w:val="21"/>
              </w:rPr>
              <w:t>凯莱英</w:t>
            </w:r>
          </w:p>
        </w:tc>
        <w:tc>
          <w:tcPr>
            <w:tcW w:w="1559" w:type="dxa"/>
            <w:vAlign w:val="center"/>
          </w:tcPr>
          <w:p w:rsidR="0058534D" w:rsidRDefault="004A1867">
            <w:pPr>
              <w:jc w:val="right"/>
            </w:pPr>
            <w:r>
              <w:rPr>
                <w:rFonts w:eastAsiaTheme="minorEastAsia"/>
                <w:color w:val="000000" w:themeColor="text1"/>
                <w:szCs w:val="21"/>
              </w:rPr>
              <w:t>46,640.00</w:t>
            </w:r>
          </w:p>
        </w:tc>
        <w:tc>
          <w:tcPr>
            <w:tcW w:w="1932" w:type="dxa"/>
            <w:vAlign w:val="center"/>
          </w:tcPr>
          <w:p w:rsidR="0058534D" w:rsidRDefault="004A1867">
            <w:pPr>
              <w:jc w:val="right"/>
            </w:pPr>
            <w:r>
              <w:rPr>
                <w:rFonts w:eastAsiaTheme="minorEastAsia"/>
                <w:color w:val="000000" w:themeColor="text1"/>
                <w:szCs w:val="21"/>
              </w:rPr>
              <w:t>20,288,400.00</w:t>
            </w:r>
          </w:p>
        </w:tc>
        <w:tc>
          <w:tcPr>
            <w:tcW w:w="1612" w:type="dxa"/>
            <w:vAlign w:val="center"/>
          </w:tcPr>
          <w:p w:rsidR="0058534D" w:rsidRDefault="004A1867">
            <w:pPr>
              <w:jc w:val="right"/>
            </w:pPr>
            <w:r>
              <w:rPr>
                <w:rFonts w:eastAsiaTheme="minorEastAsia"/>
                <w:color w:val="000000" w:themeColor="text1"/>
                <w:szCs w:val="21"/>
              </w:rPr>
              <w:t>1.47</w:t>
            </w:r>
          </w:p>
        </w:tc>
      </w:tr>
      <w:tr w:rsidR="0058534D">
        <w:tc>
          <w:tcPr>
            <w:tcW w:w="817" w:type="dxa"/>
            <w:vAlign w:val="center"/>
          </w:tcPr>
          <w:p w:rsidR="0058534D" w:rsidRDefault="004A1867">
            <w:pPr>
              <w:jc w:val="center"/>
            </w:pPr>
            <w:r>
              <w:rPr>
                <w:rFonts w:eastAsiaTheme="minorEastAsia"/>
                <w:color w:val="000000" w:themeColor="text1"/>
                <w:szCs w:val="21"/>
              </w:rPr>
              <w:t>17</w:t>
            </w:r>
          </w:p>
        </w:tc>
        <w:tc>
          <w:tcPr>
            <w:tcW w:w="1276" w:type="dxa"/>
            <w:vAlign w:val="center"/>
          </w:tcPr>
          <w:p w:rsidR="0058534D" w:rsidRDefault="004A1867">
            <w:pPr>
              <w:jc w:val="center"/>
            </w:pPr>
            <w:r>
              <w:rPr>
                <w:rFonts w:eastAsiaTheme="minorEastAsia"/>
                <w:color w:val="000000" w:themeColor="text1"/>
                <w:szCs w:val="21"/>
              </w:rPr>
              <w:t>688131</w:t>
            </w:r>
          </w:p>
        </w:tc>
        <w:tc>
          <w:tcPr>
            <w:tcW w:w="1701" w:type="dxa"/>
            <w:vAlign w:val="center"/>
          </w:tcPr>
          <w:p w:rsidR="0058534D" w:rsidRDefault="004A1867">
            <w:pPr>
              <w:jc w:val="center"/>
            </w:pPr>
            <w:r>
              <w:rPr>
                <w:rFonts w:eastAsiaTheme="minorEastAsia"/>
                <w:color w:val="000000" w:themeColor="text1"/>
                <w:szCs w:val="21"/>
              </w:rPr>
              <w:t>皓元医药</w:t>
            </w:r>
          </w:p>
        </w:tc>
        <w:tc>
          <w:tcPr>
            <w:tcW w:w="1559" w:type="dxa"/>
            <w:vAlign w:val="center"/>
          </w:tcPr>
          <w:p w:rsidR="0058534D" w:rsidRDefault="004A1867">
            <w:pPr>
              <w:jc w:val="right"/>
            </w:pPr>
            <w:r>
              <w:rPr>
                <w:rFonts w:eastAsiaTheme="minorEastAsia"/>
                <w:color w:val="000000" w:themeColor="text1"/>
                <w:szCs w:val="21"/>
              </w:rPr>
              <w:t>61,982.00</w:t>
            </w:r>
          </w:p>
        </w:tc>
        <w:tc>
          <w:tcPr>
            <w:tcW w:w="1932" w:type="dxa"/>
            <w:vAlign w:val="center"/>
          </w:tcPr>
          <w:p w:rsidR="0058534D" w:rsidRDefault="004A1867">
            <w:pPr>
              <w:jc w:val="right"/>
            </w:pPr>
            <w:r>
              <w:rPr>
                <w:rFonts w:eastAsiaTheme="minorEastAsia"/>
                <w:color w:val="000000" w:themeColor="text1"/>
                <w:szCs w:val="21"/>
              </w:rPr>
              <w:t>15,413,683.76</w:t>
            </w:r>
          </w:p>
        </w:tc>
        <w:tc>
          <w:tcPr>
            <w:tcW w:w="1612" w:type="dxa"/>
            <w:vAlign w:val="center"/>
          </w:tcPr>
          <w:p w:rsidR="0058534D" w:rsidRDefault="004A1867">
            <w:pPr>
              <w:jc w:val="right"/>
            </w:pPr>
            <w:r>
              <w:rPr>
                <w:rFonts w:eastAsiaTheme="minorEastAsia"/>
                <w:color w:val="000000" w:themeColor="text1"/>
                <w:szCs w:val="21"/>
              </w:rPr>
              <w:t>1.12</w:t>
            </w:r>
          </w:p>
        </w:tc>
      </w:tr>
      <w:tr w:rsidR="0058534D">
        <w:tc>
          <w:tcPr>
            <w:tcW w:w="817" w:type="dxa"/>
            <w:vAlign w:val="center"/>
          </w:tcPr>
          <w:p w:rsidR="0058534D" w:rsidRDefault="004A1867">
            <w:pPr>
              <w:jc w:val="center"/>
            </w:pPr>
            <w:r>
              <w:rPr>
                <w:rFonts w:eastAsiaTheme="minorEastAsia"/>
                <w:color w:val="000000" w:themeColor="text1"/>
                <w:szCs w:val="21"/>
              </w:rPr>
              <w:t>18</w:t>
            </w:r>
          </w:p>
        </w:tc>
        <w:tc>
          <w:tcPr>
            <w:tcW w:w="1276" w:type="dxa"/>
            <w:vAlign w:val="center"/>
          </w:tcPr>
          <w:p w:rsidR="0058534D" w:rsidRDefault="004A1867">
            <w:pPr>
              <w:jc w:val="center"/>
            </w:pPr>
            <w:r>
              <w:rPr>
                <w:rFonts w:eastAsiaTheme="minorEastAsia"/>
                <w:color w:val="000000" w:themeColor="text1"/>
                <w:szCs w:val="21"/>
              </w:rPr>
              <w:t>300347</w:t>
            </w:r>
          </w:p>
        </w:tc>
        <w:tc>
          <w:tcPr>
            <w:tcW w:w="1701" w:type="dxa"/>
            <w:vAlign w:val="center"/>
          </w:tcPr>
          <w:p w:rsidR="0058534D" w:rsidRDefault="004A1867">
            <w:pPr>
              <w:jc w:val="center"/>
            </w:pPr>
            <w:r>
              <w:rPr>
                <w:rFonts w:eastAsiaTheme="minorEastAsia"/>
                <w:color w:val="000000" w:themeColor="text1"/>
                <w:szCs w:val="21"/>
              </w:rPr>
              <w:t>泰格医药</w:t>
            </w:r>
          </w:p>
        </w:tc>
        <w:tc>
          <w:tcPr>
            <w:tcW w:w="1559" w:type="dxa"/>
            <w:vAlign w:val="center"/>
          </w:tcPr>
          <w:p w:rsidR="0058534D" w:rsidRDefault="004A1867">
            <w:pPr>
              <w:jc w:val="right"/>
            </w:pPr>
            <w:r>
              <w:rPr>
                <w:rFonts w:eastAsiaTheme="minorEastAsia"/>
                <w:color w:val="000000" w:themeColor="text1"/>
                <w:szCs w:val="21"/>
              </w:rPr>
              <w:t>111,273.00</w:t>
            </w:r>
          </w:p>
        </w:tc>
        <w:tc>
          <w:tcPr>
            <w:tcW w:w="1932" w:type="dxa"/>
            <w:vAlign w:val="center"/>
          </w:tcPr>
          <w:p w:rsidR="0058534D" w:rsidRDefault="004A1867">
            <w:pPr>
              <w:jc w:val="right"/>
            </w:pPr>
            <w:r>
              <w:rPr>
                <w:rFonts w:eastAsiaTheme="minorEastAsia"/>
                <w:color w:val="000000" w:themeColor="text1"/>
                <w:szCs w:val="21"/>
              </w:rPr>
              <w:t>14,220,689.40</w:t>
            </w:r>
          </w:p>
        </w:tc>
        <w:tc>
          <w:tcPr>
            <w:tcW w:w="1612" w:type="dxa"/>
            <w:vAlign w:val="center"/>
          </w:tcPr>
          <w:p w:rsidR="0058534D" w:rsidRDefault="004A1867">
            <w:pPr>
              <w:jc w:val="right"/>
            </w:pPr>
            <w:r>
              <w:rPr>
                <w:rFonts w:eastAsiaTheme="minorEastAsia"/>
                <w:color w:val="000000" w:themeColor="text1"/>
                <w:szCs w:val="21"/>
              </w:rPr>
              <w:t>1.03</w:t>
            </w:r>
          </w:p>
        </w:tc>
      </w:tr>
      <w:tr w:rsidR="0058534D">
        <w:tc>
          <w:tcPr>
            <w:tcW w:w="817" w:type="dxa"/>
            <w:vAlign w:val="center"/>
          </w:tcPr>
          <w:p w:rsidR="0058534D" w:rsidRDefault="004A1867">
            <w:pPr>
              <w:jc w:val="center"/>
            </w:pPr>
            <w:r>
              <w:rPr>
                <w:rFonts w:eastAsiaTheme="minorEastAsia"/>
                <w:color w:val="000000" w:themeColor="text1"/>
                <w:szCs w:val="21"/>
              </w:rPr>
              <w:t>19</w:t>
            </w:r>
          </w:p>
        </w:tc>
        <w:tc>
          <w:tcPr>
            <w:tcW w:w="1276" w:type="dxa"/>
            <w:vAlign w:val="center"/>
          </w:tcPr>
          <w:p w:rsidR="0058534D" w:rsidRDefault="004A1867">
            <w:pPr>
              <w:jc w:val="center"/>
            </w:pPr>
            <w:r>
              <w:rPr>
                <w:rFonts w:eastAsiaTheme="minorEastAsia"/>
                <w:color w:val="000000" w:themeColor="text1"/>
                <w:szCs w:val="21"/>
              </w:rPr>
              <w:t>300595</w:t>
            </w:r>
          </w:p>
        </w:tc>
        <w:tc>
          <w:tcPr>
            <w:tcW w:w="1701" w:type="dxa"/>
            <w:vAlign w:val="center"/>
          </w:tcPr>
          <w:p w:rsidR="0058534D" w:rsidRDefault="004A1867">
            <w:pPr>
              <w:jc w:val="center"/>
            </w:pPr>
            <w:r>
              <w:rPr>
                <w:rFonts w:eastAsiaTheme="minorEastAsia"/>
                <w:color w:val="000000" w:themeColor="text1"/>
                <w:szCs w:val="21"/>
              </w:rPr>
              <w:t>欧普康视</w:t>
            </w:r>
          </w:p>
        </w:tc>
        <w:tc>
          <w:tcPr>
            <w:tcW w:w="1559" w:type="dxa"/>
            <w:vAlign w:val="center"/>
          </w:tcPr>
          <w:p w:rsidR="0058534D" w:rsidRDefault="004A1867">
            <w:pPr>
              <w:jc w:val="right"/>
            </w:pPr>
            <w:r>
              <w:rPr>
                <w:rFonts w:eastAsiaTheme="minorEastAsia"/>
                <w:color w:val="000000" w:themeColor="text1"/>
                <w:szCs w:val="21"/>
              </w:rPr>
              <w:t>243,113.00</w:t>
            </w:r>
          </w:p>
        </w:tc>
        <w:tc>
          <w:tcPr>
            <w:tcW w:w="1932" w:type="dxa"/>
            <w:vAlign w:val="center"/>
          </w:tcPr>
          <w:p w:rsidR="0058534D" w:rsidRDefault="004A1867">
            <w:pPr>
              <w:jc w:val="right"/>
            </w:pPr>
            <w:r>
              <w:rPr>
                <w:rFonts w:eastAsiaTheme="minorEastAsia"/>
                <w:color w:val="000000" w:themeColor="text1"/>
                <w:szCs w:val="21"/>
              </w:rPr>
              <w:t>13,947,392.81</w:t>
            </w:r>
          </w:p>
        </w:tc>
        <w:tc>
          <w:tcPr>
            <w:tcW w:w="1612" w:type="dxa"/>
            <w:vAlign w:val="center"/>
          </w:tcPr>
          <w:p w:rsidR="0058534D" w:rsidRDefault="004A1867">
            <w:pPr>
              <w:jc w:val="right"/>
            </w:pPr>
            <w:r>
              <w:rPr>
                <w:rFonts w:eastAsiaTheme="minorEastAsia"/>
                <w:color w:val="000000" w:themeColor="text1"/>
                <w:szCs w:val="21"/>
              </w:rPr>
              <w:t>1.01</w:t>
            </w:r>
          </w:p>
        </w:tc>
      </w:tr>
      <w:tr w:rsidR="0058534D">
        <w:tc>
          <w:tcPr>
            <w:tcW w:w="817" w:type="dxa"/>
            <w:vAlign w:val="center"/>
          </w:tcPr>
          <w:p w:rsidR="0058534D" w:rsidRDefault="004A1867">
            <w:pPr>
              <w:jc w:val="center"/>
            </w:pPr>
            <w:r>
              <w:rPr>
                <w:rFonts w:eastAsiaTheme="minorEastAsia"/>
                <w:color w:val="000000" w:themeColor="text1"/>
                <w:szCs w:val="21"/>
              </w:rPr>
              <w:t>20</w:t>
            </w:r>
          </w:p>
        </w:tc>
        <w:tc>
          <w:tcPr>
            <w:tcW w:w="1276" w:type="dxa"/>
            <w:vAlign w:val="center"/>
          </w:tcPr>
          <w:p w:rsidR="0058534D" w:rsidRDefault="004A1867">
            <w:pPr>
              <w:jc w:val="center"/>
            </w:pPr>
            <w:r>
              <w:rPr>
                <w:rFonts w:eastAsiaTheme="minorEastAsia"/>
                <w:color w:val="000000" w:themeColor="text1"/>
                <w:szCs w:val="21"/>
              </w:rPr>
              <w:t>603939</w:t>
            </w:r>
          </w:p>
        </w:tc>
        <w:tc>
          <w:tcPr>
            <w:tcW w:w="1701" w:type="dxa"/>
            <w:vAlign w:val="center"/>
          </w:tcPr>
          <w:p w:rsidR="0058534D" w:rsidRDefault="004A1867">
            <w:pPr>
              <w:jc w:val="center"/>
            </w:pPr>
            <w:r>
              <w:rPr>
                <w:rFonts w:eastAsiaTheme="minorEastAsia"/>
                <w:color w:val="000000" w:themeColor="text1"/>
                <w:szCs w:val="21"/>
              </w:rPr>
              <w:t>益丰药房</w:t>
            </w:r>
          </w:p>
        </w:tc>
        <w:tc>
          <w:tcPr>
            <w:tcW w:w="1559" w:type="dxa"/>
            <w:vAlign w:val="center"/>
          </w:tcPr>
          <w:p w:rsidR="0058534D" w:rsidRDefault="004A1867">
            <w:pPr>
              <w:jc w:val="right"/>
            </w:pPr>
            <w:r>
              <w:rPr>
                <w:rFonts w:eastAsiaTheme="minorEastAsia"/>
                <w:color w:val="000000" w:themeColor="text1"/>
                <w:szCs w:val="21"/>
              </w:rPr>
              <w:t>247,130.00</w:t>
            </w:r>
          </w:p>
        </w:tc>
        <w:tc>
          <w:tcPr>
            <w:tcW w:w="1932" w:type="dxa"/>
            <w:vAlign w:val="center"/>
          </w:tcPr>
          <w:p w:rsidR="0058534D" w:rsidRDefault="004A1867">
            <w:pPr>
              <w:jc w:val="right"/>
            </w:pPr>
            <w:r>
              <w:rPr>
                <w:rFonts w:eastAsiaTheme="minorEastAsia"/>
                <w:color w:val="000000" w:themeColor="text1"/>
                <w:szCs w:val="21"/>
              </w:rPr>
              <w:t>13,619,334.30</w:t>
            </w:r>
          </w:p>
        </w:tc>
        <w:tc>
          <w:tcPr>
            <w:tcW w:w="1612" w:type="dxa"/>
            <w:vAlign w:val="center"/>
          </w:tcPr>
          <w:p w:rsidR="0058534D" w:rsidRDefault="004A1867">
            <w:pPr>
              <w:jc w:val="right"/>
            </w:pPr>
            <w:r>
              <w:rPr>
                <w:rFonts w:eastAsiaTheme="minorEastAsia"/>
                <w:color w:val="000000" w:themeColor="text1"/>
                <w:szCs w:val="21"/>
              </w:rPr>
              <w:t>0.99</w:t>
            </w:r>
          </w:p>
        </w:tc>
      </w:tr>
      <w:tr w:rsidR="0058534D">
        <w:tc>
          <w:tcPr>
            <w:tcW w:w="817" w:type="dxa"/>
            <w:vAlign w:val="center"/>
          </w:tcPr>
          <w:p w:rsidR="0058534D" w:rsidRDefault="004A1867">
            <w:pPr>
              <w:jc w:val="center"/>
            </w:pPr>
            <w:r>
              <w:rPr>
                <w:rFonts w:eastAsiaTheme="minorEastAsia"/>
                <w:color w:val="000000" w:themeColor="text1"/>
                <w:szCs w:val="21"/>
              </w:rPr>
              <w:t>21</w:t>
            </w:r>
          </w:p>
        </w:tc>
        <w:tc>
          <w:tcPr>
            <w:tcW w:w="1276" w:type="dxa"/>
            <w:vAlign w:val="center"/>
          </w:tcPr>
          <w:p w:rsidR="0058534D" w:rsidRDefault="004A1867">
            <w:pPr>
              <w:jc w:val="center"/>
            </w:pPr>
            <w:r>
              <w:rPr>
                <w:rFonts w:eastAsiaTheme="minorEastAsia"/>
                <w:color w:val="000000" w:themeColor="text1"/>
                <w:szCs w:val="21"/>
              </w:rPr>
              <w:t>688776</w:t>
            </w:r>
          </w:p>
        </w:tc>
        <w:tc>
          <w:tcPr>
            <w:tcW w:w="1701" w:type="dxa"/>
            <w:vAlign w:val="center"/>
          </w:tcPr>
          <w:p w:rsidR="0058534D" w:rsidRDefault="004A1867">
            <w:pPr>
              <w:jc w:val="center"/>
            </w:pPr>
            <w:r>
              <w:rPr>
                <w:rFonts w:eastAsiaTheme="minorEastAsia"/>
                <w:color w:val="000000" w:themeColor="text1"/>
                <w:szCs w:val="21"/>
              </w:rPr>
              <w:t>国光电气</w:t>
            </w:r>
          </w:p>
        </w:tc>
        <w:tc>
          <w:tcPr>
            <w:tcW w:w="1559" w:type="dxa"/>
            <w:vAlign w:val="center"/>
          </w:tcPr>
          <w:p w:rsidR="0058534D" w:rsidRDefault="004A1867">
            <w:pPr>
              <w:jc w:val="right"/>
            </w:pPr>
            <w:r>
              <w:rPr>
                <w:rFonts w:eastAsiaTheme="minorEastAsia"/>
                <w:color w:val="000000" w:themeColor="text1"/>
                <w:szCs w:val="21"/>
              </w:rPr>
              <w:t>61,021.00</w:t>
            </w:r>
          </w:p>
        </w:tc>
        <w:tc>
          <w:tcPr>
            <w:tcW w:w="1932" w:type="dxa"/>
            <w:vAlign w:val="center"/>
          </w:tcPr>
          <w:p w:rsidR="0058534D" w:rsidRDefault="004A1867">
            <w:pPr>
              <w:jc w:val="right"/>
            </w:pPr>
            <w:r>
              <w:rPr>
                <w:rFonts w:eastAsiaTheme="minorEastAsia"/>
                <w:color w:val="000000" w:themeColor="text1"/>
                <w:szCs w:val="21"/>
              </w:rPr>
              <w:t>11,925,334.03</w:t>
            </w:r>
          </w:p>
        </w:tc>
        <w:tc>
          <w:tcPr>
            <w:tcW w:w="1612" w:type="dxa"/>
            <w:vAlign w:val="center"/>
          </w:tcPr>
          <w:p w:rsidR="0058534D" w:rsidRDefault="004A1867">
            <w:pPr>
              <w:jc w:val="right"/>
            </w:pPr>
            <w:r>
              <w:rPr>
                <w:rFonts w:eastAsiaTheme="minorEastAsia"/>
                <w:color w:val="000000" w:themeColor="text1"/>
                <w:szCs w:val="21"/>
              </w:rPr>
              <w:t>0.87</w:t>
            </w:r>
          </w:p>
        </w:tc>
      </w:tr>
      <w:tr w:rsidR="0058534D">
        <w:tc>
          <w:tcPr>
            <w:tcW w:w="817" w:type="dxa"/>
            <w:vAlign w:val="center"/>
          </w:tcPr>
          <w:p w:rsidR="0058534D" w:rsidRDefault="004A1867">
            <w:pPr>
              <w:jc w:val="center"/>
            </w:pPr>
            <w:r>
              <w:rPr>
                <w:rFonts w:eastAsiaTheme="minorEastAsia"/>
                <w:color w:val="000000" w:themeColor="text1"/>
                <w:szCs w:val="21"/>
              </w:rPr>
              <w:t>22</w:t>
            </w:r>
          </w:p>
        </w:tc>
        <w:tc>
          <w:tcPr>
            <w:tcW w:w="1276" w:type="dxa"/>
            <w:vAlign w:val="center"/>
          </w:tcPr>
          <w:p w:rsidR="0058534D" w:rsidRDefault="004A1867">
            <w:pPr>
              <w:jc w:val="center"/>
            </w:pPr>
            <w:r>
              <w:rPr>
                <w:rFonts w:eastAsiaTheme="minorEastAsia"/>
                <w:color w:val="000000" w:themeColor="text1"/>
                <w:szCs w:val="21"/>
              </w:rPr>
              <w:t>600976</w:t>
            </w:r>
          </w:p>
        </w:tc>
        <w:tc>
          <w:tcPr>
            <w:tcW w:w="1701" w:type="dxa"/>
            <w:vAlign w:val="center"/>
          </w:tcPr>
          <w:p w:rsidR="0058534D" w:rsidRDefault="004A1867">
            <w:pPr>
              <w:jc w:val="center"/>
            </w:pPr>
            <w:r>
              <w:rPr>
                <w:rFonts w:eastAsiaTheme="minorEastAsia"/>
                <w:color w:val="000000" w:themeColor="text1"/>
                <w:szCs w:val="21"/>
              </w:rPr>
              <w:t>健民集团</w:t>
            </w:r>
          </w:p>
        </w:tc>
        <w:tc>
          <w:tcPr>
            <w:tcW w:w="1559" w:type="dxa"/>
            <w:vAlign w:val="center"/>
          </w:tcPr>
          <w:p w:rsidR="0058534D" w:rsidRDefault="004A1867">
            <w:pPr>
              <w:jc w:val="right"/>
            </w:pPr>
            <w:r>
              <w:rPr>
                <w:rFonts w:eastAsiaTheme="minorEastAsia"/>
                <w:color w:val="000000" w:themeColor="text1"/>
                <w:szCs w:val="21"/>
              </w:rPr>
              <w:t>137,800.00</w:t>
            </w:r>
          </w:p>
        </w:tc>
        <w:tc>
          <w:tcPr>
            <w:tcW w:w="1932" w:type="dxa"/>
            <w:vAlign w:val="center"/>
          </w:tcPr>
          <w:p w:rsidR="0058534D" w:rsidRDefault="004A1867">
            <w:pPr>
              <w:jc w:val="right"/>
            </w:pPr>
            <w:r>
              <w:rPr>
                <w:rFonts w:eastAsiaTheme="minorEastAsia"/>
                <w:color w:val="000000" w:themeColor="text1"/>
                <w:szCs w:val="21"/>
              </w:rPr>
              <w:t>10,871,042.00</w:t>
            </w:r>
          </w:p>
        </w:tc>
        <w:tc>
          <w:tcPr>
            <w:tcW w:w="1612" w:type="dxa"/>
            <w:vAlign w:val="center"/>
          </w:tcPr>
          <w:p w:rsidR="0058534D" w:rsidRDefault="004A1867">
            <w:pPr>
              <w:jc w:val="right"/>
            </w:pPr>
            <w:r>
              <w:rPr>
                <w:rFonts w:eastAsiaTheme="minorEastAsia"/>
                <w:color w:val="000000" w:themeColor="text1"/>
                <w:szCs w:val="21"/>
              </w:rPr>
              <w:t>0.79</w:t>
            </w:r>
          </w:p>
        </w:tc>
      </w:tr>
      <w:tr w:rsidR="0058534D">
        <w:tc>
          <w:tcPr>
            <w:tcW w:w="817" w:type="dxa"/>
            <w:vAlign w:val="center"/>
          </w:tcPr>
          <w:p w:rsidR="0058534D" w:rsidRDefault="004A1867">
            <w:pPr>
              <w:jc w:val="center"/>
            </w:pPr>
            <w:r>
              <w:rPr>
                <w:rFonts w:eastAsiaTheme="minorEastAsia"/>
                <w:color w:val="000000" w:themeColor="text1"/>
                <w:szCs w:val="21"/>
              </w:rPr>
              <w:t>23</w:t>
            </w:r>
          </w:p>
        </w:tc>
        <w:tc>
          <w:tcPr>
            <w:tcW w:w="1276" w:type="dxa"/>
            <w:vAlign w:val="center"/>
          </w:tcPr>
          <w:p w:rsidR="0058534D" w:rsidRDefault="004A1867">
            <w:pPr>
              <w:jc w:val="center"/>
            </w:pPr>
            <w:r>
              <w:rPr>
                <w:rFonts w:eastAsiaTheme="minorEastAsia"/>
                <w:color w:val="000000" w:themeColor="text1"/>
                <w:szCs w:val="21"/>
              </w:rPr>
              <w:t>300799</w:t>
            </w:r>
          </w:p>
        </w:tc>
        <w:tc>
          <w:tcPr>
            <w:tcW w:w="1701" w:type="dxa"/>
            <w:vAlign w:val="center"/>
          </w:tcPr>
          <w:p w:rsidR="0058534D" w:rsidRDefault="004A1867">
            <w:pPr>
              <w:jc w:val="center"/>
            </w:pPr>
            <w:r>
              <w:rPr>
                <w:rFonts w:eastAsiaTheme="minorEastAsia"/>
                <w:color w:val="000000" w:themeColor="text1"/>
                <w:szCs w:val="21"/>
              </w:rPr>
              <w:t>左江科技</w:t>
            </w:r>
          </w:p>
        </w:tc>
        <w:tc>
          <w:tcPr>
            <w:tcW w:w="1559" w:type="dxa"/>
            <w:vAlign w:val="center"/>
          </w:tcPr>
          <w:p w:rsidR="0058534D" w:rsidRDefault="004A1867">
            <w:pPr>
              <w:jc w:val="right"/>
            </w:pPr>
            <w:r>
              <w:rPr>
                <w:rFonts w:eastAsiaTheme="minorEastAsia"/>
                <w:color w:val="000000" w:themeColor="text1"/>
                <w:szCs w:val="21"/>
              </w:rPr>
              <w:t>108,390.00</w:t>
            </w:r>
          </w:p>
        </w:tc>
        <w:tc>
          <w:tcPr>
            <w:tcW w:w="1932" w:type="dxa"/>
            <w:vAlign w:val="center"/>
          </w:tcPr>
          <w:p w:rsidR="0058534D" w:rsidRDefault="004A1867">
            <w:pPr>
              <w:jc w:val="right"/>
            </w:pPr>
            <w:r>
              <w:rPr>
                <w:rFonts w:eastAsiaTheme="minorEastAsia"/>
                <w:color w:val="000000" w:themeColor="text1"/>
                <w:szCs w:val="21"/>
              </w:rPr>
              <w:t>10,188,660.00</w:t>
            </w:r>
          </w:p>
        </w:tc>
        <w:tc>
          <w:tcPr>
            <w:tcW w:w="1612" w:type="dxa"/>
            <w:vAlign w:val="center"/>
          </w:tcPr>
          <w:p w:rsidR="0058534D" w:rsidRDefault="004A1867">
            <w:pPr>
              <w:jc w:val="right"/>
            </w:pPr>
            <w:r>
              <w:rPr>
                <w:rFonts w:eastAsiaTheme="minorEastAsia"/>
                <w:color w:val="000000" w:themeColor="text1"/>
                <w:szCs w:val="21"/>
              </w:rPr>
              <w:t>0.74</w:t>
            </w:r>
          </w:p>
        </w:tc>
      </w:tr>
      <w:tr w:rsidR="0058534D">
        <w:tc>
          <w:tcPr>
            <w:tcW w:w="817" w:type="dxa"/>
            <w:vAlign w:val="center"/>
          </w:tcPr>
          <w:p w:rsidR="0058534D" w:rsidRDefault="004A1867">
            <w:pPr>
              <w:jc w:val="center"/>
            </w:pPr>
            <w:r>
              <w:rPr>
                <w:rFonts w:eastAsiaTheme="minorEastAsia"/>
                <w:color w:val="000000" w:themeColor="text1"/>
                <w:szCs w:val="21"/>
              </w:rPr>
              <w:t>24</w:t>
            </w:r>
          </w:p>
        </w:tc>
        <w:tc>
          <w:tcPr>
            <w:tcW w:w="1276" w:type="dxa"/>
            <w:vAlign w:val="center"/>
          </w:tcPr>
          <w:p w:rsidR="0058534D" w:rsidRDefault="004A1867">
            <w:pPr>
              <w:jc w:val="center"/>
            </w:pPr>
            <w:r>
              <w:rPr>
                <w:rFonts w:eastAsiaTheme="minorEastAsia"/>
                <w:color w:val="000000" w:themeColor="text1"/>
                <w:szCs w:val="21"/>
              </w:rPr>
              <w:t>300699</w:t>
            </w:r>
          </w:p>
        </w:tc>
        <w:tc>
          <w:tcPr>
            <w:tcW w:w="1701" w:type="dxa"/>
            <w:vAlign w:val="center"/>
          </w:tcPr>
          <w:p w:rsidR="0058534D" w:rsidRDefault="004A1867">
            <w:pPr>
              <w:jc w:val="center"/>
            </w:pPr>
            <w:r>
              <w:rPr>
                <w:rFonts w:eastAsiaTheme="minorEastAsia"/>
                <w:color w:val="000000" w:themeColor="text1"/>
                <w:szCs w:val="21"/>
              </w:rPr>
              <w:t>光威复材</w:t>
            </w:r>
          </w:p>
        </w:tc>
        <w:tc>
          <w:tcPr>
            <w:tcW w:w="1559" w:type="dxa"/>
            <w:vAlign w:val="center"/>
          </w:tcPr>
          <w:p w:rsidR="0058534D" w:rsidRDefault="004A1867">
            <w:pPr>
              <w:jc w:val="right"/>
            </w:pPr>
            <w:r>
              <w:rPr>
                <w:rFonts w:eastAsiaTheme="minorEastAsia"/>
                <w:color w:val="000000" w:themeColor="text1"/>
                <w:szCs w:val="21"/>
              </w:rPr>
              <w:t>116,795.00</w:t>
            </w:r>
          </w:p>
        </w:tc>
        <w:tc>
          <w:tcPr>
            <w:tcW w:w="1932" w:type="dxa"/>
            <w:vAlign w:val="center"/>
          </w:tcPr>
          <w:p w:rsidR="0058534D" w:rsidRDefault="004A1867">
            <w:pPr>
              <w:jc w:val="right"/>
            </w:pPr>
            <w:r>
              <w:rPr>
                <w:rFonts w:eastAsiaTheme="minorEastAsia"/>
                <w:color w:val="000000" w:themeColor="text1"/>
                <w:szCs w:val="21"/>
              </w:rPr>
              <w:t>9,866,841.60</w:t>
            </w:r>
          </w:p>
        </w:tc>
        <w:tc>
          <w:tcPr>
            <w:tcW w:w="1612" w:type="dxa"/>
            <w:vAlign w:val="center"/>
          </w:tcPr>
          <w:p w:rsidR="0058534D" w:rsidRDefault="004A1867">
            <w:pPr>
              <w:jc w:val="right"/>
            </w:pPr>
            <w:r>
              <w:rPr>
                <w:rFonts w:eastAsiaTheme="minorEastAsia"/>
                <w:color w:val="000000" w:themeColor="text1"/>
                <w:szCs w:val="21"/>
              </w:rPr>
              <w:t>0.72</w:t>
            </w:r>
          </w:p>
        </w:tc>
      </w:tr>
      <w:tr w:rsidR="0058534D">
        <w:tc>
          <w:tcPr>
            <w:tcW w:w="817" w:type="dxa"/>
            <w:vAlign w:val="center"/>
          </w:tcPr>
          <w:p w:rsidR="0058534D" w:rsidRDefault="004A1867">
            <w:pPr>
              <w:jc w:val="center"/>
            </w:pPr>
            <w:r>
              <w:rPr>
                <w:rFonts w:eastAsiaTheme="minorEastAsia"/>
                <w:color w:val="000000" w:themeColor="text1"/>
                <w:szCs w:val="21"/>
              </w:rPr>
              <w:t>25</w:t>
            </w:r>
          </w:p>
        </w:tc>
        <w:tc>
          <w:tcPr>
            <w:tcW w:w="1276" w:type="dxa"/>
            <w:vAlign w:val="center"/>
          </w:tcPr>
          <w:p w:rsidR="0058534D" w:rsidRDefault="004A1867">
            <w:pPr>
              <w:jc w:val="center"/>
            </w:pPr>
            <w:r>
              <w:rPr>
                <w:rFonts w:eastAsiaTheme="minorEastAsia"/>
                <w:color w:val="000000" w:themeColor="text1"/>
                <w:szCs w:val="21"/>
              </w:rPr>
              <w:t>688536</w:t>
            </w:r>
          </w:p>
        </w:tc>
        <w:tc>
          <w:tcPr>
            <w:tcW w:w="1701" w:type="dxa"/>
            <w:vAlign w:val="center"/>
          </w:tcPr>
          <w:p w:rsidR="0058534D" w:rsidRDefault="004A1867">
            <w:pPr>
              <w:jc w:val="center"/>
            </w:pPr>
            <w:r>
              <w:rPr>
                <w:rFonts w:eastAsiaTheme="minorEastAsia"/>
                <w:color w:val="000000" w:themeColor="text1"/>
                <w:szCs w:val="21"/>
              </w:rPr>
              <w:t>思瑞浦</w:t>
            </w:r>
          </w:p>
        </w:tc>
        <w:tc>
          <w:tcPr>
            <w:tcW w:w="1559" w:type="dxa"/>
            <w:vAlign w:val="center"/>
          </w:tcPr>
          <w:p w:rsidR="0058534D" w:rsidRDefault="004A1867">
            <w:pPr>
              <w:jc w:val="right"/>
            </w:pPr>
            <w:r>
              <w:rPr>
                <w:rFonts w:eastAsiaTheme="minorEastAsia"/>
                <w:color w:val="000000" w:themeColor="text1"/>
                <w:szCs w:val="21"/>
              </w:rPr>
              <w:t>12,735.00</w:t>
            </w:r>
          </w:p>
        </w:tc>
        <w:tc>
          <w:tcPr>
            <w:tcW w:w="1932" w:type="dxa"/>
            <w:vAlign w:val="center"/>
          </w:tcPr>
          <w:p w:rsidR="0058534D" w:rsidRDefault="004A1867">
            <w:pPr>
              <w:jc w:val="right"/>
            </w:pPr>
            <w:r>
              <w:rPr>
                <w:rFonts w:eastAsiaTheme="minorEastAsia"/>
                <w:color w:val="000000" w:themeColor="text1"/>
                <w:szCs w:val="21"/>
              </w:rPr>
              <w:t>9,780,480.00</w:t>
            </w:r>
          </w:p>
        </w:tc>
        <w:tc>
          <w:tcPr>
            <w:tcW w:w="1612" w:type="dxa"/>
            <w:vAlign w:val="center"/>
          </w:tcPr>
          <w:p w:rsidR="0058534D" w:rsidRDefault="004A1867">
            <w:pPr>
              <w:jc w:val="right"/>
            </w:pPr>
            <w:r>
              <w:rPr>
                <w:rFonts w:eastAsiaTheme="minorEastAsia"/>
                <w:color w:val="000000" w:themeColor="text1"/>
                <w:szCs w:val="21"/>
              </w:rPr>
              <w:t>0.71</w:t>
            </w:r>
          </w:p>
        </w:tc>
      </w:tr>
      <w:tr w:rsidR="0058534D">
        <w:tc>
          <w:tcPr>
            <w:tcW w:w="817" w:type="dxa"/>
            <w:vAlign w:val="center"/>
          </w:tcPr>
          <w:p w:rsidR="0058534D" w:rsidRDefault="004A1867">
            <w:pPr>
              <w:jc w:val="center"/>
            </w:pPr>
            <w:r>
              <w:rPr>
                <w:rFonts w:eastAsiaTheme="minorEastAsia"/>
                <w:color w:val="000000" w:themeColor="text1"/>
                <w:szCs w:val="21"/>
              </w:rPr>
              <w:t>26</w:t>
            </w:r>
          </w:p>
        </w:tc>
        <w:tc>
          <w:tcPr>
            <w:tcW w:w="1276" w:type="dxa"/>
            <w:vAlign w:val="center"/>
          </w:tcPr>
          <w:p w:rsidR="0058534D" w:rsidRDefault="004A1867">
            <w:pPr>
              <w:jc w:val="center"/>
            </w:pPr>
            <w:r>
              <w:rPr>
                <w:rFonts w:eastAsiaTheme="minorEastAsia"/>
                <w:color w:val="000000" w:themeColor="text1"/>
                <w:szCs w:val="21"/>
              </w:rPr>
              <w:t>300482</w:t>
            </w:r>
          </w:p>
        </w:tc>
        <w:tc>
          <w:tcPr>
            <w:tcW w:w="1701" w:type="dxa"/>
            <w:vAlign w:val="center"/>
          </w:tcPr>
          <w:p w:rsidR="0058534D" w:rsidRDefault="004A1867">
            <w:pPr>
              <w:jc w:val="center"/>
            </w:pPr>
            <w:r>
              <w:rPr>
                <w:rFonts w:eastAsiaTheme="minorEastAsia"/>
                <w:color w:val="000000" w:themeColor="text1"/>
                <w:szCs w:val="21"/>
              </w:rPr>
              <w:t>万孚生物</w:t>
            </w:r>
          </w:p>
        </w:tc>
        <w:tc>
          <w:tcPr>
            <w:tcW w:w="1559" w:type="dxa"/>
            <w:vAlign w:val="center"/>
          </w:tcPr>
          <w:p w:rsidR="0058534D" w:rsidRDefault="004A1867">
            <w:pPr>
              <w:jc w:val="right"/>
            </w:pPr>
            <w:r>
              <w:rPr>
                <w:rFonts w:eastAsiaTheme="minorEastAsia"/>
                <w:color w:val="000000" w:themeColor="text1"/>
                <w:szCs w:val="21"/>
              </w:rPr>
              <w:t>246,481.00</w:t>
            </w:r>
          </w:p>
        </w:tc>
        <w:tc>
          <w:tcPr>
            <w:tcW w:w="1932" w:type="dxa"/>
            <w:vAlign w:val="center"/>
          </w:tcPr>
          <w:p w:rsidR="0058534D" w:rsidRDefault="004A1867">
            <w:pPr>
              <w:jc w:val="right"/>
            </w:pPr>
            <w:r>
              <w:rPr>
                <w:rFonts w:eastAsiaTheme="minorEastAsia"/>
                <w:color w:val="000000" w:themeColor="text1"/>
                <w:szCs w:val="21"/>
              </w:rPr>
              <w:t>9,706,421.78</w:t>
            </w:r>
          </w:p>
        </w:tc>
        <w:tc>
          <w:tcPr>
            <w:tcW w:w="1612" w:type="dxa"/>
            <w:vAlign w:val="center"/>
          </w:tcPr>
          <w:p w:rsidR="0058534D" w:rsidRDefault="004A1867">
            <w:pPr>
              <w:jc w:val="right"/>
            </w:pPr>
            <w:r>
              <w:rPr>
                <w:rFonts w:eastAsiaTheme="minorEastAsia"/>
                <w:color w:val="000000" w:themeColor="text1"/>
                <w:szCs w:val="21"/>
              </w:rPr>
              <w:t>0.70</w:t>
            </w:r>
          </w:p>
        </w:tc>
      </w:tr>
      <w:tr w:rsidR="0058534D">
        <w:tc>
          <w:tcPr>
            <w:tcW w:w="817" w:type="dxa"/>
            <w:vAlign w:val="center"/>
          </w:tcPr>
          <w:p w:rsidR="0058534D" w:rsidRDefault="004A1867">
            <w:pPr>
              <w:jc w:val="center"/>
            </w:pPr>
            <w:r>
              <w:rPr>
                <w:rFonts w:eastAsiaTheme="minorEastAsia"/>
                <w:color w:val="000000" w:themeColor="text1"/>
                <w:szCs w:val="21"/>
              </w:rPr>
              <w:t>27</w:t>
            </w:r>
          </w:p>
        </w:tc>
        <w:tc>
          <w:tcPr>
            <w:tcW w:w="1276" w:type="dxa"/>
            <w:vAlign w:val="center"/>
          </w:tcPr>
          <w:p w:rsidR="0058534D" w:rsidRDefault="004A1867">
            <w:pPr>
              <w:jc w:val="center"/>
            </w:pPr>
            <w:r>
              <w:rPr>
                <w:rFonts w:eastAsiaTheme="minorEastAsia"/>
                <w:color w:val="000000" w:themeColor="text1"/>
                <w:szCs w:val="21"/>
              </w:rPr>
              <w:t>300014</w:t>
            </w:r>
          </w:p>
        </w:tc>
        <w:tc>
          <w:tcPr>
            <w:tcW w:w="1701" w:type="dxa"/>
            <w:vAlign w:val="center"/>
          </w:tcPr>
          <w:p w:rsidR="0058534D" w:rsidRDefault="004A1867">
            <w:pPr>
              <w:jc w:val="center"/>
            </w:pPr>
            <w:r>
              <w:rPr>
                <w:rFonts w:eastAsiaTheme="minorEastAsia"/>
                <w:color w:val="000000" w:themeColor="text1"/>
                <w:szCs w:val="21"/>
              </w:rPr>
              <w:t>亿纬锂能</w:t>
            </w:r>
          </w:p>
        </w:tc>
        <w:tc>
          <w:tcPr>
            <w:tcW w:w="1559" w:type="dxa"/>
            <w:vAlign w:val="center"/>
          </w:tcPr>
          <w:p w:rsidR="0058534D" w:rsidRDefault="004A1867">
            <w:pPr>
              <w:jc w:val="right"/>
            </w:pPr>
            <w:r>
              <w:rPr>
                <w:rFonts w:eastAsiaTheme="minorEastAsia"/>
                <w:color w:val="000000" w:themeColor="text1"/>
                <w:szCs w:val="21"/>
              </w:rPr>
              <w:t>80,781.00</w:t>
            </w:r>
          </w:p>
        </w:tc>
        <w:tc>
          <w:tcPr>
            <w:tcW w:w="1932" w:type="dxa"/>
            <w:vAlign w:val="center"/>
          </w:tcPr>
          <w:p w:rsidR="0058534D" w:rsidRDefault="004A1867">
            <w:pPr>
              <w:jc w:val="right"/>
            </w:pPr>
            <w:r>
              <w:rPr>
                <w:rFonts w:eastAsiaTheme="minorEastAsia"/>
                <w:color w:val="000000" w:themeColor="text1"/>
                <w:szCs w:val="21"/>
              </w:rPr>
              <w:t>9,546,698.58</w:t>
            </w:r>
          </w:p>
        </w:tc>
        <w:tc>
          <w:tcPr>
            <w:tcW w:w="1612" w:type="dxa"/>
            <w:vAlign w:val="center"/>
          </w:tcPr>
          <w:p w:rsidR="0058534D" w:rsidRDefault="004A1867">
            <w:pPr>
              <w:jc w:val="right"/>
            </w:pPr>
            <w:r>
              <w:rPr>
                <w:rFonts w:eastAsiaTheme="minorEastAsia"/>
                <w:color w:val="000000" w:themeColor="text1"/>
                <w:szCs w:val="21"/>
              </w:rPr>
              <w:t>0.69</w:t>
            </w:r>
          </w:p>
        </w:tc>
      </w:tr>
      <w:tr w:rsidR="0058534D">
        <w:tc>
          <w:tcPr>
            <w:tcW w:w="817" w:type="dxa"/>
            <w:vAlign w:val="center"/>
          </w:tcPr>
          <w:p w:rsidR="0058534D" w:rsidRDefault="004A1867">
            <w:pPr>
              <w:jc w:val="center"/>
            </w:pPr>
            <w:r>
              <w:rPr>
                <w:rFonts w:eastAsiaTheme="minorEastAsia"/>
                <w:color w:val="000000" w:themeColor="text1"/>
                <w:szCs w:val="21"/>
              </w:rPr>
              <w:t>28</w:t>
            </w:r>
          </w:p>
        </w:tc>
        <w:tc>
          <w:tcPr>
            <w:tcW w:w="1276" w:type="dxa"/>
            <w:vAlign w:val="center"/>
          </w:tcPr>
          <w:p w:rsidR="0058534D" w:rsidRDefault="004A1867">
            <w:pPr>
              <w:jc w:val="center"/>
            </w:pPr>
            <w:r>
              <w:rPr>
                <w:rFonts w:eastAsiaTheme="minorEastAsia"/>
                <w:color w:val="000000" w:themeColor="text1"/>
                <w:szCs w:val="21"/>
              </w:rPr>
              <w:t>300750</w:t>
            </w:r>
          </w:p>
        </w:tc>
        <w:tc>
          <w:tcPr>
            <w:tcW w:w="1701" w:type="dxa"/>
            <w:vAlign w:val="center"/>
          </w:tcPr>
          <w:p w:rsidR="0058534D" w:rsidRDefault="004A1867">
            <w:pPr>
              <w:jc w:val="center"/>
            </w:pPr>
            <w:r>
              <w:rPr>
                <w:rFonts w:eastAsiaTheme="minorEastAsia"/>
                <w:color w:val="000000" w:themeColor="text1"/>
                <w:szCs w:val="21"/>
              </w:rPr>
              <w:t>宁德时代</w:t>
            </w:r>
          </w:p>
        </w:tc>
        <w:tc>
          <w:tcPr>
            <w:tcW w:w="1559" w:type="dxa"/>
            <w:vAlign w:val="center"/>
          </w:tcPr>
          <w:p w:rsidR="0058534D" w:rsidRDefault="004A1867">
            <w:pPr>
              <w:jc w:val="right"/>
            </w:pPr>
            <w:r>
              <w:rPr>
                <w:rFonts w:eastAsiaTheme="minorEastAsia"/>
                <w:color w:val="000000" w:themeColor="text1"/>
                <w:szCs w:val="21"/>
              </w:rPr>
              <w:t>16,216.00</w:t>
            </w:r>
          </w:p>
        </w:tc>
        <w:tc>
          <w:tcPr>
            <w:tcW w:w="1932" w:type="dxa"/>
            <w:vAlign w:val="center"/>
          </w:tcPr>
          <w:p w:rsidR="0058534D" w:rsidRDefault="004A1867">
            <w:pPr>
              <w:jc w:val="right"/>
            </w:pPr>
            <w:r>
              <w:rPr>
                <w:rFonts w:eastAsiaTheme="minorEastAsia"/>
                <w:color w:val="000000" w:themeColor="text1"/>
                <w:szCs w:val="21"/>
              </w:rPr>
              <w:t>9,535,008.00</w:t>
            </w:r>
          </w:p>
        </w:tc>
        <w:tc>
          <w:tcPr>
            <w:tcW w:w="1612" w:type="dxa"/>
            <w:vAlign w:val="center"/>
          </w:tcPr>
          <w:p w:rsidR="0058534D" w:rsidRDefault="004A1867">
            <w:pPr>
              <w:jc w:val="right"/>
            </w:pPr>
            <w:r>
              <w:rPr>
                <w:rFonts w:eastAsiaTheme="minorEastAsia"/>
                <w:color w:val="000000" w:themeColor="text1"/>
                <w:szCs w:val="21"/>
              </w:rPr>
              <w:t>0.69</w:t>
            </w:r>
          </w:p>
        </w:tc>
      </w:tr>
      <w:tr w:rsidR="0058534D">
        <w:tc>
          <w:tcPr>
            <w:tcW w:w="817" w:type="dxa"/>
            <w:vAlign w:val="center"/>
          </w:tcPr>
          <w:p w:rsidR="0058534D" w:rsidRDefault="004A1867">
            <w:pPr>
              <w:jc w:val="center"/>
            </w:pPr>
            <w:r>
              <w:rPr>
                <w:rFonts w:eastAsiaTheme="minorEastAsia"/>
                <w:color w:val="000000" w:themeColor="text1"/>
                <w:szCs w:val="21"/>
              </w:rPr>
              <w:t>29</w:t>
            </w:r>
          </w:p>
        </w:tc>
        <w:tc>
          <w:tcPr>
            <w:tcW w:w="1276" w:type="dxa"/>
            <w:vAlign w:val="center"/>
          </w:tcPr>
          <w:p w:rsidR="0058534D" w:rsidRDefault="004A1867">
            <w:pPr>
              <w:jc w:val="center"/>
            </w:pPr>
            <w:r>
              <w:rPr>
                <w:rFonts w:eastAsiaTheme="minorEastAsia"/>
                <w:color w:val="000000" w:themeColor="text1"/>
                <w:szCs w:val="21"/>
              </w:rPr>
              <w:t>300390</w:t>
            </w:r>
          </w:p>
        </w:tc>
        <w:tc>
          <w:tcPr>
            <w:tcW w:w="1701" w:type="dxa"/>
            <w:vAlign w:val="center"/>
          </w:tcPr>
          <w:p w:rsidR="0058534D" w:rsidRDefault="004A1867">
            <w:pPr>
              <w:jc w:val="center"/>
            </w:pPr>
            <w:r>
              <w:rPr>
                <w:rFonts w:eastAsiaTheme="minorEastAsia"/>
                <w:color w:val="000000" w:themeColor="text1"/>
                <w:szCs w:val="21"/>
              </w:rPr>
              <w:t>天华超净</w:t>
            </w:r>
          </w:p>
        </w:tc>
        <w:tc>
          <w:tcPr>
            <w:tcW w:w="1559" w:type="dxa"/>
            <w:vAlign w:val="center"/>
          </w:tcPr>
          <w:p w:rsidR="0058534D" w:rsidRDefault="004A1867">
            <w:pPr>
              <w:jc w:val="right"/>
            </w:pPr>
            <w:r>
              <w:rPr>
                <w:rFonts w:eastAsiaTheme="minorEastAsia"/>
                <w:color w:val="000000" w:themeColor="text1"/>
                <w:szCs w:val="21"/>
              </w:rPr>
              <w:t>116,912.00</w:t>
            </w:r>
          </w:p>
        </w:tc>
        <w:tc>
          <w:tcPr>
            <w:tcW w:w="1932" w:type="dxa"/>
            <w:vAlign w:val="center"/>
          </w:tcPr>
          <w:p w:rsidR="0058534D" w:rsidRDefault="004A1867">
            <w:pPr>
              <w:jc w:val="right"/>
            </w:pPr>
            <w:r>
              <w:rPr>
                <w:rFonts w:eastAsiaTheme="minorEastAsia"/>
                <w:color w:val="000000" w:themeColor="text1"/>
                <w:szCs w:val="21"/>
              </w:rPr>
              <w:t>9,469,872.00</w:t>
            </w:r>
          </w:p>
        </w:tc>
        <w:tc>
          <w:tcPr>
            <w:tcW w:w="1612" w:type="dxa"/>
            <w:vAlign w:val="center"/>
          </w:tcPr>
          <w:p w:rsidR="0058534D" w:rsidRDefault="004A1867">
            <w:pPr>
              <w:jc w:val="right"/>
            </w:pPr>
            <w:r>
              <w:rPr>
                <w:rFonts w:eastAsiaTheme="minorEastAsia"/>
                <w:color w:val="000000" w:themeColor="text1"/>
                <w:szCs w:val="21"/>
              </w:rPr>
              <w:t>0.69</w:t>
            </w:r>
          </w:p>
        </w:tc>
      </w:tr>
      <w:tr w:rsidR="0058534D">
        <w:tc>
          <w:tcPr>
            <w:tcW w:w="817" w:type="dxa"/>
            <w:vAlign w:val="center"/>
          </w:tcPr>
          <w:p w:rsidR="0058534D" w:rsidRDefault="004A1867">
            <w:pPr>
              <w:jc w:val="center"/>
            </w:pPr>
            <w:r>
              <w:rPr>
                <w:rFonts w:eastAsiaTheme="minorEastAsia"/>
                <w:color w:val="000000" w:themeColor="text1"/>
                <w:szCs w:val="21"/>
              </w:rPr>
              <w:t>30</w:t>
            </w:r>
          </w:p>
        </w:tc>
        <w:tc>
          <w:tcPr>
            <w:tcW w:w="1276" w:type="dxa"/>
            <w:vAlign w:val="center"/>
          </w:tcPr>
          <w:p w:rsidR="0058534D" w:rsidRDefault="004A1867">
            <w:pPr>
              <w:jc w:val="center"/>
            </w:pPr>
            <w:r>
              <w:rPr>
                <w:rFonts w:eastAsiaTheme="minorEastAsia"/>
                <w:color w:val="000000" w:themeColor="text1"/>
                <w:szCs w:val="21"/>
              </w:rPr>
              <w:t>688066</w:t>
            </w:r>
          </w:p>
        </w:tc>
        <w:tc>
          <w:tcPr>
            <w:tcW w:w="1701" w:type="dxa"/>
            <w:vAlign w:val="center"/>
          </w:tcPr>
          <w:p w:rsidR="0058534D" w:rsidRDefault="004A1867">
            <w:pPr>
              <w:jc w:val="center"/>
            </w:pPr>
            <w:r>
              <w:rPr>
                <w:rFonts w:eastAsiaTheme="minorEastAsia"/>
                <w:color w:val="000000" w:themeColor="text1"/>
                <w:szCs w:val="21"/>
              </w:rPr>
              <w:t>航天宏图</w:t>
            </w:r>
          </w:p>
        </w:tc>
        <w:tc>
          <w:tcPr>
            <w:tcW w:w="1559" w:type="dxa"/>
            <w:vAlign w:val="center"/>
          </w:tcPr>
          <w:p w:rsidR="0058534D" w:rsidRDefault="004A1867">
            <w:pPr>
              <w:jc w:val="right"/>
            </w:pPr>
            <w:r>
              <w:rPr>
                <w:rFonts w:eastAsiaTheme="minorEastAsia"/>
                <w:color w:val="000000" w:themeColor="text1"/>
                <w:szCs w:val="21"/>
              </w:rPr>
              <w:t>102,770.00</w:t>
            </w:r>
          </w:p>
        </w:tc>
        <w:tc>
          <w:tcPr>
            <w:tcW w:w="1932" w:type="dxa"/>
            <w:vAlign w:val="center"/>
          </w:tcPr>
          <w:p w:rsidR="0058534D" w:rsidRDefault="004A1867">
            <w:pPr>
              <w:jc w:val="right"/>
            </w:pPr>
            <w:r>
              <w:rPr>
                <w:rFonts w:eastAsiaTheme="minorEastAsia"/>
                <w:color w:val="000000" w:themeColor="text1"/>
                <w:szCs w:val="21"/>
              </w:rPr>
              <w:t>7,471,379.00</w:t>
            </w:r>
          </w:p>
        </w:tc>
        <w:tc>
          <w:tcPr>
            <w:tcW w:w="1612" w:type="dxa"/>
            <w:vAlign w:val="center"/>
          </w:tcPr>
          <w:p w:rsidR="0058534D" w:rsidRDefault="004A1867">
            <w:pPr>
              <w:jc w:val="right"/>
            </w:pPr>
            <w:r>
              <w:rPr>
                <w:rFonts w:eastAsiaTheme="minorEastAsia"/>
                <w:color w:val="000000" w:themeColor="text1"/>
                <w:szCs w:val="21"/>
              </w:rPr>
              <w:t>0.54</w:t>
            </w:r>
          </w:p>
        </w:tc>
      </w:tr>
      <w:tr w:rsidR="0058534D">
        <w:tc>
          <w:tcPr>
            <w:tcW w:w="817" w:type="dxa"/>
            <w:vAlign w:val="center"/>
          </w:tcPr>
          <w:p w:rsidR="0058534D" w:rsidRDefault="004A1867">
            <w:pPr>
              <w:jc w:val="center"/>
            </w:pPr>
            <w:r>
              <w:rPr>
                <w:rFonts w:eastAsiaTheme="minorEastAsia"/>
                <w:color w:val="000000" w:themeColor="text1"/>
                <w:szCs w:val="21"/>
              </w:rPr>
              <w:t>31</w:t>
            </w:r>
          </w:p>
        </w:tc>
        <w:tc>
          <w:tcPr>
            <w:tcW w:w="1276" w:type="dxa"/>
            <w:vAlign w:val="center"/>
          </w:tcPr>
          <w:p w:rsidR="0058534D" w:rsidRDefault="004A1867">
            <w:pPr>
              <w:jc w:val="center"/>
            </w:pPr>
            <w:r>
              <w:rPr>
                <w:rFonts w:eastAsiaTheme="minorEastAsia"/>
                <w:color w:val="000000" w:themeColor="text1"/>
                <w:szCs w:val="21"/>
              </w:rPr>
              <w:t>000568</w:t>
            </w:r>
          </w:p>
        </w:tc>
        <w:tc>
          <w:tcPr>
            <w:tcW w:w="1701" w:type="dxa"/>
            <w:vAlign w:val="center"/>
          </w:tcPr>
          <w:p w:rsidR="0058534D" w:rsidRDefault="004A1867">
            <w:pPr>
              <w:jc w:val="center"/>
            </w:pPr>
            <w:r>
              <w:rPr>
                <w:rFonts w:eastAsiaTheme="minorEastAsia"/>
                <w:color w:val="000000" w:themeColor="text1"/>
                <w:szCs w:val="21"/>
              </w:rPr>
              <w:t>泸州老窖</w:t>
            </w:r>
          </w:p>
        </w:tc>
        <w:tc>
          <w:tcPr>
            <w:tcW w:w="1559" w:type="dxa"/>
            <w:vAlign w:val="center"/>
          </w:tcPr>
          <w:p w:rsidR="0058534D" w:rsidRDefault="004A1867">
            <w:pPr>
              <w:jc w:val="right"/>
            </w:pPr>
            <w:r>
              <w:rPr>
                <w:rFonts w:eastAsiaTheme="minorEastAsia"/>
                <w:color w:val="000000" w:themeColor="text1"/>
                <w:szCs w:val="21"/>
              </w:rPr>
              <w:t>29,200.00</w:t>
            </w:r>
          </w:p>
        </w:tc>
        <w:tc>
          <w:tcPr>
            <w:tcW w:w="1932" w:type="dxa"/>
            <w:vAlign w:val="center"/>
          </w:tcPr>
          <w:p w:rsidR="0058534D" w:rsidRDefault="004A1867">
            <w:pPr>
              <w:jc w:val="right"/>
            </w:pPr>
            <w:r>
              <w:rPr>
                <w:rFonts w:eastAsiaTheme="minorEastAsia"/>
                <w:color w:val="000000" w:themeColor="text1"/>
                <w:szCs w:val="21"/>
              </w:rPr>
              <w:t>7,413,004.00</w:t>
            </w:r>
          </w:p>
        </w:tc>
        <w:tc>
          <w:tcPr>
            <w:tcW w:w="1612" w:type="dxa"/>
            <w:vAlign w:val="center"/>
          </w:tcPr>
          <w:p w:rsidR="0058534D" w:rsidRDefault="004A1867">
            <w:pPr>
              <w:jc w:val="right"/>
            </w:pPr>
            <w:r>
              <w:rPr>
                <w:rFonts w:eastAsiaTheme="minorEastAsia"/>
                <w:color w:val="000000" w:themeColor="text1"/>
                <w:szCs w:val="21"/>
              </w:rPr>
              <w:t>0.54</w:t>
            </w:r>
          </w:p>
        </w:tc>
      </w:tr>
      <w:tr w:rsidR="0058534D">
        <w:tc>
          <w:tcPr>
            <w:tcW w:w="817" w:type="dxa"/>
            <w:vAlign w:val="center"/>
          </w:tcPr>
          <w:p w:rsidR="0058534D" w:rsidRDefault="004A1867">
            <w:pPr>
              <w:jc w:val="center"/>
            </w:pPr>
            <w:r>
              <w:rPr>
                <w:rFonts w:eastAsiaTheme="minorEastAsia"/>
                <w:color w:val="000000" w:themeColor="text1"/>
                <w:szCs w:val="21"/>
              </w:rPr>
              <w:t>32</w:t>
            </w:r>
          </w:p>
        </w:tc>
        <w:tc>
          <w:tcPr>
            <w:tcW w:w="1276" w:type="dxa"/>
            <w:vAlign w:val="center"/>
          </w:tcPr>
          <w:p w:rsidR="0058534D" w:rsidRDefault="004A1867">
            <w:pPr>
              <w:jc w:val="center"/>
            </w:pPr>
            <w:r>
              <w:rPr>
                <w:rFonts w:eastAsiaTheme="minorEastAsia"/>
                <w:color w:val="000000" w:themeColor="text1"/>
                <w:szCs w:val="21"/>
              </w:rPr>
              <w:t>600893</w:t>
            </w:r>
          </w:p>
        </w:tc>
        <w:tc>
          <w:tcPr>
            <w:tcW w:w="1701" w:type="dxa"/>
            <w:vAlign w:val="center"/>
          </w:tcPr>
          <w:p w:rsidR="0058534D" w:rsidRDefault="004A1867">
            <w:pPr>
              <w:jc w:val="center"/>
            </w:pPr>
            <w:r>
              <w:rPr>
                <w:rFonts w:eastAsiaTheme="minorEastAsia"/>
                <w:color w:val="000000" w:themeColor="text1"/>
                <w:szCs w:val="21"/>
              </w:rPr>
              <w:t>航发动力</w:t>
            </w:r>
          </w:p>
        </w:tc>
        <w:tc>
          <w:tcPr>
            <w:tcW w:w="1559" w:type="dxa"/>
            <w:vAlign w:val="center"/>
          </w:tcPr>
          <w:p w:rsidR="0058534D" w:rsidRDefault="004A1867">
            <w:pPr>
              <w:jc w:val="right"/>
            </w:pPr>
            <w:r>
              <w:rPr>
                <w:rFonts w:eastAsiaTheme="minorEastAsia"/>
                <w:color w:val="000000" w:themeColor="text1"/>
                <w:szCs w:val="21"/>
              </w:rPr>
              <w:t>112,600.00</w:t>
            </w:r>
          </w:p>
        </w:tc>
        <w:tc>
          <w:tcPr>
            <w:tcW w:w="1932" w:type="dxa"/>
            <w:vAlign w:val="center"/>
          </w:tcPr>
          <w:p w:rsidR="0058534D" w:rsidRDefault="004A1867">
            <w:pPr>
              <w:jc w:val="right"/>
            </w:pPr>
            <w:r>
              <w:rPr>
                <w:rFonts w:eastAsiaTheme="minorEastAsia"/>
                <w:color w:val="000000" w:themeColor="text1"/>
                <w:szCs w:val="21"/>
              </w:rPr>
              <w:t>7,145,596.00</w:t>
            </w:r>
          </w:p>
        </w:tc>
        <w:tc>
          <w:tcPr>
            <w:tcW w:w="1612" w:type="dxa"/>
            <w:vAlign w:val="center"/>
          </w:tcPr>
          <w:p w:rsidR="0058534D" w:rsidRDefault="004A1867">
            <w:pPr>
              <w:jc w:val="right"/>
            </w:pPr>
            <w:r>
              <w:rPr>
                <w:rFonts w:eastAsiaTheme="minorEastAsia"/>
                <w:color w:val="000000" w:themeColor="text1"/>
                <w:szCs w:val="21"/>
              </w:rPr>
              <w:t>0.52</w:t>
            </w:r>
          </w:p>
        </w:tc>
      </w:tr>
      <w:tr w:rsidR="0058534D">
        <w:tc>
          <w:tcPr>
            <w:tcW w:w="817" w:type="dxa"/>
            <w:vAlign w:val="center"/>
          </w:tcPr>
          <w:p w:rsidR="0058534D" w:rsidRDefault="004A1867">
            <w:pPr>
              <w:jc w:val="center"/>
            </w:pPr>
            <w:r>
              <w:rPr>
                <w:rFonts w:eastAsiaTheme="minorEastAsia"/>
                <w:color w:val="000000" w:themeColor="text1"/>
                <w:szCs w:val="21"/>
              </w:rPr>
              <w:t>33</w:t>
            </w:r>
          </w:p>
        </w:tc>
        <w:tc>
          <w:tcPr>
            <w:tcW w:w="1276" w:type="dxa"/>
            <w:vAlign w:val="center"/>
          </w:tcPr>
          <w:p w:rsidR="0058534D" w:rsidRDefault="004A1867">
            <w:pPr>
              <w:jc w:val="center"/>
            </w:pPr>
            <w:r>
              <w:rPr>
                <w:rFonts w:eastAsiaTheme="minorEastAsia"/>
                <w:color w:val="000000" w:themeColor="text1"/>
                <w:szCs w:val="21"/>
              </w:rPr>
              <w:t>688002</w:t>
            </w:r>
          </w:p>
        </w:tc>
        <w:tc>
          <w:tcPr>
            <w:tcW w:w="1701" w:type="dxa"/>
            <w:vAlign w:val="center"/>
          </w:tcPr>
          <w:p w:rsidR="0058534D" w:rsidRDefault="004A1867">
            <w:pPr>
              <w:jc w:val="center"/>
            </w:pPr>
            <w:r>
              <w:rPr>
                <w:rFonts w:eastAsiaTheme="minorEastAsia"/>
                <w:color w:val="000000" w:themeColor="text1"/>
                <w:szCs w:val="21"/>
              </w:rPr>
              <w:t>睿创微纳</w:t>
            </w:r>
          </w:p>
        </w:tc>
        <w:tc>
          <w:tcPr>
            <w:tcW w:w="1559" w:type="dxa"/>
            <w:vAlign w:val="center"/>
          </w:tcPr>
          <w:p w:rsidR="0058534D" w:rsidRDefault="004A1867">
            <w:pPr>
              <w:jc w:val="right"/>
            </w:pPr>
            <w:r>
              <w:rPr>
                <w:rFonts w:eastAsiaTheme="minorEastAsia"/>
                <w:color w:val="000000" w:themeColor="text1"/>
                <w:szCs w:val="21"/>
              </w:rPr>
              <w:t>88,438.00</w:t>
            </w:r>
          </w:p>
        </w:tc>
        <w:tc>
          <w:tcPr>
            <w:tcW w:w="1932" w:type="dxa"/>
            <w:vAlign w:val="center"/>
          </w:tcPr>
          <w:p w:rsidR="0058534D" w:rsidRDefault="004A1867">
            <w:pPr>
              <w:jc w:val="right"/>
            </w:pPr>
            <w:r>
              <w:rPr>
                <w:rFonts w:eastAsiaTheme="minorEastAsia"/>
                <w:color w:val="000000" w:themeColor="text1"/>
                <w:szCs w:val="21"/>
              </w:rPr>
              <w:t>6,948,573.66</w:t>
            </w:r>
          </w:p>
        </w:tc>
        <w:tc>
          <w:tcPr>
            <w:tcW w:w="1612" w:type="dxa"/>
            <w:vAlign w:val="center"/>
          </w:tcPr>
          <w:p w:rsidR="0058534D" w:rsidRDefault="004A1867">
            <w:pPr>
              <w:jc w:val="right"/>
            </w:pPr>
            <w:r>
              <w:rPr>
                <w:rFonts w:eastAsiaTheme="minorEastAsia"/>
                <w:color w:val="000000" w:themeColor="text1"/>
                <w:szCs w:val="21"/>
              </w:rPr>
              <w:t>0.50</w:t>
            </w:r>
          </w:p>
        </w:tc>
      </w:tr>
      <w:tr w:rsidR="0058534D">
        <w:tc>
          <w:tcPr>
            <w:tcW w:w="817" w:type="dxa"/>
            <w:vAlign w:val="center"/>
          </w:tcPr>
          <w:p w:rsidR="0058534D" w:rsidRDefault="004A1867">
            <w:pPr>
              <w:jc w:val="center"/>
            </w:pPr>
            <w:r>
              <w:rPr>
                <w:rFonts w:eastAsiaTheme="minorEastAsia"/>
                <w:color w:val="000000" w:themeColor="text1"/>
                <w:szCs w:val="21"/>
              </w:rPr>
              <w:t>34</w:t>
            </w:r>
          </w:p>
        </w:tc>
        <w:tc>
          <w:tcPr>
            <w:tcW w:w="1276" w:type="dxa"/>
            <w:vAlign w:val="center"/>
          </w:tcPr>
          <w:p w:rsidR="0058534D" w:rsidRDefault="004A1867">
            <w:pPr>
              <w:jc w:val="center"/>
            </w:pPr>
            <w:r>
              <w:rPr>
                <w:rFonts w:eastAsiaTheme="minorEastAsia"/>
                <w:color w:val="000000" w:themeColor="text1"/>
                <w:szCs w:val="21"/>
              </w:rPr>
              <w:t>600129</w:t>
            </w:r>
          </w:p>
        </w:tc>
        <w:tc>
          <w:tcPr>
            <w:tcW w:w="1701" w:type="dxa"/>
            <w:vAlign w:val="center"/>
          </w:tcPr>
          <w:p w:rsidR="0058534D" w:rsidRDefault="004A1867">
            <w:pPr>
              <w:jc w:val="center"/>
            </w:pPr>
            <w:r>
              <w:rPr>
                <w:rFonts w:eastAsiaTheme="minorEastAsia"/>
                <w:color w:val="000000" w:themeColor="text1"/>
                <w:szCs w:val="21"/>
              </w:rPr>
              <w:t>太极集团</w:t>
            </w:r>
          </w:p>
        </w:tc>
        <w:tc>
          <w:tcPr>
            <w:tcW w:w="1559" w:type="dxa"/>
            <w:vAlign w:val="center"/>
          </w:tcPr>
          <w:p w:rsidR="0058534D" w:rsidRDefault="004A1867">
            <w:pPr>
              <w:jc w:val="right"/>
            </w:pPr>
            <w:r>
              <w:rPr>
                <w:rFonts w:eastAsiaTheme="minorEastAsia"/>
                <w:color w:val="000000" w:themeColor="text1"/>
                <w:szCs w:val="21"/>
              </w:rPr>
              <w:t>306,800.00</w:t>
            </w:r>
          </w:p>
        </w:tc>
        <w:tc>
          <w:tcPr>
            <w:tcW w:w="1932" w:type="dxa"/>
            <w:vAlign w:val="center"/>
          </w:tcPr>
          <w:p w:rsidR="0058534D" w:rsidRDefault="004A1867">
            <w:pPr>
              <w:jc w:val="right"/>
            </w:pPr>
            <w:r>
              <w:rPr>
                <w:rFonts w:eastAsiaTheme="minorEastAsia"/>
                <w:color w:val="000000" w:themeColor="text1"/>
                <w:szCs w:val="21"/>
              </w:rPr>
              <w:t>6,890,728.00</w:t>
            </w:r>
          </w:p>
        </w:tc>
        <w:tc>
          <w:tcPr>
            <w:tcW w:w="1612" w:type="dxa"/>
            <w:vAlign w:val="center"/>
          </w:tcPr>
          <w:p w:rsidR="0058534D" w:rsidRDefault="004A1867">
            <w:pPr>
              <w:jc w:val="right"/>
            </w:pPr>
            <w:r>
              <w:rPr>
                <w:rFonts w:eastAsiaTheme="minorEastAsia"/>
                <w:color w:val="000000" w:themeColor="text1"/>
                <w:szCs w:val="21"/>
              </w:rPr>
              <w:t>0.50</w:t>
            </w:r>
          </w:p>
        </w:tc>
      </w:tr>
      <w:tr w:rsidR="0058534D">
        <w:tc>
          <w:tcPr>
            <w:tcW w:w="817" w:type="dxa"/>
            <w:vAlign w:val="center"/>
          </w:tcPr>
          <w:p w:rsidR="0058534D" w:rsidRDefault="004A1867">
            <w:pPr>
              <w:jc w:val="center"/>
            </w:pPr>
            <w:r>
              <w:rPr>
                <w:rFonts w:eastAsiaTheme="minorEastAsia"/>
                <w:color w:val="000000" w:themeColor="text1"/>
                <w:szCs w:val="21"/>
              </w:rPr>
              <w:t>35</w:t>
            </w:r>
          </w:p>
        </w:tc>
        <w:tc>
          <w:tcPr>
            <w:tcW w:w="1276" w:type="dxa"/>
            <w:vAlign w:val="center"/>
          </w:tcPr>
          <w:p w:rsidR="0058534D" w:rsidRDefault="004A1867">
            <w:pPr>
              <w:jc w:val="center"/>
            </w:pPr>
            <w:r>
              <w:rPr>
                <w:rFonts w:eastAsiaTheme="minorEastAsia"/>
                <w:color w:val="000000" w:themeColor="text1"/>
                <w:szCs w:val="21"/>
              </w:rPr>
              <w:t>002371</w:t>
            </w:r>
          </w:p>
        </w:tc>
        <w:tc>
          <w:tcPr>
            <w:tcW w:w="1701" w:type="dxa"/>
            <w:vAlign w:val="center"/>
          </w:tcPr>
          <w:p w:rsidR="0058534D" w:rsidRDefault="004A1867">
            <w:pPr>
              <w:jc w:val="center"/>
            </w:pPr>
            <w:r>
              <w:rPr>
                <w:rFonts w:eastAsiaTheme="minorEastAsia"/>
                <w:color w:val="000000" w:themeColor="text1"/>
                <w:szCs w:val="21"/>
              </w:rPr>
              <w:t>北方华创</w:t>
            </w:r>
          </w:p>
        </w:tc>
        <w:tc>
          <w:tcPr>
            <w:tcW w:w="1559" w:type="dxa"/>
            <w:vAlign w:val="center"/>
          </w:tcPr>
          <w:p w:rsidR="0058534D" w:rsidRDefault="004A1867">
            <w:pPr>
              <w:jc w:val="right"/>
            </w:pPr>
            <w:r>
              <w:rPr>
                <w:rFonts w:eastAsiaTheme="minorEastAsia"/>
                <w:color w:val="000000" w:themeColor="text1"/>
                <w:szCs w:val="21"/>
              </w:rPr>
              <w:t>19,800.00</w:t>
            </w:r>
          </w:p>
        </w:tc>
        <w:tc>
          <w:tcPr>
            <w:tcW w:w="1932" w:type="dxa"/>
            <w:vAlign w:val="center"/>
          </w:tcPr>
          <w:p w:rsidR="0058534D" w:rsidRDefault="004A1867">
            <w:pPr>
              <w:jc w:val="right"/>
            </w:pPr>
            <w:r>
              <w:rPr>
                <w:rFonts w:eastAsiaTheme="minorEastAsia"/>
                <w:color w:val="000000" w:themeColor="text1"/>
                <w:szCs w:val="21"/>
              </w:rPr>
              <w:t>6,870,996.00</w:t>
            </w:r>
          </w:p>
        </w:tc>
        <w:tc>
          <w:tcPr>
            <w:tcW w:w="1612" w:type="dxa"/>
            <w:vAlign w:val="center"/>
          </w:tcPr>
          <w:p w:rsidR="0058534D" w:rsidRDefault="004A1867">
            <w:pPr>
              <w:jc w:val="right"/>
            </w:pPr>
            <w:r>
              <w:rPr>
                <w:rFonts w:eastAsiaTheme="minorEastAsia"/>
                <w:color w:val="000000" w:themeColor="text1"/>
                <w:szCs w:val="21"/>
              </w:rPr>
              <w:t>0.50</w:t>
            </w:r>
          </w:p>
        </w:tc>
      </w:tr>
      <w:tr w:rsidR="0058534D">
        <w:tc>
          <w:tcPr>
            <w:tcW w:w="817" w:type="dxa"/>
            <w:vAlign w:val="center"/>
          </w:tcPr>
          <w:p w:rsidR="0058534D" w:rsidRDefault="004A1867">
            <w:pPr>
              <w:jc w:val="center"/>
            </w:pPr>
            <w:r>
              <w:rPr>
                <w:rFonts w:eastAsiaTheme="minorEastAsia"/>
                <w:color w:val="000000" w:themeColor="text1"/>
                <w:szCs w:val="21"/>
              </w:rPr>
              <w:t>36</w:t>
            </w:r>
          </w:p>
        </w:tc>
        <w:tc>
          <w:tcPr>
            <w:tcW w:w="1276" w:type="dxa"/>
            <w:vAlign w:val="center"/>
          </w:tcPr>
          <w:p w:rsidR="0058534D" w:rsidRDefault="004A1867">
            <w:pPr>
              <w:jc w:val="center"/>
            </w:pPr>
            <w:r>
              <w:rPr>
                <w:rFonts w:eastAsiaTheme="minorEastAsia"/>
                <w:color w:val="000000" w:themeColor="text1"/>
                <w:szCs w:val="21"/>
              </w:rPr>
              <w:t>600763</w:t>
            </w:r>
          </w:p>
        </w:tc>
        <w:tc>
          <w:tcPr>
            <w:tcW w:w="1701" w:type="dxa"/>
            <w:vAlign w:val="center"/>
          </w:tcPr>
          <w:p w:rsidR="0058534D" w:rsidRDefault="004A1867">
            <w:pPr>
              <w:jc w:val="center"/>
            </w:pPr>
            <w:r>
              <w:rPr>
                <w:rFonts w:eastAsiaTheme="minorEastAsia"/>
                <w:color w:val="000000" w:themeColor="text1"/>
                <w:szCs w:val="21"/>
              </w:rPr>
              <w:t>通策医疗</w:t>
            </w:r>
          </w:p>
        </w:tc>
        <w:tc>
          <w:tcPr>
            <w:tcW w:w="1559" w:type="dxa"/>
            <w:vAlign w:val="center"/>
          </w:tcPr>
          <w:p w:rsidR="0058534D" w:rsidRDefault="004A1867">
            <w:pPr>
              <w:jc w:val="right"/>
            </w:pPr>
            <w:r>
              <w:rPr>
                <w:rFonts w:eastAsiaTheme="minorEastAsia"/>
                <w:color w:val="000000" w:themeColor="text1"/>
                <w:szCs w:val="21"/>
              </w:rPr>
              <w:t>34,400.00</w:t>
            </w:r>
          </w:p>
        </w:tc>
        <w:tc>
          <w:tcPr>
            <w:tcW w:w="1932" w:type="dxa"/>
            <w:vAlign w:val="center"/>
          </w:tcPr>
          <w:p w:rsidR="0058534D" w:rsidRDefault="004A1867">
            <w:pPr>
              <w:jc w:val="right"/>
            </w:pPr>
            <w:r>
              <w:rPr>
                <w:rFonts w:eastAsiaTheme="minorEastAsia"/>
                <w:color w:val="000000" w:themeColor="text1"/>
                <w:szCs w:val="21"/>
              </w:rPr>
              <w:t>6,845,600.00</w:t>
            </w:r>
          </w:p>
        </w:tc>
        <w:tc>
          <w:tcPr>
            <w:tcW w:w="1612" w:type="dxa"/>
            <w:vAlign w:val="center"/>
          </w:tcPr>
          <w:p w:rsidR="0058534D" w:rsidRDefault="004A1867">
            <w:pPr>
              <w:jc w:val="right"/>
            </w:pPr>
            <w:r>
              <w:rPr>
                <w:rFonts w:eastAsiaTheme="minorEastAsia"/>
                <w:color w:val="000000" w:themeColor="text1"/>
                <w:szCs w:val="21"/>
              </w:rPr>
              <w:t>0.50</w:t>
            </w:r>
          </w:p>
        </w:tc>
      </w:tr>
      <w:tr w:rsidR="0058534D">
        <w:tc>
          <w:tcPr>
            <w:tcW w:w="817" w:type="dxa"/>
            <w:vAlign w:val="center"/>
          </w:tcPr>
          <w:p w:rsidR="0058534D" w:rsidRDefault="004A1867">
            <w:pPr>
              <w:jc w:val="center"/>
            </w:pPr>
            <w:r>
              <w:rPr>
                <w:rFonts w:eastAsiaTheme="minorEastAsia"/>
                <w:color w:val="000000" w:themeColor="text1"/>
                <w:szCs w:val="21"/>
              </w:rPr>
              <w:t>37</w:t>
            </w:r>
          </w:p>
        </w:tc>
        <w:tc>
          <w:tcPr>
            <w:tcW w:w="1276" w:type="dxa"/>
            <w:vAlign w:val="center"/>
          </w:tcPr>
          <w:p w:rsidR="0058534D" w:rsidRDefault="004A1867">
            <w:pPr>
              <w:jc w:val="center"/>
            </w:pPr>
            <w:r>
              <w:rPr>
                <w:rFonts w:eastAsiaTheme="minorEastAsia"/>
                <w:color w:val="000000" w:themeColor="text1"/>
                <w:szCs w:val="21"/>
              </w:rPr>
              <w:t>300957</w:t>
            </w:r>
          </w:p>
        </w:tc>
        <w:tc>
          <w:tcPr>
            <w:tcW w:w="1701" w:type="dxa"/>
            <w:vAlign w:val="center"/>
          </w:tcPr>
          <w:p w:rsidR="0058534D" w:rsidRDefault="004A1867">
            <w:pPr>
              <w:jc w:val="center"/>
            </w:pPr>
            <w:r>
              <w:rPr>
                <w:rFonts w:eastAsiaTheme="minorEastAsia"/>
                <w:color w:val="000000" w:themeColor="text1"/>
                <w:szCs w:val="21"/>
              </w:rPr>
              <w:t>贝泰妮</w:t>
            </w:r>
          </w:p>
        </w:tc>
        <w:tc>
          <w:tcPr>
            <w:tcW w:w="1559" w:type="dxa"/>
            <w:vAlign w:val="center"/>
          </w:tcPr>
          <w:p w:rsidR="0058534D" w:rsidRDefault="004A1867">
            <w:pPr>
              <w:jc w:val="right"/>
            </w:pPr>
            <w:r>
              <w:rPr>
                <w:rFonts w:eastAsiaTheme="minorEastAsia"/>
                <w:color w:val="000000" w:themeColor="text1"/>
                <w:szCs w:val="21"/>
              </w:rPr>
              <w:t>32,237.00</w:t>
            </w:r>
          </w:p>
        </w:tc>
        <w:tc>
          <w:tcPr>
            <w:tcW w:w="1932" w:type="dxa"/>
            <w:vAlign w:val="center"/>
          </w:tcPr>
          <w:p w:rsidR="0058534D" w:rsidRDefault="004A1867">
            <w:pPr>
              <w:jc w:val="right"/>
            </w:pPr>
            <w:r>
              <w:rPr>
                <w:rFonts w:eastAsiaTheme="minorEastAsia"/>
                <w:color w:val="000000" w:themeColor="text1"/>
                <w:szCs w:val="21"/>
              </w:rPr>
              <w:t>6,198,530.36</w:t>
            </w:r>
          </w:p>
        </w:tc>
        <w:tc>
          <w:tcPr>
            <w:tcW w:w="1612" w:type="dxa"/>
            <w:vAlign w:val="center"/>
          </w:tcPr>
          <w:p w:rsidR="0058534D" w:rsidRDefault="004A1867">
            <w:pPr>
              <w:jc w:val="right"/>
            </w:pPr>
            <w:r>
              <w:rPr>
                <w:rFonts w:eastAsiaTheme="minorEastAsia"/>
                <w:color w:val="000000" w:themeColor="text1"/>
                <w:szCs w:val="21"/>
              </w:rPr>
              <w:t>0.45</w:t>
            </w:r>
          </w:p>
        </w:tc>
      </w:tr>
      <w:tr w:rsidR="0058534D">
        <w:tc>
          <w:tcPr>
            <w:tcW w:w="817" w:type="dxa"/>
            <w:vAlign w:val="center"/>
          </w:tcPr>
          <w:p w:rsidR="0058534D" w:rsidRDefault="004A1867">
            <w:pPr>
              <w:jc w:val="center"/>
            </w:pPr>
            <w:r>
              <w:rPr>
                <w:rFonts w:eastAsiaTheme="minorEastAsia"/>
                <w:color w:val="000000" w:themeColor="text1"/>
                <w:szCs w:val="21"/>
              </w:rPr>
              <w:t>38</w:t>
            </w:r>
          </w:p>
        </w:tc>
        <w:tc>
          <w:tcPr>
            <w:tcW w:w="1276" w:type="dxa"/>
            <w:vAlign w:val="center"/>
          </w:tcPr>
          <w:p w:rsidR="0058534D" w:rsidRDefault="004A1867">
            <w:pPr>
              <w:jc w:val="center"/>
            </w:pPr>
            <w:r>
              <w:rPr>
                <w:rFonts w:eastAsiaTheme="minorEastAsia"/>
                <w:color w:val="000000" w:themeColor="text1"/>
                <w:szCs w:val="21"/>
              </w:rPr>
              <w:t>300034</w:t>
            </w:r>
          </w:p>
        </w:tc>
        <w:tc>
          <w:tcPr>
            <w:tcW w:w="1701" w:type="dxa"/>
            <w:vAlign w:val="center"/>
          </w:tcPr>
          <w:p w:rsidR="0058534D" w:rsidRDefault="004A1867">
            <w:pPr>
              <w:jc w:val="center"/>
            </w:pPr>
            <w:r>
              <w:rPr>
                <w:rFonts w:eastAsiaTheme="minorEastAsia"/>
                <w:color w:val="000000" w:themeColor="text1"/>
                <w:szCs w:val="21"/>
              </w:rPr>
              <w:t>钢研高纳</w:t>
            </w:r>
          </w:p>
        </w:tc>
        <w:tc>
          <w:tcPr>
            <w:tcW w:w="1559" w:type="dxa"/>
            <w:vAlign w:val="center"/>
          </w:tcPr>
          <w:p w:rsidR="0058534D" w:rsidRDefault="004A1867">
            <w:pPr>
              <w:jc w:val="right"/>
            </w:pPr>
            <w:r>
              <w:rPr>
                <w:rFonts w:eastAsiaTheme="minorEastAsia"/>
                <w:color w:val="000000" w:themeColor="text1"/>
                <w:szCs w:val="21"/>
              </w:rPr>
              <w:t>101,119.00</w:t>
            </w:r>
          </w:p>
        </w:tc>
        <w:tc>
          <w:tcPr>
            <w:tcW w:w="1932" w:type="dxa"/>
            <w:vAlign w:val="center"/>
          </w:tcPr>
          <w:p w:rsidR="0058534D" w:rsidRDefault="004A1867">
            <w:pPr>
              <w:jc w:val="right"/>
            </w:pPr>
            <w:r>
              <w:rPr>
                <w:rFonts w:eastAsiaTheme="minorEastAsia"/>
                <w:color w:val="000000" w:themeColor="text1"/>
                <w:szCs w:val="21"/>
              </w:rPr>
              <w:t>5,824,454.40</w:t>
            </w:r>
          </w:p>
        </w:tc>
        <w:tc>
          <w:tcPr>
            <w:tcW w:w="1612" w:type="dxa"/>
            <w:vAlign w:val="center"/>
          </w:tcPr>
          <w:p w:rsidR="0058534D" w:rsidRDefault="004A1867">
            <w:pPr>
              <w:jc w:val="right"/>
            </w:pPr>
            <w:r>
              <w:rPr>
                <w:rFonts w:eastAsiaTheme="minorEastAsia"/>
                <w:color w:val="000000" w:themeColor="text1"/>
                <w:szCs w:val="21"/>
              </w:rPr>
              <w:t>0.42</w:t>
            </w:r>
          </w:p>
        </w:tc>
      </w:tr>
      <w:tr w:rsidR="0058534D">
        <w:tc>
          <w:tcPr>
            <w:tcW w:w="817" w:type="dxa"/>
            <w:vAlign w:val="center"/>
          </w:tcPr>
          <w:p w:rsidR="0058534D" w:rsidRDefault="004A1867">
            <w:pPr>
              <w:jc w:val="center"/>
            </w:pPr>
            <w:r>
              <w:rPr>
                <w:rFonts w:eastAsiaTheme="minorEastAsia"/>
                <w:color w:val="000000" w:themeColor="text1"/>
                <w:szCs w:val="21"/>
              </w:rPr>
              <w:t>39</w:t>
            </w:r>
          </w:p>
        </w:tc>
        <w:tc>
          <w:tcPr>
            <w:tcW w:w="1276" w:type="dxa"/>
            <w:vAlign w:val="center"/>
          </w:tcPr>
          <w:p w:rsidR="0058534D" w:rsidRDefault="004A1867">
            <w:pPr>
              <w:jc w:val="center"/>
            </w:pPr>
            <w:r>
              <w:rPr>
                <w:rFonts w:eastAsiaTheme="minorEastAsia"/>
                <w:color w:val="000000" w:themeColor="text1"/>
                <w:szCs w:val="21"/>
              </w:rPr>
              <w:t>688139</w:t>
            </w:r>
          </w:p>
        </w:tc>
        <w:tc>
          <w:tcPr>
            <w:tcW w:w="1701" w:type="dxa"/>
            <w:vAlign w:val="center"/>
          </w:tcPr>
          <w:p w:rsidR="0058534D" w:rsidRDefault="004A1867">
            <w:pPr>
              <w:jc w:val="center"/>
            </w:pPr>
            <w:r>
              <w:rPr>
                <w:rFonts w:eastAsiaTheme="minorEastAsia"/>
                <w:color w:val="000000" w:themeColor="text1"/>
                <w:szCs w:val="21"/>
              </w:rPr>
              <w:t>海尔生物</w:t>
            </w:r>
          </w:p>
        </w:tc>
        <w:tc>
          <w:tcPr>
            <w:tcW w:w="1559" w:type="dxa"/>
            <w:vAlign w:val="center"/>
          </w:tcPr>
          <w:p w:rsidR="0058534D" w:rsidRDefault="004A1867">
            <w:pPr>
              <w:jc w:val="right"/>
            </w:pPr>
            <w:r>
              <w:rPr>
                <w:rFonts w:eastAsiaTheme="minorEastAsia"/>
                <w:color w:val="000000" w:themeColor="text1"/>
                <w:szCs w:val="21"/>
              </w:rPr>
              <w:t>53,954.00</w:t>
            </w:r>
          </w:p>
        </w:tc>
        <w:tc>
          <w:tcPr>
            <w:tcW w:w="1932" w:type="dxa"/>
            <w:vAlign w:val="center"/>
          </w:tcPr>
          <w:p w:rsidR="0058534D" w:rsidRDefault="004A1867">
            <w:pPr>
              <w:jc w:val="right"/>
            </w:pPr>
            <w:r>
              <w:rPr>
                <w:rFonts w:eastAsiaTheme="minorEastAsia"/>
                <w:color w:val="000000" w:themeColor="text1"/>
                <w:szCs w:val="21"/>
              </w:rPr>
              <w:t>4,900,102.28</w:t>
            </w:r>
          </w:p>
        </w:tc>
        <w:tc>
          <w:tcPr>
            <w:tcW w:w="1612" w:type="dxa"/>
            <w:vAlign w:val="center"/>
          </w:tcPr>
          <w:p w:rsidR="0058534D" w:rsidRDefault="004A1867">
            <w:pPr>
              <w:jc w:val="right"/>
            </w:pPr>
            <w:r>
              <w:rPr>
                <w:rFonts w:eastAsiaTheme="minorEastAsia"/>
                <w:color w:val="000000" w:themeColor="text1"/>
                <w:szCs w:val="21"/>
              </w:rPr>
              <w:t>0.36</w:t>
            </w:r>
          </w:p>
        </w:tc>
      </w:tr>
      <w:tr w:rsidR="0058534D">
        <w:tc>
          <w:tcPr>
            <w:tcW w:w="817" w:type="dxa"/>
            <w:vAlign w:val="center"/>
          </w:tcPr>
          <w:p w:rsidR="0058534D" w:rsidRDefault="004A1867">
            <w:pPr>
              <w:jc w:val="center"/>
            </w:pPr>
            <w:r>
              <w:rPr>
                <w:rFonts w:eastAsiaTheme="minorEastAsia"/>
                <w:color w:val="000000" w:themeColor="text1"/>
                <w:szCs w:val="21"/>
              </w:rPr>
              <w:t>40</w:t>
            </w:r>
          </w:p>
        </w:tc>
        <w:tc>
          <w:tcPr>
            <w:tcW w:w="1276" w:type="dxa"/>
            <w:vAlign w:val="center"/>
          </w:tcPr>
          <w:p w:rsidR="0058534D" w:rsidRDefault="004A1867">
            <w:pPr>
              <w:jc w:val="center"/>
            </w:pPr>
            <w:r>
              <w:rPr>
                <w:rFonts w:eastAsiaTheme="minorEastAsia"/>
                <w:color w:val="000000" w:themeColor="text1"/>
                <w:szCs w:val="21"/>
              </w:rPr>
              <w:t>688133</w:t>
            </w:r>
          </w:p>
        </w:tc>
        <w:tc>
          <w:tcPr>
            <w:tcW w:w="1701" w:type="dxa"/>
            <w:vAlign w:val="center"/>
          </w:tcPr>
          <w:p w:rsidR="0058534D" w:rsidRDefault="004A1867">
            <w:pPr>
              <w:jc w:val="center"/>
            </w:pPr>
            <w:r>
              <w:rPr>
                <w:rFonts w:eastAsiaTheme="minorEastAsia"/>
                <w:color w:val="000000" w:themeColor="text1"/>
                <w:szCs w:val="21"/>
              </w:rPr>
              <w:t>泰坦科技</w:t>
            </w:r>
          </w:p>
        </w:tc>
        <w:tc>
          <w:tcPr>
            <w:tcW w:w="1559" w:type="dxa"/>
            <w:vAlign w:val="center"/>
          </w:tcPr>
          <w:p w:rsidR="0058534D" w:rsidRDefault="004A1867">
            <w:pPr>
              <w:jc w:val="right"/>
            </w:pPr>
            <w:r>
              <w:rPr>
                <w:rFonts w:eastAsiaTheme="minorEastAsia"/>
                <w:color w:val="000000" w:themeColor="text1"/>
                <w:szCs w:val="21"/>
              </w:rPr>
              <w:t>19,024.00</w:t>
            </w:r>
          </w:p>
        </w:tc>
        <w:tc>
          <w:tcPr>
            <w:tcW w:w="1932" w:type="dxa"/>
            <w:vAlign w:val="center"/>
          </w:tcPr>
          <w:p w:rsidR="0058534D" w:rsidRDefault="004A1867">
            <w:pPr>
              <w:jc w:val="right"/>
            </w:pPr>
            <w:r>
              <w:rPr>
                <w:rFonts w:eastAsiaTheme="minorEastAsia"/>
                <w:color w:val="000000" w:themeColor="text1"/>
                <w:szCs w:val="21"/>
              </w:rPr>
              <w:t>4,151,036.80</w:t>
            </w:r>
          </w:p>
        </w:tc>
        <w:tc>
          <w:tcPr>
            <w:tcW w:w="1612" w:type="dxa"/>
            <w:vAlign w:val="center"/>
          </w:tcPr>
          <w:p w:rsidR="0058534D" w:rsidRDefault="004A1867">
            <w:pPr>
              <w:jc w:val="right"/>
            </w:pPr>
            <w:r>
              <w:rPr>
                <w:rFonts w:eastAsiaTheme="minorEastAsia"/>
                <w:color w:val="000000" w:themeColor="text1"/>
                <w:szCs w:val="21"/>
              </w:rPr>
              <w:t>0.30</w:t>
            </w:r>
          </w:p>
        </w:tc>
      </w:tr>
      <w:tr w:rsidR="0058534D">
        <w:tc>
          <w:tcPr>
            <w:tcW w:w="817" w:type="dxa"/>
            <w:vAlign w:val="center"/>
          </w:tcPr>
          <w:p w:rsidR="0058534D" w:rsidRDefault="004A1867">
            <w:pPr>
              <w:jc w:val="center"/>
            </w:pPr>
            <w:r>
              <w:rPr>
                <w:rFonts w:eastAsiaTheme="minorEastAsia"/>
                <w:color w:val="000000" w:themeColor="text1"/>
                <w:szCs w:val="21"/>
              </w:rPr>
              <w:t>41</w:t>
            </w:r>
          </w:p>
        </w:tc>
        <w:tc>
          <w:tcPr>
            <w:tcW w:w="1276" w:type="dxa"/>
            <w:vAlign w:val="center"/>
          </w:tcPr>
          <w:p w:rsidR="0058534D" w:rsidRDefault="004A1867">
            <w:pPr>
              <w:jc w:val="center"/>
            </w:pPr>
            <w:r>
              <w:rPr>
                <w:rFonts w:eastAsiaTheme="minorEastAsia"/>
                <w:color w:val="000000" w:themeColor="text1"/>
                <w:szCs w:val="21"/>
              </w:rPr>
              <w:t>688315</w:t>
            </w:r>
          </w:p>
        </w:tc>
        <w:tc>
          <w:tcPr>
            <w:tcW w:w="1701" w:type="dxa"/>
            <w:vAlign w:val="center"/>
          </w:tcPr>
          <w:p w:rsidR="0058534D" w:rsidRDefault="004A1867">
            <w:pPr>
              <w:jc w:val="center"/>
            </w:pPr>
            <w:r>
              <w:rPr>
                <w:rFonts w:eastAsiaTheme="minorEastAsia"/>
                <w:color w:val="000000" w:themeColor="text1"/>
                <w:szCs w:val="21"/>
              </w:rPr>
              <w:t>诺禾致源</w:t>
            </w:r>
          </w:p>
        </w:tc>
        <w:tc>
          <w:tcPr>
            <w:tcW w:w="1559" w:type="dxa"/>
            <w:vAlign w:val="center"/>
          </w:tcPr>
          <w:p w:rsidR="0058534D" w:rsidRDefault="004A1867">
            <w:pPr>
              <w:jc w:val="right"/>
            </w:pPr>
            <w:r>
              <w:rPr>
                <w:rFonts w:eastAsiaTheme="minorEastAsia"/>
                <w:color w:val="000000" w:themeColor="text1"/>
                <w:szCs w:val="21"/>
              </w:rPr>
              <w:t>96,173.00</w:t>
            </w:r>
          </w:p>
        </w:tc>
        <w:tc>
          <w:tcPr>
            <w:tcW w:w="1932" w:type="dxa"/>
            <w:vAlign w:val="center"/>
          </w:tcPr>
          <w:p w:rsidR="0058534D" w:rsidRDefault="004A1867">
            <w:pPr>
              <w:jc w:val="right"/>
            </w:pPr>
            <w:r>
              <w:rPr>
                <w:rFonts w:eastAsiaTheme="minorEastAsia"/>
                <w:color w:val="000000" w:themeColor="text1"/>
                <w:szCs w:val="21"/>
              </w:rPr>
              <w:t>3,971,944.90</w:t>
            </w:r>
          </w:p>
        </w:tc>
        <w:tc>
          <w:tcPr>
            <w:tcW w:w="1612" w:type="dxa"/>
            <w:vAlign w:val="center"/>
          </w:tcPr>
          <w:p w:rsidR="0058534D" w:rsidRDefault="004A1867">
            <w:pPr>
              <w:jc w:val="right"/>
            </w:pPr>
            <w:r>
              <w:rPr>
                <w:rFonts w:eastAsiaTheme="minorEastAsia"/>
                <w:color w:val="000000" w:themeColor="text1"/>
                <w:szCs w:val="21"/>
              </w:rPr>
              <w:t>0.29</w:t>
            </w:r>
          </w:p>
        </w:tc>
      </w:tr>
      <w:tr w:rsidR="0058534D">
        <w:tc>
          <w:tcPr>
            <w:tcW w:w="817" w:type="dxa"/>
            <w:vAlign w:val="center"/>
          </w:tcPr>
          <w:p w:rsidR="0058534D" w:rsidRDefault="004A1867">
            <w:pPr>
              <w:jc w:val="center"/>
            </w:pPr>
            <w:r>
              <w:rPr>
                <w:rFonts w:eastAsiaTheme="minorEastAsia"/>
                <w:color w:val="000000" w:themeColor="text1"/>
                <w:szCs w:val="21"/>
              </w:rPr>
              <w:t>42</w:t>
            </w:r>
          </w:p>
        </w:tc>
        <w:tc>
          <w:tcPr>
            <w:tcW w:w="1276" w:type="dxa"/>
            <w:vAlign w:val="center"/>
          </w:tcPr>
          <w:p w:rsidR="0058534D" w:rsidRDefault="004A1867">
            <w:pPr>
              <w:jc w:val="center"/>
            </w:pPr>
            <w:r>
              <w:rPr>
                <w:rFonts w:eastAsiaTheme="minorEastAsia"/>
                <w:color w:val="000000" w:themeColor="text1"/>
                <w:szCs w:val="21"/>
              </w:rPr>
              <w:t>688613</w:t>
            </w:r>
          </w:p>
        </w:tc>
        <w:tc>
          <w:tcPr>
            <w:tcW w:w="1701" w:type="dxa"/>
            <w:vAlign w:val="center"/>
          </w:tcPr>
          <w:p w:rsidR="0058534D" w:rsidRDefault="004A1867">
            <w:pPr>
              <w:jc w:val="center"/>
            </w:pPr>
            <w:r>
              <w:rPr>
                <w:rFonts w:eastAsiaTheme="minorEastAsia"/>
                <w:color w:val="000000" w:themeColor="text1"/>
                <w:szCs w:val="21"/>
              </w:rPr>
              <w:t>奥精医疗</w:t>
            </w:r>
          </w:p>
        </w:tc>
        <w:tc>
          <w:tcPr>
            <w:tcW w:w="1559" w:type="dxa"/>
            <w:vAlign w:val="center"/>
          </w:tcPr>
          <w:p w:rsidR="0058534D" w:rsidRDefault="004A1867">
            <w:pPr>
              <w:jc w:val="right"/>
            </w:pPr>
            <w:r>
              <w:rPr>
                <w:rFonts w:eastAsiaTheme="minorEastAsia"/>
                <w:color w:val="000000" w:themeColor="text1"/>
                <w:szCs w:val="21"/>
              </w:rPr>
              <w:t>64,948.00</w:t>
            </w:r>
          </w:p>
        </w:tc>
        <w:tc>
          <w:tcPr>
            <w:tcW w:w="1932" w:type="dxa"/>
            <w:vAlign w:val="center"/>
          </w:tcPr>
          <w:p w:rsidR="0058534D" w:rsidRDefault="004A1867">
            <w:pPr>
              <w:jc w:val="right"/>
            </w:pPr>
            <w:r>
              <w:rPr>
                <w:rFonts w:eastAsiaTheme="minorEastAsia"/>
                <w:color w:val="000000" w:themeColor="text1"/>
                <w:szCs w:val="21"/>
              </w:rPr>
              <w:t>3,589,026.48</w:t>
            </w:r>
          </w:p>
        </w:tc>
        <w:tc>
          <w:tcPr>
            <w:tcW w:w="1612" w:type="dxa"/>
            <w:vAlign w:val="center"/>
          </w:tcPr>
          <w:p w:rsidR="0058534D" w:rsidRDefault="004A1867">
            <w:pPr>
              <w:jc w:val="right"/>
            </w:pPr>
            <w:r>
              <w:rPr>
                <w:rFonts w:eastAsiaTheme="minorEastAsia"/>
                <w:color w:val="000000" w:themeColor="text1"/>
                <w:szCs w:val="21"/>
              </w:rPr>
              <w:t>0.26</w:t>
            </w:r>
          </w:p>
        </w:tc>
      </w:tr>
      <w:tr w:rsidR="0058534D">
        <w:tc>
          <w:tcPr>
            <w:tcW w:w="817" w:type="dxa"/>
            <w:vAlign w:val="center"/>
          </w:tcPr>
          <w:p w:rsidR="0058534D" w:rsidRDefault="004A1867">
            <w:pPr>
              <w:jc w:val="center"/>
            </w:pPr>
            <w:r>
              <w:rPr>
                <w:rFonts w:eastAsiaTheme="minorEastAsia"/>
                <w:color w:val="000000" w:themeColor="text1"/>
                <w:szCs w:val="21"/>
              </w:rPr>
              <w:t>43</w:t>
            </w:r>
          </w:p>
        </w:tc>
        <w:tc>
          <w:tcPr>
            <w:tcW w:w="1276" w:type="dxa"/>
            <w:vAlign w:val="center"/>
          </w:tcPr>
          <w:p w:rsidR="0058534D" w:rsidRDefault="004A1867">
            <w:pPr>
              <w:jc w:val="center"/>
            </w:pPr>
            <w:r>
              <w:rPr>
                <w:rFonts w:eastAsiaTheme="minorEastAsia"/>
                <w:color w:val="000000" w:themeColor="text1"/>
                <w:szCs w:val="21"/>
              </w:rPr>
              <w:t>300203</w:t>
            </w:r>
          </w:p>
        </w:tc>
        <w:tc>
          <w:tcPr>
            <w:tcW w:w="1701" w:type="dxa"/>
            <w:vAlign w:val="center"/>
          </w:tcPr>
          <w:p w:rsidR="0058534D" w:rsidRDefault="004A1867">
            <w:pPr>
              <w:jc w:val="center"/>
            </w:pPr>
            <w:r>
              <w:rPr>
                <w:rFonts w:eastAsiaTheme="minorEastAsia"/>
                <w:color w:val="000000" w:themeColor="text1"/>
                <w:szCs w:val="21"/>
              </w:rPr>
              <w:t>聚光科技</w:t>
            </w:r>
          </w:p>
        </w:tc>
        <w:tc>
          <w:tcPr>
            <w:tcW w:w="1559" w:type="dxa"/>
            <w:vAlign w:val="center"/>
          </w:tcPr>
          <w:p w:rsidR="0058534D" w:rsidRDefault="004A1867">
            <w:pPr>
              <w:jc w:val="right"/>
            </w:pPr>
            <w:r>
              <w:rPr>
                <w:rFonts w:eastAsiaTheme="minorEastAsia"/>
                <w:color w:val="000000" w:themeColor="text1"/>
                <w:szCs w:val="21"/>
              </w:rPr>
              <w:t>123,000.00</w:t>
            </w:r>
          </w:p>
        </w:tc>
        <w:tc>
          <w:tcPr>
            <w:tcW w:w="1932" w:type="dxa"/>
            <w:vAlign w:val="center"/>
          </w:tcPr>
          <w:p w:rsidR="0058534D" w:rsidRDefault="004A1867">
            <w:pPr>
              <w:jc w:val="right"/>
            </w:pPr>
            <w:r>
              <w:rPr>
                <w:rFonts w:eastAsiaTheme="minorEastAsia"/>
                <w:color w:val="000000" w:themeColor="text1"/>
                <w:szCs w:val="21"/>
              </w:rPr>
              <w:t>3,475,980.00</w:t>
            </w:r>
          </w:p>
        </w:tc>
        <w:tc>
          <w:tcPr>
            <w:tcW w:w="1612" w:type="dxa"/>
            <w:vAlign w:val="center"/>
          </w:tcPr>
          <w:p w:rsidR="0058534D" w:rsidRDefault="004A1867">
            <w:pPr>
              <w:jc w:val="right"/>
            </w:pPr>
            <w:r>
              <w:rPr>
                <w:rFonts w:eastAsiaTheme="minorEastAsia"/>
                <w:color w:val="000000" w:themeColor="text1"/>
                <w:szCs w:val="21"/>
              </w:rPr>
              <w:t>0.25</w:t>
            </w:r>
          </w:p>
        </w:tc>
      </w:tr>
      <w:tr w:rsidR="0058534D">
        <w:tc>
          <w:tcPr>
            <w:tcW w:w="817" w:type="dxa"/>
            <w:vAlign w:val="center"/>
          </w:tcPr>
          <w:p w:rsidR="0058534D" w:rsidRDefault="004A1867">
            <w:pPr>
              <w:jc w:val="center"/>
            </w:pPr>
            <w:r>
              <w:rPr>
                <w:rFonts w:eastAsiaTheme="minorEastAsia"/>
                <w:color w:val="000000" w:themeColor="text1"/>
                <w:szCs w:val="21"/>
              </w:rPr>
              <w:t>44</w:t>
            </w:r>
          </w:p>
        </w:tc>
        <w:tc>
          <w:tcPr>
            <w:tcW w:w="1276" w:type="dxa"/>
            <w:vAlign w:val="center"/>
          </w:tcPr>
          <w:p w:rsidR="0058534D" w:rsidRDefault="004A1867">
            <w:pPr>
              <w:jc w:val="center"/>
            </w:pPr>
            <w:r>
              <w:rPr>
                <w:rFonts w:eastAsiaTheme="minorEastAsia"/>
                <w:color w:val="000000" w:themeColor="text1"/>
                <w:szCs w:val="21"/>
              </w:rPr>
              <w:t>300702</w:t>
            </w:r>
          </w:p>
        </w:tc>
        <w:tc>
          <w:tcPr>
            <w:tcW w:w="1701" w:type="dxa"/>
            <w:vAlign w:val="center"/>
          </w:tcPr>
          <w:p w:rsidR="0058534D" w:rsidRDefault="004A1867">
            <w:pPr>
              <w:jc w:val="center"/>
            </w:pPr>
            <w:r>
              <w:rPr>
                <w:rFonts w:eastAsiaTheme="minorEastAsia"/>
                <w:color w:val="000000" w:themeColor="text1"/>
                <w:szCs w:val="21"/>
              </w:rPr>
              <w:t>天宇股份</w:t>
            </w:r>
          </w:p>
        </w:tc>
        <w:tc>
          <w:tcPr>
            <w:tcW w:w="1559" w:type="dxa"/>
            <w:vAlign w:val="center"/>
          </w:tcPr>
          <w:p w:rsidR="0058534D" w:rsidRDefault="004A1867">
            <w:pPr>
              <w:jc w:val="right"/>
            </w:pPr>
            <w:r>
              <w:rPr>
                <w:rFonts w:eastAsiaTheme="minorEastAsia"/>
                <w:color w:val="000000" w:themeColor="text1"/>
                <w:szCs w:val="21"/>
              </w:rPr>
              <w:t>70,375.00</w:t>
            </w:r>
          </w:p>
        </w:tc>
        <w:tc>
          <w:tcPr>
            <w:tcW w:w="1932" w:type="dxa"/>
            <w:vAlign w:val="center"/>
          </w:tcPr>
          <w:p w:rsidR="0058534D" w:rsidRDefault="004A1867">
            <w:pPr>
              <w:jc w:val="right"/>
            </w:pPr>
            <w:r>
              <w:rPr>
                <w:rFonts w:eastAsiaTheme="minorEastAsia"/>
                <w:color w:val="000000" w:themeColor="text1"/>
                <w:szCs w:val="21"/>
              </w:rPr>
              <w:t>3,402,631.25</w:t>
            </w:r>
          </w:p>
        </w:tc>
        <w:tc>
          <w:tcPr>
            <w:tcW w:w="1612" w:type="dxa"/>
            <w:vAlign w:val="center"/>
          </w:tcPr>
          <w:p w:rsidR="0058534D" w:rsidRDefault="004A1867">
            <w:pPr>
              <w:jc w:val="right"/>
            </w:pPr>
            <w:r>
              <w:rPr>
                <w:rFonts w:eastAsiaTheme="minorEastAsia"/>
                <w:color w:val="000000" w:themeColor="text1"/>
                <w:szCs w:val="21"/>
              </w:rPr>
              <w:t>0.25</w:t>
            </w:r>
          </w:p>
        </w:tc>
      </w:tr>
      <w:tr w:rsidR="0058534D">
        <w:tc>
          <w:tcPr>
            <w:tcW w:w="817" w:type="dxa"/>
            <w:vAlign w:val="center"/>
          </w:tcPr>
          <w:p w:rsidR="0058534D" w:rsidRDefault="004A1867">
            <w:pPr>
              <w:jc w:val="center"/>
            </w:pPr>
            <w:r>
              <w:rPr>
                <w:rFonts w:eastAsiaTheme="minorEastAsia"/>
                <w:color w:val="000000" w:themeColor="text1"/>
                <w:szCs w:val="21"/>
              </w:rPr>
              <w:t>45</w:t>
            </w:r>
          </w:p>
        </w:tc>
        <w:tc>
          <w:tcPr>
            <w:tcW w:w="1276" w:type="dxa"/>
            <w:vAlign w:val="center"/>
          </w:tcPr>
          <w:p w:rsidR="0058534D" w:rsidRDefault="004A1867">
            <w:pPr>
              <w:jc w:val="center"/>
            </w:pPr>
            <w:r>
              <w:rPr>
                <w:rFonts w:eastAsiaTheme="minorEastAsia"/>
                <w:color w:val="000000" w:themeColor="text1"/>
                <w:szCs w:val="21"/>
              </w:rPr>
              <w:t>600196</w:t>
            </w:r>
          </w:p>
        </w:tc>
        <w:tc>
          <w:tcPr>
            <w:tcW w:w="1701" w:type="dxa"/>
            <w:vAlign w:val="center"/>
          </w:tcPr>
          <w:p w:rsidR="0058534D" w:rsidRDefault="004A1867">
            <w:pPr>
              <w:jc w:val="center"/>
            </w:pPr>
            <w:r>
              <w:rPr>
                <w:rFonts w:eastAsiaTheme="minorEastAsia"/>
                <w:color w:val="000000" w:themeColor="text1"/>
                <w:szCs w:val="21"/>
              </w:rPr>
              <w:t>复星医药</w:t>
            </w:r>
          </w:p>
        </w:tc>
        <w:tc>
          <w:tcPr>
            <w:tcW w:w="1559" w:type="dxa"/>
            <w:vAlign w:val="center"/>
          </w:tcPr>
          <w:p w:rsidR="0058534D" w:rsidRDefault="004A1867">
            <w:pPr>
              <w:jc w:val="right"/>
            </w:pPr>
            <w:r>
              <w:rPr>
                <w:rFonts w:eastAsiaTheme="minorEastAsia"/>
                <w:color w:val="000000" w:themeColor="text1"/>
                <w:szCs w:val="21"/>
              </w:rPr>
              <w:t>61,731.00</w:t>
            </w:r>
          </w:p>
        </w:tc>
        <w:tc>
          <w:tcPr>
            <w:tcW w:w="1932" w:type="dxa"/>
            <w:vAlign w:val="center"/>
          </w:tcPr>
          <w:p w:rsidR="0058534D" w:rsidRDefault="004A1867">
            <w:pPr>
              <w:jc w:val="right"/>
            </w:pPr>
            <w:r>
              <w:rPr>
                <w:rFonts w:eastAsiaTheme="minorEastAsia"/>
                <w:color w:val="000000" w:themeColor="text1"/>
                <w:szCs w:val="21"/>
              </w:rPr>
              <w:t>3,021,115.14</w:t>
            </w:r>
          </w:p>
        </w:tc>
        <w:tc>
          <w:tcPr>
            <w:tcW w:w="1612" w:type="dxa"/>
            <w:vAlign w:val="center"/>
          </w:tcPr>
          <w:p w:rsidR="0058534D" w:rsidRDefault="004A1867">
            <w:pPr>
              <w:jc w:val="right"/>
            </w:pPr>
            <w:r>
              <w:rPr>
                <w:rFonts w:eastAsiaTheme="minorEastAsia"/>
                <w:color w:val="000000" w:themeColor="text1"/>
                <w:szCs w:val="21"/>
              </w:rPr>
              <w:t>0.22</w:t>
            </w:r>
          </w:p>
        </w:tc>
      </w:tr>
      <w:tr w:rsidR="0058534D">
        <w:tc>
          <w:tcPr>
            <w:tcW w:w="817" w:type="dxa"/>
            <w:vAlign w:val="center"/>
          </w:tcPr>
          <w:p w:rsidR="0058534D" w:rsidRDefault="004A1867">
            <w:pPr>
              <w:jc w:val="center"/>
            </w:pPr>
            <w:r>
              <w:rPr>
                <w:rFonts w:eastAsiaTheme="minorEastAsia"/>
                <w:color w:val="000000" w:themeColor="text1"/>
                <w:szCs w:val="21"/>
              </w:rPr>
              <w:t>46</w:t>
            </w:r>
          </w:p>
        </w:tc>
        <w:tc>
          <w:tcPr>
            <w:tcW w:w="1276" w:type="dxa"/>
            <w:vAlign w:val="center"/>
          </w:tcPr>
          <w:p w:rsidR="0058534D" w:rsidRDefault="004A1867">
            <w:pPr>
              <w:jc w:val="center"/>
            </w:pPr>
            <w:r>
              <w:rPr>
                <w:rFonts w:eastAsiaTheme="minorEastAsia"/>
                <w:color w:val="000000" w:themeColor="text1"/>
                <w:szCs w:val="21"/>
              </w:rPr>
              <w:t>002985</w:t>
            </w:r>
          </w:p>
        </w:tc>
        <w:tc>
          <w:tcPr>
            <w:tcW w:w="1701" w:type="dxa"/>
            <w:vAlign w:val="center"/>
          </w:tcPr>
          <w:p w:rsidR="0058534D" w:rsidRDefault="004A1867">
            <w:pPr>
              <w:jc w:val="center"/>
            </w:pPr>
            <w:r>
              <w:rPr>
                <w:rFonts w:eastAsiaTheme="minorEastAsia"/>
                <w:color w:val="000000" w:themeColor="text1"/>
                <w:szCs w:val="21"/>
              </w:rPr>
              <w:t>北摩高科</w:t>
            </w:r>
          </w:p>
        </w:tc>
        <w:tc>
          <w:tcPr>
            <w:tcW w:w="1559" w:type="dxa"/>
            <w:vAlign w:val="center"/>
          </w:tcPr>
          <w:p w:rsidR="0058534D" w:rsidRDefault="004A1867">
            <w:pPr>
              <w:jc w:val="right"/>
            </w:pPr>
            <w:r>
              <w:rPr>
                <w:rFonts w:eastAsiaTheme="minorEastAsia"/>
                <w:color w:val="000000" w:themeColor="text1"/>
                <w:szCs w:val="21"/>
              </w:rPr>
              <w:t>21,700.00</w:t>
            </w:r>
          </w:p>
        </w:tc>
        <w:tc>
          <w:tcPr>
            <w:tcW w:w="1932" w:type="dxa"/>
            <w:vAlign w:val="center"/>
          </w:tcPr>
          <w:p w:rsidR="0058534D" w:rsidRDefault="004A1867">
            <w:pPr>
              <w:jc w:val="right"/>
            </w:pPr>
            <w:r>
              <w:rPr>
                <w:rFonts w:eastAsiaTheme="minorEastAsia"/>
                <w:color w:val="000000" w:themeColor="text1"/>
                <w:szCs w:val="21"/>
              </w:rPr>
              <w:t>2,613,982.00</w:t>
            </w:r>
          </w:p>
        </w:tc>
        <w:tc>
          <w:tcPr>
            <w:tcW w:w="1612" w:type="dxa"/>
            <w:vAlign w:val="center"/>
          </w:tcPr>
          <w:p w:rsidR="0058534D" w:rsidRDefault="004A1867">
            <w:pPr>
              <w:jc w:val="right"/>
            </w:pPr>
            <w:r>
              <w:rPr>
                <w:rFonts w:eastAsiaTheme="minorEastAsia"/>
                <w:color w:val="000000" w:themeColor="text1"/>
                <w:szCs w:val="21"/>
              </w:rPr>
              <w:t>0.19</w:t>
            </w:r>
          </w:p>
        </w:tc>
      </w:tr>
      <w:tr w:rsidR="0058534D">
        <w:tc>
          <w:tcPr>
            <w:tcW w:w="817" w:type="dxa"/>
            <w:vAlign w:val="center"/>
          </w:tcPr>
          <w:p w:rsidR="0058534D" w:rsidRDefault="004A1867">
            <w:pPr>
              <w:jc w:val="center"/>
            </w:pPr>
            <w:r>
              <w:rPr>
                <w:rFonts w:eastAsiaTheme="minorEastAsia"/>
                <w:color w:val="000000" w:themeColor="text1"/>
                <w:szCs w:val="21"/>
              </w:rPr>
              <w:t>47</w:t>
            </w:r>
          </w:p>
        </w:tc>
        <w:tc>
          <w:tcPr>
            <w:tcW w:w="1276" w:type="dxa"/>
            <w:vAlign w:val="center"/>
          </w:tcPr>
          <w:p w:rsidR="0058534D" w:rsidRDefault="004A1867">
            <w:pPr>
              <w:jc w:val="center"/>
            </w:pPr>
            <w:r>
              <w:rPr>
                <w:rFonts w:eastAsiaTheme="minorEastAsia"/>
                <w:color w:val="000000" w:themeColor="text1"/>
                <w:szCs w:val="21"/>
              </w:rPr>
              <w:t>601728</w:t>
            </w:r>
          </w:p>
        </w:tc>
        <w:tc>
          <w:tcPr>
            <w:tcW w:w="1701" w:type="dxa"/>
            <w:vAlign w:val="center"/>
          </w:tcPr>
          <w:p w:rsidR="0058534D" w:rsidRDefault="004A1867">
            <w:pPr>
              <w:jc w:val="center"/>
            </w:pPr>
            <w:r>
              <w:rPr>
                <w:rFonts w:eastAsiaTheme="minorEastAsia"/>
                <w:color w:val="000000" w:themeColor="text1"/>
                <w:szCs w:val="21"/>
              </w:rPr>
              <w:t>中国电信</w:t>
            </w:r>
          </w:p>
        </w:tc>
        <w:tc>
          <w:tcPr>
            <w:tcW w:w="1559" w:type="dxa"/>
            <w:vAlign w:val="center"/>
          </w:tcPr>
          <w:p w:rsidR="0058534D" w:rsidRDefault="004A1867">
            <w:pPr>
              <w:jc w:val="right"/>
            </w:pPr>
            <w:r>
              <w:rPr>
                <w:rFonts w:eastAsiaTheme="minorEastAsia"/>
                <w:color w:val="000000" w:themeColor="text1"/>
                <w:szCs w:val="21"/>
              </w:rPr>
              <w:t>562,873.00</w:t>
            </w:r>
          </w:p>
        </w:tc>
        <w:tc>
          <w:tcPr>
            <w:tcW w:w="1932" w:type="dxa"/>
            <w:vAlign w:val="center"/>
          </w:tcPr>
          <w:p w:rsidR="0058534D" w:rsidRDefault="004A1867">
            <w:pPr>
              <w:jc w:val="right"/>
            </w:pPr>
            <w:r>
              <w:rPr>
                <w:rFonts w:eastAsiaTheme="minorEastAsia"/>
                <w:color w:val="000000" w:themeColor="text1"/>
                <w:szCs w:val="21"/>
              </w:rPr>
              <w:t>2,413,599.43</w:t>
            </w:r>
          </w:p>
        </w:tc>
        <w:tc>
          <w:tcPr>
            <w:tcW w:w="1612" w:type="dxa"/>
            <w:vAlign w:val="center"/>
          </w:tcPr>
          <w:p w:rsidR="0058534D" w:rsidRDefault="004A1867">
            <w:pPr>
              <w:jc w:val="right"/>
            </w:pPr>
            <w:r>
              <w:rPr>
                <w:rFonts w:eastAsiaTheme="minorEastAsia"/>
                <w:color w:val="000000" w:themeColor="text1"/>
                <w:szCs w:val="21"/>
              </w:rPr>
              <w:t>0.18</w:t>
            </w:r>
          </w:p>
        </w:tc>
      </w:tr>
      <w:tr w:rsidR="0058534D">
        <w:tc>
          <w:tcPr>
            <w:tcW w:w="817" w:type="dxa"/>
            <w:vAlign w:val="center"/>
          </w:tcPr>
          <w:p w:rsidR="0058534D" w:rsidRDefault="004A1867">
            <w:pPr>
              <w:jc w:val="center"/>
            </w:pPr>
            <w:r>
              <w:rPr>
                <w:rFonts w:eastAsiaTheme="minorEastAsia"/>
                <w:color w:val="000000" w:themeColor="text1"/>
                <w:szCs w:val="21"/>
              </w:rPr>
              <w:t>48</w:t>
            </w:r>
          </w:p>
        </w:tc>
        <w:tc>
          <w:tcPr>
            <w:tcW w:w="1276" w:type="dxa"/>
            <w:vAlign w:val="center"/>
          </w:tcPr>
          <w:p w:rsidR="0058534D" w:rsidRDefault="004A1867">
            <w:pPr>
              <w:jc w:val="center"/>
            </w:pPr>
            <w:r>
              <w:rPr>
                <w:rFonts w:eastAsiaTheme="minorEastAsia"/>
                <w:color w:val="000000" w:themeColor="text1"/>
                <w:szCs w:val="21"/>
              </w:rPr>
              <w:t>688122</w:t>
            </w:r>
          </w:p>
        </w:tc>
        <w:tc>
          <w:tcPr>
            <w:tcW w:w="1701" w:type="dxa"/>
            <w:vAlign w:val="center"/>
          </w:tcPr>
          <w:p w:rsidR="0058534D" w:rsidRDefault="004A1867">
            <w:pPr>
              <w:jc w:val="center"/>
            </w:pPr>
            <w:r>
              <w:rPr>
                <w:rFonts w:eastAsiaTheme="minorEastAsia"/>
                <w:color w:val="000000" w:themeColor="text1"/>
                <w:szCs w:val="21"/>
              </w:rPr>
              <w:t>西部超导</w:t>
            </w:r>
          </w:p>
        </w:tc>
        <w:tc>
          <w:tcPr>
            <w:tcW w:w="1559" w:type="dxa"/>
            <w:vAlign w:val="center"/>
          </w:tcPr>
          <w:p w:rsidR="0058534D" w:rsidRDefault="004A1867">
            <w:pPr>
              <w:jc w:val="right"/>
            </w:pPr>
            <w:r>
              <w:rPr>
                <w:rFonts w:eastAsiaTheme="minorEastAsia"/>
                <w:color w:val="000000" w:themeColor="text1"/>
                <w:szCs w:val="21"/>
              </w:rPr>
              <w:t>20,255.00</w:t>
            </w:r>
          </w:p>
        </w:tc>
        <w:tc>
          <w:tcPr>
            <w:tcW w:w="1932" w:type="dxa"/>
            <w:vAlign w:val="center"/>
          </w:tcPr>
          <w:p w:rsidR="0058534D" w:rsidRDefault="004A1867">
            <w:pPr>
              <w:jc w:val="right"/>
            </w:pPr>
            <w:r>
              <w:rPr>
                <w:rFonts w:eastAsiaTheme="minorEastAsia"/>
                <w:color w:val="000000" w:themeColor="text1"/>
                <w:szCs w:val="21"/>
              </w:rPr>
              <w:t>1,963,519.70</w:t>
            </w:r>
          </w:p>
        </w:tc>
        <w:tc>
          <w:tcPr>
            <w:tcW w:w="1612" w:type="dxa"/>
            <w:vAlign w:val="center"/>
          </w:tcPr>
          <w:p w:rsidR="0058534D" w:rsidRDefault="004A1867">
            <w:pPr>
              <w:jc w:val="right"/>
            </w:pPr>
            <w:r>
              <w:rPr>
                <w:rFonts w:eastAsiaTheme="minorEastAsia"/>
                <w:color w:val="000000" w:themeColor="text1"/>
                <w:szCs w:val="21"/>
              </w:rPr>
              <w:t>0.14</w:t>
            </w:r>
          </w:p>
        </w:tc>
      </w:tr>
      <w:tr w:rsidR="0058534D">
        <w:tc>
          <w:tcPr>
            <w:tcW w:w="817" w:type="dxa"/>
            <w:vAlign w:val="center"/>
          </w:tcPr>
          <w:p w:rsidR="0058534D" w:rsidRDefault="004A1867">
            <w:pPr>
              <w:jc w:val="center"/>
            </w:pPr>
            <w:r>
              <w:rPr>
                <w:rFonts w:eastAsiaTheme="minorEastAsia"/>
                <w:color w:val="000000" w:themeColor="text1"/>
                <w:szCs w:val="21"/>
              </w:rPr>
              <w:t>49</w:t>
            </w:r>
          </w:p>
        </w:tc>
        <w:tc>
          <w:tcPr>
            <w:tcW w:w="1276" w:type="dxa"/>
            <w:vAlign w:val="center"/>
          </w:tcPr>
          <w:p w:rsidR="0058534D" w:rsidRDefault="004A1867">
            <w:pPr>
              <w:jc w:val="center"/>
            </w:pPr>
            <w:r>
              <w:rPr>
                <w:rFonts w:eastAsiaTheme="minorEastAsia"/>
                <w:color w:val="000000" w:themeColor="text1"/>
                <w:szCs w:val="21"/>
              </w:rPr>
              <w:t>688276</w:t>
            </w:r>
          </w:p>
        </w:tc>
        <w:tc>
          <w:tcPr>
            <w:tcW w:w="1701" w:type="dxa"/>
            <w:vAlign w:val="center"/>
          </w:tcPr>
          <w:p w:rsidR="0058534D" w:rsidRDefault="004A1867">
            <w:pPr>
              <w:jc w:val="center"/>
            </w:pPr>
            <w:r>
              <w:rPr>
                <w:rFonts w:eastAsiaTheme="minorEastAsia"/>
                <w:color w:val="000000" w:themeColor="text1"/>
                <w:szCs w:val="21"/>
              </w:rPr>
              <w:t>百克生物</w:t>
            </w:r>
          </w:p>
        </w:tc>
        <w:tc>
          <w:tcPr>
            <w:tcW w:w="1559" w:type="dxa"/>
            <w:vAlign w:val="center"/>
          </w:tcPr>
          <w:p w:rsidR="0058534D" w:rsidRDefault="004A1867">
            <w:pPr>
              <w:jc w:val="right"/>
            </w:pPr>
            <w:r>
              <w:rPr>
                <w:rFonts w:eastAsiaTheme="minorEastAsia"/>
                <w:color w:val="000000" w:themeColor="text1"/>
                <w:szCs w:val="21"/>
              </w:rPr>
              <w:t>26,502.00</w:t>
            </w:r>
          </w:p>
        </w:tc>
        <w:tc>
          <w:tcPr>
            <w:tcW w:w="1932" w:type="dxa"/>
            <w:vAlign w:val="center"/>
          </w:tcPr>
          <w:p w:rsidR="0058534D" w:rsidRDefault="004A1867">
            <w:pPr>
              <w:jc w:val="right"/>
            </w:pPr>
            <w:r>
              <w:rPr>
                <w:rFonts w:eastAsiaTheme="minorEastAsia"/>
                <w:color w:val="000000" w:themeColor="text1"/>
                <w:szCs w:val="21"/>
              </w:rPr>
              <w:t>1,818,037.20</w:t>
            </w:r>
          </w:p>
        </w:tc>
        <w:tc>
          <w:tcPr>
            <w:tcW w:w="1612" w:type="dxa"/>
            <w:vAlign w:val="center"/>
          </w:tcPr>
          <w:p w:rsidR="0058534D" w:rsidRDefault="004A1867">
            <w:pPr>
              <w:jc w:val="right"/>
            </w:pPr>
            <w:r>
              <w:rPr>
                <w:rFonts w:eastAsiaTheme="minorEastAsia"/>
                <w:color w:val="000000" w:themeColor="text1"/>
                <w:szCs w:val="21"/>
              </w:rPr>
              <w:t>0.13</w:t>
            </w:r>
          </w:p>
        </w:tc>
      </w:tr>
      <w:tr w:rsidR="0058534D">
        <w:tc>
          <w:tcPr>
            <w:tcW w:w="817" w:type="dxa"/>
            <w:vAlign w:val="center"/>
          </w:tcPr>
          <w:p w:rsidR="0058534D" w:rsidRDefault="004A1867">
            <w:pPr>
              <w:jc w:val="center"/>
            </w:pPr>
            <w:r>
              <w:rPr>
                <w:rFonts w:eastAsiaTheme="minorEastAsia"/>
                <w:color w:val="000000" w:themeColor="text1"/>
                <w:szCs w:val="21"/>
              </w:rPr>
              <w:t>50</w:t>
            </w:r>
          </w:p>
        </w:tc>
        <w:tc>
          <w:tcPr>
            <w:tcW w:w="1276" w:type="dxa"/>
            <w:vAlign w:val="center"/>
          </w:tcPr>
          <w:p w:rsidR="0058534D" w:rsidRDefault="004A1867">
            <w:pPr>
              <w:jc w:val="center"/>
            </w:pPr>
            <w:r>
              <w:rPr>
                <w:rFonts w:eastAsiaTheme="minorEastAsia"/>
                <w:color w:val="000000" w:themeColor="text1"/>
                <w:szCs w:val="21"/>
              </w:rPr>
              <w:t>002714</w:t>
            </w:r>
          </w:p>
        </w:tc>
        <w:tc>
          <w:tcPr>
            <w:tcW w:w="1701" w:type="dxa"/>
            <w:vAlign w:val="center"/>
          </w:tcPr>
          <w:p w:rsidR="0058534D" w:rsidRDefault="004A1867">
            <w:pPr>
              <w:jc w:val="center"/>
            </w:pPr>
            <w:r>
              <w:rPr>
                <w:rFonts w:eastAsiaTheme="minorEastAsia"/>
                <w:color w:val="000000" w:themeColor="text1"/>
                <w:szCs w:val="21"/>
              </w:rPr>
              <w:t>牧原股份</w:t>
            </w:r>
          </w:p>
        </w:tc>
        <w:tc>
          <w:tcPr>
            <w:tcW w:w="1559" w:type="dxa"/>
            <w:vAlign w:val="center"/>
          </w:tcPr>
          <w:p w:rsidR="0058534D" w:rsidRDefault="004A1867">
            <w:pPr>
              <w:jc w:val="right"/>
            </w:pPr>
            <w:r>
              <w:rPr>
                <w:rFonts w:eastAsiaTheme="minorEastAsia"/>
                <w:color w:val="000000" w:themeColor="text1"/>
                <w:szCs w:val="21"/>
              </w:rPr>
              <w:t>33,312.00</w:t>
            </w:r>
          </w:p>
        </w:tc>
        <w:tc>
          <w:tcPr>
            <w:tcW w:w="1932" w:type="dxa"/>
            <w:vAlign w:val="center"/>
          </w:tcPr>
          <w:p w:rsidR="0058534D" w:rsidRDefault="004A1867">
            <w:pPr>
              <w:jc w:val="right"/>
            </w:pPr>
            <w:r>
              <w:rPr>
                <w:rFonts w:eastAsiaTheme="minorEastAsia"/>
                <w:color w:val="000000" w:themeColor="text1"/>
                <w:szCs w:val="21"/>
              </w:rPr>
              <w:t>1,777,528.32</w:t>
            </w:r>
          </w:p>
        </w:tc>
        <w:tc>
          <w:tcPr>
            <w:tcW w:w="1612" w:type="dxa"/>
            <w:vAlign w:val="center"/>
          </w:tcPr>
          <w:p w:rsidR="0058534D" w:rsidRDefault="004A1867">
            <w:pPr>
              <w:jc w:val="right"/>
            </w:pPr>
            <w:r>
              <w:rPr>
                <w:rFonts w:eastAsiaTheme="minorEastAsia"/>
                <w:color w:val="000000" w:themeColor="text1"/>
                <w:szCs w:val="21"/>
              </w:rPr>
              <w:t>0.13</w:t>
            </w:r>
          </w:p>
        </w:tc>
      </w:tr>
      <w:tr w:rsidR="0058534D">
        <w:tc>
          <w:tcPr>
            <w:tcW w:w="817" w:type="dxa"/>
            <w:vAlign w:val="center"/>
          </w:tcPr>
          <w:p w:rsidR="0058534D" w:rsidRDefault="004A1867">
            <w:pPr>
              <w:jc w:val="center"/>
            </w:pPr>
            <w:r>
              <w:rPr>
                <w:rFonts w:eastAsiaTheme="minorEastAsia"/>
                <w:color w:val="000000" w:themeColor="text1"/>
                <w:szCs w:val="21"/>
              </w:rPr>
              <w:t>51</w:t>
            </w:r>
          </w:p>
        </w:tc>
        <w:tc>
          <w:tcPr>
            <w:tcW w:w="1276" w:type="dxa"/>
            <w:vAlign w:val="center"/>
          </w:tcPr>
          <w:p w:rsidR="0058534D" w:rsidRDefault="004A1867">
            <w:pPr>
              <w:jc w:val="center"/>
            </w:pPr>
            <w:r>
              <w:rPr>
                <w:rFonts w:eastAsiaTheme="minorEastAsia"/>
                <w:color w:val="000000" w:themeColor="text1"/>
                <w:szCs w:val="21"/>
              </w:rPr>
              <w:t>688789</w:t>
            </w:r>
          </w:p>
        </w:tc>
        <w:tc>
          <w:tcPr>
            <w:tcW w:w="1701" w:type="dxa"/>
            <w:vAlign w:val="center"/>
          </w:tcPr>
          <w:p w:rsidR="0058534D" w:rsidRDefault="004A1867">
            <w:pPr>
              <w:jc w:val="center"/>
            </w:pPr>
            <w:r>
              <w:rPr>
                <w:rFonts w:eastAsiaTheme="minorEastAsia"/>
                <w:color w:val="000000" w:themeColor="text1"/>
                <w:szCs w:val="21"/>
              </w:rPr>
              <w:t>宏华数科</w:t>
            </w:r>
          </w:p>
        </w:tc>
        <w:tc>
          <w:tcPr>
            <w:tcW w:w="1559" w:type="dxa"/>
            <w:vAlign w:val="center"/>
          </w:tcPr>
          <w:p w:rsidR="0058534D" w:rsidRDefault="004A1867">
            <w:pPr>
              <w:jc w:val="right"/>
            </w:pPr>
            <w:r>
              <w:rPr>
                <w:rFonts w:eastAsiaTheme="minorEastAsia"/>
                <w:color w:val="000000" w:themeColor="text1"/>
                <w:szCs w:val="21"/>
              </w:rPr>
              <w:t>6,591.00</w:t>
            </w:r>
          </w:p>
        </w:tc>
        <w:tc>
          <w:tcPr>
            <w:tcW w:w="1932" w:type="dxa"/>
            <w:vAlign w:val="center"/>
          </w:tcPr>
          <w:p w:rsidR="0058534D" w:rsidRDefault="004A1867">
            <w:pPr>
              <w:jc w:val="right"/>
            </w:pPr>
            <w:r>
              <w:rPr>
                <w:rFonts w:eastAsiaTheme="minorEastAsia"/>
                <w:color w:val="000000" w:themeColor="text1"/>
                <w:szCs w:val="21"/>
              </w:rPr>
              <w:t>1,725,589.71</w:t>
            </w:r>
          </w:p>
        </w:tc>
        <w:tc>
          <w:tcPr>
            <w:tcW w:w="1612" w:type="dxa"/>
            <w:vAlign w:val="center"/>
          </w:tcPr>
          <w:p w:rsidR="0058534D" w:rsidRDefault="004A1867">
            <w:pPr>
              <w:jc w:val="right"/>
            </w:pPr>
            <w:r>
              <w:rPr>
                <w:rFonts w:eastAsiaTheme="minorEastAsia"/>
                <w:color w:val="000000" w:themeColor="text1"/>
                <w:szCs w:val="21"/>
              </w:rPr>
              <w:t>0.13</w:t>
            </w:r>
          </w:p>
        </w:tc>
      </w:tr>
      <w:tr w:rsidR="0058534D">
        <w:tc>
          <w:tcPr>
            <w:tcW w:w="817" w:type="dxa"/>
            <w:vAlign w:val="center"/>
          </w:tcPr>
          <w:p w:rsidR="0058534D" w:rsidRDefault="004A1867">
            <w:pPr>
              <w:jc w:val="center"/>
            </w:pPr>
            <w:r>
              <w:rPr>
                <w:rFonts w:eastAsiaTheme="minorEastAsia"/>
                <w:color w:val="000000" w:themeColor="text1"/>
                <w:szCs w:val="21"/>
              </w:rPr>
              <w:t>52</w:t>
            </w:r>
          </w:p>
        </w:tc>
        <w:tc>
          <w:tcPr>
            <w:tcW w:w="1276" w:type="dxa"/>
            <w:vAlign w:val="center"/>
          </w:tcPr>
          <w:p w:rsidR="0058534D" w:rsidRDefault="004A1867">
            <w:pPr>
              <w:jc w:val="center"/>
            </w:pPr>
            <w:r>
              <w:rPr>
                <w:rFonts w:eastAsiaTheme="minorEastAsia"/>
                <w:color w:val="000000" w:themeColor="text1"/>
                <w:szCs w:val="21"/>
              </w:rPr>
              <w:t>000002</w:t>
            </w:r>
          </w:p>
        </w:tc>
        <w:tc>
          <w:tcPr>
            <w:tcW w:w="1701" w:type="dxa"/>
            <w:vAlign w:val="center"/>
          </w:tcPr>
          <w:p w:rsidR="0058534D" w:rsidRDefault="004A1867">
            <w:pPr>
              <w:jc w:val="center"/>
            </w:pPr>
            <w:r>
              <w:rPr>
                <w:rFonts w:eastAsiaTheme="minorEastAsia"/>
                <w:color w:val="000000" w:themeColor="text1"/>
                <w:szCs w:val="21"/>
              </w:rPr>
              <w:t>万</w:t>
            </w:r>
            <w:r>
              <w:rPr>
                <w:rFonts w:eastAsiaTheme="minorEastAsia"/>
                <w:color w:val="000000" w:themeColor="text1"/>
                <w:szCs w:val="21"/>
              </w:rPr>
              <w:t xml:space="preserve">  </w:t>
            </w:r>
            <w:r>
              <w:rPr>
                <w:rFonts w:eastAsiaTheme="minorEastAsia"/>
                <w:color w:val="000000" w:themeColor="text1"/>
                <w:szCs w:val="21"/>
              </w:rPr>
              <w:t>科Ａ</w:t>
            </w:r>
          </w:p>
        </w:tc>
        <w:tc>
          <w:tcPr>
            <w:tcW w:w="1559" w:type="dxa"/>
            <w:vAlign w:val="center"/>
          </w:tcPr>
          <w:p w:rsidR="0058534D" w:rsidRDefault="004A1867">
            <w:pPr>
              <w:jc w:val="right"/>
            </w:pPr>
            <w:r>
              <w:rPr>
                <w:rFonts w:eastAsiaTheme="minorEastAsia"/>
                <w:color w:val="000000" w:themeColor="text1"/>
                <w:szCs w:val="21"/>
              </w:rPr>
              <w:t>73,500.00</w:t>
            </w:r>
          </w:p>
        </w:tc>
        <w:tc>
          <w:tcPr>
            <w:tcW w:w="1932" w:type="dxa"/>
            <w:vAlign w:val="center"/>
          </w:tcPr>
          <w:p w:rsidR="0058534D" w:rsidRDefault="004A1867">
            <w:pPr>
              <w:jc w:val="right"/>
            </w:pPr>
            <w:r>
              <w:rPr>
                <w:rFonts w:eastAsiaTheme="minorEastAsia"/>
                <w:color w:val="000000" w:themeColor="text1"/>
                <w:szCs w:val="21"/>
              </w:rPr>
              <w:t>1,452,360.00</w:t>
            </w:r>
          </w:p>
        </w:tc>
        <w:tc>
          <w:tcPr>
            <w:tcW w:w="1612" w:type="dxa"/>
            <w:vAlign w:val="center"/>
          </w:tcPr>
          <w:p w:rsidR="0058534D" w:rsidRDefault="004A1867">
            <w:pPr>
              <w:jc w:val="right"/>
            </w:pPr>
            <w:r>
              <w:rPr>
                <w:rFonts w:eastAsiaTheme="minorEastAsia"/>
                <w:color w:val="000000" w:themeColor="text1"/>
                <w:szCs w:val="21"/>
              </w:rPr>
              <w:t>0.11</w:t>
            </w:r>
          </w:p>
        </w:tc>
      </w:tr>
      <w:tr w:rsidR="0058534D">
        <w:tc>
          <w:tcPr>
            <w:tcW w:w="817" w:type="dxa"/>
            <w:vAlign w:val="center"/>
          </w:tcPr>
          <w:p w:rsidR="0058534D" w:rsidRDefault="004A1867">
            <w:pPr>
              <w:jc w:val="center"/>
            </w:pPr>
            <w:r>
              <w:rPr>
                <w:rFonts w:eastAsiaTheme="minorEastAsia"/>
                <w:color w:val="000000" w:themeColor="text1"/>
                <w:szCs w:val="21"/>
              </w:rPr>
              <w:t>53</w:t>
            </w:r>
          </w:p>
        </w:tc>
        <w:tc>
          <w:tcPr>
            <w:tcW w:w="1276" w:type="dxa"/>
            <w:vAlign w:val="center"/>
          </w:tcPr>
          <w:p w:rsidR="0058534D" w:rsidRDefault="004A1867">
            <w:pPr>
              <w:jc w:val="center"/>
            </w:pPr>
            <w:r>
              <w:rPr>
                <w:rFonts w:eastAsiaTheme="minorEastAsia"/>
                <w:color w:val="000000" w:themeColor="text1"/>
                <w:szCs w:val="21"/>
              </w:rPr>
              <w:t>688305</w:t>
            </w:r>
          </w:p>
        </w:tc>
        <w:tc>
          <w:tcPr>
            <w:tcW w:w="1701" w:type="dxa"/>
            <w:vAlign w:val="center"/>
          </w:tcPr>
          <w:p w:rsidR="0058534D" w:rsidRDefault="004A1867">
            <w:pPr>
              <w:jc w:val="center"/>
            </w:pPr>
            <w:r>
              <w:rPr>
                <w:rFonts w:eastAsiaTheme="minorEastAsia"/>
                <w:color w:val="000000" w:themeColor="text1"/>
                <w:szCs w:val="21"/>
              </w:rPr>
              <w:t>科德数控</w:t>
            </w:r>
          </w:p>
        </w:tc>
        <w:tc>
          <w:tcPr>
            <w:tcW w:w="1559" w:type="dxa"/>
            <w:vAlign w:val="center"/>
          </w:tcPr>
          <w:p w:rsidR="0058534D" w:rsidRDefault="004A1867">
            <w:pPr>
              <w:jc w:val="right"/>
            </w:pPr>
            <w:r>
              <w:rPr>
                <w:rFonts w:eastAsiaTheme="minorEastAsia"/>
                <w:color w:val="000000" w:themeColor="text1"/>
                <w:szCs w:val="21"/>
              </w:rPr>
              <w:t>11,274.00</w:t>
            </w:r>
          </w:p>
        </w:tc>
        <w:tc>
          <w:tcPr>
            <w:tcW w:w="1932" w:type="dxa"/>
            <w:vAlign w:val="center"/>
          </w:tcPr>
          <w:p w:rsidR="0058534D" w:rsidRDefault="004A1867">
            <w:pPr>
              <w:jc w:val="right"/>
            </w:pPr>
            <w:r>
              <w:rPr>
                <w:rFonts w:eastAsiaTheme="minorEastAsia"/>
                <w:color w:val="000000" w:themeColor="text1"/>
                <w:szCs w:val="21"/>
              </w:rPr>
              <w:t>1,206,318.00</w:t>
            </w:r>
          </w:p>
        </w:tc>
        <w:tc>
          <w:tcPr>
            <w:tcW w:w="1612" w:type="dxa"/>
            <w:vAlign w:val="center"/>
          </w:tcPr>
          <w:p w:rsidR="0058534D" w:rsidRDefault="004A1867">
            <w:pPr>
              <w:jc w:val="right"/>
            </w:pPr>
            <w:r>
              <w:rPr>
                <w:rFonts w:eastAsiaTheme="minorEastAsia"/>
                <w:color w:val="000000" w:themeColor="text1"/>
                <w:szCs w:val="21"/>
              </w:rPr>
              <w:t>0.09</w:t>
            </w:r>
          </w:p>
        </w:tc>
      </w:tr>
      <w:tr w:rsidR="0058534D">
        <w:tc>
          <w:tcPr>
            <w:tcW w:w="817" w:type="dxa"/>
            <w:vAlign w:val="center"/>
          </w:tcPr>
          <w:p w:rsidR="0058534D" w:rsidRDefault="004A1867">
            <w:pPr>
              <w:jc w:val="center"/>
            </w:pPr>
            <w:r>
              <w:rPr>
                <w:rFonts w:eastAsiaTheme="minorEastAsia"/>
                <w:color w:val="000000" w:themeColor="text1"/>
                <w:szCs w:val="21"/>
              </w:rPr>
              <w:t>54</w:t>
            </w:r>
          </w:p>
        </w:tc>
        <w:tc>
          <w:tcPr>
            <w:tcW w:w="1276" w:type="dxa"/>
            <w:vAlign w:val="center"/>
          </w:tcPr>
          <w:p w:rsidR="0058534D" w:rsidRDefault="004A1867">
            <w:pPr>
              <w:jc w:val="center"/>
            </w:pPr>
            <w:r>
              <w:rPr>
                <w:rFonts w:eastAsiaTheme="minorEastAsia"/>
                <w:color w:val="000000" w:themeColor="text1"/>
                <w:szCs w:val="21"/>
              </w:rPr>
              <w:t>002049</w:t>
            </w:r>
          </w:p>
        </w:tc>
        <w:tc>
          <w:tcPr>
            <w:tcW w:w="1701" w:type="dxa"/>
            <w:vAlign w:val="center"/>
          </w:tcPr>
          <w:p w:rsidR="0058534D" w:rsidRDefault="004A1867">
            <w:pPr>
              <w:jc w:val="center"/>
            </w:pPr>
            <w:r>
              <w:rPr>
                <w:rFonts w:eastAsiaTheme="minorEastAsia"/>
                <w:color w:val="000000" w:themeColor="text1"/>
                <w:szCs w:val="21"/>
              </w:rPr>
              <w:t>紫光国微</w:t>
            </w:r>
          </w:p>
        </w:tc>
        <w:tc>
          <w:tcPr>
            <w:tcW w:w="1559" w:type="dxa"/>
            <w:vAlign w:val="center"/>
          </w:tcPr>
          <w:p w:rsidR="0058534D" w:rsidRDefault="004A1867">
            <w:pPr>
              <w:jc w:val="right"/>
            </w:pPr>
            <w:r>
              <w:rPr>
                <w:rFonts w:eastAsiaTheme="minorEastAsia"/>
                <w:color w:val="000000" w:themeColor="text1"/>
                <w:szCs w:val="21"/>
              </w:rPr>
              <w:t>4,950.00</w:t>
            </w:r>
          </w:p>
        </w:tc>
        <w:tc>
          <w:tcPr>
            <w:tcW w:w="1932" w:type="dxa"/>
            <w:vAlign w:val="center"/>
          </w:tcPr>
          <w:p w:rsidR="0058534D" w:rsidRDefault="004A1867">
            <w:pPr>
              <w:jc w:val="right"/>
            </w:pPr>
            <w:r>
              <w:rPr>
                <w:rFonts w:eastAsiaTheme="minorEastAsia"/>
                <w:color w:val="000000" w:themeColor="text1"/>
                <w:szCs w:val="21"/>
              </w:rPr>
              <w:t>1,113,750.00</w:t>
            </w:r>
          </w:p>
        </w:tc>
        <w:tc>
          <w:tcPr>
            <w:tcW w:w="1612" w:type="dxa"/>
            <w:vAlign w:val="center"/>
          </w:tcPr>
          <w:p w:rsidR="0058534D" w:rsidRDefault="004A1867">
            <w:pPr>
              <w:jc w:val="right"/>
            </w:pPr>
            <w:r>
              <w:rPr>
                <w:rFonts w:eastAsiaTheme="minorEastAsia"/>
                <w:color w:val="000000" w:themeColor="text1"/>
                <w:szCs w:val="21"/>
              </w:rPr>
              <w:t>0.08</w:t>
            </w:r>
          </w:p>
        </w:tc>
      </w:tr>
      <w:tr w:rsidR="0058534D">
        <w:tc>
          <w:tcPr>
            <w:tcW w:w="817" w:type="dxa"/>
            <w:vAlign w:val="center"/>
          </w:tcPr>
          <w:p w:rsidR="0058534D" w:rsidRDefault="004A1867">
            <w:pPr>
              <w:jc w:val="center"/>
            </w:pPr>
            <w:r>
              <w:rPr>
                <w:rFonts w:eastAsiaTheme="minorEastAsia"/>
                <w:color w:val="000000" w:themeColor="text1"/>
                <w:szCs w:val="21"/>
              </w:rPr>
              <w:t>55</w:t>
            </w:r>
          </w:p>
        </w:tc>
        <w:tc>
          <w:tcPr>
            <w:tcW w:w="1276" w:type="dxa"/>
            <w:vAlign w:val="center"/>
          </w:tcPr>
          <w:p w:rsidR="0058534D" w:rsidRDefault="004A1867">
            <w:pPr>
              <w:jc w:val="center"/>
            </w:pPr>
            <w:r>
              <w:rPr>
                <w:rFonts w:eastAsiaTheme="minorEastAsia"/>
                <w:color w:val="000000" w:themeColor="text1"/>
                <w:szCs w:val="21"/>
              </w:rPr>
              <w:t>600399</w:t>
            </w:r>
          </w:p>
        </w:tc>
        <w:tc>
          <w:tcPr>
            <w:tcW w:w="1701" w:type="dxa"/>
            <w:vAlign w:val="center"/>
          </w:tcPr>
          <w:p w:rsidR="0058534D" w:rsidRDefault="004A1867">
            <w:pPr>
              <w:jc w:val="center"/>
            </w:pPr>
            <w:r>
              <w:rPr>
                <w:rFonts w:eastAsiaTheme="minorEastAsia"/>
                <w:color w:val="000000" w:themeColor="text1"/>
                <w:szCs w:val="21"/>
              </w:rPr>
              <w:t>抚顺特钢</w:t>
            </w:r>
          </w:p>
        </w:tc>
        <w:tc>
          <w:tcPr>
            <w:tcW w:w="1559" w:type="dxa"/>
            <w:vAlign w:val="center"/>
          </w:tcPr>
          <w:p w:rsidR="0058534D" w:rsidRDefault="004A1867">
            <w:pPr>
              <w:jc w:val="right"/>
            </w:pPr>
            <w:r>
              <w:rPr>
                <w:rFonts w:eastAsiaTheme="minorEastAsia"/>
                <w:color w:val="000000" w:themeColor="text1"/>
                <w:szCs w:val="21"/>
              </w:rPr>
              <w:t>42,880.00</w:t>
            </w:r>
          </w:p>
        </w:tc>
        <w:tc>
          <w:tcPr>
            <w:tcW w:w="1932" w:type="dxa"/>
            <w:vAlign w:val="center"/>
          </w:tcPr>
          <w:p w:rsidR="0058534D" w:rsidRDefault="004A1867">
            <w:pPr>
              <w:jc w:val="right"/>
            </w:pPr>
            <w:r>
              <w:rPr>
                <w:rFonts w:eastAsiaTheme="minorEastAsia"/>
                <w:color w:val="000000" w:themeColor="text1"/>
                <w:szCs w:val="21"/>
              </w:rPr>
              <w:t>1,062,137.60</w:t>
            </w:r>
          </w:p>
        </w:tc>
        <w:tc>
          <w:tcPr>
            <w:tcW w:w="1612" w:type="dxa"/>
            <w:vAlign w:val="center"/>
          </w:tcPr>
          <w:p w:rsidR="0058534D" w:rsidRDefault="004A1867">
            <w:pPr>
              <w:jc w:val="right"/>
            </w:pPr>
            <w:r>
              <w:rPr>
                <w:rFonts w:eastAsiaTheme="minorEastAsia"/>
                <w:color w:val="000000" w:themeColor="text1"/>
                <w:szCs w:val="21"/>
              </w:rPr>
              <w:t>0.08</w:t>
            </w:r>
          </w:p>
        </w:tc>
      </w:tr>
      <w:tr w:rsidR="0058534D">
        <w:tc>
          <w:tcPr>
            <w:tcW w:w="817" w:type="dxa"/>
            <w:vAlign w:val="center"/>
          </w:tcPr>
          <w:p w:rsidR="0058534D" w:rsidRDefault="004A1867">
            <w:pPr>
              <w:jc w:val="center"/>
            </w:pPr>
            <w:r>
              <w:rPr>
                <w:rFonts w:eastAsiaTheme="minorEastAsia"/>
                <w:color w:val="000000" w:themeColor="text1"/>
                <w:szCs w:val="21"/>
              </w:rPr>
              <w:t>56</w:t>
            </w:r>
          </w:p>
        </w:tc>
        <w:tc>
          <w:tcPr>
            <w:tcW w:w="1276" w:type="dxa"/>
            <w:vAlign w:val="center"/>
          </w:tcPr>
          <w:p w:rsidR="0058534D" w:rsidRDefault="004A1867">
            <w:pPr>
              <w:jc w:val="center"/>
            </w:pPr>
            <w:r>
              <w:rPr>
                <w:rFonts w:eastAsiaTheme="minorEastAsia"/>
                <w:color w:val="000000" w:themeColor="text1"/>
                <w:szCs w:val="21"/>
              </w:rPr>
              <w:t>002142</w:t>
            </w:r>
          </w:p>
        </w:tc>
        <w:tc>
          <w:tcPr>
            <w:tcW w:w="1701" w:type="dxa"/>
            <w:vAlign w:val="center"/>
          </w:tcPr>
          <w:p w:rsidR="0058534D" w:rsidRDefault="004A1867">
            <w:pPr>
              <w:jc w:val="center"/>
            </w:pPr>
            <w:r>
              <w:rPr>
                <w:rFonts w:eastAsiaTheme="minorEastAsia"/>
                <w:color w:val="000000" w:themeColor="text1"/>
                <w:szCs w:val="21"/>
              </w:rPr>
              <w:t>宁波银行</w:t>
            </w:r>
          </w:p>
        </w:tc>
        <w:tc>
          <w:tcPr>
            <w:tcW w:w="1559" w:type="dxa"/>
            <w:vAlign w:val="center"/>
          </w:tcPr>
          <w:p w:rsidR="0058534D" w:rsidRDefault="004A1867">
            <w:pPr>
              <w:jc w:val="right"/>
            </w:pPr>
            <w:r>
              <w:rPr>
                <w:rFonts w:eastAsiaTheme="minorEastAsia"/>
                <w:color w:val="000000" w:themeColor="text1"/>
                <w:szCs w:val="21"/>
              </w:rPr>
              <w:t>26,158.00</w:t>
            </w:r>
          </w:p>
        </w:tc>
        <w:tc>
          <w:tcPr>
            <w:tcW w:w="1932" w:type="dxa"/>
            <w:vAlign w:val="center"/>
          </w:tcPr>
          <w:p w:rsidR="0058534D" w:rsidRDefault="004A1867">
            <w:pPr>
              <w:jc w:val="right"/>
            </w:pPr>
            <w:r>
              <w:rPr>
                <w:rFonts w:eastAsiaTheme="minorEastAsia"/>
                <w:color w:val="000000" w:themeColor="text1"/>
                <w:szCs w:val="21"/>
              </w:rPr>
              <w:t>1,001,328.24</w:t>
            </w:r>
          </w:p>
        </w:tc>
        <w:tc>
          <w:tcPr>
            <w:tcW w:w="1612" w:type="dxa"/>
            <w:vAlign w:val="center"/>
          </w:tcPr>
          <w:p w:rsidR="0058534D" w:rsidRDefault="004A1867">
            <w:pPr>
              <w:jc w:val="right"/>
            </w:pPr>
            <w:r>
              <w:rPr>
                <w:rFonts w:eastAsiaTheme="minorEastAsia"/>
                <w:color w:val="000000" w:themeColor="text1"/>
                <w:szCs w:val="21"/>
              </w:rPr>
              <w:t>0.07</w:t>
            </w:r>
          </w:p>
        </w:tc>
      </w:tr>
      <w:tr w:rsidR="0058534D">
        <w:tc>
          <w:tcPr>
            <w:tcW w:w="817" w:type="dxa"/>
            <w:vAlign w:val="center"/>
          </w:tcPr>
          <w:p w:rsidR="0058534D" w:rsidRDefault="004A1867">
            <w:pPr>
              <w:jc w:val="center"/>
            </w:pPr>
            <w:r>
              <w:rPr>
                <w:rFonts w:eastAsiaTheme="minorEastAsia"/>
                <w:color w:val="000000" w:themeColor="text1"/>
                <w:szCs w:val="21"/>
              </w:rPr>
              <w:t>57</w:t>
            </w:r>
          </w:p>
        </w:tc>
        <w:tc>
          <w:tcPr>
            <w:tcW w:w="1276" w:type="dxa"/>
            <w:vAlign w:val="center"/>
          </w:tcPr>
          <w:p w:rsidR="0058534D" w:rsidRDefault="004A1867">
            <w:pPr>
              <w:jc w:val="center"/>
            </w:pPr>
            <w:r>
              <w:rPr>
                <w:rFonts w:eastAsiaTheme="minorEastAsia"/>
                <w:color w:val="000000" w:themeColor="text1"/>
                <w:szCs w:val="21"/>
              </w:rPr>
              <w:t>688680</w:t>
            </w:r>
          </w:p>
        </w:tc>
        <w:tc>
          <w:tcPr>
            <w:tcW w:w="1701" w:type="dxa"/>
            <w:vAlign w:val="center"/>
          </w:tcPr>
          <w:p w:rsidR="0058534D" w:rsidRDefault="004A1867">
            <w:pPr>
              <w:jc w:val="center"/>
            </w:pPr>
            <w:r>
              <w:rPr>
                <w:rFonts w:eastAsiaTheme="minorEastAsia"/>
                <w:color w:val="000000" w:themeColor="text1"/>
                <w:szCs w:val="21"/>
              </w:rPr>
              <w:t>海优新材</w:t>
            </w:r>
          </w:p>
        </w:tc>
        <w:tc>
          <w:tcPr>
            <w:tcW w:w="1559" w:type="dxa"/>
            <w:vAlign w:val="center"/>
          </w:tcPr>
          <w:p w:rsidR="0058534D" w:rsidRDefault="004A1867">
            <w:pPr>
              <w:jc w:val="right"/>
            </w:pPr>
            <w:r>
              <w:rPr>
                <w:rFonts w:eastAsiaTheme="minorEastAsia"/>
                <w:color w:val="000000" w:themeColor="text1"/>
                <w:szCs w:val="21"/>
              </w:rPr>
              <w:t>2,795.00</w:t>
            </w:r>
          </w:p>
        </w:tc>
        <w:tc>
          <w:tcPr>
            <w:tcW w:w="1932" w:type="dxa"/>
            <w:vAlign w:val="center"/>
          </w:tcPr>
          <w:p w:rsidR="0058534D" w:rsidRDefault="004A1867">
            <w:pPr>
              <w:jc w:val="right"/>
            </w:pPr>
            <w:r>
              <w:rPr>
                <w:rFonts w:eastAsiaTheme="minorEastAsia"/>
                <w:color w:val="000000" w:themeColor="text1"/>
                <w:szCs w:val="21"/>
              </w:rPr>
              <w:t>853,313.50</w:t>
            </w:r>
          </w:p>
        </w:tc>
        <w:tc>
          <w:tcPr>
            <w:tcW w:w="1612" w:type="dxa"/>
            <w:vAlign w:val="center"/>
          </w:tcPr>
          <w:p w:rsidR="0058534D" w:rsidRDefault="004A1867">
            <w:pPr>
              <w:jc w:val="right"/>
            </w:pPr>
            <w:r>
              <w:rPr>
                <w:rFonts w:eastAsiaTheme="minorEastAsia"/>
                <w:color w:val="000000" w:themeColor="text1"/>
                <w:szCs w:val="21"/>
              </w:rPr>
              <w:t>0.06</w:t>
            </w:r>
          </w:p>
        </w:tc>
      </w:tr>
      <w:tr w:rsidR="0058534D">
        <w:tc>
          <w:tcPr>
            <w:tcW w:w="817" w:type="dxa"/>
            <w:vAlign w:val="center"/>
          </w:tcPr>
          <w:p w:rsidR="0058534D" w:rsidRDefault="004A1867">
            <w:pPr>
              <w:jc w:val="center"/>
            </w:pPr>
            <w:r>
              <w:rPr>
                <w:rFonts w:eastAsiaTheme="minorEastAsia"/>
                <w:color w:val="000000" w:themeColor="text1"/>
                <w:szCs w:val="21"/>
              </w:rPr>
              <w:lastRenderedPageBreak/>
              <w:t>58</w:t>
            </w:r>
          </w:p>
        </w:tc>
        <w:tc>
          <w:tcPr>
            <w:tcW w:w="1276" w:type="dxa"/>
            <w:vAlign w:val="center"/>
          </w:tcPr>
          <w:p w:rsidR="0058534D" w:rsidRDefault="004A1867">
            <w:pPr>
              <w:jc w:val="center"/>
            </w:pPr>
            <w:r>
              <w:rPr>
                <w:rFonts w:eastAsiaTheme="minorEastAsia"/>
                <w:color w:val="000000" w:themeColor="text1"/>
                <w:szCs w:val="21"/>
              </w:rPr>
              <w:t>688006</w:t>
            </w:r>
          </w:p>
        </w:tc>
        <w:tc>
          <w:tcPr>
            <w:tcW w:w="1701" w:type="dxa"/>
            <w:vAlign w:val="center"/>
          </w:tcPr>
          <w:p w:rsidR="0058534D" w:rsidRDefault="004A1867">
            <w:pPr>
              <w:jc w:val="center"/>
            </w:pPr>
            <w:r>
              <w:rPr>
                <w:rFonts w:eastAsiaTheme="minorEastAsia"/>
                <w:color w:val="000000" w:themeColor="text1"/>
                <w:szCs w:val="21"/>
              </w:rPr>
              <w:t>杭可科技</w:t>
            </w:r>
          </w:p>
        </w:tc>
        <w:tc>
          <w:tcPr>
            <w:tcW w:w="1559" w:type="dxa"/>
            <w:vAlign w:val="center"/>
          </w:tcPr>
          <w:p w:rsidR="0058534D" w:rsidRDefault="004A1867">
            <w:pPr>
              <w:jc w:val="right"/>
            </w:pPr>
            <w:r>
              <w:rPr>
                <w:rFonts w:eastAsiaTheme="minorEastAsia"/>
                <w:color w:val="000000" w:themeColor="text1"/>
                <w:szCs w:val="21"/>
              </w:rPr>
              <w:t>6,239.00</w:t>
            </w:r>
          </w:p>
        </w:tc>
        <w:tc>
          <w:tcPr>
            <w:tcW w:w="1932" w:type="dxa"/>
            <w:vAlign w:val="center"/>
          </w:tcPr>
          <w:p w:rsidR="0058534D" w:rsidRDefault="004A1867">
            <w:pPr>
              <w:jc w:val="right"/>
            </w:pPr>
            <w:r>
              <w:rPr>
                <w:rFonts w:eastAsiaTheme="minorEastAsia"/>
                <w:color w:val="000000" w:themeColor="text1"/>
                <w:szCs w:val="21"/>
              </w:rPr>
              <w:t>671,191.62</w:t>
            </w:r>
          </w:p>
        </w:tc>
        <w:tc>
          <w:tcPr>
            <w:tcW w:w="1612" w:type="dxa"/>
            <w:vAlign w:val="center"/>
          </w:tcPr>
          <w:p w:rsidR="0058534D" w:rsidRDefault="004A1867">
            <w:pPr>
              <w:jc w:val="right"/>
            </w:pPr>
            <w:r>
              <w:rPr>
                <w:rFonts w:eastAsiaTheme="minorEastAsia"/>
                <w:color w:val="000000" w:themeColor="text1"/>
                <w:szCs w:val="21"/>
              </w:rPr>
              <w:t>0.05</w:t>
            </w:r>
          </w:p>
        </w:tc>
      </w:tr>
      <w:tr w:rsidR="0058534D">
        <w:tc>
          <w:tcPr>
            <w:tcW w:w="817" w:type="dxa"/>
            <w:vAlign w:val="center"/>
          </w:tcPr>
          <w:p w:rsidR="0058534D" w:rsidRDefault="004A1867">
            <w:pPr>
              <w:jc w:val="center"/>
            </w:pPr>
            <w:r>
              <w:rPr>
                <w:rFonts w:eastAsiaTheme="minorEastAsia"/>
                <w:color w:val="000000" w:themeColor="text1"/>
                <w:szCs w:val="21"/>
              </w:rPr>
              <w:t>59</w:t>
            </w:r>
          </w:p>
        </w:tc>
        <w:tc>
          <w:tcPr>
            <w:tcW w:w="1276" w:type="dxa"/>
            <w:vAlign w:val="center"/>
          </w:tcPr>
          <w:p w:rsidR="0058534D" w:rsidRDefault="004A1867">
            <w:pPr>
              <w:jc w:val="center"/>
            </w:pPr>
            <w:r>
              <w:rPr>
                <w:rFonts w:eastAsiaTheme="minorEastAsia"/>
                <w:color w:val="000000" w:themeColor="text1"/>
                <w:szCs w:val="21"/>
              </w:rPr>
              <w:t>688686</w:t>
            </w:r>
          </w:p>
        </w:tc>
        <w:tc>
          <w:tcPr>
            <w:tcW w:w="1701" w:type="dxa"/>
            <w:vAlign w:val="center"/>
          </w:tcPr>
          <w:p w:rsidR="0058534D" w:rsidRDefault="004A1867">
            <w:pPr>
              <w:jc w:val="center"/>
            </w:pPr>
            <w:r>
              <w:rPr>
                <w:rFonts w:eastAsiaTheme="minorEastAsia"/>
                <w:color w:val="000000" w:themeColor="text1"/>
                <w:szCs w:val="21"/>
              </w:rPr>
              <w:t>奥普特</w:t>
            </w:r>
          </w:p>
        </w:tc>
        <w:tc>
          <w:tcPr>
            <w:tcW w:w="1559" w:type="dxa"/>
            <w:vAlign w:val="center"/>
          </w:tcPr>
          <w:p w:rsidR="0058534D" w:rsidRDefault="004A1867">
            <w:pPr>
              <w:jc w:val="right"/>
            </w:pPr>
            <w:r>
              <w:rPr>
                <w:rFonts w:eastAsiaTheme="minorEastAsia"/>
                <w:color w:val="000000" w:themeColor="text1"/>
                <w:szCs w:val="21"/>
              </w:rPr>
              <w:t>2,330.00</w:t>
            </w:r>
          </w:p>
        </w:tc>
        <w:tc>
          <w:tcPr>
            <w:tcW w:w="1932" w:type="dxa"/>
            <w:vAlign w:val="center"/>
          </w:tcPr>
          <w:p w:rsidR="0058534D" w:rsidRDefault="004A1867">
            <w:pPr>
              <w:jc w:val="right"/>
            </w:pPr>
            <w:r>
              <w:rPr>
                <w:rFonts w:eastAsiaTheme="minorEastAsia"/>
                <w:color w:val="000000" w:themeColor="text1"/>
                <w:szCs w:val="21"/>
              </w:rPr>
              <w:t>657,456.10</w:t>
            </w:r>
          </w:p>
        </w:tc>
        <w:tc>
          <w:tcPr>
            <w:tcW w:w="1612" w:type="dxa"/>
            <w:vAlign w:val="center"/>
          </w:tcPr>
          <w:p w:rsidR="0058534D" w:rsidRDefault="004A1867">
            <w:pPr>
              <w:jc w:val="right"/>
            </w:pPr>
            <w:r>
              <w:rPr>
                <w:rFonts w:eastAsiaTheme="minorEastAsia"/>
                <w:color w:val="000000" w:themeColor="text1"/>
                <w:szCs w:val="21"/>
              </w:rPr>
              <w:t>0.05</w:t>
            </w:r>
          </w:p>
        </w:tc>
      </w:tr>
      <w:tr w:rsidR="0058534D">
        <w:tc>
          <w:tcPr>
            <w:tcW w:w="817" w:type="dxa"/>
            <w:vAlign w:val="center"/>
          </w:tcPr>
          <w:p w:rsidR="0058534D" w:rsidRDefault="004A1867">
            <w:pPr>
              <w:jc w:val="center"/>
            </w:pPr>
            <w:r>
              <w:rPr>
                <w:rFonts w:eastAsiaTheme="minorEastAsia"/>
                <w:color w:val="000000" w:themeColor="text1"/>
                <w:szCs w:val="21"/>
              </w:rPr>
              <w:t>60</w:t>
            </w:r>
          </w:p>
        </w:tc>
        <w:tc>
          <w:tcPr>
            <w:tcW w:w="1276" w:type="dxa"/>
            <w:vAlign w:val="center"/>
          </w:tcPr>
          <w:p w:rsidR="0058534D" w:rsidRDefault="004A1867">
            <w:pPr>
              <w:jc w:val="center"/>
            </w:pPr>
            <w:r>
              <w:rPr>
                <w:rFonts w:eastAsiaTheme="minorEastAsia"/>
                <w:color w:val="000000" w:themeColor="text1"/>
                <w:szCs w:val="21"/>
              </w:rPr>
              <w:t>688819</w:t>
            </w:r>
          </w:p>
        </w:tc>
        <w:tc>
          <w:tcPr>
            <w:tcW w:w="1701" w:type="dxa"/>
            <w:vAlign w:val="center"/>
          </w:tcPr>
          <w:p w:rsidR="0058534D" w:rsidRDefault="004A1867">
            <w:pPr>
              <w:jc w:val="center"/>
            </w:pPr>
            <w:r>
              <w:rPr>
                <w:rFonts w:eastAsiaTheme="minorEastAsia"/>
                <w:color w:val="000000" w:themeColor="text1"/>
                <w:szCs w:val="21"/>
              </w:rPr>
              <w:t>天能股份</w:t>
            </w:r>
          </w:p>
        </w:tc>
        <w:tc>
          <w:tcPr>
            <w:tcW w:w="1559" w:type="dxa"/>
            <w:vAlign w:val="center"/>
          </w:tcPr>
          <w:p w:rsidR="0058534D" w:rsidRDefault="004A1867">
            <w:pPr>
              <w:jc w:val="right"/>
            </w:pPr>
            <w:r>
              <w:rPr>
                <w:rFonts w:eastAsiaTheme="minorEastAsia"/>
                <w:color w:val="000000" w:themeColor="text1"/>
                <w:szCs w:val="21"/>
              </w:rPr>
              <w:t>15,042.00</w:t>
            </w:r>
          </w:p>
        </w:tc>
        <w:tc>
          <w:tcPr>
            <w:tcW w:w="1932" w:type="dxa"/>
            <w:vAlign w:val="center"/>
          </w:tcPr>
          <w:p w:rsidR="0058534D" w:rsidRDefault="004A1867">
            <w:pPr>
              <w:jc w:val="right"/>
            </w:pPr>
            <w:r>
              <w:rPr>
                <w:rFonts w:eastAsiaTheme="minorEastAsia"/>
                <w:color w:val="000000" w:themeColor="text1"/>
                <w:szCs w:val="21"/>
              </w:rPr>
              <w:t>643,797.60</w:t>
            </w:r>
          </w:p>
        </w:tc>
        <w:tc>
          <w:tcPr>
            <w:tcW w:w="1612" w:type="dxa"/>
            <w:vAlign w:val="center"/>
          </w:tcPr>
          <w:p w:rsidR="0058534D" w:rsidRDefault="004A1867">
            <w:pPr>
              <w:jc w:val="right"/>
            </w:pPr>
            <w:r>
              <w:rPr>
                <w:rFonts w:eastAsiaTheme="minorEastAsia"/>
                <w:color w:val="000000" w:themeColor="text1"/>
                <w:szCs w:val="21"/>
              </w:rPr>
              <w:t>0.05</w:t>
            </w:r>
          </w:p>
        </w:tc>
      </w:tr>
      <w:tr w:rsidR="0058534D">
        <w:tc>
          <w:tcPr>
            <w:tcW w:w="817" w:type="dxa"/>
            <w:vAlign w:val="center"/>
          </w:tcPr>
          <w:p w:rsidR="0058534D" w:rsidRDefault="004A1867">
            <w:pPr>
              <w:jc w:val="center"/>
            </w:pPr>
            <w:r>
              <w:rPr>
                <w:rFonts w:eastAsiaTheme="minorEastAsia"/>
                <w:color w:val="000000" w:themeColor="text1"/>
                <w:szCs w:val="21"/>
              </w:rPr>
              <w:t>61</w:t>
            </w:r>
          </w:p>
        </w:tc>
        <w:tc>
          <w:tcPr>
            <w:tcW w:w="1276" w:type="dxa"/>
            <w:vAlign w:val="center"/>
          </w:tcPr>
          <w:p w:rsidR="0058534D" w:rsidRDefault="004A1867">
            <w:pPr>
              <w:jc w:val="center"/>
            </w:pPr>
            <w:r>
              <w:rPr>
                <w:rFonts w:eastAsiaTheme="minorEastAsia"/>
                <w:color w:val="000000" w:themeColor="text1"/>
                <w:szCs w:val="21"/>
              </w:rPr>
              <w:t>300973</w:t>
            </w:r>
          </w:p>
        </w:tc>
        <w:tc>
          <w:tcPr>
            <w:tcW w:w="1701" w:type="dxa"/>
            <w:vAlign w:val="center"/>
          </w:tcPr>
          <w:p w:rsidR="0058534D" w:rsidRDefault="004A1867">
            <w:pPr>
              <w:jc w:val="center"/>
            </w:pPr>
            <w:r>
              <w:rPr>
                <w:rFonts w:eastAsiaTheme="minorEastAsia"/>
                <w:color w:val="000000" w:themeColor="text1"/>
                <w:szCs w:val="21"/>
              </w:rPr>
              <w:t>立高食品</w:t>
            </w:r>
          </w:p>
        </w:tc>
        <w:tc>
          <w:tcPr>
            <w:tcW w:w="1559" w:type="dxa"/>
            <w:vAlign w:val="center"/>
          </w:tcPr>
          <w:p w:rsidR="0058534D" w:rsidRDefault="004A1867">
            <w:pPr>
              <w:jc w:val="right"/>
            </w:pPr>
            <w:r>
              <w:rPr>
                <w:rFonts w:eastAsiaTheme="minorEastAsia"/>
                <w:color w:val="000000" w:themeColor="text1"/>
                <w:szCs w:val="21"/>
              </w:rPr>
              <w:t>3,593.00</w:t>
            </w:r>
          </w:p>
        </w:tc>
        <w:tc>
          <w:tcPr>
            <w:tcW w:w="1932" w:type="dxa"/>
            <w:vAlign w:val="center"/>
          </w:tcPr>
          <w:p w:rsidR="0058534D" w:rsidRDefault="004A1867">
            <w:pPr>
              <w:jc w:val="right"/>
            </w:pPr>
            <w:r>
              <w:rPr>
                <w:rFonts w:eastAsiaTheme="minorEastAsia"/>
                <w:color w:val="000000" w:themeColor="text1"/>
                <w:szCs w:val="21"/>
              </w:rPr>
              <w:t>474,563.44</w:t>
            </w:r>
          </w:p>
        </w:tc>
        <w:tc>
          <w:tcPr>
            <w:tcW w:w="1612" w:type="dxa"/>
            <w:vAlign w:val="center"/>
          </w:tcPr>
          <w:p w:rsidR="0058534D" w:rsidRDefault="004A1867">
            <w:pPr>
              <w:jc w:val="right"/>
            </w:pPr>
            <w:r>
              <w:rPr>
                <w:rFonts w:eastAsiaTheme="minorEastAsia"/>
                <w:color w:val="000000" w:themeColor="text1"/>
                <w:szCs w:val="21"/>
              </w:rPr>
              <w:t>0.03</w:t>
            </w:r>
          </w:p>
        </w:tc>
      </w:tr>
      <w:tr w:rsidR="0058534D">
        <w:tc>
          <w:tcPr>
            <w:tcW w:w="817" w:type="dxa"/>
            <w:vAlign w:val="center"/>
          </w:tcPr>
          <w:p w:rsidR="0058534D" w:rsidRDefault="004A1867">
            <w:pPr>
              <w:jc w:val="center"/>
            </w:pPr>
            <w:r>
              <w:rPr>
                <w:rFonts w:eastAsiaTheme="minorEastAsia"/>
                <w:color w:val="000000" w:themeColor="text1"/>
                <w:szCs w:val="21"/>
              </w:rPr>
              <w:t>62</w:t>
            </w:r>
          </w:p>
        </w:tc>
        <w:tc>
          <w:tcPr>
            <w:tcW w:w="1276" w:type="dxa"/>
            <w:vAlign w:val="center"/>
          </w:tcPr>
          <w:p w:rsidR="0058534D" w:rsidRDefault="004A1867">
            <w:pPr>
              <w:jc w:val="center"/>
            </w:pPr>
            <w:r>
              <w:rPr>
                <w:rFonts w:eastAsiaTheme="minorEastAsia"/>
                <w:color w:val="000000" w:themeColor="text1"/>
                <w:szCs w:val="21"/>
              </w:rPr>
              <w:t>002241</w:t>
            </w:r>
          </w:p>
        </w:tc>
        <w:tc>
          <w:tcPr>
            <w:tcW w:w="1701" w:type="dxa"/>
            <w:vAlign w:val="center"/>
          </w:tcPr>
          <w:p w:rsidR="0058534D" w:rsidRDefault="004A1867">
            <w:pPr>
              <w:jc w:val="center"/>
            </w:pPr>
            <w:r>
              <w:rPr>
                <w:rFonts w:eastAsiaTheme="minorEastAsia"/>
                <w:color w:val="000000" w:themeColor="text1"/>
                <w:szCs w:val="21"/>
              </w:rPr>
              <w:t>歌尔股份</w:t>
            </w:r>
          </w:p>
        </w:tc>
        <w:tc>
          <w:tcPr>
            <w:tcW w:w="1559" w:type="dxa"/>
            <w:vAlign w:val="center"/>
          </w:tcPr>
          <w:p w:rsidR="0058534D" w:rsidRDefault="004A1867">
            <w:pPr>
              <w:jc w:val="right"/>
            </w:pPr>
            <w:r>
              <w:rPr>
                <w:rFonts w:eastAsiaTheme="minorEastAsia"/>
                <w:color w:val="000000" w:themeColor="text1"/>
                <w:szCs w:val="21"/>
              </w:rPr>
              <w:t>7,240.00</w:t>
            </w:r>
          </w:p>
        </w:tc>
        <w:tc>
          <w:tcPr>
            <w:tcW w:w="1932" w:type="dxa"/>
            <w:vAlign w:val="center"/>
          </w:tcPr>
          <w:p w:rsidR="0058534D" w:rsidRDefault="004A1867">
            <w:pPr>
              <w:jc w:val="right"/>
            </w:pPr>
            <w:r>
              <w:rPr>
                <w:rFonts w:eastAsiaTheme="minorEastAsia"/>
                <w:color w:val="000000" w:themeColor="text1"/>
                <w:szCs w:val="21"/>
              </w:rPr>
              <w:t>391,684.00</w:t>
            </w:r>
          </w:p>
        </w:tc>
        <w:tc>
          <w:tcPr>
            <w:tcW w:w="1612" w:type="dxa"/>
            <w:vAlign w:val="center"/>
          </w:tcPr>
          <w:p w:rsidR="0058534D" w:rsidRDefault="004A1867">
            <w:pPr>
              <w:jc w:val="right"/>
            </w:pPr>
            <w:r>
              <w:rPr>
                <w:rFonts w:eastAsiaTheme="minorEastAsia"/>
                <w:color w:val="000000" w:themeColor="text1"/>
                <w:szCs w:val="21"/>
              </w:rPr>
              <w:t>0.03</w:t>
            </w:r>
          </w:p>
        </w:tc>
      </w:tr>
      <w:tr w:rsidR="0058534D">
        <w:tc>
          <w:tcPr>
            <w:tcW w:w="817" w:type="dxa"/>
            <w:vAlign w:val="center"/>
          </w:tcPr>
          <w:p w:rsidR="0058534D" w:rsidRDefault="004A1867">
            <w:pPr>
              <w:jc w:val="center"/>
            </w:pPr>
            <w:r>
              <w:rPr>
                <w:rFonts w:eastAsiaTheme="minorEastAsia"/>
                <w:color w:val="000000" w:themeColor="text1"/>
                <w:szCs w:val="21"/>
              </w:rPr>
              <w:t>63</w:t>
            </w:r>
          </w:p>
        </w:tc>
        <w:tc>
          <w:tcPr>
            <w:tcW w:w="1276" w:type="dxa"/>
            <w:vAlign w:val="center"/>
          </w:tcPr>
          <w:p w:rsidR="0058534D" w:rsidRDefault="004A1867">
            <w:pPr>
              <w:jc w:val="center"/>
            </w:pPr>
            <w:r>
              <w:rPr>
                <w:rFonts w:eastAsiaTheme="minorEastAsia"/>
                <w:color w:val="000000" w:themeColor="text1"/>
                <w:szCs w:val="21"/>
              </w:rPr>
              <w:t>688625</w:t>
            </w:r>
          </w:p>
        </w:tc>
        <w:tc>
          <w:tcPr>
            <w:tcW w:w="1701" w:type="dxa"/>
            <w:vAlign w:val="center"/>
          </w:tcPr>
          <w:p w:rsidR="0058534D" w:rsidRDefault="004A1867">
            <w:pPr>
              <w:jc w:val="center"/>
            </w:pPr>
            <w:r>
              <w:rPr>
                <w:rFonts w:eastAsiaTheme="minorEastAsia"/>
                <w:color w:val="000000" w:themeColor="text1"/>
                <w:szCs w:val="21"/>
              </w:rPr>
              <w:t>呈和科技</w:t>
            </w:r>
          </w:p>
        </w:tc>
        <w:tc>
          <w:tcPr>
            <w:tcW w:w="1559" w:type="dxa"/>
            <w:vAlign w:val="center"/>
          </w:tcPr>
          <w:p w:rsidR="0058534D" w:rsidRDefault="004A1867">
            <w:pPr>
              <w:jc w:val="right"/>
            </w:pPr>
            <w:r>
              <w:rPr>
                <w:rFonts w:eastAsiaTheme="minorEastAsia"/>
                <w:color w:val="000000" w:themeColor="text1"/>
                <w:szCs w:val="21"/>
              </w:rPr>
              <w:t>6,643.00</w:t>
            </w:r>
          </w:p>
        </w:tc>
        <w:tc>
          <w:tcPr>
            <w:tcW w:w="1932" w:type="dxa"/>
            <w:vAlign w:val="center"/>
          </w:tcPr>
          <w:p w:rsidR="0058534D" w:rsidRDefault="004A1867">
            <w:pPr>
              <w:jc w:val="right"/>
            </w:pPr>
            <w:r>
              <w:rPr>
                <w:rFonts w:eastAsiaTheme="minorEastAsia"/>
                <w:color w:val="000000" w:themeColor="text1"/>
                <w:szCs w:val="21"/>
              </w:rPr>
              <w:t>372,871.59</w:t>
            </w:r>
          </w:p>
        </w:tc>
        <w:tc>
          <w:tcPr>
            <w:tcW w:w="1612" w:type="dxa"/>
            <w:vAlign w:val="center"/>
          </w:tcPr>
          <w:p w:rsidR="0058534D" w:rsidRDefault="004A1867">
            <w:pPr>
              <w:jc w:val="right"/>
            </w:pPr>
            <w:r>
              <w:rPr>
                <w:rFonts w:eastAsiaTheme="minorEastAsia"/>
                <w:color w:val="000000" w:themeColor="text1"/>
                <w:szCs w:val="21"/>
              </w:rPr>
              <w:t>0.03</w:t>
            </w:r>
          </w:p>
        </w:tc>
      </w:tr>
      <w:tr w:rsidR="0058534D">
        <w:tc>
          <w:tcPr>
            <w:tcW w:w="817" w:type="dxa"/>
            <w:vAlign w:val="center"/>
          </w:tcPr>
          <w:p w:rsidR="0058534D" w:rsidRDefault="004A1867">
            <w:pPr>
              <w:jc w:val="center"/>
            </w:pPr>
            <w:r>
              <w:rPr>
                <w:rFonts w:eastAsiaTheme="minorEastAsia"/>
                <w:color w:val="000000" w:themeColor="text1"/>
                <w:szCs w:val="21"/>
              </w:rPr>
              <w:t>64</w:t>
            </w:r>
          </w:p>
        </w:tc>
        <w:tc>
          <w:tcPr>
            <w:tcW w:w="1276" w:type="dxa"/>
            <w:vAlign w:val="center"/>
          </w:tcPr>
          <w:p w:rsidR="0058534D" w:rsidRDefault="004A1867">
            <w:pPr>
              <w:jc w:val="center"/>
            </w:pPr>
            <w:r>
              <w:rPr>
                <w:rFonts w:eastAsiaTheme="minorEastAsia"/>
                <w:color w:val="000000" w:themeColor="text1"/>
                <w:szCs w:val="21"/>
              </w:rPr>
              <w:t>300894</w:t>
            </w:r>
          </w:p>
        </w:tc>
        <w:tc>
          <w:tcPr>
            <w:tcW w:w="1701" w:type="dxa"/>
            <w:vAlign w:val="center"/>
          </w:tcPr>
          <w:p w:rsidR="0058534D" w:rsidRDefault="004A1867">
            <w:pPr>
              <w:jc w:val="center"/>
            </w:pPr>
            <w:r>
              <w:rPr>
                <w:rFonts w:eastAsiaTheme="minorEastAsia"/>
                <w:color w:val="000000" w:themeColor="text1"/>
                <w:szCs w:val="21"/>
              </w:rPr>
              <w:t>火星人</w:t>
            </w:r>
          </w:p>
        </w:tc>
        <w:tc>
          <w:tcPr>
            <w:tcW w:w="1559" w:type="dxa"/>
            <w:vAlign w:val="center"/>
          </w:tcPr>
          <w:p w:rsidR="0058534D" w:rsidRDefault="004A1867">
            <w:pPr>
              <w:jc w:val="right"/>
            </w:pPr>
            <w:r>
              <w:rPr>
                <w:rFonts w:eastAsiaTheme="minorEastAsia"/>
                <w:color w:val="000000" w:themeColor="text1"/>
                <w:szCs w:val="21"/>
              </w:rPr>
              <w:t>6,279.00</w:t>
            </w:r>
          </w:p>
        </w:tc>
        <w:tc>
          <w:tcPr>
            <w:tcW w:w="1932" w:type="dxa"/>
            <w:vAlign w:val="center"/>
          </w:tcPr>
          <w:p w:rsidR="0058534D" w:rsidRDefault="004A1867">
            <w:pPr>
              <w:jc w:val="right"/>
            </w:pPr>
            <w:r>
              <w:rPr>
                <w:rFonts w:eastAsiaTheme="minorEastAsia"/>
                <w:color w:val="000000" w:themeColor="text1"/>
                <w:szCs w:val="21"/>
              </w:rPr>
              <w:t>308,738.43</w:t>
            </w:r>
          </w:p>
        </w:tc>
        <w:tc>
          <w:tcPr>
            <w:tcW w:w="1612" w:type="dxa"/>
            <w:vAlign w:val="center"/>
          </w:tcPr>
          <w:p w:rsidR="0058534D" w:rsidRDefault="004A1867">
            <w:pPr>
              <w:jc w:val="right"/>
            </w:pPr>
            <w:r>
              <w:rPr>
                <w:rFonts w:eastAsiaTheme="minorEastAsia"/>
                <w:color w:val="000000" w:themeColor="text1"/>
                <w:szCs w:val="21"/>
              </w:rPr>
              <w:t>0.02</w:t>
            </w:r>
          </w:p>
        </w:tc>
      </w:tr>
      <w:tr w:rsidR="0058534D">
        <w:tc>
          <w:tcPr>
            <w:tcW w:w="817" w:type="dxa"/>
            <w:vAlign w:val="center"/>
          </w:tcPr>
          <w:p w:rsidR="0058534D" w:rsidRDefault="004A1867">
            <w:pPr>
              <w:jc w:val="center"/>
            </w:pPr>
            <w:r>
              <w:rPr>
                <w:rFonts w:eastAsiaTheme="minorEastAsia"/>
                <w:color w:val="000000" w:themeColor="text1"/>
                <w:szCs w:val="21"/>
              </w:rPr>
              <w:t>65</w:t>
            </w:r>
          </w:p>
        </w:tc>
        <w:tc>
          <w:tcPr>
            <w:tcW w:w="1276" w:type="dxa"/>
            <w:vAlign w:val="center"/>
          </w:tcPr>
          <w:p w:rsidR="0058534D" w:rsidRDefault="004A1867">
            <w:pPr>
              <w:jc w:val="center"/>
            </w:pPr>
            <w:r>
              <w:rPr>
                <w:rFonts w:eastAsiaTheme="minorEastAsia"/>
                <w:color w:val="000000" w:themeColor="text1"/>
                <w:szCs w:val="21"/>
              </w:rPr>
              <w:t>688690</w:t>
            </w:r>
          </w:p>
        </w:tc>
        <w:tc>
          <w:tcPr>
            <w:tcW w:w="1701" w:type="dxa"/>
            <w:vAlign w:val="center"/>
          </w:tcPr>
          <w:p w:rsidR="0058534D" w:rsidRDefault="004A1867">
            <w:pPr>
              <w:jc w:val="center"/>
            </w:pPr>
            <w:r>
              <w:rPr>
                <w:rFonts w:eastAsiaTheme="minorEastAsia"/>
                <w:color w:val="000000" w:themeColor="text1"/>
                <w:szCs w:val="21"/>
              </w:rPr>
              <w:t>纳微科技</w:t>
            </w:r>
          </w:p>
        </w:tc>
        <w:tc>
          <w:tcPr>
            <w:tcW w:w="1559" w:type="dxa"/>
            <w:vAlign w:val="center"/>
          </w:tcPr>
          <w:p w:rsidR="0058534D" w:rsidRDefault="004A1867">
            <w:pPr>
              <w:jc w:val="right"/>
            </w:pPr>
            <w:r>
              <w:rPr>
                <w:rFonts w:eastAsiaTheme="minorEastAsia"/>
                <w:color w:val="000000" w:themeColor="text1"/>
                <w:szCs w:val="21"/>
              </w:rPr>
              <w:t>3,477.00</w:t>
            </w:r>
          </w:p>
        </w:tc>
        <w:tc>
          <w:tcPr>
            <w:tcW w:w="1932" w:type="dxa"/>
            <w:vAlign w:val="center"/>
          </w:tcPr>
          <w:p w:rsidR="0058534D" w:rsidRDefault="004A1867">
            <w:pPr>
              <w:jc w:val="right"/>
            </w:pPr>
            <w:r>
              <w:rPr>
                <w:rFonts w:eastAsiaTheme="minorEastAsia"/>
                <w:color w:val="000000" w:themeColor="text1"/>
                <w:szCs w:val="21"/>
              </w:rPr>
              <w:t>277,534.14</w:t>
            </w:r>
          </w:p>
        </w:tc>
        <w:tc>
          <w:tcPr>
            <w:tcW w:w="1612" w:type="dxa"/>
            <w:vAlign w:val="center"/>
          </w:tcPr>
          <w:p w:rsidR="0058534D" w:rsidRDefault="004A1867">
            <w:pPr>
              <w:jc w:val="right"/>
            </w:pPr>
            <w:r>
              <w:rPr>
                <w:rFonts w:eastAsiaTheme="minorEastAsia"/>
                <w:color w:val="000000" w:themeColor="text1"/>
                <w:szCs w:val="21"/>
              </w:rPr>
              <w:t>0.02</w:t>
            </w:r>
          </w:p>
        </w:tc>
      </w:tr>
      <w:tr w:rsidR="0058534D">
        <w:tc>
          <w:tcPr>
            <w:tcW w:w="817" w:type="dxa"/>
            <w:vAlign w:val="center"/>
          </w:tcPr>
          <w:p w:rsidR="0058534D" w:rsidRDefault="004A1867">
            <w:pPr>
              <w:jc w:val="center"/>
            </w:pPr>
            <w:r>
              <w:rPr>
                <w:rFonts w:eastAsiaTheme="minorEastAsia"/>
                <w:color w:val="000000" w:themeColor="text1"/>
                <w:szCs w:val="21"/>
              </w:rPr>
              <w:t>66</w:t>
            </w:r>
          </w:p>
        </w:tc>
        <w:tc>
          <w:tcPr>
            <w:tcW w:w="1276" w:type="dxa"/>
            <w:vAlign w:val="center"/>
          </w:tcPr>
          <w:p w:rsidR="0058534D" w:rsidRDefault="004A1867">
            <w:pPr>
              <w:jc w:val="center"/>
            </w:pPr>
            <w:r>
              <w:rPr>
                <w:rFonts w:eastAsiaTheme="minorEastAsia"/>
                <w:color w:val="000000" w:themeColor="text1"/>
                <w:szCs w:val="21"/>
              </w:rPr>
              <w:t>688095</w:t>
            </w:r>
          </w:p>
        </w:tc>
        <w:tc>
          <w:tcPr>
            <w:tcW w:w="1701" w:type="dxa"/>
            <w:vAlign w:val="center"/>
          </w:tcPr>
          <w:p w:rsidR="0058534D" w:rsidRDefault="004A1867">
            <w:pPr>
              <w:jc w:val="center"/>
            </w:pPr>
            <w:r>
              <w:rPr>
                <w:rFonts w:eastAsiaTheme="minorEastAsia"/>
                <w:color w:val="000000" w:themeColor="text1"/>
                <w:szCs w:val="21"/>
              </w:rPr>
              <w:t>福昕软件</w:t>
            </w:r>
          </w:p>
        </w:tc>
        <w:tc>
          <w:tcPr>
            <w:tcW w:w="1559" w:type="dxa"/>
            <w:vAlign w:val="center"/>
          </w:tcPr>
          <w:p w:rsidR="0058534D" w:rsidRDefault="004A1867">
            <w:pPr>
              <w:jc w:val="right"/>
            </w:pPr>
            <w:r>
              <w:rPr>
                <w:rFonts w:eastAsiaTheme="minorEastAsia"/>
                <w:color w:val="000000" w:themeColor="text1"/>
                <w:szCs w:val="21"/>
              </w:rPr>
              <w:t>1,981.00</w:t>
            </w:r>
          </w:p>
        </w:tc>
        <w:tc>
          <w:tcPr>
            <w:tcW w:w="1932" w:type="dxa"/>
            <w:vAlign w:val="center"/>
          </w:tcPr>
          <w:p w:rsidR="0058534D" w:rsidRDefault="004A1867">
            <w:pPr>
              <w:jc w:val="right"/>
            </w:pPr>
            <w:r>
              <w:rPr>
                <w:rFonts w:eastAsiaTheme="minorEastAsia"/>
                <w:color w:val="000000" w:themeColor="text1"/>
                <w:szCs w:val="21"/>
              </w:rPr>
              <w:t>273,397.81</w:t>
            </w:r>
          </w:p>
        </w:tc>
        <w:tc>
          <w:tcPr>
            <w:tcW w:w="1612" w:type="dxa"/>
            <w:vAlign w:val="center"/>
          </w:tcPr>
          <w:p w:rsidR="0058534D" w:rsidRDefault="004A1867">
            <w:pPr>
              <w:jc w:val="right"/>
            </w:pPr>
            <w:r>
              <w:rPr>
                <w:rFonts w:eastAsiaTheme="minorEastAsia"/>
                <w:color w:val="000000" w:themeColor="text1"/>
                <w:szCs w:val="21"/>
              </w:rPr>
              <w:t>0.02</w:t>
            </w:r>
          </w:p>
        </w:tc>
      </w:tr>
      <w:tr w:rsidR="0058534D">
        <w:tc>
          <w:tcPr>
            <w:tcW w:w="817" w:type="dxa"/>
            <w:vAlign w:val="center"/>
          </w:tcPr>
          <w:p w:rsidR="0058534D" w:rsidRDefault="004A1867">
            <w:pPr>
              <w:jc w:val="center"/>
            </w:pPr>
            <w:r>
              <w:rPr>
                <w:rFonts w:eastAsiaTheme="minorEastAsia"/>
                <w:color w:val="000000" w:themeColor="text1"/>
                <w:szCs w:val="21"/>
              </w:rPr>
              <w:t>67</w:t>
            </w:r>
          </w:p>
        </w:tc>
        <w:tc>
          <w:tcPr>
            <w:tcW w:w="1276" w:type="dxa"/>
            <w:vAlign w:val="center"/>
          </w:tcPr>
          <w:p w:rsidR="0058534D" w:rsidRDefault="004A1867">
            <w:pPr>
              <w:jc w:val="center"/>
            </w:pPr>
            <w:r>
              <w:rPr>
                <w:rFonts w:eastAsiaTheme="minorEastAsia"/>
                <w:color w:val="000000" w:themeColor="text1"/>
                <w:szCs w:val="21"/>
              </w:rPr>
              <w:t>603392</w:t>
            </w:r>
          </w:p>
        </w:tc>
        <w:tc>
          <w:tcPr>
            <w:tcW w:w="1701" w:type="dxa"/>
            <w:vAlign w:val="center"/>
          </w:tcPr>
          <w:p w:rsidR="0058534D" w:rsidRDefault="004A1867">
            <w:pPr>
              <w:jc w:val="center"/>
            </w:pPr>
            <w:r>
              <w:rPr>
                <w:rFonts w:eastAsiaTheme="minorEastAsia"/>
                <w:color w:val="000000" w:themeColor="text1"/>
                <w:szCs w:val="21"/>
              </w:rPr>
              <w:t>万泰生物</w:t>
            </w:r>
          </w:p>
        </w:tc>
        <w:tc>
          <w:tcPr>
            <w:tcW w:w="1559" w:type="dxa"/>
            <w:vAlign w:val="center"/>
          </w:tcPr>
          <w:p w:rsidR="0058534D" w:rsidRDefault="004A1867">
            <w:pPr>
              <w:jc w:val="right"/>
            </w:pPr>
            <w:r>
              <w:rPr>
                <w:rFonts w:eastAsiaTheme="minorEastAsia"/>
                <w:color w:val="000000" w:themeColor="text1"/>
                <w:szCs w:val="21"/>
              </w:rPr>
              <w:t>1,120.00</w:t>
            </w:r>
          </w:p>
        </w:tc>
        <w:tc>
          <w:tcPr>
            <w:tcW w:w="1932" w:type="dxa"/>
            <w:vAlign w:val="center"/>
          </w:tcPr>
          <w:p w:rsidR="0058534D" w:rsidRDefault="004A1867">
            <w:pPr>
              <w:jc w:val="right"/>
            </w:pPr>
            <w:r>
              <w:rPr>
                <w:rFonts w:eastAsiaTheme="minorEastAsia"/>
                <w:color w:val="000000" w:themeColor="text1"/>
                <w:szCs w:val="21"/>
              </w:rPr>
              <w:t>248,080.00</w:t>
            </w:r>
          </w:p>
        </w:tc>
        <w:tc>
          <w:tcPr>
            <w:tcW w:w="1612" w:type="dxa"/>
            <w:vAlign w:val="center"/>
          </w:tcPr>
          <w:p w:rsidR="0058534D" w:rsidRDefault="004A1867">
            <w:pPr>
              <w:jc w:val="right"/>
            </w:pPr>
            <w:r>
              <w:rPr>
                <w:rFonts w:eastAsiaTheme="minorEastAsia"/>
                <w:color w:val="000000" w:themeColor="text1"/>
                <w:szCs w:val="21"/>
              </w:rPr>
              <w:t>0.02</w:t>
            </w:r>
          </w:p>
        </w:tc>
      </w:tr>
      <w:tr w:rsidR="0058534D">
        <w:tc>
          <w:tcPr>
            <w:tcW w:w="817" w:type="dxa"/>
            <w:vAlign w:val="center"/>
          </w:tcPr>
          <w:p w:rsidR="0058534D" w:rsidRDefault="004A1867">
            <w:pPr>
              <w:jc w:val="center"/>
            </w:pPr>
            <w:r>
              <w:rPr>
                <w:rFonts w:eastAsiaTheme="minorEastAsia"/>
                <w:color w:val="000000" w:themeColor="text1"/>
                <w:szCs w:val="21"/>
              </w:rPr>
              <w:t>68</w:t>
            </w:r>
          </w:p>
        </w:tc>
        <w:tc>
          <w:tcPr>
            <w:tcW w:w="1276" w:type="dxa"/>
            <w:vAlign w:val="center"/>
          </w:tcPr>
          <w:p w:rsidR="0058534D" w:rsidRDefault="004A1867">
            <w:pPr>
              <w:jc w:val="center"/>
            </w:pPr>
            <w:r>
              <w:rPr>
                <w:rFonts w:eastAsiaTheme="minorEastAsia"/>
                <w:color w:val="000000" w:themeColor="text1"/>
                <w:szCs w:val="21"/>
              </w:rPr>
              <w:t>300925</w:t>
            </w:r>
          </w:p>
        </w:tc>
        <w:tc>
          <w:tcPr>
            <w:tcW w:w="1701" w:type="dxa"/>
            <w:vAlign w:val="center"/>
          </w:tcPr>
          <w:p w:rsidR="0058534D" w:rsidRDefault="004A1867">
            <w:pPr>
              <w:jc w:val="center"/>
            </w:pPr>
            <w:r>
              <w:rPr>
                <w:rFonts w:eastAsiaTheme="minorEastAsia"/>
                <w:color w:val="000000" w:themeColor="text1"/>
                <w:szCs w:val="21"/>
              </w:rPr>
              <w:t>法本信息</w:t>
            </w:r>
          </w:p>
        </w:tc>
        <w:tc>
          <w:tcPr>
            <w:tcW w:w="1559" w:type="dxa"/>
            <w:vAlign w:val="center"/>
          </w:tcPr>
          <w:p w:rsidR="0058534D" w:rsidRDefault="004A1867">
            <w:pPr>
              <w:jc w:val="right"/>
            </w:pPr>
            <w:r>
              <w:rPr>
                <w:rFonts w:eastAsiaTheme="minorEastAsia"/>
                <w:color w:val="000000" w:themeColor="text1"/>
                <w:szCs w:val="21"/>
              </w:rPr>
              <w:t>5,997.00</w:t>
            </w:r>
          </w:p>
        </w:tc>
        <w:tc>
          <w:tcPr>
            <w:tcW w:w="1932" w:type="dxa"/>
            <w:vAlign w:val="center"/>
          </w:tcPr>
          <w:p w:rsidR="0058534D" w:rsidRDefault="004A1867">
            <w:pPr>
              <w:jc w:val="right"/>
            </w:pPr>
            <w:r>
              <w:rPr>
                <w:rFonts w:eastAsiaTheme="minorEastAsia"/>
                <w:color w:val="000000" w:themeColor="text1"/>
                <w:szCs w:val="21"/>
              </w:rPr>
              <w:t>172,833.54</w:t>
            </w:r>
          </w:p>
        </w:tc>
        <w:tc>
          <w:tcPr>
            <w:tcW w:w="1612" w:type="dxa"/>
            <w:vAlign w:val="center"/>
          </w:tcPr>
          <w:p w:rsidR="0058534D" w:rsidRDefault="004A1867">
            <w:pPr>
              <w:jc w:val="right"/>
            </w:pPr>
            <w:r>
              <w:rPr>
                <w:rFonts w:eastAsiaTheme="minorEastAsia"/>
                <w:color w:val="000000" w:themeColor="text1"/>
                <w:szCs w:val="21"/>
              </w:rPr>
              <w:t>0.01</w:t>
            </w:r>
          </w:p>
        </w:tc>
      </w:tr>
      <w:tr w:rsidR="0058534D">
        <w:tc>
          <w:tcPr>
            <w:tcW w:w="817" w:type="dxa"/>
            <w:vAlign w:val="center"/>
          </w:tcPr>
          <w:p w:rsidR="0058534D" w:rsidRDefault="004A1867">
            <w:pPr>
              <w:jc w:val="center"/>
            </w:pPr>
            <w:r>
              <w:rPr>
                <w:rFonts w:eastAsiaTheme="minorEastAsia"/>
                <w:color w:val="000000" w:themeColor="text1"/>
                <w:szCs w:val="21"/>
              </w:rPr>
              <w:t>69</w:t>
            </w:r>
          </w:p>
        </w:tc>
        <w:tc>
          <w:tcPr>
            <w:tcW w:w="1276" w:type="dxa"/>
            <w:vAlign w:val="center"/>
          </w:tcPr>
          <w:p w:rsidR="0058534D" w:rsidRDefault="004A1867">
            <w:pPr>
              <w:jc w:val="center"/>
            </w:pPr>
            <w:r>
              <w:rPr>
                <w:rFonts w:eastAsiaTheme="minorEastAsia"/>
                <w:color w:val="000000" w:themeColor="text1"/>
                <w:szCs w:val="21"/>
              </w:rPr>
              <w:t>688677</w:t>
            </w:r>
          </w:p>
        </w:tc>
        <w:tc>
          <w:tcPr>
            <w:tcW w:w="1701" w:type="dxa"/>
            <w:vAlign w:val="center"/>
          </w:tcPr>
          <w:p w:rsidR="0058534D" w:rsidRDefault="004A1867">
            <w:pPr>
              <w:jc w:val="center"/>
            </w:pPr>
            <w:r>
              <w:rPr>
                <w:rFonts w:eastAsiaTheme="minorEastAsia"/>
                <w:color w:val="000000" w:themeColor="text1"/>
                <w:szCs w:val="21"/>
              </w:rPr>
              <w:t>海泰新光</w:t>
            </w:r>
          </w:p>
        </w:tc>
        <w:tc>
          <w:tcPr>
            <w:tcW w:w="1559" w:type="dxa"/>
            <w:vAlign w:val="center"/>
          </w:tcPr>
          <w:p w:rsidR="0058534D" w:rsidRDefault="004A1867">
            <w:pPr>
              <w:jc w:val="right"/>
            </w:pPr>
            <w:r>
              <w:rPr>
                <w:rFonts w:eastAsiaTheme="minorEastAsia"/>
                <w:color w:val="000000" w:themeColor="text1"/>
                <w:szCs w:val="21"/>
              </w:rPr>
              <w:t>1,768.00</w:t>
            </w:r>
          </w:p>
        </w:tc>
        <w:tc>
          <w:tcPr>
            <w:tcW w:w="1932" w:type="dxa"/>
            <w:vAlign w:val="center"/>
          </w:tcPr>
          <w:p w:rsidR="0058534D" w:rsidRDefault="004A1867">
            <w:pPr>
              <w:jc w:val="right"/>
            </w:pPr>
            <w:r>
              <w:rPr>
                <w:rFonts w:eastAsiaTheme="minorEastAsia"/>
                <w:color w:val="000000" w:themeColor="text1"/>
                <w:szCs w:val="21"/>
              </w:rPr>
              <w:t>166,368.80</w:t>
            </w:r>
          </w:p>
        </w:tc>
        <w:tc>
          <w:tcPr>
            <w:tcW w:w="1612" w:type="dxa"/>
            <w:vAlign w:val="center"/>
          </w:tcPr>
          <w:p w:rsidR="0058534D" w:rsidRDefault="004A1867">
            <w:pPr>
              <w:jc w:val="right"/>
            </w:pPr>
            <w:r>
              <w:rPr>
                <w:rFonts w:eastAsiaTheme="minorEastAsia"/>
                <w:color w:val="000000" w:themeColor="text1"/>
                <w:szCs w:val="21"/>
              </w:rPr>
              <w:t>0.01</w:t>
            </w:r>
          </w:p>
        </w:tc>
      </w:tr>
      <w:tr w:rsidR="0058534D">
        <w:tc>
          <w:tcPr>
            <w:tcW w:w="817" w:type="dxa"/>
            <w:vAlign w:val="center"/>
          </w:tcPr>
          <w:p w:rsidR="0058534D" w:rsidRDefault="004A1867">
            <w:pPr>
              <w:jc w:val="center"/>
            </w:pPr>
            <w:r>
              <w:rPr>
                <w:rFonts w:eastAsiaTheme="minorEastAsia"/>
                <w:color w:val="000000" w:themeColor="text1"/>
                <w:szCs w:val="21"/>
              </w:rPr>
              <w:t>70</w:t>
            </w:r>
          </w:p>
        </w:tc>
        <w:tc>
          <w:tcPr>
            <w:tcW w:w="1276" w:type="dxa"/>
            <w:vAlign w:val="center"/>
          </w:tcPr>
          <w:p w:rsidR="0058534D" w:rsidRDefault="004A1867">
            <w:pPr>
              <w:jc w:val="center"/>
            </w:pPr>
            <w:r>
              <w:rPr>
                <w:rFonts w:eastAsiaTheme="minorEastAsia"/>
                <w:color w:val="000000" w:themeColor="text1"/>
                <w:szCs w:val="21"/>
              </w:rPr>
              <w:t>300917</w:t>
            </w:r>
          </w:p>
        </w:tc>
        <w:tc>
          <w:tcPr>
            <w:tcW w:w="1701" w:type="dxa"/>
            <w:vAlign w:val="center"/>
          </w:tcPr>
          <w:p w:rsidR="0058534D" w:rsidRDefault="004A1867">
            <w:pPr>
              <w:jc w:val="center"/>
            </w:pPr>
            <w:r>
              <w:rPr>
                <w:rFonts w:eastAsiaTheme="minorEastAsia"/>
                <w:color w:val="000000" w:themeColor="text1"/>
                <w:szCs w:val="21"/>
              </w:rPr>
              <w:t>特发服务</w:t>
            </w:r>
          </w:p>
        </w:tc>
        <w:tc>
          <w:tcPr>
            <w:tcW w:w="1559" w:type="dxa"/>
            <w:vAlign w:val="center"/>
          </w:tcPr>
          <w:p w:rsidR="0058534D" w:rsidRDefault="004A1867">
            <w:pPr>
              <w:jc w:val="right"/>
            </w:pPr>
            <w:r>
              <w:rPr>
                <w:rFonts w:eastAsiaTheme="minorEastAsia"/>
                <w:color w:val="000000" w:themeColor="text1"/>
                <w:szCs w:val="21"/>
              </w:rPr>
              <w:t>3,644.00</w:t>
            </w:r>
          </w:p>
        </w:tc>
        <w:tc>
          <w:tcPr>
            <w:tcW w:w="1932" w:type="dxa"/>
            <w:vAlign w:val="center"/>
          </w:tcPr>
          <w:p w:rsidR="0058534D" w:rsidRDefault="004A1867">
            <w:pPr>
              <w:jc w:val="right"/>
            </w:pPr>
            <w:r>
              <w:rPr>
                <w:rFonts w:eastAsiaTheme="minorEastAsia"/>
                <w:color w:val="000000" w:themeColor="text1"/>
                <w:szCs w:val="21"/>
              </w:rPr>
              <w:t>119,122.36</w:t>
            </w:r>
          </w:p>
        </w:tc>
        <w:tc>
          <w:tcPr>
            <w:tcW w:w="1612" w:type="dxa"/>
            <w:vAlign w:val="center"/>
          </w:tcPr>
          <w:p w:rsidR="0058534D" w:rsidRDefault="004A1867">
            <w:pPr>
              <w:jc w:val="right"/>
            </w:pPr>
            <w:r>
              <w:rPr>
                <w:rFonts w:eastAsiaTheme="minorEastAsia"/>
                <w:color w:val="000000" w:themeColor="text1"/>
                <w:szCs w:val="21"/>
              </w:rPr>
              <w:t>0.01</w:t>
            </w:r>
          </w:p>
        </w:tc>
      </w:tr>
      <w:tr w:rsidR="0058534D">
        <w:tc>
          <w:tcPr>
            <w:tcW w:w="817" w:type="dxa"/>
            <w:vAlign w:val="center"/>
          </w:tcPr>
          <w:p w:rsidR="0058534D" w:rsidRDefault="004A1867">
            <w:pPr>
              <w:jc w:val="center"/>
            </w:pPr>
            <w:r>
              <w:rPr>
                <w:rFonts w:eastAsiaTheme="minorEastAsia"/>
                <w:color w:val="000000" w:themeColor="text1"/>
                <w:szCs w:val="21"/>
              </w:rPr>
              <w:t>71</w:t>
            </w:r>
          </w:p>
        </w:tc>
        <w:tc>
          <w:tcPr>
            <w:tcW w:w="1276" w:type="dxa"/>
            <w:vAlign w:val="center"/>
          </w:tcPr>
          <w:p w:rsidR="0058534D" w:rsidRDefault="004A1867">
            <w:pPr>
              <w:jc w:val="center"/>
            </w:pPr>
            <w:r>
              <w:rPr>
                <w:rFonts w:eastAsiaTheme="minorEastAsia"/>
                <w:color w:val="000000" w:themeColor="text1"/>
                <w:szCs w:val="21"/>
              </w:rPr>
              <w:t>688575</w:t>
            </w:r>
          </w:p>
        </w:tc>
        <w:tc>
          <w:tcPr>
            <w:tcW w:w="1701" w:type="dxa"/>
            <w:vAlign w:val="center"/>
          </w:tcPr>
          <w:p w:rsidR="0058534D" w:rsidRDefault="004A1867">
            <w:pPr>
              <w:jc w:val="center"/>
            </w:pPr>
            <w:r>
              <w:rPr>
                <w:rFonts w:eastAsiaTheme="minorEastAsia"/>
                <w:color w:val="000000" w:themeColor="text1"/>
                <w:szCs w:val="21"/>
              </w:rPr>
              <w:t>亚辉龙</w:t>
            </w:r>
          </w:p>
        </w:tc>
        <w:tc>
          <w:tcPr>
            <w:tcW w:w="1559" w:type="dxa"/>
            <w:vAlign w:val="center"/>
          </w:tcPr>
          <w:p w:rsidR="0058534D" w:rsidRDefault="004A1867">
            <w:pPr>
              <w:jc w:val="right"/>
            </w:pPr>
            <w:r>
              <w:rPr>
                <w:rFonts w:eastAsiaTheme="minorEastAsia"/>
                <w:color w:val="000000" w:themeColor="text1"/>
                <w:szCs w:val="21"/>
              </w:rPr>
              <w:t>3,435.00</w:t>
            </w:r>
          </w:p>
        </w:tc>
        <w:tc>
          <w:tcPr>
            <w:tcW w:w="1932" w:type="dxa"/>
            <w:vAlign w:val="center"/>
          </w:tcPr>
          <w:p w:rsidR="0058534D" w:rsidRDefault="004A1867">
            <w:pPr>
              <w:jc w:val="right"/>
            </w:pPr>
            <w:r>
              <w:rPr>
                <w:rFonts w:eastAsiaTheme="minorEastAsia"/>
                <w:color w:val="000000" w:themeColor="text1"/>
                <w:szCs w:val="21"/>
              </w:rPr>
              <w:t>118,679.25</w:t>
            </w:r>
          </w:p>
        </w:tc>
        <w:tc>
          <w:tcPr>
            <w:tcW w:w="1612" w:type="dxa"/>
            <w:vAlign w:val="center"/>
          </w:tcPr>
          <w:p w:rsidR="0058534D" w:rsidRDefault="004A1867">
            <w:pPr>
              <w:jc w:val="right"/>
            </w:pPr>
            <w:r>
              <w:rPr>
                <w:rFonts w:eastAsiaTheme="minorEastAsia"/>
                <w:color w:val="000000" w:themeColor="text1"/>
                <w:szCs w:val="21"/>
              </w:rPr>
              <w:t>0.01</w:t>
            </w:r>
          </w:p>
        </w:tc>
      </w:tr>
      <w:tr w:rsidR="0058534D">
        <w:tc>
          <w:tcPr>
            <w:tcW w:w="817" w:type="dxa"/>
            <w:vAlign w:val="center"/>
          </w:tcPr>
          <w:p w:rsidR="0058534D" w:rsidRDefault="004A1867">
            <w:pPr>
              <w:jc w:val="center"/>
            </w:pPr>
            <w:r>
              <w:rPr>
                <w:rFonts w:eastAsiaTheme="minorEastAsia"/>
                <w:color w:val="000000" w:themeColor="text1"/>
                <w:szCs w:val="21"/>
              </w:rPr>
              <w:t>72</w:t>
            </w:r>
          </w:p>
        </w:tc>
        <w:tc>
          <w:tcPr>
            <w:tcW w:w="1276" w:type="dxa"/>
            <w:vAlign w:val="center"/>
          </w:tcPr>
          <w:p w:rsidR="0058534D" w:rsidRDefault="004A1867">
            <w:pPr>
              <w:jc w:val="center"/>
            </w:pPr>
            <w:r>
              <w:rPr>
                <w:rFonts w:eastAsiaTheme="minorEastAsia"/>
                <w:color w:val="000000" w:themeColor="text1"/>
                <w:szCs w:val="21"/>
              </w:rPr>
              <w:t>688656</w:t>
            </w:r>
          </w:p>
        </w:tc>
        <w:tc>
          <w:tcPr>
            <w:tcW w:w="1701" w:type="dxa"/>
            <w:vAlign w:val="center"/>
          </w:tcPr>
          <w:p w:rsidR="0058534D" w:rsidRDefault="004A1867">
            <w:pPr>
              <w:jc w:val="center"/>
            </w:pPr>
            <w:r>
              <w:rPr>
                <w:rFonts w:eastAsiaTheme="minorEastAsia"/>
                <w:color w:val="000000" w:themeColor="text1"/>
                <w:szCs w:val="21"/>
              </w:rPr>
              <w:t>浩欧博</w:t>
            </w:r>
          </w:p>
        </w:tc>
        <w:tc>
          <w:tcPr>
            <w:tcW w:w="1559" w:type="dxa"/>
            <w:vAlign w:val="center"/>
          </w:tcPr>
          <w:p w:rsidR="0058534D" w:rsidRDefault="004A1867">
            <w:pPr>
              <w:jc w:val="right"/>
            </w:pPr>
            <w:r>
              <w:rPr>
                <w:rFonts w:eastAsiaTheme="minorEastAsia"/>
                <w:color w:val="000000" w:themeColor="text1"/>
                <w:szCs w:val="21"/>
              </w:rPr>
              <w:t>1,371.00</w:t>
            </w:r>
          </w:p>
        </w:tc>
        <w:tc>
          <w:tcPr>
            <w:tcW w:w="1932" w:type="dxa"/>
            <w:vAlign w:val="center"/>
          </w:tcPr>
          <w:p w:rsidR="0058534D" w:rsidRDefault="004A1867">
            <w:pPr>
              <w:jc w:val="right"/>
            </w:pPr>
            <w:r>
              <w:rPr>
                <w:rFonts w:eastAsiaTheme="minorEastAsia"/>
                <w:color w:val="000000" w:themeColor="text1"/>
                <w:szCs w:val="21"/>
              </w:rPr>
              <w:t>86,373.00</w:t>
            </w:r>
          </w:p>
        </w:tc>
        <w:tc>
          <w:tcPr>
            <w:tcW w:w="1612" w:type="dxa"/>
            <w:vAlign w:val="center"/>
          </w:tcPr>
          <w:p w:rsidR="0058534D" w:rsidRDefault="004A1867">
            <w:pPr>
              <w:jc w:val="right"/>
            </w:pPr>
            <w:r>
              <w:rPr>
                <w:rFonts w:eastAsiaTheme="minorEastAsia"/>
                <w:color w:val="000000" w:themeColor="text1"/>
                <w:szCs w:val="21"/>
              </w:rPr>
              <w:t>0.01</w:t>
            </w:r>
          </w:p>
        </w:tc>
      </w:tr>
      <w:tr w:rsidR="0058534D">
        <w:tc>
          <w:tcPr>
            <w:tcW w:w="817" w:type="dxa"/>
            <w:vAlign w:val="center"/>
          </w:tcPr>
          <w:p w:rsidR="0058534D" w:rsidRDefault="004A1867">
            <w:pPr>
              <w:jc w:val="center"/>
            </w:pPr>
            <w:r>
              <w:rPr>
                <w:rFonts w:eastAsiaTheme="minorEastAsia"/>
                <w:color w:val="000000" w:themeColor="text1"/>
                <w:szCs w:val="21"/>
              </w:rPr>
              <w:t>73</w:t>
            </w:r>
          </w:p>
        </w:tc>
        <w:tc>
          <w:tcPr>
            <w:tcW w:w="1276" w:type="dxa"/>
            <w:vAlign w:val="center"/>
          </w:tcPr>
          <w:p w:rsidR="0058534D" w:rsidRDefault="004A1867">
            <w:pPr>
              <w:jc w:val="center"/>
            </w:pPr>
            <w:r>
              <w:rPr>
                <w:rFonts w:eastAsiaTheme="minorEastAsia"/>
                <w:color w:val="000000" w:themeColor="text1"/>
                <w:szCs w:val="21"/>
              </w:rPr>
              <w:t>688217</w:t>
            </w:r>
          </w:p>
        </w:tc>
        <w:tc>
          <w:tcPr>
            <w:tcW w:w="1701" w:type="dxa"/>
            <w:vAlign w:val="center"/>
          </w:tcPr>
          <w:p w:rsidR="0058534D" w:rsidRDefault="004A1867">
            <w:pPr>
              <w:jc w:val="center"/>
            </w:pPr>
            <w:r>
              <w:rPr>
                <w:rFonts w:eastAsiaTheme="minorEastAsia"/>
                <w:color w:val="000000" w:themeColor="text1"/>
                <w:szCs w:val="21"/>
              </w:rPr>
              <w:t>睿昂基因</w:t>
            </w:r>
          </w:p>
        </w:tc>
        <w:tc>
          <w:tcPr>
            <w:tcW w:w="1559" w:type="dxa"/>
            <w:vAlign w:val="center"/>
          </w:tcPr>
          <w:p w:rsidR="0058534D" w:rsidRDefault="004A1867">
            <w:pPr>
              <w:jc w:val="right"/>
            </w:pPr>
            <w:r>
              <w:rPr>
                <w:rFonts w:eastAsiaTheme="minorEastAsia"/>
                <w:color w:val="000000" w:themeColor="text1"/>
                <w:szCs w:val="21"/>
              </w:rPr>
              <w:t>1,040.00</w:t>
            </w:r>
          </w:p>
        </w:tc>
        <w:tc>
          <w:tcPr>
            <w:tcW w:w="1932" w:type="dxa"/>
            <w:vAlign w:val="center"/>
          </w:tcPr>
          <w:p w:rsidR="0058534D" w:rsidRDefault="004A1867">
            <w:pPr>
              <w:jc w:val="right"/>
            </w:pPr>
            <w:r>
              <w:rPr>
                <w:rFonts w:eastAsiaTheme="minorEastAsia"/>
                <w:color w:val="000000" w:themeColor="text1"/>
                <w:szCs w:val="21"/>
              </w:rPr>
              <w:t>75,628.80</w:t>
            </w:r>
          </w:p>
        </w:tc>
        <w:tc>
          <w:tcPr>
            <w:tcW w:w="1612" w:type="dxa"/>
            <w:vAlign w:val="center"/>
          </w:tcPr>
          <w:p w:rsidR="0058534D" w:rsidRDefault="004A1867">
            <w:pPr>
              <w:jc w:val="right"/>
            </w:pPr>
            <w:r>
              <w:rPr>
                <w:rFonts w:eastAsiaTheme="minorEastAsia"/>
                <w:color w:val="000000" w:themeColor="text1"/>
                <w:szCs w:val="21"/>
              </w:rPr>
              <w:t>0.01</w:t>
            </w:r>
          </w:p>
        </w:tc>
      </w:tr>
      <w:tr w:rsidR="0058534D">
        <w:tc>
          <w:tcPr>
            <w:tcW w:w="817" w:type="dxa"/>
            <w:vAlign w:val="center"/>
          </w:tcPr>
          <w:p w:rsidR="0058534D" w:rsidRDefault="004A1867">
            <w:pPr>
              <w:jc w:val="center"/>
            </w:pPr>
            <w:r>
              <w:rPr>
                <w:rFonts w:eastAsiaTheme="minorEastAsia"/>
                <w:color w:val="000000" w:themeColor="text1"/>
                <w:szCs w:val="21"/>
              </w:rPr>
              <w:t>74</w:t>
            </w:r>
          </w:p>
        </w:tc>
        <w:tc>
          <w:tcPr>
            <w:tcW w:w="1276" w:type="dxa"/>
            <w:vAlign w:val="center"/>
          </w:tcPr>
          <w:p w:rsidR="0058534D" w:rsidRDefault="004A1867">
            <w:pPr>
              <w:jc w:val="center"/>
            </w:pPr>
            <w:r>
              <w:rPr>
                <w:rFonts w:eastAsiaTheme="minorEastAsia"/>
                <w:color w:val="000000" w:themeColor="text1"/>
                <w:szCs w:val="21"/>
              </w:rPr>
              <w:t>688314</w:t>
            </w:r>
          </w:p>
        </w:tc>
        <w:tc>
          <w:tcPr>
            <w:tcW w:w="1701" w:type="dxa"/>
            <w:vAlign w:val="center"/>
          </w:tcPr>
          <w:p w:rsidR="0058534D" w:rsidRDefault="004A1867">
            <w:pPr>
              <w:jc w:val="center"/>
            </w:pPr>
            <w:r>
              <w:rPr>
                <w:rFonts w:eastAsiaTheme="minorEastAsia"/>
                <w:color w:val="000000" w:themeColor="text1"/>
                <w:szCs w:val="21"/>
              </w:rPr>
              <w:t>康拓医疗</w:t>
            </w:r>
          </w:p>
        </w:tc>
        <w:tc>
          <w:tcPr>
            <w:tcW w:w="1559" w:type="dxa"/>
            <w:vAlign w:val="center"/>
          </w:tcPr>
          <w:p w:rsidR="0058534D" w:rsidRDefault="004A1867">
            <w:pPr>
              <w:jc w:val="right"/>
            </w:pPr>
            <w:r>
              <w:rPr>
                <w:rFonts w:eastAsiaTheme="minorEastAsia"/>
                <w:color w:val="000000" w:themeColor="text1"/>
                <w:szCs w:val="21"/>
              </w:rPr>
              <w:t>1,085.00</w:t>
            </w:r>
          </w:p>
        </w:tc>
        <w:tc>
          <w:tcPr>
            <w:tcW w:w="1932" w:type="dxa"/>
            <w:vAlign w:val="center"/>
          </w:tcPr>
          <w:p w:rsidR="0058534D" w:rsidRDefault="004A1867">
            <w:pPr>
              <w:jc w:val="right"/>
            </w:pPr>
            <w:r>
              <w:rPr>
                <w:rFonts w:eastAsiaTheme="minorEastAsia"/>
                <w:color w:val="000000" w:themeColor="text1"/>
                <w:szCs w:val="21"/>
              </w:rPr>
              <w:t>71,588.30</w:t>
            </w:r>
          </w:p>
        </w:tc>
        <w:tc>
          <w:tcPr>
            <w:tcW w:w="1612" w:type="dxa"/>
            <w:vAlign w:val="center"/>
          </w:tcPr>
          <w:p w:rsidR="0058534D" w:rsidRDefault="004A1867">
            <w:pPr>
              <w:jc w:val="right"/>
            </w:pPr>
            <w:r>
              <w:rPr>
                <w:rFonts w:eastAsiaTheme="minorEastAsia"/>
                <w:color w:val="000000" w:themeColor="text1"/>
                <w:szCs w:val="21"/>
              </w:rPr>
              <w:t>0.01</w:t>
            </w:r>
          </w:p>
        </w:tc>
      </w:tr>
      <w:tr w:rsidR="0058534D">
        <w:tc>
          <w:tcPr>
            <w:tcW w:w="817" w:type="dxa"/>
            <w:vAlign w:val="center"/>
          </w:tcPr>
          <w:p w:rsidR="0058534D" w:rsidRDefault="004A1867">
            <w:pPr>
              <w:jc w:val="center"/>
            </w:pPr>
            <w:r>
              <w:rPr>
                <w:rFonts w:eastAsiaTheme="minorEastAsia"/>
                <w:color w:val="000000" w:themeColor="text1"/>
                <w:szCs w:val="21"/>
              </w:rPr>
              <w:t>75</w:t>
            </w:r>
          </w:p>
        </w:tc>
        <w:tc>
          <w:tcPr>
            <w:tcW w:w="1276" w:type="dxa"/>
            <w:vAlign w:val="center"/>
          </w:tcPr>
          <w:p w:rsidR="0058534D" w:rsidRDefault="004A1867">
            <w:pPr>
              <w:jc w:val="center"/>
            </w:pPr>
            <w:r>
              <w:rPr>
                <w:rFonts w:eastAsiaTheme="minorEastAsia"/>
                <w:color w:val="000000" w:themeColor="text1"/>
                <w:szCs w:val="21"/>
              </w:rPr>
              <w:t>688185</w:t>
            </w:r>
          </w:p>
        </w:tc>
        <w:tc>
          <w:tcPr>
            <w:tcW w:w="1701" w:type="dxa"/>
            <w:vAlign w:val="center"/>
          </w:tcPr>
          <w:p w:rsidR="0058534D" w:rsidRDefault="004A1867">
            <w:pPr>
              <w:jc w:val="center"/>
            </w:pPr>
            <w:r>
              <w:rPr>
                <w:rFonts w:eastAsiaTheme="minorEastAsia"/>
                <w:color w:val="000000" w:themeColor="text1"/>
                <w:szCs w:val="21"/>
              </w:rPr>
              <w:t>康希诺</w:t>
            </w:r>
          </w:p>
        </w:tc>
        <w:tc>
          <w:tcPr>
            <w:tcW w:w="1559" w:type="dxa"/>
            <w:vAlign w:val="center"/>
          </w:tcPr>
          <w:p w:rsidR="0058534D" w:rsidRDefault="004A1867">
            <w:pPr>
              <w:jc w:val="right"/>
            </w:pPr>
            <w:r>
              <w:rPr>
                <w:rFonts w:eastAsiaTheme="minorEastAsia"/>
                <w:color w:val="000000" w:themeColor="text1"/>
                <w:szCs w:val="21"/>
              </w:rPr>
              <w:t>150.00</w:t>
            </w:r>
          </w:p>
        </w:tc>
        <w:tc>
          <w:tcPr>
            <w:tcW w:w="1932" w:type="dxa"/>
            <w:vAlign w:val="center"/>
          </w:tcPr>
          <w:p w:rsidR="0058534D" w:rsidRDefault="004A1867">
            <w:pPr>
              <w:jc w:val="right"/>
            </w:pPr>
            <w:r>
              <w:rPr>
                <w:rFonts w:eastAsiaTheme="minorEastAsia"/>
                <w:color w:val="000000" w:themeColor="text1"/>
                <w:szCs w:val="21"/>
              </w:rPr>
              <w:t>44,932.50</w:t>
            </w:r>
          </w:p>
        </w:tc>
        <w:tc>
          <w:tcPr>
            <w:tcW w:w="1612" w:type="dxa"/>
            <w:vAlign w:val="center"/>
          </w:tcPr>
          <w:p w:rsidR="0058534D" w:rsidRDefault="004A1867">
            <w:pPr>
              <w:jc w:val="right"/>
            </w:pPr>
            <w:r>
              <w:rPr>
                <w:rFonts w:eastAsiaTheme="minorEastAsia"/>
                <w:color w:val="000000" w:themeColor="text1"/>
                <w:szCs w:val="21"/>
              </w:rPr>
              <w:t>0.00</w:t>
            </w:r>
          </w:p>
        </w:tc>
      </w:tr>
      <w:tr w:rsidR="0058534D">
        <w:tc>
          <w:tcPr>
            <w:tcW w:w="817" w:type="dxa"/>
            <w:vAlign w:val="center"/>
          </w:tcPr>
          <w:p w:rsidR="0058534D" w:rsidRDefault="004A1867">
            <w:pPr>
              <w:jc w:val="center"/>
            </w:pPr>
            <w:r>
              <w:rPr>
                <w:rFonts w:eastAsiaTheme="minorEastAsia"/>
                <w:color w:val="000000" w:themeColor="text1"/>
                <w:szCs w:val="21"/>
              </w:rPr>
              <w:t>76</w:t>
            </w:r>
          </w:p>
        </w:tc>
        <w:tc>
          <w:tcPr>
            <w:tcW w:w="1276" w:type="dxa"/>
            <w:vAlign w:val="center"/>
          </w:tcPr>
          <w:p w:rsidR="0058534D" w:rsidRDefault="004A1867">
            <w:pPr>
              <w:jc w:val="center"/>
            </w:pPr>
            <w:r>
              <w:rPr>
                <w:rFonts w:eastAsiaTheme="minorEastAsia"/>
                <w:color w:val="000000" w:themeColor="text1"/>
                <w:szCs w:val="21"/>
              </w:rPr>
              <w:t>688363</w:t>
            </w:r>
          </w:p>
        </w:tc>
        <w:tc>
          <w:tcPr>
            <w:tcW w:w="1701" w:type="dxa"/>
            <w:vAlign w:val="center"/>
          </w:tcPr>
          <w:p w:rsidR="0058534D" w:rsidRDefault="004A1867">
            <w:pPr>
              <w:jc w:val="center"/>
            </w:pPr>
            <w:r>
              <w:rPr>
                <w:rFonts w:eastAsiaTheme="minorEastAsia"/>
                <w:color w:val="000000" w:themeColor="text1"/>
                <w:szCs w:val="21"/>
              </w:rPr>
              <w:t>华熙生物</w:t>
            </w:r>
          </w:p>
        </w:tc>
        <w:tc>
          <w:tcPr>
            <w:tcW w:w="1559" w:type="dxa"/>
            <w:vAlign w:val="center"/>
          </w:tcPr>
          <w:p w:rsidR="0058534D" w:rsidRDefault="004A1867">
            <w:pPr>
              <w:jc w:val="right"/>
            </w:pPr>
            <w:r>
              <w:rPr>
                <w:rFonts w:eastAsiaTheme="minorEastAsia"/>
                <w:color w:val="000000" w:themeColor="text1"/>
                <w:szCs w:val="21"/>
              </w:rPr>
              <w:t>198.00</w:t>
            </w:r>
          </w:p>
        </w:tc>
        <w:tc>
          <w:tcPr>
            <w:tcW w:w="1932" w:type="dxa"/>
            <w:vAlign w:val="center"/>
          </w:tcPr>
          <w:p w:rsidR="0058534D" w:rsidRDefault="004A1867">
            <w:pPr>
              <w:jc w:val="right"/>
            </w:pPr>
            <w:r>
              <w:rPr>
                <w:rFonts w:eastAsiaTheme="minorEastAsia"/>
                <w:color w:val="000000" w:themeColor="text1"/>
                <w:szCs w:val="21"/>
              </w:rPr>
              <w:t>30,749.40</w:t>
            </w:r>
          </w:p>
        </w:tc>
        <w:tc>
          <w:tcPr>
            <w:tcW w:w="1612" w:type="dxa"/>
            <w:vAlign w:val="center"/>
          </w:tcPr>
          <w:p w:rsidR="0058534D" w:rsidRDefault="004A1867">
            <w:pPr>
              <w:jc w:val="right"/>
            </w:pPr>
            <w:r>
              <w:rPr>
                <w:rFonts w:eastAsiaTheme="minorEastAsia"/>
                <w:color w:val="000000" w:themeColor="text1"/>
                <w:szCs w:val="21"/>
              </w:rPr>
              <w:t>0.00</w:t>
            </w:r>
          </w:p>
        </w:tc>
      </w:tr>
      <w:tr w:rsidR="0058534D">
        <w:tc>
          <w:tcPr>
            <w:tcW w:w="817" w:type="dxa"/>
            <w:vAlign w:val="center"/>
          </w:tcPr>
          <w:p w:rsidR="0058534D" w:rsidRDefault="004A1867">
            <w:pPr>
              <w:jc w:val="center"/>
            </w:pPr>
            <w:r>
              <w:rPr>
                <w:rFonts w:eastAsiaTheme="minorEastAsia"/>
                <w:color w:val="000000" w:themeColor="text1"/>
                <w:szCs w:val="21"/>
              </w:rPr>
              <w:t>77</w:t>
            </w:r>
          </w:p>
        </w:tc>
        <w:tc>
          <w:tcPr>
            <w:tcW w:w="1276" w:type="dxa"/>
            <w:vAlign w:val="center"/>
          </w:tcPr>
          <w:p w:rsidR="0058534D" w:rsidRDefault="004A1867">
            <w:pPr>
              <w:jc w:val="center"/>
            </w:pPr>
            <w:r>
              <w:rPr>
                <w:rFonts w:eastAsiaTheme="minorEastAsia"/>
                <w:color w:val="000000" w:themeColor="text1"/>
                <w:szCs w:val="21"/>
              </w:rPr>
              <w:t>300893</w:t>
            </w:r>
          </w:p>
        </w:tc>
        <w:tc>
          <w:tcPr>
            <w:tcW w:w="1701" w:type="dxa"/>
            <w:vAlign w:val="center"/>
          </w:tcPr>
          <w:p w:rsidR="0058534D" w:rsidRDefault="004A1867">
            <w:pPr>
              <w:jc w:val="center"/>
            </w:pPr>
            <w:r>
              <w:rPr>
                <w:rFonts w:eastAsiaTheme="minorEastAsia"/>
                <w:color w:val="000000" w:themeColor="text1"/>
                <w:szCs w:val="21"/>
              </w:rPr>
              <w:t>松原股份</w:t>
            </w:r>
          </w:p>
        </w:tc>
        <w:tc>
          <w:tcPr>
            <w:tcW w:w="1559" w:type="dxa"/>
            <w:vAlign w:val="center"/>
          </w:tcPr>
          <w:p w:rsidR="0058534D" w:rsidRDefault="004A1867">
            <w:pPr>
              <w:jc w:val="right"/>
            </w:pPr>
            <w:r>
              <w:rPr>
                <w:rFonts w:eastAsiaTheme="minorEastAsia"/>
                <w:color w:val="000000" w:themeColor="text1"/>
                <w:szCs w:val="21"/>
              </w:rPr>
              <w:t>394.00</w:t>
            </w:r>
          </w:p>
        </w:tc>
        <w:tc>
          <w:tcPr>
            <w:tcW w:w="1932" w:type="dxa"/>
            <w:vAlign w:val="center"/>
          </w:tcPr>
          <w:p w:rsidR="0058534D" w:rsidRDefault="004A1867">
            <w:pPr>
              <w:jc w:val="right"/>
            </w:pPr>
            <w:r>
              <w:rPr>
                <w:rFonts w:eastAsiaTheme="minorEastAsia"/>
                <w:color w:val="000000" w:themeColor="text1"/>
                <w:szCs w:val="21"/>
              </w:rPr>
              <w:t>15,109.90</w:t>
            </w:r>
          </w:p>
        </w:tc>
        <w:tc>
          <w:tcPr>
            <w:tcW w:w="1612" w:type="dxa"/>
            <w:vAlign w:val="center"/>
          </w:tcPr>
          <w:p w:rsidR="0058534D" w:rsidRDefault="004A1867">
            <w:pPr>
              <w:jc w:val="right"/>
            </w:pPr>
            <w:r>
              <w:rPr>
                <w:rFonts w:eastAsiaTheme="minorEastAsia"/>
                <w:color w:val="000000" w:themeColor="text1"/>
                <w:szCs w:val="21"/>
              </w:rPr>
              <w:t>0.00</w:t>
            </w:r>
          </w:p>
        </w:tc>
      </w:tr>
      <w:tr w:rsidR="0058534D">
        <w:tc>
          <w:tcPr>
            <w:tcW w:w="817" w:type="dxa"/>
            <w:vAlign w:val="center"/>
          </w:tcPr>
          <w:p w:rsidR="0058534D" w:rsidRDefault="004A1867">
            <w:pPr>
              <w:jc w:val="center"/>
            </w:pPr>
            <w:r>
              <w:rPr>
                <w:rFonts w:eastAsiaTheme="minorEastAsia"/>
                <w:color w:val="000000" w:themeColor="text1"/>
                <w:szCs w:val="21"/>
              </w:rPr>
              <w:t>78</w:t>
            </w:r>
          </w:p>
        </w:tc>
        <w:tc>
          <w:tcPr>
            <w:tcW w:w="1276" w:type="dxa"/>
            <w:vAlign w:val="center"/>
          </w:tcPr>
          <w:p w:rsidR="0058534D" w:rsidRDefault="004A1867">
            <w:pPr>
              <w:jc w:val="center"/>
            </w:pPr>
            <w:r>
              <w:rPr>
                <w:rFonts w:eastAsiaTheme="minorEastAsia"/>
                <w:color w:val="000000" w:themeColor="text1"/>
                <w:szCs w:val="21"/>
              </w:rPr>
              <w:t>300922</w:t>
            </w:r>
          </w:p>
        </w:tc>
        <w:tc>
          <w:tcPr>
            <w:tcW w:w="1701" w:type="dxa"/>
            <w:vAlign w:val="center"/>
          </w:tcPr>
          <w:p w:rsidR="0058534D" w:rsidRDefault="004A1867">
            <w:pPr>
              <w:jc w:val="center"/>
            </w:pPr>
            <w:r>
              <w:rPr>
                <w:rFonts w:eastAsiaTheme="minorEastAsia"/>
                <w:color w:val="000000" w:themeColor="text1"/>
                <w:szCs w:val="21"/>
              </w:rPr>
              <w:t>天秦装备</w:t>
            </w:r>
          </w:p>
        </w:tc>
        <w:tc>
          <w:tcPr>
            <w:tcW w:w="1559" w:type="dxa"/>
            <w:vAlign w:val="center"/>
          </w:tcPr>
          <w:p w:rsidR="0058534D" w:rsidRDefault="004A1867">
            <w:pPr>
              <w:jc w:val="right"/>
            </w:pPr>
            <w:r>
              <w:rPr>
                <w:rFonts w:eastAsiaTheme="minorEastAsia"/>
                <w:color w:val="000000" w:themeColor="text1"/>
                <w:szCs w:val="21"/>
              </w:rPr>
              <w:t>287.00</w:t>
            </w:r>
          </w:p>
        </w:tc>
        <w:tc>
          <w:tcPr>
            <w:tcW w:w="1932" w:type="dxa"/>
            <w:vAlign w:val="center"/>
          </w:tcPr>
          <w:p w:rsidR="0058534D" w:rsidRDefault="004A1867">
            <w:pPr>
              <w:jc w:val="right"/>
            </w:pPr>
            <w:r>
              <w:rPr>
                <w:rFonts w:eastAsiaTheme="minorEastAsia"/>
                <w:color w:val="000000" w:themeColor="text1"/>
                <w:szCs w:val="21"/>
              </w:rPr>
              <w:t>10,446.80</w:t>
            </w:r>
          </w:p>
        </w:tc>
        <w:tc>
          <w:tcPr>
            <w:tcW w:w="1612" w:type="dxa"/>
            <w:vAlign w:val="center"/>
          </w:tcPr>
          <w:p w:rsidR="0058534D" w:rsidRDefault="004A1867">
            <w:pPr>
              <w:jc w:val="right"/>
            </w:pPr>
            <w:r>
              <w:rPr>
                <w:rFonts w:eastAsiaTheme="minorEastAsia"/>
                <w:color w:val="000000" w:themeColor="text1"/>
                <w:szCs w:val="21"/>
              </w:rPr>
              <w:t>0.00</w:t>
            </w:r>
          </w:p>
        </w:tc>
      </w:tr>
      <w:tr w:rsidR="0058534D">
        <w:tc>
          <w:tcPr>
            <w:tcW w:w="817" w:type="dxa"/>
            <w:vAlign w:val="center"/>
          </w:tcPr>
          <w:p w:rsidR="0058534D" w:rsidRDefault="004A1867">
            <w:pPr>
              <w:jc w:val="center"/>
            </w:pPr>
            <w:r>
              <w:rPr>
                <w:rFonts w:eastAsiaTheme="minorEastAsia"/>
                <w:color w:val="000000" w:themeColor="text1"/>
                <w:szCs w:val="21"/>
              </w:rPr>
              <w:t>79</w:t>
            </w:r>
          </w:p>
        </w:tc>
        <w:tc>
          <w:tcPr>
            <w:tcW w:w="1276" w:type="dxa"/>
            <w:vAlign w:val="center"/>
          </w:tcPr>
          <w:p w:rsidR="0058534D" w:rsidRDefault="004A1867">
            <w:pPr>
              <w:jc w:val="center"/>
            </w:pPr>
            <w:r>
              <w:rPr>
                <w:rFonts w:eastAsiaTheme="minorEastAsia"/>
                <w:color w:val="000000" w:themeColor="text1"/>
                <w:szCs w:val="21"/>
              </w:rPr>
              <w:t>603005</w:t>
            </w:r>
          </w:p>
        </w:tc>
        <w:tc>
          <w:tcPr>
            <w:tcW w:w="1701" w:type="dxa"/>
            <w:vAlign w:val="center"/>
          </w:tcPr>
          <w:p w:rsidR="0058534D" w:rsidRDefault="004A1867">
            <w:pPr>
              <w:jc w:val="center"/>
            </w:pPr>
            <w:r>
              <w:rPr>
                <w:rFonts w:eastAsiaTheme="minorEastAsia"/>
                <w:color w:val="000000" w:themeColor="text1"/>
                <w:szCs w:val="21"/>
              </w:rPr>
              <w:t>晶方科技</w:t>
            </w:r>
          </w:p>
        </w:tc>
        <w:tc>
          <w:tcPr>
            <w:tcW w:w="1559" w:type="dxa"/>
            <w:vAlign w:val="center"/>
          </w:tcPr>
          <w:p w:rsidR="0058534D" w:rsidRDefault="004A1867">
            <w:pPr>
              <w:jc w:val="right"/>
            </w:pPr>
            <w:r>
              <w:rPr>
                <w:rFonts w:eastAsiaTheme="minorEastAsia"/>
                <w:color w:val="000000" w:themeColor="text1"/>
                <w:szCs w:val="21"/>
              </w:rPr>
              <w:t>100.00</w:t>
            </w:r>
          </w:p>
        </w:tc>
        <w:tc>
          <w:tcPr>
            <w:tcW w:w="1932" w:type="dxa"/>
            <w:vAlign w:val="center"/>
          </w:tcPr>
          <w:p w:rsidR="0058534D" w:rsidRDefault="004A1867">
            <w:pPr>
              <w:jc w:val="right"/>
            </w:pPr>
            <w:r>
              <w:rPr>
                <w:rFonts w:eastAsiaTheme="minorEastAsia"/>
                <w:color w:val="000000" w:themeColor="text1"/>
                <w:szCs w:val="21"/>
              </w:rPr>
              <w:t>5,509.00</w:t>
            </w:r>
          </w:p>
        </w:tc>
        <w:tc>
          <w:tcPr>
            <w:tcW w:w="1612" w:type="dxa"/>
            <w:vAlign w:val="center"/>
          </w:tcPr>
          <w:p w:rsidR="0058534D" w:rsidRDefault="004A1867">
            <w:pPr>
              <w:jc w:val="right"/>
            </w:pPr>
            <w:r>
              <w:rPr>
                <w:rFonts w:eastAsiaTheme="minorEastAsia"/>
                <w:color w:val="000000" w:themeColor="text1"/>
                <w:szCs w:val="21"/>
              </w:rPr>
              <w:t>0.00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0" w:name="_Toc409100083"/>
      <w:bookmarkStart w:id="201" w:name="_Toc409100446"/>
      <w:bookmarkStart w:id="202" w:name="_Toc361324882"/>
      <w:bookmarkStart w:id="203" w:name="_Toc98356156"/>
      <w:r>
        <w:rPr>
          <w:rFonts w:ascii="Times New Roman" w:eastAsiaTheme="minorEastAsia" w:hAnsi="Times New Roman"/>
          <w:color w:val="000000" w:themeColor="text1"/>
          <w:kern w:val="0"/>
          <w:sz w:val="21"/>
          <w:szCs w:val="21"/>
        </w:rPr>
        <w:t>8.4</w:t>
      </w:r>
      <w:bookmarkStart w:id="204" w:name="_Toc234814103"/>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报告期内股票投资组合的重大变动</w:t>
      </w:r>
      <w:bookmarkEnd w:id="200"/>
      <w:bookmarkEnd w:id="201"/>
      <w:bookmarkEnd w:id="202"/>
      <w:bookmarkEnd w:id="204"/>
      <w:bookmarkEnd w:id="203"/>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t xml:space="preserve">8.4.1 </w:t>
      </w:r>
      <w:r>
        <w:rPr>
          <w:rFonts w:eastAsiaTheme="minorEastAsia"/>
          <w:b/>
          <w:bCs/>
          <w:color w:val="000000" w:themeColor="text1"/>
          <w:szCs w:val="21"/>
        </w:rPr>
        <w:t>累计买入金额超出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本期累计买入金额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58534D">
        <w:tc>
          <w:tcPr>
            <w:tcW w:w="870" w:type="dxa"/>
            <w:vAlign w:val="center"/>
          </w:tcPr>
          <w:p w:rsidR="0058534D" w:rsidRDefault="004A1867">
            <w:pPr>
              <w:jc w:val="center"/>
            </w:pPr>
            <w:r>
              <w:rPr>
                <w:rFonts w:eastAsiaTheme="minorEastAsia"/>
                <w:color w:val="000000" w:themeColor="text1"/>
                <w:szCs w:val="21"/>
              </w:rPr>
              <w:t>1</w:t>
            </w:r>
          </w:p>
        </w:tc>
        <w:tc>
          <w:tcPr>
            <w:tcW w:w="1650" w:type="dxa"/>
            <w:vAlign w:val="center"/>
          </w:tcPr>
          <w:p w:rsidR="0058534D" w:rsidRDefault="004A1867">
            <w:pPr>
              <w:jc w:val="center"/>
            </w:pPr>
            <w:r>
              <w:rPr>
                <w:rFonts w:eastAsiaTheme="minorEastAsia"/>
                <w:color w:val="000000" w:themeColor="text1"/>
                <w:szCs w:val="21"/>
              </w:rPr>
              <w:t>300759</w:t>
            </w:r>
          </w:p>
        </w:tc>
        <w:tc>
          <w:tcPr>
            <w:tcW w:w="1980" w:type="dxa"/>
            <w:vAlign w:val="center"/>
          </w:tcPr>
          <w:p w:rsidR="0058534D" w:rsidRDefault="004A1867">
            <w:pPr>
              <w:jc w:val="center"/>
            </w:pPr>
            <w:r>
              <w:rPr>
                <w:rFonts w:eastAsiaTheme="minorEastAsia"/>
                <w:color w:val="000000" w:themeColor="text1"/>
                <w:szCs w:val="21"/>
              </w:rPr>
              <w:t>康龙化成</w:t>
            </w:r>
          </w:p>
        </w:tc>
        <w:tc>
          <w:tcPr>
            <w:tcW w:w="2880" w:type="dxa"/>
            <w:vAlign w:val="center"/>
          </w:tcPr>
          <w:p w:rsidR="0058534D" w:rsidRDefault="004A1867">
            <w:pPr>
              <w:jc w:val="right"/>
            </w:pPr>
            <w:r>
              <w:rPr>
                <w:rFonts w:eastAsiaTheme="minorEastAsia"/>
                <w:color w:val="000000" w:themeColor="text1"/>
                <w:szCs w:val="21"/>
              </w:rPr>
              <w:t>447,781,752.04</w:t>
            </w:r>
          </w:p>
        </w:tc>
        <w:tc>
          <w:tcPr>
            <w:tcW w:w="1620" w:type="dxa"/>
            <w:vAlign w:val="center"/>
          </w:tcPr>
          <w:p w:rsidR="0058534D" w:rsidRDefault="004A1867">
            <w:pPr>
              <w:jc w:val="right"/>
            </w:pPr>
            <w:r>
              <w:rPr>
                <w:rFonts w:eastAsiaTheme="minorEastAsia"/>
                <w:color w:val="000000" w:themeColor="text1"/>
                <w:szCs w:val="21"/>
              </w:rPr>
              <w:t>31.31</w:t>
            </w:r>
          </w:p>
        </w:tc>
      </w:tr>
      <w:tr w:rsidR="0058534D">
        <w:tc>
          <w:tcPr>
            <w:tcW w:w="870" w:type="dxa"/>
            <w:vAlign w:val="center"/>
          </w:tcPr>
          <w:p w:rsidR="0058534D" w:rsidRDefault="004A1867">
            <w:pPr>
              <w:jc w:val="center"/>
            </w:pPr>
            <w:r>
              <w:rPr>
                <w:rFonts w:eastAsiaTheme="minorEastAsia"/>
                <w:color w:val="000000" w:themeColor="text1"/>
                <w:szCs w:val="21"/>
              </w:rPr>
              <w:t>2</w:t>
            </w:r>
          </w:p>
        </w:tc>
        <w:tc>
          <w:tcPr>
            <w:tcW w:w="1650" w:type="dxa"/>
            <w:vAlign w:val="center"/>
          </w:tcPr>
          <w:p w:rsidR="0058534D" w:rsidRDefault="004A1867">
            <w:pPr>
              <w:jc w:val="center"/>
            </w:pPr>
            <w:r>
              <w:rPr>
                <w:rFonts w:eastAsiaTheme="minorEastAsia"/>
                <w:color w:val="000000" w:themeColor="text1"/>
                <w:szCs w:val="21"/>
              </w:rPr>
              <w:t>300015</w:t>
            </w:r>
          </w:p>
        </w:tc>
        <w:tc>
          <w:tcPr>
            <w:tcW w:w="1980" w:type="dxa"/>
            <w:vAlign w:val="center"/>
          </w:tcPr>
          <w:p w:rsidR="0058534D" w:rsidRDefault="004A1867">
            <w:pPr>
              <w:jc w:val="center"/>
            </w:pPr>
            <w:r>
              <w:rPr>
                <w:rFonts w:eastAsiaTheme="minorEastAsia"/>
                <w:color w:val="000000" w:themeColor="text1"/>
                <w:szCs w:val="21"/>
              </w:rPr>
              <w:t>爱尔眼科</w:t>
            </w:r>
          </w:p>
        </w:tc>
        <w:tc>
          <w:tcPr>
            <w:tcW w:w="2880" w:type="dxa"/>
            <w:vAlign w:val="center"/>
          </w:tcPr>
          <w:p w:rsidR="0058534D" w:rsidRDefault="004A1867">
            <w:pPr>
              <w:jc w:val="right"/>
            </w:pPr>
            <w:r>
              <w:rPr>
                <w:rFonts w:eastAsiaTheme="minorEastAsia"/>
                <w:color w:val="000000" w:themeColor="text1"/>
                <w:szCs w:val="21"/>
              </w:rPr>
              <w:t>352,928,878.88</w:t>
            </w:r>
          </w:p>
        </w:tc>
        <w:tc>
          <w:tcPr>
            <w:tcW w:w="1620" w:type="dxa"/>
            <w:vAlign w:val="center"/>
          </w:tcPr>
          <w:p w:rsidR="0058534D" w:rsidRDefault="004A1867">
            <w:pPr>
              <w:jc w:val="right"/>
            </w:pPr>
            <w:r>
              <w:rPr>
                <w:rFonts w:eastAsiaTheme="minorEastAsia"/>
                <w:color w:val="000000" w:themeColor="text1"/>
                <w:szCs w:val="21"/>
              </w:rPr>
              <w:t>24.68</w:t>
            </w:r>
          </w:p>
        </w:tc>
      </w:tr>
      <w:tr w:rsidR="0058534D">
        <w:tc>
          <w:tcPr>
            <w:tcW w:w="870" w:type="dxa"/>
            <w:vAlign w:val="center"/>
          </w:tcPr>
          <w:p w:rsidR="0058534D" w:rsidRDefault="004A1867">
            <w:pPr>
              <w:jc w:val="center"/>
            </w:pPr>
            <w:r>
              <w:rPr>
                <w:rFonts w:eastAsiaTheme="minorEastAsia"/>
                <w:color w:val="000000" w:themeColor="text1"/>
                <w:szCs w:val="21"/>
              </w:rPr>
              <w:t>3</w:t>
            </w:r>
          </w:p>
        </w:tc>
        <w:tc>
          <w:tcPr>
            <w:tcW w:w="1650" w:type="dxa"/>
            <w:vAlign w:val="center"/>
          </w:tcPr>
          <w:p w:rsidR="0058534D" w:rsidRDefault="004A1867">
            <w:pPr>
              <w:jc w:val="center"/>
            </w:pPr>
            <w:r>
              <w:rPr>
                <w:rFonts w:eastAsiaTheme="minorEastAsia"/>
                <w:color w:val="000000" w:themeColor="text1"/>
                <w:szCs w:val="21"/>
              </w:rPr>
              <w:t>603882</w:t>
            </w:r>
          </w:p>
        </w:tc>
        <w:tc>
          <w:tcPr>
            <w:tcW w:w="1980" w:type="dxa"/>
            <w:vAlign w:val="center"/>
          </w:tcPr>
          <w:p w:rsidR="0058534D" w:rsidRDefault="004A1867">
            <w:pPr>
              <w:jc w:val="center"/>
            </w:pPr>
            <w:r>
              <w:rPr>
                <w:rFonts w:eastAsiaTheme="minorEastAsia"/>
                <w:color w:val="000000" w:themeColor="text1"/>
                <w:szCs w:val="21"/>
              </w:rPr>
              <w:t>金域医学</w:t>
            </w:r>
          </w:p>
        </w:tc>
        <w:tc>
          <w:tcPr>
            <w:tcW w:w="2880" w:type="dxa"/>
            <w:vAlign w:val="center"/>
          </w:tcPr>
          <w:p w:rsidR="0058534D" w:rsidRDefault="004A1867">
            <w:pPr>
              <w:jc w:val="right"/>
            </w:pPr>
            <w:r>
              <w:rPr>
                <w:rFonts w:eastAsiaTheme="minorEastAsia"/>
                <w:color w:val="000000" w:themeColor="text1"/>
                <w:szCs w:val="21"/>
              </w:rPr>
              <w:t>351,633,577.61</w:t>
            </w:r>
          </w:p>
        </w:tc>
        <w:tc>
          <w:tcPr>
            <w:tcW w:w="1620" w:type="dxa"/>
            <w:vAlign w:val="center"/>
          </w:tcPr>
          <w:p w:rsidR="0058534D" w:rsidRDefault="004A1867">
            <w:pPr>
              <w:jc w:val="right"/>
            </w:pPr>
            <w:r>
              <w:rPr>
                <w:rFonts w:eastAsiaTheme="minorEastAsia"/>
                <w:color w:val="000000" w:themeColor="text1"/>
                <w:szCs w:val="21"/>
              </w:rPr>
              <w:t>24.59</w:t>
            </w:r>
          </w:p>
        </w:tc>
      </w:tr>
      <w:tr w:rsidR="0058534D">
        <w:tc>
          <w:tcPr>
            <w:tcW w:w="870" w:type="dxa"/>
            <w:vAlign w:val="center"/>
          </w:tcPr>
          <w:p w:rsidR="0058534D" w:rsidRDefault="004A1867">
            <w:pPr>
              <w:jc w:val="center"/>
            </w:pPr>
            <w:r>
              <w:rPr>
                <w:rFonts w:eastAsiaTheme="minorEastAsia"/>
                <w:color w:val="000000" w:themeColor="text1"/>
                <w:szCs w:val="21"/>
              </w:rPr>
              <w:t>4</w:t>
            </w:r>
          </w:p>
        </w:tc>
        <w:tc>
          <w:tcPr>
            <w:tcW w:w="1650" w:type="dxa"/>
            <w:vAlign w:val="center"/>
          </w:tcPr>
          <w:p w:rsidR="0058534D" w:rsidRDefault="004A1867">
            <w:pPr>
              <w:jc w:val="center"/>
            </w:pPr>
            <w:r>
              <w:rPr>
                <w:rFonts w:eastAsiaTheme="minorEastAsia"/>
                <w:color w:val="000000" w:themeColor="text1"/>
                <w:szCs w:val="21"/>
              </w:rPr>
              <w:t>002821</w:t>
            </w:r>
          </w:p>
        </w:tc>
        <w:tc>
          <w:tcPr>
            <w:tcW w:w="1980" w:type="dxa"/>
            <w:vAlign w:val="center"/>
          </w:tcPr>
          <w:p w:rsidR="0058534D" w:rsidRDefault="004A1867">
            <w:pPr>
              <w:jc w:val="center"/>
            </w:pPr>
            <w:r>
              <w:rPr>
                <w:rFonts w:eastAsiaTheme="minorEastAsia"/>
                <w:color w:val="000000" w:themeColor="text1"/>
                <w:szCs w:val="21"/>
              </w:rPr>
              <w:t>凯莱英</w:t>
            </w:r>
          </w:p>
        </w:tc>
        <w:tc>
          <w:tcPr>
            <w:tcW w:w="2880" w:type="dxa"/>
            <w:vAlign w:val="center"/>
          </w:tcPr>
          <w:p w:rsidR="0058534D" w:rsidRDefault="004A1867">
            <w:pPr>
              <w:jc w:val="right"/>
            </w:pPr>
            <w:r>
              <w:rPr>
                <w:rFonts w:eastAsiaTheme="minorEastAsia"/>
                <w:color w:val="000000" w:themeColor="text1"/>
                <w:szCs w:val="21"/>
              </w:rPr>
              <w:t>343,189,615.86</w:t>
            </w:r>
          </w:p>
        </w:tc>
        <w:tc>
          <w:tcPr>
            <w:tcW w:w="1620" w:type="dxa"/>
            <w:vAlign w:val="center"/>
          </w:tcPr>
          <w:p w:rsidR="0058534D" w:rsidRDefault="004A1867">
            <w:pPr>
              <w:jc w:val="right"/>
            </w:pPr>
            <w:r>
              <w:rPr>
                <w:rFonts w:eastAsiaTheme="minorEastAsia"/>
                <w:color w:val="000000" w:themeColor="text1"/>
                <w:szCs w:val="21"/>
              </w:rPr>
              <w:t>24.00</w:t>
            </w:r>
          </w:p>
        </w:tc>
      </w:tr>
      <w:tr w:rsidR="0058534D">
        <w:tc>
          <w:tcPr>
            <w:tcW w:w="870" w:type="dxa"/>
            <w:vAlign w:val="center"/>
          </w:tcPr>
          <w:p w:rsidR="0058534D" w:rsidRDefault="004A1867">
            <w:pPr>
              <w:jc w:val="center"/>
            </w:pPr>
            <w:r>
              <w:rPr>
                <w:rFonts w:eastAsiaTheme="minorEastAsia"/>
                <w:color w:val="000000" w:themeColor="text1"/>
                <w:szCs w:val="21"/>
              </w:rPr>
              <w:t>5</w:t>
            </w:r>
          </w:p>
        </w:tc>
        <w:tc>
          <w:tcPr>
            <w:tcW w:w="1650" w:type="dxa"/>
            <w:vAlign w:val="center"/>
          </w:tcPr>
          <w:p w:rsidR="0058534D" w:rsidRDefault="004A1867">
            <w:pPr>
              <w:jc w:val="center"/>
            </w:pPr>
            <w:r>
              <w:rPr>
                <w:rFonts w:eastAsiaTheme="minorEastAsia"/>
                <w:color w:val="000000" w:themeColor="text1"/>
                <w:szCs w:val="21"/>
              </w:rPr>
              <w:t>600161</w:t>
            </w:r>
          </w:p>
        </w:tc>
        <w:tc>
          <w:tcPr>
            <w:tcW w:w="1980" w:type="dxa"/>
            <w:vAlign w:val="center"/>
          </w:tcPr>
          <w:p w:rsidR="0058534D" w:rsidRDefault="004A1867">
            <w:pPr>
              <w:jc w:val="center"/>
            </w:pPr>
            <w:r>
              <w:rPr>
                <w:rFonts w:eastAsiaTheme="minorEastAsia"/>
                <w:color w:val="000000" w:themeColor="text1"/>
                <w:szCs w:val="21"/>
              </w:rPr>
              <w:t>天坛生物</w:t>
            </w:r>
          </w:p>
        </w:tc>
        <w:tc>
          <w:tcPr>
            <w:tcW w:w="2880" w:type="dxa"/>
            <w:vAlign w:val="center"/>
          </w:tcPr>
          <w:p w:rsidR="0058534D" w:rsidRDefault="004A1867">
            <w:pPr>
              <w:jc w:val="right"/>
            </w:pPr>
            <w:r>
              <w:rPr>
                <w:rFonts w:eastAsiaTheme="minorEastAsia"/>
                <w:color w:val="000000" w:themeColor="text1"/>
                <w:szCs w:val="21"/>
              </w:rPr>
              <w:t>258,506,119.46</w:t>
            </w:r>
          </w:p>
        </w:tc>
        <w:tc>
          <w:tcPr>
            <w:tcW w:w="1620" w:type="dxa"/>
            <w:vAlign w:val="center"/>
          </w:tcPr>
          <w:p w:rsidR="0058534D" w:rsidRDefault="004A1867">
            <w:pPr>
              <w:jc w:val="right"/>
            </w:pPr>
            <w:r>
              <w:rPr>
                <w:rFonts w:eastAsiaTheme="minorEastAsia"/>
                <w:color w:val="000000" w:themeColor="text1"/>
                <w:szCs w:val="21"/>
              </w:rPr>
              <w:t>18.08</w:t>
            </w:r>
          </w:p>
        </w:tc>
      </w:tr>
      <w:tr w:rsidR="0058534D">
        <w:tc>
          <w:tcPr>
            <w:tcW w:w="870" w:type="dxa"/>
            <w:vAlign w:val="center"/>
          </w:tcPr>
          <w:p w:rsidR="0058534D" w:rsidRDefault="004A1867">
            <w:pPr>
              <w:jc w:val="center"/>
            </w:pPr>
            <w:r>
              <w:rPr>
                <w:rFonts w:eastAsiaTheme="minorEastAsia"/>
                <w:color w:val="000000" w:themeColor="text1"/>
                <w:szCs w:val="21"/>
              </w:rPr>
              <w:t>6</w:t>
            </w:r>
          </w:p>
        </w:tc>
        <w:tc>
          <w:tcPr>
            <w:tcW w:w="1650" w:type="dxa"/>
            <w:vAlign w:val="center"/>
          </w:tcPr>
          <w:p w:rsidR="0058534D" w:rsidRDefault="004A1867">
            <w:pPr>
              <w:jc w:val="center"/>
            </w:pPr>
            <w:r>
              <w:rPr>
                <w:rFonts w:eastAsiaTheme="minorEastAsia"/>
                <w:color w:val="000000" w:themeColor="text1"/>
                <w:szCs w:val="21"/>
              </w:rPr>
              <w:t>300595</w:t>
            </w:r>
          </w:p>
        </w:tc>
        <w:tc>
          <w:tcPr>
            <w:tcW w:w="1980" w:type="dxa"/>
            <w:vAlign w:val="center"/>
          </w:tcPr>
          <w:p w:rsidR="0058534D" w:rsidRDefault="004A1867">
            <w:pPr>
              <w:jc w:val="center"/>
            </w:pPr>
            <w:r>
              <w:rPr>
                <w:rFonts w:eastAsiaTheme="minorEastAsia"/>
                <w:color w:val="000000" w:themeColor="text1"/>
                <w:szCs w:val="21"/>
              </w:rPr>
              <w:t>欧普康视</w:t>
            </w:r>
          </w:p>
        </w:tc>
        <w:tc>
          <w:tcPr>
            <w:tcW w:w="2880" w:type="dxa"/>
            <w:vAlign w:val="center"/>
          </w:tcPr>
          <w:p w:rsidR="0058534D" w:rsidRDefault="004A1867">
            <w:pPr>
              <w:jc w:val="right"/>
            </w:pPr>
            <w:r>
              <w:rPr>
                <w:rFonts w:eastAsiaTheme="minorEastAsia"/>
                <w:color w:val="000000" w:themeColor="text1"/>
                <w:szCs w:val="21"/>
              </w:rPr>
              <w:t>249,969,903.40</w:t>
            </w:r>
          </w:p>
        </w:tc>
        <w:tc>
          <w:tcPr>
            <w:tcW w:w="1620" w:type="dxa"/>
            <w:vAlign w:val="center"/>
          </w:tcPr>
          <w:p w:rsidR="0058534D" w:rsidRDefault="004A1867">
            <w:pPr>
              <w:jc w:val="right"/>
            </w:pPr>
            <w:r>
              <w:rPr>
                <w:rFonts w:eastAsiaTheme="minorEastAsia"/>
                <w:color w:val="000000" w:themeColor="text1"/>
                <w:szCs w:val="21"/>
              </w:rPr>
              <w:t>17.48</w:t>
            </w:r>
          </w:p>
        </w:tc>
      </w:tr>
      <w:tr w:rsidR="0058534D">
        <w:tc>
          <w:tcPr>
            <w:tcW w:w="870" w:type="dxa"/>
            <w:vAlign w:val="center"/>
          </w:tcPr>
          <w:p w:rsidR="0058534D" w:rsidRDefault="004A1867">
            <w:pPr>
              <w:jc w:val="center"/>
            </w:pPr>
            <w:r>
              <w:rPr>
                <w:rFonts w:eastAsiaTheme="minorEastAsia"/>
                <w:color w:val="000000" w:themeColor="text1"/>
                <w:szCs w:val="21"/>
              </w:rPr>
              <w:t>7</w:t>
            </w:r>
          </w:p>
        </w:tc>
        <w:tc>
          <w:tcPr>
            <w:tcW w:w="1650" w:type="dxa"/>
            <w:vAlign w:val="center"/>
          </w:tcPr>
          <w:p w:rsidR="0058534D" w:rsidRDefault="004A1867">
            <w:pPr>
              <w:jc w:val="center"/>
            </w:pPr>
            <w:r>
              <w:rPr>
                <w:rFonts w:eastAsiaTheme="minorEastAsia"/>
                <w:color w:val="000000" w:themeColor="text1"/>
                <w:szCs w:val="21"/>
              </w:rPr>
              <w:t>688131</w:t>
            </w:r>
          </w:p>
        </w:tc>
        <w:tc>
          <w:tcPr>
            <w:tcW w:w="1980" w:type="dxa"/>
            <w:vAlign w:val="center"/>
          </w:tcPr>
          <w:p w:rsidR="0058534D" w:rsidRDefault="004A1867">
            <w:pPr>
              <w:jc w:val="center"/>
            </w:pPr>
            <w:r>
              <w:rPr>
                <w:rFonts w:eastAsiaTheme="minorEastAsia"/>
                <w:color w:val="000000" w:themeColor="text1"/>
                <w:szCs w:val="21"/>
              </w:rPr>
              <w:t>皓元医药</w:t>
            </w:r>
          </w:p>
        </w:tc>
        <w:tc>
          <w:tcPr>
            <w:tcW w:w="2880" w:type="dxa"/>
            <w:vAlign w:val="center"/>
          </w:tcPr>
          <w:p w:rsidR="0058534D" w:rsidRDefault="004A1867">
            <w:pPr>
              <w:jc w:val="right"/>
            </w:pPr>
            <w:r>
              <w:rPr>
                <w:rFonts w:eastAsiaTheme="minorEastAsia"/>
                <w:color w:val="000000" w:themeColor="text1"/>
                <w:szCs w:val="21"/>
              </w:rPr>
              <w:t>240,569,649.63</w:t>
            </w:r>
          </w:p>
        </w:tc>
        <w:tc>
          <w:tcPr>
            <w:tcW w:w="1620" w:type="dxa"/>
            <w:vAlign w:val="center"/>
          </w:tcPr>
          <w:p w:rsidR="0058534D" w:rsidRDefault="004A1867">
            <w:pPr>
              <w:jc w:val="right"/>
            </w:pPr>
            <w:r>
              <w:rPr>
                <w:rFonts w:eastAsiaTheme="minorEastAsia"/>
                <w:color w:val="000000" w:themeColor="text1"/>
                <w:szCs w:val="21"/>
              </w:rPr>
              <w:t>16.82</w:t>
            </w:r>
          </w:p>
        </w:tc>
      </w:tr>
      <w:tr w:rsidR="0058534D">
        <w:tc>
          <w:tcPr>
            <w:tcW w:w="870" w:type="dxa"/>
            <w:vAlign w:val="center"/>
          </w:tcPr>
          <w:p w:rsidR="0058534D" w:rsidRDefault="004A1867">
            <w:pPr>
              <w:jc w:val="center"/>
            </w:pPr>
            <w:r>
              <w:rPr>
                <w:rFonts w:eastAsiaTheme="minorEastAsia"/>
                <w:color w:val="000000" w:themeColor="text1"/>
                <w:szCs w:val="21"/>
              </w:rPr>
              <w:t>8</w:t>
            </w:r>
          </w:p>
        </w:tc>
        <w:tc>
          <w:tcPr>
            <w:tcW w:w="1650" w:type="dxa"/>
            <w:vAlign w:val="center"/>
          </w:tcPr>
          <w:p w:rsidR="0058534D" w:rsidRDefault="004A1867">
            <w:pPr>
              <w:jc w:val="center"/>
            </w:pPr>
            <w:r>
              <w:rPr>
                <w:rFonts w:eastAsiaTheme="minorEastAsia"/>
                <w:color w:val="000000" w:themeColor="text1"/>
                <w:szCs w:val="21"/>
              </w:rPr>
              <w:t>300760</w:t>
            </w:r>
          </w:p>
        </w:tc>
        <w:tc>
          <w:tcPr>
            <w:tcW w:w="1980" w:type="dxa"/>
            <w:vAlign w:val="center"/>
          </w:tcPr>
          <w:p w:rsidR="0058534D" w:rsidRDefault="004A1867">
            <w:pPr>
              <w:jc w:val="center"/>
            </w:pPr>
            <w:r>
              <w:rPr>
                <w:rFonts w:eastAsiaTheme="minorEastAsia"/>
                <w:color w:val="000000" w:themeColor="text1"/>
                <w:szCs w:val="21"/>
              </w:rPr>
              <w:t>迈瑞医疗</w:t>
            </w:r>
          </w:p>
        </w:tc>
        <w:tc>
          <w:tcPr>
            <w:tcW w:w="2880" w:type="dxa"/>
            <w:vAlign w:val="center"/>
          </w:tcPr>
          <w:p w:rsidR="0058534D" w:rsidRDefault="004A1867">
            <w:pPr>
              <w:jc w:val="right"/>
            </w:pPr>
            <w:r>
              <w:rPr>
                <w:rFonts w:eastAsiaTheme="minorEastAsia"/>
                <w:color w:val="000000" w:themeColor="text1"/>
                <w:szCs w:val="21"/>
              </w:rPr>
              <w:t>231,241,100.39</w:t>
            </w:r>
          </w:p>
        </w:tc>
        <w:tc>
          <w:tcPr>
            <w:tcW w:w="1620" w:type="dxa"/>
            <w:vAlign w:val="center"/>
          </w:tcPr>
          <w:p w:rsidR="0058534D" w:rsidRDefault="004A1867">
            <w:pPr>
              <w:jc w:val="right"/>
            </w:pPr>
            <w:r>
              <w:rPr>
                <w:rFonts w:eastAsiaTheme="minorEastAsia"/>
                <w:color w:val="000000" w:themeColor="text1"/>
                <w:szCs w:val="21"/>
              </w:rPr>
              <w:t>16.17</w:t>
            </w:r>
          </w:p>
        </w:tc>
      </w:tr>
      <w:tr w:rsidR="0058534D">
        <w:tc>
          <w:tcPr>
            <w:tcW w:w="870" w:type="dxa"/>
            <w:vAlign w:val="center"/>
          </w:tcPr>
          <w:p w:rsidR="0058534D" w:rsidRDefault="004A1867">
            <w:pPr>
              <w:jc w:val="center"/>
            </w:pPr>
            <w:r>
              <w:rPr>
                <w:rFonts w:eastAsiaTheme="minorEastAsia"/>
                <w:color w:val="000000" w:themeColor="text1"/>
                <w:szCs w:val="21"/>
              </w:rPr>
              <w:t>9</w:t>
            </w:r>
          </w:p>
        </w:tc>
        <w:tc>
          <w:tcPr>
            <w:tcW w:w="1650" w:type="dxa"/>
            <w:vAlign w:val="center"/>
          </w:tcPr>
          <w:p w:rsidR="0058534D" w:rsidRDefault="004A1867">
            <w:pPr>
              <w:jc w:val="center"/>
            </w:pPr>
            <w:r>
              <w:rPr>
                <w:rFonts w:eastAsiaTheme="minorEastAsia"/>
                <w:color w:val="000000" w:themeColor="text1"/>
                <w:szCs w:val="21"/>
              </w:rPr>
              <w:t>603658</w:t>
            </w:r>
          </w:p>
        </w:tc>
        <w:tc>
          <w:tcPr>
            <w:tcW w:w="1980" w:type="dxa"/>
            <w:vAlign w:val="center"/>
          </w:tcPr>
          <w:p w:rsidR="0058534D" w:rsidRDefault="004A1867">
            <w:pPr>
              <w:jc w:val="center"/>
            </w:pPr>
            <w:r>
              <w:rPr>
                <w:rFonts w:eastAsiaTheme="minorEastAsia"/>
                <w:color w:val="000000" w:themeColor="text1"/>
                <w:szCs w:val="21"/>
              </w:rPr>
              <w:t>安图生物</w:t>
            </w:r>
          </w:p>
        </w:tc>
        <w:tc>
          <w:tcPr>
            <w:tcW w:w="2880" w:type="dxa"/>
            <w:vAlign w:val="center"/>
          </w:tcPr>
          <w:p w:rsidR="0058534D" w:rsidRDefault="004A1867">
            <w:pPr>
              <w:jc w:val="right"/>
            </w:pPr>
            <w:r>
              <w:rPr>
                <w:rFonts w:eastAsiaTheme="minorEastAsia"/>
                <w:color w:val="000000" w:themeColor="text1"/>
                <w:szCs w:val="21"/>
              </w:rPr>
              <w:t>225,567,949.12</w:t>
            </w:r>
          </w:p>
        </w:tc>
        <w:tc>
          <w:tcPr>
            <w:tcW w:w="1620" w:type="dxa"/>
            <w:vAlign w:val="center"/>
          </w:tcPr>
          <w:p w:rsidR="0058534D" w:rsidRDefault="004A1867">
            <w:pPr>
              <w:jc w:val="right"/>
            </w:pPr>
            <w:r>
              <w:rPr>
                <w:rFonts w:eastAsiaTheme="minorEastAsia"/>
                <w:color w:val="000000" w:themeColor="text1"/>
                <w:szCs w:val="21"/>
              </w:rPr>
              <w:t>15.77</w:t>
            </w:r>
          </w:p>
        </w:tc>
      </w:tr>
      <w:tr w:rsidR="0058534D">
        <w:tc>
          <w:tcPr>
            <w:tcW w:w="870" w:type="dxa"/>
            <w:vAlign w:val="center"/>
          </w:tcPr>
          <w:p w:rsidR="0058534D" w:rsidRDefault="004A1867">
            <w:pPr>
              <w:jc w:val="center"/>
            </w:pPr>
            <w:r>
              <w:rPr>
                <w:rFonts w:eastAsiaTheme="minorEastAsia"/>
                <w:color w:val="000000" w:themeColor="text1"/>
                <w:szCs w:val="21"/>
              </w:rPr>
              <w:t>10</w:t>
            </w:r>
          </w:p>
        </w:tc>
        <w:tc>
          <w:tcPr>
            <w:tcW w:w="1650" w:type="dxa"/>
            <w:vAlign w:val="center"/>
          </w:tcPr>
          <w:p w:rsidR="0058534D" w:rsidRDefault="004A1867">
            <w:pPr>
              <w:jc w:val="center"/>
            </w:pPr>
            <w:r>
              <w:rPr>
                <w:rFonts w:eastAsiaTheme="minorEastAsia"/>
                <w:color w:val="000000" w:themeColor="text1"/>
                <w:szCs w:val="21"/>
              </w:rPr>
              <w:t>688050</w:t>
            </w:r>
          </w:p>
        </w:tc>
        <w:tc>
          <w:tcPr>
            <w:tcW w:w="1980" w:type="dxa"/>
            <w:vAlign w:val="center"/>
          </w:tcPr>
          <w:p w:rsidR="0058534D" w:rsidRDefault="004A1867">
            <w:pPr>
              <w:jc w:val="center"/>
            </w:pPr>
            <w:r>
              <w:rPr>
                <w:rFonts w:eastAsiaTheme="minorEastAsia"/>
                <w:color w:val="000000" w:themeColor="text1"/>
                <w:szCs w:val="21"/>
              </w:rPr>
              <w:t>爱博医疗</w:t>
            </w:r>
          </w:p>
        </w:tc>
        <w:tc>
          <w:tcPr>
            <w:tcW w:w="2880" w:type="dxa"/>
            <w:vAlign w:val="center"/>
          </w:tcPr>
          <w:p w:rsidR="0058534D" w:rsidRDefault="004A1867">
            <w:pPr>
              <w:jc w:val="right"/>
            </w:pPr>
            <w:r>
              <w:rPr>
                <w:rFonts w:eastAsiaTheme="minorEastAsia"/>
                <w:color w:val="000000" w:themeColor="text1"/>
                <w:szCs w:val="21"/>
              </w:rPr>
              <w:t>195,636,972.39</w:t>
            </w:r>
          </w:p>
        </w:tc>
        <w:tc>
          <w:tcPr>
            <w:tcW w:w="1620" w:type="dxa"/>
            <w:vAlign w:val="center"/>
          </w:tcPr>
          <w:p w:rsidR="0058534D" w:rsidRDefault="004A1867">
            <w:pPr>
              <w:jc w:val="right"/>
            </w:pPr>
            <w:r>
              <w:rPr>
                <w:rFonts w:eastAsiaTheme="minorEastAsia"/>
                <w:color w:val="000000" w:themeColor="text1"/>
                <w:szCs w:val="21"/>
              </w:rPr>
              <w:t>13.68</w:t>
            </w:r>
          </w:p>
        </w:tc>
      </w:tr>
      <w:tr w:rsidR="0058534D">
        <w:tc>
          <w:tcPr>
            <w:tcW w:w="870" w:type="dxa"/>
            <w:vAlign w:val="center"/>
          </w:tcPr>
          <w:p w:rsidR="0058534D" w:rsidRDefault="004A1867">
            <w:pPr>
              <w:jc w:val="center"/>
            </w:pPr>
            <w:r>
              <w:rPr>
                <w:rFonts w:eastAsiaTheme="minorEastAsia"/>
                <w:color w:val="000000" w:themeColor="text1"/>
                <w:szCs w:val="21"/>
              </w:rPr>
              <w:t>11</w:t>
            </w:r>
          </w:p>
        </w:tc>
        <w:tc>
          <w:tcPr>
            <w:tcW w:w="1650" w:type="dxa"/>
            <w:vAlign w:val="center"/>
          </w:tcPr>
          <w:p w:rsidR="0058534D" w:rsidRDefault="004A1867">
            <w:pPr>
              <w:jc w:val="center"/>
            </w:pPr>
            <w:r>
              <w:rPr>
                <w:rFonts w:eastAsiaTheme="minorEastAsia"/>
                <w:color w:val="000000" w:themeColor="text1"/>
                <w:szCs w:val="21"/>
              </w:rPr>
              <w:t>002607</w:t>
            </w:r>
          </w:p>
        </w:tc>
        <w:tc>
          <w:tcPr>
            <w:tcW w:w="1980" w:type="dxa"/>
            <w:vAlign w:val="center"/>
          </w:tcPr>
          <w:p w:rsidR="0058534D" w:rsidRDefault="004A1867">
            <w:pPr>
              <w:jc w:val="center"/>
            </w:pPr>
            <w:r>
              <w:rPr>
                <w:rFonts w:eastAsiaTheme="minorEastAsia"/>
                <w:color w:val="000000" w:themeColor="text1"/>
                <w:szCs w:val="21"/>
              </w:rPr>
              <w:t>中公教育</w:t>
            </w:r>
          </w:p>
        </w:tc>
        <w:tc>
          <w:tcPr>
            <w:tcW w:w="2880" w:type="dxa"/>
            <w:vAlign w:val="center"/>
          </w:tcPr>
          <w:p w:rsidR="0058534D" w:rsidRDefault="004A1867">
            <w:pPr>
              <w:jc w:val="right"/>
            </w:pPr>
            <w:r>
              <w:rPr>
                <w:rFonts w:eastAsiaTheme="minorEastAsia"/>
                <w:color w:val="000000" w:themeColor="text1"/>
                <w:szCs w:val="21"/>
              </w:rPr>
              <w:t>183,945,702.02</w:t>
            </w:r>
          </w:p>
        </w:tc>
        <w:tc>
          <w:tcPr>
            <w:tcW w:w="1620" w:type="dxa"/>
            <w:vAlign w:val="center"/>
          </w:tcPr>
          <w:p w:rsidR="0058534D" w:rsidRDefault="004A1867">
            <w:pPr>
              <w:jc w:val="right"/>
            </w:pPr>
            <w:r>
              <w:rPr>
                <w:rFonts w:eastAsiaTheme="minorEastAsia"/>
                <w:color w:val="000000" w:themeColor="text1"/>
                <w:szCs w:val="21"/>
              </w:rPr>
              <w:t>12.86</w:t>
            </w:r>
          </w:p>
        </w:tc>
      </w:tr>
      <w:tr w:rsidR="0058534D">
        <w:tc>
          <w:tcPr>
            <w:tcW w:w="870" w:type="dxa"/>
            <w:vAlign w:val="center"/>
          </w:tcPr>
          <w:p w:rsidR="0058534D" w:rsidRDefault="004A1867">
            <w:pPr>
              <w:jc w:val="center"/>
            </w:pPr>
            <w:r>
              <w:rPr>
                <w:rFonts w:eastAsiaTheme="minorEastAsia"/>
                <w:color w:val="000000" w:themeColor="text1"/>
                <w:szCs w:val="21"/>
              </w:rPr>
              <w:t>12</w:t>
            </w:r>
          </w:p>
        </w:tc>
        <w:tc>
          <w:tcPr>
            <w:tcW w:w="1650" w:type="dxa"/>
            <w:vAlign w:val="center"/>
          </w:tcPr>
          <w:p w:rsidR="0058534D" w:rsidRDefault="004A1867">
            <w:pPr>
              <w:jc w:val="center"/>
            </w:pPr>
            <w:r>
              <w:rPr>
                <w:rFonts w:eastAsiaTheme="minorEastAsia"/>
                <w:color w:val="000000" w:themeColor="text1"/>
                <w:szCs w:val="21"/>
              </w:rPr>
              <w:t>300347</w:t>
            </w:r>
          </w:p>
        </w:tc>
        <w:tc>
          <w:tcPr>
            <w:tcW w:w="1980" w:type="dxa"/>
            <w:vAlign w:val="center"/>
          </w:tcPr>
          <w:p w:rsidR="0058534D" w:rsidRDefault="004A1867">
            <w:pPr>
              <w:jc w:val="center"/>
            </w:pPr>
            <w:r>
              <w:rPr>
                <w:rFonts w:eastAsiaTheme="minorEastAsia"/>
                <w:color w:val="000000" w:themeColor="text1"/>
                <w:szCs w:val="21"/>
              </w:rPr>
              <w:t>泰格医药</w:t>
            </w:r>
          </w:p>
        </w:tc>
        <w:tc>
          <w:tcPr>
            <w:tcW w:w="2880" w:type="dxa"/>
            <w:vAlign w:val="center"/>
          </w:tcPr>
          <w:p w:rsidR="0058534D" w:rsidRDefault="004A1867">
            <w:pPr>
              <w:jc w:val="right"/>
            </w:pPr>
            <w:r>
              <w:rPr>
                <w:rFonts w:eastAsiaTheme="minorEastAsia"/>
                <w:color w:val="000000" w:themeColor="text1"/>
                <w:szCs w:val="21"/>
              </w:rPr>
              <w:t>176,242,036.31</w:t>
            </w:r>
          </w:p>
        </w:tc>
        <w:tc>
          <w:tcPr>
            <w:tcW w:w="1620" w:type="dxa"/>
            <w:vAlign w:val="center"/>
          </w:tcPr>
          <w:p w:rsidR="0058534D" w:rsidRDefault="004A1867">
            <w:pPr>
              <w:jc w:val="right"/>
            </w:pPr>
            <w:r>
              <w:rPr>
                <w:rFonts w:eastAsiaTheme="minorEastAsia"/>
                <w:color w:val="000000" w:themeColor="text1"/>
                <w:szCs w:val="21"/>
              </w:rPr>
              <w:t>12.32</w:t>
            </w:r>
          </w:p>
        </w:tc>
      </w:tr>
      <w:tr w:rsidR="0058534D">
        <w:tc>
          <w:tcPr>
            <w:tcW w:w="870" w:type="dxa"/>
            <w:vAlign w:val="center"/>
          </w:tcPr>
          <w:p w:rsidR="0058534D" w:rsidRDefault="004A1867">
            <w:pPr>
              <w:jc w:val="center"/>
            </w:pPr>
            <w:r>
              <w:rPr>
                <w:rFonts w:eastAsiaTheme="minorEastAsia"/>
                <w:color w:val="000000" w:themeColor="text1"/>
                <w:szCs w:val="21"/>
              </w:rPr>
              <w:lastRenderedPageBreak/>
              <w:t>13</w:t>
            </w:r>
          </w:p>
        </w:tc>
        <w:tc>
          <w:tcPr>
            <w:tcW w:w="1650" w:type="dxa"/>
            <w:vAlign w:val="center"/>
          </w:tcPr>
          <w:p w:rsidR="0058534D" w:rsidRDefault="004A1867">
            <w:pPr>
              <w:jc w:val="center"/>
            </w:pPr>
            <w:r>
              <w:rPr>
                <w:rFonts w:eastAsiaTheme="minorEastAsia"/>
                <w:color w:val="000000" w:themeColor="text1"/>
                <w:szCs w:val="21"/>
              </w:rPr>
              <w:t>688617</w:t>
            </w:r>
          </w:p>
        </w:tc>
        <w:tc>
          <w:tcPr>
            <w:tcW w:w="1980" w:type="dxa"/>
            <w:vAlign w:val="center"/>
          </w:tcPr>
          <w:p w:rsidR="0058534D" w:rsidRDefault="004A1867">
            <w:pPr>
              <w:jc w:val="center"/>
            </w:pPr>
            <w:r>
              <w:rPr>
                <w:rFonts w:eastAsiaTheme="minorEastAsia"/>
                <w:color w:val="000000" w:themeColor="text1"/>
                <w:szCs w:val="21"/>
              </w:rPr>
              <w:t>惠泰医疗</w:t>
            </w:r>
          </w:p>
        </w:tc>
        <w:tc>
          <w:tcPr>
            <w:tcW w:w="2880" w:type="dxa"/>
            <w:vAlign w:val="center"/>
          </w:tcPr>
          <w:p w:rsidR="0058534D" w:rsidRDefault="004A1867">
            <w:pPr>
              <w:jc w:val="right"/>
            </w:pPr>
            <w:r>
              <w:rPr>
                <w:rFonts w:eastAsiaTheme="minorEastAsia"/>
                <w:color w:val="000000" w:themeColor="text1"/>
                <w:szCs w:val="21"/>
              </w:rPr>
              <w:t>170,469,641.49</w:t>
            </w:r>
          </w:p>
        </w:tc>
        <w:tc>
          <w:tcPr>
            <w:tcW w:w="1620" w:type="dxa"/>
            <w:vAlign w:val="center"/>
          </w:tcPr>
          <w:p w:rsidR="0058534D" w:rsidRDefault="004A1867">
            <w:pPr>
              <w:jc w:val="right"/>
            </w:pPr>
            <w:r>
              <w:rPr>
                <w:rFonts w:eastAsiaTheme="minorEastAsia"/>
                <w:color w:val="000000" w:themeColor="text1"/>
                <w:szCs w:val="21"/>
              </w:rPr>
              <w:t>11.92</w:t>
            </w:r>
          </w:p>
        </w:tc>
      </w:tr>
      <w:tr w:rsidR="0058534D">
        <w:tc>
          <w:tcPr>
            <w:tcW w:w="870" w:type="dxa"/>
            <w:vAlign w:val="center"/>
          </w:tcPr>
          <w:p w:rsidR="0058534D" w:rsidRDefault="004A1867">
            <w:pPr>
              <w:jc w:val="center"/>
            </w:pPr>
            <w:r>
              <w:rPr>
                <w:rFonts w:eastAsiaTheme="minorEastAsia"/>
                <w:color w:val="000000" w:themeColor="text1"/>
                <w:szCs w:val="21"/>
              </w:rPr>
              <w:t>14</w:t>
            </w:r>
          </w:p>
        </w:tc>
        <w:tc>
          <w:tcPr>
            <w:tcW w:w="1650" w:type="dxa"/>
            <w:vAlign w:val="center"/>
          </w:tcPr>
          <w:p w:rsidR="0058534D" w:rsidRDefault="004A1867">
            <w:pPr>
              <w:jc w:val="center"/>
            </w:pPr>
            <w:r>
              <w:rPr>
                <w:rFonts w:eastAsiaTheme="minorEastAsia"/>
                <w:color w:val="000000" w:themeColor="text1"/>
                <w:szCs w:val="21"/>
              </w:rPr>
              <w:t>300832</w:t>
            </w:r>
          </w:p>
        </w:tc>
        <w:tc>
          <w:tcPr>
            <w:tcW w:w="1980" w:type="dxa"/>
            <w:vAlign w:val="center"/>
          </w:tcPr>
          <w:p w:rsidR="0058534D" w:rsidRDefault="004A1867">
            <w:pPr>
              <w:jc w:val="center"/>
            </w:pPr>
            <w:r>
              <w:rPr>
                <w:rFonts w:eastAsiaTheme="minorEastAsia"/>
                <w:color w:val="000000" w:themeColor="text1"/>
                <w:szCs w:val="21"/>
              </w:rPr>
              <w:t>新产业</w:t>
            </w:r>
          </w:p>
        </w:tc>
        <w:tc>
          <w:tcPr>
            <w:tcW w:w="2880" w:type="dxa"/>
            <w:vAlign w:val="center"/>
          </w:tcPr>
          <w:p w:rsidR="0058534D" w:rsidRDefault="004A1867">
            <w:pPr>
              <w:jc w:val="right"/>
            </w:pPr>
            <w:r>
              <w:rPr>
                <w:rFonts w:eastAsiaTheme="minorEastAsia"/>
                <w:color w:val="000000" w:themeColor="text1"/>
                <w:szCs w:val="21"/>
              </w:rPr>
              <w:t>170,084,075.18</w:t>
            </w:r>
          </w:p>
        </w:tc>
        <w:tc>
          <w:tcPr>
            <w:tcW w:w="1620" w:type="dxa"/>
            <w:vAlign w:val="center"/>
          </w:tcPr>
          <w:p w:rsidR="0058534D" w:rsidRDefault="004A1867">
            <w:pPr>
              <w:jc w:val="right"/>
            </w:pPr>
            <w:r>
              <w:rPr>
                <w:rFonts w:eastAsiaTheme="minorEastAsia"/>
                <w:color w:val="000000" w:themeColor="text1"/>
                <w:szCs w:val="21"/>
              </w:rPr>
              <w:t>11.89</w:t>
            </w:r>
          </w:p>
        </w:tc>
      </w:tr>
      <w:tr w:rsidR="0058534D">
        <w:tc>
          <w:tcPr>
            <w:tcW w:w="870" w:type="dxa"/>
            <w:vAlign w:val="center"/>
          </w:tcPr>
          <w:p w:rsidR="0058534D" w:rsidRDefault="004A1867">
            <w:pPr>
              <w:jc w:val="center"/>
            </w:pPr>
            <w:r>
              <w:rPr>
                <w:rFonts w:eastAsiaTheme="minorEastAsia"/>
                <w:color w:val="000000" w:themeColor="text1"/>
                <w:szCs w:val="21"/>
              </w:rPr>
              <w:t>15</w:t>
            </w:r>
          </w:p>
        </w:tc>
        <w:tc>
          <w:tcPr>
            <w:tcW w:w="1650" w:type="dxa"/>
            <w:vAlign w:val="center"/>
          </w:tcPr>
          <w:p w:rsidR="0058534D" w:rsidRDefault="004A1867">
            <w:pPr>
              <w:jc w:val="center"/>
            </w:pPr>
            <w:r>
              <w:rPr>
                <w:rFonts w:eastAsiaTheme="minorEastAsia"/>
                <w:color w:val="000000" w:themeColor="text1"/>
                <w:szCs w:val="21"/>
              </w:rPr>
              <w:t>300122</w:t>
            </w:r>
          </w:p>
        </w:tc>
        <w:tc>
          <w:tcPr>
            <w:tcW w:w="1980" w:type="dxa"/>
            <w:vAlign w:val="center"/>
          </w:tcPr>
          <w:p w:rsidR="0058534D" w:rsidRDefault="004A1867">
            <w:pPr>
              <w:jc w:val="center"/>
            </w:pPr>
            <w:r>
              <w:rPr>
                <w:rFonts w:eastAsiaTheme="minorEastAsia"/>
                <w:color w:val="000000" w:themeColor="text1"/>
                <w:szCs w:val="21"/>
              </w:rPr>
              <w:t>智飞生物</w:t>
            </w:r>
          </w:p>
        </w:tc>
        <w:tc>
          <w:tcPr>
            <w:tcW w:w="2880" w:type="dxa"/>
            <w:vAlign w:val="center"/>
          </w:tcPr>
          <w:p w:rsidR="0058534D" w:rsidRDefault="004A1867">
            <w:pPr>
              <w:jc w:val="right"/>
            </w:pPr>
            <w:r>
              <w:rPr>
                <w:rFonts w:eastAsiaTheme="minorEastAsia"/>
                <w:color w:val="000000" w:themeColor="text1"/>
                <w:szCs w:val="21"/>
              </w:rPr>
              <w:t>164,171,435.23</w:t>
            </w:r>
          </w:p>
        </w:tc>
        <w:tc>
          <w:tcPr>
            <w:tcW w:w="1620" w:type="dxa"/>
            <w:vAlign w:val="center"/>
          </w:tcPr>
          <w:p w:rsidR="0058534D" w:rsidRDefault="004A1867">
            <w:pPr>
              <w:jc w:val="right"/>
            </w:pPr>
            <w:r>
              <w:rPr>
                <w:rFonts w:eastAsiaTheme="minorEastAsia"/>
                <w:color w:val="000000" w:themeColor="text1"/>
                <w:szCs w:val="21"/>
              </w:rPr>
              <w:t>11.48</w:t>
            </w:r>
          </w:p>
        </w:tc>
      </w:tr>
      <w:tr w:rsidR="0058534D">
        <w:tc>
          <w:tcPr>
            <w:tcW w:w="870" w:type="dxa"/>
            <w:vAlign w:val="center"/>
          </w:tcPr>
          <w:p w:rsidR="0058534D" w:rsidRDefault="004A1867">
            <w:pPr>
              <w:jc w:val="center"/>
            </w:pPr>
            <w:r>
              <w:rPr>
                <w:rFonts w:eastAsiaTheme="minorEastAsia"/>
                <w:color w:val="000000" w:themeColor="text1"/>
                <w:szCs w:val="21"/>
              </w:rPr>
              <w:t>16</w:t>
            </w:r>
          </w:p>
        </w:tc>
        <w:tc>
          <w:tcPr>
            <w:tcW w:w="1650" w:type="dxa"/>
            <w:vAlign w:val="center"/>
          </w:tcPr>
          <w:p w:rsidR="0058534D" w:rsidRDefault="004A1867">
            <w:pPr>
              <w:jc w:val="center"/>
            </w:pPr>
            <w:r>
              <w:rPr>
                <w:rFonts w:eastAsiaTheme="minorEastAsia"/>
                <w:color w:val="000000" w:themeColor="text1"/>
                <w:szCs w:val="21"/>
              </w:rPr>
              <w:t>601567</w:t>
            </w:r>
          </w:p>
        </w:tc>
        <w:tc>
          <w:tcPr>
            <w:tcW w:w="1980" w:type="dxa"/>
            <w:vAlign w:val="center"/>
          </w:tcPr>
          <w:p w:rsidR="0058534D" w:rsidRDefault="004A1867">
            <w:pPr>
              <w:jc w:val="center"/>
            </w:pPr>
            <w:r>
              <w:rPr>
                <w:rFonts w:eastAsiaTheme="minorEastAsia"/>
                <w:color w:val="000000" w:themeColor="text1"/>
                <w:szCs w:val="21"/>
              </w:rPr>
              <w:t>三星医疗</w:t>
            </w:r>
          </w:p>
        </w:tc>
        <w:tc>
          <w:tcPr>
            <w:tcW w:w="2880" w:type="dxa"/>
            <w:vAlign w:val="center"/>
          </w:tcPr>
          <w:p w:rsidR="0058534D" w:rsidRDefault="004A1867">
            <w:pPr>
              <w:jc w:val="right"/>
            </w:pPr>
            <w:r>
              <w:rPr>
                <w:rFonts w:eastAsiaTheme="minorEastAsia"/>
                <w:color w:val="000000" w:themeColor="text1"/>
                <w:szCs w:val="21"/>
              </w:rPr>
              <w:t>152,925,370.92</w:t>
            </w:r>
          </w:p>
        </w:tc>
        <w:tc>
          <w:tcPr>
            <w:tcW w:w="1620" w:type="dxa"/>
            <w:vAlign w:val="center"/>
          </w:tcPr>
          <w:p w:rsidR="0058534D" w:rsidRDefault="004A1867">
            <w:pPr>
              <w:jc w:val="right"/>
            </w:pPr>
            <w:r>
              <w:rPr>
                <w:rFonts w:eastAsiaTheme="minorEastAsia"/>
                <w:color w:val="000000" w:themeColor="text1"/>
                <w:szCs w:val="21"/>
              </w:rPr>
              <w:t>10.69</w:t>
            </w:r>
          </w:p>
        </w:tc>
      </w:tr>
      <w:tr w:rsidR="0058534D">
        <w:tc>
          <w:tcPr>
            <w:tcW w:w="870" w:type="dxa"/>
            <w:vAlign w:val="center"/>
          </w:tcPr>
          <w:p w:rsidR="0058534D" w:rsidRDefault="004A1867">
            <w:pPr>
              <w:jc w:val="center"/>
            </w:pPr>
            <w:r>
              <w:rPr>
                <w:rFonts w:eastAsiaTheme="minorEastAsia"/>
                <w:color w:val="000000" w:themeColor="text1"/>
                <w:szCs w:val="21"/>
              </w:rPr>
              <w:t>17</w:t>
            </w:r>
          </w:p>
        </w:tc>
        <w:tc>
          <w:tcPr>
            <w:tcW w:w="1650" w:type="dxa"/>
            <w:vAlign w:val="center"/>
          </w:tcPr>
          <w:p w:rsidR="0058534D" w:rsidRDefault="004A1867">
            <w:pPr>
              <w:jc w:val="center"/>
            </w:pPr>
            <w:r>
              <w:rPr>
                <w:rFonts w:eastAsiaTheme="minorEastAsia"/>
                <w:color w:val="000000" w:themeColor="text1"/>
                <w:szCs w:val="21"/>
              </w:rPr>
              <w:t>000739</w:t>
            </w:r>
          </w:p>
        </w:tc>
        <w:tc>
          <w:tcPr>
            <w:tcW w:w="1980" w:type="dxa"/>
            <w:vAlign w:val="center"/>
          </w:tcPr>
          <w:p w:rsidR="0058534D" w:rsidRDefault="004A1867">
            <w:pPr>
              <w:jc w:val="center"/>
            </w:pPr>
            <w:r>
              <w:rPr>
                <w:rFonts w:eastAsiaTheme="minorEastAsia"/>
                <w:color w:val="000000" w:themeColor="text1"/>
                <w:szCs w:val="21"/>
              </w:rPr>
              <w:t>普洛药业</w:t>
            </w:r>
          </w:p>
        </w:tc>
        <w:tc>
          <w:tcPr>
            <w:tcW w:w="2880" w:type="dxa"/>
            <w:vAlign w:val="center"/>
          </w:tcPr>
          <w:p w:rsidR="0058534D" w:rsidRDefault="004A1867">
            <w:pPr>
              <w:jc w:val="right"/>
            </w:pPr>
            <w:r>
              <w:rPr>
                <w:rFonts w:eastAsiaTheme="minorEastAsia"/>
                <w:color w:val="000000" w:themeColor="text1"/>
                <w:szCs w:val="21"/>
              </w:rPr>
              <w:t>149,739,553.68</w:t>
            </w:r>
          </w:p>
        </w:tc>
        <w:tc>
          <w:tcPr>
            <w:tcW w:w="1620" w:type="dxa"/>
            <w:vAlign w:val="center"/>
          </w:tcPr>
          <w:p w:rsidR="0058534D" w:rsidRDefault="004A1867">
            <w:pPr>
              <w:jc w:val="right"/>
            </w:pPr>
            <w:r>
              <w:rPr>
                <w:rFonts w:eastAsiaTheme="minorEastAsia"/>
                <w:color w:val="000000" w:themeColor="text1"/>
                <w:szCs w:val="21"/>
              </w:rPr>
              <w:t>10.47</w:t>
            </w:r>
          </w:p>
        </w:tc>
      </w:tr>
      <w:tr w:rsidR="0058534D">
        <w:tc>
          <w:tcPr>
            <w:tcW w:w="870" w:type="dxa"/>
            <w:vAlign w:val="center"/>
          </w:tcPr>
          <w:p w:rsidR="0058534D" w:rsidRDefault="004A1867">
            <w:pPr>
              <w:jc w:val="center"/>
            </w:pPr>
            <w:r>
              <w:rPr>
                <w:rFonts w:eastAsiaTheme="minorEastAsia"/>
                <w:color w:val="000000" w:themeColor="text1"/>
                <w:szCs w:val="21"/>
              </w:rPr>
              <w:t>18</w:t>
            </w:r>
          </w:p>
        </w:tc>
        <w:tc>
          <w:tcPr>
            <w:tcW w:w="1650" w:type="dxa"/>
            <w:vAlign w:val="center"/>
          </w:tcPr>
          <w:p w:rsidR="0058534D" w:rsidRDefault="004A1867">
            <w:pPr>
              <w:jc w:val="center"/>
            </w:pPr>
            <w:r>
              <w:rPr>
                <w:rFonts w:eastAsiaTheme="minorEastAsia"/>
                <w:color w:val="000000" w:themeColor="text1"/>
                <w:szCs w:val="21"/>
              </w:rPr>
              <w:t>000516</w:t>
            </w:r>
          </w:p>
        </w:tc>
        <w:tc>
          <w:tcPr>
            <w:tcW w:w="1980" w:type="dxa"/>
            <w:vAlign w:val="center"/>
          </w:tcPr>
          <w:p w:rsidR="0058534D" w:rsidRDefault="004A1867">
            <w:pPr>
              <w:jc w:val="center"/>
            </w:pPr>
            <w:r>
              <w:rPr>
                <w:rFonts w:eastAsiaTheme="minorEastAsia"/>
                <w:color w:val="000000" w:themeColor="text1"/>
                <w:szCs w:val="21"/>
              </w:rPr>
              <w:t>国际医学</w:t>
            </w:r>
          </w:p>
        </w:tc>
        <w:tc>
          <w:tcPr>
            <w:tcW w:w="2880" w:type="dxa"/>
            <w:vAlign w:val="center"/>
          </w:tcPr>
          <w:p w:rsidR="0058534D" w:rsidRDefault="004A1867">
            <w:pPr>
              <w:jc w:val="right"/>
            </w:pPr>
            <w:r>
              <w:rPr>
                <w:rFonts w:eastAsiaTheme="minorEastAsia"/>
                <w:color w:val="000000" w:themeColor="text1"/>
                <w:szCs w:val="21"/>
              </w:rPr>
              <w:t>147,064,499.42</w:t>
            </w:r>
          </w:p>
        </w:tc>
        <w:tc>
          <w:tcPr>
            <w:tcW w:w="1620" w:type="dxa"/>
            <w:vAlign w:val="center"/>
          </w:tcPr>
          <w:p w:rsidR="0058534D" w:rsidRDefault="004A1867">
            <w:pPr>
              <w:jc w:val="right"/>
            </w:pPr>
            <w:r>
              <w:rPr>
                <w:rFonts w:eastAsiaTheme="minorEastAsia"/>
                <w:color w:val="000000" w:themeColor="text1"/>
                <w:szCs w:val="21"/>
              </w:rPr>
              <w:t>10.28</w:t>
            </w:r>
          </w:p>
        </w:tc>
      </w:tr>
      <w:tr w:rsidR="0058534D">
        <w:tc>
          <w:tcPr>
            <w:tcW w:w="870" w:type="dxa"/>
            <w:vAlign w:val="center"/>
          </w:tcPr>
          <w:p w:rsidR="0058534D" w:rsidRDefault="004A1867">
            <w:pPr>
              <w:jc w:val="center"/>
            </w:pPr>
            <w:r>
              <w:rPr>
                <w:rFonts w:eastAsiaTheme="minorEastAsia"/>
                <w:color w:val="000000" w:themeColor="text1"/>
                <w:szCs w:val="21"/>
              </w:rPr>
              <w:t>19</w:t>
            </w:r>
          </w:p>
        </w:tc>
        <w:tc>
          <w:tcPr>
            <w:tcW w:w="1650" w:type="dxa"/>
            <w:vAlign w:val="center"/>
          </w:tcPr>
          <w:p w:rsidR="0058534D" w:rsidRDefault="004A1867">
            <w:pPr>
              <w:jc w:val="center"/>
            </w:pPr>
            <w:r>
              <w:rPr>
                <w:rFonts w:eastAsiaTheme="minorEastAsia"/>
                <w:color w:val="000000" w:themeColor="text1"/>
                <w:szCs w:val="21"/>
              </w:rPr>
              <w:t>300957</w:t>
            </w:r>
          </w:p>
        </w:tc>
        <w:tc>
          <w:tcPr>
            <w:tcW w:w="1980" w:type="dxa"/>
            <w:vAlign w:val="center"/>
          </w:tcPr>
          <w:p w:rsidR="0058534D" w:rsidRDefault="004A1867">
            <w:pPr>
              <w:jc w:val="center"/>
            </w:pPr>
            <w:r>
              <w:rPr>
                <w:rFonts w:eastAsiaTheme="minorEastAsia"/>
                <w:color w:val="000000" w:themeColor="text1"/>
                <w:szCs w:val="21"/>
              </w:rPr>
              <w:t>贝泰妮</w:t>
            </w:r>
          </w:p>
        </w:tc>
        <w:tc>
          <w:tcPr>
            <w:tcW w:w="2880" w:type="dxa"/>
            <w:vAlign w:val="center"/>
          </w:tcPr>
          <w:p w:rsidR="0058534D" w:rsidRDefault="004A1867">
            <w:pPr>
              <w:jc w:val="right"/>
            </w:pPr>
            <w:r>
              <w:rPr>
                <w:rFonts w:eastAsiaTheme="minorEastAsia"/>
                <w:color w:val="000000" w:themeColor="text1"/>
                <w:szCs w:val="21"/>
              </w:rPr>
              <w:t>128,286,523.73</w:t>
            </w:r>
          </w:p>
        </w:tc>
        <w:tc>
          <w:tcPr>
            <w:tcW w:w="1620" w:type="dxa"/>
            <w:vAlign w:val="center"/>
          </w:tcPr>
          <w:p w:rsidR="0058534D" w:rsidRDefault="004A1867">
            <w:pPr>
              <w:jc w:val="right"/>
            </w:pPr>
            <w:r>
              <w:rPr>
                <w:rFonts w:eastAsiaTheme="minorEastAsia"/>
                <w:color w:val="000000" w:themeColor="text1"/>
                <w:szCs w:val="21"/>
              </w:rPr>
              <w:t>8.97</w:t>
            </w:r>
          </w:p>
        </w:tc>
      </w:tr>
      <w:tr w:rsidR="0058534D">
        <w:tc>
          <w:tcPr>
            <w:tcW w:w="870" w:type="dxa"/>
            <w:vAlign w:val="center"/>
          </w:tcPr>
          <w:p w:rsidR="0058534D" w:rsidRDefault="004A1867">
            <w:pPr>
              <w:jc w:val="center"/>
            </w:pPr>
            <w:r>
              <w:rPr>
                <w:rFonts w:eastAsiaTheme="minorEastAsia"/>
                <w:color w:val="000000" w:themeColor="text1"/>
                <w:szCs w:val="21"/>
              </w:rPr>
              <w:t>20</w:t>
            </w:r>
          </w:p>
        </w:tc>
        <w:tc>
          <w:tcPr>
            <w:tcW w:w="1650" w:type="dxa"/>
            <w:vAlign w:val="center"/>
          </w:tcPr>
          <w:p w:rsidR="0058534D" w:rsidRDefault="004A1867">
            <w:pPr>
              <w:jc w:val="center"/>
            </w:pPr>
            <w:r>
              <w:rPr>
                <w:rFonts w:eastAsiaTheme="minorEastAsia"/>
                <w:color w:val="000000" w:themeColor="text1"/>
                <w:szCs w:val="21"/>
              </w:rPr>
              <w:t>688276</w:t>
            </w:r>
          </w:p>
        </w:tc>
        <w:tc>
          <w:tcPr>
            <w:tcW w:w="1980" w:type="dxa"/>
            <w:vAlign w:val="center"/>
          </w:tcPr>
          <w:p w:rsidR="0058534D" w:rsidRDefault="004A1867">
            <w:pPr>
              <w:jc w:val="center"/>
            </w:pPr>
            <w:r>
              <w:rPr>
                <w:rFonts w:eastAsiaTheme="minorEastAsia"/>
                <w:color w:val="000000" w:themeColor="text1"/>
                <w:szCs w:val="21"/>
              </w:rPr>
              <w:t>百克生物</w:t>
            </w:r>
          </w:p>
        </w:tc>
        <w:tc>
          <w:tcPr>
            <w:tcW w:w="2880" w:type="dxa"/>
            <w:vAlign w:val="center"/>
          </w:tcPr>
          <w:p w:rsidR="0058534D" w:rsidRDefault="004A1867">
            <w:pPr>
              <w:jc w:val="right"/>
            </w:pPr>
            <w:r>
              <w:rPr>
                <w:rFonts w:eastAsiaTheme="minorEastAsia"/>
                <w:color w:val="000000" w:themeColor="text1"/>
                <w:szCs w:val="21"/>
              </w:rPr>
              <w:t>114,429,397.46</w:t>
            </w:r>
          </w:p>
        </w:tc>
        <w:tc>
          <w:tcPr>
            <w:tcW w:w="1620" w:type="dxa"/>
            <w:vAlign w:val="center"/>
          </w:tcPr>
          <w:p w:rsidR="0058534D" w:rsidRDefault="004A1867">
            <w:pPr>
              <w:jc w:val="right"/>
            </w:pPr>
            <w:r>
              <w:rPr>
                <w:rFonts w:eastAsiaTheme="minorEastAsia"/>
                <w:color w:val="000000" w:themeColor="text1"/>
                <w:szCs w:val="21"/>
              </w:rPr>
              <w:t>8.00</w:t>
            </w:r>
          </w:p>
        </w:tc>
      </w:tr>
      <w:tr w:rsidR="0058534D">
        <w:tc>
          <w:tcPr>
            <w:tcW w:w="870" w:type="dxa"/>
            <w:vAlign w:val="center"/>
          </w:tcPr>
          <w:p w:rsidR="0058534D" w:rsidRDefault="004A1867">
            <w:pPr>
              <w:jc w:val="center"/>
            </w:pPr>
            <w:r>
              <w:rPr>
                <w:rFonts w:eastAsiaTheme="minorEastAsia"/>
                <w:color w:val="000000" w:themeColor="text1"/>
                <w:szCs w:val="21"/>
              </w:rPr>
              <w:t>21</w:t>
            </w:r>
          </w:p>
        </w:tc>
        <w:tc>
          <w:tcPr>
            <w:tcW w:w="1650" w:type="dxa"/>
            <w:vAlign w:val="center"/>
          </w:tcPr>
          <w:p w:rsidR="0058534D" w:rsidRDefault="004A1867">
            <w:pPr>
              <w:jc w:val="center"/>
            </w:pPr>
            <w:r>
              <w:rPr>
                <w:rFonts w:eastAsiaTheme="minorEastAsia"/>
                <w:color w:val="000000" w:themeColor="text1"/>
                <w:szCs w:val="21"/>
              </w:rPr>
              <w:t>603259</w:t>
            </w:r>
          </w:p>
        </w:tc>
        <w:tc>
          <w:tcPr>
            <w:tcW w:w="1980" w:type="dxa"/>
            <w:vAlign w:val="center"/>
          </w:tcPr>
          <w:p w:rsidR="0058534D" w:rsidRDefault="004A1867">
            <w:pPr>
              <w:jc w:val="center"/>
            </w:pPr>
            <w:r>
              <w:rPr>
                <w:rFonts w:eastAsiaTheme="minorEastAsia"/>
                <w:color w:val="000000" w:themeColor="text1"/>
                <w:szCs w:val="21"/>
              </w:rPr>
              <w:t>药明康德</w:t>
            </w:r>
          </w:p>
        </w:tc>
        <w:tc>
          <w:tcPr>
            <w:tcW w:w="2880" w:type="dxa"/>
            <w:vAlign w:val="center"/>
          </w:tcPr>
          <w:p w:rsidR="0058534D" w:rsidRDefault="004A1867">
            <w:pPr>
              <w:jc w:val="right"/>
            </w:pPr>
            <w:r>
              <w:rPr>
                <w:rFonts w:eastAsiaTheme="minorEastAsia"/>
                <w:color w:val="000000" w:themeColor="text1"/>
                <w:szCs w:val="21"/>
              </w:rPr>
              <w:t>109,015,755.56</w:t>
            </w:r>
          </w:p>
        </w:tc>
        <w:tc>
          <w:tcPr>
            <w:tcW w:w="1620" w:type="dxa"/>
            <w:vAlign w:val="center"/>
          </w:tcPr>
          <w:p w:rsidR="0058534D" w:rsidRDefault="004A1867">
            <w:pPr>
              <w:jc w:val="right"/>
            </w:pPr>
            <w:r>
              <w:rPr>
                <w:rFonts w:eastAsiaTheme="minorEastAsia"/>
                <w:color w:val="000000" w:themeColor="text1"/>
                <w:szCs w:val="21"/>
              </w:rPr>
              <w:t>7.62</w:t>
            </w:r>
          </w:p>
        </w:tc>
      </w:tr>
      <w:tr w:rsidR="0058534D">
        <w:tc>
          <w:tcPr>
            <w:tcW w:w="870" w:type="dxa"/>
            <w:vAlign w:val="center"/>
          </w:tcPr>
          <w:p w:rsidR="0058534D" w:rsidRDefault="004A1867">
            <w:pPr>
              <w:jc w:val="center"/>
            </w:pPr>
            <w:r>
              <w:rPr>
                <w:rFonts w:eastAsiaTheme="minorEastAsia"/>
                <w:color w:val="000000" w:themeColor="text1"/>
                <w:szCs w:val="21"/>
              </w:rPr>
              <w:t>22</w:t>
            </w:r>
          </w:p>
        </w:tc>
        <w:tc>
          <w:tcPr>
            <w:tcW w:w="1650" w:type="dxa"/>
            <w:vAlign w:val="center"/>
          </w:tcPr>
          <w:p w:rsidR="0058534D" w:rsidRDefault="004A1867">
            <w:pPr>
              <w:jc w:val="center"/>
            </w:pPr>
            <w:r>
              <w:rPr>
                <w:rFonts w:eastAsiaTheme="minorEastAsia"/>
                <w:color w:val="000000" w:themeColor="text1"/>
                <w:szCs w:val="21"/>
              </w:rPr>
              <w:t>300750</w:t>
            </w:r>
          </w:p>
        </w:tc>
        <w:tc>
          <w:tcPr>
            <w:tcW w:w="1980" w:type="dxa"/>
            <w:vAlign w:val="center"/>
          </w:tcPr>
          <w:p w:rsidR="0058534D" w:rsidRDefault="004A1867">
            <w:pPr>
              <w:jc w:val="center"/>
            </w:pPr>
            <w:r>
              <w:rPr>
                <w:rFonts w:eastAsiaTheme="minorEastAsia"/>
                <w:color w:val="000000" w:themeColor="text1"/>
                <w:szCs w:val="21"/>
              </w:rPr>
              <w:t>宁德时代</w:t>
            </w:r>
          </w:p>
        </w:tc>
        <w:tc>
          <w:tcPr>
            <w:tcW w:w="2880" w:type="dxa"/>
            <w:vAlign w:val="center"/>
          </w:tcPr>
          <w:p w:rsidR="0058534D" w:rsidRDefault="004A1867">
            <w:pPr>
              <w:jc w:val="right"/>
            </w:pPr>
            <w:r>
              <w:rPr>
                <w:rFonts w:eastAsiaTheme="minorEastAsia"/>
                <w:color w:val="000000" w:themeColor="text1"/>
                <w:szCs w:val="21"/>
              </w:rPr>
              <w:t>108,817,969.58</w:t>
            </w:r>
          </w:p>
        </w:tc>
        <w:tc>
          <w:tcPr>
            <w:tcW w:w="1620" w:type="dxa"/>
            <w:vAlign w:val="center"/>
          </w:tcPr>
          <w:p w:rsidR="0058534D" w:rsidRDefault="004A1867">
            <w:pPr>
              <w:jc w:val="right"/>
            </w:pPr>
            <w:r>
              <w:rPr>
                <w:rFonts w:eastAsiaTheme="minorEastAsia"/>
                <w:color w:val="000000" w:themeColor="text1"/>
                <w:szCs w:val="21"/>
              </w:rPr>
              <w:t>7.61</w:t>
            </w:r>
          </w:p>
        </w:tc>
      </w:tr>
      <w:tr w:rsidR="0058534D">
        <w:tc>
          <w:tcPr>
            <w:tcW w:w="870" w:type="dxa"/>
            <w:vAlign w:val="center"/>
          </w:tcPr>
          <w:p w:rsidR="0058534D" w:rsidRDefault="004A1867">
            <w:pPr>
              <w:jc w:val="center"/>
            </w:pPr>
            <w:r>
              <w:rPr>
                <w:rFonts w:eastAsiaTheme="minorEastAsia"/>
                <w:color w:val="000000" w:themeColor="text1"/>
                <w:szCs w:val="21"/>
              </w:rPr>
              <w:t>23</w:t>
            </w:r>
          </w:p>
        </w:tc>
        <w:tc>
          <w:tcPr>
            <w:tcW w:w="1650" w:type="dxa"/>
            <w:vAlign w:val="center"/>
          </w:tcPr>
          <w:p w:rsidR="0058534D" w:rsidRDefault="004A1867">
            <w:pPr>
              <w:jc w:val="center"/>
            </w:pPr>
            <w:r>
              <w:rPr>
                <w:rFonts w:eastAsiaTheme="minorEastAsia"/>
                <w:color w:val="000000" w:themeColor="text1"/>
                <w:szCs w:val="21"/>
              </w:rPr>
              <w:t>688029</w:t>
            </w:r>
          </w:p>
        </w:tc>
        <w:tc>
          <w:tcPr>
            <w:tcW w:w="1980" w:type="dxa"/>
            <w:vAlign w:val="center"/>
          </w:tcPr>
          <w:p w:rsidR="0058534D" w:rsidRDefault="004A1867">
            <w:pPr>
              <w:jc w:val="center"/>
            </w:pPr>
            <w:r>
              <w:rPr>
                <w:rFonts w:eastAsiaTheme="minorEastAsia"/>
                <w:color w:val="000000" w:themeColor="text1"/>
                <w:szCs w:val="21"/>
              </w:rPr>
              <w:t>南微医学</w:t>
            </w:r>
          </w:p>
        </w:tc>
        <w:tc>
          <w:tcPr>
            <w:tcW w:w="2880" w:type="dxa"/>
            <w:vAlign w:val="center"/>
          </w:tcPr>
          <w:p w:rsidR="0058534D" w:rsidRDefault="004A1867">
            <w:pPr>
              <w:jc w:val="right"/>
            </w:pPr>
            <w:r>
              <w:rPr>
                <w:rFonts w:eastAsiaTheme="minorEastAsia"/>
                <w:color w:val="000000" w:themeColor="text1"/>
                <w:szCs w:val="21"/>
              </w:rPr>
              <w:t>104,072,665.94</w:t>
            </w:r>
          </w:p>
        </w:tc>
        <w:tc>
          <w:tcPr>
            <w:tcW w:w="1620" w:type="dxa"/>
            <w:vAlign w:val="center"/>
          </w:tcPr>
          <w:p w:rsidR="0058534D" w:rsidRDefault="004A1867">
            <w:pPr>
              <w:jc w:val="right"/>
            </w:pPr>
            <w:r>
              <w:rPr>
                <w:rFonts w:eastAsiaTheme="minorEastAsia"/>
                <w:color w:val="000000" w:themeColor="text1"/>
                <w:szCs w:val="21"/>
              </w:rPr>
              <w:t>7.28</w:t>
            </w:r>
          </w:p>
        </w:tc>
      </w:tr>
      <w:tr w:rsidR="0058534D">
        <w:tc>
          <w:tcPr>
            <w:tcW w:w="870" w:type="dxa"/>
            <w:vAlign w:val="center"/>
          </w:tcPr>
          <w:p w:rsidR="0058534D" w:rsidRDefault="004A1867">
            <w:pPr>
              <w:jc w:val="center"/>
            </w:pPr>
            <w:r>
              <w:rPr>
                <w:rFonts w:eastAsiaTheme="minorEastAsia"/>
                <w:color w:val="000000" w:themeColor="text1"/>
                <w:szCs w:val="21"/>
              </w:rPr>
              <w:t>24</w:t>
            </w:r>
          </w:p>
        </w:tc>
        <w:tc>
          <w:tcPr>
            <w:tcW w:w="1650" w:type="dxa"/>
            <w:vAlign w:val="center"/>
          </w:tcPr>
          <w:p w:rsidR="0058534D" w:rsidRDefault="004A1867">
            <w:pPr>
              <w:jc w:val="center"/>
            </w:pPr>
            <w:r>
              <w:rPr>
                <w:rFonts w:eastAsiaTheme="minorEastAsia"/>
                <w:color w:val="000000" w:themeColor="text1"/>
                <w:szCs w:val="21"/>
              </w:rPr>
              <w:t>300896</w:t>
            </w:r>
          </w:p>
        </w:tc>
        <w:tc>
          <w:tcPr>
            <w:tcW w:w="1980" w:type="dxa"/>
            <w:vAlign w:val="center"/>
          </w:tcPr>
          <w:p w:rsidR="0058534D" w:rsidRDefault="004A1867">
            <w:pPr>
              <w:jc w:val="center"/>
            </w:pPr>
            <w:r>
              <w:rPr>
                <w:rFonts w:eastAsiaTheme="minorEastAsia"/>
                <w:color w:val="000000" w:themeColor="text1"/>
                <w:szCs w:val="21"/>
              </w:rPr>
              <w:t>爱美客</w:t>
            </w:r>
          </w:p>
        </w:tc>
        <w:tc>
          <w:tcPr>
            <w:tcW w:w="2880" w:type="dxa"/>
            <w:vAlign w:val="center"/>
          </w:tcPr>
          <w:p w:rsidR="0058534D" w:rsidRDefault="004A1867">
            <w:pPr>
              <w:jc w:val="right"/>
            </w:pPr>
            <w:r>
              <w:rPr>
                <w:rFonts w:eastAsiaTheme="minorEastAsia"/>
                <w:color w:val="000000" w:themeColor="text1"/>
                <w:szCs w:val="21"/>
              </w:rPr>
              <w:t>97,174,249.75</w:t>
            </w:r>
          </w:p>
        </w:tc>
        <w:tc>
          <w:tcPr>
            <w:tcW w:w="1620" w:type="dxa"/>
            <w:vAlign w:val="center"/>
          </w:tcPr>
          <w:p w:rsidR="0058534D" w:rsidRDefault="004A1867">
            <w:pPr>
              <w:jc w:val="right"/>
            </w:pPr>
            <w:r>
              <w:rPr>
                <w:rFonts w:eastAsiaTheme="minorEastAsia"/>
                <w:color w:val="000000" w:themeColor="text1"/>
                <w:szCs w:val="21"/>
              </w:rPr>
              <w:t>6.80</w:t>
            </w:r>
          </w:p>
        </w:tc>
      </w:tr>
      <w:tr w:rsidR="0058534D">
        <w:tc>
          <w:tcPr>
            <w:tcW w:w="870" w:type="dxa"/>
            <w:vAlign w:val="center"/>
          </w:tcPr>
          <w:p w:rsidR="0058534D" w:rsidRDefault="004A1867">
            <w:pPr>
              <w:jc w:val="center"/>
            </w:pPr>
            <w:r>
              <w:rPr>
                <w:rFonts w:eastAsiaTheme="minorEastAsia"/>
                <w:color w:val="000000" w:themeColor="text1"/>
                <w:szCs w:val="21"/>
              </w:rPr>
              <w:t>25</w:t>
            </w:r>
          </w:p>
        </w:tc>
        <w:tc>
          <w:tcPr>
            <w:tcW w:w="1650" w:type="dxa"/>
            <w:vAlign w:val="center"/>
          </w:tcPr>
          <w:p w:rsidR="0058534D" w:rsidRDefault="004A1867">
            <w:pPr>
              <w:jc w:val="center"/>
            </w:pPr>
            <w:r>
              <w:rPr>
                <w:rFonts w:eastAsiaTheme="minorEastAsia"/>
                <w:color w:val="000000" w:themeColor="text1"/>
                <w:szCs w:val="21"/>
              </w:rPr>
              <w:t>688613</w:t>
            </w:r>
          </w:p>
        </w:tc>
        <w:tc>
          <w:tcPr>
            <w:tcW w:w="1980" w:type="dxa"/>
            <w:vAlign w:val="center"/>
          </w:tcPr>
          <w:p w:rsidR="0058534D" w:rsidRDefault="004A1867">
            <w:pPr>
              <w:jc w:val="center"/>
            </w:pPr>
            <w:r>
              <w:rPr>
                <w:rFonts w:eastAsiaTheme="minorEastAsia"/>
                <w:color w:val="000000" w:themeColor="text1"/>
                <w:szCs w:val="21"/>
              </w:rPr>
              <w:t>奥精医疗</w:t>
            </w:r>
          </w:p>
        </w:tc>
        <w:tc>
          <w:tcPr>
            <w:tcW w:w="2880" w:type="dxa"/>
            <w:vAlign w:val="center"/>
          </w:tcPr>
          <w:p w:rsidR="0058534D" w:rsidRDefault="004A1867">
            <w:pPr>
              <w:jc w:val="right"/>
            </w:pPr>
            <w:r>
              <w:rPr>
                <w:rFonts w:eastAsiaTheme="minorEastAsia"/>
                <w:color w:val="000000" w:themeColor="text1"/>
                <w:szCs w:val="21"/>
              </w:rPr>
              <w:t>93,369,760.78</w:t>
            </w:r>
          </w:p>
        </w:tc>
        <w:tc>
          <w:tcPr>
            <w:tcW w:w="1620" w:type="dxa"/>
            <w:vAlign w:val="center"/>
          </w:tcPr>
          <w:p w:rsidR="0058534D" w:rsidRDefault="004A1867">
            <w:pPr>
              <w:jc w:val="right"/>
            </w:pPr>
            <w:r>
              <w:rPr>
                <w:rFonts w:eastAsiaTheme="minorEastAsia"/>
                <w:color w:val="000000" w:themeColor="text1"/>
                <w:szCs w:val="21"/>
              </w:rPr>
              <w:t>6.53</w:t>
            </w:r>
          </w:p>
        </w:tc>
      </w:tr>
      <w:tr w:rsidR="0058534D">
        <w:tc>
          <w:tcPr>
            <w:tcW w:w="870" w:type="dxa"/>
            <w:vAlign w:val="center"/>
          </w:tcPr>
          <w:p w:rsidR="0058534D" w:rsidRDefault="004A1867">
            <w:pPr>
              <w:jc w:val="center"/>
            </w:pPr>
            <w:r>
              <w:rPr>
                <w:rFonts w:eastAsiaTheme="minorEastAsia"/>
                <w:color w:val="000000" w:themeColor="text1"/>
                <w:szCs w:val="21"/>
              </w:rPr>
              <w:t>26</w:t>
            </w:r>
          </w:p>
        </w:tc>
        <w:tc>
          <w:tcPr>
            <w:tcW w:w="1650" w:type="dxa"/>
            <w:vAlign w:val="center"/>
          </w:tcPr>
          <w:p w:rsidR="0058534D" w:rsidRDefault="004A1867">
            <w:pPr>
              <w:jc w:val="center"/>
            </w:pPr>
            <w:r>
              <w:rPr>
                <w:rFonts w:eastAsiaTheme="minorEastAsia"/>
                <w:color w:val="000000" w:themeColor="text1"/>
                <w:szCs w:val="21"/>
              </w:rPr>
              <w:t>300171</w:t>
            </w:r>
          </w:p>
        </w:tc>
        <w:tc>
          <w:tcPr>
            <w:tcW w:w="1980" w:type="dxa"/>
            <w:vAlign w:val="center"/>
          </w:tcPr>
          <w:p w:rsidR="0058534D" w:rsidRDefault="004A1867">
            <w:pPr>
              <w:jc w:val="center"/>
            </w:pPr>
            <w:r>
              <w:rPr>
                <w:rFonts w:eastAsiaTheme="minorEastAsia"/>
                <w:color w:val="000000" w:themeColor="text1"/>
                <w:szCs w:val="21"/>
              </w:rPr>
              <w:t>东富龙</w:t>
            </w:r>
          </w:p>
        </w:tc>
        <w:tc>
          <w:tcPr>
            <w:tcW w:w="2880" w:type="dxa"/>
            <w:vAlign w:val="center"/>
          </w:tcPr>
          <w:p w:rsidR="0058534D" w:rsidRDefault="004A1867">
            <w:pPr>
              <w:jc w:val="right"/>
            </w:pPr>
            <w:r>
              <w:rPr>
                <w:rFonts w:eastAsiaTheme="minorEastAsia"/>
                <w:color w:val="000000" w:themeColor="text1"/>
                <w:szCs w:val="21"/>
              </w:rPr>
              <w:t>89,856,252.04</w:t>
            </w:r>
          </w:p>
        </w:tc>
        <w:tc>
          <w:tcPr>
            <w:tcW w:w="1620" w:type="dxa"/>
            <w:vAlign w:val="center"/>
          </w:tcPr>
          <w:p w:rsidR="0058534D" w:rsidRDefault="004A1867">
            <w:pPr>
              <w:jc w:val="right"/>
            </w:pPr>
            <w:r>
              <w:rPr>
                <w:rFonts w:eastAsiaTheme="minorEastAsia"/>
                <w:color w:val="000000" w:themeColor="text1"/>
                <w:szCs w:val="21"/>
              </w:rPr>
              <w:t>6.28</w:t>
            </w:r>
          </w:p>
        </w:tc>
      </w:tr>
      <w:tr w:rsidR="0058534D">
        <w:tc>
          <w:tcPr>
            <w:tcW w:w="870" w:type="dxa"/>
            <w:vAlign w:val="center"/>
          </w:tcPr>
          <w:p w:rsidR="0058534D" w:rsidRDefault="004A1867">
            <w:pPr>
              <w:jc w:val="center"/>
            </w:pPr>
            <w:r>
              <w:rPr>
                <w:rFonts w:eastAsiaTheme="minorEastAsia"/>
                <w:color w:val="000000" w:themeColor="text1"/>
                <w:szCs w:val="21"/>
              </w:rPr>
              <w:t>27</w:t>
            </w:r>
          </w:p>
        </w:tc>
        <w:tc>
          <w:tcPr>
            <w:tcW w:w="1650" w:type="dxa"/>
            <w:vAlign w:val="center"/>
          </w:tcPr>
          <w:p w:rsidR="0058534D" w:rsidRDefault="004A1867">
            <w:pPr>
              <w:jc w:val="center"/>
            </w:pPr>
            <w:r>
              <w:rPr>
                <w:rFonts w:eastAsiaTheme="minorEastAsia"/>
                <w:color w:val="000000" w:themeColor="text1"/>
                <w:szCs w:val="21"/>
              </w:rPr>
              <w:t>603233</w:t>
            </w:r>
          </w:p>
        </w:tc>
        <w:tc>
          <w:tcPr>
            <w:tcW w:w="1980" w:type="dxa"/>
            <w:vAlign w:val="center"/>
          </w:tcPr>
          <w:p w:rsidR="0058534D" w:rsidRDefault="004A1867">
            <w:pPr>
              <w:jc w:val="center"/>
            </w:pPr>
            <w:r>
              <w:rPr>
                <w:rFonts w:eastAsiaTheme="minorEastAsia"/>
                <w:color w:val="000000" w:themeColor="text1"/>
                <w:szCs w:val="21"/>
              </w:rPr>
              <w:t>大参林</w:t>
            </w:r>
          </w:p>
        </w:tc>
        <w:tc>
          <w:tcPr>
            <w:tcW w:w="2880" w:type="dxa"/>
            <w:vAlign w:val="center"/>
          </w:tcPr>
          <w:p w:rsidR="0058534D" w:rsidRDefault="004A1867">
            <w:pPr>
              <w:jc w:val="right"/>
            </w:pPr>
            <w:r>
              <w:rPr>
                <w:rFonts w:eastAsiaTheme="minorEastAsia"/>
                <w:color w:val="000000" w:themeColor="text1"/>
                <w:szCs w:val="21"/>
              </w:rPr>
              <w:t>86,140,618.12</w:t>
            </w:r>
          </w:p>
        </w:tc>
        <w:tc>
          <w:tcPr>
            <w:tcW w:w="1620" w:type="dxa"/>
            <w:vAlign w:val="center"/>
          </w:tcPr>
          <w:p w:rsidR="0058534D" w:rsidRDefault="004A1867">
            <w:pPr>
              <w:jc w:val="right"/>
            </w:pPr>
            <w:r>
              <w:rPr>
                <w:rFonts w:eastAsiaTheme="minorEastAsia"/>
                <w:color w:val="000000" w:themeColor="text1"/>
                <w:szCs w:val="21"/>
              </w:rPr>
              <w:t>6.02</w:t>
            </w:r>
          </w:p>
        </w:tc>
      </w:tr>
      <w:tr w:rsidR="0058534D">
        <w:tc>
          <w:tcPr>
            <w:tcW w:w="870" w:type="dxa"/>
            <w:vAlign w:val="center"/>
          </w:tcPr>
          <w:p w:rsidR="0058534D" w:rsidRDefault="004A1867">
            <w:pPr>
              <w:jc w:val="center"/>
            </w:pPr>
            <w:r>
              <w:rPr>
                <w:rFonts w:eastAsiaTheme="minorEastAsia"/>
                <w:color w:val="000000" w:themeColor="text1"/>
                <w:szCs w:val="21"/>
              </w:rPr>
              <w:t>28</w:t>
            </w:r>
          </w:p>
        </w:tc>
        <w:tc>
          <w:tcPr>
            <w:tcW w:w="1650" w:type="dxa"/>
            <w:vAlign w:val="center"/>
          </w:tcPr>
          <w:p w:rsidR="0058534D" w:rsidRDefault="004A1867">
            <w:pPr>
              <w:jc w:val="center"/>
            </w:pPr>
            <w:r>
              <w:rPr>
                <w:rFonts w:eastAsiaTheme="minorEastAsia"/>
                <w:color w:val="000000" w:themeColor="text1"/>
                <w:szCs w:val="21"/>
              </w:rPr>
              <w:t>688169</w:t>
            </w:r>
          </w:p>
        </w:tc>
        <w:tc>
          <w:tcPr>
            <w:tcW w:w="1980" w:type="dxa"/>
            <w:vAlign w:val="center"/>
          </w:tcPr>
          <w:p w:rsidR="0058534D" w:rsidRDefault="004A1867">
            <w:pPr>
              <w:jc w:val="center"/>
            </w:pPr>
            <w:r>
              <w:rPr>
                <w:rFonts w:eastAsiaTheme="minorEastAsia"/>
                <w:color w:val="000000" w:themeColor="text1"/>
                <w:szCs w:val="21"/>
              </w:rPr>
              <w:t>石头科技</w:t>
            </w:r>
          </w:p>
        </w:tc>
        <w:tc>
          <w:tcPr>
            <w:tcW w:w="2880" w:type="dxa"/>
            <w:vAlign w:val="center"/>
          </w:tcPr>
          <w:p w:rsidR="0058534D" w:rsidRDefault="004A1867">
            <w:pPr>
              <w:jc w:val="right"/>
            </w:pPr>
            <w:r>
              <w:rPr>
                <w:rFonts w:eastAsiaTheme="minorEastAsia"/>
                <w:color w:val="000000" w:themeColor="text1"/>
                <w:szCs w:val="21"/>
              </w:rPr>
              <w:t>82,171,153.11</w:t>
            </w:r>
          </w:p>
        </w:tc>
        <w:tc>
          <w:tcPr>
            <w:tcW w:w="1620" w:type="dxa"/>
            <w:vAlign w:val="center"/>
          </w:tcPr>
          <w:p w:rsidR="0058534D" w:rsidRDefault="004A1867">
            <w:pPr>
              <w:jc w:val="right"/>
            </w:pPr>
            <w:r>
              <w:rPr>
                <w:rFonts w:eastAsiaTheme="minorEastAsia"/>
                <w:color w:val="000000" w:themeColor="text1"/>
                <w:szCs w:val="21"/>
              </w:rPr>
              <w:t>5.75</w:t>
            </w:r>
          </w:p>
        </w:tc>
      </w:tr>
      <w:tr w:rsidR="0058534D">
        <w:tc>
          <w:tcPr>
            <w:tcW w:w="870" w:type="dxa"/>
            <w:vAlign w:val="center"/>
          </w:tcPr>
          <w:p w:rsidR="0058534D" w:rsidRDefault="004A1867">
            <w:pPr>
              <w:jc w:val="center"/>
            </w:pPr>
            <w:r>
              <w:rPr>
                <w:rFonts w:eastAsiaTheme="minorEastAsia"/>
                <w:color w:val="000000" w:themeColor="text1"/>
                <w:szCs w:val="21"/>
              </w:rPr>
              <w:t>29</w:t>
            </w:r>
          </w:p>
        </w:tc>
        <w:tc>
          <w:tcPr>
            <w:tcW w:w="1650" w:type="dxa"/>
            <w:vAlign w:val="center"/>
          </w:tcPr>
          <w:p w:rsidR="0058534D" w:rsidRDefault="004A1867">
            <w:pPr>
              <w:jc w:val="center"/>
            </w:pPr>
            <w:r>
              <w:rPr>
                <w:rFonts w:eastAsiaTheme="minorEastAsia"/>
                <w:color w:val="000000" w:themeColor="text1"/>
                <w:szCs w:val="21"/>
              </w:rPr>
              <w:t>002422</w:t>
            </w:r>
          </w:p>
        </w:tc>
        <w:tc>
          <w:tcPr>
            <w:tcW w:w="1980" w:type="dxa"/>
            <w:vAlign w:val="center"/>
          </w:tcPr>
          <w:p w:rsidR="0058534D" w:rsidRDefault="004A1867">
            <w:pPr>
              <w:jc w:val="center"/>
            </w:pPr>
            <w:r>
              <w:rPr>
                <w:rFonts w:eastAsiaTheme="minorEastAsia"/>
                <w:color w:val="000000" w:themeColor="text1"/>
                <w:szCs w:val="21"/>
              </w:rPr>
              <w:t>科伦药业</w:t>
            </w:r>
          </w:p>
        </w:tc>
        <w:tc>
          <w:tcPr>
            <w:tcW w:w="2880" w:type="dxa"/>
            <w:vAlign w:val="center"/>
          </w:tcPr>
          <w:p w:rsidR="0058534D" w:rsidRDefault="004A1867">
            <w:pPr>
              <w:jc w:val="right"/>
            </w:pPr>
            <w:r>
              <w:rPr>
                <w:rFonts w:eastAsiaTheme="minorEastAsia"/>
                <w:color w:val="000000" w:themeColor="text1"/>
                <w:szCs w:val="21"/>
              </w:rPr>
              <w:t>79,555,385.54</w:t>
            </w:r>
          </w:p>
        </w:tc>
        <w:tc>
          <w:tcPr>
            <w:tcW w:w="1620" w:type="dxa"/>
            <w:vAlign w:val="center"/>
          </w:tcPr>
          <w:p w:rsidR="0058534D" w:rsidRDefault="004A1867">
            <w:pPr>
              <w:jc w:val="right"/>
            </w:pPr>
            <w:r>
              <w:rPr>
                <w:rFonts w:eastAsiaTheme="minorEastAsia"/>
                <w:color w:val="000000" w:themeColor="text1"/>
                <w:szCs w:val="21"/>
              </w:rPr>
              <w:t>5.56</w:t>
            </w:r>
          </w:p>
        </w:tc>
      </w:tr>
      <w:tr w:rsidR="0058534D">
        <w:tc>
          <w:tcPr>
            <w:tcW w:w="870" w:type="dxa"/>
            <w:vAlign w:val="center"/>
          </w:tcPr>
          <w:p w:rsidR="0058534D" w:rsidRDefault="004A1867">
            <w:pPr>
              <w:jc w:val="center"/>
            </w:pPr>
            <w:r>
              <w:rPr>
                <w:rFonts w:eastAsiaTheme="minorEastAsia"/>
                <w:color w:val="000000" w:themeColor="text1"/>
                <w:szCs w:val="21"/>
              </w:rPr>
              <w:t>30</w:t>
            </w:r>
          </w:p>
        </w:tc>
        <w:tc>
          <w:tcPr>
            <w:tcW w:w="1650" w:type="dxa"/>
            <w:vAlign w:val="center"/>
          </w:tcPr>
          <w:p w:rsidR="0058534D" w:rsidRDefault="004A1867">
            <w:pPr>
              <w:jc w:val="center"/>
            </w:pPr>
            <w:r>
              <w:rPr>
                <w:rFonts w:eastAsiaTheme="minorEastAsia"/>
                <w:color w:val="000000" w:themeColor="text1"/>
                <w:szCs w:val="21"/>
              </w:rPr>
              <w:t>688185</w:t>
            </w:r>
          </w:p>
        </w:tc>
        <w:tc>
          <w:tcPr>
            <w:tcW w:w="1980" w:type="dxa"/>
            <w:vAlign w:val="center"/>
          </w:tcPr>
          <w:p w:rsidR="0058534D" w:rsidRDefault="004A1867">
            <w:pPr>
              <w:jc w:val="center"/>
            </w:pPr>
            <w:r>
              <w:rPr>
                <w:rFonts w:eastAsiaTheme="minorEastAsia"/>
                <w:color w:val="000000" w:themeColor="text1"/>
                <w:szCs w:val="21"/>
              </w:rPr>
              <w:t>康希诺</w:t>
            </w:r>
          </w:p>
        </w:tc>
        <w:tc>
          <w:tcPr>
            <w:tcW w:w="2880" w:type="dxa"/>
            <w:vAlign w:val="center"/>
          </w:tcPr>
          <w:p w:rsidR="0058534D" w:rsidRDefault="004A1867">
            <w:pPr>
              <w:jc w:val="right"/>
            </w:pPr>
            <w:r>
              <w:rPr>
                <w:rFonts w:eastAsiaTheme="minorEastAsia"/>
                <w:color w:val="000000" w:themeColor="text1"/>
                <w:szCs w:val="21"/>
              </w:rPr>
              <w:t>76,006,449.37</w:t>
            </w:r>
          </w:p>
        </w:tc>
        <w:tc>
          <w:tcPr>
            <w:tcW w:w="1620" w:type="dxa"/>
            <w:vAlign w:val="center"/>
          </w:tcPr>
          <w:p w:rsidR="0058534D" w:rsidRDefault="004A1867">
            <w:pPr>
              <w:jc w:val="right"/>
            </w:pPr>
            <w:r>
              <w:rPr>
                <w:rFonts w:eastAsiaTheme="minorEastAsia"/>
                <w:color w:val="000000" w:themeColor="text1"/>
                <w:szCs w:val="21"/>
              </w:rPr>
              <w:t>5.32</w:t>
            </w:r>
          </w:p>
        </w:tc>
      </w:tr>
      <w:tr w:rsidR="0058534D">
        <w:tc>
          <w:tcPr>
            <w:tcW w:w="870" w:type="dxa"/>
            <w:vAlign w:val="center"/>
          </w:tcPr>
          <w:p w:rsidR="0058534D" w:rsidRDefault="004A1867">
            <w:pPr>
              <w:jc w:val="center"/>
            </w:pPr>
            <w:r>
              <w:rPr>
                <w:rFonts w:eastAsiaTheme="minorEastAsia"/>
                <w:color w:val="000000" w:themeColor="text1"/>
                <w:szCs w:val="21"/>
              </w:rPr>
              <w:t>31</w:t>
            </w:r>
          </w:p>
        </w:tc>
        <w:tc>
          <w:tcPr>
            <w:tcW w:w="1650" w:type="dxa"/>
            <w:vAlign w:val="center"/>
          </w:tcPr>
          <w:p w:rsidR="0058534D" w:rsidRDefault="004A1867">
            <w:pPr>
              <w:jc w:val="center"/>
            </w:pPr>
            <w:r>
              <w:rPr>
                <w:rFonts w:eastAsiaTheme="minorEastAsia"/>
                <w:color w:val="000000" w:themeColor="text1"/>
                <w:szCs w:val="21"/>
              </w:rPr>
              <w:t>688133</w:t>
            </w:r>
          </w:p>
        </w:tc>
        <w:tc>
          <w:tcPr>
            <w:tcW w:w="1980" w:type="dxa"/>
            <w:vAlign w:val="center"/>
          </w:tcPr>
          <w:p w:rsidR="0058534D" w:rsidRDefault="004A1867">
            <w:pPr>
              <w:jc w:val="center"/>
            </w:pPr>
            <w:r>
              <w:rPr>
                <w:rFonts w:eastAsiaTheme="minorEastAsia"/>
                <w:color w:val="000000" w:themeColor="text1"/>
                <w:szCs w:val="21"/>
              </w:rPr>
              <w:t>泰坦科技</w:t>
            </w:r>
          </w:p>
        </w:tc>
        <w:tc>
          <w:tcPr>
            <w:tcW w:w="2880" w:type="dxa"/>
            <w:vAlign w:val="center"/>
          </w:tcPr>
          <w:p w:rsidR="0058534D" w:rsidRDefault="004A1867">
            <w:pPr>
              <w:jc w:val="right"/>
            </w:pPr>
            <w:r>
              <w:rPr>
                <w:rFonts w:eastAsiaTheme="minorEastAsia"/>
                <w:color w:val="000000" w:themeColor="text1"/>
                <w:szCs w:val="21"/>
              </w:rPr>
              <w:t>72,904,610.62</w:t>
            </w:r>
          </w:p>
        </w:tc>
        <w:tc>
          <w:tcPr>
            <w:tcW w:w="1620" w:type="dxa"/>
            <w:vAlign w:val="center"/>
          </w:tcPr>
          <w:p w:rsidR="0058534D" w:rsidRDefault="004A1867">
            <w:pPr>
              <w:jc w:val="right"/>
            </w:pPr>
            <w:r>
              <w:rPr>
                <w:rFonts w:eastAsiaTheme="minorEastAsia"/>
                <w:color w:val="000000" w:themeColor="text1"/>
                <w:szCs w:val="21"/>
              </w:rPr>
              <w:t>5.10</w:t>
            </w:r>
          </w:p>
        </w:tc>
      </w:tr>
      <w:tr w:rsidR="0058534D">
        <w:tc>
          <w:tcPr>
            <w:tcW w:w="870" w:type="dxa"/>
            <w:vAlign w:val="center"/>
          </w:tcPr>
          <w:p w:rsidR="0058534D" w:rsidRDefault="004A1867">
            <w:pPr>
              <w:jc w:val="center"/>
            </w:pPr>
            <w:r>
              <w:rPr>
                <w:rFonts w:eastAsiaTheme="minorEastAsia"/>
                <w:color w:val="000000" w:themeColor="text1"/>
                <w:szCs w:val="21"/>
              </w:rPr>
              <w:t>32</w:t>
            </w:r>
          </w:p>
        </w:tc>
        <w:tc>
          <w:tcPr>
            <w:tcW w:w="1650" w:type="dxa"/>
            <w:vAlign w:val="center"/>
          </w:tcPr>
          <w:p w:rsidR="0058534D" w:rsidRDefault="004A1867">
            <w:pPr>
              <w:jc w:val="center"/>
            </w:pPr>
            <w:r>
              <w:rPr>
                <w:rFonts w:eastAsiaTheme="minorEastAsia"/>
                <w:color w:val="000000" w:themeColor="text1"/>
                <w:szCs w:val="21"/>
              </w:rPr>
              <w:t>601888</w:t>
            </w:r>
          </w:p>
        </w:tc>
        <w:tc>
          <w:tcPr>
            <w:tcW w:w="1980" w:type="dxa"/>
            <w:vAlign w:val="center"/>
          </w:tcPr>
          <w:p w:rsidR="0058534D" w:rsidRDefault="004A1867">
            <w:pPr>
              <w:jc w:val="center"/>
            </w:pPr>
            <w:r>
              <w:rPr>
                <w:rFonts w:eastAsiaTheme="minorEastAsia"/>
                <w:color w:val="000000" w:themeColor="text1"/>
                <w:szCs w:val="21"/>
              </w:rPr>
              <w:t>中国中免</w:t>
            </w:r>
          </w:p>
        </w:tc>
        <w:tc>
          <w:tcPr>
            <w:tcW w:w="2880" w:type="dxa"/>
            <w:vAlign w:val="center"/>
          </w:tcPr>
          <w:p w:rsidR="0058534D" w:rsidRDefault="004A1867">
            <w:pPr>
              <w:jc w:val="right"/>
            </w:pPr>
            <w:r>
              <w:rPr>
                <w:rFonts w:eastAsiaTheme="minorEastAsia"/>
                <w:color w:val="000000" w:themeColor="text1"/>
                <w:szCs w:val="21"/>
              </w:rPr>
              <w:t>71,604,552.96</w:t>
            </w:r>
          </w:p>
        </w:tc>
        <w:tc>
          <w:tcPr>
            <w:tcW w:w="1620" w:type="dxa"/>
            <w:vAlign w:val="center"/>
          </w:tcPr>
          <w:p w:rsidR="0058534D" w:rsidRDefault="004A1867">
            <w:pPr>
              <w:jc w:val="right"/>
            </w:pPr>
            <w:r>
              <w:rPr>
                <w:rFonts w:eastAsiaTheme="minorEastAsia"/>
                <w:color w:val="000000" w:themeColor="text1"/>
                <w:szCs w:val="21"/>
              </w:rPr>
              <w:t>5.01</w:t>
            </w:r>
          </w:p>
        </w:tc>
      </w:tr>
      <w:tr w:rsidR="0058534D">
        <w:tc>
          <w:tcPr>
            <w:tcW w:w="870" w:type="dxa"/>
            <w:vAlign w:val="center"/>
          </w:tcPr>
          <w:p w:rsidR="0058534D" w:rsidRDefault="004A1867">
            <w:pPr>
              <w:jc w:val="center"/>
            </w:pPr>
            <w:r>
              <w:rPr>
                <w:rFonts w:eastAsiaTheme="minorEastAsia"/>
                <w:color w:val="000000" w:themeColor="text1"/>
                <w:szCs w:val="21"/>
              </w:rPr>
              <w:t>33</w:t>
            </w:r>
          </w:p>
        </w:tc>
        <w:tc>
          <w:tcPr>
            <w:tcW w:w="1650" w:type="dxa"/>
            <w:vAlign w:val="center"/>
          </w:tcPr>
          <w:p w:rsidR="0058534D" w:rsidRDefault="004A1867">
            <w:pPr>
              <w:jc w:val="center"/>
            </w:pPr>
            <w:r>
              <w:rPr>
                <w:rFonts w:eastAsiaTheme="minorEastAsia"/>
                <w:color w:val="000000" w:themeColor="text1"/>
                <w:szCs w:val="21"/>
              </w:rPr>
              <w:t>300725</w:t>
            </w:r>
          </w:p>
        </w:tc>
        <w:tc>
          <w:tcPr>
            <w:tcW w:w="1980" w:type="dxa"/>
            <w:vAlign w:val="center"/>
          </w:tcPr>
          <w:p w:rsidR="0058534D" w:rsidRDefault="004A1867">
            <w:pPr>
              <w:jc w:val="center"/>
            </w:pPr>
            <w:r>
              <w:rPr>
                <w:rFonts w:eastAsiaTheme="minorEastAsia"/>
                <w:color w:val="000000" w:themeColor="text1"/>
                <w:szCs w:val="21"/>
              </w:rPr>
              <w:t>药石科技</w:t>
            </w:r>
          </w:p>
        </w:tc>
        <w:tc>
          <w:tcPr>
            <w:tcW w:w="2880" w:type="dxa"/>
            <w:vAlign w:val="center"/>
          </w:tcPr>
          <w:p w:rsidR="0058534D" w:rsidRDefault="004A1867">
            <w:pPr>
              <w:jc w:val="right"/>
            </w:pPr>
            <w:r>
              <w:rPr>
                <w:rFonts w:eastAsiaTheme="minorEastAsia"/>
                <w:color w:val="000000" w:themeColor="text1"/>
                <w:szCs w:val="21"/>
              </w:rPr>
              <w:t>71,116,810.90</w:t>
            </w:r>
          </w:p>
        </w:tc>
        <w:tc>
          <w:tcPr>
            <w:tcW w:w="1620" w:type="dxa"/>
            <w:vAlign w:val="center"/>
          </w:tcPr>
          <w:p w:rsidR="0058534D" w:rsidRDefault="004A1867">
            <w:pPr>
              <w:jc w:val="right"/>
            </w:pPr>
            <w:r>
              <w:rPr>
                <w:rFonts w:eastAsiaTheme="minorEastAsia"/>
                <w:color w:val="000000" w:themeColor="text1"/>
                <w:szCs w:val="21"/>
              </w:rPr>
              <w:t>4.97</w:t>
            </w:r>
          </w:p>
        </w:tc>
      </w:tr>
      <w:tr w:rsidR="0058534D">
        <w:tc>
          <w:tcPr>
            <w:tcW w:w="870" w:type="dxa"/>
            <w:vAlign w:val="center"/>
          </w:tcPr>
          <w:p w:rsidR="0058534D" w:rsidRDefault="004A1867">
            <w:pPr>
              <w:jc w:val="center"/>
            </w:pPr>
            <w:r>
              <w:rPr>
                <w:rFonts w:eastAsiaTheme="minorEastAsia"/>
                <w:color w:val="000000" w:themeColor="text1"/>
                <w:szCs w:val="21"/>
              </w:rPr>
              <w:t>34</w:t>
            </w:r>
          </w:p>
        </w:tc>
        <w:tc>
          <w:tcPr>
            <w:tcW w:w="1650" w:type="dxa"/>
            <w:vAlign w:val="center"/>
          </w:tcPr>
          <w:p w:rsidR="0058534D" w:rsidRDefault="004A1867">
            <w:pPr>
              <w:jc w:val="center"/>
            </w:pPr>
            <w:r>
              <w:rPr>
                <w:rFonts w:eastAsiaTheme="minorEastAsia"/>
                <w:color w:val="000000" w:themeColor="text1"/>
                <w:szCs w:val="21"/>
              </w:rPr>
              <w:t>603456</w:t>
            </w:r>
          </w:p>
        </w:tc>
        <w:tc>
          <w:tcPr>
            <w:tcW w:w="1980" w:type="dxa"/>
            <w:vAlign w:val="center"/>
          </w:tcPr>
          <w:p w:rsidR="0058534D" w:rsidRDefault="004A1867">
            <w:pPr>
              <w:jc w:val="center"/>
            </w:pPr>
            <w:r>
              <w:rPr>
                <w:rFonts w:eastAsiaTheme="minorEastAsia"/>
                <w:color w:val="000000" w:themeColor="text1"/>
                <w:szCs w:val="21"/>
              </w:rPr>
              <w:t>九洲药业</w:t>
            </w:r>
          </w:p>
        </w:tc>
        <w:tc>
          <w:tcPr>
            <w:tcW w:w="2880" w:type="dxa"/>
            <w:vAlign w:val="center"/>
          </w:tcPr>
          <w:p w:rsidR="0058534D" w:rsidRDefault="004A1867">
            <w:pPr>
              <w:jc w:val="right"/>
            </w:pPr>
            <w:r>
              <w:rPr>
                <w:rFonts w:eastAsiaTheme="minorEastAsia"/>
                <w:color w:val="000000" w:themeColor="text1"/>
                <w:szCs w:val="21"/>
              </w:rPr>
              <w:t>67,636,777.20</w:t>
            </w:r>
          </w:p>
        </w:tc>
        <w:tc>
          <w:tcPr>
            <w:tcW w:w="1620" w:type="dxa"/>
            <w:vAlign w:val="center"/>
          </w:tcPr>
          <w:p w:rsidR="0058534D" w:rsidRDefault="004A1867">
            <w:pPr>
              <w:jc w:val="right"/>
            </w:pPr>
            <w:r>
              <w:rPr>
                <w:rFonts w:eastAsiaTheme="minorEastAsia"/>
                <w:color w:val="000000" w:themeColor="text1"/>
                <w:szCs w:val="21"/>
              </w:rPr>
              <w:t>4.73</w:t>
            </w:r>
          </w:p>
        </w:tc>
      </w:tr>
      <w:tr w:rsidR="0058534D">
        <w:tc>
          <w:tcPr>
            <w:tcW w:w="870" w:type="dxa"/>
            <w:vAlign w:val="center"/>
          </w:tcPr>
          <w:p w:rsidR="0058534D" w:rsidRDefault="004A1867">
            <w:pPr>
              <w:jc w:val="center"/>
            </w:pPr>
            <w:r>
              <w:rPr>
                <w:rFonts w:eastAsiaTheme="minorEastAsia"/>
                <w:color w:val="000000" w:themeColor="text1"/>
                <w:szCs w:val="21"/>
              </w:rPr>
              <w:t>35</w:t>
            </w:r>
          </w:p>
        </w:tc>
        <w:tc>
          <w:tcPr>
            <w:tcW w:w="1650" w:type="dxa"/>
            <w:vAlign w:val="center"/>
          </w:tcPr>
          <w:p w:rsidR="0058534D" w:rsidRDefault="004A1867">
            <w:pPr>
              <w:jc w:val="center"/>
            </w:pPr>
            <w:r>
              <w:rPr>
                <w:rFonts w:eastAsiaTheme="minorEastAsia"/>
                <w:color w:val="000000" w:themeColor="text1"/>
                <w:szCs w:val="21"/>
              </w:rPr>
              <w:t>300888</w:t>
            </w:r>
          </w:p>
        </w:tc>
        <w:tc>
          <w:tcPr>
            <w:tcW w:w="1980" w:type="dxa"/>
            <w:vAlign w:val="center"/>
          </w:tcPr>
          <w:p w:rsidR="0058534D" w:rsidRDefault="004A1867">
            <w:pPr>
              <w:jc w:val="center"/>
            </w:pPr>
            <w:r>
              <w:rPr>
                <w:rFonts w:eastAsiaTheme="minorEastAsia"/>
                <w:color w:val="000000" w:themeColor="text1"/>
                <w:szCs w:val="21"/>
              </w:rPr>
              <w:t>稳健医疗</w:t>
            </w:r>
          </w:p>
        </w:tc>
        <w:tc>
          <w:tcPr>
            <w:tcW w:w="2880" w:type="dxa"/>
            <w:vAlign w:val="center"/>
          </w:tcPr>
          <w:p w:rsidR="0058534D" w:rsidRDefault="004A1867">
            <w:pPr>
              <w:jc w:val="right"/>
            </w:pPr>
            <w:r>
              <w:rPr>
                <w:rFonts w:eastAsiaTheme="minorEastAsia"/>
                <w:color w:val="000000" w:themeColor="text1"/>
                <w:szCs w:val="21"/>
              </w:rPr>
              <w:t>65,394,779.62</w:t>
            </w:r>
          </w:p>
        </w:tc>
        <w:tc>
          <w:tcPr>
            <w:tcW w:w="1620" w:type="dxa"/>
            <w:vAlign w:val="center"/>
          </w:tcPr>
          <w:p w:rsidR="0058534D" w:rsidRDefault="004A1867">
            <w:pPr>
              <w:jc w:val="right"/>
            </w:pPr>
            <w:r>
              <w:rPr>
                <w:rFonts w:eastAsiaTheme="minorEastAsia"/>
                <w:color w:val="000000" w:themeColor="text1"/>
                <w:szCs w:val="21"/>
              </w:rPr>
              <w:t>4.57</w:t>
            </w:r>
          </w:p>
        </w:tc>
      </w:tr>
      <w:tr w:rsidR="0058534D">
        <w:tc>
          <w:tcPr>
            <w:tcW w:w="870" w:type="dxa"/>
            <w:vAlign w:val="center"/>
          </w:tcPr>
          <w:p w:rsidR="0058534D" w:rsidRDefault="004A1867">
            <w:pPr>
              <w:jc w:val="center"/>
            </w:pPr>
            <w:r>
              <w:rPr>
                <w:rFonts w:eastAsiaTheme="minorEastAsia"/>
                <w:color w:val="000000" w:themeColor="text1"/>
                <w:szCs w:val="21"/>
              </w:rPr>
              <w:t>36</w:t>
            </w:r>
          </w:p>
        </w:tc>
        <w:tc>
          <w:tcPr>
            <w:tcW w:w="1650" w:type="dxa"/>
            <w:vAlign w:val="center"/>
          </w:tcPr>
          <w:p w:rsidR="0058534D" w:rsidRDefault="004A1867">
            <w:pPr>
              <w:jc w:val="center"/>
            </w:pPr>
            <w:r>
              <w:rPr>
                <w:rFonts w:eastAsiaTheme="minorEastAsia"/>
                <w:color w:val="000000" w:themeColor="text1"/>
                <w:szCs w:val="21"/>
              </w:rPr>
              <w:t>000661</w:t>
            </w:r>
          </w:p>
        </w:tc>
        <w:tc>
          <w:tcPr>
            <w:tcW w:w="1980" w:type="dxa"/>
            <w:vAlign w:val="center"/>
          </w:tcPr>
          <w:p w:rsidR="0058534D" w:rsidRDefault="004A1867">
            <w:pPr>
              <w:jc w:val="center"/>
            </w:pPr>
            <w:r>
              <w:rPr>
                <w:rFonts w:eastAsiaTheme="minorEastAsia"/>
                <w:color w:val="000000" w:themeColor="text1"/>
                <w:szCs w:val="21"/>
              </w:rPr>
              <w:t>长春高新</w:t>
            </w:r>
          </w:p>
        </w:tc>
        <w:tc>
          <w:tcPr>
            <w:tcW w:w="2880" w:type="dxa"/>
            <w:vAlign w:val="center"/>
          </w:tcPr>
          <w:p w:rsidR="0058534D" w:rsidRDefault="004A1867">
            <w:pPr>
              <w:jc w:val="right"/>
            </w:pPr>
            <w:r>
              <w:rPr>
                <w:rFonts w:eastAsiaTheme="minorEastAsia"/>
                <w:color w:val="000000" w:themeColor="text1"/>
                <w:szCs w:val="21"/>
              </w:rPr>
              <w:t>65,337,400.09</w:t>
            </w:r>
          </w:p>
        </w:tc>
        <w:tc>
          <w:tcPr>
            <w:tcW w:w="1620" w:type="dxa"/>
            <w:vAlign w:val="center"/>
          </w:tcPr>
          <w:p w:rsidR="0058534D" w:rsidRDefault="004A1867">
            <w:pPr>
              <w:jc w:val="right"/>
            </w:pPr>
            <w:r>
              <w:rPr>
                <w:rFonts w:eastAsiaTheme="minorEastAsia"/>
                <w:color w:val="000000" w:themeColor="text1"/>
                <w:szCs w:val="21"/>
              </w:rPr>
              <w:t>4.57</w:t>
            </w:r>
          </w:p>
        </w:tc>
      </w:tr>
      <w:tr w:rsidR="0058534D">
        <w:tc>
          <w:tcPr>
            <w:tcW w:w="870" w:type="dxa"/>
            <w:vAlign w:val="center"/>
          </w:tcPr>
          <w:p w:rsidR="0058534D" w:rsidRDefault="004A1867">
            <w:pPr>
              <w:jc w:val="center"/>
            </w:pPr>
            <w:r>
              <w:rPr>
                <w:rFonts w:eastAsiaTheme="minorEastAsia"/>
                <w:color w:val="000000" w:themeColor="text1"/>
                <w:szCs w:val="21"/>
              </w:rPr>
              <w:t>37</w:t>
            </w:r>
          </w:p>
        </w:tc>
        <w:tc>
          <w:tcPr>
            <w:tcW w:w="1650" w:type="dxa"/>
            <w:vAlign w:val="center"/>
          </w:tcPr>
          <w:p w:rsidR="0058534D" w:rsidRDefault="004A1867">
            <w:pPr>
              <w:jc w:val="center"/>
            </w:pPr>
            <w:r>
              <w:rPr>
                <w:rFonts w:eastAsiaTheme="minorEastAsia"/>
                <w:color w:val="000000" w:themeColor="text1"/>
                <w:szCs w:val="21"/>
              </w:rPr>
              <w:t>300482</w:t>
            </w:r>
          </w:p>
        </w:tc>
        <w:tc>
          <w:tcPr>
            <w:tcW w:w="1980" w:type="dxa"/>
            <w:vAlign w:val="center"/>
          </w:tcPr>
          <w:p w:rsidR="0058534D" w:rsidRDefault="004A1867">
            <w:pPr>
              <w:jc w:val="center"/>
            </w:pPr>
            <w:r>
              <w:rPr>
                <w:rFonts w:eastAsiaTheme="minorEastAsia"/>
                <w:color w:val="000000" w:themeColor="text1"/>
                <w:szCs w:val="21"/>
              </w:rPr>
              <w:t>万孚生物</w:t>
            </w:r>
          </w:p>
        </w:tc>
        <w:tc>
          <w:tcPr>
            <w:tcW w:w="2880" w:type="dxa"/>
            <w:vAlign w:val="center"/>
          </w:tcPr>
          <w:p w:rsidR="0058534D" w:rsidRDefault="004A1867">
            <w:pPr>
              <w:jc w:val="right"/>
            </w:pPr>
            <w:r>
              <w:rPr>
                <w:rFonts w:eastAsiaTheme="minorEastAsia"/>
                <w:color w:val="000000" w:themeColor="text1"/>
                <w:szCs w:val="21"/>
              </w:rPr>
              <w:t>65,068,828.86</w:t>
            </w:r>
          </w:p>
        </w:tc>
        <w:tc>
          <w:tcPr>
            <w:tcW w:w="1620" w:type="dxa"/>
            <w:vAlign w:val="center"/>
          </w:tcPr>
          <w:p w:rsidR="0058534D" w:rsidRDefault="004A1867">
            <w:pPr>
              <w:jc w:val="right"/>
            </w:pPr>
            <w:r>
              <w:rPr>
                <w:rFonts w:eastAsiaTheme="minorEastAsia"/>
                <w:color w:val="000000" w:themeColor="text1"/>
                <w:szCs w:val="21"/>
              </w:rPr>
              <w:t>4.55</w:t>
            </w:r>
          </w:p>
        </w:tc>
      </w:tr>
      <w:tr w:rsidR="0058534D">
        <w:tc>
          <w:tcPr>
            <w:tcW w:w="870" w:type="dxa"/>
            <w:vAlign w:val="center"/>
          </w:tcPr>
          <w:p w:rsidR="0058534D" w:rsidRDefault="004A1867">
            <w:pPr>
              <w:jc w:val="center"/>
            </w:pPr>
            <w:r>
              <w:rPr>
                <w:rFonts w:eastAsiaTheme="minorEastAsia"/>
                <w:color w:val="000000" w:themeColor="text1"/>
                <w:szCs w:val="21"/>
              </w:rPr>
              <w:t>38</w:t>
            </w:r>
          </w:p>
        </w:tc>
        <w:tc>
          <w:tcPr>
            <w:tcW w:w="1650" w:type="dxa"/>
            <w:vAlign w:val="center"/>
          </w:tcPr>
          <w:p w:rsidR="0058534D" w:rsidRDefault="004A1867">
            <w:pPr>
              <w:jc w:val="center"/>
            </w:pPr>
            <w:r>
              <w:rPr>
                <w:rFonts w:eastAsiaTheme="minorEastAsia"/>
                <w:color w:val="000000" w:themeColor="text1"/>
                <w:szCs w:val="21"/>
              </w:rPr>
              <w:t>688626</w:t>
            </w:r>
          </w:p>
        </w:tc>
        <w:tc>
          <w:tcPr>
            <w:tcW w:w="1980" w:type="dxa"/>
            <w:vAlign w:val="center"/>
          </w:tcPr>
          <w:p w:rsidR="0058534D" w:rsidRDefault="004A1867">
            <w:pPr>
              <w:jc w:val="center"/>
            </w:pPr>
            <w:r>
              <w:rPr>
                <w:rFonts w:eastAsiaTheme="minorEastAsia"/>
                <w:color w:val="000000" w:themeColor="text1"/>
                <w:szCs w:val="21"/>
              </w:rPr>
              <w:t>翔宇医疗</w:t>
            </w:r>
          </w:p>
        </w:tc>
        <w:tc>
          <w:tcPr>
            <w:tcW w:w="2880" w:type="dxa"/>
            <w:vAlign w:val="center"/>
          </w:tcPr>
          <w:p w:rsidR="0058534D" w:rsidRDefault="004A1867">
            <w:pPr>
              <w:jc w:val="right"/>
            </w:pPr>
            <w:r>
              <w:rPr>
                <w:rFonts w:eastAsiaTheme="minorEastAsia"/>
                <w:color w:val="000000" w:themeColor="text1"/>
                <w:szCs w:val="21"/>
              </w:rPr>
              <w:t>59,016,344.62</w:t>
            </w:r>
          </w:p>
        </w:tc>
        <w:tc>
          <w:tcPr>
            <w:tcW w:w="1620" w:type="dxa"/>
            <w:vAlign w:val="center"/>
          </w:tcPr>
          <w:p w:rsidR="0058534D" w:rsidRDefault="004A1867">
            <w:pPr>
              <w:jc w:val="right"/>
            </w:pPr>
            <w:r>
              <w:rPr>
                <w:rFonts w:eastAsiaTheme="minorEastAsia"/>
                <w:color w:val="000000" w:themeColor="text1"/>
                <w:szCs w:val="21"/>
              </w:rPr>
              <w:t>4.13</w:t>
            </w:r>
          </w:p>
        </w:tc>
      </w:tr>
      <w:tr w:rsidR="0058534D">
        <w:tc>
          <w:tcPr>
            <w:tcW w:w="870" w:type="dxa"/>
            <w:vAlign w:val="center"/>
          </w:tcPr>
          <w:p w:rsidR="0058534D" w:rsidRDefault="004A1867">
            <w:pPr>
              <w:jc w:val="center"/>
            </w:pPr>
            <w:r>
              <w:rPr>
                <w:rFonts w:eastAsiaTheme="minorEastAsia"/>
                <w:color w:val="000000" w:themeColor="text1"/>
                <w:szCs w:val="21"/>
              </w:rPr>
              <w:t>39</w:t>
            </w:r>
          </w:p>
        </w:tc>
        <w:tc>
          <w:tcPr>
            <w:tcW w:w="1650" w:type="dxa"/>
            <w:vAlign w:val="center"/>
          </w:tcPr>
          <w:p w:rsidR="0058534D" w:rsidRDefault="004A1867">
            <w:pPr>
              <w:jc w:val="center"/>
            </w:pPr>
            <w:r>
              <w:rPr>
                <w:rFonts w:eastAsiaTheme="minorEastAsia"/>
                <w:color w:val="000000" w:themeColor="text1"/>
                <w:szCs w:val="21"/>
              </w:rPr>
              <w:t>300390</w:t>
            </w:r>
          </w:p>
        </w:tc>
        <w:tc>
          <w:tcPr>
            <w:tcW w:w="1980" w:type="dxa"/>
            <w:vAlign w:val="center"/>
          </w:tcPr>
          <w:p w:rsidR="0058534D" w:rsidRDefault="004A1867">
            <w:pPr>
              <w:jc w:val="center"/>
            </w:pPr>
            <w:r>
              <w:rPr>
                <w:rFonts w:eastAsiaTheme="minorEastAsia"/>
                <w:color w:val="000000" w:themeColor="text1"/>
                <w:szCs w:val="21"/>
              </w:rPr>
              <w:t>天华超净</w:t>
            </w:r>
          </w:p>
        </w:tc>
        <w:tc>
          <w:tcPr>
            <w:tcW w:w="2880" w:type="dxa"/>
            <w:vAlign w:val="center"/>
          </w:tcPr>
          <w:p w:rsidR="0058534D" w:rsidRDefault="004A1867">
            <w:pPr>
              <w:jc w:val="right"/>
            </w:pPr>
            <w:r>
              <w:rPr>
                <w:rFonts w:eastAsiaTheme="minorEastAsia"/>
                <w:color w:val="000000" w:themeColor="text1"/>
                <w:szCs w:val="21"/>
              </w:rPr>
              <w:t>56,778,415.00</w:t>
            </w:r>
          </w:p>
        </w:tc>
        <w:tc>
          <w:tcPr>
            <w:tcW w:w="1620" w:type="dxa"/>
            <w:vAlign w:val="center"/>
          </w:tcPr>
          <w:p w:rsidR="0058534D" w:rsidRDefault="004A1867">
            <w:pPr>
              <w:jc w:val="right"/>
            </w:pPr>
            <w:r>
              <w:rPr>
                <w:rFonts w:eastAsiaTheme="minorEastAsia"/>
                <w:color w:val="000000" w:themeColor="text1"/>
                <w:szCs w:val="21"/>
              </w:rPr>
              <w:t>3.97</w:t>
            </w:r>
          </w:p>
        </w:tc>
      </w:tr>
      <w:tr w:rsidR="0058534D">
        <w:tc>
          <w:tcPr>
            <w:tcW w:w="870" w:type="dxa"/>
            <w:vAlign w:val="center"/>
          </w:tcPr>
          <w:p w:rsidR="0058534D" w:rsidRDefault="004A1867">
            <w:pPr>
              <w:jc w:val="center"/>
            </w:pPr>
            <w:r>
              <w:rPr>
                <w:rFonts w:eastAsiaTheme="minorEastAsia"/>
                <w:color w:val="000000" w:themeColor="text1"/>
                <w:szCs w:val="21"/>
              </w:rPr>
              <w:t>40</w:t>
            </w:r>
          </w:p>
        </w:tc>
        <w:tc>
          <w:tcPr>
            <w:tcW w:w="1650" w:type="dxa"/>
            <w:vAlign w:val="center"/>
          </w:tcPr>
          <w:p w:rsidR="0058534D" w:rsidRDefault="004A1867">
            <w:pPr>
              <w:jc w:val="center"/>
            </w:pPr>
            <w:r>
              <w:rPr>
                <w:rFonts w:eastAsiaTheme="minorEastAsia"/>
                <w:color w:val="000000" w:themeColor="text1"/>
                <w:szCs w:val="21"/>
              </w:rPr>
              <w:t>688677</w:t>
            </w:r>
          </w:p>
        </w:tc>
        <w:tc>
          <w:tcPr>
            <w:tcW w:w="1980" w:type="dxa"/>
            <w:vAlign w:val="center"/>
          </w:tcPr>
          <w:p w:rsidR="0058534D" w:rsidRDefault="004A1867">
            <w:pPr>
              <w:jc w:val="center"/>
            </w:pPr>
            <w:r>
              <w:rPr>
                <w:rFonts w:eastAsiaTheme="minorEastAsia"/>
                <w:color w:val="000000" w:themeColor="text1"/>
                <w:szCs w:val="21"/>
              </w:rPr>
              <w:t>海泰新光</w:t>
            </w:r>
          </w:p>
        </w:tc>
        <w:tc>
          <w:tcPr>
            <w:tcW w:w="2880" w:type="dxa"/>
            <w:vAlign w:val="center"/>
          </w:tcPr>
          <w:p w:rsidR="0058534D" w:rsidRDefault="004A1867">
            <w:pPr>
              <w:jc w:val="right"/>
            </w:pPr>
            <w:r>
              <w:rPr>
                <w:rFonts w:eastAsiaTheme="minorEastAsia"/>
                <w:color w:val="000000" w:themeColor="text1"/>
                <w:szCs w:val="21"/>
              </w:rPr>
              <w:t>55,805,828.33</w:t>
            </w:r>
          </w:p>
        </w:tc>
        <w:tc>
          <w:tcPr>
            <w:tcW w:w="1620" w:type="dxa"/>
            <w:vAlign w:val="center"/>
          </w:tcPr>
          <w:p w:rsidR="0058534D" w:rsidRDefault="004A1867">
            <w:pPr>
              <w:jc w:val="right"/>
            </w:pPr>
            <w:r>
              <w:rPr>
                <w:rFonts w:eastAsiaTheme="minorEastAsia"/>
                <w:color w:val="000000" w:themeColor="text1"/>
                <w:szCs w:val="21"/>
              </w:rPr>
              <w:t>3.90</w:t>
            </w:r>
          </w:p>
        </w:tc>
      </w:tr>
      <w:tr w:rsidR="0058534D">
        <w:tc>
          <w:tcPr>
            <w:tcW w:w="870" w:type="dxa"/>
            <w:vAlign w:val="center"/>
          </w:tcPr>
          <w:p w:rsidR="0058534D" w:rsidRDefault="004A1867">
            <w:pPr>
              <w:jc w:val="center"/>
            </w:pPr>
            <w:r>
              <w:rPr>
                <w:rFonts w:eastAsiaTheme="minorEastAsia"/>
                <w:color w:val="000000" w:themeColor="text1"/>
                <w:szCs w:val="21"/>
              </w:rPr>
              <w:t>41</w:t>
            </w:r>
          </w:p>
        </w:tc>
        <w:tc>
          <w:tcPr>
            <w:tcW w:w="1650" w:type="dxa"/>
            <w:vAlign w:val="center"/>
          </w:tcPr>
          <w:p w:rsidR="0058534D" w:rsidRDefault="004A1867">
            <w:pPr>
              <w:jc w:val="center"/>
            </w:pPr>
            <w:r>
              <w:rPr>
                <w:rFonts w:eastAsiaTheme="minorEastAsia"/>
                <w:color w:val="000000" w:themeColor="text1"/>
                <w:szCs w:val="21"/>
              </w:rPr>
              <w:t>002352</w:t>
            </w:r>
          </w:p>
        </w:tc>
        <w:tc>
          <w:tcPr>
            <w:tcW w:w="1980" w:type="dxa"/>
            <w:vAlign w:val="center"/>
          </w:tcPr>
          <w:p w:rsidR="0058534D" w:rsidRDefault="004A1867">
            <w:pPr>
              <w:jc w:val="center"/>
            </w:pPr>
            <w:r>
              <w:rPr>
                <w:rFonts w:eastAsiaTheme="minorEastAsia"/>
                <w:color w:val="000000" w:themeColor="text1"/>
                <w:szCs w:val="21"/>
              </w:rPr>
              <w:t>顺丰控股</w:t>
            </w:r>
          </w:p>
        </w:tc>
        <w:tc>
          <w:tcPr>
            <w:tcW w:w="2880" w:type="dxa"/>
            <w:vAlign w:val="center"/>
          </w:tcPr>
          <w:p w:rsidR="0058534D" w:rsidRDefault="004A1867">
            <w:pPr>
              <w:jc w:val="right"/>
            </w:pPr>
            <w:r>
              <w:rPr>
                <w:rFonts w:eastAsiaTheme="minorEastAsia"/>
                <w:color w:val="000000" w:themeColor="text1"/>
                <w:szCs w:val="21"/>
              </w:rPr>
              <w:t>55,246,304.77</w:t>
            </w:r>
          </w:p>
        </w:tc>
        <w:tc>
          <w:tcPr>
            <w:tcW w:w="1620" w:type="dxa"/>
            <w:vAlign w:val="center"/>
          </w:tcPr>
          <w:p w:rsidR="0058534D" w:rsidRDefault="004A1867">
            <w:pPr>
              <w:jc w:val="right"/>
            </w:pPr>
            <w:r>
              <w:rPr>
                <w:rFonts w:eastAsiaTheme="minorEastAsia"/>
                <w:color w:val="000000" w:themeColor="text1"/>
                <w:szCs w:val="21"/>
              </w:rPr>
              <w:t>3.86</w:t>
            </w:r>
          </w:p>
        </w:tc>
      </w:tr>
      <w:tr w:rsidR="0058534D">
        <w:tc>
          <w:tcPr>
            <w:tcW w:w="870" w:type="dxa"/>
            <w:vAlign w:val="center"/>
          </w:tcPr>
          <w:p w:rsidR="0058534D" w:rsidRDefault="004A1867">
            <w:pPr>
              <w:jc w:val="center"/>
            </w:pPr>
            <w:r>
              <w:rPr>
                <w:rFonts w:eastAsiaTheme="minorEastAsia"/>
                <w:color w:val="000000" w:themeColor="text1"/>
                <w:szCs w:val="21"/>
              </w:rPr>
              <w:t>42</w:t>
            </w:r>
          </w:p>
        </w:tc>
        <w:tc>
          <w:tcPr>
            <w:tcW w:w="1650" w:type="dxa"/>
            <w:vAlign w:val="center"/>
          </w:tcPr>
          <w:p w:rsidR="0058534D" w:rsidRDefault="004A1867">
            <w:pPr>
              <w:jc w:val="center"/>
            </w:pPr>
            <w:r>
              <w:rPr>
                <w:rFonts w:eastAsiaTheme="minorEastAsia"/>
                <w:color w:val="000000" w:themeColor="text1"/>
                <w:szCs w:val="21"/>
              </w:rPr>
              <w:t>300014</w:t>
            </w:r>
          </w:p>
        </w:tc>
        <w:tc>
          <w:tcPr>
            <w:tcW w:w="1980" w:type="dxa"/>
            <w:vAlign w:val="center"/>
          </w:tcPr>
          <w:p w:rsidR="0058534D" w:rsidRDefault="004A1867">
            <w:pPr>
              <w:jc w:val="center"/>
            </w:pPr>
            <w:r>
              <w:rPr>
                <w:rFonts w:eastAsiaTheme="minorEastAsia"/>
                <w:color w:val="000000" w:themeColor="text1"/>
                <w:szCs w:val="21"/>
              </w:rPr>
              <w:t>亿纬锂能</w:t>
            </w:r>
          </w:p>
        </w:tc>
        <w:tc>
          <w:tcPr>
            <w:tcW w:w="2880" w:type="dxa"/>
            <w:vAlign w:val="center"/>
          </w:tcPr>
          <w:p w:rsidR="0058534D" w:rsidRDefault="004A1867">
            <w:pPr>
              <w:jc w:val="right"/>
            </w:pPr>
            <w:r>
              <w:rPr>
                <w:rFonts w:eastAsiaTheme="minorEastAsia"/>
                <w:color w:val="000000" w:themeColor="text1"/>
                <w:szCs w:val="21"/>
              </w:rPr>
              <w:t>53,189,606.90</w:t>
            </w:r>
          </w:p>
        </w:tc>
        <w:tc>
          <w:tcPr>
            <w:tcW w:w="1620" w:type="dxa"/>
            <w:vAlign w:val="center"/>
          </w:tcPr>
          <w:p w:rsidR="0058534D" w:rsidRDefault="004A1867">
            <w:pPr>
              <w:jc w:val="right"/>
            </w:pPr>
            <w:r>
              <w:rPr>
                <w:rFonts w:eastAsiaTheme="minorEastAsia"/>
                <w:color w:val="000000" w:themeColor="text1"/>
                <w:szCs w:val="21"/>
              </w:rPr>
              <w:t>3.72</w:t>
            </w:r>
          </w:p>
        </w:tc>
      </w:tr>
      <w:tr w:rsidR="0058534D">
        <w:tc>
          <w:tcPr>
            <w:tcW w:w="870" w:type="dxa"/>
            <w:vAlign w:val="center"/>
          </w:tcPr>
          <w:p w:rsidR="0058534D" w:rsidRDefault="004A1867">
            <w:pPr>
              <w:jc w:val="center"/>
            </w:pPr>
            <w:r>
              <w:rPr>
                <w:rFonts w:eastAsiaTheme="minorEastAsia"/>
                <w:color w:val="000000" w:themeColor="text1"/>
                <w:szCs w:val="21"/>
              </w:rPr>
              <w:t>43</w:t>
            </w:r>
          </w:p>
        </w:tc>
        <w:tc>
          <w:tcPr>
            <w:tcW w:w="1650" w:type="dxa"/>
            <w:vAlign w:val="center"/>
          </w:tcPr>
          <w:p w:rsidR="0058534D" w:rsidRDefault="004A1867">
            <w:pPr>
              <w:jc w:val="center"/>
            </w:pPr>
            <w:r>
              <w:rPr>
                <w:rFonts w:eastAsiaTheme="minorEastAsia"/>
                <w:color w:val="000000" w:themeColor="text1"/>
                <w:szCs w:val="21"/>
              </w:rPr>
              <w:t>300702</w:t>
            </w:r>
          </w:p>
        </w:tc>
        <w:tc>
          <w:tcPr>
            <w:tcW w:w="1980" w:type="dxa"/>
            <w:vAlign w:val="center"/>
          </w:tcPr>
          <w:p w:rsidR="0058534D" w:rsidRDefault="004A1867">
            <w:pPr>
              <w:jc w:val="center"/>
            </w:pPr>
            <w:r>
              <w:rPr>
                <w:rFonts w:eastAsiaTheme="minorEastAsia"/>
                <w:color w:val="000000" w:themeColor="text1"/>
                <w:szCs w:val="21"/>
              </w:rPr>
              <w:t>天宇股份</w:t>
            </w:r>
          </w:p>
        </w:tc>
        <w:tc>
          <w:tcPr>
            <w:tcW w:w="2880" w:type="dxa"/>
            <w:vAlign w:val="center"/>
          </w:tcPr>
          <w:p w:rsidR="0058534D" w:rsidRDefault="004A1867">
            <w:pPr>
              <w:jc w:val="right"/>
            </w:pPr>
            <w:r>
              <w:rPr>
                <w:rFonts w:eastAsiaTheme="minorEastAsia"/>
                <w:color w:val="000000" w:themeColor="text1"/>
                <w:szCs w:val="21"/>
              </w:rPr>
              <w:t>50,110,662.77</w:t>
            </w:r>
          </w:p>
        </w:tc>
        <w:tc>
          <w:tcPr>
            <w:tcW w:w="1620" w:type="dxa"/>
            <w:vAlign w:val="center"/>
          </w:tcPr>
          <w:p w:rsidR="0058534D" w:rsidRDefault="004A1867">
            <w:pPr>
              <w:jc w:val="right"/>
            </w:pPr>
            <w:r>
              <w:rPr>
                <w:rFonts w:eastAsiaTheme="minorEastAsia"/>
                <w:color w:val="000000" w:themeColor="text1"/>
                <w:szCs w:val="21"/>
              </w:rPr>
              <w:t>3.50</w:t>
            </w:r>
          </w:p>
        </w:tc>
      </w:tr>
      <w:tr w:rsidR="0058534D">
        <w:tc>
          <w:tcPr>
            <w:tcW w:w="870" w:type="dxa"/>
            <w:vAlign w:val="center"/>
          </w:tcPr>
          <w:p w:rsidR="0058534D" w:rsidRDefault="004A1867">
            <w:pPr>
              <w:jc w:val="center"/>
            </w:pPr>
            <w:r>
              <w:rPr>
                <w:rFonts w:eastAsiaTheme="minorEastAsia"/>
                <w:color w:val="000000" w:themeColor="text1"/>
                <w:szCs w:val="21"/>
              </w:rPr>
              <w:t>44</w:t>
            </w:r>
          </w:p>
        </w:tc>
        <w:tc>
          <w:tcPr>
            <w:tcW w:w="1650" w:type="dxa"/>
            <w:vAlign w:val="center"/>
          </w:tcPr>
          <w:p w:rsidR="0058534D" w:rsidRDefault="004A1867">
            <w:pPr>
              <w:jc w:val="center"/>
            </w:pPr>
            <w:r>
              <w:rPr>
                <w:rFonts w:eastAsiaTheme="minorEastAsia"/>
                <w:color w:val="000000" w:themeColor="text1"/>
                <w:szCs w:val="21"/>
              </w:rPr>
              <w:t>300639</w:t>
            </w:r>
          </w:p>
        </w:tc>
        <w:tc>
          <w:tcPr>
            <w:tcW w:w="1980" w:type="dxa"/>
            <w:vAlign w:val="center"/>
          </w:tcPr>
          <w:p w:rsidR="0058534D" w:rsidRDefault="004A1867">
            <w:pPr>
              <w:jc w:val="center"/>
            </w:pPr>
            <w:r>
              <w:rPr>
                <w:rFonts w:eastAsiaTheme="minorEastAsia"/>
                <w:color w:val="000000" w:themeColor="text1"/>
                <w:szCs w:val="21"/>
              </w:rPr>
              <w:t>凯普生物</w:t>
            </w:r>
          </w:p>
        </w:tc>
        <w:tc>
          <w:tcPr>
            <w:tcW w:w="2880" w:type="dxa"/>
            <w:vAlign w:val="center"/>
          </w:tcPr>
          <w:p w:rsidR="0058534D" w:rsidRDefault="004A1867">
            <w:pPr>
              <w:jc w:val="right"/>
            </w:pPr>
            <w:r>
              <w:rPr>
                <w:rFonts w:eastAsiaTheme="minorEastAsia"/>
                <w:color w:val="000000" w:themeColor="text1"/>
                <w:szCs w:val="21"/>
              </w:rPr>
              <w:t>47,997,454.49</w:t>
            </w:r>
          </w:p>
        </w:tc>
        <w:tc>
          <w:tcPr>
            <w:tcW w:w="1620" w:type="dxa"/>
            <w:vAlign w:val="center"/>
          </w:tcPr>
          <w:p w:rsidR="0058534D" w:rsidRDefault="004A1867">
            <w:pPr>
              <w:jc w:val="right"/>
            </w:pPr>
            <w:r>
              <w:rPr>
                <w:rFonts w:eastAsiaTheme="minorEastAsia"/>
                <w:color w:val="000000" w:themeColor="text1"/>
                <w:szCs w:val="21"/>
              </w:rPr>
              <w:t>3.36</w:t>
            </w:r>
          </w:p>
        </w:tc>
      </w:tr>
      <w:tr w:rsidR="0058534D">
        <w:tc>
          <w:tcPr>
            <w:tcW w:w="870" w:type="dxa"/>
            <w:vAlign w:val="center"/>
          </w:tcPr>
          <w:p w:rsidR="0058534D" w:rsidRDefault="004A1867">
            <w:pPr>
              <w:jc w:val="center"/>
            </w:pPr>
            <w:r>
              <w:rPr>
                <w:rFonts w:eastAsiaTheme="minorEastAsia"/>
                <w:color w:val="000000" w:themeColor="text1"/>
                <w:szCs w:val="21"/>
              </w:rPr>
              <w:t>45</w:t>
            </w:r>
          </w:p>
        </w:tc>
        <w:tc>
          <w:tcPr>
            <w:tcW w:w="1650" w:type="dxa"/>
            <w:vAlign w:val="center"/>
          </w:tcPr>
          <w:p w:rsidR="0058534D" w:rsidRDefault="004A1867">
            <w:pPr>
              <w:jc w:val="center"/>
            </w:pPr>
            <w:r>
              <w:rPr>
                <w:rFonts w:eastAsiaTheme="minorEastAsia"/>
                <w:color w:val="000000" w:themeColor="text1"/>
                <w:szCs w:val="21"/>
              </w:rPr>
              <w:t>002001</w:t>
            </w:r>
          </w:p>
        </w:tc>
        <w:tc>
          <w:tcPr>
            <w:tcW w:w="1980" w:type="dxa"/>
            <w:vAlign w:val="center"/>
          </w:tcPr>
          <w:p w:rsidR="0058534D" w:rsidRDefault="004A1867">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58534D" w:rsidRDefault="004A1867">
            <w:pPr>
              <w:jc w:val="right"/>
            </w:pPr>
            <w:r>
              <w:rPr>
                <w:rFonts w:eastAsiaTheme="minorEastAsia"/>
                <w:color w:val="000000" w:themeColor="text1"/>
                <w:szCs w:val="21"/>
              </w:rPr>
              <w:t>47,727,880.14</w:t>
            </w:r>
          </w:p>
        </w:tc>
        <w:tc>
          <w:tcPr>
            <w:tcW w:w="1620" w:type="dxa"/>
            <w:vAlign w:val="center"/>
          </w:tcPr>
          <w:p w:rsidR="0058534D" w:rsidRDefault="004A1867">
            <w:pPr>
              <w:jc w:val="right"/>
            </w:pPr>
            <w:r>
              <w:rPr>
                <w:rFonts w:eastAsiaTheme="minorEastAsia"/>
                <w:color w:val="000000" w:themeColor="text1"/>
                <w:szCs w:val="21"/>
              </w:rPr>
              <w:t>3.34</w:t>
            </w:r>
          </w:p>
        </w:tc>
      </w:tr>
      <w:tr w:rsidR="0058534D">
        <w:tc>
          <w:tcPr>
            <w:tcW w:w="870" w:type="dxa"/>
            <w:vAlign w:val="center"/>
          </w:tcPr>
          <w:p w:rsidR="0058534D" w:rsidRDefault="004A1867">
            <w:pPr>
              <w:jc w:val="center"/>
            </w:pPr>
            <w:r>
              <w:rPr>
                <w:rFonts w:eastAsiaTheme="minorEastAsia"/>
                <w:color w:val="000000" w:themeColor="text1"/>
                <w:szCs w:val="21"/>
              </w:rPr>
              <w:t>46</w:t>
            </w:r>
          </w:p>
        </w:tc>
        <w:tc>
          <w:tcPr>
            <w:tcW w:w="1650" w:type="dxa"/>
            <w:vAlign w:val="center"/>
          </w:tcPr>
          <w:p w:rsidR="0058534D" w:rsidRDefault="004A1867">
            <w:pPr>
              <w:jc w:val="center"/>
            </w:pPr>
            <w:r>
              <w:rPr>
                <w:rFonts w:eastAsiaTheme="minorEastAsia"/>
                <w:color w:val="000000" w:themeColor="text1"/>
                <w:szCs w:val="21"/>
              </w:rPr>
              <w:t>688625</w:t>
            </w:r>
          </w:p>
        </w:tc>
        <w:tc>
          <w:tcPr>
            <w:tcW w:w="1980" w:type="dxa"/>
            <w:vAlign w:val="center"/>
          </w:tcPr>
          <w:p w:rsidR="0058534D" w:rsidRDefault="004A1867">
            <w:pPr>
              <w:jc w:val="center"/>
            </w:pPr>
            <w:r>
              <w:rPr>
                <w:rFonts w:eastAsiaTheme="minorEastAsia"/>
                <w:color w:val="000000" w:themeColor="text1"/>
                <w:szCs w:val="21"/>
              </w:rPr>
              <w:t>呈和科技</w:t>
            </w:r>
          </w:p>
        </w:tc>
        <w:tc>
          <w:tcPr>
            <w:tcW w:w="2880" w:type="dxa"/>
            <w:vAlign w:val="center"/>
          </w:tcPr>
          <w:p w:rsidR="0058534D" w:rsidRDefault="004A1867">
            <w:pPr>
              <w:jc w:val="right"/>
            </w:pPr>
            <w:r>
              <w:rPr>
                <w:rFonts w:eastAsiaTheme="minorEastAsia"/>
                <w:color w:val="000000" w:themeColor="text1"/>
                <w:szCs w:val="21"/>
              </w:rPr>
              <w:t>47,498,065.69</w:t>
            </w:r>
          </w:p>
        </w:tc>
        <w:tc>
          <w:tcPr>
            <w:tcW w:w="1620" w:type="dxa"/>
            <w:vAlign w:val="center"/>
          </w:tcPr>
          <w:p w:rsidR="0058534D" w:rsidRDefault="004A1867">
            <w:pPr>
              <w:jc w:val="right"/>
            </w:pPr>
            <w:r>
              <w:rPr>
                <w:rFonts w:eastAsiaTheme="minorEastAsia"/>
                <w:color w:val="000000" w:themeColor="text1"/>
                <w:szCs w:val="21"/>
              </w:rPr>
              <w:t>3.32</w:t>
            </w:r>
          </w:p>
        </w:tc>
      </w:tr>
      <w:tr w:rsidR="0058534D">
        <w:tc>
          <w:tcPr>
            <w:tcW w:w="870" w:type="dxa"/>
            <w:vAlign w:val="center"/>
          </w:tcPr>
          <w:p w:rsidR="0058534D" w:rsidRDefault="004A1867">
            <w:pPr>
              <w:jc w:val="center"/>
            </w:pPr>
            <w:r>
              <w:rPr>
                <w:rFonts w:eastAsiaTheme="minorEastAsia"/>
                <w:color w:val="000000" w:themeColor="text1"/>
                <w:szCs w:val="21"/>
              </w:rPr>
              <w:t>47</w:t>
            </w:r>
          </w:p>
        </w:tc>
        <w:tc>
          <w:tcPr>
            <w:tcW w:w="1650" w:type="dxa"/>
            <w:vAlign w:val="center"/>
          </w:tcPr>
          <w:p w:rsidR="0058534D" w:rsidRDefault="004A1867">
            <w:pPr>
              <w:jc w:val="center"/>
            </w:pPr>
            <w:r>
              <w:rPr>
                <w:rFonts w:eastAsiaTheme="minorEastAsia"/>
                <w:color w:val="000000" w:themeColor="text1"/>
                <w:szCs w:val="21"/>
              </w:rPr>
              <w:t>688363</w:t>
            </w:r>
          </w:p>
        </w:tc>
        <w:tc>
          <w:tcPr>
            <w:tcW w:w="1980" w:type="dxa"/>
            <w:vAlign w:val="center"/>
          </w:tcPr>
          <w:p w:rsidR="0058534D" w:rsidRDefault="004A1867">
            <w:pPr>
              <w:jc w:val="center"/>
            </w:pPr>
            <w:r>
              <w:rPr>
                <w:rFonts w:eastAsiaTheme="minorEastAsia"/>
                <w:color w:val="000000" w:themeColor="text1"/>
                <w:szCs w:val="21"/>
              </w:rPr>
              <w:t>华熙生物</w:t>
            </w:r>
          </w:p>
        </w:tc>
        <w:tc>
          <w:tcPr>
            <w:tcW w:w="2880" w:type="dxa"/>
            <w:vAlign w:val="center"/>
          </w:tcPr>
          <w:p w:rsidR="0058534D" w:rsidRDefault="004A1867">
            <w:pPr>
              <w:jc w:val="right"/>
            </w:pPr>
            <w:r>
              <w:rPr>
                <w:rFonts w:eastAsiaTheme="minorEastAsia"/>
                <w:color w:val="000000" w:themeColor="text1"/>
                <w:szCs w:val="21"/>
              </w:rPr>
              <w:t>45,202,766.34</w:t>
            </w:r>
          </w:p>
        </w:tc>
        <w:tc>
          <w:tcPr>
            <w:tcW w:w="1620" w:type="dxa"/>
            <w:vAlign w:val="center"/>
          </w:tcPr>
          <w:p w:rsidR="0058534D" w:rsidRDefault="004A1867">
            <w:pPr>
              <w:jc w:val="right"/>
            </w:pPr>
            <w:r>
              <w:rPr>
                <w:rFonts w:eastAsiaTheme="minorEastAsia"/>
                <w:color w:val="000000" w:themeColor="text1"/>
                <w:szCs w:val="21"/>
              </w:rPr>
              <w:t>3.16</w:t>
            </w:r>
          </w:p>
        </w:tc>
      </w:tr>
      <w:tr w:rsidR="0058534D">
        <w:tc>
          <w:tcPr>
            <w:tcW w:w="870" w:type="dxa"/>
            <w:vAlign w:val="center"/>
          </w:tcPr>
          <w:p w:rsidR="0058534D" w:rsidRDefault="004A1867">
            <w:pPr>
              <w:jc w:val="center"/>
            </w:pPr>
            <w:r>
              <w:rPr>
                <w:rFonts w:eastAsiaTheme="minorEastAsia"/>
                <w:color w:val="000000" w:themeColor="text1"/>
                <w:szCs w:val="21"/>
              </w:rPr>
              <w:t>48</w:t>
            </w:r>
          </w:p>
        </w:tc>
        <w:tc>
          <w:tcPr>
            <w:tcW w:w="1650" w:type="dxa"/>
            <w:vAlign w:val="center"/>
          </w:tcPr>
          <w:p w:rsidR="0058534D" w:rsidRDefault="004A1867">
            <w:pPr>
              <w:jc w:val="center"/>
            </w:pPr>
            <w:r>
              <w:rPr>
                <w:rFonts w:eastAsiaTheme="minorEastAsia"/>
                <w:color w:val="000000" w:themeColor="text1"/>
                <w:szCs w:val="21"/>
              </w:rPr>
              <w:t>600196</w:t>
            </w:r>
          </w:p>
        </w:tc>
        <w:tc>
          <w:tcPr>
            <w:tcW w:w="1980" w:type="dxa"/>
            <w:vAlign w:val="center"/>
          </w:tcPr>
          <w:p w:rsidR="0058534D" w:rsidRDefault="004A1867">
            <w:pPr>
              <w:jc w:val="center"/>
            </w:pPr>
            <w:r>
              <w:rPr>
                <w:rFonts w:eastAsiaTheme="minorEastAsia"/>
                <w:color w:val="000000" w:themeColor="text1"/>
                <w:szCs w:val="21"/>
              </w:rPr>
              <w:t>复星医药</w:t>
            </w:r>
          </w:p>
        </w:tc>
        <w:tc>
          <w:tcPr>
            <w:tcW w:w="2880" w:type="dxa"/>
            <w:vAlign w:val="center"/>
          </w:tcPr>
          <w:p w:rsidR="0058534D" w:rsidRDefault="004A1867">
            <w:pPr>
              <w:jc w:val="right"/>
            </w:pPr>
            <w:r>
              <w:rPr>
                <w:rFonts w:eastAsiaTheme="minorEastAsia"/>
                <w:color w:val="000000" w:themeColor="text1"/>
                <w:szCs w:val="21"/>
              </w:rPr>
              <w:t>44,653,951.38</w:t>
            </w:r>
          </w:p>
        </w:tc>
        <w:tc>
          <w:tcPr>
            <w:tcW w:w="1620" w:type="dxa"/>
            <w:vAlign w:val="center"/>
          </w:tcPr>
          <w:p w:rsidR="0058534D" w:rsidRDefault="004A1867">
            <w:pPr>
              <w:jc w:val="right"/>
            </w:pPr>
            <w:r>
              <w:rPr>
                <w:rFonts w:eastAsiaTheme="minorEastAsia"/>
                <w:color w:val="000000" w:themeColor="text1"/>
                <w:szCs w:val="21"/>
              </w:rPr>
              <w:t>3.12</w:t>
            </w:r>
          </w:p>
        </w:tc>
      </w:tr>
      <w:tr w:rsidR="0058534D">
        <w:tc>
          <w:tcPr>
            <w:tcW w:w="870" w:type="dxa"/>
            <w:vAlign w:val="center"/>
          </w:tcPr>
          <w:p w:rsidR="0058534D" w:rsidRDefault="004A1867">
            <w:pPr>
              <w:jc w:val="center"/>
            </w:pPr>
            <w:r>
              <w:rPr>
                <w:rFonts w:eastAsiaTheme="minorEastAsia"/>
                <w:color w:val="000000" w:themeColor="text1"/>
                <w:szCs w:val="21"/>
              </w:rPr>
              <w:t>49</w:t>
            </w:r>
          </w:p>
        </w:tc>
        <w:tc>
          <w:tcPr>
            <w:tcW w:w="1650" w:type="dxa"/>
            <w:vAlign w:val="center"/>
          </w:tcPr>
          <w:p w:rsidR="0058534D" w:rsidRDefault="004A1867">
            <w:pPr>
              <w:jc w:val="center"/>
            </w:pPr>
            <w:r>
              <w:rPr>
                <w:rFonts w:eastAsiaTheme="minorEastAsia"/>
                <w:color w:val="000000" w:themeColor="text1"/>
                <w:szCs w:val="21"/>
              </w:rPr>
              <w:t>688066</w:t>
            </w:r>
          </w:p>
        </w:tc>
        <w:tc>
          <w:tcPr>
            <w:tcW w:w="1980" w:type="dxa"/>
            <w:vAlign w:val="center"/>
          </w:tcPr>
          <w:p w:rsidR="0058534D" w:rsidRDefault="004A1867">
            <w:pPr>
              <w:jc w:val="center"/>
            </w:pPr>
            <w:r>
              <w:rPr>
                <w:rFonts w:eastAsiaTheme="minorEastAsia"/>
                <w:color w:val="000000" w:themeColor="text1"/>
                <w:szCs w:val="21"/>
              </w:rPr>
              <w:t>航天宏图</w:t>
            </w:r>
          </w:p>
        </w:tc>
        <w:tc>
          <w:tcPr>
            <w:tcW w:w="2880" w:type="dxa"/>
            <w:vAlign w:val="center"/>
          </w:tcPr>
          <w:p w:rsidR="0058534D" w:rsidRDefault="004A1867">
            <w:pPr>
              <w:jc w:val="right"/>
            </w:pPr>
            <w:r>
              <w:rPr>
                <w:rFonts w:eastAsiaTheme="minorEastAsia"/>
                <w:color w:val="000000" w:themeColor="text1"/>
                <w:szCs w:val="21"/>
              </w:rPr>
              <w:t>44,079,880.65</w:t>
            </w:r>
          </w:p>
        </w:tc>
        <w:tc>
          <w:tcPr>
            <w:tcW w:w="1620" w:type="dxa"/>
            <w:vAlign w:val="center"/>
          </w:tcPr>
          <w:p w:rsidR="0058534D" w:rsidRDefault="004A1867">
            <w:pPr>
              <w:jc w:val="right"/>
            </w:pPr>
            <w:r>
              <w:rPr>
                <w:rFonts w:eastAsiaTheme="minorEastAsia"/>
                <w:color w:val="000000" w:themeColor="text1"/>
                <w:szCs w:val="21"/>
              </w:rPr>
              <w:t>3.08</w:t>
            </w:r>
          </w:p>
        </w:tc>
      </w:tr>
      <w:tr w:rsidR="0058534D">
        <w:tc>
          <w:tcPr>
            <w:tcW w:w="870" w:type="dxa"/>
            <w:vAlign w:val="center"/>
          </w:tcPr>
          <w:p w:rsidR="0058534D" w:rsidRDefault="004A1867">
            <w:pPr>
              <w:jc w:val="center"/>
            </w:pPr>
            <w:r>
              <w:rPr>
                <w:rFonts w:eastAsiaTheme="minorEastAsia"/>
                <w:color w:val="000000" w:themeColor="text1"/>
                <w:szCs w:val="21"/>
              </w:rPr>
              <w:t>50</w:t>
            </w:r>
          </w:p>
        </w:tc>
        <w:tc>
          <w:tcPr>
            <w:tcW w:w="1650" w:type="dxa"/>
            <w:vAlign w:val="center"/>
          </w:tcPr>
          <w:p w:rsidR="0058534D" w:rsidRDefault="004A1867">
            <w:pPr>
              <w:jc w:val="center"/>
            </w:pPr>
            <w:r>
              <w:rPr>
                <w:rFonts w:eastAsiaTheme="minorEastAsia"/>
                <w:color w:val="000000" w:themeColor="text1"/>
                <w:szCs w:val="21"/>
              </w:rPr>
              <w:t>600763</w:t>
            </w:r>
          </w:p>
        </w:tc>
        <w:tc>
          <w:tcPr>
            <w:tcW w:w="1980" w:type="dxa"/>
            <w:vAlign w:val="center"/>
          </w:tcPr>
          <w:p w:rsidR="0058534D" w:rsidRDefault="004A1867">
            <w:pPr>
              <w:jc w:val="center"/>
            </w:pPr>
            <w:r>
              <w:rPr>
                <w:rFonts w:eastAsiaTheme="minorEastAsia"/>
                <w:color w:val="000000" w:themeColor="text1"/>
                <w:szCs w:val="21"/>
              </w:rPr>
              <w:t>通策医疗</w:t>
            </w:r>
          </w:p>
        </w:tc>
        <w:tc>
          <w:tcPr>
            <w:tcW w:w="2880" w:type="dxa"/>
            <w:vAlign w:val="center"/>
          </w:tcPr>
          <w:p w:rsidR="0058534D" w:rsidRDefault="004A1867">
            <w:pPr>
              <w:jc w:val="right"/>
            </w:pPr>
            <w:r>
              <w:rPr>
                <w:rFonts w:eastAsiaTheme="minorEastAsia"/>
                <w:color w:val="000000" w:themeColor="text1"/>
                <w:szCs w:val="21"/>
              </w:rPr>
              <w:t>43,781,369.60</w:t>
            </w:r>
          </w:p>
        </w:tc>
        <w:tc>
          <w:tcPr>
            <w:tcW w:w="1620" w:type="dxa"/>
            <w:vAlign w:val="center"/>
          </w:tcPr>
          <w:p w:rsidR="0058534D" w:rsidRDefault="004A1867">
            <w:pPr>
              <w:jc w:val="right"/>
            </w:pPr>
            <w:r>
              <w:rPr>
                <w:rFonts w:eastAsiaTheme="minorEastAsia"/>
                <w:color w:val="000000" w:themeColor="text1"/>
                <w:szCs w:val="21"/>
              </w:rPr>
              <w:t>3.06</w:t>
            </w:r>
          </w:p>
        </w:tc>
      </w:tr>
      <w:tr w:rsidR="0058534D">
        <w:tc>
          <w:tcPr>
            <w:tcW w:w="870" w:type="dxa"/>
            <w:vAlign w:val="center"/>
          </w:tcPr>
          <w:p w:rsidR="0058534D" w:rsidRDefault="004A1867">
            <w:pPr>
              <w:jc w:val="center"/>
            </w:pPr>
            <w:r>
              <w:rPr>
                <w:rFonts w:eastAsiaTheme="minorEastAsia"/>
                <w:color w:val="000000" w:themeColor="text1"/>
                <w:szCs w:val="21"/>
              </w:rPr>
              <w:t>51</w:t>
            </w:r>
          </w:p>
        </w:tc>
        <w:tc>
          <w:tcPr>
            <w:tcW w:w="1650" w:type="dxa"/>
            <w:vAlign w:val="center"/>
          </w:tcPr>
          <w:p w:rsidR="0058534D" w:rsidRDefault="004A1867">
            <w:pPr>
              <w:jc w:val="center"/>
            </w:pPr>
            <w:r>
              <w:rPr>
                <w:rFonts w:eastAsiaTheme="minorEastAsia"/>
                <w:color w:val="000000" w:themeColor="text1"/>
                <w:szCs w:val="21"/>
              </w:rPr>
              <w:t>600036</w:t>
            </w:r>
          </w:p>
        </w:tc>
        <w:tc>
          <w:tcPr>
            <w:tcW w:w="1980" w:type="dxa"/>
            <w:vAlign w:val="center"/>
          </w:tcPr>
          <w:p w:rsidR="0058534D" w:rsidRDefault="004A1867">
            <w:pPr>
              <w:jc w:val="center"/>
            </w:pPr>
            <w:r>
              <w:rPr>
                <w:rFonts w:eastAsiaTheme="minorEastAsia"/>
                <w:color w:val="000000" w:themeColor="text1"/>
                <w:szCs w:val="21"/>
              </w:rPr>
              <w:t>招商银行</w:t>
            </w:r>
          </w:p>
        </w:tc>
        <w:tc>
          <w:tcPr>
            <w:tcW w:w="2880" w:type="dxa"/>
            <w:vAlign w:val="center"/>
          </w:tcPr>
          <w:p w:rsidR="0058534D" w:rsidRDefault="004A1867">
            <w:pPr>
              <w:jc w:val="right"/>
            </w:pPr>
            <w:r>
              <w:rPr>
                <w:rFonts w:eastAsiaTheme="minorEastAsia"/>
                <w:color w:val="000000" w:themeColor="text1"/>
                <w:szCs w:val="21"/>
              </w:rPr>
              <w:t>42,254,886.00</w:t>
            </w:r>
          </w:p>
        </w:tc>
        <w:tc>
          <w:tcPr>
            <w:tcW w:w="1620" w:type="dxa"/>
            <w:vAlign w:val="center"/>
          </w:tcPr>
          <w:p w:rsidR="0058534D" w:rsidRDefault="004A1867">
            <w:pPr>
              <w:jc w:val="right"/>
            </w:pPr>
            <w:r>
              <w:rPr>
                <w:rFonts w:eastAsiaTheme="minorEastAsia"/>
                <w:color w:val="000000" w:themeColor="text1"/>
                <w:szCs w:val="21"/>
              </w:rPr>
              <w:t>2.95</w:t>
            </w:r>
          </w:p>
        </w:tc>
      </w:tr>
      <w:tr w:rsidR="0058534D">
        <w:tc>
          <w:tcPr>
            <w:tcW w:w="870" w:type="dxa"/>
            <w:vAlign w:val="center"/>
          </w:tcPr>
          <w:p w:rsidR="0058534D" w:rsidRDefault="004A1867">
            <w:pPr>
              <w:jc w:val="center"/>
            </w:pPr>
            <w:r>
              <w:rPr>
                <w:rFonts w:eastAsiaTheme="minorEastAsia"/>
                <w:color w:val="000000" w:themeColor="text1"/>
                <w:szCs w:val="21"/>
              </w:rPr>
              <w:t>52</w:t>
            </w:r>
          </w:p>
        </w:tc>
        <w:tc>
          <w:tcPr>
            <w:tcW w:w="1650" w:type="dxa"/>
            <w:vAlign w:val="center"/>
          </w:tcPr>
          <w:p w:rsidR="0058534D" w:rsidRDefault="004A1867">
            <w:pPr>
              <w:jc w:val="center"/>
            </w:pPr>
            <w:r>
              <w:rPr>
                <w:rFonts w:eastAsiaTheme="minorEastAsia"/>
                <w:color w:val="000000" w:themeColor="text1"/>
                <w:szCs w:val="21"/>
              </w:rPr>
              <w:t>300357</w:t>
            </w:r>
          </w:p>
        </w:tc>
        <w:tc>
          <w:tcPr>
            <w:tcW w:w="1980" w:type="dxa"/>
            <w:vAlign w:val="center"/>
          </w:tcPr>
          <w:p w:rsidR="0058534D" w:rsidRDefault="004A1867">
            <w:pPr>
              <w:jc w:val="center"/>
            </w:pPr>
            <w:r>
              <w:rPr>
                <w:rFonts w:eastAsiaTheme="minorEastAsia"/>
                <w:color w:val="000000" w:themeColor="text1"/>
                <w:szCs w:val="21"/>
              </w:rPr>
              <w:t>我武生物</w:t>
            </w:r>
          </w:p>
        </w:tc>
        <w:tc>
          <w:tcPr>
            <w:tcW w:w="2880" w:type="dxa"/>
            <w:vAlign w:val="center"/>
          </w:tcPr>
          <w:p w:rsidR="0058534D" w:rsidRDefault="004A1867">
            <w:pPr>
              <w:jc w:val="right"/>
            </w:pPr>
            <w:r>
              <w:rPr>
                <w:rFonts w:eastAsiaTheme="minorEastAsia"/>
                <w:color w:val="000000" w:themeColor="text1"/>
                <w:szCs w:val="21"/>
              </w:rPr>
              <w:t>41,952,376.05</w:t>
            </w:r>
          </w:p>
        </w:tc>
        <w:tc>
          <w:tcPr>
            <w:tcW w:w="1620" w:type="dxa"/>
            <w:vAlign w:val="center"/>
          </w:tcPr>
          <w:p w:rsidR="0058534D" w:rsidRDefault="004A1867">
            <w:pPr>
              <w:jc w:val="right"/>
            </w:pPr>
            <w:r>
              <w:rPr>
                <w:rFonts w:eastAsiaTheme="minorEastAsia"/>
                <w:color w:val="000000" w:themeColor="text1"/>
                <w:szCs w:val="21"/>
              </w:rPr>
              <w:t>2.93</w:t>
            </w:r>
          </w:p>
        </w:tc>
      </w:tr>
      <w:tr w:rsidR="0058534D">
        <w:tc>
          <w:tcPr>
            <w:tcW w:w="870" w:type="dxa"/>
            <w:vAlign w:val="center"/>
          </w:tcPr>
          <w:p w:rsidR="0058534D" w:rsidRDefault="004A1867">
            <w:pPr>
              <w:jc w:val="center"/>
            </w:pPr>
            <w:r>
              <w:rPr>
                <w:rFonts w:eastAsiaTheme="minorEastAsia"/>
                <w:color w:val="000000" w:themeColor="text1"/>
                <w:szCs w:val="21"/>
              </w:rPr>
              <w:t>53</w:t>
            </w:r>
          </w:p>
        </w:tc>
        <w:tc>
          <w:tcPr>
            <w:tcW w:w="1650" w:type="dxa"/>
            <w:vAlign w:val="center"/>
          </w:tcPr>
          <w:p w:rsidR="0058534D" w:rsidRDefault="004A1867">
            <w:pPr>
              <w:jc w:val="center"/>
            </w:pPr>
            <w:r>
              <w:rPr>
                <w:rFonts w:eastAsiaTheme="minorEastAsia"/>
                <w:color w:val="000000" w:themeColor="text1"/>
                <w:szCs w:val="21"/>
              </w:rPr>
              <w:t>603707</w:t>
            </w:r>
          </w:p>
        </w:tc>
        <w:tc>
          <w:tcPr>
            <w:tcW w:w="1980" w:type="dxa"/>
            <w:vAlign w:val="center"/>
          </w:tcPr>
          <w:p w:rsidR="0058534D" w:rsidRDefault="004A1867">
            <w:pPr>
              <w:jc w:val="center"/>
            </w:pPr>
            <w:r>
              <w:rPr>
                <w:rFonts w:eastAsiaTheme="minorEastAsia"/>
                <w:color w:val="000000" w:themeColor="text1"/>
                <w:szCs w:val="21"/>
              </w:rPr>
              <w:t>健友股份</w:t>
            </w:r>
          </w:p>
        </w:tc>
        <w:tc>
          <w:tcPr>
            <w:tcW w:w="2880" w:type="dxa"/>
            <w:vAlign w:val="center"/>
          </w:tcPr>
          <w:p w:rsidR="0058534D" w:rsidRDefault="004A1867">
            <w:pPr>
              <w:jc w:val="right"/>
            </w:pPr>
            <w:r>
              <w:rPr>
                <w:rFonts w:eastAsiaTheme="minorEastAsia"/>
                <w:color w:val="000000" w:themeColor="text1"/>
                <w:szCs w:val="21"/>
              </w:rPr>
              <w:t>41,046,031.97</w:t>
            </w:r>
          </w:p>
        </w:tc>
        <w:tc>
          <w:tcPr>
            <w:tcW w:w="1620" w:type="dxa"/>
            <w:vAlign w:val="center"/>
          </w:tcPr>
          <w:p w:rsidR="0058534D" w:rsidRDefault="004A1867">
            <w:pPr>
              <w:jc w:val="right"/>
            </w:pPr>
            <w:r>
              <w:rPr>
                <w:rFonts w:eastAsiaTheme="minorEastAsia"/>
                <w:color w:val="000000" w:themeColor="text1"/>
                <w:szCs w:val="21"/>
              </w:rPr>
              <w:t>2.87</w:t>
            </w:r>
          </w:p>
        </w:tc>
      </w:tr>
      <w:tr w:rsidR="0058534D">
        <w:tc>
          <w:tcPr>
            <w:tcW w:w="870" w:type="dxa"/>
            <w:vAlign w:val="center"/>
          </w:tcPr>
          <w:p w:rsidR="0058534D" w:rsidRDefault="004A1867">
            <w:pPr>
              <w:jc w:val="center"/>
            </w:pPr>
            <w:r>
              <w:rPr>
                <w:rFonts w:eastAsiaTheme="minorEastAsia"/>
                <w:color w:val="000000" w:themeColor="text1"/>
                <w:szCs w:val="21"/>
              </w:rPr>
              <w:t>54</w:t>
            </w:r>
          </w:p>
        </w:tc>
        <w:tc>
          <w:tcPr>
            <w:tcW w:w="1650" w:type="dxa"/>
            <w:vAlign w:val="center"/>
          </w:tcPr>
          <w:p w:rsidR="0058534D" w:rsidRDefault="004A1867">
            <w:pPr>
              <w:jc w:val="center"/>
            </w:pPr>
            <w:r>
              <w:rPr>
                <w:rFonts w:eastAsiaTheme="minorEastAsia"/>
                <w:color w:val="000000" w:themeColor="text1"/>
                <w:szCs w:val="21"/>
              </w:rPr>
              <w:t>300363</w:t>
            </w:r>
          </w:p>
        </w:tc>
        <w:tc>
          <w:tcPr>
            <w:tcW w:w="1980" w:type="dxa"/>
            <w:vAlign w:val="center"/>
          </w:tcPr>
          <w:p w:rsidR="0058534D" w:rsidRDefault="004A1867">
            <w:pPr>
              <w:jc w:val="center"/>
            </w:pPr>
            <w:r>
              <w:rPr>
                <w:rFonts w:eastAsiaTheme="minorEastAsia"/>
                <w:color w:val="000000" w:themeColor="text1"/>
                <w:szCs w:val="21"/>
              </w:rPr>
              <w:t>博腾股份</w:t>
            </w:r>
          </w:p>
        </w:tc>
        <w:tc>
          <w:tcPr>
            <w:tcW w:w="2880" w:type="dxa"/>
            <w:vAlign w:val="center"/>
          </w:tcPr>
          <w:p w:rsidR="0058534D" w:rsidRDefault="004A1867">
            <w:pPr>
              <w:jc w:val="right"/>
            </w:pPr>
            <w:r>
              <w:rPr>
                <w:rFonts w:eastAsiaTheme="minorEastAsia"/>
                <w:color w:val="000000" w:themeColor="text1"/>
                <w:szCs w:val="21"/>
              </w:rPr>
              <w:t>40,689,987.54</w:t>
            </w:r>
          </w:p>
        </w:tc>
        <w:tc>
          <w:tcPr>
            <w:tcW w:w="1620" w:type="dxa"/>
            <w:vAlign w:val="center"/>
          </w:tcPr>
          <w:p w:rsidR="0058534D" w:rsidRDefault="004A1867">
            <w:pPr>
              <w:jc w:val="right"/>
            </w:pPr>
            <w:r>
              <w:rPr>
                <w:rFonts w:eastAsiaTheme="minorEastAsia"/>
                <w:color w:val="000000" w:themeColor="text1"/>
                <w:szCs w:val="21"/>
              </w:rPr>
              <w:t>2.85</w:t>
            </w:r>
          </w:p>
        </w:tc>
      </w:tr>
      <w:tr w:rsidR="0058534D">
        <w:tc>
          <w:tcPr>
            <w:tcW w:w="870" w:type="dxa"/>
            <w:vAlign w:val="center"/>
          </w:tcPr>
          <w:p w:rsidR="0058534D" w:rsidRDefault="004A1867">
            <w:pPr>
              <w:jc w:val="center"/>
            </w:pPr>
            <w:r>
              <w:rPr>
                <w:rFonts w:eastAsiaTheme="minorEastAsia"/>
                <w:color w:val="000000" w:themeColor="text1"/>
                <w:szCs w:val="21"/>
              </w:rPr>
              <w:t>55</w:t>
            </w:r>
          </w:p>
        </w:tc>
        <w:tc>
          <w:tcPr>
            <w:tcW w:w="1650" w:type="dxa"/>
            <w:vAlign w:val="center"/>
          </w:tcPr>
          <w:p w:rsidR="0058534D" w:rsidRDefault="004A1867">
            <w:pPr>
              <w:jc w:val="center"/>
            </w:pPr>
            <w:r>
              <w:rPr>
                <w:rFonts w:eastAsiaTheme="minorEastAsia"/>
                <w:color w:val="000000" w:themeColor="text1"/>
                <w:szCs w:val="21"/>
              </w:rPr>
              <w:t>688315</w:t>
            </w:r>
          </w:p>
        </w:tc>
        <w:tc>
          <w:tcPr>
            <w:tcW w:w="1980" w:type="dxa"/>
            <w:vAlign w:val="center"/>
          </w:tcPr>
          <w:p w:rsidR="0058534D" w:rsidRDefault="004A1867">
            <w:pPr>
              <w:jc w:val="center"/>
            </w:pPr>
            <w:r>
              <w:rPr>
                <w:rFonts w:eastAsiaTheme="minorEastAsia"/>
                <w:color w:val="000000" w:themeColor="text1"/>
                <w:szCs w:val="21"/>
              </w:rPr>
              <w:t>诺禾致源</w:t>
            </w:r>
          </w:p>
        </w:tc>
        <w:tc>
          <w:tcPr>
            <w:tcW w:w="2880" w:type="dxa"/>
            <w:vAlign w:val="center"/>
          </w:tcPr>
          <w:p w:rsidR="0058534D" w:rsidRDefault="004A1867">
            <w:pPr>
              <w:jc w:val="right"/>
            </w:pPr>
            <w:r>
              <w:rPr>
                <w:rFonts w:eastAsiaTheme="minorEastAsia"/>
                <w:color w:val="000000" w:themeColor="text1"/>
                <w:szCs w:val="21"/>
              </w:rPr>
              <w:t>39,672,599.64</w:t>
            </w:r>
          </w:p>
        </w:tc>
        <w:tc>
          <w:tcPr>
            <w:tcW w:w="1620" w:type="dxa"/>
            <w:vAlign w:val="center"/>
          </w:tcPr>
          <w:p w:rsidR="0058534D" w:rsidRDefault="004A1867">
            <w:pPr>
              <w:jc w:val="right"/>
            </w:pPr>
            <w:r>
              <w:rPr>
                <w:rFonts w:eastAsiaTheme="minorEastAsia"/>
                <w:color w:val="000000" w:themeColor="text1"/>
                <w:szCs w:val="21"/>
              </w:rPr>
              <w:t>2.77</w:t>
            </w:r>
          </w:p>
        </w:tc>
      </w:tr>
      <w:tr w:rsidR="0058534D">
        <w:tc>
          <w:tcPr>
            <w:tcW w:w="870" w:type="dxa"/>
            <w:vAlign w:val="center"/>
          </w:tcPr>
          <w:p w:rsidR="0058534D" w:rsidRDefault="004A1867">
            <w:pPr>
              <w:jc w:val="center"/>
            </w:pPr>
            <w:r>
              <w:rPr>
                <w:rFonts w:eastAsiaTheme="minorEastAsia"/>
                <w:color w:val="000000" w:themeColor="text1"/>
                <w:szCs w:val="21"/>
              </w:rPr>
              <w:t>56</w:t>
            </w:r>
          </w:p>
        </w:tc>
        <w:tc>
          <w:tcPr>
            <w:tcW w:w="1650" w:type="dxa"/>
            <w:vAlign w:val="center"/>
          </w:tcPr>
          <w:p w:rsidR="0058534D" w:rsidRDefault="004A1867">
            <w:pPr>
              <w:jc w:val="center"/>
            </w:pPr>
            <w:r>
              <w:rPr>
                <w:rFonts w:eastAsiaTheme="minorEastAsia"/>
                <w:color w:val="000000" w:themeColor="text1"/>
                <w:szCs w:val="21"/>
              </w:rPr>
              <w:t>601398</w:t>
            </w:r>
          </w:p>
        </w:tc>
        <w:tc>
          <w:tcPr>
            <w:tcW w:w="1980" w:type="dxa"/>
            <w:vAlign w:val="center"/>
          </w:tcPr>
          <w:p w:rsidR="0058534D" w:rsidRDefault="004A1867">
            <w:pPr>
              <w:jc w:val="center"/>
            </w:pPr>
            <w:r>
              <w:rPr>
                <w:rFonts w:eastAsiaTheme="minorEastAsia"/>
                <w:color w:val="000000" w:themeColor="text1"/>
                <w:szCs w:val="21"/>
              </w:rPr>
              <w:t>工商银行</w:t>
            </w:r>
          </w:p>
        </w:tc>
        <w:tc>
          <w:tcPr>
            <w:tcW w:w="2880" w:type="dxa"/>
            <w:vAlign w:val="center"/>
          </w:tcPr>
          <w:p w:rsidR="0058534D" w:rsidRDefault="004A1867">
            <w:pPr>
              <w:jc w:val="right"/>
            </w:pPr>
            <w:r>
              <w:rPr>
                <w:rFonts w:eastAsiaTheme="minorEastAsia"/>
                <w:color w:val="000000" w:themeColor="text1"/>
                <w:szCs w:val="21"/>
              </w:rPr>
              <w:t>39,211,210.00</w:t>
            </w:r>
          </w:p>
        </w:tc>
        <w:tc>
          <w:tcPr>
            <w:tcW w:w="1620" w:type="dxa"/>
            <w:vAlign w:val="center"/>
          </w:tcPr>
          <w:p w:rsidR="0058534D" w:rsidRDefault="004A1867">
            <w:pPr>
              <w:jc w:val="right"/>
            </w:pPr>
            <w:r>
              <w:rPr>
                <w:rFonts w:eastAsiaTheme="minorEastAsia"/>
                <w:color w:val="000000" w:themeColor="text1"/>
                <w:szCs w:val="21"/>
              </w:rPr>
              <w:t>2.74</w:t>
            </w:r>
          </w:p>
        </w:tc>
      </w:tr>
      <w:tr w:rsidR="0058534D">
        <w:tc>
          <w:tcPr>
            <w:tcW w:w="870" w:type="dxa"/>
            <w:vAlign w:val="center"/>
          </w:tcPr>
          <w:p w:rsidR="0058534D" w:rsidRDefault="004A1867">
            <w:pPr>
              <w:jc w:val="center"/>
            </w:pPr>
            <w:r>
              <w:rPr>
                <w:rFonts w:eastAsiaTheme="minorEastAsia"/>
                <w:color w:val="000000" w:themeColor="text1"/>
                <w:szCs w:val="21"/>
              </w:rPr>
              <w:lastRenderedPageBreak/>
              <w:t>57</w:t>
            </w:r>
          </w:p>
        </w:tc>
        <w:tc>
          <w:tcPr>
            <w:tcW w:w="1650" w:type="dxa"/>
            <w:vAlign w:val="center"/>
          </w:tcPr>
          <w:p w:rsidR="0058534D" w:rsidRDefault="004A1867">
            <w:pPr>
              <w:jc w:val="center"/>
            </w:pPr>
            <w:r>
              <w:rPr>
                <w:rFonts w:eastAsiaTheme="minorEastAsia"/>
                <w:color w:val="000000" w:themeColor="text1"/>
                <w:szCs w:val="21"/>
              </w:rPr>
              <w:t>600519</w:t>
            </w:r>
          </w:p>
        </w:tc>
        <w:tc>
          <w:tcPr>
            <w:tcW w:w="1980" w:type="dxa"/>
            <w:vAlign w:val="center"/>
          </w:tcPr>
          <w:p w:rsidR="0058534D" w:rsidRDefault="004A1867">
            <w:pPr>
              <w:jc w:val="center"/>
            </w:pPr>
            <w:r>
              <w:rPr>
                <w:rFonts w:eastAsiaTheme="minorEastAsia"/>
                <w:color w:val="000000" w:themeColor="text1"/>
                <w:szCs w:val="21"/>
              </w:rPr>
              <w:t>贵州茅台</w:t>
            </w:r>
          </w:p>
        </w:tc>
        <w:tc>
          <w:tcPr>
            <w:tcW w:w="2880" w:type="dxa"/>
            <w:vAlign w:val="center"/>
          </w:tcPr>
          <w:p w:rsidR="0058534D" w:rsidRDefault="004A1867">
            <w:pPr>
              <w:jc w:val="right"/>
            </w:pPr>
            <w:r>
              <w:rPr>
                <w:rFonts w:eastAsiaTheme="minorEastAsia"/>
                <w:color w:val="000000" w:themeColor="text1"/>
                <w:szCs w:val="21"/>
              </w:rPr>
              <w:t>38,184,579.89</w:t>
            </w:r>
          </w:p>
        </w:tc>
        <w:tc>
          <w:tcPr>
            <w:tcW w:w="1620" w:type="dxa"/>
            <w:vAlign w:val="center"/>
          </w:tcPr>
          <w:p w:rsidR="0058534D" w:rsidRDefault="004A1867">
            <w:pPr>
              <w:jc w:val="right"/>
            </w:pPr>
            <w:r>
              <w:rPr>
                <w:rFonts w:eastAsiaTheme="minorEastAsia"/>
                <w:color w:val="000000" w:themeColor="text1"/>
                <w:szCs w:val="21"/>
              </w:rPr>
              <w:t>2.67</w:t>
            </w:r>
          </w:p>
        </w:tc>
      </w:tr>
      <w:tr w:rsidR="0058534D">
        <w:tc>
          <w:tcPr>
            <w:tcW w:w="870" w:type="dxa"/>
            <w:vAlign w:val="center"/>
          </w:tcPr>
          <w:p w:rsidR="0058534D" w:rsidRDefault="004A1867">
            <w:pPr>
              <w:jc w:val="center"/>
            </w:pPr>
            <w:r>
              <w:rPr>
                <w:rFonts w:eastAsiaTheme="minorEastAsia"/>
                <w:color w:val="000000" w:themeColor="text1"/>
                <w:szCs w:val="21"/>
              </w:rPr>
              <w:t>58</w:t>
            </w:r>
          </w:p>
        </w:tc>
        <w:tc>
          <w:tcPr>
            <w:tcW w:w="1650" w:type="dxa"/>
            <w:vAlign w:val="center"/>
          </w:tcPr>
          <w:p w:rsidR="0058534D" w:rsidRDefault="004A1867">
            <w:pPr>
              <w:jc w:val="center"/>
            </w:pPr>
            <w:r>
              <w:rPr>
                <w:rFonts w:eastAsiaTheme="minorEastAsia"/>
                <w:color w:val="000000" w:themeColor="text1"/>
                <w:szCs w:val="21"/>
              </w:rPr>
              <w:t>603127</w:t>
            </w:r>
          </w:p>
        </w:tc>
        <w:tc>
          <w:tcPr>
            <w:tcW w:w="1980" w:type="dxa"/>
            <w:vAlign w:val="center"/>
          </w:tcPr>
          <w:p w:rsidR="0058534D" w:rsidRDefault="004A1867">
            <w:pPr>
              <w:jc w:val="center"/>
            </w:pPr>
            <w:r>
              <w:rPr>
                <w:rFonts w:eastAsiaTheme="minorEastAsia"/>
                <w:color w:val="000000" w:themeColor="text1"/>
                <w:szCs w:val="21"/>
              </w:rPr>
              <w:t>昭衍新药</w:t>
            </w:r>
          </w:p>
        </w:tc>
        <w:tc>
          <w:tcPr>
            <w:tcW w:w="2880" w:type="dxa"/>
            <w:vAlign w:val="center"/>
          </w:tcPr>
          <w:p w:rsidR="0058534D" w:rsidRDefault="004A1867">
            <w:pPr>
              <w:jc w:val="right"/>
            </w:pPr>
            <w:r>
              <w:rPr>
                <w:rFonts w:eastAsiaTheme="minorEastAsia"/>
                <w:color w:val="000000" w:themeColor="text1"/>
                <w:szCs w:val="21"/>
              </w:rPr>
              <w:t>37,892,447.00</w:t>
            </w:r>
          </w:p>
        </w:tc>
        <w:tc>
          <w:tcPr>
            <w:tcW w:w="1620" w:type="dxa"/>
            <w:vAlign w:val="center"/>
          </w:tcPr>
          <w:p w:rsidR="0058534D" w:rsidRDefault="004A1867">
            <w:pPr>
              <w:jc w:val="right"/>
            </w:pPr>
            <w:r>
              <w:rPr>
                <w:rFonts w:eastAsiaTheme="minorEastAsia"/>
                <w:color w:val="000000" w:themeColor="text1"/>
                <w:szCs w:val="21"/>
              </w:rPr>
              <w:t>2.65</w:t>
            </w:r>
          </w:p>
        </w:tc>
      </w:tr>
      <w:tr w:rsidR="0058534D">
        <w:tc>
          <w:tcPr>
            <w:tcW w:w="870" w:type="dxa"/>
            <w:vAlign w:val="center"/>
          </w:tcPr>
          <w:p w:rsidR="0058534D" w:rsidRDefault="004A1867">
            <w:pPr>
              <w:jc w:val="center"/>
            </w:pPr>
            <w:r>
              <w:rPr>
                <w:rFonts w:eastAsiaTheme="minorEastAsia"/>
                <w:color w:val="000000" w:themeColor="text1"/>
                <w:szCs w:val="21"/>
              </w:rPr>
              <w:t>59</w:t>
            </w:r>
          </w:p>
        </w:tc>
        <w:tc>
          <w:tcPr>
            <w:tcW w:w="1650" w:type="dxa"/>
            <w:vAlign w:val="center"/>
          </w:tcPr>
          <w:p w:rsidR="0058534D" w:rsidRDefault="004A1867">
            <w:pPr>
              <w:jc w:val="center"/>
            </w:pPr>
            <w:r>
              <w:rPr>
                <w:rFonts w:eastAsiaTheme="minorEastAsia"/>
                <w:color w:val="000000" w:themeColor="text1"/>
                <w:szCs w:val="21"/>
              </w:rPr>
              <w:t>300979</w:t>
            </w:r>
          </w:p>
        </w:tc>
        <w:tc>
          <w:tcPr>
            <w:tcW w:w="1980" w:type="dxa"/>
            <w:vAlign w:val="center"/>
          </w:tcPr>
          <w:p w:rsidR="0058534D" w:rsidRDefault="004A1867">
            <w:pPr>
              <w:jc w:val="center"/>
            </w:pPr>
            <w:r>
              <w:rPr>
                <w:rFonts w:eastAsiaTheme="minorEastAsia"/>
                <w:color w:val="000000" w:themeColor="text1"/>
                <w:szCs w:val="21"/>
              </w:rPr>
              <w:t>华利集团</w:t>
            </w:r>
          </w:p>
        </w:tc>
        <w:tc>
          <w:tcPr>
            <w:tcW w:w="2880" w:type="dxa"/>
            <w:vAlign w:val="center"/>
          </w:tcPr>
          <w:p w:rsidR="0058534D" w:rsidRDefault="004A1867">
            <w:pPr>
              <w:jc w:val="right"/>
            </w:pPr>
            <w:r>
              <w:rPr>
                <w:rFonts w:eastAsiaTheme="minorEastAsia"/>
                <w:color w:val="000000" w:themeColor="text1"/>
                <w:szCs w:val="21"/>
              </w:rPr>
              <w:t>35,137,418.44</w:t>
            </w:r>
          </w:p>
        </w:tc>
        <w:tc>
          <w:tcPr>
            <w:tcW w:w="1620" w:type="dxa"/>
            <w:vAlign w:val="center"/>
          </w:tcPr>
          <w:p w:rsidR="0058534D" w:rsidRDefault="004A1867">
            <w:pPr>
              <w:jc w:val="right"/>
            </w:pPr>
            <w:r>
              <w:rPr>
                <w:rFonts w:eastAsiaTheme="minorEastAsia"/>
                <w:color w:val="000000" w:themeColor="text1"/>
                <w:szCs w:val="21"/>
              </w:rPr>
              <w:t>2.46</w:t>
            </w:r>
          </w:p>
        </w:tc>
      </w:tr>
      <w:tr w:rsidR="0058534D">
        <w:tc>
          <w:tcPr>
            <w:tcW w:w="870" w:type="dxa"/>
            <w:vAlign w:val="center"/>
          </w:tcPr>
          <w:p w:rsidR="0058534D" w:rsidRDefault="004A1867">
            <w:pPr>
              <w:jc w:val="center"/>
            </w:pPr>
            <w:r>
              <w:rPr>
                <w:rFonts w:eastAsiaTheme="minorEastAsia"/>
                <w:color w:val="000000" w:themeColor="text1"/>
                <w:szCs w:val="21"/>
              </w:rPr>
              <w:t>60</w:t>
            </w:r>
          </w:p>
        </w:tc>
        <w:tc>
          <w:tcPr>
            <w:tcW w:w="1650" w:type="dxa"/>
            <w:vAlign w:val="center"/>
          </w:tcPr>
          <w:p w:rsidR="0058534D" w:rsidRDefault="004A1867">
            <w:pPr>
              <w:jc w:val="center"/>
            </w:pPr>
            <w:r>
              <w:rPr>
                <w:rFonts w:eastAsiaTheme="minorEastAsia"/>
                <w:color w:val="000000" w:themeColor="text1"/>
                <w:szCs w:val="21"/>
              </w:rPr>
              <w:t>688016</w:t>
            </w:r>
          </w:p>
        </w:tc>
        <w:tc>
          <w:tcPr>
            <w:tcW w:w="1980" w:type="dxa"/>
            <w:vAlign w:val="center"/>
          </w:tcPr>
          <w:p w:rsidR="0058534D" w:rsidRDefault="004A1867">
            <w:pPr>
              <w:jc w:val="center"/>
            </w:pPr>
            <w:r>
              <w:rPr>
                <w:rFonts w:eastAsiaTheme="minorEastAsia"/>
                <w:color w:val="000000" w:themeColor="text1"/>
                <w:szCs w:val="21"/>
              </w:rPr>
              <w:t>心脉医疗</w:t>
            </w:r>
          </w:p>
        </w:tc>
        <w:tc>
          <w:tcPr>
            <w:tcW w:w="2880" w:type="dxa"/>
            <w:vAlign w:val="center"/>
          </w:tcPr>
          <w:p w:rsidR="0058534D" w:rsidRDefault="004A1867">
            <w:pPr>
              <w:jc w:val="right"/>
            </w:pPr>
            <w:r>
              <w:rPr>
                <w:rFonts w:eastAsiaTheme="minorEastAsia"/>
                <w:color w:val="000000" w:themeColor="text1"/>
                <w:szCs w:val="21"/>
              </w:rPr>
              <w:t>34,378,257.00</w:t>
            </w:r>
          </w:p>
        </w:tc>
        <w:tc>
          <w:tcPr>
            <w:tcW w:w="1620" w:type="dxa"/>
            <w:vAlign w:val="center"/>
          </w:tcPr>
          <w:p w:rsidR="0058534D" w:rsidRDefault="004A1867">
            <w:pPr>
              <w:jc w:val="right"/>
            </w:pPr>
            <w:r>
              <w:rPr>
                <w:rFonts w:eastAsiaTheme="minorEastAsia"/>
                <w:color w:val="000000" w:themeColor="text1"/>
                <w:szCs w:val="21"/>
              </w:rPr>
              <w:t>2.40</w:t>
            </w:r>
          </w:p>
        </w:tc>
      </w:tr>
      <w:tr w:rsidR="0058534D">
        <w:tc>
          <w:tcPr>
            <w:tcW w:w="870" w:type="dxa"/>
            <w:vAlign w:val="center"/>
          </w:tcPr>
          <w:p w:rsidR="0058534D" w:rsidRDefault="004A1867">
            <w:pPr>
              <w:jc w:val="center"/>
            </w:pPr>
            <w:r>
              <w:rPr>
                <w:rFonts w:eastAsiaTheme="minorEastAsia"/>
                <w:color w:val="000000" w:themeColor="text1"/>
                <w:szCs w:val="21"/>
              </w:rPr>
              <w:t>61</w:t>
            </w:r>
          </w:p>
        </w:tc>
        <w:tc>
          <w:tcPr>
            <w:tcW w:w="1650" w:type="dxa"/>
            <w:vAlign w:val="center"/>
          </w:tcPr>
          <w:p w:rsidR="0058534D" w:rsidRDefault="004A1867">
            <w:pPr>
              <w:jc w:val="center"/>
            </w:pPr>
            <w:r>
              <w:rPr>
                <w:rFonts w:eastAsiaTheme="minorEastAsia"/>
                <w:color w:val="000000" w:themeColor="text1"/>
                <w:szCs w:val="21"/>
              </w:rPr>
              <w:t>000538</w:t>
            </w:r>
          </w:p>
        </w:tc>
        <w:tc>
          <w:tcPr>
            <w:tcW w:w="1980" w:type="dxa"/>
            <w:vAlign w:val="center"/>
          </w:tcPr>
          <w:p w:rsidR="0058534D" w:rsidRDefault="004A1867">
            <w:pPr>
              <w:jc w:val="center"/>
            </w:pPr>
            <w:r>
              <w:rPr>
                <w:rFonts w:eastAsiaTheme="minorEastAsia"/>
                <w:color w:val="000000" w:themeColor="text1"/>
                <w:szCs w:val="21"/>
              </w:rPr>
              <w:t>云南白药</w:t>
            </w:r>
          </w:p>
        </w:tc>
        <w:tc>
          <w:tcPr>
            <w:tcW w:w="2880" w:type="dxa"/>
            <w:vAlign w:val="center"/>
          </w:tcPr>
          <w:p w:rsidR="0058534D" w:rsidRDefault="004A1867">
            <w:pPr>
              <w:jc w:val="right"/>
            </w:pPr>
            <w:r>
              <w:rPr>
                <w:rFonts w:eastAsiaTheme="minorEastAsia"/>
                <w:color w:val="000000" w:themeColor="text1"/>
                <w:szCs w:val="21"/>
              </w:rPr>
              <w:t>30,176,542.77</w:t>
            </w:r>
          </w:p>
        </w:tc>
        <w:tc>
          <w:tcPr>
            <w:tcW w:w="1620" w:type="dxa"/>
            <w:vAlign w:val="center"/>
          </w:tcPr>
          <w:p w:rsidR="0058534D" w:rsidRDefault="004A1867">
            <w:pPr>
              <w:jc w:val="right"/>
            </w:pPr>
            <w:r>
              <w:rPr>
                <w:rFonts w:eastAsiaTheme="minorEastAsia"/>
                <w:color w:val="000000" w:themeColor="text1"/>
                <w:szCs w:val="21"/>
              </w:rPr>
              <w:t>2.11</w:t>
            </w:r>
          </w:p>
        </w:tc>
      </w:tr>
      <w:tr w:rsidR="0058534D">
        <w:tc>
          <w:tcPr>
            <w:tcW w:w="870" w:type="dxa"/>
            <w:vAlign w:val="center"/>
          </w:tcPr>
          <w:p w:rsidR="0058534D" w:rsidRDefault="004A1867">
            <w:pPr>
              <w:jc w:val="center"/>
            </w:pPr>
            <w:r>
              <w:rPr>
                <w:rFonts w:eastAsiaTheme="minorEastAsia"/>
                <w:color w:val="000000" w:themeColor="text1"/>
                <w:szCs w:val="21"/>
              </w:rPr>
              <w:t>62</w:t>
            </w:r>
          </w:p>
        </w:tc>
        <w:tc>
          <w:tcPr>
            <w:tcW w:w="1650" w:type="dxa"/>
            <w:vAlign w:val="center"/>
          </w:tcPr>
          <w:p w:rsidR="0058534D" w:rsidRDefault="004A1867">
            <w:pPr>
              <w:jc w:val="center"/>
            </w:pPr>
            <w:r>
              <w:rPr>
                <w:rFonts w:eastAsiaTheme="minorEastAsia"/>
                <w:color w:val="000000" w:themeColor="text1"/>
                <w:szCs w:val="21"/>
              </w:rPr>
              <w:t>300573</w:t>
            </w:r>
          </w:p>
        </w:tc>
        <w:tc>
          <w:tcPr>
            <w:tcW w:w="1980" w:type="dxa"/>
            <w:vAlign w:val="center"/>
          </w:tcPr>
          <w:p w:rsidR="0058534D" w:rsidRDefault="004A1867">
            <w:pPr>
              <w:jc w:val="center"/>
            </w:pPr>
            <w:r>
              <w:rPr>
                <w:rFonts w:eastAsiaTheme="minorEastAsia"/>
                <w:color w:val="000000" w:themeColor="text1"/>
                <w:szCs w:val="21"/>
              </w:rPr>
              <w:t>兴齐眼药</w:t>
            </w:r>
          </w:p>
        </w:tc>
        <w:tc>
          <w:tcPr>
            <w:tcW w:w="2880" w:type="dxa"/>
            <w:vAlign w:val="center"/>
          </w:tcPr>
          <w:p w:rsidR="0058534D" w:rsidRDefault="004A1867">
            <w:pPr>
              <w:jc w:val="right"/>
            </w:pPr>
            <w:r>
              <w:rPr>
                <w:rFonts w:eastAsiaTheme="minorEastAsia"/>
                <w:color w:val="000000" w:themeColor="text1"/>
                <w:szCs w:val="21"/>
              </w:rPr>
              <w:t>29,658,203.70</w:t>
            </w:r>
          </w:p>
        </w:tc>
        <w:tc>
          <w:tcPr>
            <w:tcW w:w="1620" w:type="dxa"/>
            <w:vAlign w:val="center"/>
          </w:tcPr>
          <w:p w:rsidR="0058534D" w:rsidRDefault="004A1867">
            <w:pPr>
              <w:jc w:val="right"/>
            </w:pPr>
            <w:r>
              <w:rPr>
                <w:rFonts w:eastAsiaTheme="minorEastAsia"/>
                <w:color w:val="000000" w:themeColor="text1"/>
                <w:szCs w:val="21"/>
              </w:rPr>
              <w:t>2.07</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8.4.2 </w:t>
      </w:r>
      <w:r>
        <w:rPr>
          <w:rFonts w:eastAsiaTheme="minorEastAsia"/>
          <w:b/>
          <w:bCs/>
          <w:color w:val="000000" w:themeColor="text1"/>
          <w:szCs w:val="21"/>
        </w:rPr>
        <w:t>累计卖出金额超出</w:t>
      </w:r>
      <w:r>
        <w:rPr>
          <w:rFonts w:eastAsiaTheme="minorEastAsia"/>
          <w:b/>
          <w:color w:val="000000" w:themeColor="text1"/>
          <w:kern w:val="0"/>
          <w:szCs w:val="21"/>
        </w:rPr>
        <w:t>期初</w:t>
      </w:r>
      <w:r>
        <w:rPr>
          <w:rFonts w:eastAsiaTheme="minorEastAsia"/>
          <w:b/>
          <w:bCs/>
          <w:color w:val="000000" w:themeColor="text1"/>
          <w:szCs w:val="21"/>
        </w:rPr>
        <w:t>基金资产净值</w:t>
      </w:r>
      <w:r>
        <w:rPr>
          <w:rFonts w:eastAsiaTheme="minorEastAsia"/>
          <w:b/>
          <w:bCs/>
          <w:color w:val="000000" w:themeColor="text1"/>
          <w:szCs w:val="21"/>
        </w:rPr>
        <w:t>2</w:t>
      </w:r>
      <w:r>
        <w:rPr>
          <w:rFonts w:eastAsiaTheme="minorEastAsia"/>
          <w:b/>
          <w:bCs/>
          <w:color w:val="000000" w:themeColor="text1"/>
          <w:szCs w:val="21"/>
        </w:rPr>
        <w:t>％或前</w:t>
      </w:r>
      <w:r>
        <w:rPr>
          <w:rFonts w:eastAsiaTheme="minorEastAsia"/>
          <w:b/>
          <w:bCs/>
          <w:color w:val="000000" w:themeColor="text1"/>
          <w:szCs w:val="21"/>
        </w:rPr>
        <w:t>20</w:t>
      </w:r>
      <w:r>
        <w:rPr>
          <w:rFonts w:eastAsiaTheme="minorEastAsia"/>
          <w:b/>
          <w:bCs/>
          <w:color w:val="000000" w:themeColor="text1"/>
          <w:szCs w:val="21"/>
        </w:rPr>
        <w:t>名的股票明细</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E1E53">
        <w:tc>
          <w:tcPr>
            <w:tcW w:w="87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165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股票代码</w:t>
            </w:r>
          </w:p>
        </w:tc>
        <w:tc>
          <w:tcPr>
            <w:tcW w:w="19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股票名称</w:t>
            </w:r>
          </w:p>
        </w:tc>
        <w:tc>
          <w:tcPr>
            <w:tcW w:w="28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本期累计卖出金额</w:t>
            </w:r>
          </w:p>
        </w:tc>
        <w:tc>
          <w:tcPr>
            <w:tcW w:w="16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w:t>
            </w:r>
            <w:r>
              <w:rPr>
                <w:rFonts w:eastAsiaTheme="minorEastAsia"/>
                <w:color w:val="000000" w:themeColor="text1"/>
                <w:kern w:val="0"/>
                <w:szCs w:val="21"/>
              </w:rPr>
              <w:t>期初</w:t>
            </w:r>
            <w:r>
              <w:rPr>
                <w:rFonts w:eastAsiaTheme="minorEastAsia"/>
                <w:color w:val="000000" w:themeColor="text1"/>
                <w:szCs w:val="21"/>
              </w:rPr>
              <w:t>基金资产净值比例（％）</w:t>
            </w:r>
          </w:p>
        </w:tc>
      </w:tr>
      <w:tr w:rsidR="0058534D">
        <w:tc>
          <w:tcPr>
            <w:tcW w:w="870" w:type="dxa"/>
            <w:vAlign w:val="center"/>
          </w:tcPr>
          <w:p w:rsidR="0058534D" w:rsidRDefault="004A1867">
            <w:pPr>
              <w:jc w:val="center"/>
            </w:pPr>
            <w:r>
              <w:rPr>
                <w:rFonts w:eastAsiaTheme="minorEastAsia"/>
                <w:color w:val="000000" w:themeColor="text1"/>
                <w:szCs w:val="21"/>
              </w:rPr>
              <w:t>1</w:t>
            </w:r>
          </w:p>
        </w:tc>
        <w:tc>
          <w:tcPr>
            <w:tcW w:w="1650" w:type="dxa"/>
            <w:vAlign w:val="center"/>
          </w:tcPr>
          <w:p w:rsidR="0058534D" w:rsidRDefault="004A1867">
            <w:pPr>
              <w:jc w:val="center"/>
            </w:pPr>
            <w:r>
              <w:rPr>
                <w:rFonts w:eastAsiaTheme="minorEastAsia"/>
                <w:color w:val="000000" w:themeColor="text1"/>
                <w:szCs w:val="21"/>
              </w:rPr>
              <w:t>300759</w:t>
            </w:r>
          </w:p>
        </w:tc>
        <w:tc>
          <w:tcPr>
            <w:tcW w:w="1980" w:type="dxa"/>
            <w:vAlign w:val="center"/>
          </w:tcPr>
          <w:p w:rsidR="0058534D" w:rsidRDefault="004A1867">
            <w:pPr>
              <w:jc w:val="center"/>
            </w:pPr>
            <w:r>
              <w:rPr>
                <w:rFonts w:eastAsiaTheme="minorEastAsia"/>
                <w:color w:val="000000" w:themeColor="text1"/>
                <w:szCs w:val="21"/>
              </w:rPr>
              <w:t>康龙化成</w:t>
            </w:r>
          </w:p>
        </w:tc>
        <w:tc>
          <w:tcPr>
            <w:tcW w:w="2880" w:type="dxa"/>
            <w:vAlign w:val="center"/>
          </w:tcPr>
          <w:p w:rsidR="0058534D" w:rsidRDefault="004A1867">
            <w:pPr>
              <w:jc w:val="right"/>
            </w:pPr>
            <w:r>
              <w:rPr>
                <w:rFonts w:eastAsiaTheme="minorEastAsia"/>
                <w:color w:val="000000" w:themeColor="text1"/>
                <w:szCs w:val="21"/>
              </w:rPr>
              <w:t>544,218,633.64</w:t>
            </w:r>
          </w:p>
        </w:tc>
        <w:tc>
          <w:tcPr>
            <w:tcW w:w="1620" w:type="dxa"/>
            <w:vAlign w:val="center"/>
          </w:tcPr>
          <w:p w:rsidR="0058534D" w:rsidRDefault="004A1867">
            <w:pPr>
              <w:jc w:val="right"/>
            </w:pPr>
            <w:r>
              <w:rPr>
                <w:rFonts w:eastAsiaTheme="minorEastAsia"/>
                <w:color w:val="000000" w:themeColor="text1"/>
                <w:szCs w:val="21"/>
              </w:rPr>
              <w:t>38.06</w:t>
            </w:r>
          </w:p>
        </w:tc>
      </w:tr>
      <w:tr w:rsidR="0058534D">
        <w:tc>
          <w:tcPr>
            <w:tcW w:w="870" w:type="dxa"/>
            <w:vAlign w:val="center"/>
          </w:tcPr>
          <w:p w:rsidR="0058534D" w:rsidRDefault="004A1867">
            <w:pPr>
              <w:jc w:val="center"/>
            </w:pPr>
            <w:r>
              <w:rPr>
                <w:rFonts w:eastAsiaTheme="minorEastAsia"/>
                <w:color w:val="000000" w:themeColor="text1"/>
                <w:szCs w:val="21"/>
              </w:rPr>
              <w:t>2</w:t>
            </w:r>
          </w:p>
        </w:tc>
        <w:tc>
          <w:tcPr>
            <w:tcW w:w="1650" w:type="dxa"/>
            <w:vAlign w:val="center"/>
          </w:tcPr>
          <w:p w:rsidR="0058534D" w:rsidRDefault="004A1867">
            <w:pPr>
              <w:jc w:val="center"/>
            </w:pPr>
            <w:r>
              <w:rPr>
                <w:rFonts w:eastAsiaTheme="minorEastAsia"/>
                <w:color w:val="000000" w:themeColor="text1"/>
                <w:szCs w:val="21"/>
              </w:rPr>
              <w:t>002821</w:t>
            </w:r>
          </w:p>
        </w:tc>
        <w:tc>
          <w:tcPr>
            <w:tcW w:w="1980" w:type="dxa"/>
            <w:vAlign w:val="center"/>
          </w:tcPr>
          <w:p w:rsidR="0058534D" w:rsidRDefault="004A1867">
            <w:pPr>
              <w:jc w:val="center"/>
            </w:pPr>
            <w:r>
              <w:rPr>
                <w:rFonts w:eastAsiaTheme="minorEastAsia"/>
                <w:color w:val="000000" w:themeColor="text1"/>
                <w:szCs w:val="21"/>
              </w:rPr>
              <w:t>凯莱英</w:t>
            </w:r>
          </w:p>
        </w:tc>
        <w:tc>
          <w:tcPr>
            <w:tcW w:w="2880" w:type="dxa"/>
            <w:vAlign w:val="center"/>
          </w:tcPr>
          <w:p w:rsidR="0058534D" w:rsidRDefault="004A1867">
            <w:pPr>
              <w:jc w:val="right"/>
            </w:pPr>
            <w:r>
              <w:rPr>
                <w:rFonts w:eastAsiaTheme="minorEastAsia"/>
                <w:color w:val="000000" w:themeColor="text1"/>
                <w:szCs w:val="21"/>
              </w:rPr>
              <w:t>528,678,418.12</w:t>
            </w:r>
          </w:p>
        </w:tc>
        <w:tc>
          <w:tcPr>
            <w:tcW w:w="1620" w:type="dxa"/>
            <w:vAlign w:val="center"/>
          </w:tcPr>
          <w:p w:rsidR="0058534D" w:rsidRDefault="004A1867">
            <w:pPr>
              <w:jc w:val="right"/>
            </w:pPr>
            <w:r>
              <w:rPr>
                <w:rFonts w:eastAsiaTheme="minorEastAsia"/>
                <w:color w:val="000000" w:themeColor="text1"/>
                <w:szCs w:val="21"/>
              </w:rPr>
              <w:t>36.97</w:t>
            </w:r>
          </w:p>
        </w:tc>
      </w:tr>
      <w:tr w:rsidR="0058534D">
        <w:tc>
          <w:tcPr>
            <w:tcW w:w="870" w:type="dxa"/>
            <w:vAlign w:val="center"/>
          </w:tcPr>
          <w:p w:rsidR="0058534D" w:rsidRDefault="004A1867">
            <w:pPr>
              <w:jc w:val="center"/>
            </w:pPr>
            <w:r>
              <w:rPr>
                <w:rFonts w:eastAsiaTheme="minorEastAsia"/>
                <w:color w:val="000000" w:themeColor="text1"/>
                <w:szCs w:val="21"/>
              </w:rPr>
              <w:t>3</w:t>
            </w:r>
          </w:p>
        </w:tc>
        <w:tc>
          <w:tcPr>
            <w:tcW w:w="1650" w:type="dxa"/>
            <w:vAlign w:val="center"/>
          </w:tcPr>
          <w:p w:rsidR="0058534D" w:rsidRDefault="004A1867">
            <w:pPr>
              <w:jc w:val="center"/>
            </w:pPr>
            <w:r>
              <w:rPr>
                <w:rFonts w:eastAsiaTheme="minorEastAsia"/>
                <w:color w:val="000000" w:themeColor="text1"/>
                <w:szCs w:val="21"/>
              </w:rPr>
              <w:t>300015</w:t>
            </w:r>
          </w:p>
        </w:tc>
        <w:tc>
          <w:tcPr>
            <w:tcW w:w="1980" w:type="dxa"/>
            <w:vAlign w:val="center"/>
          </w:tcPr>
          <w:p w:rsidR="0058534D" w:rsidRDefault="004A1867">
            <w:pPr>
              <w:jc w:val="center"/>
            </w:pPr>
            <w:r>
              <w:rPr>
                <w:rFonts w:eastAsiaTheme="minorEastAsia"/>
                <w:color w:val="000000" w:themeColor="text1"/>
                <w:szCs w:val="21"/>
              </w:rPr>
              <w:t>爱尔眼科</w:t>
            </w:r>
          </w:p>
        </w:tc>
        <w:tc>
          <w:tcPr>
            <w:tcW w:w="2880" w:type="dxa"/>
            <w:vAlign w:val="center"/>
          </w:tcPr>
          <w:p w:rsidR="0058534D" w:rsidRDefault="004A1867">
            <w:pPr>
              <w:jc w:val="right"/>
            </w:pPr>
            <w:r>
              <w:rPr>
                <w:rFonts w:eastAsiaTheme="minorEastAsia"/>
                <w:color w:val="000000" w:themeColor="text1"/>
                <w:szCs w:val="21"/>
              </w:rPr>
              <w:t>356,781,736.18</w:t>
            </w:r>
          </w:p>
        </w:tc>
        <w:tc>
          <w:tcPr>
            <w:tcW w:w="1620" w:type="dxa"/>
            <w:vAlign w:val="center"/>
          </w:tcPr>
          <w:p w:rsidR="0058534D" w:rsidRDefault="004A1867">
            <w:pPr>
              <w:jc w:val="right"/>
            </w:pPr>
            <w:r>
              <w:rPr>
                <w:rFonts w:eastAsiaTheme="minorEastAsia"/>
                <w:color w:val="000000" w:themeColor="text1"/>
                <w:szCs w:val="21"/>
              </w:rPr>
              <w:t>24.95</w:t>
            </w:r>
          </w:p>
        </w:tc>
      </w:tr>
      <w:tr w:rsidR="0058534D">
        <w:tc>
          <w:tcPr>
            <w:tcW w:w="870" w:type="dxa"/>
            <w:vAlign w:val="center"/>
          </w:tcPr>
          <w:p w:rsidR="0058534D" w:rsidRDefault="004A1867">
            <w:pPr>
              <w:jc w:val="center"/>
            </w:pPr>
            <w:r>
              <w:rPr>
                <w:rFonts w:eastAsiaTheme="minorEastAsia"/>
                <w:color w:val="000000" w:themeColor="text1"/>
                <w:szCs w:val="21"/>
              </w:rPr>
              <w:t>4</w:t>
            </w:r>
          </w:p>
        </w:tc>
        <w:tc>
          <w:tcPr>
            <w:tcW w:w="1650" w:type="dxa"/>
            <w:vAlign w:val="center"/>
          </w:tcPr>
          <w:p w:rsidR="0058534D" w:rsidRDefault="004A1867">
            <w:pPr>
              <w:jc w:val="center"/>
            </w:pPr>
            <w:r>
              <w:rPr>
                <w:rFonts w:eastAsiaTheme="minorEastAsia"/>
                <w:color w:val="000000" w:themeColor="text1"/>
                <w:szCs w:val="21"/>
              </w:rPr>
              <w:t>603882</w:t>
            </w:r>
          </w:p>
        </w:tc>
        <w:tc>
          <w:tcPr>
            <w:tcW w:w="1980" w:type="dxa"/>
            <w:vAlign w:val="center"/>
          </w:tcPr>
          <w:p w:rsidR="0058534D" w:rsidRDefault="004A1867">
            <w:pPr>
              <w:jc w:val="center"/>
            </w:pPr>
            <w:r>
              <w:rPr>
                <w:rFonts w:eastAsiaTheme="minorEastAsia"/>
                <w:color w:val="000000" w:themeColor="text1"/>
                <w:szCs w:val="21"/>
              </w:rPr>
              <w:t>金域医学</w:t>
            </w:r>
          </w:p>
        </w:tc>
        <w:tc>
          <w:tcPr>
            <w:tcW w:w="2880" w:type="dxa"/>
            <w:vAlign w:val="center"/>
          </w:tcPr>
          <w:p w:rsidR="0058534D" w:rsidRDefault="004A1867">
            <w:pPr>
              <w:jc w:val="right"/>
            </w:pPr>
            <w:r>
              <w:rPr>
                <w:rFonts w:eastAsiaTheme="minorEastAsia"/>
                <w:color w:val="000000" w:themeColor="text1"/>
                <w:szCs w:val="21"/>
              </w:rPr>
              <w:t>320,255,336.27</w:t>
            </w:r>
          </w:p>
        </w:tc>
        <w:tc>
          <w:tcPr>
            <w:tcW w:w="1620" w:type="dxa"/>
            <w:vAlign w:val="center"/>
          </w:tcPr>
          <w:p w:rsidR="0058534D" w:rsidRDefault="004A1867">
            <w:pPr>
              <w:jc w:val="right"/>
            </w:pPr>
            <w:r>
              <w:rPr>
                <w:rFonts w:eastAsiaTheme="minorEastAsia"/>
                <w:color w:val="000000" w:themeColor="text1"/>
                <w:szCs w:val="21"/>
              </w:rPr>
              <w:t>22.40</w:t>
            </w:r>
          </w:p>
        </w:tc>
      </w:tr>
      <w:tr w:rsidR="0058534D">
        <w:tc>
          <w:tcPr>
            <w:tcW w:w="870" w:type="dxa"/>
            <w:vAlign w:val="center"/>
          </w:tcPr>
          <w:p w:rsidR="0058534D" w:rsidRDefault="004A1867">
            <w:pPr>
              <w:jc w:val="center"/>
            </w:pPr>
            <w:r>
              <w:rPr>
                <w:rFonts w:eastAsiaTheme="minorEastAsia"/>
                <w:color w:val="000000" w:themeColor="text1"/>
                <w:szCs w:val="21"/>
              </w:rPr>
              <w:t>5</w:t>
            </w:r>
          </w:p>
        </w:tc>
        <w:tc>
          <w:tcPr>
            <w:tcW w:w="1650" w:type="dxa"/>
            <w:vAlign w:val="center"/>
          </w:tcPr>
          <w:p w:rsidR="0058534D" w:rsidRDefault="004A1867">
            <w:pPr>
              <w:jc w:val="center"/>
            </w:pPr>
            <w:r>
              <w:rPr>
                <w:rFonts w:eastAsiaTheme="minorEastAsia"/>
                <w:color w:val="000000" w:themeColor="text1"/>
                <w:szCs w:val="21"/>
              </w:rPr>
              <w:t>300595</w:t>
            </w:r>
          </w:p>
        </w:tc>
        <w:tc>
          <w:tcPr>
            <w:tcW w:w="1980" w:type="dxa"/>
            <w:vAlign w:val="center"/>
          </w:tcPr>
          <w:p w:rsidR="0058534D" w:rsidRDefault="004A1867">
            <w:pPr>
              <w:jc w:val="center"/>
            </w:pPr>
            <w:r>
              <w:rPr>
                <w:rFonts w:eastAsiaTheme="minorEastAsia"/>
                <w:color w:val="000000" w:themeColor="text1"/>
                <w:szCs w:val="21"/>
              </w:rPr>
              <w:t>欧普康视</w:t>
            </w:r>
          </w:p>
        </w:tc>
        <w:tc>
          <w:tcPr>
            <w:tcW w:w="2880" w:type="dxa"/>
            <w:vAlign w:val="center"/>
          </w:tcPr>
          <w:p w:rsidR="0058534D" w:rsidRDefault="004A1867">
            <w:pPr>
              <w:jc w:val="right"/>
            </w:pPr>
            <w:r>
              <w:rPr>
                <w:rFonts w:eastAsiaTheme="minorEastAsia"/>
                <w:color w:val="000000" w:themeColor="text1"/>
                <w:szCs w:val="21"/>
              </w:rPr>
              <w:t>303,021,665.98</w:t>
            </w:r>
          </w:p>
        </w:tc>
        <w:tc>
          <w:tcPr>
            <w:tcW w:w="1620" w:type="dxa"/>
            <w:vAlign w:val="center"/>
          </w:tcPr>
          <w:p w:rsidR="0058534D" w:rsidRDefault="004A1867">
            <w:pPr>
              <w:jc w:val="right"/>
            </w:pPr>
            <w:r>
              <w:rPr>
                <w:rFonts w:eastAsiaTheme="minorEastAsia"/>
                <w:color w:val="000000" w:themeColor="text1"/>
                <w:szCs w:val="21"/>
              </w:rPr>
              <w:t>21.19</w:t>
            </w:r>
          </w:p>
        </w:tc>
      </w:tr>
      <w:tr w:rsidR="0058534D">
        <w:tc>
          <w:tcPr>
            <w:tcW w:w="870" w:type="dxa"/>
            <w:vAlign w:val="center"/>
          </w:tcPr>
          <w:p w:rsidR="0058534D" w:rsidRDefault="004A1867">
            <w:pPr>
              <w:jc w:val="center"/>
            </w:pPr>
            <w:r>
              <w:rPr>
                <w:rFonts w:eastAsiaTheme="minorEastAsia"/>
                <w:color w:val="000000" w:themeColor="text1"/>
                <w:szCs w:val="21"/>
              </w:rPr>
              <w:t>6</w:t>
            </w:r>
          </w:p>
        </w:tc>
        <w:tc>
          <w:tcPr>
            <w:tcW w:w="1650" w:type="dxa"/>
            <w:vAlign w:val="center"/>
          </w:tcPr>
          <w:p w:rsidR="0058534D" w:rsidRDefault="004A1867">
            <w:pPr>
              <w:jc w:val="center"/>
            </w:pPr>
            <w:r>
              <w:rPr>
                <w:rFonts w:eastAsiaTheme="minorEastAsia"/>
                <w:color w:val="000000" w:themeColor="text1"/>
                <w:szCs w:val="21"/>
              </w:rPr>
              <w:t>688131</w:t>
            </w:r>
          </w:p>
        </w:tc>
        <w:tc>
          <w:tcPr>
            <w:tcW w:w="1980" w:type="dxa"/>
            <w:vAlign w:val="center"/>
          </w:tcPr>
          <w:p w:rsidR="0058534D" w:rsidRDefault="004A1867">
            <w:pPr>
              <w:jc w:val="center"/>
            </w:pPr>
            <w:r>
              <w:rPr>
                <w:rFonts w:eastAsiaTheme="minorEastAsia"/>
                <w:color w:val="000000" w:themeColor="text1"/>
                <w:szCs w:val="21"/>
              </w:rPr>
              <w:t>皓元医药</w:t>
            </w:r>
          </w:p>
        </w:tc>
        <w:tc>
          <w:tcPr>
            <w:tcW w:w="2880" w:type="dxa"/>
            <w:vAlign w:val="center"/>
          </w:tcPr>
          <w:p w:rsidR="0058534D" w:rsidRDefault="004A1867">
            <w:pPr>
              <w:jc w:val="right"/>
            </w:pPr>
            <w:r>
              <w:rPr>
                <w:rFonts w:eastAsiaTheme="minorEastAsia"/>
                <w:color w:val="000000" w:themeColor="text1"/>
                <w:szCs w:val="21"/>
              </w:rPr>
              <w:t>241,085,090.35</w:t>
            </w:r>
          </w:p>
        </w:tc>
        <w:tc>
          <w:tcPr>
            <w:tcW w:w="1620" w:type="dxa"/>
            <w:vAlign w:val="center"/>
          </w:tcPr>
          <w:p w:rsidR="0058534D" w:rsidRDefault="004A1867">
            <w:pPr>
              <w:jc w:val="right"/>
            </w:pPr>
            <w:r>
              <w:rPr>
                <w:rFonts w:eastAsiaTheme="minorEastAsia"/>
                <w:color w:val="000000" w:themeColor="text1"/>
                <w:szCs w:val="21"/>
              </w:rPr>
              <w:t>16.86</w:t>
            </w:r>
          </w:p>
        </w:tc>
      </w:tr>
      <w:tr w:rsidR="0058534D">
        <w:tc>
          <w:tcPr>
            <w:tcW w:w="870" w:type="dxa"/>
            <w:vAlign w:val="center"/>
          </w:tcPr>
          <w:p w:rsidR="0058534D" w:rsidRDefault="004A1867">
            <w:pPr>
              <w:jc w:val="center"/>
            </w:pPr>
            <w:r>
              <w:rPr>
                <w:rFonts w:eastAsiaTheme="minorEastAsia"/>
                <w:color w:val="000000" w:themeColor="text1"/>
                <w:szCs w:val="21"/>
              </w:rPr>
              <w:t>7</w:t>
            </w:r>
          </w:p>
        </w:tc>
        <w:tc>
          <w:tcPr>
            <w:tcW w:w="1650" w:type="dxa"/>
            <w:vAlign w:val="center"/>
          </w:tcPr>
          <w:p w:rsidR="0058534D" w:rsidRDefault="004A1867">
            <w:pPr>
              <w:jc w:val="center"/>
            </w:pPr>
            <w:r>
              <w:rPr>
                <w:rFonts w:eastAsiaTheme="minorEastAsia"/>
                <w:color w:val="000000" w:themeColor="text1"/>
                <w:szCs w:val="21"/>
              </w:rPr>
              <w:t>002607</w:t>
            </w:r>
          </w:p>
        </w:tc>
        <w:tc>
          <w:tcPr>
            <w:tcW w:w="1980" w:type="dxa"/>
            <w:vAlign w:val="center"/>
          </w:tcPr>
          <w:p w:rsidR="0058534D" w:rsidRDefault="004A1867">
            <w:pPr>
              <w:jc w:val="center"/>
            </w:pPr>
            <w:r>
              <w:rPr>
                <w:rFonts w:eastAsiaTheme="minorEastAsia"/>
                <w:color w:val="000000" w:themeColor="text1"/>
                <w:szCs w:val="21"/>
              </w:rPr>
              <w:t>中公教育</w:t>
            </w:r>
          </w:p>
        </w:tc>
        <w:tc>
          <w:tcPr>
            <w:tcW w:w="2880" w:type="dxa"/>
            <w:vAlign w:val="center"/>
          </w:tcPr>
          <w:p w:rsidR="0058534D" w:rsidRDefault="004A1867">
            <w:pPr>
              <w:jc w:val="right"/>
            </w:pPr>
            <w:r>
              <w:rPr>
                <w:rFonts w:eastAsiaTheme="minorEastAsia"/>
                <w:color w:val="000000" w:themeColor="text1"/>
                <w:szCs w:val="21"/>
              </w:rPr>
              <w:t>229,825,376.96</w:t>
            </w:r>
          </w:p>
        </w:tc>
        <w:tc>
          <w:tcPr>
            <w:tcW w:w="1620" w:type="dxa"/>
            <w:vAlign w:val="center"/>
          </w:tcPr>
          <w:p w:rsidR="0058534D" w:rsidRDefault="004A1867">
            <w:pPr>
              <w:jc w:val="right"/>
            </w:pPr>
            <w:r>
              <w:rPr>
                <w:rFonts w:eastAsiaTheme="minorEastAsia"/>
                <w:color w:val="000000" w:themeColor="text1"/>
                <w:szCs w:val="21"/>
              </w:rPr>
              <w:t>16.07</w:t>
            </w:r>
          </w:p>
        </w:tc>
      </w:tr>
      <w:tr w:rsidR="0058534D">
        <w:tc>
          <w:tcPr>
            <w:tcW w:w="870" w:type="dxa"/>
            <w:vAlign w:val="center"/>
          </w:tcPr>
          <w:p w:rsidR="0058534D" w:rsidRDefault="004A1867">
            <w:pPr>
              <w:jc w:val="center"/>
            </w:pPr>
            <w:r>
              <w:rPr>
                <w:rFonts w:eastAsiaTheme="minorEastAsia"/>
                <w:color w:val="000000" w:themeColor="text1"/>
                <w:szCs w:val="21"/>
              </w:rPr>
              <w:t>8</w:t>
            </w:r>
          </w:p>
        </w:tc>
        <w:tc>
          <w:tcPr>
            <w:tcW w:w="1650" w:type="dxa"/>
            <w:vAlign w:val="center"/>
          </w:tcPr>
          <w:p w:rsidR="0058534D" w:rsidRDefault="004A1867">
            <w:pPr>
              <w:jc w:val="center"/>
            </w:pPr>
            <w:r>
              <w:rPr>
                <w:rFonts w:eastAsiaTheme="minorEastAsia"/>
                <w:color w:val="000000" w:themeColor="text1"/>
                <w:szCs w:val="21"/>
              </w:rPr>
              <w:t>600161</w:t>
            </w:r>
          </w:p>
        </w:tc>
        <w:tc>
          <w:tcPr>
            <w:tcW w:w="1980" w:type="dxa"/>
            <w:vAlign w:val="center"/>
          </w:tcPr>
          <w:p w:rsidR="0058534D" w:rsidRDefault="004A1867">
            <w:pPr>
              <w:jc w:val="center"/>
            </w:pPr>
            <w:r>
              <w:rPr>
                <w:rFonts w:eastAsiaTheme="minorEastAsia"/>
                <w:color w:val="000000" w:themeColor="text1"/>
                <w:szCs w:val="21"/>
              </w:rPr>
              <w:t>天坛生物</w:t>
            </w:r>
          </w:p>
        </w:tc>
        <w:tc>
          <w:tcPr>
            <w:tcW w:w="2880" w:type="dxa"/>
            <w:vAlign w:val="center"/>
          </w:tcPr>
          <w:p w:rsidR="0058534D" w:rsidRDefault="004A1867">
            <w:pPr>
              <w:jc w:val="right"/>
            </w:pPr>
            <w:r>
              <w:rPr>
                <w:rFonts w:eastAsiaTheme="minorEastAsia"/>
                <w:color w:val="000000" w:themeColor="text1"/>
                <w:szCs w:val="21"/>
              </w:rPr>
              <w:t>214,470,755.32</w:t>
            </w:r>
          </w:p>
        </w:tc>
        <w:tc>
          <w:tcPr>
            <w:tcW w:w="1620" w:type="dxa"/>
            <w:vAlign w:val="center"/>
          </w:tcPr>
          <w:p w:rsidR="0058534D" w:rsidRDefault="004A1867">
            <w:pPr>
              <w:jc w:val="right"/>
            </w:pPr>
            <w:r>
              <w:rPr>
                <w:rFonts w:eastAsiaTheme="minorEastAsia"/>
                <w:color w:val="000000" w:themeColor="text1"/>
                <w:szCs w:val="21"/>
              </w:rPr>
              <w:t>15.00</w:t>
            </w:r>
          </w:p>
        </w:tc>
      </w:tr>
      <w:tr w:rsidR="0058534D">
        <w:tc>
          <w:tcPr>
            <w:tcW w:w="870" w:type="dxa"/>
            <w:vAlign w:val="center"/>
          </w:tcPr>
          <w:p w:rsidR="0058534D" w:rsidRDefault="004A1867">
            <w:pPr>
              <w:jc w:val="center"/>
            </w:pPr>
            <w:r>
              <w:rPr>
                <w:rFonts w:eastAsiaTheme="minorEastAsia"/>
                <w:color w:val="000000" w:themeColor="text1"/>
                <w:szCs w:val="21"/>
              </w:rPr>
              <w:t>9</w:t>
            </w:r>
          </w:p>
        </w:tc>
        <w:tc>
          <w:tcPr>
            <w:tcW w:w="1650" w:type="dxa"/>
            <w:vAlign w:val="center"/>
          </w:tcPr>
          <w:p w:rsidR="0058534D" w:rsidRDefault="004A1867">
            <w:pPr>
              <w:jc w:val="center"/>
            </w:pPr>
            <w:r>
              <w:rPr>
                <w:rFonts w:eastAsiaTheme="minorEastAsia"/>
                <w:color w:val="000000" w:themeColor="text1"/>
                <w:szCs w:val="21"/>
              </w:rPr>
              <w:t>300760</w:t>
            </w:r>
          </w:p>
        </w:tc>
        <w:tc>
          <w:tcPr>
            <w:tcW w:w="1980" w:type="dxa"/>
            <w:vAlign w:val="center"/>
          </w:tcPr>
          <w:p w:rsidR="0058534D" w:rsidRDefault="004A1867">
            <w:pPr>
              <w:jc w:val="center"/>
            </w:pPr>
            <w:r>
              <w:rPr>
                <w:rFonts w:eastAsiaTheme="minorEastAsia"/>
                <w:color w:val="000000" w:themeColor="text1"/>
                <w:szCs w:val="21"/>
              </w:rPr>
              <w:t>迈瑞医疗</w:t>
            </w:r>
          </w:p>
        </w:tc>
        <w:tc>
          <w:tcPr>
            <w:tcW w:w="2880" w:type="dxa"/>
            <w:vAlign w:val="center"/>
          </w:tcPr>
          <w:p w:rsidR="0058534D" w:rsidRDefault="004A1867">
            <w:pPr>
              <w:jc w:val="right"/>
            </w:pPr>
            <w:r>
              <w:rPr>
                <w:rFonts w:eastAsiaTheme="minorEastAsia"/>
                <w:color w:val="000000" w:themeColor="text1"/>
                <w:szCs w:val="21"/>
              </w:rPr>
              <w:t>204,616,357.21</w:t>
            </w:r>
          </w:p>
        </w:tc>
        <w:tc>
          <w:tcPr>
            <w:tcW w:w="1620" w:type="dxa"/>
            <w:vAlign w:val="center"/>
          </w:tcPr>
          <w:p w:rsidR="0058534D" w:rsidRDefault="004A1867">
            <w:pPr>
              <w:jc w:val="right"/>
            </w:pPr>
            <w:r>
              <w:rPr>
                <w:rFonts w:eastAsiaTheme="minorEastAsia"/>
                <w:color w:val="000000" w:themeColor="text1"/>
                <w:szCs w:val="21"/>
              </w:rPr>
              <w:t>14.31</w:t>
            </w:r>
          </w:p>
        </w:tc>
      </w:tr>
      <w:tr w:rsidR="0058534D">
        <w:tc>
          <w:tcPr>
            <w:tcW w:w="870" w:type="dxa"/>
            <w:vAlign w:val="center"/>
          </w:tcPr>
          <w:p w:rsidR="0058534D" w:rsidRDefault="004A1867">
            <w:pPr>
              <w:jc w:val="center"/>
            </w:pPr>
            <w:r>
              <w:rPr>
                <w:rFonts w:eastAsiaTheme="minorEastAsia"/>
                <w:color w:val="000000" w:themeColor="text1"/>
                <w:szCs w:val="21"/>
              </w:rPr>
              <w:t>10</w:t>
            </w:r>
          </w:p>
        </w:tc>
        <w:tc>
          <w:tcPr>
            <w:tcW w:w="1650" w:type="dxa"/>
            <w:vAlign w:val="center"/>
          </w:tcPr>
          <w:p w:rsidR="0058534D" w:rsidRDefault="004A1867">
            <w:pPr>
              <w:jc w:val="center"/>
            </w:pPr>
            <w:r>
              <w:rPr>
                <w:rFonts w:eastAsiaTheme="minorEastAsia"/>
                <w:color w:val="000000" w:themeColor="text1"/>
                <w:szCs w:val="21"/>
              </w:rPr>
              <w:t>603658</w:t>
            </w:r>
          </w:p>
        </w:tc>
        <w:tc>
          <w:tcPr>
            <w:tcW w:w="1980" w:type="dxa"/>
            <w:vAlign w:val="center"/>
          </w:tcPr>
          <w:p w:rsidR="0058534D" w:rsidRDefault="004A1867">
            <w:pPr>
              <w:jc w:val="center"/>
            </w:pPr>
            <w:r>
              <w:rPr>
                <w:rFonts w:eastAsiaTheme="minorEastAsia"/>
                <w:color w:val="000000" w:themeColor="text1"/>
                <w:szCs w:val="21"/>
              </w:rPr>
              <w:t>安图生物</w:t>
            </w:r>
          </w:p>
        </w:tc>
        <w:tc>
          <w:tcPr>
            <w:tcW w:w="2880" w:type="dxa"/>
            <w:vAlign w:val="center"/>
          </w:tcPr>
          <w:p w:rsidR="0058534D" w:rsidRDefault="004A1867">
            <w:pPr>
              <w:jc w:val="right"/>
            </w:pPr>
            <w:r>
              <w:rPr>
                <w:rFonts w:eastAsiaTheme="minorEastAsia"/>
                <w:color w:val="000000" w:themeColor="text1"/>
                <w:szCs w:val="21"/>
              </w:rPr>
              <w:t>196,623,418.77</w:t>
            </w:r>
          </w:p>
        </w:tc>
        <w:tc>
          <w:tcPr>
            <w:tcW w:w="1620" w:type="dxa"/>
            <w:vAlign w:val="center"/>
          </w:tcPr>
          <w:p w:rsidR="0058534D" w:rsidRDefault="004A1867">
            <w:pPr>
              <w:jc w:val="right"/>
            </w:pPr>
            <w:r>
              <w:rPr>
                <w:rFonts w:eastAsiaTheme="minorEastAsia"/>
                <w:color w:val="000000" w:themeColor="text1"/>
                <w:szCs w:val="21"/>
              </w:rPr>
              <w:t>13.75</w:t>
            </w:r>
          </w:p>
        </w:tc>
      </w:tr>
      <w:tr w:rsidR="0058534D">
        <w:tc>
          <w:tcPr>
            <w:tcW w:w="870" w:type="dxa"/>
            <w:vAlign w:val="center"/>
          </w:tcPr>
          <w:p w:rsidR="0058534D" w:rsidRDefault="004A1867">
            <w:pPr>
              <w:jc w:val="center"/>
            </w:pPr>
            <w:r>
              <w:rPr>
                <w:rFonts w:eastAsiaTheme="minorEastAsia"/>
                <w:color w:val="000000" w:themeColor="text1"/>
                <w:szCs w:val="21"/>
              </w:rPr>
              <w:t>11</w:t>
            </w:r>
          </w:p>
        </w:tc>
        <w:tc>
          <w:tcPr>
            <w:tcW w:w="1650" w:type="dxa"/>
            <w:vAlign w:val="center"/>
          </w:tcPr>
          <w:p w:rsidR="0058534D" w:rsidRDefault="004A1867">
            <w:pPr>
              <w:jc w:val="center"/>
            </w:pPr>
            <w:r>
              <w:rPr>
                <w:rFonts w:eastAsiaTheme="minorEastAsia"/>
                <w:color w:val="000000" w:themeColor="text1"/>
                <w:szCs w:val="21"/>
              </w:rPr>
              <w:t>300122</w:t>
            </w:r>
          </w:p>
        </w:tc>
        <w:tc>
          <w:tcPr>
            <w:tcW w:w="1980" w:type="dxa"/>
            <w:vAlign w:val="center"/>
          </w:tcPr>
          <w:p w:rsidR="0058534D" w:rsidRDefault="004A1867">
            <w:pPr>
              <w:jc w:val="center"/>
            </w:pPr>
            <w:r>
              <w:rPr>
                <w:rFonts w:eastAsiaTheme="minorEastAsia"/>
                <w:color w:val="000000" w:themeColor="text1"/>
                <w:szCs w:val="21"/>
              </w:rPr>
              <w:t>智飞生物</w:t>
            </w:r>
          </w:p>
        </w:tc>
        <w:tc>
          <w:tcPr>
            <w:tcW w:w="2880" w:type="dxa"/>
            <w:vAlign w:val="center"/>
          </w:tcPr>
          <w:p w:rsidR="0058534D" w:rsidRDefault="004A1867">
            <w:pPr>
              <w:jc w:val="right"/>
            </w:pPr>
            <w:r>
              <w:rPr>
                <w:rFonts w:eastAsiaTheme="minorEastAsia"/>
                <w:color w:val="000000" w:themeColor="text1"/>
                <w:szCs w:val="21"/>
              </w:rPr>
              <w:t>161,948,326.94</w:t>
            </w:r>
          </w:p>
        </w:tc>
        <w:tc>
          <w:tcPr>
            <w:tcW w:w="1620" w:type="dxa"/>
            <w:vAlign w:val="center"/>
          </w:tcPr>
          <w:p w:rsidR="0058534D" w:rsidRDefault="004A1867">
            <w:pPr>
              <w:jc w:val="right"/>
            </w:pPr>
            <w:r>
              <w:rPr>
                <w:rFonts w:eastAsiaTheme="minorEastAsia"/>
                <w:color w:val="000000" w:themeColor="text1"/>
                <w:szCs w:val="21"/>
              </w:rPr>
              <w:t>11.32</w:t>
            </w:r>
          </w:p>
        </w:tc>
      </w:tr>
      <w:tr w:rsidR="0058534D">
        <w:tc>
          <w:tcPr>
            <w:tcW w:w="870" w:type="dxa"/>
            <w:vAlign w:val="center"/>
          </w:tcPr>
          <w:p w:rsidR="0058534D" w:rsidRDefault="004A1867">
            <w:pPr>
              <w:jc w:val="center"/>
            </w:pPr>
            <w:r>
              <w:rPr>
                <w:rFonts w:eastAsiaTheme="minorEastAsia"/>
                <w:color w:val="000000" w:themeColor="text1"/>
                <w:szCs w:val="21"/>
              </w:rPr>
              <w:t>12</w:t>
            </w:r>
          </w:p>
        </w:tc>
        <w:tc>
          <w:tcPr>
            <w:tcW w:w="1650" w:type="dxa"/>
            <w:vAlign w:val="center"/>
          </w:tcPr>
          <w:p w:rsidR="0058534D" w:rsidRDefault="004A1867">
            <w:pPr>
              <w:jc w:val="center"/>
            </w:pPr>
            <w:r>
              <w:rPr>
                <w:rFonts w:eastAsiaTheme="minorEastAsia"/>
                <w:color w:val="000000" w:themeColor="text1"/>
                <w:szCs w:val="21"/>
              </w:rPr>
              <w:t>688617</w:t>
            </w:r>
          </w:p>
        </w:tc>
        <w:tc>
          <w:tcPr>
            <w:tcW w:w="1980" w:type="dxa"/>
            <w:vAlign w:val="center"/>
          </w:tcPr>
          <w:p w:rsidR="0058534D" w:rsidRDefault="004A1867">
            <w:pPr>
              <w:jc w:val="center"/>
            </w:pPr>
            <w:r>
              <w:rPr>
                <w:rFonts w:eastAsiaTheme="minorEastAsia"/>
                <w:color w:val="000000" w:themeColor="text1"/>
                <w:szCs w:val="21"/>
              </w:rPr>
              <w:t>惠泰医疗</w:t>
            </w:r>
          </w:p>
        </w:tc>
        <w:tc>
          <w:tcPr>
            <w:tcW w:w="2880" w:type="dxa"/>
            <w:vAlign w:val="center"/>
          </w:tcPr>
          <w:p w:rsidR="0058534D" w:rsidRDefault="004A1867">
            <w:pPr>
              <w:jc w:val="right"/>
            </w:pPr>
            <w:r>
              <w:rPr>
                <w:rFonts w:eastAsiaTheme="minorEastAsia"/>
                <w:color w:val="000000" w:themeColor="text1"/>
                <w:szCs w:val="21"/>
              </w:rPr>
              <w:t>152,514,132.64</w:t>
            </w:r>
          </w:p>
        </w:tc>
        <w:tc>
          <w:tcPr>
            <w:tcW w:w="1620" w:type="dxa"/>
            <w:vAlign w:val="center"/>
          </w:tcPr>
          <w:p w:rsidR="0058534D" w:rsidRDefault="004A1867">
            <w:pPr>
              <w:jc w:val="right"/>
            </w:pPr>
            <w:r>
              <w:rPr>
                <w:rFonts w:eastAsiaTheme="minorEastAsia"/>
                <w:color w:val="000000" w:themeColor="text1"/>
                <w:szCs w:val="21"/>
              </w:rPr>
              <w:t>10.67</w:t>
            </w:r>
          </w:p>
        </w:tc>
      </w:tr>
      <w:tr w:rsidR="0058534D">
        <w:tc>
          <w:tcPr>
            <w:tcW w:w="870" w:type="dxa"/>
            <w:vAlign w:val="center"/>
          </w:tcPr>
          <w:p w:rsidR="0058534D" w:rsidRDefault="004A1867">
            <w:pPr>
              <w:jc w:val="center"/>
            </w:pPr>
            <w:r>
              <w:rPr>
                <w:rFonts w:eastAsiaTheme="minorEastAsia"/>
                <w:color w:val="000000" w:themeColor="text1"/>
                <w:szCs w:val="21"/>
              </w:rPr>
              <w:t>13</w:t>
            </w:r>
          </w:p>
        </w:tc>
        <w:tc>
          <w:tcPr>
            <w:tcW w:w="1650" w:type="dxa"/>
            <w:vAlign w:val="center"/>
          </w:tcPr>
          <w:p w:rsidR="0058534D" w:rsidRDefault="004A1867">
            <w:pPr>
              <w:jc w:val="center"/>
            </w:pPr>
            <w:r>
              <w:rPr>
                <w:rFonts w:eastAsiaTheme="minorEastAsia"/>
                <w:color w:val="000000" w:themeColor="text1"/>
                <w:szCs w:val="21"/>
              </w:rPr>
              <w:t>688050</w:t>
            </w:r>
          </w:p>
        </w:tc>
        <w:tc>
          <w:tcPr>
            <w:tcW w:w="1980" w:type="dxa"/>
            <w:vAlign w:val="center"/>
          </w:tcPr>
          <w:p w:rsidR="0058534D" w:rsidRDefault="004A1867">
            <w:pPr>
              <w:jc w:val="center"/>
            </w:pPr>
            <w:r>
              <w:rPr>
                <w:rFonts w:eastAsiaTheme="minorEastAsia"/>
                <w:color w:val="000000" w:themeColor="text1"/>
                <w:szCs w:val="21"/>
              </w:rPr>
              <w:t>爱博医疗</w:t>
            </w:r>
          </w:p>
        </w:tc>
        <w:tc>
          <w:tcPr>
            <w:tcW w:w="2880" w:type="dxa"/>
            <w:vAlign w:val="center"/>
          </w:tcPr>
          <w:p w:rsidR="0058534D" w:rsidRDefault="004A1867">
            <w:pPr>
              <w:jc w:val="right"/>
            </w:pPr>
            <w:r>
              <w:rPr>
                <w:rFonts w:eastAsiaTheme="minorEastAsia"/>
                <w:color w:val="000000" w:themeColor="text1"/>
                <w:szCs w:val="21"/>
              </w:rPr>
              <w:t>151,924,496.53</w:t>
            </w:r>
          </w:p>
        </w:tc>
        <w:tc>
          <w:tcPr>
            <w:tcW w:w="1620" w:type="dxa"/>
            <w:vAlign w:val="center"/>
          </w:tcPr>
          <w:p w:rsidR="0058534D" w:rsidRDefault="004A1867">
            <w:pPr>
              <w:jc w:val="right"/>
            </w:pPr>
            <w:r>
              <w:rPr>
                <w:rFonts w:eastAsiaTheme="minorEastAsia"/>
                <w:color w:val="000000" w:themeColor="text1"/>
                <w:szCs w:val="21"/>
              </w:rPr>
              <w:t>10.62</w:t>
            </w:r>
          </w:p>
        </w:tc>
      </w:tr>
      <w:tr w:rsidR="0058534D">
        <w:tc>
          <w:tcPr>
            <w:tcW w:w="870" w:type="dxa"/>
            <w:vAlign w:val="center"/>
          </w:tcPr>
          <w:p w:rsidR="0058534D" w:rsidRDefault="004A1867">
            <w:pPr>
              <w:jc w:val="center"/>
            </w:pPr>
            <w:r>
              <w:rPr>
                <w:rFonts w:eastAsiaTheme="minorEastAsia"/>
                <w:color w:val="000000" w:themeColor="text1"/>
                <w:szCs w:val="21"/>
              </w:rPr>
              <w:t>14</w:t>
            </w:r>
          </w:p>
        </w:tc>
        <w:tc>
          <w:tcPr>
            <w:tcW w:w="1650" w:type="dxa"/>
            <w:vAlign w:val="center"/>
          </w:tcPr>
          <w:p w:rsidR="0058534D" w:rsidRDefault="004A1867">
            <w:pPr>
              <w:jc w:val="center"/>
            </w:pPr>
            <w:r>
              <w:rPr>
                <w:rFonts w:eastAsiaTheme="minorEastAsia"/>
                <w:color w:val="000000" w:themeColor="text1"/>
                <w:szCs w:val="21"/>
              </w:rPr>
              <w:t>300347</w:t>
            </w:r>
          </w:p>
        </w:tc>
        <w:tc>
          <w:tcPr>
            <w:tcW w:w="1980" w:type="dxa"/>
            <w:vAlign w:val="center"/>
          </w:tcPr>
          <w:p w:rsidR="0058534D" w:rsidRDefault="004A1867">
            <w:pPr>
              <w:jc w:val="center"/>
            </w:pPr>
            <w:r>
              <w:rPr>
                <w:rFonts w:eastAsiaTheme="minorEastAsia"/>
                <w:color w:val="000000" w:themeColor="text1"/>
                <w:szCs w:val="21"/>
              </w:rPr>
              <w:t>泰格医药</w:t>
            </w:r>
          </w:p>
        </w:tc>
        <w:tc>
          <w:tcPr>
            <w:tcW w:w="2880" w:type="dxa"/>
            <w:vAlign w:val="center"/>
          </w:tcPr>
          <w:p w:rsidR="0058534D" w:rsidRDefault="004A1867">
            <w:pPr>
              <w:jc w:val="right"/>
            </w:pPr>
            <w:r>
              <w:rPr>
                <w:rFonts w:eastAsiaTheme="minorEastAsia"/>
                <w:color w:val="000000" w:themeColor="text1"/>
                <w:szCs w:val="21"/>
              </w:rPr>
              <w:t>146,261,029.69</w:t>
            </w:r>
          </w:p>
        </w:tc>
        <w:tc>
          <w:tcPr>
            <w:tcW w:w="1620" w:type="dxa"/>
            <w:vAlign w:val="center"/>
          </w:tcPr>
          <w:p w:rsidR="0058534D" w:rsidRDefault="004A1867">
            <w:pPr>
              <w:jc w:val="right"/>
            </w:pPr>
            <w:r>
              <w:rPr>
                <w:rFonts w:eastAsiaTheme="minorEastAsia"/>
                <w:color w:val="000000" w:themeColor="text1"/>
                <w:szCs w:val="21"/>
              </w:rPr>
              <w:t>10.23</w:t>
            </w:r>
          </w:p>
        </w:tc>
      </w:tr>
      <w:tr w:rsidR="0058534D">
        <w:tc>
          <w:tcPr>
            <w:tcW w:w="870" w:type="dxa"/>
            <w:vAlign w:val="center"/>
          </w:tcPr>
          <w:p w:rsidR="0058534D" w:rsidRDefault="004A1867">
            <w:pPr>
              <w:jc w:val="center"/>
            </w:pPr>
            <w:r>
              <w:rPr>
                <w:rFonts w:eastAsiaTheme="minorEastAsia"/>
                <w:color w:val="000000" w:themeColor="text1"/>
                <w:szCs w:val="21"/>
              </w:rPr>
              <w:t>15</w:t>
            </w:r>
          </w:p>
        </w:tc>
        <w:tc>
          <w:tcPr>
            <w:tcW w:w="1650" w:type="dxa"/>
            <w:vAlign w:val="center"/>
          </w:tcPr>
          <w:p w:rsidR="0058534D" w:rsidRDefault="004A1867">
            <w:pPr>
              <w:jc w:val="center"/>
            </w:pPr>
            <w:r>
              <w:rPr>
                <w:rFonts w:eastAsiaTheme="minorEastAsia"/>
                <w:color w:val="000000" w:themeColor="text1"/>
                <w:szCs w:val="21"/>
              </w:rPr>
              <w:t>000516</w:t>
            </w:r>
          </w:p>
        </w:tc>
        <w:tc>
          <w:tcPr>
            <w:tcW w:w="1980" w:type="dxa"/>
            <w:vAlign w:val="center"/>
          </w:tcPr>
          <w:p w:rsidR="0058534D" w:rsidRDefault="004A1867">
            <w:pPr>
              <w:jc w:val="center"/>
            </w:pPr>
            <w:r>
              <w:rPr>
                <w:rFonts w:eastAsiaTheme="minorEastAsia"/>
                <w:color w:val="000000" w:themeColor="text1"/>
                <w:szCs w:val="21"/>
              </w:rPr>
              <w:t>国际医学</w:t>
            </w:r>
          </w:p>
        </w:tc>
        <w:tc>
          <w:tcPr>
            <w:tcW w:w="2880" w:type="dxa"/>
            <w:vAlign w:val="center"/>
          </w:tcPr>
          <w:p w:rsidR="0058534D" w:rsidRDefault="004A1867">
            <w:pPr>
              <w:jc w:val="right"/>
            </w:pPr>
            <w:r>
              <w:rPr>
                <w:rFonts w:eastAsiaTheme="minorEastAsia"/>
                <w:color w:val="000000" w:themeColor="text1"/>
                <w:szCs w:val="21"/>
              </w:rPr>
              <w:t>145,836,834.51</w:t>
            </w:r>
          </w:p>
        </w:tc>
        <w:tc>
          <w:tcPr>
            <w:tcW w:w="1620" w:type="dxa"/>
            <w:vAlign w:val="center"/>
          </w:tcPr>
          <w:p w:rsidR="0058534D" w:rsidRDefault="004A1867">
            <w:pPr>
              <w:jc w:val="right"/>
            </w:pPr>
            <w:r>
              <w:rPr>
                <w:rFonts w:eastAsiaTheme="minorEastAsia"/>
                <w:color w:val="000000" w:themeColor="text1"/>
                <w:szCs w:val="21"/>
              </w:rPr>
              <w:t>10.20</w:t>
            </w:r>
          </w:p>
        </w:tc>
      </w:tr>
      <w:tr w:rsidR="0058534D">
        <w:tc>
          <w:tcPr>
            <w:tcW w:w="870" w:type="dxa"/>
            <w:vAlign w:val="center"/>
          </w:tcPr>
          <w:p w:rsidR="0058534D" w:rsidRDefault="004A1867">
            <w:pPr>
              <w:jc w:val="center"/>
            </w:pPr>
            <w:r>
              <w:rPr>
                <w:rFonts w:eastAsiaTheme="minorEastAsia"/>
                <w:color w:val="000000" w:themeColor="text1"/>
                <w:szCs w:val="21"/>
              </w:rPr>
              <w:t>16</w:t>
            </w:r>
          </w:p>
        </w:tc>
        <w:tc>
          <w:tcPr>
            <w:tcW w:w="1650" w:type="dxa"/>
            <w:vAlign w:val="center"/>
          </w:tcPr>
          <w:p w:rsidR="0058534D" w:rsidRDefault="004A1867">
            <w:pPr>
              <w:jc w:val="center"/>
            </w:pPr>
            <w:r>
              <w:rPr>
                <w:rFonts w:eastAsiaTheme="minorEastAsia"/>
                <w:color w:val="000000" w:themeColor="text1"/>
                <w:szCs w:val="21"/>
              </w:rPr>
              <w:t>601567</w:t>
            </w:r>
          </w:p>
        </w:tc>
        <w:tc>
          <w:tcPr>
            <w:tcW w:w="1980" w:type="dxa"/>
            <w:vAlign w:val="center"/>
          </w:tcPr>
          <w:p w:rsidR="0058534D" w:rsidRDefault="004A1867">
            <w:pPr>
              <w:jc w:val="center"/>
            </w:pPr>
            <w:r>
              <w:rPr>
                <w:rFonts w:eastAsiaTheme="minorEastAsia"/>
                <w:color w:val="000000" w:themeColor="text1"/>
                <w:szCs w:val="21"/>
              </w:rPr>
              <w:t>三星医疗</w:t>
            </w:r>
          </w:p>
        </w:tc>
        <w:tc>
          <w:tcPr>
            <w:tcW w:w="2880" w:type="dxa"/>
            <w:vAlign w:val="center"/>
          </w:tcPr>
          <w:p w:rsidR="0058534D" w:rsidRDefault="004A1867">
            <w:pPr>
              <w:jc w:val="right"/>
            </w:pPr>
            <w:r>
              <w:rPr>
                <w:rFonts w:eastAsiaTheme="minorEastAsia"/>
                <w:color w:val="000000" w:themeColor="text1"/>
                <w:szCs w:val="21"/>
              </w:rPr>
              <w:t>132,654,843.88</w:t>
            </w:r>
          </w:p>
        </w:tc>
        <w:tc>
          <w:tcPr>
            <w:tcW w:w="1620" w:type="dxa"/>
            <w:vAlign w:val="center"/>
          </w:tcPr>
          <w:p w:rsidR="0058534D" w:rsidRDefault="004A1867">
            <w:pPr>
              <w:jc w:val="right"/>
            </w:pPr>
            <w:r>
              <w:rPr>
                <w:rFonts w:eastAsiaTheme="minorEastAsia"/>
                <w:color w:val="000000" w:themeColor="text1"/>
                <w:szCs w:val="21"/>
              </w:rPr>
              <w:t>9.28</w:t>
            </w:r>
          </w:p>
        </w:tc>
      </w:tr>
      <w:tr w:rsidR="0058534D">
        <w:tc>
          <w:tcPr>
            <w:tcW w:w="870" w:type="dxa"/>
            <w:vAlign w:val="center"/>
          </w:tcPr>
          <w:p w:rsidR="0058534D" w:rsidRDefault="004A1867">
            <w:pPr>
              <w:jc w:val="center"/>
            </w:pPr>
            <w:r>
              <w:rPr>
                <w:rFonts w:eastAsiaTheme="minorEastAsia"/>
                <w:color w:val="000000" w:themeColor="text1"/>
                <w:szCs w:val="21"/>
              </w:rPr>
              <w:t>17</w:t>
            </w:r>
          </w:p>
        </w:tc>
        <w:tc>
          <w:tcPr>
            <w:tcW w:w="1650" w:type="dxa"/>
            <w:vAlign w:val="center"/>
          </w:tcPr>
          <w:p w:rsidR="0058534D" w:rsidRDefault="004A1867">
            <w:pPr>
              <w:jc w:val="center"/>
            </w:pPr>
            <w:r>
              <w:rPr>
                <w:rFonts w:eastAsiaTheme="minorEastAsia"/>
                <w:color w:val="000000" w:themeColor="text1"/>
                <w:szCs w:val="21"/>
              </w:rPr>
              <w:t>300957</w:t>
            </w:r>
          </w:p>
        </w:tc>
        <w:tc>
          <w:tcPr>
            <w:tcW w:w="1980" w:type="dxa"/>
            <w:vAlign w:val="center"/>
          </w:tcPr>
          <w:p w:rsidR="0058534D" w:rsidRDefault="004A1867">
            <w:pPr>
              <w:jc w:val="center"/>
            </w:pPr>
            <w:r>
              <w:rPr>
                <w:rFonts w:eastAsiaTheme="minorEastAsia"/>
                <w:color w:val="000000" w:themeColor="text1"/>
                <w:szCs w:val="21"/>
              </w:rPr>
              <w:t>贝泰妮</w:t>
            </w:r>
          </w:p>
        </w:tc>
        <w:tc>
          <w:tcPr>
            <w:tcW w:w="2880" w:type="dxa"/>
            <w:vAlign w:val="center"/>
          </w:tcPr>
          <w:p w:rsidR="0058534D" w:rsidRDefault="004A1867">
            <w:pPr>
              <w:jc w:val="right"/>
            </w:pPr>
            <w:r>
              <w:rPr>
                <w:rFonts w:eastAsiaTheme="minorEastAsia"/>
                <w:color w:val="000000" w:themeColor="text1"/>
                <w:szCs w:val="21"/>
              </w:rPr>
              <w:t>128,802,443.61</w:t>
            </w:r>
          </w:p>
        </w:tc>
        <w:tc>
          <w:tcPr>
            <w:tcW w:w="1620" w:type="dxa"/>
            <w:vAlign w:val="center"/>
          </w:tcPr>
          <w:p w:rsidR="0058534D" w:rsidRDefault="004A1867">
            <w:pPr>
              <w:jc w:val="right"/>
            </w:pPr>
            <w:r>
              <w:rPr>
                <w:rFonts w:eastAsiaTheme="minorEastAsia"/>
                <w:color w:val="000000" w:themeColor="text1"/>
                <w:szCs w:val="21"/>
              </w:rPr>
              <w:t>9.01</w:t>
            </w:r>
          </w:p>
        </w:tc>
      </w:tr>
      <w:tr w:rsidR="0058534D">
        <w:tc>
          <w:tcPr>
            <w:tcW w:w="870" w:type="dxa"/>
            <w:vAlign w:val="center"/>
          </w:tcPr>
          <w:p w:rsidR="0058534D" w:rsidRDefault="004A1867">
            <w:pPr>
              <w:jc w:val="center"/>
            </w:pPr>
            <w:r>
              <w:rPr>
                <w:rFonts w:eastAsiaTheme="minorEastAsia"/>
                <w:color w:val="000000" w:themeColor="text1"/>
                <w:szCs w:val="21"/>
              </w:rPr>
              <w:t>18</w:t>
            </w:r>
          </w:p>
        </w:tc>
        <w:tc>
          <w:tcPr>
            <w:tcW w:w="1650" w:type="dxa"/>
            <w:vAlign w:val="center"/>
          </w:tcPr>
          <w:p w:rsidR="0058534D" w:rsidRDefault="004A1867">
            <w:pPr>
              <w:jc w:val="center"/>
            </w:pPr>
            <w:r>
              <w:rPr>
                <w:rFonts w:eastAsiaTheme="minorEastAsia"/>
                <w:color w:val="000000" w:themeColor="text1"/>
                <w:szCs w:val="21"/>
              </w:rPr>
              <w:t>688029</w:t>
            </w:r>
          </w:p>
        </w:tc>
        <w:tc>
          <w:tcPr>
            <w:tcW w:w="1980" w:type="dxa"/>
            <w:vAlign w:val="center"/>
          </w:tcPr>
          <w:p w:rsidR="0058534D" w:rsidRDefault="004A1867">
            <w:pPr>
              <w:jc w:val="center"/>
            </w:pPr>
            <w:r>
              <w:rPr>
                <w:rFonts w:eastAsiaTheme="minorEastAsia"/>
                <w:color w:val="000000" w:themeColor="text1"/>
                <w:szCs w:val="21"/>
              </w:rPr>
              <w:t>南微医学</w:t>
            </w:r>
          </w:p>
        </w:tc>
        <w:tc>
          <w:tcPr>
            <w:tcW w:w="2880" w:type="dxa"/>
            <w:vAlign w:val="center"/>
          </w:tcPr>
          <w:p w:rsidR="0058534D" w:rsidRDefault="004A1867">
            <w:pPr>
              <w:jc w:val="right"/>
            </w:pPr>
            <w:r>
              <w:rPr>
                <w:rFonts w:eastAsiaTheme="minorEastAsia"/>
                <w:color w:val="000000" w:themeColor="text1"/>
                <w:szCs w:val="21"/>
              </w:rPr>
              <w:t>127,752,842.64</w:t>
            </w:r>
          </w:p>
        </w:tc>
        <w:tc>
          <w:tcPr>
            <w:tcW w:w="1620" w:type="dxa"/>
            <w:vAlign w:val="center"/>
          </w:tcPr>
          <w:p w:rsidR="0058534D" w:rsidRDefault="004A1867">
            <w:pPr>
              <w:jc w:val="right"/>
            </w:pPr>
            <w:r>
              <w:rPr>
                <w:rFonts w:eastAsiaTheme="minorEastAsia"/>
                <w:color w:val="000000" w:themeColor="text1"/>
                <w:szCs w:val="21"/>
              </w:rPr>
              <w:t>8.93</w:t>
            </w:r>
          </w:p>
        </w:tc>
      </w:tr>
      <w:tr w:rsidR="0058534D">
        <w:tc>
          <w:tcPr>
            <w:tcW w:w="870" w:type="dxa"/>
            <w:vAlign w:val="center"/>
          </w:tcPr>
          <w:p w:rsidR="0058534D" w:rsidRDefault="004A1867">
            <w:pPr>
              <w:jc w:val="center"/>
            </w:pPr>
            <w:r>
              <w:rPr>
                <w:rFonts w:eastAsiaTheme="minorEastAsia"/>
                <w:color w:val="000000" w:themeColor="text1"/>
                <w:szCs w:val="21"/>
              </w:rPr>
              <w:t>19</w:t>
            </w:r>
          </w:p>
        </w:tc>
        <w:tc>
          <w:tcPr>
            <w:tcW w:w="1650" w:type="dxa"/>
            <w:vAlign w:val="center"/>
          </w:tcPr>
          <w:p w:rsidR="0058534D" w:rsidRDefault="004A1867">
            <w:pPr>
              <w:jc w:val="center"/>
            </w:pPr>
            <w:r>
              <w:rPr>
                <w:rFonts w:eastAsiaTheme="minorEastAsia"/>
                <w:color w:val="000000" w:themeColor="text1"/>
                <w:szCs w:val="21"/>
              </w:rPr>
              <w:t>603259</w:t>
            </w:r>
          </w:p>
        </w:tc>
        <w:tc>
          <w:tcPr>
            <w:tcW w:w="1980" w:type="dxa"/>
            <w:vAlign w:val="center"/>
          </w:tcPr>
          <w:p w:rsidR="0058534D" w:rsidRDefault="004A1867">
            <w:pPr>
              <w:jc w:val="center"/>
            </w:pPr>
            <w:r>
              <w:rPr>
                <w:rFonts w:eastAsiaTheme="minorEastAsia"/>
                <w:color w:val="000000" w:themeColor="text1"/>
                <w:szCs w:val="21"/>
              </w:rPr>
              <w:t>药明康德</w:t>
            </w:r>
          </w:p>
        </w:tc>
        <w:tc>
          <w:tcPr>
            <w:tcW w:w="2880" w:type="dxa"/>
            <w:vAlign w:val="center"/>
          </w:tcPr>
          <w:p w:rsidR="0058534D" w:rsidRDefault="004A1867">
            <w:pPr>
              <w:jc w:val="right"/>
            </w:pPr>
            <w:r>
              <w:rPr>
                <w:rFonts w:eastAsiaTheme="minorEastAsia"/>
                <w:color w:val="000000" w:themeColor="text1"/>
                <w:szCs w:val="21"/>
              </w:rPr>
              <w:t>121,978,495.79</w:t>
            </w:r>
          </w:p>
        </w:tc>
        <w:tc>
          <w:tcPr>
            <w:tcW w:w="1620" w:type="dxa"/>
            <w:vAlign w:val="center"/>
          </w:tcPr>
          <w:p w:rsidR="0058534D" w:rsidRDefault="004A1867">
            <w:pPr>
              <w:jc w:val="right"/>
            </w:pPr>
            <w:r>
              <w:rPr>
                <w:rFonts w:eastAsiaTheme="minorEastAsia"/>
                <w:color w:val="000000" w:themeColor="text1"/>
                <w:szCs w:val="21"/>
              </w:rPr>
              <w:t>8.53</w:t>
            </w:r>
          </w:p>
        </w:tc>
      </w:tr>
      <w:tr w:rsidR="0058534D">
        <w:tc>
          <w:tcPr>
            <w:tcW w:w="870" w:type="dxa"/>
            <w:vAlign w:val="center"/>
          </w:tcPr>
          <w:p w:rsidR="0058534D" w:rsidRDefault="004A1867">
            <w:pPr>
              <w:jc w:val="center"/>
            </w:pPr>
            <w:r>
              <w:rPr>
                <w:rFonts w:eastAsiaTheme="minorEastAsia"/>
                <w:color w:val="000000" w:themeColor="text1"/>
                <w:szCs w:val="21"/>
              </w:rPr>
              <w:t>20</w:t>
            </w:r>
          </w:p>
        </w:tc>
        <w:tc>
          <w:tcPr>
            <w:tcW w:w="1650" w:type="dxa"/>
            <w:vAlign w:val="center"/>
          </w:tcPr>
          <w:p w:rsidR="0058534D" w:rsidRDefault="004A1867">
            <w:pPr>
              <w:jc w:val="center"/>
            </w:pPr>
            <w:r>
              <w:rPr>
                <w:rFonts w:eastAsiaTheme="minorEastAsia"/>
                <w:color w:val="000000" w:themeColor="text1"/>
                <w:szCs w:val="21"/>
              </w:rPr>
              <w:t>300750</w:t>
            </w:r>
          </w:p>
        </w:tc>
        <w:tc>
          <w:tcPr>
            <w:tcW w:w="1980" w:type="dxa"/>
            <w:vAlign w:val="center"/>
          </w:tcPr>
          <w:p w:rsidR="0058534D" w:rsidRDefault="004A1867">
            <w:pPr>
              <w:jc w:val="center"/>
            </w:pPr>
            <w:r>
              <w:rPr>
                <w:rFonts w:eastAsiaTheme="minorEastAsia"/>
                <w:color w:val="000000" w:themeColor="text1"/>
                <w:szCs w:val="21"/>
              </w:rPr>
              <w:t>宁德时代</w:t>
            </w:r>
          </w:p>
        </w:tc>
        <w:tc>
          <w:tcPr>
            <w:tcW w:w="2880" w:type="dxa"/>
            <w:vAlign w:val="center"/>
          </w:tcPr>
          <w:p w:rsidR="0058534D" w:rsidRDefault="004A1867">
            <w:pPr>
              <w:jc w:val="right"/>
            </w:pPr>
            <w:r>
              <w:rPr>
                <w:rFonts w:eastAsiaTheme="minorEastAsia"/>
                <w:color w:val="000000" w:themeColor="text1"/>
                <w:szCs w:val="21"/>
              </w:rPr>
              <w:t>111,631,296.03</w:t>
            </w:r>
          </w:p>
        </w:tc>
        <w:tc>
          <w:tcPr>
            <w:tcW w:w="1620" w:type="dxa"/>
            <w:vAlign w:val="center"/>
          </w:tcPr>
          <w:p w:rsidR="0058534D" w:rsidRDefault="004A1867">
            <w:pPr>
              <w:jc w:val="right"/>
            </w:pPr>
            <w:r>
              <w:rPr>
                <w:rFonts w:eastAsiaTheme="minorEastAsia"/>
                <w:color w:val="000000" w:themeColor="text1"/>
                <w:szCs w:val="21"/>
              </w:rPr>
              <w:t>7.81</w:t>
            </w:r>
          </w:p>
        </w:tc>
      </w:tr>
      <w:tr w:rsidR="0058534D">
        <w:tc>
          <w:tcPr>
            <w:tcW w:w="870" w:type="dxa"/>
            <w:vAlign w:val="center"/>
          </w:tcPr>
          <w:p w:rsidR="0058534D" w:rsidRDefault="004A1867">
            <w:pPr>
              <w:jc w:val="center"/>
            </w:pPr>
            <w:r>
              <w:rPr>
                <w:rFonts w:eastAsiaTheme="minorEastAsia"/>
                <w:color w:val="000000" w:themeColor="text1"/>
                <w:szCs w:val="21"/>
              </w:rPr>
              <w:t>21</w:t>
            </w:r>
          </w:p>
        </w:tc>
        <w:tc>
          <w:tcPr>
            <w:tcW w:w="1650" w:type="dxa"/>
            <w:vAlign w:val="center"/>
          </w:tcPr>
          <w:p w:rsidR="0058534D" w:rsidRDefault="004A1867">
            <w:pPr>
              <w:jc w:val="center"/>
            </w:pPr>
            <w:r>
              <w:rPr>
                <w:rFonts w:eastAsiaTheme="minorEastAsia"/>
                <w:color w:val="000000" w:themeColor="text1"/>
                <w:szCs w:val="21"/>
              </w:rPr>
              <w:t>601888</w:t>
            </w:r>
          </w:p>
        </w:tc>
        <w:tc>
          <w:tcPr>
            <w:tcW w:w="1980" w:type="dxa"/>
            <w:vAlign w:val="center"/>
          </w:tcPr>
          <w:p w:rsidR="0058534D" w:rsidRDefault="004A1867">
            <w:pPr>
              <w:jc w:val="center"/>
            </w:pPr>
            <w:r>
              <w:rPr>
                <w:rFonts w:eastAsiaTheme="minorEastAsia"/>
                <w:color w:val="000000" w:themeColor="text1"/>
                <w:szCs w:val="21"/>
              </w:rPr>
              <w:t>中国中免</w:t>
            </w:r>
          </w:p>
        </w:tc>
        <w:tc>
          <w:tcPr>
            <w:tcW w:w="2880" w:type="dxa"/>
            <w:vAlign w:val="center"/>
          </w:tcPr>
          <w:p w:rsidR="0058534D" w:rsidRDefault="004A1867">
            <w:pPr>
              <w:jc w:val="right"/>
            </w:pPr>
            <w:r>
              <w:rPr>
                <w:rFonts w:eastAsiaTheme="minorEastAsia"/>
                <w:color w:val="000000" w:themeColor="text1"/>
                <w:szCs w:val="21"/>
              </w:rPr>
              <w:t>108,927,159.19</w:t>
            </w:r>
          </w:p>
        </w:tc>
        <w:tc>
          <w:tcPr>
            <w:tcW w:w="1620" w:type="dxa"/>
            <w:vAlign w:val="center"/>
          </w:tcPr>
          <w:p w:rsidR="0058534D" w:rsidRDefault="004A1867">
            <w:pPr>
              <w:jc w:val="right"/>
            </w:pPr>
            <w:r>
              <w:rPr>
                <w:rFonts w:eastAsiaTheme="minorEastAsia"/>
                <w:color w:val="000000" w:themeColor="text1"/>
                <w:szCs w:val="21"/>
              </w:rPr>
              <w:t>7.62</w:t>
            </w:r>
          </w:p>
        </w:tc>
      </w:tr>
      <w:tr w:rsidR="0058534D">
        <w:tc>
          <w:tcPr>
            <w:tcW w:w="870" w:type="dxa"/>
            <w:vAlign w:val="center"/>
          </w:tcPr>
          <w:p w:rsidR="0058534D" w:rsidRDefault="004A1867">
            <w:pPr>
              <w:jc w:val="center"/>
            </w:pPr>
            <w:r>
              <w:rPr>
                <w:rFonts w:eastAsiaTheme="minorEastAsia"/>
                <w:color w:val="000000" w:themeColor="text1"/>
                <w:szCs w:val="21"/>
              </w:rPr>
              <w:t>22</w:t>
            </w:r>
          </w:p>
        </w:tc>
        <w:tc>
          <w:tcPr>
            <w:tcW w:w="1650" w:type="dxa"/>
            <w:vAlign w:val="center"/>
          </w:tcPr>
          <w:p w:rsidR="0058534D" w:rsidRDefault="004A1867">
            <w:pPr>
              <w:jc w:val="center"/>
            </w:pPr>
            <w:r>
              <w:rPr>
                <w:rFonts w:eastAsiaTheme="minorEastAsia"/>
                <w:color w:val="000000" w:themeColor="text1"/>
                <w:szCs w:val="21"/>
              </w:rPr>
              <w:t>688169</w:t>
            </w:r>
          </w:p>
        </w:tc>
        <w:tc>
          <w:tcPr>
            <w:tcW w:w="1980" w:type="dxa"/>
            <w:vAlign w:val="center"/>
          </w:tcPr>
          <w:p w:rsidR="0058534D" w:rsidRDefault="004A1867">
            <w:pPr>
              <w:jc w:val="center"/>
            </w:pPr>
            <w:r>
              <w:rPr>
                <w:rFonts w:eastAsiaTheme="minorEastAsia"/>
                <w:color w:val="000000" w:themeColor="text1"/>
                <w:szCs w:val="21"/>
              </w:rPr>
              <w:t>石头科技</w:t>
            </w:r>
          </w:p>
        </w:tc>
        <w:tc>
          <w:tcPr>
            <w:tcW w:w="2880" w:type="dxa"/>
            <w:vAlign w:val="center"/>
          </w:tcPr>
          <w:p w:rsidR="0058534D" w:rsidRDefault="004A1867">
            <w:pPr>
              <w:jc w:val="right"/>
            </w:pPr>
            <w:r>
              <w:rPr>
                <w:rFonts w:eastAsiaTheme="minorEastAsia"/>
                <w:color w:val="000000" w:themeColor="text1"/>
                <w:szCs w:val="21"/>
              </w:rPr>
              <w:t>107,968,184.53</w:t>
            </w:r>
          </w:p>
        </w:tc>
        <w:tc>
          <w:tcPr>
            <w:tcW w:w="1620" w:type="dxa"/>
            <w:vAlign w:val="center"/>
          </w:tcPr>
          <w:p w:rsidR="0058534D" w:rsidRDefault="004A1867">
            <w:pPr>
              <w:jc w:val="right"/>
            </w:pPr>
            <w:r>
              <w:rPr>
                <w:rFonts w:eastAsiaTheme="minorEastAsia"/>
                <w:color w:val="000000" w:themeColor="text1"/>
                <w:szCs w:val="21"/>
              </w:rPr>
              <w:t>7.55</w:t>
            </w:r>
          </w:p>
        </w:tc>
      </w:tr>
      <w:tr w:rsidR="0058534D">
        <w:tc>
          <w:tcPr>
            <w:tcW w:w="870" w:type="dxa"/>
            <w:vAlign w:val="center"/>
          </w:tcPr>
          <w:p w:rsidR="0058534D" w:rsidRDefault="004A1867">
            <w:pPr>
              <w:jc w:val="center"/>
            </w:pPr>
            <w:r>
              <w:rPr>
                <w:rFonts w:eastAsiaTheme="minorEastAsia"/>
                <w:color w:val="000000" w:themeColor="text1"/>
                <w:szCs w:val="21"/>
              </w:rPr>
              <w:t>23</w:t>
            </w:r>
          </w:p>
        </w:tc>
        <w:tc>
          <w:tcPr>
            <w:tcW w:w="1650" w:type="dxa"/>
            <w:vAlign w:val="center"/>
          </w:tcPr>
          <w:p w:rsidR="0058534D" w:rsidRDefault="004A1867">
            <w:pPr>
              <w:jc w:val="center"/>
            </w:pPr>
            <w:r>
              <w:rPr>
                <w:rFonts w:eastAsiaTheme="minorEastAsia"/>
                <w:color w:val="000000" w:themeColor="text1"/>
                <w:szCs w:val="21"/>
              </w:rPr>
              <w:t>000739</w:t>
            </w:r>
          </w:p>
        </w:tc>
        <w:tc>
          <w:tcPr>
            <w:tcW w:w="1980" w:type="dxa"/>
            <w:vAlign w:val="center"/>
          </w:tcPr>
          <w:p w:rsidR="0058534D" w:rsidRDefault="004A1867">
            <w:pPr>
              <w:jc w:val="center"/>
            </w:pPr>
            <w:r>
              <w:rPr>
                <w:rFonts w:eastAsiaTheme="minorEastAsia"/>
                <w:color w:val="000000" w:themeColor="text1"/>
                <w:szCs w:val="21"/>
              </w:rPr>
              <w:t>普洛药业</w:t>
            </w:r>
          </w:p>
        </w:tc>
        <w:tc>
          <w:tcPr>
            <w:tcW w:w="2880" w:type="dxa"/>
            <w:vAlign w:val="center"/>
          </w:tcPr>
          <w:p w:rsidR="0058534D" w:rsidRDefault="004A1867">
            <w:pPr>
              <w:jc w:val="right"/>
            </w:pPr>
            <w:r>
              <w:rPr>
                <w:rFonts w:eastAsiaTheme="minorEastAsia"/>
                <w:color w:val="000000" w:themeColor="text1"/>
                <w:szCs w:val="21"/>
              </w:rPr>
              <w:t>106,127,320.98</w:t>
            </w:r>
          </w:p>
        </w:tc>
        <w:tc>
          <w:tcPr>
            <w:tcW w:w="1620" w:type="dxa"/>
            <w:vAlign w:val="center"/>
          </w:tcPr>
          <w:p w:rsidR="0058534D" w:rsidRDefault="004A1867">
            <w:pPr>
              <w:jc w:val="right"/>
            </w:pPr>
            <w:r>
              <w:rPr>
                <w:rFonts w:eastAsiaTheme="minorEastAsia"/>
                <w:color w:val="000000" w:themeColor="text1"/>
                <w:szCs w:val="21"/>
              </w:rPr>
              <w:t>7.42</w:t>
            </w:r>
          </w:p>
        </w:tc>
      </w:tr>
      <w:tr w:rsidR="0058534D">
        <w:tc>
          <w:tcPr>
            <w:tcW w:w="870" w:type="dxa"/>
            <w:vAlign w:val="center"/>
          </w:tcPr>
          <w:p w:rsidR="0058534D" w:rsidRDefault="004A1867">
            <w:pPr>
              <w:jc w:val="center"/>
            </w:pPr>
            <w:r>
              <w:rPr>
                <w:rFonts w:eastAsiaTheme="minorEastAsia"/>
                <w:color w:val="000000" w:themeColor="text1"/>
                <w:szCs w:val="21"/>
              </w:rPr>
              <w:t>24</w:t>
            </w:r>
          </w:p>
        </w:tc>
        <w:tc>
          <w:tcPr>
            <w:tcW w:w="1650" w:type="dxa"/>
            <w:vAlign w:val="center"/>
          </w:tcPr>
          <w:p w:rsidR="0058534D" w:rsidRDefault="004A1867">
            <w:pPr>
              <w:jc w:val="center"/>
            </w:pPr>
            <w:r>
              <w:rPr>
                <w:rFonts w:eastAsiaTheme="minorEastAsia"/>
                <w:color w:val="000000" w:themeColor="text1"/>
                <w:szCs w:val="21"/>
              </w:rPr>
              <w:t>300171</w:t>
            </w:r>
          </w:p>
        </w:tc>
        <w:tc>
          <w:tcPr>
            <w:tcW w:w="1980" w:type="dxa"/>
            <w:vAlign w:val="center"/>
          </w:tcPr>
          <w:p w:rsidR="0058534D" w:rsidRDefault="004A1867">
            <w:pPr>
              <w:jc w:val="center"/>
            </w:pPr>
            <w:r>
              <w:rPr>
                <w:rFonts w:eastAsiaTheme="minorEastAsia"/>
                <w:color w:val="000000" w:themeColor="text1"/>
                <w:szCs w:val="21"/>
              </w:rPr>
              <w:t>东富龙</w:t>
            </w:r>
          </w:p>
        </w:tc>
        <w:tc>
          <w:tcPr>
            <w:tcW w:w="2880" w:type="dxa"/>
            <w:vAlign w:val="center"/>
          </w:tcPr>
          <w:p w:rsidR="0058534D" w:rsidRDefault="004A1867">
            <w:pPr>
              <w:jc w:val="right"/>
            </w:pPr>
            <w:r>
              <w:rPr>
                <w:rFonts w:eastAsiaTheme="minorEastAsia"/>
                <w:color w:val="000000" w:themeColor="text1"/>
                <w:szCs w:val="21"/>
              </w:rPr>
              <w:t>99,426,857.03</w:t>
            </w:r>
          </w:p>
        </w:tc>
        <w:tc>
          <w:tcPr>
            <w:tcW w:w="1620" w:type="dxa"/>
            <w:vAlign w:val="center"/>
          </w:tcPr>
          <w:p w:rsidR="0058534D" w:rsidRDefault="004A1867">
            <w:pPr>
              <w:jc w:val="right"/>
            </w:pPr>
            <w:r>
              <w:rPr>
                <w:rFonts w:eastAsiaTheme="minorEastAsia"/>
                <w:color w:val="000000" w:themeColor="text1"/>
                <w:szCs w:val="21"/>
              </w:rPr>
              <w:t>6.95</w:t>
            </w:r>
          </w:p>
        </w:tc>
      </w:tr>
      <w:tr w:rsidR="0058534D">
        <w:tc>
          <w:tcPr>
            <w:tcW w:w="870" w:type="dxa"/>
            <w:vAlign w:val="center"/>
          </w:tcPr>
          <w:p w:rsidR="0058534D" w:rsidRDefault="004A1867">
            <w:pPr>
              <w:jc w:val="center"/>
            </w:pPr>
            <w:r>
              <w:rPr>
                <w:rFonts w:eastAsiaTheme="minorEastAsia"/>
                <w:color w:val="000000" w:themeColor="text1"/>
                <w:szCs w:val="21"/>
              </w:rPr>
              <w:t>25</w:t>
            </w:r>
          </w:p>
        </w:tc>
        <w:tc>
          <w:tcPr>
            <w:tcW w:w="1650" w:type="dxa"/>
            <w:vAlign w:val="center"/>
          </w:tcPr>
          <w:p w:rsidR="0058534D" w:rsidRDefault="004A1867">
            <w:pPr>
              <w:jc w:val="center"/>
            </w:pPr>
            <w:r>
              <w:rPr>
                <w:rFonts w:eastAsiaTheme="minorEastAsia"/>
                <w:color w:val="000000" w:themeColor="text1"/>
                <w:szCs w:val="21"/>
              </w:rPr>
              <w:t>688276</w:t>
            </w:r>
          </w:p>
        </w:tc>
        <w:tc>
          <w:tcPr>
            <w:tcW w:w="1980" w:type="dxa"/>
            <w:vAlign w:val="center"/>
          </w:tcPr>
          <w:p w:rsidR="0058534D" w:rsidRDefault="004A1867">
            <w:pPr>
              <w:jc w:val="center"/>
            </w:pPr>
            <w:r>
              <w:rPr>
                <w:rFonts w:eastAsiaTheme="minorEastAsia"/>
                <w:color w:val="000000" w:themeColor="text1"/>
                <w:szCs w:val="21"/>
              </w:rPr>
              <w:t>百克生物</w:t>
            </w:r>
          </w:p>
        </w:tc>
        <w:tc>
          <w:tcPr>
            <w:tcW w:w="2880" w:type="dxa"/>
            <w:vAlign w:val="center"/>
          </w:tcPr>
          <w:p w:rsidR="0058534D" w:rsidRDefault="004A1867">
            <w:pPr>
              <w:jc w:val="right"/>
            </w:pPr>
            <w:r>
              <w:rPr>
                <w:rFonts w:eastAsiaTheme="minorEastAsia"/>
                <w:color w:val="000000" w:themeColor="text1"/>
                <w:szCs w:val="21"/>
              </w:rPr>
              <w:t>96,638,295.16</w:t>
            </w:r>
          </w:p>
        </w:tc>
        <w:tc>
          <w:tcPr>
            <w:tcW w:w="1620" w:type="dxa"/>
            <w:vAlign w:val="center"/>
          </w:tcPr>
          <w:p w:rsidR="0058534D" w:rsidRDefault="004A1867">
            <w:pPr>
              <w:jc w:val="right"/>
            </w:pPr>
            <w:r>
              <w:rPr>
                <w:rFonts w:eastAsiaTheme="minorEastAsia"/>
                <w:color w:val="000000" w:themeColor="text1"/>
                <w:szCs w:val="21"/>
              </w:rPr>
              <w:t>6.76</w:t>
            </w:r>
          </w:p>
        </w:tc>
      </w:tr>
      <w:tr w:rsidR="0058534D">
        <w:tc>
          <w:tcPr>
            <w:tcW w:w="870" w:type="dxa"/>
            <w:vAlign w:val="center"/>
          </w:tcPr>
          <w:p w:rsidR="0058534D" w:rsidRDefault="004A1867">
            <w:pPr>
              <w:jc w:val="center"/>
            </w:pPr>
            <w:r>
              <w:rPr>
                <w:rFonts w:eastAsiaTheme="minorEastAsia"/>
                <w:color w:val="000000" w:themeColor="text1"/>
                <w:szCs w:val="21"/>
              </w:rPr>
              <w:t>26</w:t>
            </w:r>
          </w:p>
        </w:tc>
        <w:tc>
          <w:tcPr>
            <w:tcW w:w="1650" w:type="dxa"/>
            <w:vAlign w:val="center"/>
          </w:tcPr>
          <w:p w:rsidR="0058534D" w:rsidRDefault="004A1867">
            <w:pPr>
              <w:jc w:val="center"/>
            </w:pPr>
            <w:r>
              <w:rPr>
                <w:rFonts w:eastAsiaTheme="minorEastAsia"/>
                <w:color w:val="000000" w:themeColor="text1"/>
                <w:szCs w:val="21"/>
              </w:rPr>
              <w:t>603707</w:t>
            </w:r>
          </w:p>
        </w:tc>
        <w:tc>
          <w:tcPr>
            <w:tcW w:w="1980" w:type="dxa"/>
            <w:vAlign w:val="center"/>
          </w:tcPr>
          <w:p w:rsidR="0058534D" w:rsidRDefault="004A1867">
            <w:pPr>
              <w:jc w:val="center"/>
            </w:pPr>
            <w:r>
              <w:rPr>
                <w:rFonts w:eastAsiaTheme="minorEastAsia"/>
                <w:color w:val="000000" w:themeColor="text1"/>
                <w:szCs w:val="21"/>
              </w:rPr>
              <w:t>健友股份</w:t>
            </w:r>
          </w:p>
        </w:tc>
        <w:tc>
          <w:tcPr>
            <w:tcW w:w="2880" w:type="dxa"/>
            <w:vAlign w:val="center"/>
          </w:tcPr>
          <w:p w:rsidR="0058534D" w:rsidRDefault="004A1867">
            <w:pPr>
              <w:jc w:val="right"/>
            </w:pPr>
            <w:r>
              <w:rPr>
                <w:rFonts w:eastAsiaTheme="minorEastAsia"/>
                <w:color w:val="000000" w:themeColor="text1"/>
                <w:szCs w:val="21"/>
              </w:rPr>
              <w:t>89,357,138.52</w:t>
            </w:r>
          </w:p>
        </w:tc>
        <w:tc>
          <w:tcPr>
            <w:tcW w:w="1620" w:type="dxa"/>
            <w:vAlign w:val="center"/>
          </w:tcPr>
          <w:p w:rsidR="0058534D" w:rsidRDefault="004A1867">
            <w:pPr>
              <w:jc w:val="right"/>
            </w:pPr>
            <w:r>
              <w:rPr>
                <w:rFonts w:eastAsiaTheme="minorEastAsia"/>
                <w:color w:val="000000" w:themeColor="text1"/>
                <w:szCs w:val="21"/>
              </w:rPr>
              <w:t>6.25</w:t>
            </w:r>
          </w:p>
        </w:tc>
      </w:tr>
      <w:tr w:rsidR="0058534D">
        <w:tc>
          <w:tcPr>
            <w:tcW w:w="870" w:type="dxa"/>
            <w:vAlign w:val="center"/>
          </w:tcPr>
          <w:p w:rsidR="0058534D" w:rsidRDefault="004A1867">
            <w:pPr>
              <w:jc w:val="center"/>
            </w:pPr>
            <w:r>
              <w:rPr>
                <w:rFonts w:eastAsiaTheme="minorEastAsia"/>
                <w:color w:val="000000" w:themeColor="text1"/>
                <w:szCs w:val="21"/>
              </w:rPr>
              <w:lastRenderedPageBreak/>
              <w:t>27</w:t>
            </w:r>
          </w:p>
        </w:tc>
        <w:tc>
          <w:tcPr>
            <w:tcW w:w="1650" w:type="dxa"/>
            <w:vAlign w:val="center"/>
          </w:tcPr>
          <w:p w:rsidR="0058534D" w:rsidRDefault="004A1867">
            <w:pPr>
              <w:jc w:val="center"/>
            </w:pPr>
            <w:r>
              <w:rPr>
                <w:rFonts w:eastAsiaTheme="minorEastAsia"/>
                <w:color w:val="000000" w:themeColor="text1"/>
                <w:szCs w:val="21"/>
              </w:rPr>
              <w:t>603233</w:t>
            </w:r>
          </w:p>
        </w:tc>
        <w:tc>
          <w:tcPr>
            <w:tcW w:w="1980" w:type="dxa"/>
            <w:vAlign w:val="center"/>
          </w:tcPr>
          <w:p w:rsidR="0058534D" w:rsidRDefault="004A1867">
            <w:pPr>
              <w:jc w:val="center"/>
            </w:pPr>
            <w:r>
              <w:rPr>
                <w:rFonts w:eastAsiaTheme="minorEastAsia"/>
                <w:color w:val="000000" w:themeColor="text1"/>
                <w:szCs w:val="21"/>
              </w:rPr>
              <w:t>大参林</w:t>
            </w:r>
          </w:p>
        </w:tc>
        <w:tc>
          <w:tcPr>
            <w:tcW w:w="2880" w:type="dxa"/>
            <w:vAlign w:val="center"/>
          </w:tcPr>
          <w:p w:rsidR="0058534D" w:rsidRDefault="004A1867">
            <w:pPr>
              <w:jc w:val="right"/>
            </w:pPr>
            <w:r>
              <w:rPr>
                <w:rFonts w:eastAsiaTheme="minorEastAsia"/>
                <w:color w:val="000000" w:themeColor="text1"/>
                <w:szCs w:val="21"/>
              </w:rPr>
              <w:t>84,382,488.59</w:t>
            </w:r>
          </w:p>
        </w:tc>
        <w:tc>
          <w:tcPr>
            <w:tcW w:w="1620" w:type="dxa"/>
            <w:vAlign w:val="center"/>
          </w:tcPr>
          <w:p w:rsidR="0058534D" w:rsidRDefault="004A1867">
            <w:pPr>
              <w:jc w:val="right"/>
            </w:pPr>
            <w:r>
              <w:rPr>
                <w:rFonts w:eastAsiaTheme="minorEastAsia"/>
                <w:color w:val="000000" w:themeColor="text1"/>
                <w:szCs w:val="21"/>
              </w:rPr>
              <w:t>5.90</w:t>
            </w:r>
          </w:p>
        </w:tc>
      </w:tr>
      <w:tr w:rsidR="0058534D">
        <w:tc>
          <w:tcPr>
            <w:tcW w:w="870" w:type="dxa"/>
            <w:vAlign w:val="center"/>
          </w:tcPr>
          <w:p w:rsidR="0058534D" w:rsidRDefault="004A1867">
            <w:pPr>
              <w:jc w:val="center"/>
            </w:pPr>
            <w:r>
              <w:rPr>
                <w:rFonts w:eastAsiaTheme="minorEastAsia"/>
                <w:color w:val="000000" w:themeColor="text1"/>
                <w:szCs w:val="21"/>
              </w:rPr>
              <w:t>28</w:t>
            </w:r>
          </w:p>
        </w:tc>
        <w:tc>
          <w:tcPr>
            <w:tcW w:w="1650" w:type="dxa"/>
            <w:vAlign w:val="center"/>
          </w:tcPr>
          <w:p w:rsidR="0058534D" w:rsidRDefault="004A1867">
            <w:pPr>
              <w:jc w:val="center"/>
            </w:pPr>
            <w:r>
              <w:rPr>
                <w:rFonts w:eastAsiaTheme="minorEastAsia"/>
                <w:color w:val="000000" w:themeColor="text1"/>
                <w:szCs w:val="21"/>
              </w:rPr>
              <w:t>300896</w:t>
            </w:r>
          </w:p>
        </w:tc>
        <w:tc>
          <w:tcPr>
            <w:tcW w:w="1980" w:type="dxa"/>
            <w:vAlign w:val="center"/>
          </w:tcPr>
          <w:p w:rsidR="0058534D" w:rsidRDefault="004A1867">
            <w:pPr>
              <w:jc w:val="center"/>
            </w:pPr>
            <w:r>
              <w:rPr>
                <w:rFonts w:eastAsiaTheme="minorEastAsia"/>
                <w:color w:val="000000" w:themeColor="text1"/>
                <w:szCs w:val="21"/>
              </w:rPr>
              <w:t>爱美客</w:t>
            </w:r>
          </w:p>
        </w:tc>
        <w:tc>
          <w:tcPr>
            <w:tcW w:w="2880" w:type="dxa"/>
            <w:vAlign w:val="center"/>
          </w:tcPr>
          <w:p w:rsidR="0058534D" w:rsidRDefault="004A1867">
            <w:pPr>
              <w:jc w:val="right"/>
            </w:pPr>
            <w:r>
              <w:rPr>
                <w:rFonts w:eastAsiaTheme="minorEastAsia"/>
                <w:color w:val="000000" w:themeColor="text1"/>
                <w:szCs w:val="21"/>
              </w:rPr>
              <w:t>83,778,185.52</w:t>
            </w:r>
          </w:p>
        </w:tc>
        <w:tc>
          <w:tcPr>
            <w:tcW w:w="1620" w:type="dxa"/>
            <w:vAlign w:val="center"/>
          </w:tcPr>
          <w:p w:rsidR="0058534D" w:rsidRDefault="004A1867">
            <w:pPr>
              <w:jc w:val="right"/>
            </w:pPr>
            <w:r>
              <w:rPr>
                <w:rFonts w:eastAsiaTheme="minorEastAsia"/>
                <w:color w:val="000000" w:themeColor="text1"/>
                <w:szCs w:val="21"/>
              </w:rPr>
              <w:t>5.86</w:t>
            </w:r>
          </w:p>
        </w:tc>
      </w:tr>
      <w:tr w:rsidR="0058534D">
        <w:tc>
          <w:tcPr>
            <w:tcW w:w="870" w:type="dxa"/>
            <w:vAlign w:val="center"/>
          </w:tcPr>
          <w:p w:rsidR="0058534D" w:rsidRDefault="004A1867">
            <w:pPr>
              <w:jc w:val="center"/>
            </w:pPr>
            <w:r>
              <w:rPr>
                <w:rFonts w:eastAsiaTheme="minorEastAsia"/>
                <w:color w:val="000000" w:themeColor="text1"/>
                <w:szCs w:val="21"/>
              </w:rPr>
              <w:t>29</w:t>
            </w:r>
          </w:p>
        </w:tc>
        <w:tc>
          <w:tcPr>
            <w:tcW w:w="1650" w:type="dxa"/>
            <w:vAlign w:val="center"/>
          </w:tcPr>
          <w:p w:rsidR="0058534D" w:rsidRDefault="004A1867">
            <w:pPr>
              <w:jc w:val="center"/>
            </w:pPr>
            <w:r>
              <w:rPr>
                <w:rFonts w:eastAsiaTheme="minorEastAsia"/>
                <w:color w:val="000000" w:themeColor="text1"/>
                <w:szCs w:val="21"/>
              </w:rPr>
              <w:t>300725</w:t>
            </w:r>
          </w:p>
        </w:tc>
        <w:tc>
          <w:tcPr>
            <w:tcW w:w="1980" w:type="dxa"/>
            <w:vAlign w:val="center"/>
          </w:tcPr>
          <w:p w:rsidR="0058534D" w:rsidRDefault="004A1867">
            <w:pPr>
              <w:jc w:val="center"/>
            </w:pPr>
            <w:r>
              <w:rPr>
                <w:rFonts w:eastAsiaTheme="minorEastAsia"/>
                <w:color w:val="000000" w:themeColor="text1"/>
                <w:szCs w:val="21"/>
              </w:rPr>
              <w:t>药石科技</w:t>
            </w:r>
          </w:p>
        </w:tc>
        <w:tc>
          <w:tcPr>
            <w:tcW w:w="2880" w:type="dxa"/>
            <w:vAlign w:val="center"/>
          </w:tcPr>
          <w:p w:rsidR="0058534D" w:rsidRDefault="004A1867">
            <w:pPr>
              <w:jc w:val="right"/>
            </w:pPr>
            <w:r>
              <w:rPr>
                <w:rFonts w:eastAsiaTheme="minorEastAsia"/>
                <w:color w:val="000000" w:themeColor="text1"/>
                <w:szCs w:val="21"/>
              </w:rPr>
              <w:t>81,520,924.58</w:t>
            </w:r>
          </w:p>
        </w:tc>
        <w:tc>
          <w:tcPr>
            <w:tcW w:w="1620" w:type="dxa"/>
            <w:vAlign w:val="center"/>
          </w:tcPr>
          <w:p w:rsidR="0058534D" w:rsidRDefault="004A1867">
            <w:pPr>
              <w:jc w:val="right"/>
            </w:pPr>
            <w:r>
              <w:rPr>
                <w:rFonts w:eastAsiaTheme="minorEastAsia"/>
                <w:color w:val="000000" w:themeColor="text1"/>
                <w:szCs w:val="21"/>
              </w:rPr>
              <w:t>5.70</w:t>
            </w:r>
          </w:p>
        </w:tc>
      </w:tr>
      <w:tr w:rsidR="0058534D">
        <w:tc>
          <w:tcPr>
            <w:tcW w:w="870" w:type="dxa"/>
            <w:vAlign w:val="center"/>
          </w:tcPr>
          <w:p w:rsidR="0058534D" w:rsidRDefault="004A1867">
            <w:pPr>
              <w:jc w:val="center"/>
            </w:pPr>
            <w:r>
              <w:rPr>
                <w:rFonts w:eastAsiaTheme="minorEastAsia"/>
                <w:color w:val="000000" w:themeColor="text1"/>
                <w:szCs w:val="21"/>
              </w:rPr>
              <w:t>30</w:t>
            </w:r>
          </w:p>
        </w:tc>
        <w:tc>
          <w:tcPr>
            <w:tcW w:w="1650" w:type="dxa"/>
            <w:vAlign w:val="center"/>
          </w:tcPr>
          <w:p w:rsidR="0058534D" w:rsidRDefault="004A1867">
            <w:pPr>
              <w:jc w:val="center"/>
            </w:pPr>
            <w:r>
              <w:rPr>
                <w:rFonts w:eastAsiaTheme="minorEastAsia"/>
                <w:color w:val="000000" w:themeColor="text1"/>
                <w:szCs w:val="21"/>
              </w:rPr>
              <w:t>603456</w:t>
            </w:r>
          </w:p>
        </w:tc>
        <w:tc>
          <w:tcPr>
            <w:tcW w:w="1980" w:type="dxa"/>
            <w:vAlign w:val="center"/>
          </w:tcPr>
          <w:p w:rsidR="0058534D" w:rsidRDefault="004A1867">
            <w:pPr>
              <w:jc w:val="center"/>
            </w:pPr>
            <w:r>
              <w:rPr>
                <w:rFonts w:eastAsiaTheme="minorEastAsia"/>
                <w:color w:val="000000" w:themeColor="text1"/>
                <w:szCs w:val="21"/>
              </w:rPr>
              <w:t>九洲药业</w:t>
            </w:r>
          </w:p>
        </w:tc>
        <w:tc>
          <w:tcPr>
            <w:tcW w:w="2880" w:type="dxa"/>
            <w:vAlign w:val="center"/>
          </w:tcPr>
          <w:p w:rsidR="0058534D" w:rsidRDefault="004A1867">
            <w:pPr>
              <w:jc w:val="right"/>
            </w:pPr>
            <w:r>
              <w:rPr>
                <w:rFonts w:eastAsiaTheme="minorEastAsia"/>
                <w:color w:val="000000" w:themeColor="text1"/>
                <w:szCs w:val="21"/>
              </w:rPr>
              <w:t>80,205,414.26</w:t>
            </w:r>
          </w:p>
        </w:tc>
        <w:tc>
          <w:tcPr>
            <w:tcW w:w="1620" w:type="dxa"/>
            <w:vAlign w:val="center"/>
          </w:tcPr>
          <w:p w:rsidR="0058534D" w:rsidRDefault="004A1867">
            <w:pPr>
              <w:jc w:val="right"/>
            </w:pPr>
            <w:r>
              <w:rPr>
                <w:rFonts w:eastAsiaTheme="minorEastAsia"/>
                <w:color w:val="000000" w:themeColor="text1"/>
                <w:szCs w:val="21"/>
              </w:rPr>
              <w:t>5.61</w:t>
            </w:r>
          </w:p>
        </w:tc>
      </w:tr>
      <w:tr w:rsidR="0058534D">
        <w:tc>
          <w:tcPr>
            <w:tcW w:w="870" w:type="dxa"/>
            <w:vAlign w:val="center"/>
          </w:tcPr>
          <w:p w:rsidR="0058534D" w:rsidRDefault="004A1867">
            <w:pPr>
              <w:jc w:val="center"/>
            </w:pPr>
            <w:r>
              <w:rPr>
                <w:rFonts w:eastAsiaTheme="minorEastAsia"/>
                <w:color w:val="000000" w:themeColor="text1"/>
                <w:szCs w:val="21"/>
              </w:rPr>
              <w:t>31</w:t>
            </w:r>
          </w:p>
        </w:tc>
        <w:tc>
          <w:tcPr>
            <w:tcW w:w="1650" w:type="dxa"/>
            <w:vAlign w:val="center"/>
          </w:tcPr>
          <w:p w:rsidR="0058534D" w:rsidRDefault="004A1867">
            <w:pPr>
              <w:jc w:val="center"/>
            </w:pPr>
            <w:r>
              <w:rPr>
                <w:rFonts w:eastAsiaTheme="minorEastAsia"/>
                <w:color w:val="000000" w:themeColor="text1"/>
                <w:szCs w:val="21"/>
              </w:rPr>
              <w:t>000661</w:t>
            </w:r>
          </w:p>
        </w:tc>
        <w:tc>
          <w:tcPr>
            <w:tcW w:w="1980" w:type="dxa"/>
            <w:vAlign w:val="center"/>
          </w:tcPr>
          <w:p w:rsidR="0058534D" w:rsidRDefault="004A1867">
            <w:pPr>
              <w:jc w:val="center"/>
            </w:pPr>
            <w:r>
              <w:rPr>
                <w:rFonts w:eastAsiaTheme="minorEastAsia"/>
                <w:color w:val="000000" w:themeColor="text1"/>
                <w:szCs w:val="21"/>
              </w:rPr>
              <w:t>长春高新</w:t>
            </w:r>
          </w:p>
        </w:tc>
        <w:tc>
          <w:tcPr>
            <w:tcW w:w="2880" w:type="dxa"/>
            <w:vAlign w:val="center"/>
          </w:tcPr>
          <w:p w:rsidR="0058534D" w:rsidRDefault="004A1867">
            <w:pPr>
              <w:jc w:val="right"/>
            </w:pPr>
            <w:r>
              <w:rPr>
                <w:rFonts w:eastAsiaTheme="minorEastAsia"/>
                <w:color w:val="000000" w:themeColor="text1"/>
                <w:szCs w:val="21"/>
              </w:rPr>
              <w:t>79,283,107.11</w:t>
            </w:r>
          </w:p>
        </w:tc>
        <w:tc>
          <w:tcPr>
            <w:tcW w:w="1620" w:type="dxa"/>
            <w:vAlign w:val="center"/>
          </w:tcPr>
          <w:p w:rsidR="0058534D" w:rsidRDefault="004A1867">
            <w:pPr>
              <w:jc w:val="right"/>
            </w:pPr>
            <w:r>
              <w:rPr>
                <w:rFonts w:eastAsiaTheme="minorEastAsia"/>
                <w:color w:val="000000" w:themeColor="text1"/>
                <w:szCs w:val="21"/>
              </w:rPr>
              <w:t>5.54</w:t>
            </w:r>
          </w:p>
        </w:tc>
      </w:tr>
      <w:tr w:rsidR="0058534D">
        <w:tc>
          <w:tcPr>
            <w:tcW w:w="870" w:type="dxa"/>
            <w:vAlign w:val="center"/>
          </w:tcPr>
          <w:p w:rsidR="0058534D" w:rsidRDefault="004A1867">
            <w:pPr>
              <w:jc w:val="center"/>
            </w:pPr>
            <w:r>
              <w:rPr>
                <w:rFonts w:eastAsiaTheme="minorEastAsia"/>
                <w:color w:val="000000" w:themeColor="text1"/>
                <w:szCs w:val="21"/>
              </w:rPr>
              <w:t>32</w:t>
            </w:r>
          </w:p>
        </w:tc>
        <w:tc>
          <w:tcPr>
            <w:tcW w:w="1650" w:type="dxa"/>
            <w:vAlign w:val="center"/>
          </w:tcPr>
          <w:p w:rsidR="0058534D" w:rsidRDefault="004A1867">
            <w:pPr>
              <w:jc w:val="center"/>
            </w:pPr>
            <w:r>
              <w:rPr>
                <w:rFonts w:eastAsiaTheme="minorEastAsia"/>
                <w:color w:val="000000" w:themeColor="text1"/>
                <w:szCs w:val="21"/>
              </w:rPr>
              <w:t>688613</w:t>
            </w:r>
          </w:p>
        </w:tc>
        <w:tc>
          <w:tcPr>
            <w:tcW w:w="1980" w:type="dxa"/>
            <w:vAlign w:val="center"/>
          </w:tcPr>
          <w:p w:rsidR="0058534D" w:rsidRDefault="004A1867">
            <w:pPr>
              <w:jc w:val="center"/>
            </w:pPr>
            <w:r>
              <w:rPr>
                <w:rFonts w:eastAsiaTheme="minorEastAsia"/>
                <w:color w:val="000000" w:themeColor="text1"/>
                <w:szCs w:val="21"/>
              </w:rPr>
              <w:t>奥精医疗</w:t>
            </w:r>
          </w:p>
        </w:tc>
        <w:tc>
          <w:tcPr>
            <w:tcW w:w="2880" w:type="dxa"/>
            <w:vAlign w:val="center"/>
          </w:tcPr>
          <w:p w:rsidR="0058534D" w:rsidRDefault="004A1867">
            <w:pPr>
              <w:jc w:val="right"/>
            </w:pPr>
            <w:r>
              <w:rPr>
                <w:rFonts w:eastAsiaTheme="minorEastAsia"/>
                <w:color w:val="000000" w:themeColor="text1"/>
                <w:szCs w:val="21"/>
              </w:rPr>
              <w:t>78,612,889.94</w:t>
            </w:r>
          </w:p>
        </w:tc>
        <w:tc>
          <w:tcPr>
            <w:tcW w:w="1620" w:type="dxa"/>
            <w:vAlign w:val="center"/>
          </w:tcPr>
          <w:p w:rsidR="0058534D" w:rsidRDefault="004A1867">
            <w:pPr>
              <w:jc w:val="right"/>
            </w:pPr>
            <w:r>
              <w:rPr>
                <w:rFonts w:eastAsiaTheme="minorEastAsia"/>
                <w:color w:val="000000" w:themeColor="text1"/>
                <w:szCs w:val="21"/>
              </w:rPr>
              <w:t>5.50</w:t>
            </w:r>
          </w:p>
        </w:tc>
      </w:tr>
      <w:tr w:rsidR="0058534D">
        <w:tc>
          <w:tcPr>
            <w:tcW w:w="870" w:type="dxa"/>
            <w:vAlign w:val="center"/>
          </w:tcPr>
          <w:p w:rsidR="0058534D" w:rsidRDefault="004A1867">
            <w:pPr>
              <w:jc w:val="center"/>
            </w:pPr>
            <w:r>
              <w:rPr>
                <w:rFonts w:eastAsiaTheme="minorEastAsia"/>
                <w:color w:val="000000" w:themeColor="text1"/>
                <w:szCs w:val="21"/>
              </w:rPr>
              <w:t>33</w:t>
            </w:r>
          </w:p>
        </w:tc>
        <w:tc>
          <w:tcPr>
            <w:tcW w:w="1650" w:type="dxa"/>
            <w:vAlign w:val="center"/>
          </w:tcPr>
          <w:p w:rsidR="0058534D" w:rsidRDefault="004A1867">
            <w:pPr>
              <w:jc w:val="center"/>
            </w:pPr>
            <w:r>
              <w:rPr>
                <w:rFonts w:eastAsiaTheme="minorEastAsia"/>
                <w:color w:val="000000" w:themeColor="text1"/>
                <w:szCs w:val="21"/>
              </w:rPr>
              <w:t>300482</w:t>
            </w:r>
          </w:p>
        </w:tc>
        <w:tc>
          <w:tcPr>
            <w:tcW w:w="1980" w:type="dxa"/>
            <w:vAlign w:val="center"/>
          </w:tcPr>
          <w:p w:rsidR="0058534D" w:rsidRDefault="004A1867">
            <w:pPr>
              <w:jc w:val="center"/>
            </w:pPr>
            <w:r>
              <w:rPr>
                <w:rFonts w:eastAsiaTheme="minorEastAsia"/>
                <w:color w:val="000000" w:themeColor="text1"/>
                <w:szCs w:val="21"/>
              </w:rPr>
              <w:t>万孚生物</w:t>
            </w:r>
          </w:p>
        </w:tc>
        <w:tc>
          <w:tcPr>
            <w:tcW w:w="2880" w:type="dxa"/>
            <w:vAlign w:val="center"/>
          </w:tcPr>
          <w:p w:rsidR="0058534D" w:rsidRDefault="004A1867">
            <w:pPr>
              <w:jc w:val="right"/>
            </w:pPr>
            <w:r>
              <w:rPr>
                <w:rFonts w:eastAsiaTheme="minorEastAsia"/>
                <w:color w:val="000000" w:themeColor="text1"/>
                <w:szCs w:val="21"/>
              </w:rPr>
              <w:t>77,585,141.29</w:t>
            </w:r>
          </w:p>
        </w:tc>
        <w:tc>
          <w:tcPr>
            <w:tcW w:w="1620" w:type="dxa"/>
            <w:vAlign w:val="center"/>
          </w:tcPr>
          <w:p w:rsidR="0058534D" w:rsidRDefault="004A1867">
            <w:pPr>
              <w:jc w:val="right"/>
            </w:pPr>
            <w:r>
              <w:rPr>
                <w:rFonts w:eastAsiaTheme="minorEastAsia"/>
                <w:color w:val="000000" w:themeColor="text1"/>
                <w:szCs w:val="21"/>
              </w:rPr>
              <w:t>5.43</w:t>
            </w:r>
          </w:p>
        </w:tc>
      </w:tr>
      <w:tr w:rsidR="0058534D">
        <w:tc>
          <w:tcPr>
            <w:tcW w:w="870" w:type="dxa"/>
            <w:vAlign w:val="center"/>
          </w:tcPr>
          <w:p w:rsidR="0058534D" w:rsidRDefault="004A1867">
            <w:pPr>
              <w:jc w:val="center"/>
            </w:pPr>
            <w:r>
              <w:rPr>
                <w:rFonts w:eastAsiaTheme="minorEastAsia"/>
                <w:color w:val="000000" w:themeColor="text1"/>
                <w:szCs w:val="21"/>
              </w:rPr>
              <w:t>34</w:t>
            </w:r>
          </w:p>
        </w:tc>
        <w:tc>
          <w:tcPr>
            <w:tcW w:w="1650" w:type="dxa"/>
            <w:vAlign w:val="center"/>
          </w:tcPr>
          <w:p w:rsidR="0058534D" w:rsidRDefault="004A1867">
            <w:pPr>
              <w:jc w:val="center"/>
            </w:pPr>
            <w:r>
              <w:rPr>
                <w:rFonts w:eastAsiaTheme="minorEastAsia"/>
                <w:color w:val="000000" w:themeColor="text1"/>
                <w:szCs w:val="21"/>
              </w:rPr>
              <w:t>688185</w:t>
            </w:r>
          </w:p>
        </w:tc>
        <w:tc>
          <w:tcPr>
            <w:tcW w:w="1980" w:type="dxa"/>
            <w:vAlign w:val="center"/>
          </w:tcPr>
          <w:p w:rsidR="0058534D" w:rsidRDefault="004A1867">
            <w:pPr>
              <w:jc w:val="center"/>
            </w:pPr>
            <w:r>
              <w:rPr>
                <w:rFonts w:eastAsiaTheme="minorEastAsia"/>
                <w:color w:val="000000" w:themeColor="text1"/>
                <w:szCs w:val="21"/>
              </w:rPr>
              <w:t>康希诺</w:t>
            </w:r>
          </w:p>
        </w:tc>
        <w:tc>
          <w:tcPr>
            <w:tcW w:w="2880" w:type="dxa"/>
            <w:vAlign w:val="center"/>
          </w:tcPr>
          <w:p w:rsidR="0058534D" w:rsidRDefault="004A1867">
            <w:pPr>
              <w:jc w:val="right"/>
            </w:pPr>
            <w:r>
              <w:rPr>
                <w:rFonts w:eastAsiaTheme="minorEastAsia"/>
                <w:color w:val="000000" w:themeColor="text1"/>
                <w:szCs w:val="21"/>
              </w:rPr>
              <w:t>74,693,275.71</w:t>
            </w:r>
          </w:p>
        </w:tc>
        <w:tc>
          <w:tcPr>
            <w:tcW w:w="1620" w:type="dxa"/>
            <w:vAlign w:val="center"/>
          </w:tcPr>
          <w:p w:rsidR="0058534D" w:rsidRDefault="004A1867">
            <w:pPr>
              <w:jc w:val="right"/>
            </w:pPr>
            <w:r>
              <w:rPr>
                <w:rFonts w:eastAsiaTheme="minorEastAsia"/>
                <w:color w:val="000000" w:themeColor="text1"/>
                <w:szCs w:val="21"/>
              </w:rPr>
              <w:t>5.22</w:t>
            </w:r>
          </w:p>
        </w:tc>
      </w:tr>
      <w:tr w:rsidR="0058534D">
        <w:tc>
          <w:tcPr>
            <w:tcW w:w="870" w:type="dxa"/>
            <w:vAlign w:val="center"/>
          </w:tcPr>
          <w:p w:rsidR="0058534D" w:rsidRDefault="004A1867">
            <w:pPr>
              <w:jc w:val="center"/>
            </w:pPr>
            <w:r>
              <w:rPr>
                <w:rFonts w:eastAsiaTheme="minorEastAsia"/>
                <w:color w:val="000000" w:themeColor="text1"/>
                <w:szCs w:val="21"/>
              </w:rPr>
              <w:t>35</w:t>
            </w:r>
          </w:p>
        </w:tc>
        <w:tc>
          <w:tcPr>
            <w:tcW w:w="1650" w:type="dxa"/>
            <w:vAlign w:val="center"/>
          </w:tcPr>
          <w:p w:rsidR="0058534D" w:rsidRDefault="004A1867">
            <w:pPr>
              <w:jc w:val="center"/>
            </w:pPr>
            <w:r>
              <w:rPr>
                <w:rFonts w:eastAsiaTheme="minorEastAsia"/>
                <w:color w:val="000000" w:themeColor="text1"/>
                <w:szCs w:val="21"/>
              </w:rPr>
              <w:t>002352</w:t>
            </w:r>
          </w:p>
        </w:tc>
        <w:tc>
          <w:tcPr>
            <w:tcW w:w="1980" w:type="dxa"/>
            <w:vAlign w:val="center"/>
          </w:tcPr>
          <w:p w:rsidR="0058534D" w:rsidRDefault="004A1867">
            <w:pPr>
              <w:jc w:val="center"/>
            </w:pPr>
            <w:r>
              <w:rPr>
                <w:rFonts w:eastAsiaTheme="minorEastAsia"/>
                <w:color w:val="000000" w:themeColor="text1"/>
                <w:szCs w:val="21"/>
              </w:rPr>
              <w:t>顺丰控股</w:t>
            </w:r>
          </w:p>
        </w:tc>
        <w:tc>
          <w:tcPr>
            <w:tcW w:w="2880" w:type="dxa"/>
            <w:vAlign w:val="center"/>
          </w:tcPr>
          <w:p w:rsidR="0058534D" w:rsidRDefault="004A1867">
            <w:pPr>
              <w:jc w:val="right"/>
            </w:pPr>
            <w:r>
              <w:rPr>
                <w:rFonts w:eastAsiaTheme="minorEastAsia"/>
                <w:color w:val="000000" w:themeColor="text1"/>
                <w:szCs w:val="21"/>
              </w:rPr>
              <w:t>74,217,630.50</w:t>
            </w:r>
          </w:p>
        </w:tc>
        <w:tc>
          <w:tcPr>
            <w:tcW w:w="1620" w:type="dxa"/>
            <w:vAlign w:val="center"/>
          </w:tcPr>
          <w:p w:rsidR="0058534D" w:rsidRDefault="004A1867">
            <w:pPr>
              <w:jc w:val="right"/>
            </w:pPr>
            <w:r>
              <w:rPr>
                <w:rFonts w:eastAsiaTheme="minorEastAsia"/>
                <w:color w:val="000000" w:themeColor="text1"/>
                <w:szCs w:val="21"/>
              </w:rPr>
              <w:t>5.19</w:t>
            </w:r>
          </w:p>
        </w:tc>
      </w:tr>
      <w:tr w:rsidR="0058534D">
        <w:tc>
          <w:tcPr>
            <w:tcW w:w="870" w:type="dxa"/>
            <w:vAlign w:val="center"/>
          </w:tcPr>
          <w:p w:rsidR="0058534D" w:rsidRDefault="004A1867">
            <w:pPr>
              <w:jc w:val="center"/>
            </w:pPr>
            <w:r>
              <w:rPr>
                <w:rFonts w:eastAsiaTheme="minorEastAsia"/>
                <w:color w:val="000000" w:themeColor="text1"/>
                <w:szCs w:val="21"/>
              </w:rPr>
              <w:t>36</w:t>
            </w:r>
          </w:p>
        </w:tc>
        <w:tc>
          <w:tcPr>
            <w:tcW w:w="1650" w:type="dxa"/>
            <w:vAlign w:val="center"/>
          </w:tcPr>
          <w:p w:rsidR="0058534D" w:rsidRDefault="004A1867">
            <w:pPr>
              <w:jc w:val="center"/>
            </w:pPr>
            <w:r>
              <w:rPr>
                <w:rFonts w:eastAsiaTheme="minorEastAsia"/>
                <w:color w:val="000000" w:themeColor="text1"/>
                <w:szCs w:val="21"/>
              </w:rPr>
              <w:t>300832</w:t>
            </w:r>
          </w:p>
        </w:tc>
        <w:tc>
          <w:tcPr>
            <w:tcW w:w="1980" w:type="dxa"/>
            <w:vAlign w:val="center"/>
          </w:tcPr>
          <w:p w:rsidR="0058534D" w:rsidRDefault="004A1867">
            <w:pPr>
              <w:jc w:val="center"/>
            </w:pPr>
            <w:r>
              <w:rPr>
                <w:rFonts w:eastAsiaTheme="minorEastAsia"/>
                <w:color w:val="000000" w:themeColor="text1"/>
                <w:szCs w:val="21"/>
              </w:rPr>
              <w:t>新产业</w:t>
            </w:r>
          </w:p>
        </w:tc>
        <w:tc>
          <w:tcPr>
            <w:tcW w:w="2880" w:type="dxa"/>
            <w:vAlign w:val="center"/>
          </w:tcPr>
          <w:p w:rsidR="0058534D" w:rsidRDefault="004A1867">
            <w:pPr>
              <w:jc w:val="right"/>
            </w:pPr>
            <w:r>
              <w:rPr>
                <w:rFonts w:eastAsiaTheme="minorEastAsia"/>
                <w:color w:val="000000" w:themeColor="text1"/>
                <w:szCs w:val="21"/>
              </w:rPr>
              <w:t>73,200,213.83</w:t>
            </w:r>
          </w:p>
        </w:tc>
        <w:tc>
          <w:tcPr>
            <w:tcW w:w="1620" w:type="dxa"/>
            <w:vAlign w:val="center"/>
          </w:tcPr>
          <w:p w:rsidR="0058534D" w:rsidRDefault="004A1867">
            <w:pPr>
              <w:jc w:val="right"/>
            </w:pPr>
            <w:r>
              <w:rPr>
                <w:rFonts w:eastAsiaTheme="minorEastAsia"/>
                <w:color w:val="000000" w:themeColor="text1"/>
                <w:szCs w:val="21"/>
              </w:rPr>
              <w:t>5.12</w:t>
            </w:r>
          </w:p>
        </w:tc>
      </w:tr>
      <w:tr w:rsidR="0058534D">
        <w:tc>
          <w:tcPr>
            <w:tcW w:w="870" w:type="dxa"/>
            <w:vAlign w:val="center"/>
          </w:tcPr>
          <w:p w:rsidR="0058534D" w:rsidRDefault="004A1867">
            <w:pPr>
              <w:jc w:val="center"/>
            </w:pPr>
            <w:r>
              <w:rPr>
                <w:rFonts w:eastAsiaTheme="minorEastAsia"/>
                <w:color w:val="000000" w:themeColor="text1"/>
                <w:szCs w:val="21"/>
              </w:rPr>
              <w:t>37</w:t>
            </w:r>
          </w:p>
        </w:tc>
        <w:tc>
          <w:tcPr>
            <w:tcW w:w="1650" w:type="dxa"/>
            <w:vAlign w:val="center"/>
          </w:tcPr>
          <w:p w:rsidR="0058534D" w:rsidRDefault="004A1867">
            <w:pPr>
              <w:jc w:val="center"/>
            </w:pPr>
            <w:r>
              <w:rPr>
                <w:rFonts w:eastAsiaTheme="minorEastAsia"/>
                <w:color w:val="000000" w:themeColor="text1"/>
                <w:szCs w:val="21"/>
              </w:rPr>
              <w:t>688363</w:t>
            </w:r>
          </w:p>
        </w:tc>
        <w:tc>
          <w:tcPr>
            <w:tcW w:w="1980" w:type="dxa"/>
            <w:vAlign w:val="center"/>
          </w:tcPr>
          <w:p w:rsidR="0058534D" w:rsidRDefault="004A1867">
            <w:pPr>
              <w:jc w:val="center"/>
            </w:pPr>
            <w:r>
              <w:rPr>
                <w:rFonts w:eastAsiaTheme="minorEastAsia"/>
                <w:color w:val="000000" w:themeColor="text1"/>
                <w:szCs w:val="21"/>
              </w:rPr>
              <w:t>华熙生物</w:t>
            </w:r>
          </w:p>
        </w:tc>
        <w:tc>
          <w:tcPr>
            <w:tcW w:w="2880" w:type="dxa"/>
            <w:vAlign w:val="center"/>
          </w:tcPr>
          <w:p w:rsidR="0058534D" w:rsidRDefault="004A1867">
            <w:pPr>
              <w:jc w:val="right"/>
            </w:pPr>
            <w:r>
              <w:rPr>
                <w:rFonts w:eastAsiaTheme="minorEastAsia"/>
                <w:color w:val="000000" w:themeColor="text1"/>
                <w:szCs w:val="21"/>
              </w:rPr>
              <w:t>67,744,967.23</w:t>
            </w:r>
          </w:p>
        </w:tc>
        <w:tc>
          <w:tcPr>
            <w:tcW w:w="1620" w:type="dxa"/>
            <w:vAlign w:val="center"/>
          </w:tcPr>
          <w:p w:rsidR="0058534D" w:rsidRDefault="004A1867">
            <w:pPr>
              <w:jc w:val="right"/>
            </w:pPr>
            <w:r>
              <w:rPr>
                <w:rFonts w:eastAsiaTheme="minorEastAsia"/>
                <w:color w:val="000000" w:themeColor="text1"/>
                <w:szCs w:val="21"/>
              </w:rPr>
              <w:t>4.74</w:t>
            </w:r>
          </w:p>
        </w:tc>
      </w:tr>
      <w:tr w:rsidR="0058534D">
        <w:tc>
          <w:tcPr>
            <w:tcW w:w="870" w:type="dxa"/>
            <w:vAlign w:val="center"/>
          </w:tcPr>
          <w:p w:rsidR="0058534D" w:rsidRDefault="004A1867">
            <w:pPr>
              <w:jc w:val="center"/>
            </w:pPr>
            <w:r>
              <w:rPr>
                <w:rFonts w:eastAsiaTheme="minorEastAsia"/>
                <w:color w:val="000000" w:themeColor="text1"/>
                <w:szCs w:val="21"/>
              </w:rPr>
              <w:t>38</w:t>
            </w:r>
          </w:p>
        </w:tc>
        <w:tc>
          <w:tcPr>
            <w:tcW w:w="1650" w:type="dxa"/>
            <w:vAlign w:val="center"/>
          </w:tcPr>
          <w:p w:rsidR="0058534D" w:rsidRDefault="004A1867">
            <w:pPr>
              <w:jc w:val="center"/>
            </w:pPr>
            <w:r>
              <w:rPr>
                <w:rFonts w:eastAsiaTheme="minorEastAsia"/>
                <w:color w:val="000000" w:themeColor="text1"/>
                <w:szCs w:val="21"/>
              </w:rPr>
              <w:t>300888</w:t>
            </w:r>
          </w:p>
        </w:tc>
        <w:tc>
          <w:tcPr>
            <w:tcW w:w="1980" w:type="dxa"/>
            <w:vAlign w:val="center"/>
          </w:tcPr>
          <w:p w:rsidR="0058534D" w:rsidRDefault="004A1867">
            <w:pPr>
              <w:jc w:val="center"/>
            </w:pPr>
            <w:r>
              <w:rPr>
                <w:rFonts w:eastAsiaTheme="minorEastAsia"/>
                <w:color w:val="000000" w:themeColor="text1"/>
                <w:szCs w:val="21"/>
              </w:rPr>
              <w:t>稳健医疗</w:t>
            </w:r>
          </w:p>
        </w:tc>
        <w:tc>
          <w:tcPr>
            <w:tcW w:w="2880" w:type="dxa"/>
            <w:vAlign w:val="center"/>
          </w:tcPr>
          <w:p w:rsidR="0058534D" w:rsidRDefault="004A1867">
            <w:pPr>
              <w:jc w:val="right"/>
            </w:pPr>
            <w:r>
              <w:rPr>
                <w:rFonts w:eastAsiaTheme="minorEastAsia"/>
                <w:color w:val="000000" w:themeColor="text1"/>
                <w:szCs w:val="21"/>
              </w:rPr>
              <w:t>61,882,799.21</w:t>
            </w:r>
          </w:p>
        </w:tc>
        <w:tc>
          <w:tcPr>
            <w:tcW w:w="1620" w:type="dxa"/>
            <w:vAlign w:val="center"/>
          </w:tcPr>
          <w:p w:rsidR="0058534D" w:rsidRDefault="004A1867">
            <w:pPr>
              <w:jc w:val="right"/>
            </w:pPr>
            <w:r>
              <w:rPr>
                <w:rFonts w:eastAsiaTheme="minorEastAsia"/>
                <w:color w:val="000000" w:themeColor="text1"/>
                <w:szCs w:val="21"/>
              </w:rPr>
              <w:t>4.33</w:t>
            </w:r>
          </w:p>
        </w:tc>
      </w:tr>
      <w:tr w:rsidR="0058534D">
        <w:tc>
          <w:tcPr>
            <w:tcW w:w="870" w:type="dxa"/>
            <w:vAlign w:val="center"/>
          </w:tcPr>
          <w:p w:rsidR="0058534D" w:rsidRDefault="004A1867">
            <w:pPr>
              <w:jc w:val="center"/>
            </w:pPr>
            <w:r>
              <w:rPr>
                <w:rFonts w:eastAsiaTheme="minorEastAsia"/>
                <w:color w:val="000000" w:themeColor="text1"/>
                <w:szCs w:val="21"/>
              </w:rPr>
              <w:t>39</w:t>
            </w:r>
          </w:p>
        </w:tc>
        <w:tc>
          <w:tcPr>
            <w:tcW w:w="1650" w:type="dxa"/>
            <w:vAlign w:val="center"/>
          </w:tcPr>
          <w:p w:rsidR="0058534D" w:rsidRDefault="004A1867">
            <w:pPr>
              <w:jc w:val="center"/>
            </w:pPr>
            <w:r>
              <w:rPr>
                <w:rFonts w:eastAsiaTheme="minorEastAsia"/>
                <w:color w:val="000000" w:themeColor="text1"/>
                <w:szCs w:val="21"/>
              </w:rPr>
              <w:t>688133</w:t>
            </w:r>
          </w:p>
        </w:tc>
        <w:tc>
          <w:tcPr>
            <w:tcW w:w="1980" w:type="dxa"/>
            <w:vAlign w:val="center"/>
          </w:tcPr>
          <w:p w:rsidR="0058534D" w:rsidRDefault="004A1867">
            <w:pPr>
              <w:jc w:val="center"/>
            </w:pPr>
            <w:r>
              <w:rPr>
                <w:rFonts w:eastAsiaTheme="minorEastAsia"/>
                <w:color w:val="000000" w:themeColor="text1"/>
                <w:szCs w:val="21"/>
              </w:rPr>
              <w:t>泰坦科技</w:t>
            </w:r>
          </w:p>
        </w:tc>
        <w:tc>
          <w:tcPr>
            <w:tcW w:w="2880" w:type="dxa"/>
            <w:vAlign w:val="center"/>
          </w:tcPr>
          <w:p w:rsidR="0058534D" w:rsidRDefault="004A1867">
            <w:pPr>
              <w:jc w:val="right"/>
            </w:pPr>
            <w:r>
              <w:rPr>
                <w:rFonts w:eastAsiaTheme="minorEastAsia"/>
                <w:color w:val="000000" w:themeColor="text1"/>
                <w:szCs w:val="21"/>
              </w:rPr>
              <w:t>60,961,062.00</w:t>
            </w:r>
          </w:p>
        </w:tc>
        <w:tc>
          <w:tcPr>
            <w:tcW w:w="1620" w:type="dxa"/>
            <w:vAlign w:val="center"/>
          </w:tcPr>
          <w:p w:rsidR="0058534D" w:rsidRDefault="004A1867">
            <w:pPr>
              <w:jc w:val="right"/>
            </w:pPr>
            <w:r>
              <w:rPr>
                <w:rFonts w:eastAsiaTheme="minorEastAsia"/>
                <w:color w:val="000000" w:themeColor="text1"/>
                <w:szCs w:val="21"/>
              </w:rPr>
              <w:t>4.26</w:t>
            </w:r>
          </w:p>
        </w:tc>
      </w:tr>
      <w:tr w:rsidR="0058534D">
        <w:tc>
          <w:tcPr>
            <w:tcW w:w="870" w:type="dxa"/>
            <w:vAlign w:val="center"/>
          </w:tcPr>
          <w:p w:rsidR="0058534D" w:rsidRDefault="004A1867">
            <w:pPr>
              <w:jc w:val="center"/>
            </w:pPr>
            <w:r>
              <w:rPr>
                <w:rFonts w:eastAsiaTheme="minorEastAsia"/>
                <w:color w:val="000000" w:themeColor="text1"/>
                <w:szCs w:val="21"/>
              </w:rPr>
              <w:t>40</w:t>
            </w:r>
          </w:p>
        </w:tc>
        <w:tc>
          <w:tcPr>
            <w:tcW w:w="1650" w:type="dxa"/>
            <w:vAlign w:val="center"/>
          </w:tcPr>
          <w:p w:rsidR="0058534D" w:rsidRDefault="004A1867">
            <w:pPr>
              <w:jc w:val="center"/>
            </w:pPr>
            <w:r>
              <w:rPr>
                <w:rFonts w:eastAsiaTheme="minorEastAsia"/>
                <w:color w:val="000000" w:themeColor="text1"/>
                <w:szCs w:val="21"/>
              </w:rPr>
              <w:t>300639</w:t>
            </w:r>
          </w:p>
        </w:tc>
        <w:tc>
          <w:tcPr>
            <w:tcW w:w="1980" w:type="dxa"/>
            <w:vAlign w:val="center"/>
          </w:tcPr>
          <w:p w:rsidR="0058534D" w:rsidRDefault="004A1867">
            <w:pPr>
              <w:jc w:val="center"/>
            </w:pPr>
            <w:r>
              <w:rPr>
                <w:rFonts w:eastAsiaTheme="minorEastAsia"/>
                <w:color w:val="000000" w:themeColor="text1"/>
                <w:szCs w:val="21"/>
              </w:rPr>
              <w:t>凯普生物</w:t>
            </w:r>
          </w:p>
        </w:tc>
        <w:tc>
          <w:tcPr>
            <w:tcW w:w="2880" w:type="dxa"/>
            <w:vAlign w:val="center"/>
          </w:tcPr>
          <w:p w:rsidR="0058534D" w:rsidRDefault="004A1867">
            <w:pPr>
              <w:jc w:val="right"/>
            </w:pPr>
            <w:r>
              <w:rPr>
                <w:rFonts w:eastAsiaTheme="minorEastAsia"/>
                <w:color w:val="000000" w:themeColor="text1"/>
                <w:szCs w:val="21"/>
              </w:rPr>
              <w:t>58,071,578.27</w:t>
            </w:r>
          </w:p>
        </w:tc>
        <w:tc>
          <w:tcPr>
            <w:tcW w:w="1620" w:type="dxa"/>
            <w:vAlign w:val="center"/>
          </w:tcPr>
          <w:p w:rsidR="0058534D" w:rsidRDefault="004A1867">
            <w:pPr>
              <w:jc w:val="right"/>
            </w:pPr>
            <w:r>
              <w:rPr>
                <w:rFonts w:eastAsiaTheme="minorEastAsia"/>
                <w:color w:val="000000" w:themeColor="text1"/>
                <w:szCs w:val="21"/>
              </w:rPr>
              <w:t>4.06</w:t>
            </w:r>
          </w:p>
        </w:tc>
      </w:tr>
      <w:tr w:rsidR="0058534D">
        <w:tc>
          <w:tcPr>
            <w:tcW w:w="870" w:type="dxa"/>
            <w:vAlign w:val="center"/>
          </w:tcPr>
          <w:p w:rsidR="0058534D" w:rsidRDefault="004A1867">
            <w:pPr>
              <w:jc w:val="center"/>
            </w:pPr>
            <w:r>
              <w:rPr>
                <w:rFonts w:eastAsiaTheme="minorEastAsia"/>
                <w:color w:val="000000" w:themeColor="text1"/>
                <w:szCs w:val="21"/>
              </w:rPr>
              <w:t>41</w:t>
            </w:r>
          </w:p>
        </w:tc>
        <w:tc>
          <w:tcPr>
            <w:tcW w:w="1650" w:type="dxa"/>
            <w:vAlign w:val="center"/>
          </w:tcPr>
          <w:p w:rsidR="0058534D" w:rsidRDefault="004A1867">
            <w:pPr>
              <w:jc w:val="center"/>
            </w:pPr>
            <w:r>
              <w:rPr>
                <w:rFonts w:eastAsiaTheme="minorEastAsia"/>
                <w:color w:val="000000" w:themeColor="text1"/>
                <w:szCs w:val="21"/>
              </w:rPr>
              <w:t>688677</w:t>
            </w:r>
          </w:p>
        </w:tc>
        <w:tc>
          <w:tcPr>
            <w:tcW w:w="1980" w:type="dxa"/>
            <w:vAlign w:val="center"/>
          </w:tcPr>
          <w:p w:rsidR="0058534D" w:rsidRDefault="004A1867">
            <w:pPr>
              <w:jc w:val="center"/>
            </w:pPr>
            <w:r>
              <w:rPr>
                <w:rFonts w:eastAsiaTheme="minorEastAsia"/>
                <w:color w:val="000000" w:themeColor="text1"/>
                <w:szCs w:val="21"/>
              </w:rPr>
              <w:t>海泰新光</w:t>
            </w:r>
          </w:p>
        </w:tc>
        <w:tc>
          <w:tcPr>
            <w:tcW w:w="2880" w:type="dxa"/>
            <w:vAlign w:val="center"/>
          </w:tcPr>
          <w:p w:rsidR="0058534D" w:rsidRDefault="004A1867">
            <w:pPr>
              <w:jc w:val="right"/>
            </w:pPr>
            <w:r>
              <w:rPr>
                <w:rFonts w:eastAsiaTheme="minorEastAsia"/>
                <w:color w:val="000000" w:themeColor="text1"/>
                <w:szCs w:val="21"/>
              </w:rPr>
              <w:t>57,429,315.85</w:t>
            </w:r>
          </w:p>
        </w:tc>
        <w:tc>
          <w:tcPr>
            <w:tcW w:w="1620" w:type="dxa"/>
            <w:vAlign w:val="center"/>
          </w:tcPr>
          <w:p w:rsidR="0058534D" w:rsidRDefault="004A1867">
            <w:pPr>
              <w:jc w:val="right"/>
            </w:pPr>
            <w:r>
              <w:rPr>
                <w:rFonts w:eastAsiaTheme="minorEastAsia"/>
                <w:color w:val="000000" w:themeColor="text1"/>
                <w:szCs w:val="21"/>
              </w:rPr>
              <w:t>4.02</w:t>
            </w:r>
          </w:p>
        </w:tc>
      </w:tr>
      <w:tr w:rsidR="0058534D">
        <w:tc>
          <w:tcPr>
            <w:tcW w:w="870" w:type="dxa"/>
            <w:vAlign w:val="center"/>
          </w:tcPr>
          <w:p w:rsidR="0058534D" w:rsidRDefault="004A1867">
            <w:pPr>
              <w:jc w:val="center"/>
            </w:pPr>
            <w:r>
              <w:rPr>
                <w:rFonts w:eastAsiaTheme="minorEastAsia"/>
                <w:color w:val="000000" w:themeColor="text1"/>
                <w:szCs w:val="21"/>
              </w:rPr>
              <w:t>42</w:t>
            </w:r>
          </w:p>
        </w:tc>
        <w:tc>
          <w:tcPr>
            <w:tcW w:w="1650" w:type="dxa"/>
            <w:vAlign w:val="center"/>
          </w:tcPr>
          <w:p w:rsidR="0058534D" w:rsidRDefault="004A1867">
            <w:pPr>
              <w:jc w:val="center"/>
            </w:pPr>
            <w:r>
              <w:rPr>
                <w:rFonts w:eastAsiaTheme="minorEastAsia"/>
                <w:color w:val="000000" w:themeColor="text1"/>
                <w:szCs w:val="21"/>
              </w:rPr>
              <w:t>603520</w:t>
            </w:r>
          </w:p>
        </w:tc>
        <w:tc>
          <w:tcPr>
            <w:tcW w:w="1980" w:type="dxa"/>
            <w:vAlign w:val="center"/>
          </w:tcPr>
          <w:p w:rsidR="0058534D" w:rsidRDefault="004A1867">
            <w:pPr>
              <w:jc w:val="center"/>
            </w:pPr>
            <w:r>
              <w:rPr>
                <w:rFonts w:eastAsiaTheme="minorEastAsia"/>
                <w:color w:val="000000" w:themeColor="text1"/>
                <w:szCs w:val="21"/>
              </w:rPr>
              <w:t>司太立</w:t>
            </w:r>
          </w:p>
        </w:tc>
        <w:tc>
          <w:tcPr>
            <w:tcW w:w="2880" w:type="dxa"/>
            <w:vAlign w:val="center"/>
          </w:tcPr>
          <w:p w:rsidR="0058534D" w:rsidRDefault="004A1867">
            <w:pPr>
              <w:jc w:val="right"/>
            </w:pPr>
            <w:r>
              <w:rPr>
                <w:rFonts w:eastAsiaTheme="minorEastAsia"/>
                <w:color w:val="000000" w:themeColor="text1"/>
                <w:szCs w:val="21"/>
              </w:rPr>
              <w:t>55,808,904.29</w:t>
            </w:r>
          </w:p>
        </w:tc>
        <w:tc>
          <w:tcPr>
            <w:tcW w:w="1620" w:type="dxa"/>
            <w:vAlign w:val="center"/>
          </w:tcPr>
          <w:p w:rsidR="0058534D" w:rsidRDefault="004A1867">
            <w:pPr>
              <w:jc w:val="right"/>
            </w:pPr>
            <w:r>
              <w:rPr>
                <w:rFonts w:eastAsiaTheme="minorEastAsia"/>
                <w:color w:val="000000" w:themeColor="text1"/>
                <w:szCs w:val="21"/>
              </w:rPr>
              <w:t>3.90</w:t>
            </w:r>
          </w:p>
        </w:tc>
      </w:tr>
      <w:tr w:rsidR="0058534D">
        <w:tc>
          <w:tcPr>
            <w:tcW w:w="870" w:type="dxa"/>
            <w:vAlign w:val="center"/>
          </w:tcPr>
          <w:p w:rsidR="0058534D" w:rsidRDefault="004A1867">
            <w:pPr>
              <w:jc w:val="center"/>
            </w:pPr>
            <w:r>
              <w:rPr>
                <w:rFonts w:eastAsiaTheme="minorEastAsia"/>
                <w:color w:val="000000" w:themeColor="text1"/>
                <w:szCs w:val="21"/>
              </w:rPr>
              <w:t>43</w:t>
            </w:r>
          </w:p>
        </w:tc>
        <w:tc>
          <w:tcPr>
            <w:tcW w:w="1650" w:type="dxa"/>
            <w:vAlign w:val="center"/>
          </w:tcPr>
          <w:p w:rsidR="0058534D" w:rsidRDefault="004A1867">
            <w:pPr>
              <w:jc w:val="center"/>
            </w:pPr>
            <w:r>
              <w:rPr>
                <w:rFonts w:eastAsiaTheme="minorEastAsia"/>
                <w:color w:val="000000" w:themeColor="text1"/>
                <w:szCs w:val="21"/>
              </w:rPr>
              <w:t>600763</w:t>
            </w:r>
          </w:p>
        </w:tc>
        <w:tc>
          <w:tcPr>
            <w:tcW w:w="1980" w:type="dxa"/>
            <w:vAlign w:val="center"/>
          </w:tcPr>
          <w:p w:rsidR="0058534D" w:rsidRDefault="004A1867">
            <w:pPr>
              <w:jc w:val="center"/>
            </w:pPr>
            <w:r>
              <w:rPr>
                <w:rFonts w:eastAsiaTheme="minorEastAsia"/>
                <w:color w:val="000000" w:themeColor="text1"/>
                <w:szCs w:val="21"/>
              </w:rPr>
              <w:t>通策医疗</w:t>
            </w:r>
          </w:p>
        </w:tc>
        <w:tc>
          <w:tcPr>
            <w:tcW w:w="2880" w:type="dxa"/>
            <w:vAlign w:val="center"/>
          </w:tcPr>
          <w:p w:rsidR="0058534D" w:rsidRDefault="004A1867">
            <w:pPr>
              <w:jc w:val="right"/>
            </w:pPr>
            <w:r>
              <w:rPr>
                <w:rFonts w:eastAsiaTheme="minorEastAsia"/>
                <w:color w:val="000000" w:themeColor="text1"/>
                <w:szCs w:val="21"/>
              </w:rPr>
              <w:t>51,427,651.62</w:t>
            </w:r>
          </w:p>
        </w:tc>
        <w:tc>
          <w:tcPr>
            <w:tcW w:w="1620" w:type="dxa"/>
            <w:vAlign w:val="center"/>
          </w:tcPr>
          <w:p w:rsidR="0058534D" w:rsidRDefault="004A1867">
            <w:pPr>
              <w:jc w:val="right"/>
            </w:pPr>
            <w:r>
              <w:rPr>
                <w:rFonts w:eastAsiaTheme="minorEastAsia"/>
                <w:color w:val="000000" w:themeColor="text1"/>
                <w:szCs w:val="21"/>
              </w:rPr>
              <w:t>3.60</w:t>
            </w:r>
          </w:p>
        </w:tc>
      </w:tr>
      <w:tr w:rsidR="0058534D">
        <w:tc>
          <w:tcPr>
            <w:tcW w:w="870" w:type="dxa"/>
            <w:vAlign w:val="center"/>
          </w:tcPr>
          <w:p w:rsidR="0058534D" w:rsidRDefault="004A1867">
            <w:pPr>
              <w:jc w:val="center"/>
            </w:pPr>
            <w:r>
              <w:rPr>
                <w:rFonts w:eastAsiaTheme="minorEastAsia"/>
                <w:color w:val="000000" w:themeColor="text1"/>
                <w:szCs w:val="21"/>
              </w:rPr>
              <w:t>44</w:t>
            </w:r>
          </w:p>
        </w:tc>
        <w:tc>
          <w:tcPr>
            <w:tcW w:w="1650" w:type="dxa"/>
            <w:vAlign w:val="center"/>
          </w:tcPr>
          <w:p w:rsidR="0058534D" w:rsidRDefault="004A1867">
            <w:pPr>
              <w:jc w:val="center"/>
            </w:pPr>
            <w:r>
              <w:rPr>
                <w:rFonts w:eastAsiaTheme="minorEastAsia"/>
                <w:color w:val="000000" w:themeColor="text1"/>
                <w:szCs w:val="21"/>
              </w:rPr>
              <w:t>002422</w:t>
            </w:r>
          </w:p>
        </w:tc>
        <w:tc>
          <w:tcPr>
            <w:tcW w:w="1980" w:type="dxa"/>
            <w:vAlign w:val="center"/>
          </w:tcPr>
          <w:p w:rsidR="0058534D" w:rsidRDefault="004A1867">
            <w:pPr>
              <w:jc w:val="center"/>
            </w:pPr>
            <w:r>
              <w:rPr>
                <w:rFonts w:eastAsiaTheme="minorEastAsia"/>
                <w:color w:val="000000" w:themeColor="text1"/>
                <w:szCs w:val="21"/>
              </w:rPr>
              <w:t>科伦药业</w:t>
            </w:r>
          </w:p>
        </w:tc>
        <w:tc>
          <w:tcPr>
            <w:tcW w:w="2880" w:type="dxa"/>
            <w:vAlign w:val="center"/>
          </w:tcPr>
          <w:p w:rsidR="0058534D" w:rsidRDefault="004A1867">
            <w:pPr>
              <w:jc w:val="right"/>
            </w:pPr>
            <w:r>
              <w:rPr>
                <w:rFonts w:eastAsiaTheme="minorEastAsia"/>
                <w:color w:val="000000" w:themeColor="text1"/>
                <w:szCs w:val="21"/>
              </w:rPr>
              <w:t>50,872,974.00</w:t>
            </w:r>
          </w:p>
        </w:tc>
        <w:tc>
          <w:tcPr>
            <w:tcW w:w="1620" w:type="dxa"/>
            <w:vAlign w:val="center"/>
          </w:tcPr>
          <w:p w:rsidR="0058534D" w:rsidRDefault="004A1867">
            <w:pPr>
              <w:jc w:val="right"/>
            </w:pPr>
            <w:r>
              <w:rPr>
                <w:rFonts w:eastAsiaTheme="minorEastAsia"/>
                <w:color w:val="000000" w:themeColor="text1"/>
                <w:szCs w:val="21"/>
              </w:rPr>
              <w:t>3.56</w:t>
            </w:r>
          </w:p>
        </w:tc>
      </w:tr>
      <w:tr w:rsidR="0058534D">
        <w:tc>
          <w:tcPr>
            <w:tcW w:w="870" w:type="dxa"/>
            <w:vAlign w:val="center"/>
          </w:tcPr>
          <w:p w:rsidR="0058534D" w:rsidRDefault="004A1867">
            <w:pPr>
              <w:jc w:val="center"/>
            </w:pPr>
            <w:r>
              <w:rPr>
                <w:rFonts w:eastAsiaTheme="minorEastAsia"/>
                <w:color w:val="000000" w:themeColor="text1"/>
                <w:szCs w:val="21"/>
              </w:rPr>
              <w:t>45</w:t>
            </w:r>
          </w:p>
        </w:tc>
        <w:tc>
          <w:tcPr>
            <w:tcW w:w="1650" w:type="dxa"/>
            <w:vAlign w:val="center"/>
          </w:tcPr>
          <w:p w:rsidR="0058534D" w:rsidRDefault="004A1867">
            <w:pPr>
              <w:jc w:val="center"/>
            </w:pPr>
            <w:r>
              <w:rPr>
                <w:rFonts w:eastAsiaTheme="minorEastAsia"/>
                <w:color w:val="000000" w:themeColor="text1"/>
                <w:szCs w:val="21"/>
              </w:rPr>
              <w:t>688625</w:t>
            </w:r>
          </w:p>
        </w:tc>
        <w:tc>
          <w:tcPr>
            <w:tcW w:w="1980" w:type="dxa"/>
            <w:vAlign w:val="center"/>
          </w:tcPr>
          <w:p w:rsidR="0058534D" w:rsidRDefault="004A1867">
            <w:pPr>
              <w:jc w:val="center"/>
            </w:pPr>
            <w:r>
              <w:rPr>
                <w:rFonts w:eastAsiaTheme="minorEastAsia"/>
                <w:color w:val="000000" w:themeColor="text1"/>
                <w:szCs w:val="21"/>
              </w:rPr>
              <w:t>呈和科技</w:t>
            </w:r>
          </w:p>
        </w:tc>
        <w:tc>
          <w:tcPr>
            <w:tcW w:w="2880" w:type="dxa"/>
            <w:vAlign w:val="center"/>
          </w:tcPr>
          <w:p w:rsidR="0058534D" w:rsidRDefault="004A1867">
            <w:pPr>
              <w:jc w:val="right"/>
            </w:pPr>
            <w:r>
              <w:rPr>
                <w:rFonts w:eastAsiaTheme="minorEastAsia"/>
                <w:color w:val="000000" w:themeColor="text1"/>
                <w:szCs w:val="21"/>
              </w:rPr>
              <w:t>48,719,924.58</w:t>
            </w:r>
          </w:p>
        </w:tc>
        <w:tc>
          <w:tcPr>
            <w:tcW w:w="1620" w:type="dxa"/>
            <w:vAlign w:val="center"/>
          </w:tcPr>
          <w:p w:rsidR="0058534D" w:rsidRDefault="004A1867">
            <w:pPr>
              <w:jc w:val="right"/>
            </w:pPr>
            <w:r>
              <w:rPr>
                <w:rFonts w:eastAsiaTheme="minorEastAsia"/>
                <w:color w:val="000000" w:themeColor="text1"/>
                <w:szCs w:val="21"/>
              </w:rPr>
              <w:t>3.41</w:t>
            </w:r>
          </w:p>
        </w:tc>
      </w:tr>
      <w:tr w:rsidR="0058534D">
        <w:tc>
          <w:tcPr>
            <w:tcW w:w="870" w:type="dxa"/>
            <w:vAlign w:val="center"/>
          </w:tcPr>
          <w:p w:rsidR="0058534D" w:rsidRDefault="004A1867">
            <w:pPr>
              <w:jc w:val="center"/>
            </w:pPr>
            <w:r>
              <w:rPr>
                <w:rFonts w:eastAsiaTheme="minorEastAsia"/>
                <w:color w:val="000000" w:themeColor="text1"/>
                <w:szCs w:val="21"/>
              </w:rPr>
              <w:t>46</w:t>
            </w:r>
          </w:p>
        </w:tc>
        <w:tc>
          <w:tcPr>
            <w:tcW w:w="1650" w:type="dxa"/>
            <w:vAlign w:val="center"/>
          </w:tcPr>
          <w:p w:rsidR="0058534D" w:rsidRDefault="004A1867">
            <w:pPr>
              <w:jc w:val="center"/>
            </w:pPr>
            <w:r>
              <w:rPr>
                <w:rFonts w:eastAsiaTheme="minorEastAsia"/>
                <w:color w:val="000000" w:themeColor="text1"/>
                <w:szCs w:val="21"/>
              </w:rPr>
              <w:t>688315</w:t>
            </w:r>
          </w:p>
        </w:tc>
        <w:tc>
          <w:tcPr>
            <w:tcW w:w="1980" w:type="dxa"/>
            <w:vAlign w:val="center"/>
          </w:tcPr>
          <w:p w:rsidR="0058534D" w:rsidRDefault="004A1867">
            <w:pPr>
              <w:jc w:val="center"/>
            </w:pPr>
            <w:r>
              <w:rPr>
                <w:rFonts w:eastAsiaTheme="minorEastAsia"/>
                <w:color w:val="000000" w:themeColor="text1"/>
                <w:szCs w:val="21"/>
              </w:rPr>
              <w:t>诺禾致源</w:t>
            </w:r>
          </w:p>
        </w:tc>
        <w:tc>
          <w:tcPr>
            <w:tcW w:w="2880" w:type="dxa"/>
            <w:vAlign w:val="center"/>
          </w:tcPr>
          <w:p w:rsidR="0058534D" w:rsidRDefault="004A1867">
            <w:pPr>
              <w:jc w:val="right"/>
            </w:pPr>
            <w:r>
              <w:rPr>
                <w:rFonts w:eastAsiaTheme="minorEastAsia"/>
                <w:color w:val="000000" w:themeColor="text1"/>
                <w:szCs w:val="21"/>
              </w:rPr>
              <w:t>47,658,928.03</w:t>
            </w:r>
          </w:p>
        </w:tc>
        <w:tc>
          <w:tcPr>
            <w:tcW w:w="1620" w:type="dxa"/>
            <w:vAlign w:val="center"/>
          </w:tcPr>
          <w:p w:rsidR="0058534D" w:rsidRDefault="004A1867">
            <w:pPr>
              <w:jc w:val="right"/>
            </w:pPr>
            <w:r>
              <w:rPr>
                <w:rFonts w:eastAsiaTheme="minorEastAsia"/>
                <w:color w:val="000000" w:themeColor="text1"/>
                <w:szCs w:val="21"/>
              </w:rPr>
              <w:t>3.33</w:t>
            </w:r>
          </w:p>
        </w:tc>
      </w:tr>
      <w:tr w:rsidR="0058534D">
        <w:tc>
          <w:tcPr>
            <w:tcW w:w="870" w:type="dxa"/>
            <w:vAlign w:val="center"/>
          </w:tcPr>
          <w:p w:rsidR="0058534D" w:rsidRDefault="004A1867">
            <w:pPr>
              <w:jc w:val="center"/>
            </w:pPr>
            <w:r>
              <w:rPr>
                <w:rFonts w:eastAsiaTheme="minorEastAsia"/>
                <w:color w:val="000000" w:themeColor="text1"/>
                <w:szCs w:val="21"/>
              </w:rPr>
              <w:t>47</w:t>
            </w:r>
          </w:p>
        </w:tc>
        <w:tc>
          <w:tcPr>
            <w:tcW w:w="1650" w:type="dxa"/>
            <w:vAlign w:val="center"/>
          </w:tcPr>
          <w:p w:rsidR="0058534D" w:rsidRDefault="004A1867">
            <w:pPr>
              <w:jc w:val="center"/>
            </w:pPr>
            <w:r>
              <w:rPr>
                <w:rFonts w:eastAsiaTheme="minorEastAsia"/>
                <w:color w:val="000000" w:themeColor="text1"/>
                <w:szCs w:val="21"/>
              </w:rPr>
              <w:t>600196</w:t>
            </w:r>
          </w:p>
        </w:tc>
        <w:tc>
          <w:tcPr>
            <w:tcW w:w="1980" w:type="dxa"/>
            <w:vAlign w:val="center"/>
          </w:tcPr>
          <w:p w:rsidR="0058534D" w:rsidRDefault="004A1867">
            <w:pPr>
              <w:jc w:val="center"/>
            </w:pPr>
            <w:r>
              <w:rPr>
                <w:rFonts w:eastAsiaTheme="minorEastAsia"/>
                <w:color w:val="000000" w:themeColor="text1"/>
                <w:szCs w:val="21"/>
              </w:rPr>
              <w:t>复星医药</w:t>
            </w:r>
          </w:p>
        </w:tc>
        <w:tc>
          <w:tcPr>
            <w:tcW w:w="2880" w:type="dxa"/>
            <w:vAlign w:val="center"/>
          </w:tcPr>
          <w:p w:rsidR="0058534D" w:rsidRDefault="004A1867">
            <w:pPr>
              <w:jc w:val="right"/>
            </w:pPr>
            <w:r>
              <w:rPr>
                <w:rFonts w:eastAsiaTheme="minorEastAsia"/>
                <w:color w:val="000000" w:themeColor="text1"/>
                <w:szCs w:val="21"/>
              </w:rPr>
              <w:t>47,446,286.50</w:t>
            </w:r>
          </w:p>
        </w:tc>
        <w:tc>
          <w:tcPr>
            <w:tcW w:w="1620" w:type="dxa"/>
            <w:vAlign w:val="center"/>
          </w:tcPr>
          <w:p w:rsidR="0058534D" w:rsidRDefault="004A1867">
            <w:pPr>
              <w:jc w:val="right"/>
            </w:pPr>
            <w:r>
              <w:rPr>
                <w:rFonts w:eastAsiaTheme="minorEastAsia"/>
                <w:color w:val="000000" w:themeColor="text1"/>
                <w:szCs w:val="21"/>
              </w:rPr>
              <w:t>3.32</w:t>
            </w:r>
          </w:p>
        </w:tc>
      </w:tr>
      <w:tr w:rsidR="0058534D">
        <w:tc>
          <w:tcPr>
            <w:tcW w:w="870" w:type="dxa"/>
            <w:vAlign w:val="center"/>
          </w:tcPr>
          <w:p w:rsidR="0058534D" w:rsidRDefault="004A1867">
            <w:pPr>
              <w:jc w:val="center"/>
            </w:pPr>
            <w:r>
              <w:rPr>
                <w:rFonts w:eastAsiaTheme="minorEastAsia"/>
                <w:color w:val="000000" w:themeColor="text1"/>
                <w:szCs w:val="21"/>
              </w:rPr>
              <w:t>48</w:t>
            </w:r>
          </w:p>
        </w:tc>
        <w:tc>
          <w:tcPr>
            <w:tcW w:w="1650" w:type="dxa"/>
            <w:vAlign w:val="center"/>
          </w:tcPr>
          <w:p w:rsidR="0058534D" w:rsidRDefault="004A1867">
            <w:pPr>
              <w:jc w:val="center"/>
            </w:pPr>
            <w:r>
              <w:rPr>
                <w:rFonts w:eastAsiaTheme="minorEastAsia"/>
                <w:color w:val="000000" w:themeColor="text1"/>
                <w:szCs w:val="21"/>
              </w:rPr>
              <w:t>002001</w:t>
            </w:r>
          </w:p>
        </w:tc>
        <w:tc>
          <w:tcPr>
            <w:tcW w:w="1980" w:type="dxa"/>
            <w:vAlign w:val="center"/>
          </w:tcPr>
          <w:p w:rsidR="0058534D" w:rsidRDefault="004A1867">
            <w:pPr>
              <w:jc w:val="center"/>
            </w:pPr>
            <w:r>
              <w:rPr>
                <w:rFonts w:eastAsiaTheme="minorEastAsia"/>
                <w:color w:val="000000" w:themeColor="text1"/>
                <w:szCs w:val="21"/>
              </w:rPr>
              <w:t>新</w:t>
            </w:r>
            <w:r>
              <w:rPr>
                <w:rFonts w:eastAsiaTheme="minorEastAsia"/>
                <w:color w:val="000000" w:themeColor="text1"/>
                <w:szCs w:val="21"/>
              </w:rPr>
              <w:t xml:space="preserve"> </w:t>
            </w:r>
            <w:r>
              <w:rPr>
                <w:rFonts w:eastAsiaTheme="minorEastAsia"/>
                <w:color w:val="000000" w:themeColor="text1"/>
                <w:szCs w:val="21"/>
              </w:rPr>
              <w:t>和</w:t>
            </w:r>
            <w:r>
              <w:rPr>
                <w:rFonts w:eastAsiaTheme="minorEastAsia"/>
                <w:color w:val="000000" w:themeColor="text1"/>
                <w:szCs w:val="21"/>
              </w:rPr>
              <w:t xml:space="preserve"> </w:t>
            </w:r>
            <w:r>
              <w:rPr>
                <w:rFonts w:eastAsiaTheme="minorEastAsia"/>
                <w:color w:val="000000" w:themeColor="text1"/>
                <w:szCs w:val="21"/>
              </w:rPr>
              <w:t>成</w:t>
            </w:r>
          </w:p>
        </w:tc>
        <w:tc>
          <w:tcPr>
            <w:tcW w:w="2880" w:type="dxa"/>
            <w:vAlign w:val="center"/>
          </w:tcPr>
          <w:p w:rsidR="0058534D" w:rsidRDefault="004A1867">
            <w:pPr>
              <w:jc w:val="right"/>
            </w:pPr>
            <w:r>
              <w:rPr>
                <w:rFonts w:eastAsiaTheme="minorEastAsia"/>
                <w:color w:val="000000" w:themeColor="text1"/>
                <w:szCs w:val="21"/>
              </w:rPr>
              <w:t>46,959,785.85</w:t>
            </w:r>
          </w:p>
        </w:tc>
        <w:tc>
          <w:tcPr>
            <w:tcW w:w="1620" w:type="dxa"/>
            <w:vAlign w:val="center"/>
          </w:tcPr>
          <w:p w:rsidR="0058534D" w:rsidRDefault="004A1867">
            <w:pPr>
              <w:jc w:val="right"/>
            </w:pPr>
            <w:r>
              <w:rPr>
                <w:rFonts w:eastAsiaTheme="minorEastAsia"/>
                <w:color w:val="000000" w:themeColor="text1"/>
                <w:szCs w:val="21"/>
              </w:rPr>
              <w:t>3.28</w:t>
            </w:r>
          </w:p>
        </w:tc>
      </w:tr>
      <w:tr w:rsidR="0058534D">
        <w:tc>
          <w:tcPr>
            <w:tcW w:w="870" w:type="dxa"/>
            <w:vAlign w:val="center"/>
          </w:tcPr>
          <w:p w:rsidR="0058534D" w:rsidRDefault="004A1867">
            <w:pPr>
              <w:jc w:val="center"/>
            </w:pPr>
            <w:r>
              <w:rPr>
                <w:rFonts w:eastAsiaTheme="minorEastAsia"/>
                <w:color w:val="000000" w:themeColor="text1"/>
                <w:szCs w:val="21"/>
              </w:rPr>
              <w:t>49</w:t>
            </w:r>
          </w:p>
        </w:tc>
        <w:tc>
          <w:tcPr>
            <w:tcW w:w="1650" w:type="dxa"/>
            <w:vAlign w:val="center"/>
          </w:tcPr>
          <w:p w:rsidR="0058534D" w:rsidRDefault="004A1867">
            <w:pPr>
              <w:jc w:val="center"/>
            </w:pPr>
            <w:r>
              <w:rPr>
                <w:rFonts w:eastAsiaTheme="minorEastAsia"/>
                <w:color w:val="000000" w:themeColor="text1"/>
                <w:szCs w:val="21"/>
              </w:rPr>
              <w:t>300702</w:t>
            </w:r>
          </w:p>
        </w:tc>
        <w:tc>
          <w:tcPr>
            <w:tcW w:w="1980" w:type="dxa"/>
            <w:vAlign w:val="center"/>
          </w:tcPr>
          <w:p w:rsidR="0058534D" w:rsidRDefault="004A1867">
            <w:pPr>
              <w:jc w:val="center"/>
            </w:pPr>
            <w:r>
              <w:rPr>
                <w:rFonts w:eastAsiaTheme="minorEastAsia"/>
                <w:color w:val="000000" w:themeColor="text1"/>
                <w:szCs w:val="21"/>
              </w:rPr>
              <w:t>天宇股份</w:t>
            </w:r>
          </w:p>
        </w:tc>
        <w:tc>
          <w:tcPr>
            <w:tcW w:w="2880" w:type="dxa"/>
            <w:vAlign w:val="center"/>
          </w:tcPr>
          <w:p w:rsidR="0058534D" w:rsidRDefault="004A1867">
            <w:pPr>
              <w:jc w:val="right"/>
            </w:pPr>
            <w:r>
              <w:rPr>
                <w:rFonts w:eastAsiaTheme="minorEastAsia"/>
                <w:color w:val="000000" w:themeColor="text1"/>
                <w:szCs w:val="21"/>
              </w:rPr>
              <w:t>45,849,194.65</w:t>
            </w:r>
          </w:p>
        </w:tc>
        <w:tc>
          <w:tcPr>
            <w:tcW w:w="1620" w:type="dxa"/>
            <w:vAlign w:val="center"/>
          </w:tcPr>
          <w:p w:rsidR="0058534D" w:rsidRDefault="004A1867">
            <w:pPr>
              <w:jc w:val="right"/>
            </w:pPr>
            <w:r>
              <w:rPr>
                <w:rFonts w:eastAsiaTheme="minorEastAsia"/>
                <w:color w:val="000000" w:themeColor="text1"/>
                <w:szCs w:val="21"/>
              </w:rPr>
              <w:t>3.21</w:t>
            </w:r>
          </w:p>
        </w:tc>
      </w:tr>
      <w:tr w:rsidR="0058534D">
        <w:tc>
          <w:tcPr>
            <w:tcW w:w="870" w:type="dxa"/>
            <w:vAlign w:val="center"/>
          </w:tcPr>
          <w:p w:rsidR="0058534D" w:rsidRDefault="004A1867">
            <w:pPr>
              <w:jc w:val="center"/>
            </w:pPr>
            <w:r>
              <w:rPr>
                <w:rFonts w:eastAsiaTheme="minorEastAsia"/>
                <w:color w:val="000000" w:themeColor="text1"/>
                <w:szCs w:val="21"/>
              </w:rPr>
              <w:t>50</w:t>
            </w:r>
          </w:p>
        </w:tc>
        <w:tc>
          <w:tcPr>
            <w:tcW w:w="1650" w:type="dxa"/>
            <w:vAlign w:val="center"/>
          </w:tcPr>
          <w:p w:rsidR="0058534D" w:rsidRDefault="004A1867">
            <w:pPr>
              <w:jc w:val="center"/>
            </w:pPr>
            <w:r>
              <w:rPr>
                <w:rFonts w:eastAsiaTheme="minorEastAsia"/>
                <w:color w:val="000000" w:themeColor="text1"/>
                <w:szCs w:val="21"/>
              </w:rPr>
              <w:t>300390</w:t>
            </w:r>
          </w:p>
        </w:tc>
        <w:tc>
          <w:tcPr>
            <w:tcW w:w="1980" w:type="dxa"/>
            <w:vAlign w:val="center"/>
          </w:tcPr>
          <w:p w:rsidR="0058534D" w:rsidRDefault="004A1867">
            <w:pPr>
              <w:jc w:val="center"/>
            </w:pPr>
            <w:r>
              <w:rPr>
                <w:rFonts w:eastAsiaTheme="minorEastAsia"/>
                <w:color w:val="000000" w:themeColor="text1"/>
                <w:szCs w:val="21"/>
              </w:rPr>
              <w:t>天华超净</w:t>
            </w:r>
          </w:p>
        </w:tc>
        <w:tc>
          <w:tcPr>
            <w:tcW w:w="2880" w:type="dxa"/>
            <w:vAlign w:val="center"/>
          </w:tcPr>
          <w:p w:rsidR="0058534D" w:rsidRDefault="004A1867">
            <w:pPr>
              <w:jc w:val="right"/>
            </w:pPr>
            <w:r>
              <w:rPr>
                <w:rFonts w:eastAsiaTheme="minorEastAsia"/>
                <w:color w:val="000000" w:themeColor="text1"/>
                <w:szCs w:val="21"/>
              </w:rPr>
              <w:t>42,370,878.41</w:t>
            </w:r>
          </w:p>
        </w:tc>
        <w:tc>
          <w:tcPr>
            <w:tcW w:w="1620" w:type="dxa"/>
            <w:vAlign w:val="center"/>
          </w:tcPr>
          <w:p w:rsidR="0058534D" w:rsidRDefault="004A1867">
            <w:pPr>
              <w:jc w:val="right"/>
            </w:pPr>
            <w:r>
              <w:rPr>
                <w:rFonts w:eastAsiaTheme="minorEastAsia"/>
                <w:color w:val="000000" w:themeColor="text1"/>
                <w:szCs w:val="21"/>
              </w:rPr>
              <w:t>2.96</w:t>
            </w:r>
          </w:p>
        </w:tc>
      </w:tr>
      <w:tr w:rsidR="0058534D">
        <w:tc>
          <w:tcPr>
            <w:tcW w:w="870" w:type="dxa"/>
            <w:vAlign w:val="center"/>
          </w:tcPr>
          <w:p w:rsidR="0058534D" w:rsidRDefault="004A1867">
            <w:pPr>
              <w:jc w:val="center"/>
            </w:pPr>
            <w:r>
              <w:rPr>
                <w:rFonts w:eastAsiaTheme="minorEastAsia"/>
                <w:color w:val="000000" w:themeColor="text1"/>
                <w:szCs w:val="21"/>
              </w:rPr>
              <w:t>51</w:t>
            </w:r>
          </w:p>
        </w:tc>
        <w:tc>
          <w:tcPr>
            <w:tcW w:w="1650" w:type="dxa"/>
            <w:vAlign w:val="center"/>
          </w:tcPr>
          <w:p w:rsidR="0058534D" w:rsidRDefault="004A1867">
            <w:pPr>
              <w:jc w:val="center"/>
            </w:pPr>
            <w:r>
              <w:rPr>
                <w:rFonts w:eastAsiaTheme="minorEastAsia"/>
                <w:color w:val="000000" w:themeColor="text1"/>
                <w:szCs w:val="21"/>
              </w:rPr>
              <w:t>600036</w:t>
            </w:r>
          </w:p>
        </w:tc>
        <w:tc>
          <w:tcPr>
            <w:tcW w:w="1980" w:type="dxa"/>
            <w:vAlign w:val="center"/>
          </w:tcPr>
          <w:p w:rsidR="0058534D" w:rsidRDefault="004A1867">
            <w:pPr>
              <w:jc w:val="center"/>
            </w:pPr>
            <w:r>
              <w:rPr>
                <w:rFonts w:eastAsiaTheme="minorEastAsia"/>
                <w:color w:val="000000" w:themeColor="text1"/>
                <w:szCs w:val="21"/>
              </w:rPr>
              <w:t>招商银行</w:t>
            </w:r>
          </w:p>
        </w:tc>
        <w:tc>
          <w:tcPr>
            <w:tcW w:w="2880" w:type="dxa"/>
            <w:vAlign w:val="center"/>
          </w:tcPr>
          <w:p w:rsidR="0058534D" w:rsidRDefault="004A1867">
            <w:pPr>
              <w:jc w:val="right"/>
            </w:pPr>
            <w:r>
              <w:rPr>
                <w:rFonts w:eastAsiaTheme="minorEastAsia"/>
                <w:color w:val="000000" w:themeColor="text1"/>
                <w:szCs w:val="21"/>
              </w:rPr>
              <w:t>41,146,597.09</w:t>
            </w:r>
          </w:p>
        </w:tc>
        <w:tc>
          <w:tcPr>
            <w:tcW w:w="1620" w:type="dxa"/>
            <w:vAlign w:val="center"/>
          </w:tcPr>
          <w:p w:rsidR="0058534D" w:rsidRDefault="004A1867">
            <w:pPr>
              <w:jc w:val="right"/>
            </w:pPr>
            <w:r>
              <w:rPr>
                <w:rFonts w:eastAsiaTheme="minorEastAsia"/>
                <w:color w:val="000000" w:themeColor="text1"/>
                <w:szCs w:val="21"/>
              </w:rPr>
              <w:t>2.88</w:t>
            </w:r>
          </w:p>
        </w:tc>
      </w:tr>
      <w:tr w:rsidR="0058534D">
        <w:tc>
          <w:tcPr>
            <w:tcW w:w="870" w:type="dxa"/>
            <w:vAlign w:val="center"/>
          </w:tcPr>
          <w:p w:rsidR="0058534D" w:rsidRDefault="004A1867">
            <w:pPr>
              <w:jc w:val="center"/>
            </w:pPr>
            <w:r>
              <w:rPr>
                <w:rFonts w:eastAsiaTheme="minorEastAsia"/>
                <w:color w:val="000000" w:themeColor="text1"/>
                <w:szCs w:val="21"/>
              </w:rPr>
              <w:t>52</w:t>
            </w:r>
          </w:p>
        </w:tc>
        <w:tc>
          <w:tcPr>
            <w:tcW w:w="1650" w:type="dxa"/>
            <w:vAlign w:val="center"/>
          </w:tcPr>
          <w:p w:rsidR="0058534D" w:rsidRDefault="004A1867">
            <w:pPr>
              <w:jc w:val="center"/>
            </w:pPr>
            <w:r>
              <w:rPr>
                <w:rFonts w:eastAsiaTheme="minorEastAsia"/>
                <w:color w:val="000000" w:themeColor="text1"/>
                <w:szCs w:val="21"/>
              </w:rPr>
              <w:t>601398</w:t>
            </w:r>
          </w:p>
        </w:tc>
        <w:tc>
          <w:tcPr>
            <w:tcW w:w="1980" w:type="dxa"/>
            <w:vAlign w:val="center"/>
          </w:tcPr>
          <w:p w:rsidR="0058534D" w:rsidRDefault="004A1867">
            <w:pPr>
              <w:jc w:val="center"/>
            </w:pPr>
            <w:r>
              <w:rPr>
                <w:rFonts w:eastAsiaTheme="minorEastAsia"/>
                <w:color w:val="000000" w:themeColor="text1"/>
                <w:szCs w:val="21"/>
              </w:rPr>
              <w:t>工商银行</w:t>
            </w:r>
          </w:p>
        </w:tc>
        <w:tc>
          <w:tcPr>
            <w:tcW w:w="2880" w:type="dxa"/>
            <w:vAlign w:val="center"/>
          </w:tcPr>
          <w:p w:rsidR="0058534D" w:rsidRDefault="004A1867">
            <w:pPr>
              <w:jc w:val="right"/>
            </w:pPr>
            <w:r>
              <w:rPr>
                <w:rFonts w:eastAsiaTheme="minorEastAsia"/>
                <w:color w:val="000000" w:themeColor="text1"/>
                <w:szCs w:val="21"/>
              </w:rPr>
              <w:t>39,299,277.55</w:t>
            </w:r>
          </w:p>
        </w:tc>
        <w:tc>
          <w:tcPr>
            <w:tcW w:w="1620" w:type="dxa"/>
            <w:vAlign w:val="center"/>
          </w:tcPr>
          <w:p w:rsidR="0058534D" w:rsidRDefault="004A1867">
            <w:pPr>
              <w:jc w:val="right"/>
            </w:pPr>
            <w:r>
              <w:rPr>
                <w:rFonts w:eastAsiaTheme="minorEastAsia"/>
                <w:color w:val="000000" w:themeColor="text1"/>
                <w:szCs w:val="21"/>
              </w:rPr>
              <w:t>2.75</w:t>
            </w:r>
          </w:p>
        </w:tc>
      </w:tr>
      <w:tr w:rsidR="0058534D">
        <w:tc>
          <w:tcPr>
            <w:tcW w:w="870" w:type="dxa"/>
            <w:vAlign w:val="center"/>
          </w:tcPr>
          <w:p w:rsidR="0058534D" w:rsidRDefault="004A1867">
            <w:pPr>
              <w:jc w:val="center"/>
            </w:pPr>
            <w:r>
              <w:rPr>
                <w:rFonts w:eastAsiaTheme="minorEastAsia"/>
                <w:color w:val="000000" w:themeColor="text1"/>
                <w:szCs w:val="21"/>
              </w:rPr>
              <w:t>53</w:t>
            </w:r>
          </w:p>
        </w:tc>
        <w:tc>
          <w:tcPr>
            <w:tcW w:w="1650" w:type="dxa"/>
            <w:vAlign w:val="center"/>
          </w:tcPr>
          <w:p w:rsidR="0058534D" w:rsidRDefault="004A1867">
            <w:pPr>
              <w:jc w:val="center"/>
            </w:pPr>
            <w:r>
              <w:rPr>
                <w:rFonts w:eastAsiaTheme="minorEastAsia"/>
                <w:color w:val="000000" w:themeColor="text1"/>
                <w:szCs w:val="21"/>
              </w:rPr>
              <w:t>300363</w:t>
            </w:r>
          </w:p>
        </w:tc>
        <w:tc>
          <w:tcPr>
            <w:tcW w:w="1980" w:type="dxa"/>
            <w:vAlign w:val="center"/>
          </w:tcPr>
          <w:p w:rsidR="0058534D" w:rsidRDefault="004A1867">
            <w:pPr>
              <w:jc w:val="center"/>
            </w:pPr>
            <w:r>
              <w:rPr>
                <w:rFonts w:eastAsiaTheme="minorEastAsia"/>
                <w:color w:val="000000" w:themeColor="text1"/>
                <w:szCs w:val="21"/>
              </w:rPr>
              <w:t>博腾股份</w:t>
            </w:r>
          </w:p>
        </w:tc>
        <w:tc>
          <w:tcPr>
            <w:tcW w:w="2880" w:type="dxa"/>
            <w:vAlign w:val="center"/>
          </w:tcPr>
          <w:p w:rsidR="0058534D" w:rsidRDefault="004A1867">
            <w:pPr>
              <w:jc w:val="right"/>
            </w:pPr>
            <w:r>
              <w:rPr>
                <w:rFonts w:eastAsiaTheme="minorEastAsia"/>
                <w:color w:val="000000" w:themeColor="text1"/>
                <w:szCs w:val="21"/>
              </w:rPr>
              <w:t>39,264,510.77</w:t>
            </w:r>
          </w:p>
        </w:tc>
        <w:tc>
          <w:tcPr>
            <w:tcW w:w="1620" w:type="dxa"/>
            <w:vAlign w:val="center"/>
          </w:tcPr>
          <w:p w:rsidR="0058534D" w:rsidRDefault="004A1867">
            <w:pPr>
              <w:jc w:val="right"/>
            </w:pPr>
            <w:r>
              <w:rPr>
                <w:rFonts w:eastAsiaTheme="minorEastAsia"/>
                <w:color w:val="000000" w:themeColor="text1"/>
                <w:szCs w:val="21"/>
              </w:rPr>
              <w:t>2.75</w:t>
            </w:r>
          </w:p>
        </w:tc>
      </w:tr>
      <w:tr w:rsidR="0058534D">
        <w:tc>
          <w:tcPr>
            <w:tcW w:w="870" w:type="dxa"/>
            <w:vAlign w:val="center"/>
          </w:tcPr>
          <w:p w:rsidR="0058534D" w:rsidRDefault="004A1867">
            <w:pPr>
              <w:jc w:val="center"/>
            </w:pPr>
            <w:r>
              <w:rPr>
                <w:rFonts w:eastAsiaTheme="minorEastAsia"/>
                <w:color w:val="000000" w:themeColor="text1"/>
                <w:szCs w:val="21"/>
              </w:rPr>
              <w:t>54</w:t>
            </w:r>
          </w:p>
        </w:tc>
        <w:tc>
          <w:tcPr>
            <w:tcW w:w="1650" w:type="dxa"/>
            <w:vAlign w:val="center"/>
          </w:tcPr>
          <w:p w:rsidR="0058534D" w:rsidRDefault="004A1867">
            <w:pPr>
              <w:jc w:val="center"/>
            </w:pPr>
            <w:r>
              <w:rPr>
                <w:rFonts w:eastAsiaTheme="minorEastAsia"/>
                <w:color w:val="000000" w:themeColor="text1"/>
                <w:szCs w:val="21"/>
              </w:rPr>
              <w:t>688626</w:t>
            </w:r>
          </w:p>
        </w:tc>
        <w:tc>
          <w:tcPr>
            <w:tcW w:w="1980" w:type="dxa"/>
            <w:vAlign w:val="center"/>
          </w:tcPr>
          <w:p w:rsidR="0058534D" w:rsidRDefault="004A1867">
            <w:pPr>
              <w:jc w:val="center"/>
            </w:pPr>
            <w:r>
              <w:rPr>
                <w:rFonts w:eastAsiaTheme="minorEastAsia"/>
                <w:color w:val="000000" w:themeColor="text1"/>
                <w:szCs w:val="21"/>
              </w:rPr>
              <w:t>翔宇医疗</w:t>
            </w:r>
          </w:p>
        </w:tc>
        <w:tc>
          <w:tcPr>
            <w:tcW w:w="2880" w:type="dxa"/>
            <w:vAlign w:val="center"/>
          </w:tcPr>
          <w:p w:rsidR="0058534D" w:rsidRDefault="004A1867">
            <w:pPr>
              <w:jc w:val="right"/>
            </w:pPr>
            <w:r>
              <w:rPr>
                <w:rFonts w:eastAsiaTheme="minorEastAsia"/>
                <w:color w:val="000000" w:themeColor="text1"/>
                <w:szCs w:val="21"/>
              </w:rPr>
              <w:t>39,061,864.88</w:t>
            </w:r>
          </w:p>
        </w:tc>
        <w:tc>
          <w:tcPr>
            <w:tcW w:w="1620" w:type="dxa"/>
            <w:vAlign w:val="center"/>
          </w:tcPr>
          <w:p w:rsidR="0058534D" w:rsidRDefault="004A1867">
            <w:pPr>
              <w:jc w:val="right"/>
            </w:pPr>
            <w:r>
              <w:rPr>
                <w:rFonts w:eastAsiaTheme="minorEastAsia"/>
                <w:color w:val="000000" w:themeColor="text1"/>
                <w:szCs w:val="21"/>
              </w:rPr>
              <w:t>2.73</w:t>
            </w:r>
          </w:p>
        </w:tc>
      </w:tr>
      <w:tr w:rsidR="0058534D">
        <w:tc>
          <w:tcPr>
            <w:tcW w:w="870" w:type="dxa"/>
            <w:vAlign w:val="center"/>
          </w:tcPr>
          <w:p w:rsidR="0058534D" w:rsidRDefault="004A1867">
            <w:pPr>
              <w:jc w:val="center"/>
            </w:pPr>
            <w:r>
              <w:rPr>
                <w:rFonts w:eastAsiaTheme="minorEastAsia"/>
                <w:color w:val="000000" w:themeColor="text1"/>
                <w:szCs w:val="21"/>
              </w:rPr>
              <w:t>55</w:t>
            </w:r>
          </w:p>
        </w:tc>
        <w:tc>
          <w:tcPr>
            <w:tcW w:w="1650" w:type="dxa"/>
            <w:vAlign w:val="center"/>
          </w:tcPr>
          <w:p w:rsidR="0058534D" w:rsidRDefault="004A1867">
            <w:pPr>
              <w:jc w:val="center"/>
            </w:pPr>
            <w:r>
              <w:rPr>
                <w:rFonts w:eastAsiaTheme="minorEastAsia"/>
                <w:color w:val="000000" w:themeColor="text1"/>
                <w:szCs w:val="21"/>
              </w:rPr>
              <w:t>688066</w:t>
            </w:r>
          </w:p>
        </w:tc>
        <w:tc>
          <w:tcPr>
            <w:tcW w:w="1980" w:type="dxa"/>
            <w:vAlign w:val="center"/>
          </w:tcPr>
          <w:p w:rsidR="0058534D" w:rsidRDefault="004A1867">
            <w:pPr>
              <w:jc w:val="center"/>
            </w:pPr>
            <w:r>
              <w:rPr>
                <w:rFonts w:eastAsiaTheme="minorEastAsia"/>
                <w:color w:val="000000" w:themeColor="text1"/>
                <w:szCs w:val="21"/>
              </w:rPr>
              <w:t>航天宏图</w:t>
            </w:r>
          </w:p>
        </w:tc>
        <w:tc>
          <w:tcPr>
            <w:tcW w:w="2880" w:type="dxa"/>
            <w:vAlign w:val="center"/>
          </w:tcPr>
          <w:p w:rsidR="0058534D" w:rsidRDefault="004A1867">
            <w:pPr>
              <w:jc w:val="right"/>
            </w:pPr>
            <w:r>
              <w:rPr>
                <w:rFonts w:eastAsiaTheme="minorEastAsia"/>
                <w:color w:val="000000" w:themeColor="text1"/>
                <w:szCs w:val="21"/>
              </w:rPr>
              <w:t>38,551,453.19</w:t>
            </w:r>
          </w:p>
        </w:tc>
        <w:tc>
          <w:tcPr>
            <w:tcW w:w="1620" w:type="dxa"/>
            <w:vAlign w:val="center"/>
          </w:tcPr>
          <w:p w:rsidR="0058534D" w:rsidRDefault="004A1867">
            <w:pPr>
              <w:jc w:val="right"/>
            </w:pPr>
            <w:r>
              <w:rPr>
                <w:rFonts w:eastAsiaTheme="minorEastAsia"/>
                <w:color w:val="000000" w:themeColor="text1"/>
                <w:szCs w:val="21"/>
              </w:rPr>
              <w:t>2.70</w:t>
            </w:r>
          </w:p>
        </w:tc>
      </w:tr>
      <w:tr w:rsidR="0058534D">
        <w:tc>
          <w:tcPr>
            <w:tcW w:w="870" w:type="dxa"/>
            <w:vAlign w:val="center"/>
          </w:tcPr>
          <w:p w:rsidR="0058534D" w:rsidRDefault="004A1867">
            <w:pPr>
              <w:jc w:val="center"/>
            </w:pPr>
            <w:r>
              <w:rPr>
                <w:rFonts w:eastAsiaTheme="minorEastAsia"/>
                <w:color w:val="000000" w:themeColor="text1"/>
                <w:szCs w:val="21"/>
              </w:rPr>
              <w:t>56</w:t>
            </w:r>
          </w:p>
        </w:tc>
        <w:tc>
          <w:tcPr>
            <w:tcW w:w="1650" w:type="dxa"/>
            <w:vAlign w:val="center"/>
          </w:tcPr>
          <w:p w:rsidR="0058534D" w:rsidRDefault="004A1867">
            <w:pPr>
              <w:jc w:val="center"/>
            </w:pPr>
            <w:r>
              <w:rPr>
                <w:rFonts w:eastAsiaTheme="minorEastAsia"/>
                <w:color w:val="000000" w:themeColor="text1"/>
                <w:szCs w:val="21"/>
              </w:rPr>
              <w:t>300014</w:t>
            </w:r>
          </w:p>
        </w:tc>
        <w:tc>
          <w:tcPr>
            <w:tcW w:w="1980" w:type="dxa"/>
            <w:vAlign w:val="center"/>
          </w:tcPr>
          <w:p w:rsidR="0058534D" w:rsidRDefault="004A1867">
            <w:pPr>
              <w:jc w:val="center"/>
            </w:pPr>
            <w:r>
              <w:rPr>
                <w:rFonts w:eastAsiaTheme="minorEastAsia"/>
                <w:color w:val="000000" w:themeColor="text1"/>
                <w:szCs w:val="21"/>
              </w:rPr>
              <w:t>亿纬锂能</w:t>
            </w:r>
          </w:p>
        </w:tc>
        <w:tc>
          <w:tcPr>
            <w:tcW w:w="2880" w:type="dxa"/>
            <w:vAlign w:val="center"/>
          </w:tcPr>
          <w:p w:rsidR="0058534D" w:rsidRDefault="004A1867">
            <w:pPr>
              <w:jc w:val="right"/>
            </w:pPr>
            <w:r>
              <w:rPr>
                <w:rFonts w:eastAsiaTheme="minorEastAsia"/>
                <w:color w:val="000000" w:themeColor="text1"/>
                <w:szCs w:val="21"/>
              </w:rPr>
              <w:t>38,293,538.00</w:t>
            </w:r>
          </w:p>
        </w:tc>
        <w:tc>
          <w:tcPr>
            <w:tcW w:w="1620" w:type="dxa"/>
            <w:vAlign w:val="center"/>
          </w:tcPr>
          <w:p w:rsidR="0058534D" w:rsidRDefault="004A1867">
            <w:pPr>
              <w:jc w:val="right"/>
            </w:pPr>
            <w:r>
              <w:rPr>
                <w:rFonts w:eastAsiaTheme="minorEastAsia"/>
                <w:color w:val="000000" w:themeColor="text1"/>
                <w:szCs w:val="21"/>
              </w:rPr>
              <w:t>2.68</w:t>
            </w:r>
          </w:p>
        </w:tc>
      </w:tr>
      <w:tr w:rsidR="0058534D">
        <w:tc>
          <w:tcPr>
            <w:tcW w:w="870" w:type="dxa"/>
            <w:vAlign w:val="center"/>
          </w:tcPr>
          <w:p w:rsidR="0058534D" w:rsidRDefault="004A1867">
            <w:pPr>
              <w:jc w:val="center"/>
            </w:pPr>
            <w:r>
              <w:rPr>
                <w:rFonts w:eastAsiaTheme="minorEastAsia"/>
                <w:color w:val="000000" w:themeColor="text1"/>
                <w:szCs w:val="21"/>
              </w:rPr>
              <w:t>57</w:t>
            </w:r>
          </w:p>
        </w:tc>
        <w:tc>
          <w:tcPr>
            <w:tcW w:w="1650" w:type="dxa"/>
            <w:vAlign w:val="center"/>
          </w:tcPr>
          <w:p w:rsidR="0058534D" w:rsidRDefault="004A1867">
            <w:pPr>
              <w:jc w:val="center"/>
            </w:pPr>
            <w:r>
              <w:rPr>
                <w:rFonts w:eastAsiaTheme="minorEastAsia"/>
                <w:color w:val="000000" w:themeColor="text1"/>
                <w:szCs w:val="21"/>
              </w:rPr>
              <w:t>300357</w:t>
            </w:r>
          </w:p>
        </w:tc>
        <w:tc>
          <w:tcPr>
            <w:tcW w:w="1980" w:type="dxa"/>
            <w:vAlign w:val="center"/>
          </w:tcPr>
          <w:p w:rsidR="0058534D" w:rsidRDefault="004A1867">
            <w:pPr>
              <w:jc w:val="center"/>
            </w:pPr>
            <w:r>
              <w:rPr>
                <w:rFonts w:eastAsiaTheme="minorEastAsia"/>
                <w:color w:val="000000" w:themeColor="text1"/>
                <w:szCs w:val="21"/>
              </w:rPr>
              <w:t>我武生物</w:t>
            </w:r>
          </w:p>
        </w:tc>
        <w:tc>
          <w:tcPr>
            <w:tcW w:w="2880" w:type="dxa"/>
            <w:vAlign w:val="center"/>
          </w:tcPr>
          <w:p w:rsidR="0058534D" w:rsidRDefault="004A1867">
            <w:pPr>
              <w:jc w:val="right"/>
            </w:pPr>
            <w:r>
              <w:rPr>
                <w:rFonts w:eastAsiaTheme="minorEastAsia"/>
                <w:color w:val="000000" w:themeColor="text1"/>
                <w:szCs w:val="21"/>
              </w:rPr>
              <w:t>37,979,471.63</w:t>
            </w:r>
          </w:p>
        </w:tc>
        <w:tc>
          <w:tcPr>
            <w:tcW w:w="1620" w:type="dxa"/>
            <w:vAlign w:val="center"/>
          </w:tcPr>
          <w:p w:rsidR="0058534D" w:rsidRDefault="004A1867">
            <w:pPr>
              <w:jc w:val="right"/>
            </w:pPr>
            <w:r>
              <w:rPr>
                <w:rFonts w:eastAsiaTheme="minorEastAsia"/>
                <w:color w:val="000000" w:themeColor="text1"/>
                <w:szCs w:val="21"/>
              </w:rPr>
              <w:t>2.66</w:t>
            </w:r>
          </w:p>
        </w:tc>
      </w:tr>
      <w:tr w:rsidR="0058534D">
        <w:tc>
          <w:tcPr>
            <w:tcW w:w="870" w:type="dxa"/>
            <w:vAlign w:val="center"/>
          </w:tcPr>
          <w:p w:rsidR="0058534D" w:rsidRDefault="004A1867">
            <w:pPr>
              <w:jc w:val="center"/>
            </w:pPr>
            <w:r>
              <w:rPr>
                <w:rFonts w:eastAsiaTheme="minorEastAsia"/>
                <w:color w:val="000000" w:themeColor="text1"/>
                <w:szCs w:val="21"/>
              </w:rPr>
              <w:t>58</w:t>
            </w:r>
          </w:p>
        </w:tc>
        <w:tc>
          <w:tcPr>
            <w:tcW w:w="1650" w:type="dxa"/>
            <w:vAlign w:val="center"/>
          </w:tcPr>
          <w:p w:rsidR="0058534D" w:rsidRDefault="004A1867">
            <w:pPr>
              <w:jc w:val="center"/>
            </w:pPr>
            <w:r>
              <w:rPr>
                <w:rFonts w:eastAsiaTheme="minorEastAsia"/>
                <w:color w:val="000000" w:themeColor="text1"/>
                <w:szCs w:val="21"/>
              </w:rPr>
              <w:t>600519</w:t>
            </w:r>
          </w:p>
        </w:tc>
        <w:tc>
          <w:tcPr>
            <w:tcW w:w="1980" w:type="dxa"/>
            <w:vAlign w:val="center"/>
          </w:tcPr>
          <w:p w:rsidR="0058534D" w:rsidRDefault="004A1867">
            <w:pPr>
              <w:jc w:val="center"/>
            </w:pPr>
            <w:r>
              <w:rPr>
                <w:rFonts w:eastAsiaTheme="minorEastAsia"/>
                <w:color w:val="000000" w:themeColor="text1"/>
                <w:szCs w:val="21"/>
              </w:rPr>
              <w:t>贵州茅台</w:t>
            </w:r>
          </w:p>
        </w:tc>
        <w:tc>
          <w:tcPr>
            <w:tcW w:w="2880" w:type="dxa"/>
            <w:vAlign w:val="center"/>
          </w:tcPr>
          <w:p w:rsidR="0058534D" w:rsidRDefault="004A1867">
            <w:pPr>
              <w:jc w:val="right"/>
            </w:pPr>
            <w:r>
              <w:rPr>
                <w:rFonts w:eastAsiaTheme="minorEastAsia"/>
                <w:color w:val="000000" w:themeColor="text1"/>
                <w:szCs w:val="21"/>
              </w:rPr>
              <w:t>37,413,330.86</w:t>
            </w:r>
          </w:p>
        </w:tc>
        <w:tc>
          <w:tcPr>
            <w:tcW w:w="1620" w:type="dxa"/>
            <w:vAlign w:val="center"/>
          </w:tcPr>
          <w:p w:rsidR="0058534D" w:rsidRDefault="004A1867">
            <w:pPr>
              <w:jc w:val="right"/>
            </w:pPr>
            <w:r>
              <w:rPr>
                <w:rFonts w:eastAsiaTheme="minorEastAsia"/>
                <w:color w:val="000000" w:themeColor="text1"/>
                <w:szCs w:val="21"/>
              </w:rPr>
              <w:t>2.62</w:t>
            </w:r>
          </w:p>
        </w:tc>
      </w:tr>
      <w:tr w:rsidR="0058534D">
        <w:tc>
          <w:tcPr>
            <w:tcW w:w="870" w:type="dxa"/>
            <w:vAlign w:val="center"/>
          </w:tcPr>
          <w:p w:rsidR="0058534D" w:rsidRDefault="004A1867">
            <w:pPr>
              <w:jc w:val="center"/>
            </w:pPr>
            <w:r>
              <w:rPr>
                <w:rFonts w:eastAsiaTheme="minorEastAsia"/>
                <w:color w:val="000000" w:themeColor="text1"/>
                <w:szCs w:val="21"/>
              </w:rPr>
              <w:t>59</w:t>
            </w:r>
          </w:p>
        </w:tc>
        <w:tc>
          <w:tcPr>
            <w:tcW w:w="1650" w:type="dxa"/>
            <w:vAlign w:val="center"/>
          </w:tcPr>
          <w:p w:rsidR="0058534D" w:rsidRDefault="004A1867">
            <w:pPr>
              <w:jc w:val="center"/>
            </w:pPr>
            <w:r>
              <w:rPr>
                <w:rFonts w:eastAsiaTheme="minorEastAsia"/>
                <w:color w:val="000000" w:themeColor="text1"/>
                <w:szCs w:val="21"/>
              </w:rPr>
              <w:t>300979</w:t>
            </w:r>
          </w:p>
        </w:tc>
        <w:tc>
          <w:tcPr>
            <w:tcW w:w="1980" w:type="dxa"/>
            <w:vAlign w:val="center"/>
          </w:tcPr>
          <w:p w:rsidR="0058534D" w:rsidRDefault="004A1867">
            <w:pPr>
              <w:jc w:val="center"/>
            </w:pPr>
            <w:r>
              <w:rPr>
                <w:rFonts w:eastAsiaTheme="minorEastAsia"/>
                <w:color w:val="000000" w:themeColor="text1"/>
                <w:szCs w:val="21"/>
              </w:rPr>
              <w:t>华利集团</w:t>
            </w:r>
          </w:p>
        </w:tc>
        <w:tc>
          <w:tcPr>
            <w:tcW w:w="2880" w:type="dxa"/>
            <w:vAlign w:val="center"/>
          </w:tcPr>
          <w:p w:rsidR="0058534D" w:rsidRDefault="004A1867">
            <w:pPr>
              <w:jc w:val="right"/>
            </w:pPr>
            <w:r>
              <w:rPr>
                <w:rFonts w:eastAsiaTheme="minorEastAsia"/>
                <w:color w:val="000000" w:themeColor="text1"/>
                <w:szCs w:val="21"/>
              </w:rPr>
              <w:t>35,398,296.91</w:t>
            </w:r>
          </w:p>
        </w:tc>
        <w:tc>
          <w:tcPr>
            <w:tcW w:w="1620" w:type="dxa"/>
            <w:vAlign w:val="center"/>
          </w:tcPr>
          <w:p w:rsidR="0058534D" w:rsidRDefault="004A1867">
            <w:pPr>
              <w:jc w:val="right"/>
            </w:pPr>
            <w:r>
              <w:rPr>
                <w:rFonts w:eastAsiaTheme="minorEastAsia"/>
                <w:color w:val="000000" w:themeColor="text1"/>
                <w:szCs w:val="21"/>
              </w:rPr>
              <w:t>2.48</w:t>
            </w:r>
          </w:p>
        </w:tc>
      </w:tr>
      <w:tr w:rsidR="0058534D">
        <w:tc>
          <w:tcPr>
            <w:tcW w:w="870" w:type="dxa"/>
            <w:vAlign w:val="center"/>
          </w:tcPr>
          <w:p w:rsidR="0058534D" w:rsidRDefault="004A1867">
            <w:pPr>
              <w:jc w:val="center"/>
            </w:pPr>
            <w:r>
              <w:rPr>
                <w:rFonts w:eastAsiaTheme="minorEastAsia"/>
                <w:color w:val="000000" w:themeColor="text1"/>
                <w:szCs w:val="21"/>
              </w:rPr>
              <w:t>60</w:t>
            </w:r>
          </w:p>
        </w:tc>
        <w:tc>
          <w:tcPr>
            <w:tcW w:w="1650" w:type="dxa"/>
            <w:vAlign w:val="center"/>
          </w:tcPr>
          <w:p w:rsidR="0058534D" w:rsidRDefault="004A1867">
            <w:pPr>
              <w:jc w:val="center"/>
            </w:pPr>
            <w:r>
              <w:rPr>
                <w:rFonts w:eastAsiaTheme="minorEastAsia"/>
                <w:color w:val="000000" w:themeColor="text1"/>
                <w:szCs w:val="21"/>
              </w:rPr>
              <w:t>603127</w:t>
            </w:r>
          </w:p>
        </w:tc>
        <w:tc>
          <w:tcPr>
            <w:tcW w:w="1980" w:type="dxa"/>
            <w:vAlign w:val="center"/>
          </w:tcPr>
          <w:p w:rsidR="0058534D" w:rsidRDefault="004A1867">
            <w:pPr>
              <w:jc w:val="center"/>
            </w:pPr>
            <w:r>
              <w:rPr>
                <w:rFonts w:eastAsiaTheme="minorEastAsia"/>
                <w:color w:val="000000" w:themeColor="text1"/>
                <w:szCs w:val="21"/>
              </w:rPr>
              <w:t>昭衍新药</w:t>
            </w:r>
          </w:p>
        </w:tc>
        <w:tc>
          <w:tcPr>
            <w:tcW w:w="2880" w:type="dxa"/>
            <w:vAlign w:val="center"/>
          </w:tcPr>
          <w:p w:rsidR="0058534D" w:rsidRDefault="004A1867">
            <w:pPr>
              <w:jc w:val="right"/>
            </w:pPr>
            <w:r>
              <w:rPr>
                <w:rFonts w:eastAsiaTheme="minorEastAsia"/>
                <w:color w:val="000000" w:themeColor="text1"/>
                <w:szCs w:val="21"/>
              </w:rPr>
              <w:t>34,336,793.21</w:t>
            </w:r>
          </w:p>
        </w:tc>
        <w:tc>
          <w:tcPr>
            <w:tcW w:w="1620" w:type="dxa"/>
            <w:vAlign w:val="center"/>
          </w:tcPr>
          <w:p w:rsidR="0058534D" w:rsidRDefault="004A1867">
            <w:pPr>
              <w:jc w:val="right"/>
            </w:pPr>
            <w:r>
              <w:rPr>
                <w:rFonts w:eastAsiaTheme="minorEastAsia"/>
                <w:color w:val="000000" w:themeColor="text1"/>
                <w:szCs w:val="21"/>
              </w:rPr>
              <w:t>2.40</w:t>
            </w:r>
          </w:p>
        </w:tc>
      </w:tr>
      <w:tr w:rsidR="0058534D">
        <w:tc>
          <w:tcPr>
            <w:tcW w:w="870" w:type="dxa"/>
            <w:vAlign w:val="center"/>
          </w:tcPr>
          <w:p w:rsidR="0058534D" w:rsidRDefault="004A1867">
            <w:pPr>
              <w:jc w:val="center"/>
            </w:pPr>
            <w:r>
              <w:rPr>
                <w:rFonts w:eastAsiaTheme="minorEastAsia"/>
                <w:color w:val="000000" w:themeColor="text1"/>
                <w:szCs w:val="21"/>
              </w:rPr>
              <w:t>61</w:t>
            </w:r>
          </w:p>
        </w:tc>
        <w:tc>
          <w:tcPr>
            <w:tcW w:w="1650" w:type="dxa"/>
            <w:vAlign w:val="center"/>
          </w:tcPr>
          <w:p w:rsidR="0058534D" w:rsidRDefault="004A1867">
            <w:pPr>
              <w:jc w:val="center"/>
            </w:pPr>
            <w:r>
              <w:rPr>
                <w:rFonts w:eastAsiaTheme="minorEastAsia"/>
                <w:color w:val="000000" w:themeColor="text1"/>
                <w:szCs w:val="21"/>
              </w:rPr>
              <w:t>688016</w:t>
            </w:r>
          </w:p>
        </w:tc>
        <w:tc>
          <w:tcPr>
            <w:tcW w:w="1980" w:type="dxa"/>
            <w:vAlign w:val="center"/>
          </w:tcPr>
          <w:p w:rsidR="0058534D" w:rsidRDefault="004A1867">
            <w:pPr>
              <w:jc w:val="center"/>
            </w:pPr>
            <w:r>
              <w:rPr>
                <w:rFonts w:eastAsiaTheme="minorEastAsia"/>
                <w:color w:val="000000" w:themeColor="text1"/>
                <w:szCs w:val="21"/>
              </w:rPr>
              <w:t>心脉医疗</w:t>
            </w:r>
          </w:p>
        </w:tc>
        <w:tc>
          <w:tcPr>
            <w:tcW w:w="2880" w:type="dxa"/>
            <w:vAlign w:val="center"/>
          </w:tcPr>
          <w:p w:rsidR="0058534D" w:rsidRDefault="004A1867">
            <w:pPr>
              <w:jc w:val="right"/>
            </w:pPr>
            <w:r>
              <w:rPr>
                <w:rFonts w:eastAsiaTheme="minorEastAsia"/>
                <w:color w:val="000000" w:themeColor="text1"/>
                <w:szCs w:val="21"/>
              </w:rPr>
              <w:t>31,403,201.47</w:t>
            </w:r>
          </w:p>
        </w:tc>
        <w:tc>
          <w:tcPr>
            <w:tcW w:w="1620" w:type="dxa"/>
            <w:vAlign w:val="center"/>
          </w:tcPr>
          <w:p w:rsidR="0058534D" w:rsidRDefault="004A1867">
            <w:pPr>
              <w:jc w:val="right"/>
            </w:pPr>
            <w:r>
              <w:rPr>
                <w:rFonts w:eastAsiaTheme="minorEastAsia"/>
                <w:color w:val="000000" w:themeColor="text1"/>
                <w:szCs w:val="21"/>
              </w:rPr>
              <w:t>2.20</w:t>
            </w:r>
          </w:p>
        </w:tc>
      </w:tr>
      <w:tr w:rsidR="0058534D">
        <w:tc>
          <w:tcPr>
            <w:tcW w:w="870" w:type="dxa"/>
            <w:vAlign w:val="center"/>
          </w:tcPr>
          <w:p w:rsidR="0058534D" w:rsidRDefault="004A1867">
            <w:pPr>
              <w:jc w:val="center"/>
            </w:pPr>
            <w:r>
              <w:rPr>
                <w:rFonts w:eastAsiaTheme="minorEastAsia"/>
                <w:color w:val="000000" w:themeColor="text1"/>
                <w:szCs w:val="21"/>
              </w:rPr>
              <w:t>62</w:t>
            </w:r>
          </w:p>
        </w:tc>
        <w:tc>
          <w:tcPr>
            <w:tcW w:w="1650" w:type="dxa"/>
            <w:vAlign w:val="center"/>
          </w:tcPr>
          <w:p w:rsidR="0058534D" w:rsidRDefault="004A1867">
            <w:pPr>
              <w:jc w:val="center"/>
            </w:pPr>
            <w:r>
              <w:rPr>
                <w:rFonts w:eastAsiaTheme="minorEastAsia"/>
                <w:color w:val="000000" w:themeColor="text1"/>
                <w:szCs w:val="21"/>
              </w:rPr>
              <w:t>300573</w:t>
            </w:r>
          </w:p>
        </w:tc>
        <w:tc>
          <w:tcPr>
            <w:tcW w:w="1980" w:type="dxa"/>
            <w:vAlign w:val="center"/>
          </w:tcPr>
          <w:p w:rsidR="0058534D" w:rsidRDefault="004A1867">
            <w:pPr>
              <w:jc w:val="center"/>
            </w:pPr>
            <w:r>
              <w:rPr>
                <w:rFonts w:eastAsiaTheme="minorEastAsia"/>
                <w:color w:val="000000" w:themeColor="text1"/>
                <w:szCs w:val="21"/>
              </w:rPr>
              <w:t>兴齐眼药</w:t>
            </w:r>
          </w:p>
        </w:tc>
        <w:tc>
          <w:tcPr>
            <w:tcW w:w="2880" w:type="dxa"/>
            <w:vAlign w:val="center"/>
          </w:tcPr>
          <w:p w:rsidR="0058534D" w:rsidRDefault="004A1867">
            <w:pPr>
              <w:jc w:val="right"/>
            </w:pPr>
            <w:r>
              <w:rPr>
                <w:rFonts w:eastAsiaTheme="minorEastAsia"/>
                <w:color w:val="000000" w:themeColor="text1"/>
                <w:szCs w:val="21"/>
              </w:rPr>
              <w:t>30,632,143.53</w:t>
            </w:r>
          </w:p>
        </w:tc>
        <w:tc>
          <w:tcPr>
            <w:tcW w:w="1620" w:type="dxa"/>
            <w:vAlign w:val="center"/>
          </w:tcPr>
          <w:p w:rsidR="0058534D" w:rsidRDefault="004A1867">
            <w:pPr>
              <w:jc w:val="right"/>
            </w:pPr>
            <w:r>
              <w:rPr>
                <w:rFonts w:eastAsiaTheme="minorEastAsia"/>
                <w:color w:val="000000" w:themeColor="text1"/>
                <w:szCs w:val="21"/>
              </w:rPr>
              <w:t>2.14</w:t>
            </w:r>
          </w:p>
        </w:tc>
      </w:tr>
      <w:tr w:rsidR="0058534D">
        <w:tc>
          <w:tcPr>
            <w:tcW w:w="870" w:type="dxa"/>
            <w:vAlign w:val="center"/>
          </w:tcPr>
          <w:p w:rsidR="0058534D" w:rsidRDefault="004A1867">
            <w:pPr>
              <w:jc w:val="center"/>
            </w:pPr>
            <w:r>
              <w:rPr>
                <w:rFonts w:eastAsiaTheme="minorEastAsia"/>
                <w:color w:val="000000" w:themeColor="text1"/>
                <w:szCs w:val="21"/>
              </w:rPr>
              <w:t>63</w:t>
            </w:r>
          </w:p>
        </w:tc>
        <w:tc>
          <w:tcPr>
            <w:tcW w:w="1650" w:type="dxa"/>
            <w:vAlign w:val="center"/>
          </w:tcPr>
          <w:p w:rsidR="0058534D" w:rsidRDefault="004A1867">
            <w:pPr>
              <w:jc w:val="center"/>
            </w:pPr>
            <w:r>
              <w:rPr>
                <w:rFonts w:eastAsiaTheme="minorEastAsia"/>
                <w:color w:val="000000" w:themeColor="text1"/>
                <w:szCs w:val="21"/>
              </w:rPr>
              <w:t>300285</w:t>
            </w:r>
          </w:p>
        </w:tc>
        <w:tc>
          <w:tcPr>
            <w:tcW w:w="1980" w:type="dxa"/>
            <w:vAlign w:val="center"/>
          </w:tcPr>
          <w:p w:rsidR="0058534D" w:rsidRDefault="004A1867">
            <w:pPr>
              <w:jc w:val="center"/>
            </w:pPr>
            <w:r>
              <w:rPr>
                <w:rFonts w:eastAsiaTheme="minorEastAsia"/>
                <w:color w:val="000000" w:themeColor="text1"/>
                <w:szCs w:val="21"/>
              </w:rPr>
              <w:t>国瓷材料</w:t>
            </w:r>
          </w:p>
        </w:tc>
        <w:tc>
          <w:tcPr>
            <w:tcW w:w="2880" w:type="dxa"/>
            <w:vAlign w:val="center"/>
          </w:tcPr>
          <w:p w:rsidR="0058534D" w:rsidRDefault="004A1867">
            <w:pPr>
              <w:jc w:val="right"/>
            </w:pPr>
            <w:r>
              <w:rPr>
                <w:rFonts w:eastAsiaTheme="minorEastAsia"/>
                <w:color w:val="000000" w:themeColor="text1"/>
                <w:szCs w:val="21"/>
              </w:rPr>
              <w:t>29,526,572.45</w:t>
            </w:r>
          </w:p>
        </w:tc>
        <w:tc>
          <w:tcPr>
            <w:tcW w:w="1620" w:type="dxa"/>
            <w:vAlign w:val="center"/>
          </w:tcPr>
          <w:p w:rsidR="0058534D" w:rsidRDefault="004A1867">
            <w:pPr>
              <w:jc w:val="right"/>
            </w:pPr>
            <w:r>
              <w:rPr>
                <w:rFonts w:eastAsiaTheme="minorEastAsia"/>
                <w:color w:val="000000" w:themeColor="text1"/>
                <w:szCs w:val="21"/>
              </w:rPr>
              <w:t>2.06</w:t>
            </w:r>
          </w:p>
        </w:tc>
      </w:tr>
      <w:tr w:rsidR="0058534D">
        <w:tc>
          <w:tcPr>
            <w:tcW w:w="870" w:type="dxa"/>
            <w:vAlign w:val="center"/>
          </w:tcPr>
          <w:p w:rsidR="0058534D" w:rsidRDefault="004A1867">
            <w:pPr>
              <w:jc w:val="center"/>
            </w:pPr>
            <w:r>
              <w:rPr>
                <w:rFonts w:eastAsiaTheme="minorEastAsia"/>
                <w:color w:val="000000" w:themeColor="text1"/>
                <w:szCs w:val="21"/>
              </w:rPr>
              <w:t>64</w:t>
            </w:r>
          </w:p>
        </w:tc>
        <w:tc>
          <w:tcPr>
            <w:tcW w:w="1650" w:type="dxa"/>
            <w:vAlign w:val="center"/>
          </w:tcPr>
          <w:p w:rsidR="0058534D" w:rsidRDefault="004A1867">
            <w:pPr>
              <w:jc w:val="center"/>
            </w:pPr>
            <w:r>
              <w:rPr>
                <w:rFonts w:eastAsiaTheme="minorEastAsia"/>
                <w:color w:val="000000" w:themeColor="text1"/>
                <w:szCs w:val="21"/>
              </w:rPr>
              <w:t>000538</w:t>
            </w:r>
          </w:p>
        </w:tc>
        <w:tc>
          <w:tcPr>
            <w:tcW w:w="1980" w:type="dxa"/>
            <w:vAlign w:val="center"/>
          </w:tcPr>
          <w:p w:rsidR="0058534D" w:rsidRDefault="004A1867">
            <w:pPr>
              <w:jc w:val="center"/>
            </w:pPr>
            <w:r>
              <w:rPr>
                <w:rFonts w:eastAsiaTheme="minorEastAsia"/>
                <w:color w:val="000000" w:themeColor="text1"/>
                <w:szCs w:val="21"/>
              </w:rPr>
              <w:t>云南白药</w:t>
            </w:r>
          </w:p>
        </w:tc>
        <w:tc>
          <w:tcPr>
            <w:tcW w:w="2880" w:type="dxa"/>
            <w:vAlign w:val="center"/>
          </w:tcPr>
          <w:p w:rsidR="0058534D" w:rsidRDefault="004A1867">
            <w:pPr>
              <w:jc w:val="right"/>
            </w:pPr>
            <w:r>
              <w:rPr>
                <w:rFonts w:eastAsiaTheme="minorEastAsia"/>
                <w:color w:val="000000" w:themeColor="text1"/>
                <w:szCs w:val="21"/>
              </w:rPr>
              <w:t>29,131,114.71</w:t>
            </w:r>
          </w:p>
        </w:tc>
        <w:tc>
          <w:tcPr>
            <w:tcW w:w="1620" w:type="dxa"/>
            <w:vAlign w:val="center"/>
          </w:tcPr>
          <w:p w:rsidR="0058534D" w:rsidRDefault="004A1867">
            <w:pPr>
              <w:jc w:val="right"/>
            </w:pPr>
            <w:r>
              <w:rPr>
                <w:rFonts w:eastAsiaTheme="minorEastAsia"/>
                <w:color w:val="000000" w:themeColor="text1"/>
                <w:szCs w:val="21"/>
              </w:rPr>
              <w:t>2.04</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8.4.3 </w:t>
      </w:r>
      <w:r>
        <w:rPr>
          <w:rFonts w:eastAsiaTheme="minorEastAsia"/>
          <w:b/>
          <w:bCs/>
          <w:color w:val="000000" w:themeColor="text1"/>
          <w:szCs w:val="21"/>
        </w:rPr>
        <w:t>买入股票的成本总额及卖出股票的收入总额</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买入股票的成本（成交）总额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8,002,336,699.09</w:t>
            </w:r>
          </w:p>
        </w:tc>
      </w:tr>
      <w:tr w:rsidR="00EE1E53">
        <w:tc>
          <w:tcPr>
            <w:tcW w:w="4500"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卖出股票的收入（成交）总额</w:t>
            </w:r>
          </w:p>
        </w:tc>
        <w:tc>
          <w:tcPr>
            <w:tcW w:w="4500" w:type="dxa"/>
            <w:vAlign w:val="center"/>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8,057,151,817.52</w:t>
            </w:r>
          </w:p>
        </w:tc>
      </w:tr>
    </w:tbl>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注：</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买入股票成本</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卖出金额</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（或</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卖出股票收入</w:t>
      </w:r>
      <w:r>
        <w:rPr>
          <w:rFonts w:ascii="Times New Roman" w:eastAsiaTheme="minorEastAsia" w:hAnsi="Times New Roman"/>
          <w:color w:val="000000" w:themeColor="text1"/>
          <w:sz w:val="21"/>
          <w:szCs w:val="21"/>
        </w:rPr>
        <w:t>”</w:t>
      </w:r>
      <w:r>
        <w:rPr>
          <w:rFonts w:ascii="Times New Roman" w:eastAsiaTheme="minorEastAsia" w:hAnsi="Times New Roman"/>
          <w:color w:val="000000" w:themeColor="text1"/>
          <w:sz w:val="21"/>
          <w:szCs w:val="21"/>
        </w:rPr>
        <w:t>）均按买卖成交金额（成交单价乘以成交数量）填列，不考虑相关交易费用。</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05" w:name="_Toc234814104"/>
      <w:bookmarkStart w:id="206" w:name="_Toc409100084"/>
      <w:bookmarkStart w:id="207" w:name="_Toc409100447"/>
      <w:bookmarkStart w:id="208" w:name="_Toc361324883"/>
      <w:bookmarkStart w:id="209" w:name="_Toc98356157"/>
      <w:r>
        <w:rPr>
          <w:rFonts w:ascii="Times New Roman" w:eastAsiaTheme="minorEastAsia" w:hAnsi="Times New Roman"/>
          <w:color w:val="000000" w:themeColor="text1"/>
          <w:kern w:val="0"/>
          <w:sz w:val="21"/>
          <w:szCs w:val="21"/>
        </w:rPr>
        <w:t xml:space="preserve">8.5 </w:t>
      </w:r>
      <w:r>
        <w:rPr>
          <w:rFonts w:ascii="Times New Roman" w:eastAsiaTheme="minorEastAsia" w:hAnsi="Times New Roman"/>
          <w:color w:val="000000" w:themeColor="text1"/>
          <w:kern w:val="0"/>
          <w:sz w:val="21"/>
          <w:szCs w:val="21"/>
        </w:rPr>
        <w:t>期末按债券品种分类的债券投资组合</w:t>
      </w:r>
      <w:bookmarkEnd w:id="205"/>
      <w:bookmarkEnd w:id="206"/>
      <w:bookmarkEnd w:id="207"/>
      <w:bookmarkEnd w:id="208"/>
      <w:bookmarkEnd w:id="209"/>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0" w:name="_Toc361324884"/>
      <w:bookmarkStart w:id="211" w:name="_Toc409100448"/>
      <w:bookmarkStart w:id="212" w:name="_Toc409100085"/>
      <w:bookmarkStart w:id="213" w:name="_Toc98356158"/>
      <w:r>
        <w:rPr>
          <w:rFonts w:ascii="Times New Roman" w:eastAsiaTheme="minorEastAsia" w:hAnsi="Times New Roman"/>
          <w:color w:val="000000" w:themeColor="text1"/>
          <w:kern w:val="0"/>
          <w:sz w:val="21"/>
          <w:szCs w:val="21"/>
        </w:rPr>
        <w:t>8.6</w:t>
      </w:r>
      <w:bookmarkStart w:id="214" w:name="_Toc234814105"/>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color w:val="000000" w:themeColor="text1"/>
          <w:kern w:val="0"/>
          <w:sz w:val="21"/>
          <w:szCs w:val="21"/>
        </w:rPr>
        <w:t>期末按公允价值占基金资产净值比例大小排序的前五名债券投资明细</w:t>
      </w:r>
      <w:bookmarkEnd w:id="210"/>
      <w:bookmarkEnd w:id="211"/>
      <w:bookmarkEnd w:id="212"/>
      <w:bookmarkEnd w:id="214"/>
      <w:bookmarkEnd w:id="213"/>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本基金本报告期末未持有债券。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5" w:name="_Toc361324885"/>
      <w:bookmarkStart w:id="216" w:name="_Toc409100449"/>
      <w:bookmarkStart w:id="217" w:name="_Toc409100086"/>
      <w:bookmarkStart w:id="218" w:name="_Toc98356159"/>
      <w:r>
        <w:rPr>
          <w:rFonts w:ascii="Times New Roman" w:eastAsiaTheme="minorEastAsia" w:hAnsi="Times New Roman"/>
          <w:color w:val="000000" w:themeColor="text1"/>
          <w:kern w:val="0"/>
          <w:sz w:val="21"/>
          <w:szCs w:val="21"/>
        </w:rPr>
        <w:t xml:space="preserve">8.7 </w:t>
      </w:r>
      <w:r>
        <w:rPr>
          <w:rFonts w:ascii="Times New Roman" w:eastAsiaTheme="minorEastAsia" w:hAnsi="Times New Roman"/>
          <w:color w:val="000000" w:themeColor="text1"/>
          <w:kern w:val="0"/>
          <w:sz w:val="21"/>
          <w:szCs w:val="21"/>
        </w:rPr>
        <w:t>期末按公允价值占基金资产净值比例大小排序的所有资产支持证券投资明细</w:t>
      </w:r>
      <w:bookmarkEnd w:id="215"/>
      <w:bookmarkEnd w:id="216"/>
      <w:bookmarkEnd w:id="217"/>
      <w:bookmarkEnd w:id="218"/>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本基金本报告期末未持有资产支持证券。</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19" w:name="_Toc409100087"/>
      <w:bookmarkStart w:id="220" w:name="_Toc409100450"/>
      <w:bookmarkStart w:id="221" w:name="_Toc98356160"/>
      <w:r>
        <w:rPr>
          <w:rFonts w:ascii="Times New Roman" w:eastAsiaTheme="minorEastAsia" w:hAnsi="Times New Roman"/>
          <w:color w:val="000000" w:themeColor="text1"/>
          <w:kern w:val="0"/>
          <w:sz w:val="21"/>
          <w:szCs w:val="21"/>
        </w:rPr>
        <w:t xml:space="preserve">8.8 </w:t>
      </w:r>
      <w:r>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219"/>
      <w:bookmarkEnd w:id="220"/>
      <w:bookmarkEnd w:id="221"/>
    </w:p>
    <w:p w:rsidR="00EE1E53" w:rsidRDefault="00F13EB3">
      <w:pPr>
        <w:widowControl/>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本基金本报告期末未持有贵金属。</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2" w:name="_Toc361324886"/>
      <w:bookmarkStart w:id="223" w:name="_Toc409100451"/>
      <w:bookmarkStart w:id="224" w:name="_Toc409100088"/>
      <w:bookmarkStart w:id="225" w:name="_Toc98356161"/>
      <w:r>
        <w:rPr>
          <w:rFonts w:ascii="Times New Roman" w:eastAsiaTheme="minorEastAsia" w:hAnsi="Times New Roman"/>
          <w:color w:val="000000" w:themeColor="text1"/>
          <w:kern w:val="0"/>
          <w:sz w:val="21"/>
          <w:szCs w:val="21"/>
        </w:rPr>
        <w:t xml:space="preserve">8.9 </w:t>
      </w:r>
      <w:r>
        <w:rPr>
          <w:rFonts w:ascii="Times New Roman" w:eastAsiaTheme="minorEastAsia" w:hAnsi="Times New Roman"/>
          <w:color w:val="000000" w:themeColor="text1"/>
          <w:kern w:val="0"/>
          <w:sz w:val="21"/>
          <w:szCs w:val="21"/>
        </w:rPr>
        <w:t>期末按公允价值占基金资产净值比例大小排序的前五名权证投资明细</w:t>
      </w:r>
      <w:bookmarkEnd w:id="222"/>
      <w:bookmarkEnd w:id="223"/>
      <w:bookmarkEnd w:id="224"/>
      <w:bookmarkEnd w:id="225"/>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本基金本报告期末未持有权证。</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6" w:name="_Toc409100452"/>
      <w:bookmarkStart w:id="227" w:name="_Toc409100089"/>
      <w:bookmarkStart w:id="228" w:name="_Toc98356162"/>
      <w:r>
        <w:rPr>
          <w:rFonts w:ascii="Times New Roman" w:eastAsiaTheme="minorEastAsia" w:hAnsi="Times New Roman"/>
          <w:color w:val="000000" w:themeColor="text1"/>
          <w:kern w:val="0"/>
          <w:sz w:val="21"/>
          <w:szCs w:val="21"/>
        </w:rPr>
        <w:t xml:space="preserve">8.10 </w:t>
      </w:r>
      <w:r>
        <w:rPr>
          <w:rFonts w:ascii="Times New Roman" w:eastAsiaTheme="minorEastAsia" w:hAnsi="Times New Roman"/>
          <w:color w:val="000000" w:themeColor="text1"/>
          <w:kern w:val="0"/>
          <w:sz w:val="21"/>
          <w:szCs w:val="21"/>
        </w:rPr>
        <w:t>报告期末本基金投资的股指期货交易情况说明</w:t>
      </w:r>
      <w:bookmarkEnd w:id="226"/>
      <w:bookmarkEnd w:id="227"/>
      <w:bookmarkEnd w:id="228"/>
    </w:p>
    <w:p w:rsidR="00EE1E53" w:rsidRDefault="00F13EB3">
      <w:pPr>
        <w:adjustRightInd w:val="0"/>
        <w:snapToGrid w:val="0"/>
        <w:spacing w:line="360" w:lineRule="auto"/>
        <w:rPr>
          <w:rFonts w:eastAsiaTheme="minorEastAsia"/>
          <w:b/>
          <w:color w:val="000000" w:themeColor="text1"/>
          <w:szCs w:val="21"/>
        </w:rPr>
      </w:pPr>
      <w:r>
        <w:rPr>
          <w:rFonts w:eastAsiaTheme="minorEastAsia"/>
          <w:b/>
          <w:color w:val="000000" w:themeColor="text1"/>
          <w:szCs w:val="21"/>
        </w:rPr>
        <w:t xml:space="preserve">8.10.1 </w:t>
      </w:r>
      <w:r>
        <w:rPr>
          <w:rFonts w:eastAsiaTheme="minorEastAsia"/>
          <w:b/>
          <w:color w:val="000000" w:themeColor="text1"/>
          <w:szCs w:val="21"/>
        </w:rPr>
        <w:t>报告期末本基金投资的股指期货持仓和损益明细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本基金本报告期末未持有股指期货。</w:t>
      </w:r>
    </w:p>
    <w:p w:rsidR="00EE1E53" w:rsidRDefault="00F13EB3" w:rsidP="00CB0109">
      <w:pPr>
        <w:adjustRightInd w:val="0"/>
        <w:snapToGrid w:val="0"/>
        <w:spacing w:beforeLines="100" w:before="312" w:line="360" w:lineRule="auto"/>
        <w:rPr>
          <w:rFonts w:eastAsiaTheme="minorEastAsia"/>
          <w:b/>
          <w:color w:val="000000" w:themeColor="text1"/>
          <w:szCs w:val="21"/>
        </w:rPr>
      </w:pPr>
      <w:r>
        <w:rPr>
          <w:rFonts w:eastAsiaTheme="minorEastAsia"/>
          <w:b/>
          <w:color w:val="000000" w:themeColor="text1"/>
          <w:szCs w:val="21"/>
        </w:rPr>
        <w:t>8.11</w:t>
      </w:r>
      <w:r>
        <w:rPr>
          <w:rFonts w:eastAsiaTheme="minorEastAsia"/>
          <w:b/>
          <w:color w:val="000000" w:themeColor="text1"/>
          <w:szCs w:val="21"/>
        </w:rPr>
        <w:t>报告期末本基金投资的国债期货交易情况说明</w:t>
      </w:r>
    </w:p>
    <w:p w:rsidR="00EE1E53" w:rsidRDefault="00F13EB3">
      <w:pPr>
        <w:autoSpaceDE w:val="0"/>
        <w:autoSpaceDN w:val="0"/>
        <w:adjustRightInd w:val="0"/>
        <w:spacing w:line="360" w:lineRule="auto"/>
        <w:jc w:val="left"/>
        <w:rPr>
          <w:rFonts w:eastAsiaTheme="minorEastAsia"/>
          <w:b/>
          <w:color w:val="000000" w:themeColor="text1"/>
          <w:szCs w:val="21"/>
        </w:rPr>
      </w:pPr>
      <w:r>
        <w:rPr>
          <w:rFonts w:eastAsiaTheme="minorEastAsia"/>
          <w:b/>
          <w:color w:val="000000" w:themeColor="text1"/>
          <w:szCs w:val="21"/>
        </w:rPr>
        <w:t xml:space="preserve">8.11.1 </w:t>
      </w:r>
      <w:r>
        <w:rPr>
          <w:rFonts w:eastAsiaTheme="minorEastAsia"/>
          <w:b/>
          <w:color w:val="000000" w:themeColor="text1"/>
          <w:szCs w:val="21"/>
        </w:rPr>
        <w:t>报告期末本基金投资的国债期货持仓和损益明细</w:t>
      </w:r>
    </w:p>
    <w:p w:rsidR="00EE1E53" w:rsidRDefault="00F13EB3">
      <w:pPr>
        <w:pStyle w:val="afb"/>
        <w:spacing w:before="0" w:beforeAutospacing="0" w:after="0" w:afterAutospacing="0" w:line="360" w:lineRule="auto"/>
        <w:ind w:firstLineChars="200" w:firstLine="420"/>
        <w:rPr>
          <w:rFonts w:ascii="Times New Roman" w:eastAsiaTheme="minorEastAsia" w:hAnsi="Times New Roman"/>
          <w:color w:val="000000" w:themeColor="text1"/>
          <w:sz w:val="21"/>
          <w:szCs w:val="21"/>
        </w:rPr>
      </w:pPr>
      <w:r>
        <w:rPr>
          <w:rFonts w:ascii="Times New Roman" w:eastAsiaTheme="minorEastAsia" w:hAnsi="Times New Roman"/>
          <w:color w:val="000000" w:themeColor="text1"/>
          <w:sz w:val="21"/>
          <w:szCs w:val="21"/>
        </w:rPr>
        <w:t>本基金本报告期末未持有国债期货。</w:t>
      </w: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29" w:name="_Toc409100453"/>
      <w:bookmarkStart w:id="230" w:name="_Toc409100090"/>
      <w:bookmarkStart w:id="231" w:name="_Toc361324887"/>
      <w:bookmarkStart w:id="232" w:name="_Toc98356163"/>
      <w:r>
        <w:rPr>
          <w:rFonts w:ascii="Times New Roman" w:eastAsiaTheme="minorEastAsia" w:hAnsi="Times New Roman"/>
          <w:color w:val="000000" w:themeColor="text1"/>
          <w:kern w:val="0"/>
          <w:sz w:val="21"/>
          <w:szCs w:val="21"/>
        </w:rPr>
        <w:t xml:space="preserve">8.12 </w:t>
      </w:r>
      <w:r>
        <w:rPr>
          <w:rFonts w:ascii="Times New Roman" w:eastAsiaTheme="minorEastAsia" w:hAnsi="Times New Roman"/>
          <w:color w:val="000000" w:themeColor="text1"/>
          <w:kern w:val="0"/>
          <w:sz w:val="21"/>
          <w:szCs w:val="21"/>
        </w:rPr>
        <w:t>投资组合报告附注</w:t>
      </w:r>
      <w:bookmarkEnd w:id="229"/>
      <w:bookmarkEnd w:id="230"/>
      <w:bookmarkEnd w:id="231"/>
      <w:bookmarkEnd w:id="232"/>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8.12.1</w:t>
      </w:r>
      <w:r>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EE1E53" w:rsidRDefault="00F13EB3">
      <w:pPr>
        <w:spacing w:line="360" w:lineRule="auto"/>
        <w:rPr>
          <w:rFonts w:eastAsiaTheme="minorEastAsia"/>
          <w:color w:val="000000" w:themeColor="text1"/>
          <w:szCs w:val="21"/>
        </w:rPr>
      </w:pPr>
      <w:r>
        <w:rPr>
          <w:rFonts w:eastAsiaTheme="minorEastAsia"/>
          <w:color w:val="000000" w:themeColor="text1"/>
          <w:szCs w:val="21"/>
        </w:rPr>
        <w:t>8.12.2</w:t>
      </w:r>
      <w:r>
        <w:rPr>
          <w:rFonts w:eastAsiaTheme="minorEastAsia"/>
          <w:color w:val="000000" w:themeColor="text1"/>
          <w:szCs w:val="21"/>
        </w:rPr>
        <w:t>报告期内本基金投资的前十名股票中没有在基金合同规定备选股票库之外的股票。</w:t>
      </w:r>
    </w:p>
    <w:p w:rsidR="00EE1E53" w:rsidRDefault="00F13EB3">
      <w:pPr>
        <w:spacing w:line="360" w:lineRule="auto"/>
        <w:rPr>
          <w:rFonts w:eastAsiaTheme="minorEastAsia"/>
          <w:b/>
          <w:bCs/>
          <w:color w:val="000000" w:themeColor="text1"/>
          <w:szCs w:val="21"/>
        </w:rPr>
      </w:pPr>
      <w:r>
        <w:rPr>
          <w:rFonts w:eastAsiaTheme="minorEastAsia"/>
          <w:b/>
          <w:color w:val="000000" w:themeColor="text1"/>
          <w:szCs w:val="21"/>
        </w:rPr>
        <w:lastRenderedPageBreak/>
        <w:t xml:space="preserve">8.12.3 </w:t>
      </w:r>
      <w:r>
        <w:rPr>
          <w:rFonts w:eastAsiaTheme="minorEastAsia"/>
          <w:b/>
          <w:bCs/>
          <w:color w:val="000000" w:themeColor="text1"/>
          <w:szCs w:val="21"/>
        </w:rPr>
        <w:t>期末其他各项资产构成</w:t>
      </w:r>
    </w:p>
    <w:p w:rsidR="00EE1E53" w:rsidRDefault="00F13EB3">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E1E53">
        <w:tc>
          <w:tcPr>
            <w:tcW w:w="765"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117"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名称</w:t>
            </w:r>
          </w:p>
        </w:tc>
        <w:tc>
          <w:tcPr>
            <w:tcW w:w="4118"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金额</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1</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存出保证金</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639,552.30</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2</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应收证券清算款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21,833,379.34</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3</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应收股利</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4</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应收利息</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31,618.34</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5</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应收申购款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2,586,782.25</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6</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其他应收款</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7</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待摊费用</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8</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其他</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w:t>
            </w:r>
          </w:p>
        </w:tc>
      </w:tr>
      <w:tr w:rsidR="00EE1E53">
        <w:tc>
          <w:tcPr>
            <w:tcW w:w="765" w:type="dxa"/>
            <w:vAlign w:val="center"/>
          </w:tcPr>
          <w:p w:rsidR="00EE1E53" w:rsidRDefault="00F13EB3">
            <w:pPr>
              <w:autoSpaceDE w:val="0"/>
              <w:autoSpaceDN w:val="0"/>
              <w:adjustRightInd w:val="0"/>
              <w:spacing w:before="29" w:line="360" w:lineRule="auto"/>
              <w:ind w:left="15"/>
              <w:jc w:val="center"/>
              <w:rPr>
                <w:rFonts w:eastAsiaTheme="minorEastAsia"/>
                <w:color w:val="000000" w:themeColor="text1"/>
                <w:szCs w:val="21"/>
              </w:rPr>
            </w:pPr>
            <w:r>
              <w:rPr>
                <w:rFonts w:eastAsiaTheme="minorEastAsia"/>
                <w:color w:val="000000" w:themeColor="text1"/>
                <w:szCs w:val="21"/>
              </w:rPr>
              <w:t>9</w:t>
            </w:r>
          </w:p>
        </w:tc>
        <w:tc>
          <w:tcPr>
            <w:tcW w:w="4117" w:type="dxa"/>
          </w:tcPr>
          <w:p w:rsidR="00EE1E53" w:rsidRDefault="00F13EB3">
            <w:pPr>
              <w:spacing w:line="360" w:lineRule="auto"/>
              <w:ind w:leftChars="50" w:left="105"/>
              <w:rPr>
                <w:rFonts w:eastAsiaTheme="minorEastAsia"/>
                <w:color w:val="000000" w:themeColor="text1"/>
                <w:szCs w:val="21"/>
              </w:rPr>
            </w:pPr>
            <w:r>
              <w:rPr>
                <w:rFonts w:eastAsiaTheme="minorEastAsia"/>
                <w:color w:val="000000" w:themeColor="text1"/>
                <w:szCs w:val="21"/>
              </w:rPr>
              <w:t>合计</w:t>
            </w:r>
          </w:p>
        </w:tc>
        <w:tc>
          <w:tcPr>
            <w:tcW w:w="4118" w:type="dxa"/>
            <w:vAlign w:val="center"/>
          </w:tcPr>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25,091,332.23</w:t>
            </w:r>
          </w:p>
        </w:tc>
      </w:tr>
    </w:tbl>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8.12.4 </w:t>
      </w:r>
      <w:r>
        <w:rPr>
          <w:rFonts w:eastAsiaTheme="minorEastAsia"/>
          <w:b/>
          <w:bCs/>
          <w:color w:val="000000" w:themeColor="text1"/>
          <w:szCs w:val="21"/>
        </w:rPr>
        <w:t>期末持有的处于转股期的可转换债券明细</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本基金本报告期末未持有处于转股期的可转换债券。</w:t>
      </w:r>
    </w:p>
    <w:p w:rsidR="00EE1E53" w:rsidRDefault="00F13EB3" w:rsidP="00CB0109">
      <w:pPr>
        <w:spacing w:beforeLines="100" w:before="312" w:line="360" w:lineRule="auto"/>
        <w:rPr>
          <w:rFonts w:eastAsiaTheme="minorEastAsia"/>
          <w:b/>
          <w:bCs/>
          <w:color w:val="000000" w:themeColor="text1"/>
          <w:szCs w:val="21"/>
        </w:rPr>
      </w:pPr>
      <w:r>
        <w:rPr>
          <w:rFonts w:eastAsiaTheme="minorEastAsia"/>
          <w:b/>
          <w:color w:val="000000" w:themeColor="text1"/>
          <w:szCs w:val="21"/>
        </w:rPr>
        <w:t xml:space="preserve">8.12.5 </w:t>
      </w:r>
      <w:r>
        <w:rPr>
          <w:rFonts w:eastAsiaTheme="minorEastAsia"/>
          <w:b/>
          <w:bCs/>
          <w:color w:val="000000" w:themeColor="text1"/>
          <w:szCs w:val="21"/>
        </w:rPr>
        <w:t>期末前十名股票中存在流通受限情况的说明</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本基金本报告期末前十名股票中不存在流通受限情况。</w:t>
      </w:r>
    </w:p>
    <w:p w:rsidR="00EE1E53" w:rsidRDefault="00F13EB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 xml:space="preserve">8.12.6 </w:t>
      </w:r>
      <w:r>
        <w:rPr>
          <w:rFonts w:eastAsiaTheme="minorEastAsia"/>
          <w:b/>
          <w:color w:val="000000" w:themeColor="text1"/>
          <w:szCs w:val="21"/>
        </w:rPr>
        <w:t>投资组合报告附注的其他文字描述部分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因四舍五入原因</w:t>
      </w:r>
      <w:r>
        <w:rPr>
          <w:rFonts w:eastAsiaTheme="minorEastAsia"/>
          <w:color w:val="000000" w:themeColor="text1"/>
          <w:szCs w:val="21"/>
        </w:rPr>
        <w:t>,</w:t>
      </w:r>
      <w:r>
        <w:rPr>
          <w:rFonts w:eastAsiaTheme="minorEastAsia"/>
          <w:color w:val="000000" w:themeColor="text1"/>
          <w:szCs w:val="21"/>
        </w:rPr>
        <w:t>投资组合报告中分项之和与合计可能存在尾差。</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3" w:name="_Toc409100091"/>
      <w:bookmarkStart w:id="234" w:name="_Toc361324888"/>
      <w:bookmarkStart w:id="235" w:name="_Toc409100454"/>
      <w:bookmarkStart w:id="236" w:name="_Toc225500050"/>
      <w:bookmarkStart w:id="237" w:name="_Toc98356164"/>
      <w:r>
        <w:rPr>
          <w:rFonts w:eastAsiaTheme="minorEastAsia"/>
          <w:b/>
          <w:bCs/>
          <w:color w:val="000000" w:themeColor="text1"/>
          <w:sz w:val="21"/>
          <w:szCs w:val="21"/>
          <w:lang w:val="en-US"/>
        </w:rPr>
        <w:t xml:space="preserve">§9  </w:t>
      </w:r>
      <w:r>
        <w:rPr>
          <w:rFonts w:eastAsiaTheme="minorEastAsia"/>
          <w:b/>
          <w:bCs/>
          <w:color w:val="000000" w:themeColor="text1"/>
          <w:sz w:val="21"/>
          <w:szCs w:val="21"/>
          <w:lang w:val="en-US"/>
        </w:rPr>
        <w:t>基金份额持有人信息</w:t>
      </w:r>
      <w:bookmarkEnd w:id="233"/>
      <w:bookmarkEnd w:id="234"/>
      <w:bookmarkEnd w:id="235"/>
      <w:bookmarkEnd w:id="236"/>
      <w:bookmarkEnd w:id="237"/>
    </w:p>
    <w:p w:rsidR="00EE1E53" w:rsidRDefault="00F13EB3">
      <w:pPr>
        <w:pStyle w:val="2"/>
        <w:spacing w:before="0" w:after="0"/>
        <w:rPr>
          <w:rFonts w:ascii="Times New Roman" w:eastAsiaTheme="minorEastAsia" w:hAnsi="Times New Roman"/>
          <w:color w:val="000000" w:themeColor="text1"/>
          <w:kern w:val="0"/>
          <w:sz w:val="21"/>
          <w:szCs w:val="21"/>
        </w:rPr>
      </w:pPr>
      <w:bookmarkStart w:id="238" w:name="_Toc361324889"/>
      <w:bookmarkStart w:id="239" w:name="_Toc409100092"/>
      <w:bookmarkStart w:id="240" w:name="_Toc409100455"/>
      <w:bookmarkStart w:id="241" w:name="_Toc225500051"/>
      <w:bookmarkStart w:id="242" w:name="_Toc98356165"/>
      <w:r>
        <w:rPr>
          <w:rFonts w:ascii="Times New Roman" w:eastAsiaTheme="minorEastAsia" w:hAnsi="Times New Roman"/>
          <w:color w:val="000000" w:themeColor="text1"/>
          <w:kern w:val="0"/>
          <w:sz w:val="21"/>
          <w:szCs w:val="21"/>
        </w:rPr>
        <w:t xml:space="preserve">9.1 </w:t>
      </w:r>
      <w:r>
        <w:rPr>
          <w:rFonts w:ascii="Times New Roman" w:eastAsiaTheme="minorEastAsia" w:hAnsi="Times New Roman"/>
          <w:color w:val="000000" w:themeColor="text1"/>
          <w:kern w:val="0"/>
          <w:sz w:val="21"/>
          <w:szCs w:val="21"/>
        </w:rPr>
        <w:t>期末基金份额持有人户数及持有人结构</w:t>
      </w:r>
      <w:bookmarkEnd w:id="238"/>
      <w:bookmarkEnd w:id="239"/>
      <w:bookmarkEnd w:id="240"/>
      <w:bookmarkEnd w:id="241"/>
      <w:bookmarkEnd w:id="242"/>
    </w:p>
    <w:p w:rsidR="00EE1E53" w:rsidRDefault="00F13EB3">
      <w:pPr>
        <w:autoSpaceDE w:val="0"/>
        <w:autoSpaceDN w:val="0"/>
        <w:adjustRightInd w:val="0"/>
        <w:spacing w:before="29" w:line="360" w:lineRule="auto"/>
        <w:ind w:left="15"/>
        <w:jc w:val="right"/>
        <w:rPr>
          <w:rFonts w:eastAsiaTheme="minorEastAsia"/>
          <w:color w:val="000000" w:themeColor="text1"/>
          <w:szCs w:val="21"/>
        </w:rPr>
      </w:pPr>
      <w:r>
        <w:rPr>
          <w:rFonts w:eastAsiaTheme="minorEastAsia"/>
          <w:color w:val="000000" w:themeColor="text1"/>
          <w:szCs w:val="21"/>
        </w:rPr>
        <w:t>份额单位：份</w:t>
      </w:r>
    </w:p>
    <w:p w:rsidR="00EE1E53" w:rsidRDefault="00EE1E53">
      <w:pPr>
        <w:autoSpaceDE w:val="0"/>
        <w:autoSpaceDN w:val="0"/>
        <w:adjustRightInd w:val="0"/>
        <w:spacing w:line="360" w:lineRule="auto"/>
        <w:jc w:val="left"/>
        <w:rPr>
          <w:rFonts w:eastAsiaTheme="minorEastAsia"/>
          <w:color w:val="000000" w:themeColor="text1"/>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225FD2" w:rsidTr="00225FD2">
        <w:tc>
          <w:tcPr>
            <w:tcW w:w="1790" w:type="dxa"/>
            <w:vMerge w:val="restart"/>
            <w:tcBorders>
              <w:top w:val="single" w:sz="8" w:space="0" w:color="000000"/>
              <w:left w:val="single" w:sz="8" w:space="0" w:color="000000"/>
              <w:right w:val="single" w:sz="8" w:space="0" w:color="000000"/>
            </w:tcBorders>
            <w:vAlign w:val="center"/>
          </w:tcPr>
          <w:p w:rsidR="0058534D" w:rsidRDefault="004A1867">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持有人结构</w:t>
            </w:r>
          </w:p>
        </w:tc>
      </w:tr>
      <w:tr w:rsidR="00225FD2" w:rsidTr="00225FD2">
        <w:tc>
          <w:tcPr>
            <w:tcW w:w="1790" w:type="dxa"/>
            <w:vMerge/>
            <w:tcBorders>
              <w:left w:val="single" w:sz="8" w:space="0" w:color="000000"/>
              <w:right w:val="single" w:sz="8" w:space="0" w:color="000000"/>
            </w:tcBorders>
          </w:tcPr>
          <w:p w:rsidR="0058534D" w:rsidRDefault="0058534D">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个人投资者</w:t>
            </w:r>
          </w:p>
        </w:tc>
      </w:tr>
      <w:tr w:rsidR="00225FD2" w:rsidTr="00225FD2">
        <w:tc>
          <w:tcPr>
            <w:tcW w:w="1790" w:type="dxa"/>
            <w:vMerge/>
            <w:tcBorders>
              <w:left w:val="single" w:sz="8" w:space="0" w:color="000000"/>
              <w:bottom w:val="single" w:sz="8" w:space="0" w:color="000000"/>
              <w:right w:val="single" w:sz="8" w:space="0" w:color="000000"/>
            </w:tcBorders>
          </w:tcPr>
          <w:p w:rsidR="0058534D" w:rsidRDefault="0058534D">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rsidR="00EE1E53" w:rsidRDefault="00EE1E53">
            <w:pPr>
              <w:widowControl/>
              <w:spacing w:line="360" w:lineRule="auto"/>
              <w:jc w:val="left"/>
              <w:rPr>
                <w:rFonts w:eastAsiaTheme="minorEastAsia"/>
                <w:bCs/>
                <w:color w:val="000000" w:themeColor="text1"/>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w:t>
            </w:r>
            <w:r>
              <w:rPr>
                <w:rFonts w:eastAsiaTheme="minorEastAsia"/>
                <w:bCs/>
                <w:color w:val="000000" w:themeColor="text1"/>
                <w:szCs w:val="21"/>
              </w:rPr>
              <w:lastRenderedPageBreak/>
              <w:t>比例</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lastRenderedPageBreak/>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center"/>
              <w:rPr>
                <w:rFonts w:eastAsiaTheme="minorEastAsia"/>
                <w:bCs/>
                <w:color w:val="000000" w:themeColor="text1"/>
                <w:szCs w:val="21"/>
              </w:rPr>
            </w:pPr>
            <w:r>
              <w:rPr>
                <w:rFonts w:eastAsiaTheme="minorEastAsia"/>
                <w:bCs/>
                <w:color w:val="000000" w:themeColor="text1"/>
                <w:szCs w:val="21"/>
              </w:rPr>
              <w:t>占总份额</w:t>
            </w:r>
            <w:r>
              <w:rPr>
                <w:rFonts w:eastAsiaTheme="minorEastAsia"/>
                <w:bCs/>
                <w:color w:val="000000" w:themeColor="text1"/>
                <w:szCs w:val="21"/>
              </w:rPr>
              <w:lastRenderedPageBreak/>
              <w:t>比例</w:t>
            </w:r>
          </w:p>
        </w:tc>
      </w:tr>
      <w:tr w:rsidR="00225FD2" w:rsidTr="00225FD2">
        <w:tc>
          <w:tcPr>
            <w:tcW w:w="1790" w:type="dxa"/>
            <w:tcBorders>
              <w:top w:val="single" w:sz="8" w:space="0" w:color="000000"/>
              <w:left w:val="single" w:sz="8" w:space="0" w:color="000000"/>
              <w:bottom w:val="single" w:sz="8" w:space="0" w:color="000000"/>
              <w:right w:val="single" w:sz="8" w:space="0" w:color="000000"/>
            </w:tcBorders>
          </w:tcPr>
          <w:p w:rsidR="0058534D" w:rsidRDefault="004A1867">
            <w:pPr>
              <w:jc w:val="center"/>
            </w:pPr>
            <w:r>
              <w:rPr>
                <w:rFonts w:eastAsiaTheme="minorEastAsia"/>
                <w:bCs/>
                <w:color w:val="000000" w:themeColor="text1"/>
                <w:szCs w:val="21"/>
              </w:rPr>
              <w:lastRenderedPageBreak/>
              <w:t>81,439</w:t>
            </w:r>
          </w:p>
        </w:tc>
        <w:tc>
          <w:tcPr>
            <w:tcW w:w="1278"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6,927.63</w:t>
            </w:r>
          </w:p>
        </w:tc>
        <w:tc>
          <w:tcPr>
            <w:tcW w:w="1534"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132,608,097.77</w:t>
            </w:r>
          </w:p>
        </w:tc>
        <w:tc>
          <w:tcPr>
            <w:tcW w:w="98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23.50%</w:t>
            </w:r>
          </w:p>
        </w:tc>
        <w:tc>
          <w:tcPr>
            <w:tcW w:w="1566" w:type="dxa"/>
            <w:tcBorders>
              <w:top w:val="single" w:sz="8" w:space="0" w:color="000000"/>
              <w:left w:val="single" w:sz="8" w:space="0" w:color="000000"/>
              <w:bottom w:val="single" w:sz="8" w:space="0" w:color="000000"/>
              <w:right w:val="single" w:sz="8" w:space="0" w:color="000000"/>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431,571,510.95</w:t>
            </w:r>
          </w:p>
        </w:tc>
        <w:tc>
          <w:tcPr>
            <w:tcW w:w="956" w:type="dxa"/>
            <w:tcBorders>
              <w:top w:val="single" w:sz="8" w:space="0" w:color="000000"/>
              <w:left w:val="single" w:sz="8" w:space="0" w:color="000000"/>
              <w:bottom w:val="single" w:sz="8" w:space="0" w:color="000000"/>
              <w:right w:val="single" w:sz="4" w:space="0" w:color="auto"/>
            </w:tcBorders>
            <w:vAlign w:val="center"/>
          </w:tcPr>
          <w:p w:rsidR="00EE1E53" w:rsidRDefault="00F13EB3">
            <w:pPr>
              <w:spacing w:line="360" w:lineRule="auto"/>
              <w:jc w:val="right"/>
              <w:rPr>
                <w:rFonts w:eastAsiaTheme="minorEastAsia"/>
                <w:bCs/>
                <w:color w:val="000000" w:themeColor="text1"/>
                <w:szCs w:val="21"/>
              </w:rPr>
            </w:pPr>
            <w:r>
              <w:rPr>
                <w:rFonts w:eastAsiaTheme="minorEastAsia"/>
                <w:bCs/>
                <w:color w:val="000000" w:themeColor="text1"/>
                <w:szCs w:val="21"/>
              </w:rPr>
              <w:t>76.50%</w:t>
            </w:r>
          </w:p>
        </w:tc>
      </w:tr>
    </w:tbl>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43" w:name="_Toc409100457"/>
      <w:bookmarkStart w:id="244" w:name="_Toc409100094"/>
      <w:bookmarkStart w:id="245" w:name="_Toc361324891"/>
      <w:bookmarkStart w:id="246" w:name="_Toc98356166"/>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color w:val="000000" w:themeColor="text1"/>
          <w:kern w:val="0"/>
          <w:sz w:val="21"/>
          <w:szCs w:val="21"/>
        </w:rPr>
        <w:t>期末基金管理人的从业人员持有本基金的情况</w:t>
      </w:r>
      <w:bookmarkEnd w:id="243"/>
      <w:bookmarkEnd w:id="244"/>
      <w:bookmarkEnd w:id="245"/>
      <w:bookmarkEnd w:id="246"/>
    </w:p>
    <w:tbl>
      <w:tblPr>
        <w:tblStyle w:val="aff2"/>
        <w:tblW w:w="9286" w:type="dxa"/>
        <w:tblInd w:w="108" w:type="dxa"/>
        <w:tblLayout w:type="fixed"/>
        <w:tblLook w:val="04A0" w:firstRow="1" w:lastRow="0" w:firstColumn="1" w:lastColumn="0" w:noHBand="0" w:noVBand="1"/>
      </w:tblPr>
      <w:tblGrid>
        <w:gridCol w:w="3095"/>
        <w:gridCol w:w="4243"/>
        <w:gridCol w:w="1948"/>
      </w:tblGrid>
      <w:tr w:rsidR="00EE1E53">
        <w:tc>
          <w:tcPr>
            <w:tcW w:w="3095"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项目</w:t>
            </w:r>
          </w:p>
        </w:tc>
        <w:tc>
          <w:tcPr>
            <w:tcW w:w="4243"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持有份额总数（份）</w:t>
            </w:r>
          </w:p>
        </w:tc>
        <w:tc>
          <w:tcPr>
            <w:tcW w:w="1948" w:type="dxa"/>
            <w:vAlign w:val="center"/>
          </w:tcPr>
          <w:p w:rsidR="00EE1E53" w:rsidRDefault="00F13EB3">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占基金总份额比例</w:t>
            </w:r>
          </w:p>
        </w:tc>
      </w:tr>
      <w:tr w:rsidR="00EE1E53">
        <w:tc>
          <w:tcPr>
            <w:tcW w:w="3095" w:type="dxa"/>
            <w:vAlign w:val="center"/>
          </w:tcPr>
          <w:p w:rsidR="00EE1E53" w:rsidRDefault="00F13EB3">
            <w:pPr>
              <w:spacing w:line="360" w:lineRule="auto"/>
              <w:jc w:val="left"/>
              <w:rPr>
                <w:rFonts w:eastAsiaTheme="minorEastAsia"/>
                <w:color w:val="000000" w:themeColor="text1"/>
                <w:szCs w:val="21"/>
              </w:rPr>
            </w:pPr>
            <w:r>
              <w:rPr>
                <w:rFonts w:eastAsiaTheme="minorEastAsia"/>
                <w:color w:val="000000" w:themeColor="text1"/>
                <w:szCs w:val="21"/>
              </w:rPr>
              <w:t>基金管理人所有从业人员持有本基金</w:t>
            </w:r>
          </w:p>
        </w:tc>
        <w:tc>
          <w:tcPr>
            <w:tcW w:w="4243"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149,102.45</w:t>
            </w:r>
          </w:p>
        </w:tc>
        <w:tc>
          <w:tcPr>
            <w:tcW w:w="1948" w:type="dxa"/>
            <w:vAlign w:val="center"/>
          </w:tcPr>
          <w:p w:rsidR="00EE1E53" w:rsidRDefault="00F13EB3">
            <w:pPr>
              <w:widowControl/>
              <w:spacing w:line="360" w:lineRule="auto"/>
              <w:jc w:val="right"/>
              <w:rPr>
                <w:rFonts w:eastAsiaTheme="minorEastAsia"/>
                <w:color w:val="000000" w:themeColor="text1"/>
                <w:kern w:val="0"/>
                <w:szCs w:val="21"/>
              </w:rPr>
            </w:pPr>
            <w:r>
              <w:rPr>
                <w:rFonts w:eastAsiaTheme="minorEastAsia"/>
                <w:color w:val="000000" w:themeColor="text1"/>
                <w:kern w:val="0"/>
                <w:szCs w:val="21"/>
              </w:rPr>
              <w:t>0.0264%</w:t>
            </w:r>
          </w:p>
        </w:tc>
      </w:tr>
    </w:tbl>
    <w:p w:rsidR="00EE1E53" w:rsidRDefault="00F13EB3" w:rsidP="00CB0109">
      <w:pPr>
        <w:pStyle w:val="2"/>
        <w:spacing w:beforeLines="100" w:before="312" w:after="0" w:line="240" w:lineRule="auto"/>
        <w:rPr>
          <w:rFonts w:ascii="Times New Roman" w:eastAsiaTheme="minorEastAsia" w:hAnsi="Times New Roman"/>
          <w:color w:val="000000" w:themeColor="text1"/>
          <w:sz w:val="21"/>
          <w:szCs w:val="21"/>
        </w:rPr>
      </w:pPr>
      <w:bookmarkStart w:id="247" w:name="_Toc409100095"/>
      <w:bookmarkStart w:id="248" w:name="_Toc409100458"/>
      <w:bookmarkStart w:id="249" w:name="_Toc98356167"/>
      <w:r>
        <w:rPr>
          <w:rFonts w:ascii="Times New Roman" w:eastAsiaTheme="minorEastAsia" w:hAnsi="Times New Roman"/>
          <w:color w:val="000000" w:themeColor="text1"/>
          <w:kern w:val="0"/>
          <w:sz w:val="21"/>
          <w:szCs w:val="21"/>
        </w:rPr>
        <w:t>9.3</w:t>
      </w:r>
      <w:r>
        <w:rPr>
          <w:rFonts w:ascii="Times New Roman" w:eastAsiaTheme="minorEastAsia" w:hAnsi="Times New Roman"/>
          <w:color w:val="000000" w:themeColor="text1"/>
          <w:sz w:val="21"/>
          <w:szCs w:val="21"/>
        </w:rPr>
        <w:t>期末基金管理人的从业人员持有本开放式基金份额总量区间的情况</w:t>
      </w:r>
      <w:bookmarkEnd w:id="247"/>
      <w:bookmarkEnd w:id="248"/>
      <w:bookmarkEnd w:id="249"/>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项目</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持有基金份额总量的数量区间（万份）</w:t>
            </w:r>
          </w:p>
        </w:tc>
      </w:tr>
      <w:tr w:rsidR="00EE1E53">
        <w:trPr>
          <w:trHeight w:val="713"/>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0~10</w:t>
            </w:r>
          </w:p>
        </w:tc>
      </w:tr>
      <w:tr w:rsidR="00EE1E53">
        <w:trPr>
          <w:trHeight w:val="285"/>
        </w:trPr>
        <w:tc>
          <w:tcPr>
            <w:tcW w:w="3369" w:type="dxa"/>
            <w:shd w:val="clear" w:color="auto" w:fill="auto"/>
            <w:tcMar>
              <w:top w:w="0" w:type="dxa"/>
              <w:left w:w="108" w:type="dxa"/>
              <w:bottom w:w="0" w:type="dxa"/>
              <w:right w:w="108" w:type="dxa"/>
            </w:tcMar>
            <w:vAlign w:val="center"/>
          </w:tcPr>
          <w:p w:rsidR="00EE1E53" w:rsidRDefault="00F13EB3">
            <w:pPr>
              <w:widowControl/>
              <w:jc w:val="left"/>
              <w:rPr>
                <w:rFonts w:eastAsiaTheme="minorEastAsia"/>
                <w:color w:val="000000" w:themeColor="text1"/>
                <w:kern w:val="0"/>
                <w:szCs w:val="21"/>
              </w:rPr>
            </w:pPr>
            <w:r>
              <w:rPr>
                <w:rFonts w:eastAsiaTheme="minorEastAsia"/>
                <w:color w:val="000000" w:themeColor="text1"/>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rsidR="00EE1E53" w:rsidRDefault="00F13EB3">
            <w:pPr>
              <w:widowControl/>
              <w:jc w:val="center"/>
              <w:rPr>
                <w:rFonts w:eastAsiaTheme="minorEastAsia"/>
                <w:color w:val="000000" w:themeColor="text1"/>
                <w:kern w:val="0"/>
                <w:szCs w:val="21"/>
              </w:rPr>
            </w:pPr>
            <w:r>
              <w:rPr>
                <w:rFonts w:eastAsiaTheme="minorEastAsia"/>
                <w:color w:val="000000" w:themeColor="text1"/>
                <w:kern w:val="0"/>
                <w:szCs w:val="21"/>
              </w:rPr>
              <w:t>0</w:t>
            </w:r>
          </w:p>
        </w:tc>
      </w:tr>
    </w:tbl>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0" w:name="_Toc225500053"/>
      <w:bookmarkStart w:id="251" w:name="_Toc361324892"/>
      <w:bookmarkStart w:id="252" w:name="_Toc409100097"/>
      <w:bookmarkStart w:id="253" w:name="_Toc409100460"/>
      <w:bookmarkStart w:id="254" w:name="_Toc98356168"/>
      <w:r>
        <w:rPr>
          <w:rFonts w:eastAsiaTheme="minorEastAsia"/>
          <w:b/>
          <w:bCs/>
          <w:color w:val="000000" w:themeColor="text1"/>
          <w:sz w:val="21"/>
          <w:szCs w:val="21"/>
          <w:lang w:val="en-US"/>
        </w:rPr>
        <w:t xml:space="preserve">§10  </w:t>
      </w:r>
      <w:r>
        <w:rPr>
          <w:rFonts w:eastAsiaTheme="minorEastAsia"/>
          <w:b/>
          <w:bCs/>
          <w:color w:val="000000" w:themeColor="text1"/>
          <w:sz w:val="21"/>
          <w:szCs w:val="21"/>
          <w:lang w:val="en-US"/>
        </w:rPr>
        <w:t>开放式基金份额变动</w:t>
      </w:r>
      <w:bookmarkEnd w:id="250"/>
      <w:bookmarkEnd w:id="251"/>
      <w:bookmarkEnd w:id="252"/>
      <w:bookmarkEnd w:id="253"/>
      <w:bookmarkEnd w:id="254"/>
    </w:p>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基金合同生效日</w:t>
            </w:r>
            <w:r>
              <w:rPr>
                <w:rFonts w:eastAsiaTheme="minorEastAsia"/>
                <w:color w:val="000000" w:themeColor="text1"/>
                <w:szCs w:val="21"/>
              </w:rPr>
              <w:t>(2015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 xml:space="preserve">370,810,625.57 </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本报告期期初基金份额总额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559,497,387.21</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本报告期基金总申购份额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534,659,231.81</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减：本报告期基金总赎回份额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529,977,010.30</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本报告期基金拆分变动份额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w:t>
            </w:r>
          </w:p>
        </w:tc>
      </w:tr>
      <w:tr w:rsidR="00EE1E53">
        <w:tc>
          <w:tcPr>
            <w:tcW w:w="5778" w:type="dxa"/>
            <w:vAlign w:val="center"/>
          </w:tcPr>
          <w:p w:rsidR="00EE1E53" w:rsidRDefault="00F13EB3">
            <w:pPr>
              <w:spacing w:line="360" w:lineRule="auto"/>
              <w:rPr>
                <w:rFonts w:eastAsiaTheme="minorEastAsia"/>
                <w:color w:val="000000" w:themeColor="text1"/>
                <w:szCs w:val="21"/>
              </w:rPr>
            </w:pPr>
            <w:r>
              <w:rPr>
                <w:rFonts w:eastAsiaTheme="minorEastAsia"/>
                <w:color w:val="000000" w:themeColor="text1"/>
                <w:szCs w:val="21"/>
              </w:rPr>
              <w:t>本报告期期末基金份额总额</w:t>
            </w:r>
          </w:p>
        </w:tc>
        <w:tc>
          <w:tcPr>
            <w:tcW w:w="3508" w:type="dxa"/>
          </w:tcPr>
          <w:p w:rsidR="00EE1E53" w:rsidRDefault="00F13EB3">
            <w:pPr>
              <w:spacing w:line="360" w:lineRule="auto"/>
              <w:jc w:val="right"/>
              <w:rPr>
                <w:rFonts w:eastAsiaTheme="minorEastAsia"/>
                <w:color w:val="000000" w:themeColor="text1"/>
                <w:szCs w:val="21"/>
              </w:rPr>
            </w:pPr>
            <w:r>
              <w:rPr>
                <w:rFonts w:eastAsiaTheme="minorEastAsia"/>
                <w:color w:val="000000" w:themeColor="text1"/>
                <w:szCs w:val="21"/>
              </w:rPr>
              <w:t>564,179,608.72</w:t>
            </w:r>
          </w:p>
        </w:tc>
      </w:tr>
    </w:tbl>
    <w:p w:rsidR="00EE1E53" w:rsidRDefault="00EE1E53">
      <w:pPr>
        <w:spacing w:line="360" w:lineRule="auto"/>
        <w:rPr>
          <w:rFonts w:eastAsiaTheme="minorEastAsia"/>
          <w:color w:val="000000" w:themeColor="text1"/>
          <w:szCs w:val="21"/>
        </w:rPr>
      </w:pP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55" w:name="_Toc225500054"/>
      <w:bookmarkStart w:id="256" w:name="_Toc409100461"/>
      <w:bookmarkStart w:id="257" w:name="_Toc409100098"/>
      <w:bookmarkStart w:id="258" w:name="_Toc361324893"/>
      <w:bookmarkStart w:id="259" w:name="_Toc98356169"/>
      <w:r>
        <w:rPr>
          <w:rFonts w:eastAsiaTheme="minorEastAsia"/>
          <w:b/>
          <w:bCs/>
          <w:color w:val="000000" w:themeColor="text1"/>
          <w:sz w:val="21"/>
          <w:szCs w:val="21"/>
          <w:lang w:val="en-US"/>
        </w:rPr>
        <w:t xml:space="preserve">§11  </w:t>
      </w:r>
      <w:r>
        <w:rPr>
          <w:rFonts w:eastAsiaTheme="minorEastAsia"/>
          <w:b/>
          <w:bCs/>
          <w:color w:val="000000" w:themeColor="text1"/>
          <w:sz w:val="21"/>
          <w:szCs w:val="21"/>
          <w:lang w:val="en-US"/>
        </w:rPr>
        <w:t>重大事件揭示</w:t>
      </w:r>
      <w:bookmarkEnd w:id="255"/>
      <w:bookmarkEnd w:id="256"/>
      <w:bookmarkEnd w:id="257"/>
      <w:bookmarkEnd w:id="258"/>
      <w:bookmarkEnd w:id="259"/>
    </w:p>
    <w:p w:rsidR="00EE1E53" w:rsidRDefault="00F13EB3">
      <w:pPr>
        <w:pStyle w:val="2"/>
        <w:spacing w:before="0" w:after="0"/>
        <w:rPr>
          <w:rFonts w:ascii="Times New Roman" w:eastAsiaTheme="minorEastAsia" w:hAnsi="Times New Roman"/>
          <w:color w:val="000000" w:themeColor="text1"/>
          <w:kern w:val="0"/>
          <w:sz w:val="21"/>
          <w:szCs w:val="21"/>
        </w:rPr>
      </w:pPr>
      <w:bookmarkStart w:id="260" w:name="_Toc361324894"/>
      <w:bookmarkStart w:id="261" w:name="_Toc409100462"/>
      <w:bookmarkStart w:id="262" w:name="_Toc409100099"/>
      <w:bookmarkStart w:id="263" w:name="_Toc98356170"/>
      <w:r>
        <w:rPr>
          <w:rFonts w:ascii="Times New Roman" w:eastAsiaTheme="minorEastAsia" w:hAnsi="Times New Roman"/>
          <w:color w:val="000000" w:themeColor="text1"/>
          <w:kern w:val="0"/>
          <w:sz w:val="21"/>
          <w:szCs w:val="21"/>
        </w:rPr>
        <w:t>11.1</w:t>
      </w:r>
      <w:r>
        <w:rPr>
          <w:rFonts w:ascii="Times New Roman" w:eastAsiaTheme="minorEastAsia" w:hAnsi="Times New Roman"/>
          <w:color w:val="000000" w:themeColor="text1"/>
          <w:kern w:val="0"/>
          <w:sz w:val="21"/>
          <w:szCs w:val="21"/>
        </w:rPr>
        <w:t>基金份额持有人大会决议</w:t>
      </w:r>
      <w:bookmarkEnd w:id="260"/>
      <w:bookmarkEnd w:id="261"/>
      <w:bookmarkEnd w:id="262"/>
      <w:bookmarkEnd w:id="263"/>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本报告期内无基金份额持有人大会决议。</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4" w:name="_Toc409100463"/>
      <w:bookmarkStart w:id="265" w:name="_Toc409100100"/>
      <w:bookmarkStart w:id="266" w:name="_Toc361324895"/>
      <w:bookmarkStart w:id="267" w:name="_Toc98356171"/>
      <w:r>
        <w:rPr>
          <w:rFonts w:ascii="Times New Roman" w:eastAsiaTheme="minorEastAsia" w:hAnsi="Times New Roman"/>
          <w:color w:val="000000" w:themeColor="text1"/>
          <w:kern w:val="0"/>
          <w:sz w:val="21"/>
          <w:szCs w:val="21"/>
        </w:rPr>
        <w:t xml:space="preserve">11.2 </w:t>
      </w:r>
      <w:r>
        <w:rPr>
          <w:rFonts w:ascii="Times New Roman" w:eastAsiaTheme="minorEastAsia" w:hAnsi="Times New Roman"/>
          <w:color w:val="000000" w:themeColor="text1"/>
          <w:kern w:val="0"/>
          <w:sz w:val="21"/>
          <w:szCs w:val="21"/>
        </w:rPr>
        <w:t>基金管理人、基金托管人的专门基金托管部门的重大人事变动</w:t>
      </w:r>
      <w:bookmarkEnd w:id="264"/>
      <w:bookmarkEnd w:id="265"/>
      <w:bookmarkEnd w:id="266"/>
      <w:bookmarkEnd w:id="267"/>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基金管理人于</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12</w:t>
      </w:r>
      <w:r>
        <w:rPr>
          <w:rFonts w:eastAsiaTheme="minorEastAsia"/>
          <w:color w:val="000000" w:themeColor="text1"/>
          <w:szCs w:val="21"/>
        </w:rPr>
        <w:t>日公告，自</w:t>
      </w:r>
      <w:r>
        <w:rPr>
          <w:rFonts w:eastAsiaTheme="minorEastAsia"/>
          <w:color w:val="000000" w:themeColor="text1"/>
          <w:szCs w:val="21"/>
        </w:rPr>
        <w:t>2021</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10</w:t>
      </w:r>
      <w:r>
        <w:rPr>
          <w:rFonts w:eastAsiaTheme="minorEastAsia"/>
          <w:color w:val="000000" w:themeColor="text1"/>
          <w:szCs w:val="21"/>
        </w:rPr>
        <w:t>日起，杨红女士不再担任公司副总经理。</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基金托管人：</w:t>
      </w:r>
      <w:r>
        <w:rPr>
          <w:rFonts w:eastAsiaTheme="minorEastAsia"/>
          <w:color w:val="000000" w:themeColor="text1"/>
          <w:szCs w:val="21"/>
        </w:rPr>
        <w:t xml:space="preserve"> </w:t>
      </w:r>
      <w:r>
        <w:rPr>
          <w:rFonts w:eastAsiaTheme="minorEastAsia"/>
          <w:color w:val="000000" w:themeColor="text1"/>
          <w:szCs w:val="21"/>
        </w:rPr>
        <w:t>无。</w:t>
      </w:r>
    </w:p>
    <w:p w:rsidR="00EE1E53" w:rsidRDefault="00F13EB3">
      <w:pPr>
        <w:pStyle w:val="2"/>
        <w:spacing w:before="0" w:after="0"/>
        <w:rPr>
          <w:rFonts w:ascii="Times New Roman" w:eastAsiaTheme="minorEastAsia" w:hAnsi="Times New Roman"/>
          <w:color w:val="000000" w:themeColor="text1"/>
          <w:kern w:val="0"/>
          <w:sz w:val="21"/>
          <w:szCs w:val="21"/>
        </w:rPr>
      </w:pPr>
      <w:bookmarkStart w:id="268" w:name="_Toc409100101"/>
      <w:bookmarkStart w:id="269" w:name="_Toc409100464"/>
      <w:bookmarkStart w:id="270" w:name="_Toc361324896"/>
      <w:bookmarkStart w:id="271" w:name="_Toc98356172"/>
      <w:r>
        <w:rPr>
          <w:rFonts w:ascii="Times New Roman" w:eastAsiaTheme="minorEastAsia" w:hAnsi="Times New Roman"/>
          <w:color w:val="000000" w:themeColor="text1"/>
          <w:kern w:val="0"/>
          <w:sz w:val="21"/>
          <w:szCs w:val="21"/>
        </w:rPr>
        <w:t xml:space="preserve">11.3 </w:t>
      </w:r>
      <w:r>
        <w:rPr>
          <w:rFonts w:ascii="Times New Roman" w:eastAsiaTheme="minorEastAsia" w:hAnsi="Times New Roman"/>
          <w:color w:val="000000" w:themeColor="text1"/>
          <w:kern w:val="0"/>
          <w:sz w:val="21"/>
          <w:szCs w:val="21"/>
        </w:rPr>
        <w:t>涉及基金管理人、基金财产、基金托管业务的诉讼</w:t>
      </w:r>
      <w:bookmarkEnd w:id="268"/>
      <w:bookmarkEnd w:id="269"/>
      <w:bookmarkEnd w:id="270"/>
      <w:bookmarkEnd w:id="271"/>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本报告期内无涉及基金管理人、基金财产、基金托管业务的诉讼。</w:t>
      </w:r>
    </w:p>
    <w:p w:rsidR="00EE1E53" w:rsidRDefault="00F13EB3">
      <w:pPr>
        <w:pStyle w:val="2"/>
        <w:spacing w:before="0" w:after="0"/>
        <w:rPr>
          <w:rFonts w:ascii="Times New Roman" w:eastAsiaTheme="minorEastAsia" w:hAnsi="Times New Roman"/>
          <w:color w:val="000000" w:themeColor="text1"/>
          <w:kern w:val="0"/>
          <w:sz w:val="21"/>
          <w:szCs w:val="21"/>
        </w:rPr>
      </w:pPr>
      <w:bookmarkStart w:id="272" w:name="_Toc409100465"/>
      <w:bookmarkStart w:id="273" w:name="_Toc361324897"/>
      <w:bookmarkStart w:id="274" w:name="_Toc409100102"/>
      <w:bookmarkStart w:id="275" w:name="_Toc98356173"/>
      <w:r>
        <w:rPr>
          <w:rFonts w:ascii="Times New Roman" w:eastAsiaTheme="minorEastAsia" w:hAnsi="Times New Roman"/>
          <w:color w:val="000000" w:themeColor="text1"/>
          <w:kern w:val="0"/>
          <w:sz w:val="21"/>
          <w:szCs w:val="21"/>
        </w:rPr>
        <w:t xml:space="preserve">11.4 </w:t>
      </w:r>
      <w:r>
        <w:rPr>
          <w:rFonts w:ascii="Times New Roman" w:eastAsiaTheme="minorEastAsia" w:hAnsi="Times New Roman"/>
          <w:color w:val="000000" w:themeColor="text1"/>
          <w:kern w:val="0"/>
          <w:sz w:val="21"/>
          <w:szCs w:val="21"/>
        </w:rPr>
        <w:t>基金投资策略的改变</w:t>
      </w:r>
      <w:bookmarkEnd w:id="272"/>
      <w:bookmarkEnd w:id="273"/>
      <w:bookmarkEnd w:id="274"/>
      <w:bookmarkEnd w:id="275"/>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本报告期内无基金投资策略的改变。</w:t>
      </w:r>
    </w:p>
    <w:p w:rsidR="009B7E82" w:rsidRPr="00583911" w:rsidRDefault="009B7E82" w:rsidP="009B7E82">
      <w:pPr>
        <w:pStyle w:val="2"/>
        <w:spacing w:before="0" w:after="0"/>
        <w:rPr>
          <w:rFonts w:ascii="Times New Roman" w:eastAsiaTheme="minorEastAsia" w:hAnsi="Times New Roman"/>
          <w:kern w:val="0"/>
          <w:sz w:val="21"/>
          <w:szCs w:val="21"/>
        </w:rPr>
      </w:pPr>
      <w:bookmarkStart w:id="276" w:name="_Toc361324898"/>
      <w:bookmarkStart w:id="277" w:name="_Toc409100466"/>
      <w:bookmarkStart w:id="278" w:name="_Toc409100103"/>
      <w:bookmarkStart w:id="279" w:name="_Toc98356174"/>
      <w:r w:rsidRPr="00583911">
        <w:rPr>
          <w:rFonts w:ascii="Times New Roman" w:eastAsiaTheme="minorEastAsia" w:hAnsi="Times New Roman"/>
          <w:kern w:val="0"/>
          <w:sz w:val="21"/>
          <w:szCs w:val="21"/>
        </w:rPr>
        <w:t>11.</w:t>
      </w:r>
      <w:bookmarkEnd w:id="276"/>
      <w:r w:rsidR="00972D63">
        <w:rPr>
          <w:rFonts w:ascii="Times New Roman" w:eastAsiaTheme="minorEastAsia" w:hAnsi="Times New Roman"/>
          <w:kern w:val="0"/>
          <w:sz w:val="21"/>
          <w:szCs w:val="21"/>
        </w:rPr>
        <w:t xml:space="preserve">5 </w:t>
      </w:r>
      <w:r w:rsidRPr="00583911">
        <w:rPr>
          <w:rFonts w:ascii="Times New Roman" w:eastAsiaTheme="minorEastAsia" w:hAnsi="Times New Roman"/>
          <w:sz w:val="21"/>
          <w:szCs w:val="21"/>
        </w:rPr>
        <w:t>为基金进行审计的会计师事务所情况</w:t>
      </w:r>
      <w:bookmarkEnd w:id="277"/>
      <w:bookmarkEnd w:id="278"/>
      <w:bookmarkEnd w:id="279"/>
    </w:p>
    <w:p w:rsidR="009B7E82" w:rsidRPr="00583911" w:rsidRDefault="009B7E82" w:rsidP="009B7E82">
      <w:pPr>
        <w:spacing w:line="360" w:lineRule="auto"/>
        <w:ind w:firstLineChars="200" w:firstLine="420"/>
        <w:rPr>
          <w:rFonts w:eastAsiaTheme="minorEastAsia"/>
          <w:szCs w:val="21"/>
        </w:rPr>
      </w:pPr>
      <w:bookmarkStart w:id="280" w:name="OLE_LINK3"/>
      <w:r w:rsidRPr="00583911">
        <w:rPr>
          <w:rFonts w:eastAsiaTheme="minorEastAsia"/>
          <w:szCs w:val="21"/>
        </w:rPr>
        <w:t>本报告期内，本基金未发生改聘为其审计的会计师事务所情况。报告年度应支付给聘任普华永道中天会计师事务所</w:t>
      </w:r>
      <w:r w:rsidRPr="00583911">
        <w:rPr>
          <w:rFonts w:eastAsiaTheme="minorEastAsia"/>
          <w:szCs w:val="21"/>
        </w:rPr>
        <w:t>(</w:t>
      </w:r>
      <w:r w:rsidRPr="00583911">
        <w:rPr>
          <w:rFonts w:eastAsiaTheme="minorEastAsia"/>
          <w:szCs w:val="21"/>
        </w:rPr>
        <w:t>特殊普通合伙</w:t>
      </w:r>
      <w:r w:rsidRPr="00583911">
        <w:rPr>
          <w:rFonts w:eastAsiaTheme="minorEastAsia"/>
          <w:szCs w:val="21"/>
        </w:rPr>
        <w:t>)</w:t>
      </w:r>
      <w:r w:rsidRPr="00583911">
        <w:rPr>
          <w:rFonts w:eastAsiaTheme="minorEastAsia"/>
          <w:szCs w:val="21"/>
        </w:rPr>
        <w:t>的报酬为</w:t>
      </w:r>
      <w:r w:rsidRPr="00583911">
        <w:rPr>
          <w:rFonts w:eastAsiaTheme="minorEastAsia"/>
          <w:szCs w:val="21"/>
        </w:rPr>
        <w:t xml:space="preserve"> 1</w:t>
      </w:r>
      <w:r w:rsidR="00AC348A">
        <w:rPr>
          <w:rFonts w:eastAsiaTheme="minorEastAsia"/>
          <w:szCs w:val="21"/>
        </w:rPr>
        <w:t>4</w:t>
      </w:r>
      <w:r w:rsidRPr="00583911">
        <w:rPr>
          <w:rFonts w:eastAsiaTheme="minorEastAsia"/>
          <w:szCs w:val="21"/>
        </w:rPr>
        <w:t>0,000</w:t>
      </w:r>
      <w:r w:rsidRPr="00583911">
        <w:rPr>
          <w:rFonts w:eastAsiaTheme="minorEastAsia"/>
          <w:szCs w:val="21"/>
        </w:rPr>
        <w:t>元，目前该审计机构已提供审计服务的连续年限为</w:t>
      </w:r>
      <w:r w:rsidRPr="00583911">
        <w:rPr>
          <w:rFonts w:eastAsiaTheme="minorEastAsia"/>
          <w:szCs w:val="21"/>
        </w:rPr>
        <w:t>7</w:t>
      </w:r>
      <w:r w:rsidRPr="00583911">
        <w:rPr>
          <w:rFonts w:eastAsiaTheme="minorEastAsia"/>
          <w:szCs w:val="21"/>
        </w:rPr>
        <w:t>年。</w:t>
      </w:r>
    </w:p>
    <w:p w:rsidR="009B7E82" w:rsidRPr="00583911" w:rsidRDefault="009B7E82" w:rsidP="009B7E82">
      <w:pPr>
        <w:pStyle w:val="2"/>
        <w:spacing w:before="0" w:after="0"/>
        <w:rPr>
          <w:rFonts w:ascii="Times New Roman" w:eastAsiaTheme="minorEastAsia" w:hAnsi="Times New Roman"/>
          <w:kern w:val="0"/>
          <w:sz w:val="21"/>
          <w:szCs w:val="21"/>
        </w:rPr>
      </w:pPr>
      <w:bookmarkStart w:id="281" w:name="_Toc409100104"/>
      <w:bookmarkStart w:id="282" w:name="_Toc409100467"/>
      <w:bookmarkStart w:id="283" w:name="_Toc361324899"/>
      <w:bookmarkStart w:id="284" w:name="_Toc98356175"/>
      <w:bookmarkEnd w:id="280"/>
      <w:r w:rsidRPr="00583911">
        <w:rPr>
          <w:rFonts w:ascii="Times New Roman" w:eastAsiaTheme="minorEastAsia" w:hAnsi="Times New Roman"/>
          <w:kern w:val="0"/>
          <w:sz w:val="21"/>
          <w:szCs w:val="21"/>
        </w:rPr>
        <w:t>11.</w:t>
      </w:r>
      <w:r w:rsidR="00972D63">
        <w:rPr>
          <w:rFonts w:ascii="Times New Roman" w:eastAsiaTheme="minorEastAsia" w:hAnsi="Times New Roman"/>
          <w:kern w:val="0"/>
          <w:sz w:val="21"/>
          <w:szCs w:val="21"/>
        </w:rPr>
        <w:t>6</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管理人、托管人及其高级管理人员受稽查或处罚等情况</w:t>
      </w:r>
      <w:bookmarkEnd w:id="281"/>
      <w:bookmarkEnd w:id="282"/>
      <w:bookmarkEnd w:id="283"/>
      <w:bookmarkEnd w:id="284"/>
    </w:p>
    <w:p w:rsidR="009B7E82" w:rsidRPr="00583911" w:rsidRDefault="009B7E82" w:rsidP="009B7E82">
      <w:pPr>
        <w:spacing w:line="360" w:lineRule="auto"/>
        <w:ind w:firstLineChars="200" w:firstLine="420"/>
        <w:rPr>
          <w:rFonts w:eastAsiaTheme="minorEastAsia"/>
          <w:szCs w:val="21"/>
        </w:rPr>
      </w:pPr>
      <w:r w:rsidRPr="00583911">
        <w:rPr>
          <w:rFonts w:eastAsiaTheme="minorEastAsia"/>
          <w:szCs w:val="21"/>
        </w:rPr>
        <w:t>报告期内，管理人、托管人未受稽查或处罚，亦未发现管理人、托管人的高级管理人员受稽查或处罚。</w:t>
      </w:r>
    </w:p>
    <w:p w:rsidR="009B7E82" w:rsidRPr="00583911" w:rsidRDefault="009B7E82" w:rsidP="009B7E82">
      <w:pPr>
        <w:pStyle w:val="2"/>
        <w:spacing w:before="0" w:after="0"/>
        <w:rPr>
          <w:rFonts w:ascii="Times New Roman" w:eastAsiaTheme="minorEastAsia" w:hAnsi="Times New Roman"/>
          <w:kern w:val="0"/>
          <w:sz w:val="21"/>
          <w:szCs w:val="21"/>
        </w:rPr>
      </w:pPr>
      <w:bookmarkStart w:id="285" w:name="_Toc361324900"/>
      <w:bookmarkStart w:id="286" w:name="_Toc409100468"/>
      <w:bookmarkStart w:id="287" w:name="_Toc409100105"/>
      <w:bookmarkStart w:id="288" w:name="_Toc98356176"/>
      <w:r w:rsidRPr="00583911">
        <w:rPr>
          <w:rFonts w:ascii="Times New Roman" w:eastAsiaTheme="minorEastAsia" w:hAnsi="Times New Roman"/>
          <w:kern w:val="0"/>
          <w:sz w:val="21"/>
          <w:szCs w:val="21"/>
        </w:rPr>
        <w:t>11.</w:t>
      </w:r>
      <w:r w:rsidR="00972D63" w:rsidRPr="00972D63">
        <w:rPr>
          <w:rFonts w:ascii="Times New Roman" w:eastAsiaTheme="minorEastAsia" w:hAnsi="Times New Roman"/>
          <w:kern w:val="0"/>
          <w:sz w:val="21"/>
          <w:szCs w:val="21"/>
        </w:rPr>
        <w:t>7</w:t>
      </w:r>
      <w:r w:rsidRPr="00583911">
        <w:rPr>
          <w:rFonts w:ascii="Times New Roman" w:eastAsiaTheme="minorEastAsia" w:hAnsi="Times New Roman"/>
          <w:kern w:val="0"/>
          <w:sz w:val="21"/>
          <w:szCs w:val="21"/>
        </w:rPr>
        <w:t xml:space="preserve"> </w:t>
      </w:r>
      <w:r w:rsidRPr="00583911">
        <w:rPr>
          <w:rFonts w:ascii="Times New Roman" w:eastAsiaTheme="minorEastAsia" w:hAnsi="Times New Roman"/>
          <w:kern w:val="0"/>
          <w:sz w:val="21"/>
          <w:szCs w:val="21"/>
        </w:rPr>
        <w:t>基金租用证券公司交易单元的有关情况</w:t>
      </w:r>
      <w:bookmarkEnd w:id="285"/>
      <w:bookmarkEnd w:id="286"/>
      <w:bookmarkEnd w:id="287"/>
      <w:bookmarkEnd w:id="288"/>
    </w:p>
    <w:p w:rsidR="009B7E82" w:rsidRPr="00583911" w:rsidRDefault="009B7E82" w:rsidP="009B7E82">
      <w:pPr>
        <w:spacing w:line="360" w:lineRule="auto"/>
        <w:rPr>
          <w:rFonts w:eastAsiaTheme="minorEastAsia"/>
          <w:b/>
          <w:szCs w:val="21"/>
        </w:rPr>
      </w:pPr>
      <w:bookmarkStart w:id="289" w:name="_Toc249760070"/>
      <w:r w:rsidRPr="00583911">
        <w:rPr>
          <w:rFonts w:eastAsiaTheme="minorEastAsia"/>
          <w:b/>
          <w:szCs w:val="21"/>
        </w:rPr>
        <w:t>11.</w:t>
      </w:r>
      <w:r w:rsidR="00972D63" w:rsidRPr="00972D63">
        <w:rPr>
          <w:rFonts w:eastAsiaTheme="minorEastAsia"/>
          <w:b/>
          <w:szCs w:val="21"/>
        </w:rPr>
        <w:t>7</w:t>
      </w:r>
      <w:r w:rsidRPr="00583911">
        <w:rPr>
          <w:rFonts w:eastAsiaTheme="minorEastAsia"/>
          <w:b/>
          <w:szCs w:val="21"/>
        </w:rPr>
        <w:t>.</w:t>
      </w:r>
      <w:r w:rsidR="00972D63">
        <w:rPr>
          <w:rFonts w:eastAsiaTheme="minorEastAsia"/>
          <w:b/>
          <w:szCs w:val="21"/>
        </w:rPr>
        <w:t>1</w:t>
      </w:r>
      <w:r w:rsidRPr="00583911">
        <w:rPr>
          <w:rFonts w:eastAsiaTheme="minorEastAsia"/>
          <w:b/>
          <w:szCs w:val="21"/>
        </w:rPr>
        <w:t>基金租用证券公司交易单元进行股票投资及佣金支付情况</w:t>
      </w:r>
      <w:bookmarkEnd w:id="289"/>
    </w:p>
    <w:p w:rsidR="00EE1E53" w:rsidRDefault="00F13EB3">
      <w:pPr>
        <w:pStyle w:val="a0"/>
        <w:spacing w:line="360" w:lineRule="auto"/>
        <w:ind w:firstLineChars="2600" w:firstLine="5460"/>
        <w:jc w:val="right"/>
        <w:rPr>
          <w:rFonts w:eastAsiaTheme="minorEastAsia"/>
          <w:color w:val="000000" w:themeColor="text1"/>
          <w:szCs w:val="21"/>
        </w:rPr>
      </w:pPr>
      <w:r>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E1E53">
        <w:tc>
          <w:tcPr>
            <w:tcW w:w="1560" w:type="dxa"/>
            <w:vMerge w:val="restart"/>
            <w:vAlign w:val="center"/>
          </w:tcPr>
          <w:p w:rsidR="00EE1E53" w:rsidRDefault="00F13EB3">
            <w:pPr>
              <w:spacing w:line="360" w:lineRule="auto"/>
              <w:jc w:val="center"/>
              <w:rPr>
                <w:rFonts w:eastAsiaTheme="minorEastAsia"/>
                <w:color w:val="000000" w:themeColor="text1"/>
                <w:szCs w:val="21"/>
              </w:rPr>
            </w:pPr>
            <w:bookmarkStart w:id="290" w:name="_Toc249760071"/>
            <w:r>
              <w:rPr>
                <w:rFonts w:eastAsiaTheme="minorEastAsia"/>
                <w:color w:val="000000" w:themeColor="text1"/>
                <w:szCs w:val="21"/>
              </w:rPr>
              <w:t>券商名称</w:t>
            </w:r>
          </w:p>
        </w:tc>
        <w:tc>
          <w:tcPr>
            <w:tcW w:w="780" w:type="dxa"/>
            <w:vMerge w:val="restart"/>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交易单元数量</w:t>
            </w:r>
          </w:p>
        </w:tc>
        <w:tc>
          <w:tcPr>
            <w:tcW w:w="288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股票交易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应支付该券商的佣金</w:t>
            </w:r>
          </w:p>
        </w:tc>
        <w:tc>
          <w:tcPr>
            <w:tcW w:w="108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备注</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szCs w:val="21"/>
              </w:rPr>
            </w:pPr>
          </w:p>
        </w:tc>
        <w:tc>
          <w:tcPr>
            <w:tcW w:w="780" w:type="dxa"/>
            <w:vMerge/>
            <w:vAlign w:val="center"/>
          </w:tcPr>
          <w:p w:rsidR="00EE1E53" w:rsidRDefault="00EE1E53">
            <w:pPr>
              <w:widowControl/>
              <w:spacing w:line="360" w:lineRule="auto"/>
              <w:jc w:val="left"/>
              <w:rPr>
                <w:rFonts w:eastAsiaTheme="minorEastAsia"/>
                <w:color w:val="000000" w:themeColor="text1"/>
                <w:szCs w:val="21"/>
              </w:rPr>
            </w:pPr>
          </w:p>
        </w:tc>
        <w:tc>
          <w:tcPr>
            <w:tcW w:w="180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占当期股票成交总额的比例</w:t>
            </w:r>
          </w:p>
        </w:tc>
        <w:tc>
          <w:tcPr>
            <w:tcW w:w="1620" w:type="dxa"/>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kern w:val="0"/>
                <w:szCs w:val="21"/>
              </w:rPr>
              <w:t>佣金</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占当期佣金总量的比例</w:t>
            </w:r>
          </w:p>
        </w:tc>
        <w:tc>
          <w:tcPr>
            <w:tcW w:w="1080" w:type="dxa"/>
            <w:vMerge/>
            <w:vAlign w:val="center"/>
          </w:tcPr>
          <w:p w:rsidR="00EE1E53" w:rsidRDefault="00EE1E53">
            <w:pPr>
              <w:widowControl/>
              <w:spacing w:line="360" w:lineRule="auto"/>
              <w:jc w:val="left"/>
              <w:rPr>
                <w:rFonts w:eastAsiaTheme="minorEastAsia"/>
                <w:color w:val="000000" w:themeColor="text1"/>
                <w:kern w:val="0"/>
                <w:szCs w:val="21"/>
              </w:rPr>
            </w:pPr>
          </w:p>
        </w:tc>
      </w:tr>
      <w:tr w:rsidR="0058534D">
        <w:tc>
          <w:tcPr>
            <w:tcW w:w="1560" w:type="dxa"/>
            <w:vAlign w:val="center"/>
          </w:tcPr>
          <w:p w:rsidR="0058534D" w:rsidRDefault="004A1867">
            <w:pPr>
              <w:jc w:val="left"/>
            </w:pPr>
            <w:r>
              <w:rPr>
                <w:rFonts w:eastAsiaTheme="minorEastAsia"/>
                <w:color w:val="000000" w:themeColor="text1"/>
                <w:szCs w:val="21"/>
              </w:rPr>
              <w:t>高华证券</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6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民生证券</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6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太平洋证券</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6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申万宏源</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6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国泰君安</w:t>
            </w:r>
          </w:p>
        </w:tc>
        <w:tc>
          <w:tcPr>
            <w:tcW w:w="780" w:type="dxa"/>
            <w:vAlign w:val="center"/>
          </w:tcPr>
          <w:p w:rsidR="0058534D" w:rsidRDefault="004A1867">
            <w:pPr>
              <w:jc w:val="right"/>
            </w:pPr>
            <w:r>
              <w:rPr>
                <w:rFonts w:eastAsiaTheme="minorEastAsia"/>
                <w:color w:val="000000" w:themeColor="text1"/>
                <w:szCs w:val="21"/>
              </w:rPr>
              <w:t>2</w:t>
            </w:r>
          </w:p>
        </w:tc>
        <w:tc>
          <w:tcPr>
            <w:tcW w:w="1800" w:type="dxa"/>
            <w:vAlign w:val="center"/>
          </w:tcPr>
          <w:p w:rsidR="0058534D" w:rsidRDefault="004A1867">
            <w:pPr>
              <w:jc w:val="right"/>
            </w:pPr>
            <w:r>
              <w:rPr>
                <w:rFonts w:eastAsiaTheme="minorEastAsia"/>
                <w:color w:val="000000" w:themeColor="text1"/>
                <w:szCs w:val="21"/>
              </w:rPr>
              <w:t>5,177,931,671.13</w:t>
            </w:r>
          </w:p>
        </w:tc>
        <w:tc>
          <w:tcPr>
            <w:tcW w:w="1080" w:type="dxa"/>
            <w:vAlign w:val="center"/>
          </w:tcPr>
          <w:p w:rsidR="0058534D" w:rsidRDefault="004A1867">
            <w:pPr>
              <w:jc w:val="right"/>
            </w:pPr>
            <w:r>
              <w:rPr>
                <w:rFonts w:eastAsiaTheme="minorEastAsia"/>
                <w:color w:val="000000" w:themeColor="text1"/>
                <w:szCs w:val="21"/>
              </w:rPr>
              <w:t>32.25%</w:t>
            </w:r>
          </w:p>
        </w:tc>
        <w:tc>
          <w:tcPr>
            <w:tcW w:w="1620" w:type="dxa"/>
            <w:vAlign w:val="center"/>
          </w:tcPr>
          <w:p w:rsidR="0058534D" w:rsidRDefault="004A1867">
            <w:pPr>
              <w:jc w:val="right"/>
            </w:pPr>
            <w:r>
              <w:rPr>
                <w:rFonts w:eastAsiaTheme="minorEastAsia"/>
                <w:color w:val="000000" w:themeColor="text1"/>
                <w:szCs w:val="21"/>
              </w:rPr>
              <w:t>4,822,199.11</w:t>
            </w:r>
          </w:p>
        </w:tc>
        <w:tc>
          <w:tcPr>
            <w:tcW w:w="1080" w:type="dxa"/>
            <w:vAlign w:val="center"/>
          </w:tcPr>
          <w:p w:rsidR="0058534D" w:rsidRDefault="004A1867">
            <w:pPr>
              <w:jc w:val="right"/>
            </w:pPr>
            <w:r>
              <w:rPr>
                <w:rFonts w:eastAsiaTheme="minorEastAsia"/>
                <w:color w:val="000000" w:themeColor="text1"/>
                <w:szCs w:val="21"/>
              </w:rPr>
              <w:t>32.25%</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兴业证券</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2,257,795,872.81</w:t>
            </w:r>
          </w:p>
        </w:tc>
        <w:tc>
          <w:tcPr>
            <w:tcW w:w="1080" w:type="dxa"/>
            <w:vAlign w:val="center"/>
          </w:tcPr>
          <w:p w:rsidR="0058534D" w:rsidRDefault="004A1867">
            <w:pPr>
              <w:jc w:val="right"/>
            </w:pPr>
            <w:r>
              <w:rPr>
                <w:rFonts w:eastAsiaTheme="minorEastAsia"/>
                <w:color w:val="000000" w:themeColor="text1"/>
                <w:szCs w:val="21"/>
              </w:rPr>
              <w:t>14.06%</w:t>
            </w:r>
          </w:p>
        </w:tc>
        <w:tc>
          <w:tcPr>
            <w:tcW w:w="1620" w:type="dxa"/>
            <w:vAlign w:val="center"/>
          </w:tcPr>
          <w:p w:rsidR="0058534D" w:rsidRDefault="004A1867">
            <w:pPr>
              <w:jc w:val="right"/>
            </w:pPr>
            <w:r>
              <w:rPr>
                <w:rFonts w:eastAsiaTheme="minorEastAsia"/>
                <w:color w:val="000000" w:themeColor="text1"/>
                <w:szCs w:val="21"/>
              </w:rPr>
              <w:t>2,102,686.80</w:t>
            </w:r>
          </w:p>
        </w:tc>
        <w:tc>
          <w:tcPr>
            <w:tcW w:w="1080" w:type="dxa"/>
            <w:vAlign w:val="center"/>
          </w:tcPr>
          <w:p w:rsidR="0058534D" w:rsidRDefault="004A1867">
            <w:pPr>
              <w:jc w:val="right"/>
            </w:pPr>
            <w:r>
              <w:rPr>
                <w:rFonts w:eastAsiaTheme="minorEastAsia"/>
                <w:color w:val="000000" w:themeColor="text1"/>
                <w:szCs w:val="21"/>
              </w:rPr>
              <w:t>14.06%</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天风证券</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2,100,660,321.13</w:t>
            </w:r>
          </w:p>
        </w:tc>
        <w:tc>
          <w:tcPr>
            <w:tcW w:w="1080" w:type="dxa"/>
            <w:vAlign w:val="center"/>
          </w:tcPr>
          <w:p w:rsidR="0058534D" w:rsidRDefault="004A1867">
            <w:pPr>
              <w:jc w:val="right"/>
            </w:pPr>
            <w:r>
              <w:rPr>
                <w:rFonts w:eastAsiaTheme="minorEastAsia"/>
                <w:color w:val="000000" w:themeColor="text1"/>
                <w:szCs w:val="21"/>
              </w:rPr>
              <w:t>13.08%</w:t>
            </w:r>
          </w:p>
        </w:tc>
        <w:tc>
          <w:tcPr>
            <w:tcW w:w="1620" w:type="dxa"/>
            <w:vAlign w:val="center"/>
          </w:tcPr>
          <w:p w:rsidR="0058534D" w:rsidRDefault="004A1867">
            <w:pPr>
              <w:jc w:val="right"/>
            </w:pPr>
            <w:r>
              <w:rPr>
                <w:rFonts w:eastAsiaTheme="minorEastAsia"/>
                <w:color w:val="000000" w:themeColor="text1"/>
                <w:szCs w:val="21"/>
              </w:rPr>
              <w:t>1,956,345.95</w:t>
            </w:r>
          </w:p>
        </w:tc>
        <w:tc>
          <w:tcPr>
            <w:tcW w:w="1080" w:type="dxa"/>
            <w:vAlign w:val="center"/>
          </w:tcPr>
          <w:p w:rsidR="0058534D" w:rsidRDefault="004A1867">
            <w:pPr>
              <w:jc w:val="right"/>
            </w:pPr>
            <w:r>
              <w:rPr>
                <w:rFonts w:eastAsiaTheme="minorEastAsia"/>
                <w:color w:val="000000" w:themeColor="text1"/>
                <w:szCs w:val="21"/>
              </w:rPr>
              <w:t>13.08%</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中信证券</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1,563,985,039.73</w:t>
            </w:r>
          </w:p>
        </w:tc>
        <w:tc>
          <w:tcPr>
            <w:tcW w:w="1080" w:type="dxa"/>
            <w:vAlign w:val="center"/>
          </w:tcPr>
          <w:p w:rsidR="0058534D" w:rsidRDefault="004A1867">
            <w:pPr>
              <w:jc w:val="right"/>
            </w:pPr>
            <w:r>
              <w:rPr>
                <w:rFonts w:eastAsiaTheme="minorEastAsia"/>
                <w:color w:val="000000" w:themeColor="text1"/>
                <w:szCs w:val="21"/>
              </w:rPr>
              <w:t>9.74%</w:t>
            </w:r>
          </w:p>
        </w:tc>
        <w:tc>
          <w:tcPr>
            <w:tcW w:w="1620" w:type="dxa"/>
            <w:vAlign w:val="center"/>
          </w:tcPr>
          <w:p w:rsidR="0058534D" w:rsidRDefault="004A1867">
            <w:pPr>
              <w:jc w:val="right"/>
            </w:pPr>
            <w:r>
              <w:rPr>
                <w:rFonts w:eastAsiaTheme="minorEastAsia"/>
                <w:color w:val="000000" w:themeColor="text1"/>
                <w:szCs w:val="21"/>
              </w:rPr>
              <w:t>1,456,526.09</w:t>
            </w:r>
          </w:p>
        </w:tc>
        <w:tc>
          <w:tcPr>
            <w:tcW w:w="1080" w:type="dxa"/>
            <w:vAlign w:val="center"/>
          </w:tcPr>
          <w:p w:rsidR="0058534D" w:rsidRDefault="004A1867">
            <w:pPr>
              <w:jc w:val="right"/>
            </w:pPr>
            <w:r>
              <w:rPr>
                <w:rFonts w:eastAsiaTheme="minorEastAsia"/>
                <w:color w:val="000000" w:themeColor="text1"/>
                <w:szCs w:val="21"/>
              </w:rPr>
              <w:t>9.74%</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国金证券</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1,005,630,976.63</w:t>
            </w:r>
          </w:p>
        </w:tc>
        <w:tc>
          <w:tcPr>
            <w:tcW w:w="1080" w:type="dxa"/>
            <w:vAlign w:val="center"/>
          </w:tcPr>
          <w:p w:rsidR="0058534D" w:rsidRDefault="004A1867">
            <w:pPr>
              <w:jc w:val="right"/>
            </w:pPr>
            <w:r>
              <w:rPr>
                <w:rFonts w:eastAsiaTheme="minorEastAsia"/>
                <w:color w:val="000000" w:themeColor="text1"/>
                <w:szCs w:val="21"/>
              </w:rPr>
              <w:t>6.26%</w:t>
            </w:r>
          </w:p>
        </w:tc>
        <w:tc>
          <w:tcPr>
            <w:tcW w:w="1620" w:type="dxa"/>
            <w:vAlign w:val="center"/>
          </w:tcPr>
          <w:p w:rsidR="0058534D" w:rsidRDefault="004A1867">
            <w:pPr>
              <w:jc w:val="right"/>
            </w:pPr>
            <w:r>
              <w:rPr>
                <w:rFonts w:eastAsiaTheme="minorEastAsia"/>
                <w:color w:val="000000" w:themeColor="text1"/>
                <w:szCs w:val="21"/>
              </w:rPr>
              <w:t>936,544.51</w:t>
            </w:r>
          </w:p>
        </w:tc>
        <w:tc>
          <w:tcPr>
            <w:tcW w:w="1080" w:type="dxa"/>
            <w:vAlign w:val="center"/>
          </w:tcPr>
          <w:p w:rsidR="0058534D" w:rsidRDefault="004A1867">
            <w:pPr>
              <w:jc w:val="right"/>
            </w:pPr>
            <w:r>
              <w:rPr>
                <w:rFonts w:eastAsiaTheme="minorEastAsia"/>
                <w:color w:val="000000" w:themeColor="text1"/>
                <w:szCs w:val="21"/>
              </w:rPr>
              <w:t>6.26%</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平安证券</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995,644,153.03</w:t>
            </w:r>
          </w:p>
        </w:tc>
        <w:tc>
          <w:tcPr>
            <w:tcW w:w="1080" w:type="dxa"/>
            <w:vAlign w:val="center"/>
          </w:tcPr>
          <w:p w:rsidR="0058534D" w:rsidRDefault="004A1867">
            <w:pPr>
              <w:jc w:val="right"/>
            </w:pPr>
            <w:r>
              <w:rPr>
                <w:rFonts w:eastAsiaTheme="minorEastAsia"/>
                <w:color w:val="000000" w:themeColor="text1"/>
                <w:szCs w:val="21"/>
              </w:rPr>
              <w:t>6.20%</w:t>
            </w:r>
          </w:p>
        </w:tc>
        <w:tc>
          <w:tcPr>
            <w:tcW w:w="1620" w:type="dxa"/>
            <w:vAlign w:val="center"/>
          </w:tcPr>
          <w:p w:rsidR="0058534D" w:rsidRDefault="004A1867">
            <w:pPr>
              <w:jc w:val="right"/>
            </w:pPr>
            <w:r>
              <w:rPr>
                <w:rFonts w:eastAsiaTheme="minorEastAsia"/>
                <w:color w:val="000000" w:themeColor="text1"/>
                <w:szCs w:val="21"/>
              </w:rPr>
              <w:t>927,245.13</w:t>
            </w:r>
          </w:p>
        </w:tc>
        <w:tc>
          <w:tcPr>
            <w:tcW w:w="1080" w:type="dxa"/>
            <w:vAlign w:val="center"/>
          </w:tcPr>
          <w:p w:rsidR="0058534D" w:rsidRDefault="004A1867">
            <w:pPr>
              <w:jc w:val="right"/>
            </w:pPr>
            <w:r>
              <w:rPr>
                <w:rFonts w:eastAsiaTheme="minorEastAsia"/>
                <w:color w:val="000000" w:themeColor="text1"/>
                <w:szCs w:val="21"/>
              </w:rPr>
              <w:t>6.20%</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中泰证券</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772,334,819.16</w:t>
            </w:r>
          </w:p>
        </w:tc>
        <w:tc>
          <w:tcPr>
            <w:tcW w:w="1080" w:type="dxa"/>
            <w:vAlign w:val="center"/>
          </w:tcPr>
          <w:p w:rsidR="0058534D" w:rsidRDefault="004A1867">
            <w:pPr>
              <w:jc w:val="right"/>
            </w:pPr>
            <w:r>
              <w:rPr>
                <w:rFonts w:eastAsiaTheme="minorEastAsia"/>
                <w:color w:val="000000" w:themeColor="text1"/>
                <w:szCs w:val="21"/>
              </w:rPr>
              <w:t>4.81%</w:t>
            </w:r>
          </w:p>
        </w:tc>
        <w:tc>
          <w:tcPr>
            <w:tcW w:w="1620" w:type="dxa"/>
            <w:vAlign w:val="center"/>
          </w:tcPr>
          <w:p w:rsidR="0058534D" w:rsidRDefault="004A1867">
            <w:pPr>
              <w:jc w:val="right"/>
            </w:pPr>
            <w:r>
              <w:rPr>
                <w:rFonts w:eastAsiaTheme="minorEastAsia"/>
                <w:color w:val="000000" w:themeColor="text1"/>
                <w:szCs w:val="21"/>
              </w:rPr>
              <w:t>719,275.12</w:t>
            </w:r>
          </w:p>
        </w:tc>
        <w:tc>
          <w:tcPr>
            <w:tcW w:w="1080" w:type="dxa"/>
            <w:vAlign w:val="center"/>
          </w:tcPr>
          <w:p w:rsidR="0058534D" w:rsidRDefault="004A1867">
            <w:pPr>
              <w:jc w:val="right"/>
            </w:pPr>
            <w:r>
              <w:rPr>
                <w:rFonts w:eastAsiaTheme="minorEastAsia"/>
                <w:color w:val="000000" w:themeColor="text1"/>
                <w:szCs w:val="21"/>
              </w:rPr>
              <w:t>4.81%</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中金公司</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697,578,008.25</w:t>
            </w:r>
          </w:p>
        </w:tc>
        <w:tc>
          <w:tcPr>
            <w:tcW w:w="1080" w:type="dxa"/>
            <w:vAlign w:val="center"/>
          </w:tcPr>
          <w:p w:rsidR="0058534D" w:rsidRDefault="004A1867">
            <w:pPr>
              <w:jc w:val="right"/>
            </w:pPr>
            <w:r>
              <w:rPr>
                <w:rFonts w:eastAsiaTheme="minorEastAsia"/>
                <w:color w:val="000000" w:themeColor="text1"/>
                <w:szCs w:val="21"/>
              </w:rPr>
              <w:t>4.34%</w:t>
            </w:r>
          </w:p>
        </w:tc>
        <w:tc>
          <w:tcPr>
            <w:tcW w:w="1620" w:type="dxa"/>
            <w:vAlign w:val="center"/>
          </w:tcPr>
          <w:p w:rsidR="0058534D" w:rsidRDefault="004A1867">
            <w:pPr>
              <w:jc w:val="right"/>
            </w:pPr>
            <w:r>
              <w:rPr>
                <w:rFonts w:eastAsiaTheme="minorEastAsia"/>
                <w:color w:val="000000" w:themeColor="text1"/>
                <w:szCs w:val="21"/>
              </w:rPr>
              <w:t>649,657.47</w:t>
            </w:r>
          </w:p>
        </w:tc>
        <w:tc>
          <w:tcPr>
            <w:tcW w:w="1080" w:type="dxa"/>
            <w:vAlign w:val="center"/>
          </w:tcPr>
          <w:p w:rsidR="0058534D" w:rsidRDefault="004A1867">
            <w:pPr>
              <w:jc w:val="right"/>
            </w:pPr>
            <w:r>
              <w:rPr>
                <w:rFonts w:eastAsiaTheme="minorEastAsia"/>
                <w:color w:val="000000" w:themeColor="text1"/>
                <w:szCs w:val="21"/>
              </w:rPr>
              <w:t>4.34%</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光大证券</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544,600,980.46</w:t>
            </w:r>
          </w:p>
        </w:tc>
        <w:tc>
          <w:tcPr>
            <w:tcW w:w="1080" w:type="dxa"/>
            <w:vAlign w:val="center"/>
          </w:tcPr>
          <w:p w:rsidR="0058534D" w:rsidRDefault="004A1867">
            <w:pPr>
              <w:jc w:val="right"/>
            </w:pPr>
            <w:r>
              <w:rPr>
                <w:rFonts w:eastAsiaTheme="minorEastAsia"/>
                <w:color w:val="000000" w:themeColor="text1"/>
                <w:szCs w:val="21"/>
              </w:rPr>
              <w:t>3.39%</w:t>
            </w:r>
          </w:p>
        </w:tc>
        <w:tc>
          <w:tcPr>
            <w:tcW w:w="1620" w:type="dxa"/>
            <w:vAlign w:val="center"/>
          </w:tcPr>
          <w:p w:rsidR="0058534D" w:rsidRDefault="004A1867">
            <w:pPr>
              <w:jc w:val="right"/>
            </w:pPr>
            <w:r>
              <w:rPr>
                <w:rFonts w:eastAsiaTheme="minorEastAsia"/>
                <w:color w:val="000000" w:themeColor="text1"/>
                <w:szCs w:val="21"/>
              </w:rPr>
              <w:t>507,187.41</w:t>
            </w:r>
          </w:p>
        </w:tc>
        <w:tc>
          <w:tcPr>
            <w:tcW w:w="1080" w:type="dxa"/>
            <w:vAlign w:val="center"/>
          </w:tcPr>
          <w:p w:rsidR="0058534D" w:rsidRDefault="004A1867">
            <w:pPr>
              <w:jc w:val="right"/>
            </w:pPr>
            <w:r>
              <w:rPr>
                <w:rFonts w:eastAsiaTheme="minorEastAsia"/>
                <w:color w:val="000000" w:themeColor="text1"/>
                <w:szCs w:val="21"/>
              </w:rPr>
              <w:t>3.39%</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东吴证券</w:t>
            </w:r>
          </w:p>
        </w:tc>
        <w:tc>
          <w:tcPr>
            <w:tcW w:w="780" w:type="dxa"/>
            <w:vAlign w:val="center"/>
          </w:tcPr>
          <w:p w:rsidR="0058534D" w:rsidRDefault="004A1867">
            <w:pPr>
              <w:jc w:val="right"/>
            </w:pPr>
            <w:r>
              <w:rPr>
                <w:rFonts w:eastAsiaTheme="minorEastAsia"/>
                <w:color w:val="000000" w:themeColor="text1"/>
                <w:szCs w:val="21"/>
              </w:rPr>
              <w:t>2</w:t>
            </w:r>
          </w:p>
        </w:tc>
        <w:tc>
          <w:tcPr>
            <w:tcW w:w="1800" w:type="dxa"/>
            <w:vAlign w:val="center"/>
          </w:tcPr>
          <w:p w:rsidR="0058534D" w:rsidRDefault="004A1867">
            <w:pPr>
              <w:jc w:val="right"/>
            </w:pPr>
            <w:r>
              <w:rPr>
                <w:rFonts w:eastAsiaTheme="minorEastAsia"/>
                <w:color w:val="000000" w:themeColor="text1"/>
                <w:szCs w:val="21"/>
              </w:rPr>
              <w:t>539,116,689.64</w:t>
            </w:r>
          </w:p>
        </w:tc>
        <w:tc>
          <w:tcPr>
            <w:tcW w:w="1080" w:type="dxa"/>
            <w:vAlign w:val="center"/>
          </w:tcPr>
          <w:p w:rsidR="0058534D" w:rsidRDefault="004A1867">
            <w:pPr>
              <w:jc w:val="right"/>
            </w:pPr>
            <w:r>
              <w:rPr>
                <w:rFonts w:eastAsiaTheme="minorEastAsia"/>
                <w:color w:val="000000" w:themeColor="text1"/>
                <w:szCs w:val="21"/>
              </w:rPr>
              <w:t>3.36%</w:t>
            </w:r>
          </w:p>
        </w:tc>
        <w:tc>
          <w:tcPr>
            <w:tcW w:w="1620" w:type="dxa"/>
            <w:vAlign w:val="center"/>
          </w:tcPr>
          <w:p w:rsidR="0058534D" w:rsidRDefault="004A1867">
            <w:pPr>
              <w:jc w:val="right"/>
            </w:pPr>
            <w:r>
              <w:rPr>
                <w:rFonts w:eastAsiaTheme="minorEastAsia"/>
                <w:color w:val="000000" w:themeColor="text1"/>
                <w:szCs w:val="21"/>
              </w:rPr>
              <w:t>502,078.30</w:t>
            </w:r>
          </w:p>
        </w:tc>
        <w:tc>
          <w:tcPr>
            <w:tcW w:w="1080" w:type="dxa"/>
            <w:vAlign w:val="center"/>
          </w:tcPr>
          <w:p w:rsidR="0058534D" w:rsidRDefault="004A1867">
            <w:pPr>
              <w:jc w:val="right"/>
            </w:pPr>
            <w:r>
              <w:rPr>
                <w:rFonts w:eastAsiaTheme="minorEastAsia"/>
                <w:color w:val="000000" w:themeColor="text1"/>
                <w:szCs w:val="21"/>
              </w:rPr>
              <w:t>3.36%</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安信证券</w:t>
            </w:r>
          </w:p>
        </w:tc>
        <w:tc>
          <w:tcPr>
            <w:tcW w:w="780" w:type="dxa"/>
            <w:vAlign w:val="center"/>
          </w:tcPr>
          <w:p w:rsidR="0058534D" w:rsidRDefault="004A1867">
            <w:pPr>
              <w:jc w:val="right"/>
            </w:pPr>
            <w:r>
              <w:rPr>
                <w:rFonts w:eastAsiaTheme="minorEastAsia"/>
                <w:color w:val="000000" w:themeColor="text1"/>
                <w:szCs w:val="21"/>
              </w:rPr>
              <w:t>1</w:t>
            </w:r>
          </w:p>
        </w:tc>
        <w:tc>
          <w:tcPr>
            <w:tcW w:w="1800" w:type="dxa"/>
            <w:vAlign w:val="center"/>
          </w:tcPr>
          <w:p w:rsidR="0058534D" w:rsidRDefault="004A1867">
            <w:pPr>
              <w:jc w:val="right"/>
            </w:pPr>
            <w:r>
              <w:rPr>
                <w:rFonts w:eastAsiaTheme="minorEastAsia"/>
                <w:color w:val="000000" w:themeColor="text1"/>
                <w:szCs w:val="21"/>
              </w:rPr>
              <w:t>213,035,236.12</w:t>
            </w:r>
          </w:p>
        </w:tc>
        <w:tc>
          <w:tcPr>
            <w:tcW w:w="1080" w:type="dxa"/>
            <w:vAlign w:val="center"/>
          </w:tcPr>
          <w:p w:rsidR="0058534D" w:rsidRDefault="004A1867">
            <w:pPr>
              <w:jc w:val="right"/>
            </w:pPr>
            <w:r>
              <w:rPr>
                <w:rFonts w:eastAsiaTheme="minorEastAsia"/>
                <w:color w:val="000000" w:themeColor="text1"/>
                <w:szCs w:val="21"/>
              </w:rPr>
              <w:t>1.33%</w:t>
            </w:r>
          </w:p>
        </w:tc>
        <w:tc>
          <w:tcPr>
            <w:tcW w:w="1620" w:type="dxa"/>
            <w:vAlign w:val="center"/>
          </w:tcPr>
          <w:p w:rsidR="0058534D" w:rsidRDefault="004A1867">
            <w:pPr>
              <w:jc w:val="right"/>
            </w:pPr>
            <w:r>
              <w:rPr>
                <w:rFonts w:eastAsiaTheme="minorEastAsia"/>
                <w:color w:val="000000" w:themeColor="text1"/>
                <w:szCs w:val="21"/>
              </w:rPr>
              <w:t>198,397.42</w:t>
            </w:r>
          </w:p>
        </w:tc>
        <w:tc>
          <w:tcPr>
            <w:tcW w:w="1080" w:type="dxa"/>
            <w:vAlign w:val="center"/>
          </w:tcPr>
          <w:p w:rsidR="0058534D" w:rsidRDefault="004A1867">
            <w:pPr>
              <w:jc w:val="right"/>
            </w:pPr>
            <w:r>
              <w:rPr>
                <w:rFonts w:eastAsiaTheme="minorEastAsia"/>
                <w:color w:val="000000" w:themeColor="text1"/>
                <w:szCs w:val="21"/>
              </w:rPr>
              <w:t>1.33%</w:t>
            </w:r>
          </w:p>
        </w:tc>
        <w:tc>
          <w:tcPr>
            <w:tcW w:w="1080" w:type="dxa"/>
            <w:vAlign w:val="center"/>
          </w:tcPr>
          <w:p w:rsidR="0058534D" w:rsidRDefault="004A1867">
            <w:pPr>
              <w:jc w:val="lef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信达证券</w:t>
            </w:r>
          </w:p>
        </w:tc>
        <w:tc>
          <w:tcPr>
            <w:tcW w:w="780" w:type="dxa"/>
            <w:vAlign w:val="center"/>
          </w:tcPr>
          <w:p w:rsidR="0058534D" w:rsidRDefault="004A1867">
            <w:pPr>
              <w:jc w:val="right"/>
            </w:pPr>
            <w:r>
              <w:rPr>
                <w:rFonts w:eastAsiaTheme="minorEastAsia"/>
                <w:color w:val="000000" w:themeColor="text1"/>
                <w:szCs w:val="21"/>
              </w:rPr>
              <w:t>2</w:t>
            </w:r>
          </w:p>
        </w:tc>
        <w:tc>
          <w:tcPr>
            <w:tcW w:w="1800" w:type="dxa"/>
            <w:vAlign w:val="center"/>
          </w:tcPr>
          <w:p w:rsidR="0058534D" w:rsidRDefault="004A1867">
            <w:pPr>
              <w:jc w:val="right"/>
            </w:pPr>
            <w:r>
              <w:rPr>
                <w:rFonts w:eastAsiaTheme="minorEastAsia"/>
                <w:color w:val="000000" w:themeColor="text1"/>
                <w:szCs w:val="21"/>
              </w:rPr>
              <w:t>186,925,698.08</w:t>
            </w:r>
          </w:p>
        </w:tc>
        <w:tc>
          <w:tcPr>
            <w:tcW w:w="1080" w:type="dxa"/>
            <w:vAlign w:val="center"/>
          </w:tcPr>
          <w:p w:rsidR="0058534D" w:rsidRDefault="004A1867">
            <w:pPr>
              <w:jc w:val="right"/>
            </w:pPr>
            <w:r>
              <w:rPr>
                <w:rFonts w:eastAsiaTheme="minorEastAsia"/>
                <w:color w:val="000000" w:themeColor="text1"/>
                <w:szCs w:val="21"/>
              </w:rPr>
              <w:t>1.16%</w:t>
            </w:r>
          </w:p>
        </w:tc>
        <w:tc>
          <w:tcPr>
            <w:tcW w:w="1620" w:type="dxa"/>
            <w:vAlign w:val="center"/>
          </w:tcPr>
          <w:p w:rsidR="0058534D" w:rsidRDefault="004A1867">
            <w:pPr>
              <w:jc w:val="right"/>
            </w:pPr>
            <w:r>
              <w:rPr>
                <w:rFonts w:eastAsiaTheme="minorEastAsia"/>
                <w:color w:val="000000" w:themeColor="text1"/>
                <w:szCs w:val="21"/>
              </w:rPr>
              <w:t>174,084.37</w:t>
            </w:r>
          </w:p>
        </w:tc>
        <w:tc>
          <w:tcPr>
            <w:tcW w:w="1080" w:type="dxa"/>
            <w:vAlign w:val="center"/>
          </w:tcPr>
          <w:p w:rsidR="0058534D" w:rsidRDefault="004A1867">
            <w:pPr>
              <w:jc w:val="right"/>
            </w:pPr>
            <w:r>
              <w:rPr>
                <w:rFonts w:eastAsiaTheme="minorEastAsia"/>
                <w:color w:val="000000" w:themeColor="text1"/>
                <w:szCs w:val="21"/>
              </w:rPr>
              <w:t>1.16%</w:t>
            </w:r>
          </w:p>
        </w:tc>
        <w:tc>
          <w:tcPr>
            <w:tcW w:w="1080" w:type="dxa"/>
            <w:vAlign w:val="center"/>
          </w:tcPr>
          <w:p w:rsidR="0058534D" w:rsidRDefault="004A1867">
            <w:pPr>
              <w:jc w:val="left"/>
            </w:pPr>
            <w:r>
              <w:rPr>
                <w:rFonts w:eastAsiaTheme="minorEastAsia"/>
                <w:color w:val="000000" w:themeColor="text1"/>
                <w:szCs w:val="21"/>
              </w:rPr>
              <w:t>-</w:t>
            </w:r>
          </w:p>
        </w:tc>
      </w:tr>
    </w:tbl>
    <w:p w:rsidR="0058534D" w:rsidRDefault="004A18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rsidR="0058534D" w:rsidRDefault="004A18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rsidR="0058534D" w:rsidRDefault="004A18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rsidR="0058534D" w:rsidRDefault="004A18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rsidR="0058534D" w:rsidRDefault="004A18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rsidR="0058534D" w:rsidRDefault="004A18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rsidR="0058534D" w:rsidRDefault="004A18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rsidR="0058534D" w:rsidRDefault="004A18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rsidR="0058534D" w:rsidRDefault="004A18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rsidR="0058534D" w:rsidRDefault="004A1867">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rsidR="00EE1E53" w:rsidRDefault="00F13E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本基金本年度无新增席位，无注销席位。</w:t>
      </w:r>
    </w:p>
    <w:p w:rsidR="00EE1E53" w:rsidRDefault="00972D63" w:rsidP="00CB0109">
      <w:pPr>
        <w:spacing w:beforeLines="100" w:before="312" w:line="360" w:lineRule="auto"/>
        <w:rPr>
          <w:rFonts w:eastAsiaTheme="minorEastAsia"/>
          <w:b/>
          <w:color w:val="000000" w:themeColor="text1"/>
          <w:szCs w:val="21"/>
        </w:rPr>
      </w:pPr>
      <w:r>
        <w:rPr>
          <w:rFonts w:eastAsiaTheme="minorEastAsia"/>
          <w:b/>
          <w:color w:val="000000" w:themeColor="text1"/>
          <w:szCs w:val="21"/>
        </w:rPr>
        <w:t>11.7.</w:t>
      </w:r>
      <w:r w:rsidR="00F13EB3">
        <w:rPr>
          <w:rFonts w:eastAsiaTheme="minorEastAsia"/>
          <w:b/>
          <w:color w:val="000000" w:themeColor="text1"/>
          <w:szCs w:val="21"/>
        </w:rPr>
        <w:t xml:space="preserve">2 </w:t>
      </w:r>
      <w:r w:rsidR="00F13EB3">
        <w:rPr>
          <w:rFonts w:eastAsiaTheme="minorEastAsia"/>
          <w:b/>
          <w:color w:val="000000" w:themeColor="text1"/>
          <w:szCs w:val="21"/>
        </w:rPr>
        <w:t>基金租用证券公司交易单元进行其他证券投资的情况</w:t>
      </w:r>
      <w:bookmarkEnd w:id="290"/>
    </w:p>
    <w:p w:rsidR="00EE1E53" w:rsidRDefault="00F13EB3">
      <w:pPr>
        <w:spacing w:line="360" w:lineRule="auto"/>
        <w:ind w:firstLine="420"/>
        <w:jc w:val="right"/>
        <w:rPr>
          <w:rFonts w:eastAsiaTheme="minorEastAsia"/>
          <w:color w:val="000000" w:themeColor="text1"/>
          <w:szCs w:val="21"/>
        </w:rPr>
      </w:pPr>
      <w:bookmarkStart w:id="291" w:name="_Toc249707408"/>
      <w:r>
        <w:rPr>
          <w:rFonts w:eastAsiaTheme="minorEastAsia"/>
          <w:color w:val="000000" w:themeColor="text1"/>
          <w:szCs w:val="21"/>
        </w:rPr>
        <w:t>金额单位</w:t>
      </w:r>
      <w:r>
        <w:rPr>
          <w:rFonts w:eastAsiaTheme="minorEastAsia"/>
          <w:color w:val="000000" w:themeColor="text1"/>
          <w:kern w:val="0"/>
          <w:szCs w:val="21"/>
        </w:rPr>
        <w:t>：</w:t>
      </w:r>
      <w:r>
        <w:rPr>
          <w:rFonts w:eastAsiaTheme="minorEastAsia"/>
          <w:color w:val="000000" w:themeColor="text1"/>
          <w:kern w:val="0"/>
          <w:szCs w:val="21"/>
          <w:lang w:val="zh-CN"/>
        </w:rPr>
        <w:t>人民币元</w:t>
      </w:r>
      <w:bookmarkEnd w:id="29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E1E53">
        <w:tc>
          <w:tcPr>
            <w:tcW w:w="1560" w:type="dxa"/>
            <w:vMerge w:val="restart"/>
            <w:vAlign w:val="center"/>
          </w:tcPr>
          <w:p w:rsidR="00EE1E53" w:rsidRDefault="00F13EB3">
            <w:pPr>
              <w:spacing w:line="360" w:lineRule="auto"/>
              <w:jc w:val="center"/>
              <w:rPr>
                <w:rFonts w:eastAsiaTheme="minorEastAsia"/>
                <w:color w:val="000000" w:themeColor="text1"/>
                <w:kern w:val="0"/>
                <w:szCs w:val="21"/>
              </w:rPr>
            </w:pPr>
            <w:r>
              <w:rPr>
                <w:rFonts w:eastAsiaTheme="minorEastAsia"/>
                <w:color w:val="000000" w:themeColor="text1"/>
                <w:szCs w:val="21"/>
              </w:rPr>
              <w:t>券商名称</w:t>
            </w:r>
          </w:p>
        </w:tc>
        <w:tc>
          <w:tcPr>
            <w:tcW w:w="24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债券交易</w:t>
            </w:r>
          </w:p>
        </w:tc>
        <w:tc>
          <w:tcPr>
            <w:tcW w:w="234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回购交易</w:t>
            </w:r>
          </w:p>
        </w:tc>
        <w:tc>
          <w:tcPr>
            <w:tcW w:w="2700" w:type="dxa"/>
            <w:gridSpan w:val="2"/>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权证交易</w:t>
            </w:r>
          </w:p>
        </w:tc>
      </w:tr>
      <w:tr w:rsidR="00EE1E53">
        <w:tc>
          <w:tcPr>
            <w:tcW w:w="1560" w:type="dxa"/>
            <w:vMerge/>
            <w:vAlign w:val="center"/>
          </w:tcPr>
          <w:p w:rsidR="00EE1E53" w:rsidRDefault="00EE1E53">
            <w:pPr>
              <w:widowControl/>
              <w:spacing w:line="360" w:lineRule="auto"/>
              <w:jc w:val="left"/>
              <w:rPr>
                <w:rFonts w:eastAsiaTheme="minorEastAsia"/>
                <w:color w:val="000000" w:themeColor="text1"/>
                <w:kern w:val="0"/>
                <w:szCs w:val="21"/>
              </w:rPr>
            </w:pPr>
          </w:p>
        </w:tc>
        <w:tc>
          <w:tcPr>
            <w:tcW w:w="1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08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占当期债券成交总额的比例</w:t>
            </w:r>
          </w:p>
        </w:tc>
        <w:tc>
          <w:tcPr>
            <w:tcW w:w="114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1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占当期回购成交总额的比例</w:t>
            </w:r>
          </w:p>
        </w:tc>
        <w:tc>
          <w:tcPr>
            <w:tcW w:w="1497"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成交金额</w:t>
            </w:r>
          </w:p>
        </w:tc>
        <w:tc>
          <w:tcPr>
            <w:tcW w:w="1203"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占当期权证成交总额的比例</w:t>
            </w:r>
          </w:p>
        </w:tc>
      </w:tr>
      <w:tr w:rsidR="0058534D">
        <w:tc>
          <w:tcPr>
            <w:tcW w:w="1560" w:type="dxa"/>
            <w:vAlign w:val="center"/>
          </w:tcPr>
          <w:p w:rsidR="0058534D" w:rsidRDefault="004A1867">
            <w:pPr>
              <w:jc w:val="left"/>
            </w:pPr>
            <w:r>
              <w:rPr>
                <w:rFonts w:eastAsiaTheme="minorEastAsia"/>
                <w:color w:val="000000" w:themeColor="text1"/>
                <w:szCs w:val="21"/>
              </w:rPr>
              <w:t>高华证券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民生证券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太平洋证券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申万宏源</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国泰君安</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兴业证券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天风证券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中信证券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国金证券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平安证券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中泰证券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中金公司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lastRenderedPageBreak/>
              <w:t>光大证券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东吴证券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安信证券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r w:rsidR="0058534D">
        <w:tc>
          <w:tcPr>
            <w:tcW w:w="1560" w:type="dxa"/>
            <w:vAlign w:val="center"/>
          </w:tcPr>
          <w:p w:rsidR="0058534D" w:rsidRDefault="004A1867">
            <w:pPr>
              <w:jc w:val="left"/>
            </w:pPr>
            <w:r>
              <w:rPr>
                <w:rFonts w:eastAsiaTheme="minorEastAsia"/>
                <w:color w:val="000000" w:themeColor="text1"/>
                <w:szCs w:val="21"/>
              </w:rPr>
              <w:t>信达证券</w:t>
            </w:r>
          </w:p>
        </w:tc>
        <w:tc>
          <w:tcPr>
            <w:tcW w:w="1320" w:type="dxa"/>
            <w:vAlign w:val="center"/>
          </w:tcPr>
          <w:p w:rsidR="0058534D" w:rsidRDefault="004A1867">
            <w:pPr>
              <w:jc w:val="right"/>
            </w:pPr>
            <w:r>
              <w:rPr>
                <w:rFonts w:eastAsiaTheme="minorEastAsia"/>
                <w:color w:val="000000" w:themeColor="text1"/>
                <w:szCs w:val="21"/>
              </w:rPr>
              <w:t>-</w:t>
            </w:r>
          </w:p>
        </w:tc>
        <w:tc>
          <w:tcPr>
            <w:tcW w:w="1080" w:type="dxa"/>
            <w:vAlign w:val="center"/>
          </w:tcPr>
          <w:p w:rsidR="0058534D" w:rsidRDefault="004A1867">
            <w:pPr>
              <w:jc w:val="right"/>
            </w:pPr>
            <w:r>
              <w:rPr>
                <w:rFonts w:eastAsiaTheme="minorEastAsia"/>
                <w:color w:val="000000" w:themeColor="text1"/>
                <w:szCs w:val="21"/>
              </w:rPr>
              <w:t>-</w:t>
            </w:r>
          </w:p>
        </w:tc>
        <w:tc>
          <w:tcPr>
            <w:tcW w:w="1143" w:type="dxa"/>
            <w:vAlign w:val="center"/>
          </w:tcPr>
          <w:p w:rsidR="0058534D" w:rsidRDefault="004A1867">
            <w:pPr>
              <w:jc w:val="right"/>
            </w:pPr>
            <w:r>
              <w:rPr>
                <w:rFonts w:eastAsiaTheme="minorEastAsia"/>
                <w:color w:val="000000" w:themeColor="text1"/>
                <w:szCs w:val="21"/>
              </w:rPr>
              <w:t>-</w:t>
            </w:r>
          </w:p>
        </w:tc>
        <w:tc>
          <w:tcPr>
            <w:tcW w:w="1197" w:type="dxa"/>
            <w:vAlign w:val="center"/>
          </w:tcPr>
          <w:p w:rsidR="0058534D" w:rsidRDefault="004A1867">
            <w:pPr>
              <w:jc w:val="right"/>
            </w:pPr>
            <w:r>
              <w:rPr>
                <w:rFonts w:eastAsiaTheme="minorEastAsia"/>
                <w:color w:val="000000" w:themeColor="text1"/>
                <w:szCs w:val="21"/>
              </w:rPr>
              <w:t>-</w:t>
            </w:r>
          </w:p>
        </w:tc>
        <w:tc>
          <w:tcPr>
            <w:tcW w:w="1497" w:type="dxa"/>
            <w:vAlign w:val="center"/>
          </w:tcPr>
          <w:p w:rsidR="0058534D" w:rsidRDefault="004A1867">
            <w:pPr>
              <w:jc w:val="right"/>
            </w:pPr>
            <w:r>
              <w:rPr>
                <w:rFonts w:eastAsiaTheme="minorEastAsia"/>
                <w:color w:val="000000" w:themeColor="text1"/>
                <w:szCs w:val="21"/>
              </w:rPr>
              <w:t>-</w:t>
            </w:r>
          </w:p>
        </w:tc>
        <w:tc>
          <w:tcPr>
            <w:tcW w:w="1203" w:type="dxa"/>
            <w:vAlign w:val="center"/>
          </w:tcPr>
          <w:p w:rsidR="0058534D" w:rsidRDefault="004A1867">
            <w:pPr>
              <w:jc w:val="right"/>
            </w:pPr>
            <w:r>
              <w:rPr>
                <w:rFonts w:eastAsiaTheme="minorEastAsia"/>
                <w:color w:val="000000" w:themeColor="text1"/>
                <w:szCs w:val="21"/>
              </w:rPr>
              <w:t>-</w:t>
            </w:r>
          </w:p>
        </w:tc>
      </w:tr>
    </w:tbl>
    <w:p w:rsidR="00EE1E53" w:rsidRDefault="00EE1E53">
      <w:pPr>
        <w:autoSpaceDE w:val="0"/>
        <w:autoSpaceDN w:val="0"/>
        <w:adjustRightInd w:val="0"/>
        <w:spacing w:line="360" w:lineRule="auto"/>
        <w:jc w:val="left"/>
        <w:rPr>
          <w:rFonts w:eastAsiaTheme="minorEastAsia"/>
          <w:color w:val="000000" w:themeColor="text1"/>
          <w:szCs w:val="21"/>
        </w:rPr>
      </w:pPr>
    </w:p>
    <w:p w:rsidR="00EE1E53" w:rsidRDefault="00F13EB3" w:rsidP="00CB0109">
      <w:pPr>
        <w:pStyle w:val="2"/>
        <w:spacing w:beforeLines="100" w:before="312" w:after="0"/>
        <w:rPr>
          <w:rFonts w:ascii="Times New Roman" w:eastAsiaTheme="minorEastAsia" w:hAnsi="Times New Roman"/>
          <w:color w:val="000000" w:themeColor="text1"/>
          <w:kern w:val="0"/>
          <w:sz w:val="21"/>
          <w:szCs w:val="21"/>
        </w:rPr>
      </w:pPr>
      <w:bookmarkStart w:id="292" w:name="_Toc409100106"/>
      <w:bookmarkStart w:id="293" w:name="_Toc409100469"/>
      <w:bookmarkStart w:id="294" w:name="_Toc361324901"/>
      <w:bookmarkStart w:id="295" w:name="_Toc98356177"/>
      <w:r>
        <w:rPr>
          <w:rFonts w:ascii="Times New Roman" w:eastAsiaTheme="minorEastAsia" w:hAnsi="Times New Roman"/>
          <w:color w:val="000000" w:themeColor="text1"/>
          <w:sz w:val="21"/>
          <w:szCs w:val="21"/>
        </w:rPr>
        <w:t xml:space="preserve">11.8 </w:t>
      </w:r>
      <w:r>
        <w:rPr>
          <w:rFonts w:ascii="Times New Roman" w:eastAsiaTheme="minorEastAsia" w:hAnsi="Times New Roman"/>
          <w:color w:val="000000" w:themeColor="text1"/>
          <w:kern w:val="0"/>
          <w:sz w:val="21"/>
          <w:szCs w:val="21"/>
        </w:rPr>
        <w:t>其他重大事件</w:t>
      </w:r>
      <w:bookmarkEnd w:id="292"/>
      <w:bookmarkEnd w:id="293"/>
      <w:bookmarkEnd w:id="294"/>
      <w:bookmarkEnd w:id="29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E1E53">
        <w:tc>
          <w:tcPr>
            <w:tcW w:w="7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序号</w:t>
            </w:r>
          </w:p>
        </w:tc>
        <w:tc>
          <w:tcPr>
            <w:tcW w:w="4320"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公告事项</w:t>
            </w:r>
          </w:p>
        </w:tc>
        <w:tc>
          <w:tcPr>
            <w:tcW w:w="2331"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法定披露方式</w:t>
            </w:r>
          </w:p>
        </w:tc>
        <w:tc>
          <w:tcPr>
            <w:tcW w:w="1629" w:type="dxa"/>
            <w:vAlign w:val="center"/>
          </w:tcPr>
          <w:p w:rsidR="00EE1E53" w:rsidRDefault="00F13EB3">
            <w:pPr>
              <w:spacing w:line="360" w:lineRule="auto"/>
              <w:jc w:val="center"/>
              <w:rPr>
                <w:rFonts w:eastAsiaTheme="minorEastAsia"/>
                <w:color w:val="000000" w:themeColor="text1"/>
                <w:szCs w:val="21"/>
              </w:rPr>
            </w:pPr>
            <w:r>
              <w:rPr>
                <w:rFonts w:eastAsiaTheme="minorEastAsia"/>
                <w:color w:val="000000" w:themeColor="text1"/>
                <w:szCs w:val="21"/>
              </w:rPr>
              <w:t>法定披露日期</w:t>
            </w:r>
          </w:p>
        </w:tc>
      </w:tr>
      <w:tr w:rsidR="0058534D">
        <w:tc>
          <w:tcPr>
            <w:tcW w:w="720" w:type="dxa"/>
            <w:vAlign w:val="center"/>
          </w:tcPr>
          <w:p w:rsidR="0058534D" w:rsidRDefault="004A1867">
            <w:pPr>
              <w:jc w:val="center"/>
            </w:pPr>
            <w:r>
              <w:rPr>
                <w:rFonts w:eastAsiaTheme="minorEastAsia"/>
                <w:color w:val="000000" w:themeColor="text1"/>
                <w:szCs w:val="21"/>
              </w:rPr>
              <w:t>1</w:t>
            </w:r>
          </w:p>
        </w:tc>
        <w:tc>
          <w:tcPr>
            <w:tcW w:w="4320" w:type="dxa"/>
            <w:vAlign w:val="center"/>
          </w:tcPr>
          <w:p w:rsidR="0058534D" w:rsidRDefault="004A1867">
            <w:pPr>
              <w:jc w:val="left"/>
            </w:pPr>
            <w:r>
              <w:rPr>
                <w:rFonts w:eastAsiaTheme="minorEastAsia"/>
                <w:color w:val="000000" w:themeColor="text1"/>
                <w:szCs w:val="21"/>
              </w:rPr>
              <w:t>上投摩根基金管理有限公司关于修改公司旗下部分基金基金合同及托管协议的公告</w:t>
            </w:r>
          </w:p>
        </w:tc>
        <w:tc>
          <w:tcPr>
            <w:tcW w:w="2331" w:type="dxa"/>
            <w:vAlign w:val="center"/>
          </w:tcPr>
          <w:p w:rsidR="0058534D" w:rsidRDefault="004A1867">
            <w:pPr>
              <w:jc w:val="center"/>
            </w:pPr>
            <w:r>
              <w:rPr>
                <w:rFonts w:eastAsiaTheme="minorEastAsia"/>
                <w:color w:val="000000" w:themeColor="text1"/>
                <w:szCs w:val="21"/>
              </w:rPr>
              <w:t>基金管理人公司网站及本基金选定的信息披露报纸</w:t>
            </w:r>
          </w:p>
        </w:tc>
        <w:tc>
          <w:tcPr>
            <w:tcW w:w="1629" w:type="dxa"/>
            <w:vAlign w:val="center"/>
          </w:tcPr>
          <w:p w:rsidR="0058534D" w:rsidRDefault="004A1867">
            <w:pPr>
              <w:jc w:val="center"/>
            </w:pPr>
            <w:r>
              <w:rPr>
                <w:rFonts w:eastAsiaTheme="minorEastAsia"/>
                <w:color w:val="000000" w:themeColor="text1"/>
                <w:szCs w:val="21"/>
              </w:rPr>
              <w:t>2021-02-26</w:t>
            </w:r>
          </w:p>
        </w:tc>
      </w:tr>
      <w:tr w:rsidR="0058534D">
        <w:tc>
          <w:tcPr>
            <w:tcW w:w="720" w:type="dxa"/>
            <w:vAlign w:val="center"/>
          </w:tcPr>
          <w:p w:rsidR="0058534D" w:rsidRDefault="004A1867">
            <w:pPr>
              <w:jc w:val="center"/>
            </w:pPr>
            <w:r>
              <w:rPr>
                <w:rFonts w:eastAsiaTheme="minorEastAsia"/>
                <w:color w:val="000000" w:themeColor="text1"/>
                <w:szCs w:val="21"/>
              </w:rPr>
              <w:t>2</w:t>
            </w:r>
          </w:p>
        </w:tc>
        <w:tc>
          <w:tcPr>
            <w:tcW w:w="4320" w:type="dxa"/>
            <w:vAlign w:val="center"/>
          </w:tcPr>
          <w:p w:rsidR="0058534D" w:rsidRDefault="004A1867">
            <w:pPr>
              <w:jc w:val="left"/>
            </w:pPr>
            <w:r>
              <w:rPr>
                <w:rFonts w:eastAsiaTheme="minorEastAsia"/>
                <w:color w:val="000000" w:themeColor="text1"/>
                <w:szCs w:val="21"/>
              </w:rPr>
              <w:t>上投摩根基金管理有限公司关于高级管理人员变更的公告</w:t>
            </w:r>
          </w:p>
        </w:tc>
        <w:tc>
          <w:tcPr>
            <w:tcW w:w="2331" w:type="dxa"/>
            <w:vAlign w:val="center"/>
          </w:tcPr>
          <w:p w:rsidR="0058534D" w:rsidRDefault="004A1867">
            <w:pPr>
              <w:jc w:val="center"/>
            </w:pPr>
            <w:r>
              <w:rPr>
                <w:rFonts w:eastAsiaTheme="minorEastAsia"/>
                <w:color w:val="000000" w:themeColor="text1"/>
                <w:szCs w:val="21"/>
              </w:rPr>
              <w:t>同上</w:t>
            </w:r>
          </w:p>
        </w:tc>
        <w:tc>
          <w:tcPr>
            <w:tcW w:w="1629" w:type="dxa"/>
            <w:vAlign w:val="center"/>
          </w:tcPr>
          <w:p w:rsidR="0058534D" w:rsidRDefault="004A1867">
            <w:pPr>
              <w:jc w:val="center"/>
            </w:pPr>
            <w:r>
              <w:rPr>
                <w:rFonts w:eastAsiaTheme="minorEastAsia"/>
                <w:color w:val="000000" w:themeColor="text1"/>
                <w:szCs w:val="21"/>
              </w:rPr>
              <w:t>2021-08-12</w:t>
            </w:r>
          </w:p>
        </w:tc>
      </w:tr>
      <w:tr w:rsidR="0058534D">
        <w:tc>
          <w:tcPr>
            <w:tcW w:w="720" w:type="dxa"/>
            <w:vAlign w:val="center"/>
          </w:tcPr>
          <w:p w:rsidR="0058534D" w:rsidRDefault="004A1867">
            <w:pPr>
              <w:jc w:val="center"/>
            </w:pPr>
            <w:r>
              <w:rPr>
                <w:rFonts w:eastAsiaTheme="minorEastAsia"/>
                <w:color w:val="000000" w:themeColor="text1"/>
                <w:szCs w:val="21"/>
              </w:rPr>
              <w:t>3</w:t>
            </w:r>
          </w:p>
        </w:tc>
        <w:tc>
          <w:tcPr>
            <w:tcW w:w="4320" w:type="dxa"/>
            <w:vAlign w:val="center"/>
          </w:tcPr>
          <w:p w:rsidR="0058534D" w:rsidRDefault="004A1867">
            <w:pPr>
              <w:jc w:val="left"/>
            </w:pPr>
            <w:r>
              <w:rPr>
                <w:rFonts w:eastAsiaTheme="minorEastAsia"/>
                <w:color w:val="000000" w:themeColor="text1"/>
                <w:szCs w:val="21"/>
              </w:rPr>
              <w:t>上投摩根基金管理有限公司关于注销厦门分公司的公告</w:t>
            </w:r>
          </w:p>
        </w:tc>
        <w:tc>
          <w:tcPr>
            <w:tcW w:w="2331" w:type="dxa"/>
            <w:vAlign w:val="center"/>
          </w:tcPr>
          <w:p w:rsidR="0058534D" w:rsidRDefault="004A1867">
            <w:pPr>
              <w:jc w:val="center"/>
            </w:pPr>
            <w:r>
              <w:rPr>
                <w:rFonts w:eastAsiaTheme="minorEastAsia"/>
                <w:color w:val="000000" w:themeColor="text1"/>
                <w:szCs w:val="21"/>
              </w:rPr>
              <w:t>同上</w:t>
            </w:r>
          </w:p>
        </w:tc>
        <w:tc>
          <w:tcPr>
            <w:tcW w:w="1629" w:type="dxa"/>
            <w:vAlign w:val="center"/>
          </w:tcPr>
          <w:p w:rsidR="0058534D" w:rsidRDefault="004A1867">
            <w:pPr>
              <w:jc w:val="center"/>
            </w:pPr>
            <w:r>
              <w:rPr>
                <w:rFonts w:eastAsiaTheme="minorEastAsia"/>
                <w:color w:val="000000" w:themeColor="text1"/>
                <w:szCs w:val="21"/>
              </w:rPr>
              <w:t>2021-09-04</w:t>
            </w:r>
          </w:p>
        </w:tc>
      </w:tr>
    </w:tbl>
    <w:p w:rsidR="003628BB"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6" w:name="_Toc374532345"/>
      <w:bookmarkStart w:id="297" w:name="_Toc98356178"/>
      <w:bookmarkStart w:id="298" w:name="_Toc409100108"/>
      <w:bookmarkStart w:id="299" w:name="_Toc361324903"/>
      <w:bookmarkStart w:id="300" w:name="_Toc409100471"/>
      <w:bookmarkStart w:id="301" w:name="_Toc225500055"/>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96"/>
      <w:bookmarkEnd w:id="297"/>
    </w:p>
    <w:p w:rsidR="003628BB" w:rsidRDefault="003628BB" w:rsidP="003628BB">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12.1 影响投资者决策的其他重要信息</w:t>
      </w:r>
    </w:p>
    <w:p w:rsidR="003628BB" w:rsidRDefault="003628BB" w:rsidP="003628BB">
      <w:pPr>
        <w:spacing w:line="360" w:lineRule="auto"/>
        <w:ind w:firstLineChars="200" w:firstLine="420"/>
        <w:rPr>
          <w:rFonts w:ascii="宋体" w:hAnsi="宋体"/>
          <w:color w:val="000000"/>
          <w:szCs w:val="21"/>
        </w:rPr>
      </w:pPr>
      <w:r>
        <w:rPr>
          <w:rFonts w:ascii="宋体" w:hAnsi="宋体"/>
          <w:color w:val="000000"/>
          <w:szCs w:val="21"/>
        </w:rPr>
        <w:t>无。</w:t>
      </w:r>
    </w:p>
    <w:p w:rsidR="00EE1E53" w:rsidRDefault="00F13EB3" w:rsidP="00CB0109">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02" w:name="_Toc98356179"/>
      <w:r>
        <w:rPr>
          <w:rFonts w:eastAsiaTheme="minorEastAsia"/>
          <w:b/>
          <w:bCs/>
          <w:color w:val="000000" w:themeColor="text1"/>
          <w:sz w:val="21"/>
          <w:szCs w:val="21"/>
          <w:lang w:val="en-US"/>
        </w:rPr>
        <w:t xml:space="preserve">§13  </w:t>
      </w:r>
      <w:r>
        <w:rPr>
          <w:rFonts w:eastAsiaTheme="minorEastAsia"/>
          <w:b/>
          <w:bCs/>
          <w:color w:val="000000" w:themeColor="text1"/>
          <w:sz w:val="21"/>
          <w:szCs w:val="21"/>
          <w:lang w:val="en-US"/>
        </w:rPr>
        <w:t>备查文件目录</w:t>
      </w:r>
      <w:bookmarkEnd w:id="298"/>
      <w:bookmarkEnd w:id="299"/>
      <w:bookmarkEnd w:id="300"/>
      <w:bookmarkEnd w:id="301"/>
      <w:bookmarkEnd w:id="302"/>
    </w:p>
    <w:p w:rsidR="00EE1E53" w:rsidRDefault="00F13EB3">
      <w:pPr>
        <w:pStyle w:val="2"/>
        <w:spacing w:before="0" w:after="0"/>
        <w:rPr>
          <w:rFonts w:ascii="Times New Roman" w:eastAsiaTheme="minorEastAsia" w:hAnsi="Times New Roman"/>
          <w:color w:val="000000" w:themeColor="text1"/>
          <w:kern w:val="0"/>
          <w:sz w:val="21"/>
          <w:szCs w:val="21"/>
        </w:rPr>
      </w:pPr>
      <w:bookmarkStart w:id="303" w:name="_Toc409100109"/>
      <w:bookmarkStart w:id="304" w:name="_Toc409100472"/>
      <w:bookmarkStart w:id="305" w:name="_Toc361324904"/>
      <w:bookmarkStart w:id="306" w:name="_Toc98356180"/>
      <w:r>
        <w:rPr>
          <w:rFonts w:ascii="Times New Roman" w:eastAsiaTheme="minorEastAsia" w:hAnsi="Times New Roman"/>
          <w:color w:val="000000" w:themeColor="text1"/>
          <w:kern w:val="0"/>
          <w:sz w:val="21"/>
          <w:szCs w:val="21"/>
        </w:rPr>
        <w:t xml:space="preserve">13.1 </w:t>
      </w:r>
      <w:r>
        <w:rPr>
          <w:rFonts w:ascii="Times New Roman" w:eastAsiaTheme="minorEastAsia" w:hAnsi="Times New Roman"/>
          <w:color w:val="000000" w:themeColor="text1"/>
          <w:kern w:val="0"/>
          <w:sz w:val="21"/>
          <w:szCs w:val="21"/>
        </w:rPr>
        <w:t>备查文件目录</w:t>
      </w:r>
      <w:bookmarkEnd w:id="303"/>
      <w:bookmarkEnd w:id="304"/>
      <w:bookmarkEnd w:id="305"/>
      <w:bookmarkEnd w:id="306"/>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、中国证监会批准上投摩根医疗健康股票型证券投资基金募集的文件</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、《上投摩根医疗健康股票型证券投资基金基金合同》</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、《上投摩根医疗健康股票型证券投资基金托管协议》</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、法律意见书</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、基金托管人业务资格批件、营业执照</w:t>
      </w:r>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、《上投摩根基金管理有限公司开放式基金业务规则》</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8</w:t>
      </w:r>
      <w:r>
        <w:rPr>
          <w:rFonts w:eastAsiaTheme="minorEastAsia"/>
          <w:color w:val="000000" w:themeColor="text1"/>
          <w:szCs w:val="21"/>
        </w:rPr>
        <w:t>、中国证监会要求的其他文件</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07" w:name="_Toc409100110"/>
      <w:bookmarkStart w:id="308" w:name="_Toc409100473"/>
      <w:bookmarkStart w:id="309" w:name="_Toc361324905"/>
      <w:bookmarkStart w:id="310" w:name="_Toc98356181"/>
      <w:r>
        <w:rPr>
          <w:rFonts w:ascii="Times New Roman" w:eastAsiaTheme="minorEastAsia" w:hAnsi="Times New Roman"/>
          <w:color w:val="000000" w:themeColor="text1"/>
          <w:kern w:val="0"/>
          <w:sz w:val="21"/>
          <w:szCs w:val="21"/>
        </w:rPr>
        <w:t>13</w:t>
      </w:r>
      <w:r>
        <w:rPr>
          <w:rFonts w:ascii="Times New Roman" w:eastAsiaTheme="minorEastAsia" w:hAnsi="Times New Roman"/>
          <w:color w:val="000000" w:themeColor="text1"/>
          <w:sz w:val="21"/>
          <w:szCs w:val="21"/>
        </w:rPr>
        <w:t xml:space="preserve">.2 </w:t>
      </w:r>
      <w:r>
        <w:rPr>
          <w:rFonts w:ascii="Times New Roman" w:eastAsiaTheme="minorEastAsia" w:hAnsi="Times New Roman"/>
          <w:color w:val="000000" w:themeColor="text1"/>
          <w:sz w:val="21"/>
          <w:szCs w:val="21"/>
        </w:rPr>
        <w:t>存放地点</w:t>
      </w:r>
      <w:bookmarkEnd w:id="307"/>
      <w:bookmarkEnd w:id="308"/>
      <w:bookmarkEnd w:id="309"/>
      <w:bookmarkEnd w:id="310"/>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基金管理人或基金托管人处。</w:t>
      </w:r>
    </w:p>
    <w:p w:rsidR="00EE1E53" w:rsidRDefault="00F13EB3" w:rsidP="00CB0109">
      <w:pPr>
        <w:pStyle w:val="2"/>
        <w:spacing w:beforeLines="100" w:before="312" w:after="0"/>
        <w:rPr>
          <w:rFonts w:ascii="Times New Roman" w:eastAsiaTheme="minorEastAsia" w:hAnsi="Times New Roman"/>
          <w:color w:val="000000" w:themeColor="text1"/>
          <w:sz w:val="21"/>
          <w:szCs w:val="21"/>
        </w:rPr>
      </w:pPr>
      <w:bookmarkStart w:id="311" w:name="_Toc409100474"/>
      <w:bookmarkStart w:id="312" w:name="_Toc361324906"/>
      <w:bookmarkStart w:id="313" w:name="_Toc409100111"/>
      <w:bookmarkStart w:id="314" w:name="_Toc98356182"/>
      <w:r>
        <w:rPr>
          <w:rFonts w:ascii="Times New Roman" w:eastAsiaTheme="minorEastAsia" w:hAnsi="Times New Roman"/>
          <w:color w:val="000000" w:themeColor="text1"/>
          <w:kern w:val="0"/>
          <w:sz w:val="21"/>
          <w:szCs w:val="21"/>
        </w:rPr>
        <w:lastRenderedPageBreak/>
        <w:t>13</w:t>
      </w:r>
      <w:r>
        <w:rPr>
          <w:rFonts w:ascii="Times New Roman" w:eastAsiaTheme="minorEastAsia" w:hAnsi="Times New Roman"/>
          <w:color w:val="000000" w:themeColor="text1"/>
          <w:sz w:val="21"/>
          <w:szCs w:val="21"/>
        </w:rPr>
        <w:t xml:space="preserve">.3 </w:t>
      </w:r>
      <w:r>
        <w:rPr>
          <w:rFonts w:ascii="Times New Roman" w:eastAsiaTheme="minorEastAsia" w:hAnsi="Times New Roman"/>
          <w:color w:val="000000" w:themeColor="text1"/>
          <w:sz w:val="21"/>
          <w:szCs w:val="21"/>
        </w:rPr>
        <w:t>查阅方式</w:t>
      </w:r>
      <w:bookmarkEnd w:id="311"/>
      <w:bookmarkEnd w:id="312"/>
      <w:bookmarkEnd w:id="313"/>
      <w:bookmarkEnd w:id="314"/>
    </w:p>
    <w:p w:rsidR="0058534D" w:rsidRDefault="004A1867">
      <w:pPr>
        <w:spacing w:line="360" w:lineRule="auto"/>
        <w:ind w:firstLineChars="200" w:firstLine="420"/>
        <w:rPr>
          <w:rFonts w:eastAsiaTheme="minorEastAsia"/>
          <w:color w:val="000000" w:themeColor="text1"/>
          <w:szCs w:val="21"/>
        </w:rPr>
      </w:pPr>
      <w:r>
        <w:rPr>
          <w:rFonts w:eastAsiaTheme="minorEastAsia"/>
          <w:color w:val="000000" w:themeColor="text1"/>
          <w:szCs w:val="21"/>
        </w:rPr>
        <w:t>投资者可在营业时间免费查阅，也可按工本费购买复印件。</w:t>
      </w:r>
    </w:p>
    <w:p w:rsidR="00EE1E53" w:rsidRDefault="00F13EB3">
      <w:pPr>
        <w:spacing w:line="360" w:lineRule="auto"/>
        <w:ind w:firstLineChars="200" w:firstLine="420"/>
        <w:rPr>
          <w:rFonts w:eastAsiaTheme="minorEastAsia"/>
          <w:color w:val="000000" w:themeColor="text1"/>
          <w:szCs w:val="21"/>
        </w:rPr>
      </w:pPr>
      <w:r>
        <w:rPr>
          <w:rFonts w:eastAsiaTheme="minorEastAsia"/>
          <w:color w:val="000000" w:themeColor="text1"/>
          <w:szCs w:val="21"/>
        </w:rPr>
        <w:t>网址：</w:t>
      </w:r>
      <w:r>
        <w:rPr>
          <w:rFonts w:eastAsiaTheme="minorEastAsia"/>
          <w:color w:val="000000" w:themeColor="text1"/>
          <w:szCs w:val="21"/>
        </w:rPr>
        <w:t>www.cifm.com</w:t>
      </w: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EE1E53">
      <w:pPr>
        <w:spacing w:line="360" w:lineRule="auto"/>
        <w:ind w:firstLineChars="150" w:firstLine="315"/>
        <w:rPr>
          <w:rFonts w:eastAsiaTheme="minorEastAsia"/>
          <w:bCs/>
          <w:color w:val="000000" w:themeColor="text1"/>
          <w:szCs w:val="21"/>
        </w:rPr>
      </w:pP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上投摩根基金管理有限公司</w:t>
      </w:r>
    </w:p>
    <w:p w:rsidR="00EE1E53" w:rsidRDefault="00F13EB3">
      <w:pPr>
        <w:spacing w:line="360" w:lineRule="auto"/>
        <w:ind w:left="840"/>
        <w:jc w:val="right"/>
        <w:rPr>
          <w:rFonts w:eastAsiaTheme="minorEastAsia"/>
          <w:b/>
          <w:bCs/>
          <w:color w:val="000000" w:themeColor="text1"/>
          <w:szCs w:val="21"/>
        </w:rPr>
      </w:pPr>
      <w:r>
        <w:rPr>
          <w:rFonts w:eastAsiaTheme="minorEastAsia"/>
          <w:b/>
          <w:bCs/>
          <w:color w:val="000000" w:themeColor="text1"/>
          <w:szCs w:val="21"/>
        </w:rPr>
        <w:t>二〇二二年三月三十一日</w:t>
      </w:r>
    </w:p>
    <w:p w:rsidR="00EE1E53" w:rsidRDefault="00EE1E53">
      <w:pPr>
        <w:spacing w:line="360" w:lineRule="auto"/>
        <w:rPr>
          <w:rFonts w:eastAsiaTheme="minorEastAsia"/>
          <w:color w:val="000000" w:themeColor="text1"/>
          <w:szCs w:val="21"/>
        </w:rPr>
      </w:pPr>
    </w:p>
    <w:sectPr w:rsidR="00EE1E53"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BC5" w:rsidRDefault="00C56BC5" w:rsidP="00EE1E53">
      <w:r>
        <w:separator/>
      </w:r>
    </w:p>
  </w:endnote>
  <w:endnote w:type="continuationSeparator" w:id="0">
    <w:p w:rsidR="00C56BC5" w:rsidRDefault="00C56BC5"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F2692">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F2692">
      <w:rPr>
        <w:noProof/>
        <w:kern w:val="0"/>
        <w:szCs w:val="21"/>
      </w:rPr>
      <w:t>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BC5" w:rsidRDefault="00C56BC5" w:rsidP="00EE1E53">
      <w:r>
        <w:separator/>
      </w:r>
    </w:p>
  </w:footnote>
  <w:footnote w:type="continuationSeparator" w:id="0">
    <w:p w:rsidR="00C56BC5" w:rsidRDefault="00C56BC5"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13D" w:rsidRDefault="00B9713D">
    <w:pPr>
      <w:pStyle w:val="af6"/>
      <w:pBdr>
        <w:bottom w:val="single" w:sz="6" w:space="0" w:color="auto"/>
      </w:pBdr>
      <w:jc w:val="right"/>
    </w:pPr>
    <w:r>
      <w:rPr>
        <w:sz w:val="21"/>
        <w:szCs w:val="21"/>
      </w:rPr>
      <w:t>上投摩根医疗健康股票型证券投资基金</w:t>
    </w:r>
    <w:r>
      <w:rPr>
        <w:sz w:val="21"/>
        <w:szCs w:val="21"/>
      </w:rPr>
      <w:t>2021</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2042D"/>
    <w:rsid w:val="0012065E"/>
    <w:rsid w:val="00120825"/>
    <w:rsid w:val="00120EED"/>
    <w:rsid w:val="001212B4"/>
    <w:rsid w:val="00121D1E"/>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2E82"/>
    <w:rsid w:val="0013374F"/>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B3F"/>
    <w:rsid w:val="0016724C"/>
    <w:rsid w:val="00167474"/>
    <w:rsid w:val="0017073D"/>
    <w:rsid w:val="00170D38"/>
    <w:rsid w:val="00171484"/>
    <w:rsid w:val="00171BAD"/>
    <w:rsid w:val="00171D1A"/>
    <w:rsid w:val="00171F2C"/>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5FD2"/>
    <w:rsid w:val="0022692D"/>
    <w:rsid w:val="00227097"/>
    <w:rsid w:val="00230FFD"/>
    <w:rsid w:val="002318F3"/>
    <w:rsid w:val="002330CE"/>
    <w:rsid w:val="0023323F"/>
    <w:rsid w:val="002334A5"/>
    <w:rsid w:val="00234202"/>
    <w:rsid w:val="00234327"/>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775"/>
    <w:rsid w:val="00247729"/>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F14"/>
    <w:rsid w:val="002A2678"/>
    <w:rsid w:val="002A2901"/>
    <w:rsid w:val="002A2AC8"/>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B9C"/>
    <w:rsid w:val="002E0394"/>
    <w:rsid w:val="002E0644"/>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692"/>
    <w:rsid w:val="003F276B"/>
    <w:rsid w:val="003F38DA"/>
    <w:rsid w:val="003F3B08"/>
    <w:rsid w:val="003F4241"/>
    <w:rsid w:val="003F4B8A"/>
    <w:rsid w:val="003F62BB"/>
    <w:rsid w:val="003F6C0E"/>
    <w:rsid w:val="003F6FEC"/>
    <w:rsid w:val="003F7A91"/>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867"/>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8E"/>
    <w:rsid w:val="004D29F1"/>
    <w:rsid w:val="004D29F3"/>
    <w:rsid w:val="004D3D96"/>
    <w:rsid w:val="004D40BB"/>
    <w:rsid w:val="004D45BD"/>
    <w:rsid w:val="004D5316"/>
    <w:rsid w:val="004D575C"/>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34D"/>
    <w:rsid w:val="00585AD4"/>
    <w:rsid w:val="00585F15"/>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6EA3"/>
    <w:rsid w:val="0070735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DE1"/>
    <w:rsid w:val="00857EA7"/>
    <w:rsid w:val="00860793"/>
    <w:rsid w:val="00860AC3"/>
    <w:rsid w:val="00861BA4"/>
    <w:rsid w:val="00863011"/>
    <w:rsid w:val="00863C5B"/>
    <w:rsid w:val="00863D2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1F2"/>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688F"/>
    <w:rsid w:val="00AB75EA"/>
    <w:rsid w:val="00AB7AA2"/>
    <w:rsid w:val="00AC0A22"/>
    <w:rsid w:val="00AC1515"/>
    <w:rsid w:val="00AC2234"/>
    <w:rsid w:val="00AC2FE8"/>
    <w:rsid w:val="00AC348A"/>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1B03"/>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780"/>
    <w:rsid w:val="00B909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2343"/>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CC"/>
    <w:rsid w:val="00C106B3"/>
    <w:rsid w:val="00C109E5"/>
    <w:rsid w:val="00C11521"/>
    <w:rsid w:val="00C12009"/>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3D2D"/>
    <w:rsid w:val="00C2485F"/>
    <w:rsid w:val="00C248B1"/>
    <w:rsid w:val="00C24B63"/>
    <w:rsid w:val="00C24F89"/>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3C2A"/>
    <w:rsid w:val="00C54F7F"/>
    <w:rsid w:val="00C55D39"/>
    <w:rsid w:val="00C55FBF"/>
    <w:rsid w:val="00C56892"/>
    <w:rsid w:val="00C56BC5"/>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4E3"/>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970"/>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C7CB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EED"/>
    <w:rsid w:val="00EE67C9"/>
    <w:rsid w:val="00EE6D39"/>
    <w:rsid w:val="00EE7922"/>
    <w:rsid w:val="00EE79A6"/>
    <w:rsid w:val="00EE7FE9"/>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662"/>
    <w:rsid w:val="00F838C0"/>
    <w:rsid w:val="00F84032"/>
    <w:rsid w:val="00F85F83"/>
    <w:rsid w:val="00F86F3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qFormat/>
    <w:rsid w:val="00EE1E53"/>
    <w:rPr>
      <w:rFonts w:cs="Times New Roman"/>
      <w:vertAlign w:val="superscript"/>
    </w:rPr>
  </w:style>
  <w:style w:type="table" w:styleId="aff2">
    <w:name w:val="Table Grid"/>
    <w:basedOn w:val="a2"/>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179191-6510-4A5E-9411-68D5894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8055</Words>
  <Characters>45917</Characters>
  <Application>Microsoft Office Word</Application>
  <DocSecurity>0</DocSecurity>
  <Lines>382</Lines>
  <Paragraphs>107</Paragraphs>
  <ScaleCrop>false</ScaleCrop>
  <Company/>
  <LinksUpToDate>false</LinksUpToDate>
  <CharactersWithSpaces>53865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Wang,Xiaodi@FA</cp:lastModifiedBy>
  <cp:revision>13</cp:revision>
  <cp:lastPrinted>2007-07-19T00:46:00Z</cp:lastPrinted>
  <dcterms:created xsi:type="dcterms:W3CDTF">2022-03-16T12:48:00Z</dcterms:created>
  <dcterms:modified xsi:type="dcterms:W3CDTF">2022-03-30T05:25:00Z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