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摩根中国生物医药混合型证券投资基金</w:t>
      </w:r>
      <w:r w:rsidRPr="00A3398F">
        <w:rPr>
          <w:rFonts w:eastAsiaTheme="minorEastAsia"/>
          <w:b/>
          <w:color w:val="000000" w:themeColor="text1"/>
          <w:sz w:val="36"/>
          <w:szCs w:val="36"/>
        </w:rPr>
        <w:t>(QDII)</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1</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3</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基金托管人：中国银行股份有限公司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二〇二四年四月二十二日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摩根中国生物医药混合</w:t>
            </w:r>
            <w:r w:rsidRPr="00A3398F">
              <w:rPr>
                <w:rFonts w:eastAsiaTheme="minorEastAsia"/>
                <w:color w:val="000000" w:themeColor="text1"/>
                <w:kern w:val="0"/>
                <w:szCs w:val="21"/>
              </w:rPr>
              <w:t>(QDII)</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001984</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2019</w:t>
            </w:r>
            <w:r w:rsidRPr="00A3398F">
              <w:rPr>
                <w:rFonts w:eastAsiaTheme="minorEastAsia"/>
                <w:color w:val="000000" w:themeColor="text1"/>
                <w:kern w:val="0"/>
                <w:szCs w:val="21"/>
              </w:rPr>
              <w:t>年</w:t>
            </w:r>
            <w:r w:rsidRPr="00A3398F">
              <w:rPr>
                <w:rFonts w:eastAsiaTheme="minorEastAsia"/>
                <w:color w:val="000000" w:themeColor="text1"/>
                <w:kern w:val="0"/>
                <w:szCs w:val="21"/>
              </w:rPr>
              <w:t>2</w:t>
            </w:r>
            <w:r w:rsidRPr="00A3398F">
              <w:rPr>
                <w:rFonts w:eastAsiaTheme="minorEastAsia"/>
                <w:color w:val="000000" w:themeColor="text1"/>
                <w:kern w:val="0"/>
                <w:szCs w:val="21"/>
              </w:rPr>
              <w:t>月</w:t>
            </w:r>
            <w:r w:rsidRPr="00A3398F">
              <w:rPr>
                <w:rFonts w:eastAsiaTheme="minorEastAsia"/>
                <w:color w:val="000000" w:themeColor="text1"/>
                <w:kern w:val="0"/>
                <w:szCs w:val="21"/>
              </w:rPr>
              <w:t>22</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460,054,827.58</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本基金采用定量及定性研究方法，自下而上优选在中国境内、香港及美国等全球市场上市的中国生物医药类公司，通过严格的风险控制，力争实现基金资产的长期增值。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EA1292" w:rsidRDefault="00AE7F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A1292" w:rsidRDefault="00AE7F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本基金综合考虑不同市场的宏观经济环境、增长和通胀背景、不同市场的估值水平和流动性因素、相关公司所处的发展阶段、盈利前景和竞争环境以及其他影响投资组合回</w:t>
            </w:r>
            <w:r>
              <w:rPr>
                <w:rFonts w:eastAsiaTheme="minorEastAsia"/>
                <w:color w:val="000000" w:themeColor="text1"/>
                <w:kern w:val="0"/>
                <w:szCs w:val="21"/>
              </w:rPr>
              <w:lastRenderedPageBreak/>
              <w:t>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rsidR="00EA1292" w:rsidRDefault="00AE7F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EA1292" w:rsidRDefault="00AE7F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rsidR="00EA1292" w:rsidRDefault="00AE7F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、债券投资策略</w:t>
            </w:r>
          </w:p>
          <w:p w:rsidR="00EA1292" w:rsidRDefault="00AE7FD7">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申银万国医药生物行业指数收益率</w:t>
            </w:r>
            <w:r w:rsidRPr="00A3398F">
              <w:rPr>
                <w:rFonts w:eastAsiaTheme="minorEastAsia"/>
                <w:color w:val="000000" w:themeColor="text1"/>
                <w:kern w:val="0"/>
                <w:szCs w:val="21"/>
              </w:rPr>
              <w:t>×45%+</w:t>
            </w:r>
            <w:r w:rsidRPr="00A3398F">
              <w:rPr>
                <w:rFonts w:eastAsiaTheme="minorEastAsia"/>
                <w:color w:val="000000" w:themeColor="text1"/>
                <w:kern w:val="0"/>
                <w:szCs w:val="21"/>
              </w:rPr>
              <w:t>恒生医疗保健行业指数收益率</w:t>
            </w:r>
            <w:r w:rsidRPr="00A3398F">
              <w:rPr>
                <w:rFonts w:eastAsiaTheme="minorEastAsia"/>
                <w:color w:val="000000" w:themeColor="text1"/>
                <w:kern w:val="0"/>
                <w:szCs w:val="21"/>
              </w:rPr>
              <w:t>×35%+</w:t>
            </w:r>
            <w:r w:rsidRPr="00A3398F">
              <w:rPr>
                <w:rFonts w:eastAsiaTheme="minorEastAsia"/>
                <w:color w:val="000000" w:themeColor="text1"/>
                <w:kern w:val="0"/>
                <w:szCs w:val="21"/>
              </w:rPr>
              <w:t>中债总指数收益率</w:t>
            </w:r>
            <w:r w:rsidRPr="00A3398F">
              <w:rPr>
                <w:rFonts w:eastAsiaTheme="minorEastAsia"/>
                <w:color w:val="000000" w:themeColor="text1"/>
                <w:kern w:val="0"/>
                <w:szCs w:val="21"/>
              </w:rPr>
              <w:t>×20%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本基金属于混合型基金产品，预期风险和收益水平高于债券型基金和货币市场基金。</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中国银行股份有限公司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Bank of China (Hong Kong)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中国银行</w:t>
            </w:r>
            <w:r w:rsidRPr="00A3398F">
              <w:rPr>
                <w:rFonts w:eastAsiaTheme="minorEastAsia"/>
                <w:color w:val="000000" w:themeColor="text1"/>
                <w:kern w:val="0"/>
                <w:szCs w:val="21"/>
              </w:rPr>
              <w:t>(</w:t>
            </w:r>
            <w:r w:rsidRPr="00A3398F">
              <w:rPr>
                <w:rFonts w:eastAsiaTheme="minorEastAsia"/>
                <w:color w:val="000000" w:themeColor="text1"/>
                <w:kern w:val="0"/>
                <w:szCs w:val="21"/>
              </w:rPr>
              <w:t>香港</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001984</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019573</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459,264,667.25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790,160.33</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A105D2" w:rsidRPr="00A3398F" w:rsidTr="00845292">
        <w:tc>
          <w:tcPr>
            <w:tcW w:w="3402" w:type="dxa"/>
            <w:vAlign w:val="center"/>
          </w:tcPr>
          <w:p w:rsidR="00A105D2" w:rsidRPr="00A3398F" w:rsidRDefault="00A105D2" w:rsidP="00A105D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A105D2" w:rsidRPr="00A3398F" w:rsidRDefault="00A105D2" w:rsidP="00A105D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-71,148,797.99</w:t>
            </w:r>
          </w:p>
        </w:tc>
        <w:tc>
          <w:tcPr>
            <w:tcW w:w="2481" w:type="dxa"/>
            <w:vAlign w:val="center"/>
          </w:tcPr>
          <w:p w:rsidR="00A105D2" w:rsidRPr="00A3398F" w:rsidRDefault="00A105D2" w:rsidP="00A105D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-79,345.63</w:t>
            </w:r>
          </w:p>
        </w:tc>
      </w:tr>
      <w:tr w:rsidR="00A105D2" w:rsidRPr="00A3398F" w:rsidTr="00845292">
        <w:tc>
          <w:tcPr>
            <w:tcW w:w="3402" w:type="dxa"/>
            <w:vAlign w:val="center"/>
          </w:tcPr>
          <w:p w:rsidR="00A105D2" w:rsidRPr="00A3398F" w:rsidRDefault="00A105D2" w:rsidP="00A105D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A105D2" w:rsidRPr="00A3398F" w:rsidRDefault="00A105D2" w:rsidP="00A105D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-55,743,484.87</w:t>
            </w:r>
          </w:p>
        </w:tc>
        <w:tc>
          <w:tcPr>
            <w:tcW w:w="2481" w:type="dxa"/>
            <w:vAlign w:val="center"/>
          </w:tcPr>
          <w:p w:rsidR="00A105D2" w:rsidRPr="00A3398F" w:rsidRDefault="00A105D2" w:rsidP="00A105D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-52,106.97</w:t>
            </w:r>
          </w:p>
        </w:tc>
      </w:tr>
      <w:tr w:rsidR="00A105D2" w:rsidRPr="00A3398F" w:rsidTr="00845292">
        <w:tc>
          <w:tcPr>
            <w:tcW w:w="3402" w:type="dxa"/>
            <w:vAlign w:val="center"/>
          </w:tcPr>
          <w:p w:rsidR="00A105D2" w:rsidRPr="00A3398F" w:rsidRDefault="00A105D2" w:rsidP="00A105D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A105D2" w:rsidRPr="00A3398F" w:rsidRDefault="00A105D2" w:rsidP="00A105D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-0.1196</w:t>
            </w:r>
          </w:p>
        </w:tc>
        <w:tc>
          <w:tcPr>
            <w:tcW w:w="2481" w:type="dxa"/>
            <w:vAlign w:val="center"/>
          </w:tcPr>
          <w:p w:rsidR="00A105D2" w:rsidRPr="00A3398F" w:rsidRDefault="00A105D2" w:rsidP="00A105D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-0.0797</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467,203,960.52</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802,008.19</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1.0173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1.0150</w:t>
            </w:r>
          </w:p>
        </w:tc>
      </w:tr>
    </w:tbl>
    <w:p w:rsidR="00EA1292" w:rsidRDefault="005D2000">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w:t>
      </w:r>
      <w:r w:rsidR="00AE7FD7">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上述基金业绩指标不包括持有人认购或交易基金的各项费用，计入费用后实际收益水平要低于所列数字。</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lastRenderedPageBreak/>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EA1292">
        <w:tc>
          <w:tcPr>
            <w:tcW w:w="1290" w:type="dxa"/>
            <w:vAlign w:val="center"/>
          </w:tcPr>
          <w:p w:rsidR="00EA1292" w:rsidRDefault="00AE7FD7">
            <w:pPr>
              <w:jc w:val="left"/>
            </w:pPr>
            <w:r>
              <w:rPr>
                <w:rFonts w:eastAsiaTheme="minorEastAsia"/>
                <w:color w:val="000000" w:themeColor="text1"/>
                <w:szCs w:val="21"/>
              </w:rPr>
              <w:t>过去三个月</w:t>
            </w:r>
          </w:p>
        </w:tc>
        <w:tc>
          <w:tcPr>
            <w:tcW w:w="1291" w:type="dxa"/>
            <w:vAlign w:val="center"/>
          </w:tcPr>
          <w:p w:rsidR="00EA1292" w:rsidRDefault="00AE7FD7">
            <w:pPr>
              <w:jc w:val="right"/>
            </w:pPr>
            <w:r>
              <w:rPr>
                <w:rFonts w:eastAsiaTheme="minorEastAsia"/>
                <w:color w:val="000000" w:themeColor="text1"/>
                <w:szCs w:val="21"/>
              </w:rPr>
              <w:t>-10.40%</w:t>
            </w:r>
          </w:p>
        </w:tc>
        <w:tc>
          <w:tcPr>
            <w:tcW w:w="1291" w:type="dxa"/>
            <w:vAlign w:val="center"/>
          </w:tcPr>
          <w:p w:rsidR="00EA1292" w:rsidRDefault="00AE7FD7">
            <w:pPr>
              <w:jc w:val="right"/>
            </w:pPr>
            <w:r>
              <w:rPr>
                <w:rFonts w:eastAsiaTheme="minorEastAsia"/>
                <w:color w:val="000000" w:themeColor="text1"/>
                <w:szCs w:val="21"/>
              </w:rPr>
              <w:t>1.29%</w:t>
            </w:r>
          </w:p>
        </w:tc>
        <w:tc>
          <w:tcPr>
            <w:tcW w:w="1291" w:type="dxa"/>
            <w:vAlign w:val="center"/>
          </w:tcPr>
          <w:p w:rsidR="00EA1292" w:rsidRDefault="00AE7FD7">
            <w:pPr>
              <w:jc w:val="right"/>
            </w:pPr>
            <w:r>
              <w:rPr>
                <w:rFonts w:eastAsiaTheme="minorEastAsia"/>
                <w:color w:val="000000" w:themeColor="text1"/>
                <w:szCs w:val="21"/>
              </w:rPr>
              <w:t>-12.59%</w:t>
            </w:r>
          </w:p>
        </w:tc>
        <w:tc>
          <w:tcPr>
            <w:tcW w:w="1291" w:type="dxa"/>
            <w:vAlign w:val="center"/>
          </w:tcPr>
          <w:p w:rsidR="00EA1292" w:rsidRDefault="00AE7FD7">
            <w:pPr>
              <w:jc w:val="right"/>
            </w:pPr>
            <w:r>
              <w:rPr>
                <w:rFonts w:eastAsiaTheme="minorEastAsia"/>
                <w:color w:val="000000" w:themeColor="text1"/>
                <w:szCs w:val="21"/>
              </w:rPr>
              <w:t>1.59%</w:t>
            </w:r>
          </w:p>
        </w:tc>
        <w:tc>
          <w:tcPr>
            <w:tcW w:w="1291" w:type="dxa"/>
            <w:vAlign w:val="center"/>
          </w:tcPr>
          <w:p w:rsidR="00EA1292" w:rsidRDefault="00AE7FD7">
            <w:pPr>
              <w:jc w:val="right"/>
            </w:pPr>
            <w:r>
              <w:rPr>
                <w:rFonts w:eastAsiaTheme="minorEastAsia"/>
                <w:color w:val="000000" w:themeColor="text1"/>
                <w:szCs w:val="21"/>
              </w:rPr>
              <w:t>2.19%</w:t>
            </w:r>
          </w:p>
        </w:tc>
        <w:tc>
          <w:tcPr>
            <w:tcW w:w="1291" w:type="dxa"/>
            <w:vAlign w:val="center"/>
          </w:tcPr>
          <w:p w:rsidR="00EA1292" w:rsidRDefault="00AE7FD7">
            <w:pPr>
              <w:jc w:val="right"/>
            </w:pPr>
            <w:r>
              <w:rPr>
                <w:rFonts w:eastAsiaTheme="minorEastAsia"/>
                <w:color w:val="000000" w:themeColor="text1"/>
                <w:szCs w:val="21"/>
              </w:rPr>
              <w:t>-0.30%</w:t>
            </w:r>
          </w:p>
        </w:tc>
      </w:tr>
      <w:tr w:rsidR="00EA1292">
        <w:tc>
          <w:tcPr>
            <w:tcW w:w="1290" w:type="dxa"/>
            <w:vAlign w:val="center"/>
          </w:tcPr>
          <w:p w:rsidR="00EA1292" w:rsidRDefault="00AE7FD7">
            <w:pPr>
              <w:jc w:val="left"/>
            </w:pPr>
            <w:r>
              <w:rPr>
                <w:rFonts w:eastAsiaTheme="minorEastAsia"/>
                <w:color w:val="000000" w:themeColor="text1"/>
                <w:szCs w:val="21"/>
              </w:rPr>
              <w:t>过去六个月</w:t>
            </w:r>
          </w:p>
        </w:tc>
        <w:tc>
          <w:tcPr>
            <w:tcW w:w="1291" w:type="dxa"/>
            <w:vAlign w:val="center"/>
          </w:tcPr>
          <w:p w:rsidR="00EA1292" w:rsidRDefault="00AE7FD7">
            <w:pPr>
              <w:jc w:val="right"/>
            </w:pPr>
            <w:r>
              <w:rPr>
                <w:rFonts w:eastAsiaTheme="minorEastAsia"/>
                <w:color w:val="000000" w:themeColor="text1"/>
                <w:szCs w:val="21"/>
              </w:rPr>
              <w:t>-13.02%</w:t>
            </w:r>
          </w:p>
        </w:tc>
        <w:tc>
          <w:tcPr>
            <w:tcW w:w="1291" w:type="dxa"/>
            <w:vAlign w:val="center"/>
          </w:tcPr>
          <w:p w:rsidR="00EA1292" w:rsidRDefault="00AE7FD7">
            <w:pPr>
              <w:jc w:val="right"/>
            </w:pPr>
            <w:r>
              <w:rPr>
                <w:rFonts w:eastAsiaTheme="minorEastAsia"/>
                <w:color w:val="000000" w:themeColor="text1"/>
                <w:szCs w:val="21"/>
              </w:rPr>
              <w:t>1.11%</w:t>
            </w:r>
          </w:p>
        </w:tc>
        <w:tc>
          <w:tcPr>
            <w:tcW w:w="1291" w:type="dxa"/>
            <w:vAlign w:val="center"/>
          </w:tcPr>
          <w:p w:rsidR="00EA1292" w:rsidRDefault="00AE7FD7">
            <w:pPr>
              <w:jc w:val="right"/>
            </w:pPr>
            <w:r>
              <w:rPr>
                <w:rFonts w:eastAsiaTheme="minorEastAsia"/>
                <w:color w:val="000000" w:themeColor="text1"/>
                <w:szCs w:val="21"/>
              </w:rPr>
              <w:t>-12.95%</w:t>
            </w:r>
          </w:p>
        </w:tc>
        <w:tc>
          <w:tcPr>
            <w:tcW w:w="1291" w:type="dxa"/>
            <w:vAlign w:val="center"/>
          </w:tcPr>
          <w:p w:rsidR="00EA1292" w:rsidRDefault="00AE7FD7">
            <w:pPr>
              <w:jc w:val="right"/>
            </w:pPr>
            <w:r>
              <w:rPr>
                <w:rFonts w:eastAsiaTheme="minorEastAsia"/>
                <w:color w:val="000000" w:themeColor="text1"/>
                <w:szCs w:val="21"/>
              </w:rPr>
              <w:t>1.38%</w:t>
            </w:r>
          </w:p>
        </w:tc>
        <w:tc>
          <w:tcPr>
            <w:tcW w:w="1291" w:type="dxa"/>
            <w:vAlign w:val="center"/>
          </w:tcPr>
          <w:p w:rsidR="00EA1292" w:rsidRDefault="00AE7FD7">
            <w:pPr>
              <w:jc w:val="right"/>
            </w:pPr>
            <w:r>
              <w:rPr>
                <w:rFonts w:eastAsiaTheme="minorEastAsia"/>
                <w:color w:val="000000" w:themeColor="text1"/>
                <w:szCs w:val="21"/>
              </w:rPr>
              <w:t>-0.07%</w:t>
            </w:r>
          </w:p>
        </w:tc>
        <w:tc>
          <w:tcPr>
            <w:tcW w:w="1291" w:type="dxa"/>
            <w:vAlign w:val="center"/>
          </w:tcPr>
          <w:p w:rsidR="00EA1292" w:rsidRDefault="00AE7FD7">
            <w:pPr>
              <w:jc w:val="right"/>
            </w:pPr>
            <w:r>
              <w:rPr>
                <w:rFonts w:eastAsiaTheme="minorEastAsia"/>
                <w:color w:val="000000" w:themeColor="text1"/>
                <w:szCs w:val="21"/>
              </w:rPr>
              <w:t>-0.27%</w:t>
            </w:r>
          </w:p>
        </w:tc>
      </w:tr>
      <w:tr w:rsidR="00EA1292">
        <w:tc>
          <w:tcPr>
            <w:tcW w:w="1290" w:type="dxa"/>
            <w:vAlign w:val="center"/>
          </w:tcPr>
          <w:p w:rsidR="00EA1292" w:rsidRDefault="00AE7FD7">
            <w:pPr>
              <w:jc w:val="left"/>
            </w:pPr>
            <w:r>
              <w:rPr>
                <w:rFonts w:eastAsiaTheme="minorEastAsia"/>
                <w:color w:val="000000" w:themeColor="text1"/>
                <w:szCs w:val="21"/>
              </w:rPr>
              <w:t>过去一年</w:t>
            </w:r>
          </w:p>
        </w:tc>
        <w:tc>
          <w:tcPr>
            <w:tcW w:w="1291" w:type="dxa"/>
            <w:vAlign w:val="center"/>
          </w:tcPr>
          <w:p w:rsidR="00EA1292" w:rsidRDefault="00AE7FD7">
            <w:pPr>
              <w:jc w:val="right"/>
            </w:pPr>
            <w:r>
              <w:rPr>
                <w:rFonts w:eastAsiaTheme="minorEastAsia"/>
                <w:color w:val="000000" w:themeColor="text1"/>
                <w:szCs w:val="21"/>
              </w:rPr>
              <w:t>-28.17%</w:t>
            </w:r>
          </w:p>
        </w:tc>
        <w:tc>
          <w:tcPr>
            <w:tcW w:w="1291" w:type="dxa"/>
            <w:vAlign w:val="center"/>
          </w:tcPr>
          <w:p w:rsidR="00EA1292" w:rsidRDefault="00AE7FD7">
            <w:pPr>
              <w:jc w:val="right"/>
            </w:pPr>
            <w:r>
              <w:rPr>
                <w:rFonts w:eastAsiaTheme="minorEastAsia"/>
                <w:color w:val="000000" w:themeColor="text1"/>
                <w:szCs w:val="21"/>
              </w:rPr>
              <w:t>1.03%</w:t>
            </w:r>
          </w:p>
        </w:tc>
        <w:tc>
          <w:tcPr>
            <w:tcW w:w="1291" w:type="dxa"/>
            <w:vAlign w:val="center"/>
          </w:tcPr>
          <w:p w:rsidR="00EA1292" w:rsidRDefault="00AE7FD7">
            <w:pPr>
              <w:jc w:val="right"/>
            </w:pPr>
            <w:r>
              <w:rPr>
                <w:rFonts w:eastAsiaTheme="minorEastAsia"/>
                <w:color w:val="000000" w:themeColor="text1"/>
                <w:szCs w:val="21"/>
              </w:rPr>
              <w:t>-19.73%</w:t>
            </w:r>
          </w:p>
        </w:tc>
        <w:tc>
          <w:tcPr>
            <w:tcW w:w="1291" w:type="dxa"/>
            <w:vAlign w:val="center"/>
          </w:tcPr>
          <w:p w:rsidR="00EA1292" w:rsidRDefault="00AE7FD7">
            <w:pPr>
              <w:jc w:val="right"/>
            </w:pPr>
            <w:r>
              <w:rPr>
                <w:rFonts w:eastAsiaTheme="minorEastAsia"/>
                <w:color w:val="000000" w:themeColor="text1"/>
                <w:szCs w:val="21"/>
              </w:rPr>
              <w:t>1.20%</w:t>
            </w:r>
          </w:p>
        </w:tc>
        <w:tc>
          <w:tcPr>
            <w:tcW w:w="1291" w:type="dxa"/>
            <w:vAlign w:val="center"/>
          </w:tcPr>
          <w:p w:rsidR="00EA1292" w:rsidRDefault="00AE7FD7">
            <w:pPr>
              <w:jc w:val="right"/>
            </w:pPr>
            <w:r>
              <w:rPr>
                <w:rFonts w:eastAsiaTheme="minorEastAsia"/>
                <w:color w:val="000000" w:themeColor="text1"/>
                <w:szCs w:val="21"/>
              </w:rPr>
              <w:t>-8.44%</w:t>
            </w:r>
          </w:p>
        </w:tc>
        <w:tc>
          <w:tcPr>
            <w:tcW w:w="1291" w:type="dxa"/>
            <w:vAlign w:val="center"/>
          </w:tcPr>
          <w:p w:rsidR="00EA1292" w:rsidRDefault="00AE7FD7">
            <w:pPr>
              <w:jc w:val="right"/>
            </w:pPr>
            <w:r>
              <w:rPr>
                <w:rFonts w:eastAsiaTheme="minorEastAsia"/>
                <w:color w:val="000000" w:themeColor="text1"/>
                <w:szCs w:val="21"/>
              </w:rPr>
              <w:t>-0.17%</w:t>
            </w:r>
          </w:p>
        </w:tc>
      </w:tr>
      <w:tr w:rsidR="00EA1292">
        <w:tc>
          <w:tcPr>
            <w:tcW w:w="1290" w:type="dxa"/>
            <w:vAlign w:val="center"/>
          </w:tcPr>
          <w:p w:rsidR="00EA1292" w:rsidRDefault="00AE7FD7">
            <w:pPr>
              <w:jc w:val="left"/>
            </w:pPr>
            <w:r>
              <w:rPr>
                <w:rFonts w:eastAsiaTheme="minorEastAsia"/>
                <w:color w:val="000000" w:themeColor="text1"/>
                <w:szCs w:val="21"/>
              </w:rPr>
              <w:t>过去三年</w:t>
            </w:r>
          </w:p>
        </w:tc>
        <w:tc>
          <w:tcPr>
            <w:tcW w:w="1291" w:type="dxa"/>
            <w:vAlign w:val="center"/>
          </w:tcPr>
          <w:p w:rsidR="00EA1292" w:rsidRDefault="00AE7FD7">
            <w:pPr>
              <w:jc w:val="right"/>
            </w:pPr>
            <w:r>
              <w:rPr>
                <w:rFonts w:eastAsiaTheme="minorEastAsia"/>
                <w:color w:val="000000" w:themeColor="text1"/>
                <w:szCs w:val="21"/>
              </w:rPr>
              <w:t>-53.84%</w:t>
            </w:r>
          </w:p>
        </w:tc>
        <w:tc>
          <w:tcPr>
            <w:tcW w:w="1291" w:type="dxa"/>
            <w:vAlign w:val="center"/>
          </w:tcPr>
          <w:p w:rsidR="00EA1292" w:rsidRDefault="00AE7FD7">
            <w:pPr>
              <w:jc w:val="right"/>
            </w:pPr>
            <w:r>
              <w:rPr>
                <w:rFonts w:eastAsiaTheme="minorEastAsia"/>
                <w:color w:val="000000" w:themeColor="text1"/>
                <w:szCs w:val="21"/>
              </w:rPr>
              <w:t>1.38%</w:t>
            </w:r>
          </w:p>
        </w:tc>
        <w:tc>
          <w:tcPr>
            <w:tcW w:w="1291" w:type="dxa"/>
            <w:vAlign w:val="center"/>
          </w:tcPr>
          <w:p w:rsidR="00EA1292" w:rsidRDefault="00AE7FD7">
            <w:pPr>
              <w:jc w:val="right"/>
            </w:pPr>
            <w:r>
              <w:rPr>
                <w:rFonts w:eastAsiaTheme="minorEastAsia"/>
                <w:color w:val="000000" w:themeColor="text1"/>
                <w:szCs w:val="21"/>
              </w:rPr>
              <w:t>-37.37%</w:t>
            </w:r>
          </w:p>
        </w:tc>
        <w:tc>
          <w:tcPr>
            <w:tcW w:w="1291" w:type="dxa"/>
            <w:vAlign w:val="center"/>
          </w:tcPr>
          <w:p w:rsidR="00EA1292" w:rsidRDefault="00AE7FD7">
            <w:pPr>
              <w:jc w:val="right"/>
            </w:pPr>
            <w:r>
              <w:rPr>
                <w:rFonts w:eastAsiaTheme="minorEastAsia"/>
                <w:color w:val="000000" w:themeColor="text1"/>
                <w:szCs w:val="21"/>
              </w:rPr>
              <w:t>1.41%</w:t>
            </w:r>
          </w:p>
        </w:tc>
        <w:tc>
          <w:tcPr>
            <w:tcW w:w="1291" w:type="dxa"/>
            <w:vAlign w:val="center"/>
          </w:tcPr>
          <w:p w:rsidR="00EA1292" w:rsidRDefault="00AE7FD7">
            <w:pPr>
              <w:jc w:val="right"/>
            </w:pPr>
            <w:r>
              <w:rPr>
                <w:rFonts w:eastAsiaTheme="minorEastAsia"/>
                <w:color w:val="000000" w:themeColor="text1"/>
                <w:szCs w:val="21"/>
              </w:rPr>
              <w:t>-16.47%</w:t>
            </w:r>
          </w:p>
        </w:tc>
        <w:tc>
          <w:tcPr>
            <w:tcW w:w="1291" w:type="dxa"/>
            <w:vAlign w:val="center"/>
          </w:tcPr>
          <w:p w:rsidR="00EA1292" w:rsidRDefault="00AE7FD7">
            <w:pPr>
              <w:jc w:val="right"/>
            </w:pPr>
            <w:r>
              <w:rPr>
                <w:rFonts w:eastAsiaTheme="minorEastAsia"/>
                <w:color w:val="000000" w:themeColor="text1"/>
                <w:szCs w:val="21"/>
              </w:rPr>
              <w:t>-0.03%</w:t>
            </w:r>
          </w:p>
        </w:tc>
      </w:tr>
      <w:tr w:rsidR="00EA1292">
        <w:tc>
          <w:tcPr>
            <w:tcW w:w="1290" w:type="dxa"/>
            <w:vAlign w:val="center"/>
          </w:tcPr>
          <w:p w:rsidR="00EA1292" w:rsidRDefault="00AE7FD7">
            <w:pPr>
              <w:jc w:val="left"/>
            </w:pPr>
            <w:r>
              <w:rPr>
                <w:rFonts w:eastAsiaTheme="minorEastAsia"/>
                <w:color w:val="000000" w:themeColor="text1"/>
                <w:szCs w:val="21"/>
              </w:rPr>
              <w:t>过去五年</w:t>
            </w:r>
          </w:p>
        </w:tc>
        <w:tc>
          <w:tcPr>
            <w:tcW w:w="1291" w:type="dxa"/>
            <w:vAlign w:val="center"/>
          </w:tcPr>
          <w:p w:rsidR="00EA1292" w:rsidRDefault="00AE7FD7">
            <w:pPr>
              <w:jc w:val="right"/>
            </w:pPr>
            <w:r>
              <w:rPr>
                <w:rFonts w:eastAsiaTheme="minorEastAsia"/>
                <w:color w:val="000000" w:themeColor="text1"/>
                <w:szCs w:val="21"/>
              </w:rPr>
              <w:t>0.29%</w:t>
            </w:r>
          </w:p>
        </w:tc>
        <w:tc>
          <w:tcPr>
            <w:tcW w:w="1291" w:type="dxa"/>
            <w:vAlign w:val="center"/>
          </w:tcPr>
          <w:p w:rsidR="00EA1292" w:rsidRDefault="00AE7FD7">
            <w:pPr>
              <w:jc w:val="right"/>
            </w:pPr>
            <w:r>
              <w:rPr>
                <w:rFonts w:eastAsiaTheme="minorEastAsia"/>
                <w:color w:val="000000" w:themeColor="text1"/>
                <w:szCs w:val="21"/>
              </w:rPr>
              <w:t>1.45%</w:t>
            </w:r>
          </w:p>
        </w:tc>
        <w:tc>
          <w:tcPr>
            <w:tcW w:w="1291" w:type="dxa"/>
            <w:vAlign w:val="center"/>
          </w:tcPr>
          <w:p w:rsidR="00EA1292" w:rsidRDefault="00AE7FD7">
            <w:pPr>
              <w:jc w:val="right"/>
            </w:pPr>
            <w:r>
              <w:rPr>
                <w:rFonts w:eastAsiaTheme="minorEastAsia"/>
                <w:color w:val="000000" w:themeColor="text1"/>
                <w:szCs w:val="21"/>
              </w:rPr>
              <w:t>-16.28%</w:t>
            </w:r>
          </w:p>
        </w:tc>
        <w:tc>
          <w:tcPr>
            <w:tcW w:w="1291" w:type="dxa"/>
            <w:vAlign w:val="center"/>
          </w:tcPr>
          <w:p w:rsidR="00EA1292" w:rsidRDefault="00AE7FD7">
            <w:pPr>
              <w:jc w:val="right"/>
            </w:pPr>
            <w:r>
              <w:rPr>
                <w:rFonts w:eastAsiaTheme="minorEastAsia"/>
                <w:color w:val="000000" w:themeColor="text1"/>
                <w:szCs w:val="21"/>
              </w:rPr>
              <w:t>1.35%</w:t>
            </w:r>
          </w:p>
        </w:tc>
        <w:tc>
          <w:tcPr>
            <w:tcW w:w="1291" w:type="dxa"/>
            <w:vAlign w:val="center"/>
          </w:tcPr>
          <w:p w:rsidR="00EA1292" w:rsidRDefault="00AE7FD7">
            <w:pPr>
              <w:jc w:val="right"/>
            </w:pPr>
            <w:r>
              <w:rPr>
                <w:rFonts w:eastAsiaTheme="minorEastAsia"/>
                <w:color w:val="000000" w:themeColor="text1"/>
                <w:szCs w:val="21"/>
              </w:rPr>
              <w:t>16.57%</w:t>
            </w:r>
          </w:p>
        </w:tc>
        <w:tc>
          <w:tcPr>
            <w:tcW w:w="1291" w:type="dxa"/>
            <w:vAlign w:val="center"/>
          </w:tcPr>
          <w:p w:rsidR="00EA1292" w:rsidRDefault="00AE7FD7">
            <w:pPr>
              <w:jc w:val="right"/>
            </w:pPr>
            <w:r>
              <w:rPr>
                <w:rFonts w:eastAsiaTheme="minorEastAsia"/>
                <w:color w:val="000000" w:themeColor="text1"/>
                <w:szCs w:val="21"/>
              </w:rPr>
              <w:t>0.10%</w:t>
            </w:r>
          </w:p>
        </w:tc>
      </w:tr>
      <w:tr w:rsidR="00EA1292">
        <w:tc>
          <w:tcPr>
            <w:tcW w:w="1290" w:type="dxa"/>
            <w:vAlign w:val="center"/>
          </w:tcPr>
          <w:p w:rsidR="00EA1292" w:rsidRDefault="00AE7FD7">
            <w:pPr>
              <w:jc w:val="left"/>
            </w:pPr>
            <w:r>
              <w:rPr>
                <w:rFonts w:eastAsiaTheme="minorEastAsia"/>
                <w:color w:val="000000" w:themeColor="text1"/>
                <w:szCs w:val="21"/>
              </w:rPr>
              <w:t>自基金合同生效起至今</w:t>
            </w:r>
          </w:p>
        </w:tc>
        <w:tc>
          <w:tcPr>
            <w:tcW w:w="1291" w:type="dxa"/>
            <w:vAlign w:val="center"/>
          </w:tcPr>
          <w:p w:rsidR="00EA1292" w:rsidRDefault="00AE7FD7">
            <w:pPr>
              <w:jc w:val="right"/>
            </w:pPr>
            <w:r>
              <w:rPr>
                <w:rFonts w:eastAsiaTheme="minorEastAsia"/>
                <w:color w:val="000000" w:themeColor="text1"/>
                <w:szCs w:val="21"/>
              </w:rPr>
              <w:t>1.73%</w:t>
            </w:r>
          </w:p>
        </w:tc>
        <w:tc>
          <w:tcPr>
            <w:tcW w:w="1291" w:type="dxa"/>
            <w:vAlign w:val="center"/>
          </w:tcPr>
          <w:p w:rsidR="00EA1292" w:rsidRDefault="00AE7FD7">
            <w:pPr>
              <w:jc w:val="right"/>
            </w:pPr>
            <w:r>
              <w:rPr>
                <w:rFonts w:eastAsiaTheme="minorEastAsia"/>
                <w:color w:val="000000" w:themeColor="text1"/>
                <w:szCs w:val="21"/>
              </w:rPr>
              <w:t>1.43%</w:t>
            </w:r>
          </w:p>
        </w:tc>
        <w:tc>
          <w:tcPr>
            <w:tcW w:w="1291" w:type="dxa"/>
            <w:vAlign w:val="center"/>
          </w:tcPr>
          <w:p w:rsidR="00EA1292" w:rsidRDefault="00AE7FD7">
            <w:pPr>
              <w:jc w:val="right"/>
            </w:pPr>
            <w:r>
              <w:rPr>
                <w:rFonts w:eastAsiaTheme="minorEastAsia"/>
                <w:color w:val="000000" w:themeColor="text1"/>
                <w:szCs w:val="21"/>
              </w:rPr>
              <w:t>-6.12%</w:t>
            </w:r>
          </w:p>
        </w:tc>
        <w:tc>
          <w:tcPr>
            <w:tcW w:w="1291" w:type="dxa"/>
            <w:vAlign w:val="center"/>
          </w:tcPr>
          <w:p w:rsidR="00EA1292" w:rsidRDefault="00AE7FD7">
            <w:pPr>
              <w:jc w:val="right"/>
            </w:pPr>
            <w:r>
              <w:rPr>
                <w:rFonts w:eastAsiaTheme="minorEastAsia"/>
                <w:color w:val="000000" w:themeColor="text1"/>
                <w:szCs w:val="21"/>
              </w:rPr>
              <w:t>1.35%</w:t>
            </w:r>
          </w:p>
        </w:tc>
        <w:tc>
          <w:tcPr>
            <w:tcW w:w="1291" w:type="dxa"/>
            <w:vAlign w:val="center"/>
          </w:tcPr>
          <w:p w:rsidR="00EA1292" w:rsidRDefault="00AE7FD7">
            <w:pPr>
              <w:jc w:val="right"/>
            </w:pPr>
            <w:r>
              <w:rPr>
                <w:rFonts w:eastAsiaTheme="minorEastAsia"/>
                <w:color w:val="000000" w:themeColor="text1"/>
                <w:szCs w:val="21"/>
              </w:rPr>
              <w:t>7.85%</w:t>
            </w:r>
          </w:p>
        </w:tc>
        <w:tc>
          <w:tcPr>
            <w:tcW w:w="1291" w:type="dxa"/>
            <w:vAlign w:val="center"/>
          </w:tcPr>
          <w:p w:rsidR="00EA1292" w:rsidRDefault="00AE7FD7">
            <w:pPr>
              <w:jc w:val="right"/>
            </w:pPr>
            <w:r>
              <w:rPr>
                <w:rFonts w:eastAsiaTheme="minorEastAsia"/>
                <w:color w:val="000000" w:themeColor="text1"/>
                <w:szCs w:val="21"/>
              </w:rPr>
              <w:t>0.08%</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摩根中国生物医药混合</w:t>
      </w:r>
      <w:r w:rsidRPr="00A3398F">
        <w:rPr>
          <w:rFonts w:eastAsiaTheme="minorEastAsia"/>
          <w:b/>
          <w:color w:val="000000" w:themeColor="text1"/>
          <w:kern w:val="0"/>
          <w:szCs w:val="21"/>
        </w:rPr>
        <w:t>(QDII)C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EA1292">
        <w:tc>
          <w:tcPr>
            <w:tcW w:w="1290" w:type="dxa"/>
            <w:vAlign w:val="center"/>
          </w:tcPr>
          <w:p w:rsidR="00EA1292" w:rsidRDefault="00AE7FD7">
            <w:pPr>
              <w:jc w:val="left"/>
            </w:pPr>
            <w:r>
              <w:rPr>
                <w:rFonts w:eastAsiaTheme="minorEastAsia"/>
                <w:color w:val="000000" w:themeColor="text1"/>
                <w:szCs w:val="21"/>
              </w:rPr>
              <w:t>过去三个月</w:t>
            </w:r>
          </w:p>
        </w:tc>
        <w:tc>
          <w:tcPr>
            <w:tcW w:w="1291" w:type="dxa"/>
            <w:vAlign w:val="center"/>
          </w:tcPr>
          <w:p w:rsidR="00EA1292" w:rsidRDefault="00AE7FD7">
            <w:pPr>
              <w:jc w:val="right"/>
            </w:pPr>
            <w:r>
              <w:rPr>
                <w:rFonts w:eastAsiaTheme="minorEastAsia"/>
                <w:color w:val="000000" w:themeColor="text1"/>
                <w:szCs w:val="21"/>
              </w:rPr>
              <w:t>-10.51%</w:t>
            </w:r>
          </w:p>
        </w:tc>
        <w:tc>
          <w:tcPr>
            <w:tcW w:w="1291" w:type="dxa"/>
            <w:vAlign w:val="center"/>
          </w:tcPr>
          <w:p w:rsidR="00EA1292" w:rsidRDefault="00AE7FD7">
            <w:pPr>
              <w:jc w:val="right"/>
            </w:pPr>
            <w:r>
              <w:rPr>
                <w:rFonts w:eastAsiaTheme="minorEastAsia"/>
                <w:color w:val="000000" w:themeColor="text1"/>
                <w:szCs w:val="21"/>
              </w:rPr>
              <w:t>1.29%</w:t>
            </w:r>
          </w:p>
        </w:tc>
        <w:tc>
          <w:tcPr>
            <w:tcW w:w="1291" w:type="dxa"/>
            <w:vAlign w:val="center"/>
          </w:tcPr>
          <w:p w:rsidR="00EA1292" w:rsidRDefault="00AE7FD7">
            <w:pPr>
              <w:jc w:val="right"/>
            </w:pPr>
            <w:r>
              <w:rPr>
                <w:rFonts w:eastAsiaTheme="minorEastAsia"/>
                <w:color w:val="000000" w:themeColor="text1"/>
                <w:szCs w:val="21"/>
              </w:rPr>
              <w:t>-12.59%</w:t>
            </w:r>
          </w:p>
        </w:tc>
        <w:tc>
          <w:tcPr>
            <w:tcW w:w="1291" w:type="dxa"/>
            <w:vAlign w:val="center"/>
          </w:tcPr>
          <w:p w:rsidR="00EA1292" w:rsidRDefault="00AE7FD7">
            <w:pPr>
              <w:jc w:val="right"/>
            </w:pPr>
            <w:r>
              <w:rPr>
                <w:rFonts w:eastAsiaTheme="minorEastAsia"/>
                <w:color w:val="000000" w:themeColor="text1"/>
                <w:szCs w:val="21"/>
              </w:rPr>
              <w:t>1.59%</w:t>
            </w:r>
          </w:p>
        </w:tc>
        <w:tc>
          <w:tcPr>
            <w:tcW w:w="1291" w:type="dxa"/>
            <w:vAlign w:val="center"/>
          </w:tcPr>
          <w:p w:rsidR="00EA1292" w:rsidRDefault="00AE7FD7">
            <w:pPr>
              <w:jc w:val="right"/>
            </w:pPr>
            <w:r>
              <w:rPr>
                <w:rFonts w:eastAsiaTheme="minorEastAsia"/>
                <w:color w:val="000000" w:themeColor="text1"/>
                <w:szCs w:val="21"/>
              </w:rPr>
              <w:t>2.08%</w:t>
            </w:r>
          </w:p>
        </w:tc>
        <w:tc>
          <w:tcPr>
            <w:tcW w:w="1291" w:type="dxa"/>
            <w:vAlign w:val="center"/>
          </w:tcPr>
          <w:p w:rsidR="00EA1292" w:rsidRDefault="00AE7FD7">
            <w:pPr>
              <w:jc w:val="right"/>
            </w:pPr>
            <w:r>
              <w:rPr>
                <w:rFonts w:eastAsiaTheme="minorEastAsia"/>
                <w:color w:val="000000" w:themeColor="text1"/>
                <w:szCs w:val="21"/>
              </w:rPr>
              <w:t>-0.30%</w:t>
            </w:r>
          </w:p>
        </w:tc>
      </w:tr>
      <w:tr w:rsidR="00EA1292">
        <w:tc>
          <w:tcPr>
            <w:tcW w:w="1290" w:type="dxa"/>
            <w:vAlign w:val="center"/>
          </w:tcPr>
          <w:p w:rsidR="00EA1292" w:rsidRDefault="00AE7FD7">
            <w:pPr>
              <w:jc w:val="left"/>
            </w:pPr>
            <w:r>
              <w:rPr>
                <w:rFonts w:eastAsiaTheme="minorEastAsia"/>
                <w:color w:val="000000" w:themeColor="text1"/>
                <w:szCs w:val="21"/>
              </w:rPr>
              <w:t>过去六个月</w:t>
            </w:r>
          </w:p>
        </w:tc>
        <w:tc>
          <w:tcPr>
            <w:tcW w:w="1291" w:type="dxa"/>
            <w:vAlign w:val="center"/>
          </w:tcPr>
          <w:p w:rsidR="00EA1292" w:rsidRDefault="00AE7FD7">
            <w:pPr>
              <w:jc w:val="right"/>
            </w:pPr>
            <w:r>
              <w:rPr>
                <w:rFonts w:eastAsiaTheme="minorEastAsia"/>
                <w:color w:val="000000" w:themeColor="text1"/>
                <w:szCs w:val="21"/>
              </w:rPr>
              <w:t>-13.21%</w:t>
            </w:r>
          </w:p>
        </w:tc>
        <w:tc>
          <w:tcPr>
            <w:tcW w:w="1291" w:type="dxa"/>
            <w:vAlign w:val="center"/>
          </w:tcPr>
          <w:p w:rsidR="00EA1292" w:rsidRDefault="00AE7FD7">
            <w:pPr>
              <w:jc w:val="right"/>
            </w:pPr>
            <w:r>
              <w:rPr>
                <w:rFonts w:eastAsiaTheme="minorEastAsia"/>
                <w:color w:val="000000" w:themeColor="text1"/>
                <w:szCs w:val="21"/>
              </w:rPr>
              <w:t>1.11%</w:t>
            </w:r>
          </w:p>
        </w:tc>
        <w:tc>
          <w:tcPr>
            <w:tcW w:w="1291" w:type="dxa"/>
            <w:vAlign w:val="center"/>
          </w:tcPr>
          <w:p w:rsidR="00EA1292" w:rsidRDefault="00AE7FD7">
            <w:pPr>
              <w:jc w:val="right"/>
            </w:pPr>
            <w:r>
              <w:rPr>
                <w:rFonts w:eastAsiaTheme="minorEastAsia"/>
                <w:color w:val="000000" w:themeColor="text1"/>
                <w:szCs w:val="21"/>
              </w:rPr>
              <w:t>-12.95%</w:t>
            </w:r>
          </w:p>
        </w:tc>
        <w:tc>
          <w:tcPr>
            <w:tcW w:w="1291" w:type="dxa"/>
            <w:vAlign w:val="center"/>
          </w:tcPr>
          <w:p w:rsidR="00EA1292" w:rsidRDefault="00AE7FD7">
            <w:pPr>
              <w:jc w:val="right"/>
            </w:pPr>
            <w:r>
              <w:rPr>
                <w:rFonts w:eastAsiaTheme="minorEastAsia"/>
                <w:color w:val="000000" w:themeColor="text1"/>
                <w:szCs w:val="21"/>
              </w:rPr>
              <w:t>1.38%</w:t>
            </w:r>
          </w:p>
        </w:tc>
        <w:tc>
          <w:tcPr>
            <w:tcW w:w="1291" w:type="dxa"/>
            <w:vAlign w:val="center"/>
          </w:tcPr>
          <w:p w:rsidR="00EA1292" w:rsidRDefault="00AE7FD7">
            <w:pPr>
              <w:jc w:val="right"/>
            </w:pPr>
            <w:r>
              <w:rPr>
                <w:rFonts w:eastAsiaTheme="minorEastAsia"/>
                <w:color w:val="000000" w:themeColor="text1"/>
                <w:szCs w:val="21"/>
              </w:rPr>
              <w:t>-0.26%</w:t>
            </w:r>
          </w:p>
        </w:tc>
        <w:tc>
          <w:tcPr>
            <w:tcW w:w="1291" w:type="dxa"/>
            <w:vAlign w:val="center"/>
          </w:tcPr>
          <w:p w:rsidR="00EA1292" w:rsidRDefault="00AE7FD7">
            <w:pPr>
              <w:jc w:val="right"/>
            </w:pPr>
            <w:r>
              <w:rPr>
                <w:rFonts w:eastAsiaTheme="minorEastAsia"/>
                <w:color w:val="000000" w:themeColor="text1"/>
                <w:szCs w:val="21"/>
              </w:rPr>
              <w:t>-0.27%</w:t>
            </w:r>
          </w:p>
        </w:tc>
      </w:tr>
      <w:tr w:rsidR="00EA1292">
        <w:tc>
          <w:tcPr>
            <w:tcW w:w="1290" w:type="dxa"/>
            <w:vAlign w:val="center"/>
          </w:tcPr>
          <w:p w:rsidR="00EA1292" w:rsidRDefault="00AE7FD7">
            <w:pPr>
              <w:jc w:val="left"/>
            </w:pPr>
            <w:r>
              <w:rPr>
                <w:rFonts w:eastAsiaTheme="minorEastAsia"/>
                <w:color w:val="000000" w:themeColor="text1"/>
                <w:szCs w:val="21"/>
              </w:rPr>
              <w:t>过去一年</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r>
      <w:tr w:rsidR="00EA1292">
        <w:tc>
          <w:tcPr>
            <w:tcW w:w="1290" w:type="dxa"/>
            <w:vAlign w:val="center"/>
          </w:tcPr>
          <w:p w:rsidR="00EA1292" w:rsidRDefault="00AE7FD7">
            <w:pPr>
              <w:jc w:val="left"/>
            </w:pPr>
            <w:r>
              <w:rPr>
                <w:rFonts w:eastAsiaTheme="minorEastAsia"/>
                <w:color w:val="000000" w:themeColor="text1"/>
                <w:szCs w:val="21"/>
              </w:rPr>
              <w:t>过去三年</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r>
      <w:tr w:rsidR="00EA1292">
        <w:tc>
          <w:tcPr>
            <w:tcW w:w="1290" w:type="dxa"/>
            <w:vAlign w:val="center"/>
          </w:tcPr>
          <w:p w:rsidR="00EA1292" w:rsidRDefault="00AE7FD7">
            <w:pPr>
              <w:jc w:val="left"/>
            </w:pPr>
            <w:r>
              <w:rPr>
                <w:rFonts w:eastAsiaTheme="minorEastAsia"/>
                <w:color w:val="000000" w:themeColor="text1"/>
                <w:szCs w:val="21"/>
              </w:rPr>
              <w:t>过去五年</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c>
          <w:tcPr>
            <w:tcW w:w="1291" w:type="dxa"/>
            <w:vAlign w:val="center"/>
          </w:tcPr>
          <w:p w:rsidR="00EA1292" w:rsidRDefault="00AE7FD7">
            <w:pPr>
              <w:jc w:val="right"/>
            </w:pPr>
            <w:r>
              <w:rPr>
                <w:rFonts w:eastAsiaTheme="minorEastAsia"/>
                <w:color w:val="000000" w:themeColor="text1"/>
                <w:szCs w:val="21"/>
              </w:rPr>
              <w:t>-</w:t>
            </w:r>
          </w:p>
        </w:tc>
      </w:tr>
      <w:tr w:rsidR="00EA1292">
        <w:tc>
          <w:tcPr>
            <w:tcW w:w="1290" w:type="dxa"/>
            <w:vAlign w:val="center"/>
          </w:tcPr>
          <w:p w:rsidR="00EA1292" w:rsidRDefault="00AE7FD7">
            <w:pPr>
              <w:jc w:val="left"/>
            </w:pPr>
            <w:r>
              <w:rPr>
                <w:rFonts w:eastAsiaTheme="minorEastAsia"/>
                <w:color w:val="000000" w:themeColor="text1"/>
                <w:szCs w:val="21"/>
              </w:rPr>
              <w:t>自基金合同生效起至今</w:t>
            </w:r>
          </w:p>
        </w:tc>
        <w:tc>
          <w:tcPr>
            <w:tcW w:w="1291" w:type="dxa"/>
            <w:vAlign w:val="center"/>
          </w:tcPr>
          <w:p w:rsidR="00EA1292" w:rsidRDefault="00AE7FD7">
            <w:pPr>
              <w:jc w:val="right"/>
            </w:pPr>
            <w:r>
              <w:rPr>
                <w:rFonts w:eastAsiaTheme="minorEastAsia"/>
                <w:color w:val="000000" w:themeColor="text1"/>
                <w:szCs w:val="21"/>
              </w:rPr>
              <w:t>-13.10%</w:t>
            </w:r>
          </w:p>
        </w:tc>
        <w:tc>
          <w:tcPr>
            <w:tcW w:w="1291" w:type="dxa"/>
            <w:vAlign w:val="center"/>
          </w:tcPr>
          <w:p w:rsidR="00EA1292" w:rsidRDefault="00AE7FD7">
            <w:pPr>
              <w:jc w:val="right"/>
            </w:pPr>
            <w:r>
              <w:rPr>
                <w:rFonts w:eastAsiaTheme="minorEastAsia"/>
                <w:color w:val="000000" w:themeColor="text1"/>
                <w:szCs w:val="21"/>
              </w:rPr>
              <w:t>1.10%</w:t>
            </w:r>
          </w:p>
        </w:tc>
        <w:tc>
          <w:tcPr>
            <w:tcW w:w="1291" w:type="dxa"/>
            <w:vAlign w:val="center"/>
          </w:tcPr>
          <w:p w:rsidR="00EA1292" w:rsidRDefault="00AE7FD7">
            <w:pPr>
              <w:jc w:val="right"/>
            </w:pPr>
            <w:r>
              <w:rPr>
                <w:rFonts w:eastAsiaTheme="minorEastAsia"/>
                <w:color w:val="000000" w:themeColor="text1"/>
                <w:szCs w:val="21"/>
              </w:rPr>
              <w:t>-11.74%</w:t>
            </w:r>
          </w:p>
        </w:tc>
        <w:tc>
          <w:tcPr>
            <w:tcW w:w="1291" w:type="dxa"/>
            <w:vAlign w:val="center"/>
          </w:tcPr>
          <w:p w:rsidR="00EA1292" w:rsidRDefault="00AE7FD7">
            <w:pPr>
              <w:jc w:val="right"/>
            </w:pPr>
            <w:r>
              <w:rPr>
                <w:rFonts w:eastAsiaTheme="minorEastAsia"/>
                <w:color w:val="000000" w:themeColor="text1"/>
                <w:szCs w:val="21"/>
              </w:rPr>
              <w:t>1.37%</w:t>
            </w:r>
          </w:p>
        </w:tc>
        <w:tc>
          <w:tcPr>
            <w:tcW w:w="1291" w:type="dxa"/>
            <w:vAlign w:val="center"/>
          </w:tcPr>
          <w:p w:rsidR="00EA1292" w:rsidRDefault="00AE7FD7">
            <w:pPr>
              <w:jc w:val="right"/>
            </w:pPr>
            <w:r>
              <w:rPr>
                <w:rFonts w:eastAsiaTheme="minorEastAsia"/>
                <w:color w:val="000000" w:themeColor="text1"/>
                <w:szCs w:val="21"/>
              </w:rPr>
              <w:t>-1.36%</w:t>
            </w:r>
          </w:p>
        </w:tc>
        <w:tc>
          <w:tcPr>
            <w:tcW w:w="1291" w:type="dxa"/>
            <w:vAlign w:val="center"/>
          </w:tcPr>
          <w:p w:rsidR="00EA1292" w:rsidRDefault="00AE7FD7">
            <w:pPr>
              <w:jc w:val="right"/>
            </w:pPr>
            <w:r>
              <w:rPr>
                <w:rFonts w:eastAsiaTheme="minorEastAsia"/>
                <w:color w:val="000000" w:themeColor="text1"/>
                <w:szCs w:val="21"/>
              </w:rPr>
              <w:t>-0.27%</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自基金转型以来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摩根中国生物医药混合型证券投资基金</w:t>
      </w:r>
      <w:r w:rsidRPr="00A3398F">
        <w:rPr>
          <w:rFonts w:eastAsiaTheme="minorEastAsia"/>
          <w:color w:val="000000" w:themeColor="text1"/>
          <w:szCs w:val="21"/>
        </w:rPr>
        <w:t>(QDII)</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2019</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2</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22</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lastRenderedPageBreak/>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注：本基金合同生效日（转型日）为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lastRenderedPageBreak/>
        <w:t>本基金建仓期为本基金合同生效日起</w:t>
      </w:r>
      <w:r w:rsidRPr="00A3398F">
        <w:rPr>
          <w:rFonts w:eastAsiaTheme="minorEastAsia"/>
          <w:color w:val="000000" w:themeColor="text1"/>
          <w:szCs w:val="21"/>
        </w:rPr>
        <w:t>6</w:t>
      </w:r>
      <w:r w:rsidRPr="00A3398F">
        <w:rPr>
          <w:rFonts w:eastAsiaTheme="minorEastAsia"/>
          <w:color w:val="000000" w:themeColor="text1"/>
          <w:szCs w:val="21"/>
        </w:rPr>
        <w:t>个月，建仓期结束时资产配置比例符合本基金基金合同规定。</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EA1292">
        <w:tc>
          <w:tcPr>
            <w:tcW w:w="851" w:type="dxa"/>
            <w:vAlign w:val="center"/>
          </w:tcPr>
          <w:p w:rsidR="00EA1292" w:rsidRDefault="00AE7FD7">
            <w:pPr>
              <w:jc w:val="center"/>
            </w:pPr>
            <w:r>
              <w:rPr>
                <w:rFonts w:eastAsiaTheme="minorEastAsia"/>
                <w:color w:val="000000" w:themeColor="text1"/>
                <w:szCs w:val="21"/>
              </w:rPr>
              <w:t>方钰涵</w:t>
            </w:r>
          </w:p>
        </w:tc>
        <w:tc>
          <w:tcPr>
            <w:tcW w:w="850" w:type="dxa"/>
            <w:vAlign w:val="center"/>
          </w:tcPr>
          <w:p w:rsidR="00EA1292" w:rsidRDefault="00AE7FD7">
            <w:pPr>
              <w:jc w:val="center"/>
            </w:pPr>
            <w:r>
              <w:rPr>
                <w:rFonts w:eastAsiaTheme="minorEastAsia"/>
                <w:color w:val="000000" w:themeColor="text1"/>
                <w:szCs w:val="21"/>
              </w:rPr>
              <w:t>本基金基金经理</w:t>
            </w:r>
          </w:p>
        </w:tc>
        <w:tc>
          <w:tcPr>
            <w:tcW w:w="1560" w:type="dxa"/>
            <w:vAlign w:val="center"/>
          </w:tcPr>
          <w:p w:rsidR="00EA1292" w:rsidRDefault="00AE7FD7">
            <w:pPr>
              <w:jc w:val="center"/>
            </w:pPr>
            <w:r>
              <w:rPr>
                <w:rFonts w:eastAsiaTheme="minorEastAsia"/>
                <w:color w:val="000000" w:themeColor="text1"/>
                <w:szCs w:val="21"/>
              </w:rPr>
              <w:t>2019-02-22</w:t>
            </w:r>
          </w:p>
        </w:tc>
        <w:tc>
          <w:tcPr>
            <w:tcW w:w="1559" w:type="dxa"/>
            <w:vAlign w:val="center"/>
          </w:tcPr>
          <w:p w:rsidR="00EA1292" w:rsidRDefault="00AE7FD7">
            <w:pPr>
              <w:jc w:val="center"/>
            </w:pPr>
            <w:r>
              <w:rPr>
                <w:rFonts w:eastAsiaTheme="minorEastAsia"/>
                <w:color w:val="000000" w:themeColor="text1"/>
                <w:szCs w:val="21"/>
              </w:rPr>
              <w:t>-</w:t>
            </w:r>
          </w:p>
        </w:tc>
        <w:tc>
          <w:tcPr>
            <w:tcW w:w="1417" w:type="dxa"/>
            <w:vAlign w:val="center"/>
          </w:tcPr>
          <w:p w:rsidR="00EA1292" w:rsidRDefault="00AE7FD7">
            <w:pPr>
              <w:jc w:val="center"/>
            </w:pPr>
            <w:r>
              <w:rPr>
                <w:rFonts w:eastAsiaTheme="minorEastAsia"/>
                <w:color w:val="000000" w:themeColor="text1"/>
                <w:szCs w:val="21"/>
              </w:rPr>
              <w:t>11</w:t>
            </w:r>
            <w:r>
              <w:rPr>
                <w:rFonts w:eastAsiaTheme="minorEastAsia"/>
                <w:color w:val="000000" w:themeColor="text1"/>
                <w:szCs w:val="21"/>
              </w:rPr>
              <w:t>年</w:t>
            </w:r>
          </w:p>
        </w:tc>
        <w:tc>
          <w:tcPr>
            <w:tcW w:w="2694" w:type="dxa"/>
            <w:vAlign w:val="center"/>
          </w:tcPr>
          <w:p w:rsidR="00EA1292" w:rsidRDefault="00AE7FD7">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月起加入摩根基金管理（中国）有限公司（原上投摩根基金管理有限公司），历任行业专家、基金经理，现任高级基金经理。</w:t>
            </w:r>
          </w:p>
        </w:tc>
      </w:tr>
      <w:tr w:rsidR="00EA1292">
        <w:tc>
          <w:tcPr>
            <w:tcW w:w="851" w:type="dxa"/>
            <w:vAlign w:val="center"/>
          </w:tcPr>
          <w:p w:rsidR="00EA1292" w:rsidRDefault="00AE7FD7">
            <w:pPr>
              <w:jc w:val="center"/>
            </w:pPr>
            <w:r>
              <w:rPr>
                <w:rFonts w:eastAsiaTheme="minorEastAsia"/>
                <w:color w:val="000000" w:themeColor="text1"/>
                <w:szCs w:val="21"/>
              </w:rPr>
              <w:t>叶敏</w:t>
            </w:r>
          </w:p>
        </w:tc>
        <w:tc>
          <w:tcPr>
            <w:tcW w:w="850" w:type="dxa"/>
            <w:vAlign w:val="center"/>
          </w:tcPr>
          <w:p w:rsidR="00EA1292" w:rsidRDefault="00AE7FD7">
            <w:pPr>
              <w:jc w:val="center"/>
            </w:pPr>
            <w:r>
              <w:rPr>
                <w:rFonts w:eastAsiaTheme="minorEastAsia"/>
                <w:color w:val="000000" w:themeColor="text1"/>
                <w:szCs w:val="21"/>
              </w:rPr>
              <w:t>本基金基金经理</w:t>
            </w:r>
          </w:p>
        </w:tc>
        <w:tc>
          <w:tcPr>
            <w:tcW w:w="1560" w:type="dxa"/>
            <w:vAlign w:val="center"/>
          </w:tcPr>
          <w:p w:rsidR="00EA1292" w:rsidRDefault="00AE7FD7">
            <w:pPr>
              <w:jc w:val="center"/>
            </w:pPr>
            <w:r>
              <w:rPr>
                <w:rFonts w:eastAsiaTheme="minorEastAsia"/>
                <w:color w:val="000000" w:themeColor="text1"/>
                <w:szCs w:val="21"/>
              </w:rPr>
              <w:t>2024-03-29</w:t>
            </w:r>
          </w:p>
        </w:tc>
        <w:tc>
          <w:tcPr>
            <w:tcW w:w="1559" w:type="dxa"/>
            <w:vAlign w:val="center"/>
          </w:tcPr>
          <w:p w:rsidR="00EA1292" w:rsidRDefault="00AE7FD7">
            <w:pPr>
              <w:jc w:val="center"/>
            </w:pPr>
            <w:r>
              <w:rPr>
                <w:rFonts w:eastAsiaTheme="minorEastAsia"/>
                <w:color w:val="000000" w:themeColor="text1"/>
                <w:szCs w:val="21"/>
              </w:rPr>
              <w:t>-</w:t>
            </w:r>
          </w:p>
        </w:tc>
        <w:tc>
          <w:tcPr>
            <w:tcW w:w="1417" w:type="dxa"/>
            <w:vAlign w:val="center"/>
          </w:tcPr>
          <w:p w:rsidR="00EA1292" w:rsidRDefault="00AE7FD7">
            <w:pPr>
              <w:jc w:val="center"/>
            </w:pPr>
            <w:r>
              <w:rPr>
                <w:rFonts w:eastAsiaTheme="minorEastAsia"/>
                <w:color w:val="000000" w:themeColor="text1"/>
                <w:szCs w:val="21"/>
              </w:rPr>
              <w:t>17</w:t>
            </w:r>
            <w:r>
              <w:rPr>
                <w:rFonts w:eastAsiaTheme="minorEastAsia"/>
                <w:color w:val="000000" w:themeColor="text1"/>
                <w:szCs w:val="21"/>
              </w:rPr>
              <w:t>年</w:t>
            </w:r>
          </w:p>
        </w:tc>
        <w:tc>
          <w:tcPr>
            <w:tcW w:w="2694" w:type="dxa"/>
            <w:vAlign w:val="center"/>
          </w:tcPr>
          <w:p w:rsidR="00EA1292" w:rsidRDefault="00AE7FD7">
            <w:pPr>
              <w:jc w:val="left"/>
            </w:pPr>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rsidR="00EA1292" w:rsidRDefault="00AE7FD7">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证券从业的含义遵从行业协会《证券业从业人员资格管理办法》的相关规定。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2</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w:t>
      </w:r>
      <w:r w:rsidRPr="00A3398F">
        <w:rPr>
          <w:rFonts w:eastAsiaTheme="minorEastAsia"/>
          <w:color w:val="000000" w:themeColor="text1"/>
          <w:szCs w:val="21"/>
        </w:rPr>
        <w:lastRenderedPageBreak/>
        <w:t>金投资比例符合基金合同和法律法规的要求。</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3.1</w:t>
      </w:r>
      <w:r w:rsidRPr="00A3398F">
        <w:rPr>
          <w:rFonts w:eastAsiaTheme="minorEastAsia"/>
          <w:color w:val="000000" w:themeColor="text1"/>
          <w:sz w:val="24"/>
        </w:rPr>
        <w:t>公平交易制度的执行情况</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3</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4.4 </w:t>
      </w:r>
      <w:r w:rsidRPr="00A3398F">
        <w:rPr>
          <w:rFonts w:eastAsiaTheme="minorEastAsia"/>
          <w:b/>
          <w:color w:val="000000" w:themeColor="text1"/>
          <w:kern w:val="0"/>
          <w:sz w:val="24"/>
        </w:rPr>
        <w:t>报告期内基金的投资策略和业绩表现说明</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本季度医药指数表现承压，申万医药生物指数下跌</w:t>
      </w:r>
      <w:r>
        <w:rPr>
          <w:rFonts w:eastAsiaTheme="minorEastAsia"/>
          <w:color w:val="000000" w:themeColor="text1"/>
          <w:szCs w:val="21"/>
        </w:rPr>
        <w:t>12.1%</w:t>
      </w:r>
      <w:r>
        <w:rPr>
          <w:rFonts w:eastAsiaTheme="minorEastAsia"/>
          <w:color w:val="000000" w:themeColor="text1"/>
          <w:szCs w:val="21"/>
        </w:rPr>
        <w:t>，跌幅领先，主要原因是：</w:t>
      </w:r>
      <w:r>
        <w:rPr>
          <w:rFonts w:eastAsiaTheme="minorEastAsia"/>
          <w:color w:val="000000" w:themeColor="text1"/>
          <w:szCs w:val="21"/>
        </w:rPr>
        <w:t>1</w:t>
      </w:r>
      <w:r>
        <w:rPr>
          <w:rFonts w:eastAsiaTheme="minorEastAsia"/>
          <w:color w:val="000000" w:themeColor="text1"/>
          <w:szCs w:val="21"/>
        </w:rPr>
        <w:t>）处于国际产业链的</w:t>
      </w:r>
      <w:r>
        <w:rPr>
          <w:rFonts w:eastAsiaTheme="minorEastAsia"/>
          <w:color w:val="000000" w:themeColor="text1"/>
          <w:szCs w:val="21"/>
        </w:rPr>
        <w:t>CXO</w:t>
      </w:r>
      <w:r>
        <w:rPr>
          <w:rFonts w:eastAsiaTheme="minorEastAsia"/>
          <w:color w:val="000000" w:themeColor="text1"/>
          <w:szCs w:val="21"/>
        </w:rPr>
        <w:t>板块受到美国生物安全法草案影响，股价受压；</w:t>
      </w:r>
      <w:r>
        <w:rPr>
          <w:rFonts w:eastAsiaTheme="minorEastAsia"/>
          <w:color w:val="000000" w:themeColor="text1"/>
          <w:szCs w:val="21"/>
        </w:rPr>
        <w:t>2</w:t>
      </w:r>
      <w:r>
        <w:rPr>
          <w:rFonts w:eastAsiaTheme="minorEastAsia"/>
          <w:color w:val="000000" w:themeColor="text1"/>
          <w:szCs w:val="21"/>
        </w:rPr>
        <w:t>）国内反腐持续推进下，药企和设备企业的当期销售还受到一些影响，但随着合规销售方式的逐步明朗，我们判断二三季度企业的销售大概率会恢复正常化。</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随着行业的政策压力接近尾声，医药行业的长期估值正在变得更有吸引力。我们认为大型药企经过过去几年的组织效率改善，会迎来新的稳健成长周期，广阔的国内市场也可以孕育相当规模的公司。行业和个股配置上，我们将聚焦更加有进入门槛和竞争力的</w:t>
      </w:r>
      <w:r>
        <w:rPr>
          <w:rFonts w:eastAsiaTheme="minorEastAsia"/>
          <w:color w:val="000000" w:themeColor="text1"/>
          <w:szCs w:val="21"/>
        </w:rPr>
        <w:lastRenderedPageBreak/>
        <w:t>子行业，例如国产渗透率仍然较低的医疗设备，具备造血能力的大型药企和创新药企，部分进入估值合理区间的生命科学上游行业。因此，我们预期未来的投资机会是多点开花的，我们致力于深入研究行业和公司，力争为投资者创造更好的收益。</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:-10.40%</w:t>
      </w:r>
      <w:r>
        <w:rPr>
          <w:rFonts w:eastAsiaTheme="minorEastAsia"/>
          <w:color w:val="000000" w:themeColor="text1"/>
          <w:szCs w:val="21"/>
        </w:rPr>
        <w:t>，同期业绩比较基准收益率为</w:t>
      </w:r>
      <w:r>
        <w:rPr>
          <w:rFonts w:eastAsiaTheme="minorEastAsia"/>
          <w:color w:val="000000" w:themeColor="text1"/>
          <w:szCs w:val="21"/>
        </w:rPr>
        <w:t>:-12.59%</w:t>
      </w:r>
      <w:r>
        <w:rPr>
          <w:rFonts w:eastAsiaTheme="minorEastAsia"/>
          <w:color w:val="000000" w:themeColor="text1"/>
          <w:szCs w:val="21"/>
        </w:rPr>
        <w:t>。</w:t>
      </w:r>
    </w:p>
    <w:p w:rsidR="00EF4716" w:rsidRPr="00A3398F" w:rsidRDefault="00EF4716" w:rsidP="00EF4716">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:-10.51%</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:-12.59%</w:t>
      </w:r>
      <w:r w:rsidRPr="00A3398F">
        <w:rPr>
          <w:rFonts w:eastAsiaTheme="minorEastAsia"/>
          <w:color w:val="000000" w:themeColor="text1"/>
          <w:szCs w:val="21"/>
        </w:rPr>
        <w:t>。</w:t>
      </w:r>
    </w:p>
    <w:p w:rsidR="00C736BB" w:rsidRPr="00A3398F"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4.5</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bookmarkStart w:id="0" w:name="_GoBack"/>
      <w:bookmarkEnd w:id="0"/>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310,346,411.47</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65.63</w:t>
            </w:r>
          </w:p>
        </w:tc>
      </w:tr>
      <w:tr w:rsidR="00AE7FD7" w:rsidRPr="00A3398F" w:rsidTr="00877D98">
        <w:tc>
          <w:tcPr>
            <w:tcW w:w="851" w:type="dxa"/>
            <w:shd w:val="clear" w:color="auto" w:fill="auto"/>
            <w:vAlign w:val="center"/>
          </w:tcPr>
          <w:p w:rsidR="00AE7FD7" w:rsidRPr="00A3398F" w:rsidRDefault="00AE7FD7" w:rsidP="00AE7FD7">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AE7FD7" w:rsidRPr="00A3398F" w:rsidRDefault="00AE7FD7" w:rsidP="00AE7FD7">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其中：普通股</w:t>
            </w:r>
          </w:p>
        </w:tc>
        <w:tc>
          <w:tcPr>
            <w:tcW w:w="2835" w:type="dxa"/>
            <w:shd w:val="clear" w:color="auto" w:fill="auto"/>
            <w:vAlign w:val="center"/>
          </w:tcPr>
          <w:p w:rsidR="00AE7FD7" w:rsidRPr="00A3398F" w:rsidRDefault="00AE7FD7" w:rsidP="00AE7FD7">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310,346,411.47</w:t>
            </w:r>
          </w:p>
        </w:tc>
        <w:tc>
          <w:tcPr>
            <w:tcW w:w="1559" w:type="dxa"/>
            <w:shd w:val="clear" w:color="auto" w:fill="auto"/>
            <w:vAlign w:val="center"/>
          </w:tcPr>
          <w:p w:rsidR="00AE7FD7" w:rsidRPr="00A3398F" w:rsidRDefault="00AE7FD7" w:rsidP="00AE7FD7">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65.63</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162,114,785.04</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34.28</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389,043.35</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0.08</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472,850,239.86</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0C6876" w:rsidRPr="00A3398F" w:rsidRDefault="00363E15" w:rsidP="00A82C02">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注：本基金本报告期末通过港股通交易机制投资的港股公允价值为</w:t>
      </w:r>
      <w:r w:rsidRPr="00A3398F">
        <w:rPr>
          <w:rFonts w:eastAsiaTheme="minorEastAsia"/>
          <w:color w:val="000000" w:themeColor="text1"/>
          <w:szCs w:val="21"/>
        </w:rPr>
        <w:t>22,241,975.27</w:t>
      </w:r>
      <w:r w:rsidRPr="00A3398F">
        <w:rPr>
          <w:rFonts w:eastAsiaTheme="minorEastAsia"/>
          <w:color w:val="000000" w:themeColor="text1"/>
          <w:szCs w:val="21"/>
        </w:rPr>
        <w:t>元</w:t>
      </w:r>
      <w:r w:rsidRPr="00A3398F">
        <w:rPr>
          <w:rFonts w:eastAsiaTheme="minorEastAsia"/>
          <w:color w:val="000000" w:themeColor="text1"/>
          <w:szCs w:val="21"/>
        </w:rPr>
        <w:t>,</w:t>
      </w:r>
      <w:r w:rsidRPr="00A3398F">
        <w:rPr>
          <w:rFonts w:eastAsiaTheme="minorEastAsia"/>
          <w:color w:val="000000" w:themeColor="text1"/>
          <w:szCs w:val="21"/>
        </w:rPr>
        <w:t>占净值比例</w:t>
      </w:r>
      <w:r w:rsidRPr="00A3398F">
        <w:rPr>
          <w:rFonts w:eastAsiaTheme="minorEastAsia"/>
          <w:color w:val="000000" w:themeColor="text1"/>
          <w:szCs w:val="21"/>
        </w:rPr>
        <w:t>4.75%</w:t>
      </w:r>
      <w:r w:rsidRPr="00A3398F">
        <w:rPr>
          <w:rFonts w:eastAsiaTheme="minorEastAsia"/>
          <w:color w:val="000000" w:themeColor="text1"/>
          <w:szCs w:val="21"/>
        </w:rPr>
        <w:t>。</w:t>
      </w:r>
      <w:bookmarkStart w:id="1" w:name="_Toc351577071"/>
    </w:p>
    <w:bookmarkEnd w:id="1"/>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3398F" w:rsidTr="002C042C">
        <w:trPr>
          <w:jc w:val="center"/>
        </w:trPr>
        <w:tc>
          <w:tcPr>
            <w:tcW w:w="2410"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国家（地区）</w:t>
            </w:r>
          </w:p>
        </w:tc>
        <w:tc>
          <w:tcPr>
            <w:tcW w:w="3118"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w:t>
            </w:r>
            <w:r w:rsidRPr="00A3398F">
              <w:rPr>
                <w:rFonts w:eastAsiaTheme="minorEastAsia"/>
                <w:color w:val="000000" w:themeColor="text1"/>
                <w:kern w:val="0"/>
                <w:szCs w:val="21"/>
              </w:rPr>
              <w:t>(</w:t>
            </w:r>
            <w:r w:rsidRPr="00A3398F">
              <w:rPr>
                <w:rFonts w:eastAsiaTheme="minorEastAsia"/>
                <w:color w:val="000000" w:themeColor="text1"/>
                <w:kern w:val="0"/>
                <w:szCs w:val="21"/>
              </w:rPr>
              <w:t>人民币元</w:t>
            </w:r>
            <w:r w:rsidRPr="00A3398F">
              <w:rPr>
                <w:rFonts w:eastAsiaTheme="minorEastAsia"/>
                <w:color w:val="000000" w:themeColor="text1"/>
                <w:kern w:val="0"/>
                <w:szCs w:val="21"/>
              </w:rPr>
              <w:t>)</w:t>
            </w:r>
          </w:p>
        </w:tc>
        <w:tc>
          <w:tcPr>
            <w:tcW w:w="3076" w:type="dxa"/>
            <w:vAlign w:val="center"/>
          </w:tcPr>
          <w:p w:rsidR="002C042C" w:rsidRPr="00A3398F"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EA1292">
        <w:trPr>
          <w:jc w:val="center"/>
        </w:trPr>
        <w:tc>
          <w:tcPr>
            <w:tcW w:w="2410" w:type="dxa"/>
            <w:vAlign w:val="center"/>
          </w:tcPr>
          <w:p w:rsidR="00EA1292" w:rsidRDefault="00AE7FD7">
            <w:pPr>
              <w:jc w:val="left"/>
            </w:pPr>
            <w:r>
              <w:rPr>
                <w:rFonts w:eastAsiaTheme="minorEastAsia"/>
                <w:color w:val="000000" w:themeColor="text1"/>
                <w:szCs w:val="21"/>
              </w:rPr>
              <w:t>中国</w:t>
            </w:r>
          </w:p>
        </w:tc>
        <w:tc>
          <w:tcPr>
            <w:tcW w:w="3118" w:type="dxa"/>
            <w:vAlign w:val="center"/>
          </w:tcPr>
          <w:p w:rsidR="00EA1292" w:rsidRDefault="00AE7FD7">
            <w:pPr>
              <w:jc w:val="right"/>
            </w:pPr>
            <w:r>
              <w:rPr>
                <w:rFonts w:eastAsiaTheme="minorEastAsia"/>
                <w:color w:val="000000" w:themeColor="text1"/>
                <w:szCs w:val="21"/>
              </w:rPr>
              <w:t>266,534,861.79</w:t>
            </w:r>
          </w:p>
        </w:tc>
        <w:tc>
          <w:tcPr>
            <w:tcW w:w="3076" w:type="dxa"/>
            <w:vAlign w:val="center"/>
          </w:tcPr>
          <w:p w:rsidR="00EA1292" w:rsidRDefault="00AE7FD7">
            <w:pPr>
              <w:jc w:val="right"/>
            </w:pPr>
            <w:r>
              <w:rPr>
                <w:rFonts w:eastAsiaTheme="minorEastAsia"/>
                <w:color w:val="000000" w:themeColor="text1"/>
                <w:szCs w:val="21"/>
              </w:rPr>
              <w:t>56.95</w:t>
            </w:r>
          </w:p>
        </w:tc>
      </w:tr>
      <w:tr w:rsidR="00EA1292">
        <w:trPr>
          <w:jc w:val="center"/>
        </w:trPr>
        <w:tc>
          <w:tcPr>
            <w:tcW w:w="2410" w:type="dxa"/>
            <w:vAlign w:val="center"/>
          </w:tcPr>
          <w:p w:rsidR="00EA1292" w:rsidRDefault="00AE7FD7">
            <w:pPr>
              <w:jc w:val="left"/>
            </w:pPr>
            <w:r>
              <w:rPr>
                <w:rFonts w:eastAsiaTheme="minorEastAsia"/>
                <w:color w:val="000000" w:themeColor="text1"/>
                <w:szCs w:val="21"/>
              </w:rPr>
              <w:t>中国香港</w:t>
            </w:r>
          </w:p>
        </w:tc>
        <w:tc>
          <w:tcPr>
            <w:tcW w:w="3118" w:type="dxa"/>
            <w:vAlign w:val="center"/>
          </w:tcPr>
          <w:p w:rsidR="00EA1292" w:rsidRDefault="00AE7FD7">
            <w:pPr>
              <w:jc w:val="right"/>
            </w:pPr>
            <w:r>
              <w:rPr>
                <w:rFonts w:eastAsiaTheme="minorEastAsia"/>
                <w:color w:val="000000" w:themeColor="text1"/>
                <w:szCs w:val="21"/>
              </w:rPr>
              <w:t>42,642,400.81</w:t>
            </w:r>
          </w:p>
        </w:tc>
        <w:tc>
          <w:tcPr>
            <w:tcW w:w="3076" w:type="dxa"/>
            <w:vAlign w:val="center"/>
          </w:tcPr>
          <w:p w:rsidR="00EA1292" w:rsidRDefault="00AE7FD7">
            <w:pPr>
              <w:jc w:val="right"/>
            </w:pPr>
            <w:r>
              <w:rPr>
                <w:rFonts w:eastAsiaTheme="minorEastAsia"/>
                <w:color w:val="000000" w:themeColor="text1"/>
                <w:szCs w:val="21"/>
              </w:rPr>
              <w:t>9.11</w:t>
            </w:r>
          </w:p>
        </w:tc>
      </w:tr>
      <w:tr w:rsidR="00EA1292">
        <w:trPr>
          <w:jc w:val="center"/>
        </w:trPr>
        <w:tc>
          <w:tcPr>
            <w:tcW w:w="2410" w:type="dxa"/>
            <w:vAlign w:val="center"/>
          </w:tcPr>
          <w:p w:rsidR="00EA1292" w:rsidRDefault="00AE7FD7">
            <w:pPr>
              <w:jc w:val="left"/>
            </w:pPr>
            <w:r>
              <w:rPr>
                <w:rFonts w:eastAsiaTheme="minorEastAsia"/>
                <w:color w:val="000000" w:themeColor="text1"/>
                <w:szCs w:val="21"/>
              </w:rPr>
              <w:t>美国</w:t>
            </w:r>
          </w:p>
        </w:tc>
        <w:tc>
          <w:tcPr>
            <w:tcW w:w="3118" w:type="dxa"/>
            <w:vAlign w:val="center"/>
          </w:tcPr>
          <w:p w:rsidR="00EA1292" w:rsidRDefault="00AE7FD7">
            <w:pPr>
              <w:jc w:val="right"/>
            </w:pPr>
            <w:r>
              <w:rPr>
                <w:rFonts w:eastAsiaTheme="minorEastAsia"/>
                <w:color w:val="000000" w:themeColor="text1"/>
                <w:szCs w:val="21"/>
              </w:rPr>
              <w:t>1,169,148.87</w:t>
            </w:r>
          </w:p>
        </w:tc>
        <w:tc>
          <w:tcPr>
            <w:tcW w:w="3076" w:type="dxa"/>
            <w:vAlign w:val="center"/>
          </w:tcPr>
          <w:p w:rsidR="00EA1292" w:rsidRDefault="00AE7FD7">
            <w:pPr>
              <w:jc w:val="right"/>
            </w:pPr>
            <w:r>
              <w:rPr>
                <w:rFonts w:eastAsiaTheme="minorEastAsia"/>
                <w:color w:val="000000" w:themeColor="text1"/>
                <w:szCs w:val="21"/>
              </w:rPr>
              <w:t>0.25</w:t>
            </w:r>
          </w:p>
        </w:tc>
      </w:tr>
      <w:tr w:rsidR="008277FF" w:rsidRPr="00A3398F" w:rsidTr="00877D98">
        <w:trPr>
          <w:jc w:val="center"/>
        </w:trPr>
        <w:tc>
          <w:tcPr>
            <w:tcW w:w="2410" w:type="dxa"/>
            <w:vAlign w:val="center"/>
          </w:tcPr>
          <w:p w:rsidR="002C042C" w:rsidRPr="00A3398F" w:rsidRDefault="002C042C" w:rsidP="00877D98">
            <w:pPr>
              <w:autoSpaceDE w:val="0"/>
              <w:autoSpaceDN w:val="0"/>
              <w:adjustRightInd w:val="0"/>
              <w:spacing w:before="29" w:line="360" w:lineRule="auto"/>
              <w:rPr>
                <w:rFonts w:eastAsiaTheme="minorEastAsia"/>
                <w:color w:val="000000" w:themeColor="text1"/>
                <w:szCs w:val="21"/>
              </w:rPr>
            </w:pPr>
            <w:r w:rsidRPr="00A3398F">
              <w:rPr>
                <w:rFonts w:eastAsiaTheme="minorEastAsia"/>
                <w:color w:val="000000" w:themeColor="text1"/>
                <w:szCs w:val="21"/>
              </w:rPr>
              <w:t>合计</w:t>
            </w:r>
          </w:p>
        </w:tc>
        <w:tc>
          <w:tcPr>
            <w:tcW w:w="3118"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310,346,411.47</w:t>
            </w:r>
          </w:p>
        </w:tc>
        <w:tc>
          <w:tcPr>
            <w:tcW w:w="3076" w:type="dxa"/>
            <w:vAlign w:val="center"/>
          </w:tcPr>
          <w:p w:rsidR="002C042C" w:rsidRPr="00A3398F" w:rsidRDefault="002C042C" w:rsidP="00877D98">
            <w:pPr>
              <w:autoSpaceDE w:val="0"/>
              <w:autoSpaceDN w:val="0"/>
              <w:adjustRightInd w:val="0"/>
              <w:spacing w:before="29" w:line="360" w:lineRule="auto"/>
              <w:jc w:val="right"/>
              <w:rPr>
                <w:rFonts w:eastAsiaTheme="minorEastAsia"/>
                <w:color w:val="000000" w:themeColor="text1"/>
                <w:szCs w:val="21"/>
              </w:rPr>
            </w:pPr>
            <w:r w:rsidRPr="00A3398F">
              <w:rPr>
                <w:rFonts w:eastAsiaTheme="minorEastAsia"/>
                <w:color w:val="000000" w:themeColor="text1"/>
                <w:szCs w:val="21"/>
              </w:rPr>
              <w:t>66.31</w:t>
            </w:r>
          </w:p>
        </w:tc>
      </w:tr>
    </w:tbl>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注：国家（地区）类别根据其所在的证券交易所确定，</w:t>
      </w:r>
      <w:r w:rsidRPr="00A3398F">
        <w:rPr>
          <w:rFonts w:eastAsiaTheme="minorEastAsia"/>
          <w:color w:val="000000" w:themeColor="text1"/>
          <w:szCs w:val="21"/>
        </w:rPr>
        <w:t>ADR</w:t>
      </w:r>
      <w:r w:rsidRPr="00A3398F">
        <w:rPr>
          <w:rFonts w:eastAsiaTheme="minorEastAsia"/>
          <w:color w:val="000000" w:themeColor="text1"/>
          <w:szCs w:val="21"/>
        </w:rPr>
        <w:t>、</w:t>
      </w:r>
      <w:r w:rsidRPr="00A3398F">
        <w:rPr>
          <w:rFonts w:eastAsiaTheme="minorEastAsia"/>
          <w:color w:val="000000" w:themeColor="text1"/>
          <w:szCs w:val="21"/>
        </w:rPr>
        <w:t>GDR</w:t>
      </w:r>
      <w:r w:rsidRPr="00A3398F">
        <w:rPr>
          <w:rFonts w:eastAsiaTheme="minorEastAsia"/>
          <w:color w:val="000000" w:themeColor="text1"/>
          <w:szCs w:val="21"/>
        </w:rPr>
        <w:t>按照存托凭证本身挂牌的证券交易所确定。</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3398F" w:rsidTr="008B2EAD">
        <w:tc>
          <w:tcPr>
            <w:tcW w:w="2787"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行业类别</w:t>
            </w:r>
          </w:p>
        </w:tc>
        <w:tc>
          <w:tcPr>
            <w:tcW w:w="2551"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公允价值（人民币元）</w:t>
            </w:r>
          </w:p>
        </w:tc>
        <w:tc>
          <w:tcPr>
            <w:tcW w:w="3175" w:type="dxa"/>
            <w:vAlign w:val="center"/>
          </w:tcPr>
          <w:p w:rsidR="00C37E98" w:rsidRPr="00A3398F"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占基金资产净值比例（％）</w:t>
            </w:r>
          </w:p>
        </w:tc>
      </w:tr>
      <w:tr w:rsidR="00EA1292">
        <w:tc>
          <w:tcPr>
            <w:tcW w:w="2787" w:type="dxa"/>
            <w:vAlign w:val="center"/>
          </w:tcPr>
          <w:p w:rsidR="00EA1292" w:rsidRDefault="00AE7FD7">
            <w:pPr>
              <w:jc w:val="left"/>
            </w:pPr>
            <w:r>
              <w:rPr>
                <w:rFonts w:eastAsiaTheme="minorEastAsia"/>
                <w:color w:val="000000" w:themeColor="text1"/>
                <w:szCs w:val="21"/>
              </w:rPr>
              <w:t>医疗保健</w:t>
            </w:r>
          </w:p>
        </w:tc>
        <w:tc>
          <w:tcPr>
            <w:tcW w:w="2551" w:type="dxa"/>
            <w:vAlign w:val="center"/>
          </w:tcPr>
          <w:p w:rsidR="00EA1292" w:rsidRDefault="00AE7FD7">
            <w:pPr>
              <w:jc w:val="right"/>
            </w:pPr>
            <w:r>
              <w:rPr>
                <w:rFonts w:eastAsiaTheme="minorEastAsia"/>
                <w:color w:val="000000" w:themeColor="text1"/>
                <w:szCs w:val="21"/>
              </w:rPr>
              <w:t>293,209,222.09</w:t>
            </w:r>
          </w:p>
        </w:tc>
        <w:tc>
          <w:tcPr>
            <w:tcW w:w="3175" w:type="dxa"/>
            <w:vAlign w:val="center"/>
          </w:tcPr>
          <w:p w:rsidR="00EA1292" w:rsidRDefault="00AE7FD7">
            <w:pPr>
              <w:jc w:val="right"/>
            </w:pPr>
            <w:r>
              <w:rPr>
                <w:rFonts w:eastAsiaTheme="minorEastAsia"/>
                <w:color w:val="000000" w:themeColor="text1"/>
                <w:szCs w:val="21"/>
              </w:rPr>
              <w:t>62.65</w:t>
            </w:r>
          </w:p>
        </w:tc>
      </w:tr>
      <w:tr w:rsidR="00EA1292">
        <w:tc>
          <w:tcPr>
            <w:tcW w:w="2787" w:type="dxa"/>
            <w:vAlign w:val="center"/>
          </w:tcPr>
          <w:p w:rsidR="00EA1292" w:rsidRDefault="00AE7FD7">
            <w:pPr>
              <w:jc w:val="left"/>
            </w:pPr>
            <w:r>
              <w:rPr>
                <w:rFonts w:eastAsiaTheme="minorEastAsia"/>
                <w:color w:val="000000" w:themeColor="text1"/>
                <w:szCs w:val="21"/>
              </w:rPr>
              <w:t>基础材料</w:t>
            </w:r>
          </w:p>
        </w:tc>
        <w:tc>
          <w:tcPr>
            <w:tcW w:w="2551" w:type="dxa"/>
            <w:vAlign w:val="center"/>
          </w:tcPr>
          <w:p w:rsidR="00EA1292" w:rsidRDefault="00AE7FD7">
            <w:pPr>
              <w:jc w:val="right"/>
            </w:pPr>
            <w:r>
              <w:rPr>
                <w:rFonts w:eastAsiaTheme="minorEastAsia"/>
                <w:color w:val="000000" w:themeColor="text1"/>
                <w:szCs w:val="21"/>
              </w:rPr>
              <w:t>14,324,930.76</w:t>
            </w:r>
          </w:p>
        </w:tc>
        <w:tc>
          <w:tcPr>
            <w:tcW w:w="3175" w:type="dxa"/>
            <w:vAlign w:val="center"/>
          </w:tcPr>
          <w:p w:rsidR="00EA1292" w:rsidRDefault="00AE7FD7">
            <w:pPr>
              <w:jc w:val="right"/>
            </w:pPr>
            <w:r>
              <w:rPr>
                <w:rFonts w:eastAsiaTheme="minorEastAsia"/>
                <w:color w:val="000000" w:themeColor="text1"/>
                <w:szCs w:val="21"/>
              </w:rPr>
              <w:t>3.06</w:t>
            </w:r>
          </w:p>
        </w:tc>
      </w:tr>
      <w:tr w:rsidR="00EA1292">
        <w:tc>
          <w:tcPr>
            <w:tcW w:w="2787" w:type="dxa"/>
            <w:vAlign w:val="center"/>
          </w:tcPr>
          <w:p w:rsidR="00EA1292" w:rsidRDefault="00AE7FD7">
            <w:pPr>
              <w:jc w:val="left"/>
            </w:pPr>
            <w:r>
              <w:rPr>
                <w:rFonts w:eastAsiaTheme="minorEastAsia"/>
                <w:color w:val="000000" w:themeColor="text1"/>
                <w:szCs w:val="21"/>
              </w:rPr>
              <w:t>金融</w:t>
            </w:r>
          </w:p>
        </w:tc>
        <w:tc>
          <w:tcPr>
            <w:tcW w:w="2551" w:type="dxa"/>
            <w:vAlign w:val="center"/>
          </w:tcPr>
          <w:p w:rsidR="00EA1292" w:rsidRDefault="00AE7FD7">
            <w:pPr>
              <w:jc w:val="right"/>
            </w:pPr>
            <w:r>
              <w:rPr>
                <w:rFonts w:eastAsiaTheme="minorEastAsia"/>
                <w:color w:val="000000" w:themeColor="text1"/>
                <w:szCs w:val="21"/>
              </w:rPr>
              <w:t>2,812,258.62</w:t>
            </w:r>
          </w:p>
        </w:tc>
        <w:tc>
          <w:tcPr>
            <w:tcW w:w="3175" w:type="dxa"/>
            <w:vAlign w:val="center"/>
          </w:tcPr>
          <w:p w:rsidR="00EA1292" w:rsidRDefault="00AE7FD7">
            <w:pPr>
              <w:jc w:val="right"/>
            </w:pPr>
            <w:r>
              <w:rPr>
                <w:rFonts w:eastAsiaTheme="minorEastAsia"/>
                <w:color w:val="000000" w:themeColor="text1"/>
                <w:szCs w:val="21"/>
              </w:rPr>
              <w:t>0.60</w:t>
            </w:r>
          </w:p>
        </w:tc>
      </w:tr>
      <w:tr w:rsidR="008277FF" w:rsidRPr="00A3398F" w:rsidTr="00877D98">
        <w:tc>
          <w:tcPr>
            <w:tcW w:w="2787" w:type="dxa"/>
            <w:vAlign w:val="center"/>
          </w:tcPr>
          <w:p w:rsidR="00C37E98" w:rsidRPr="00A3398F" w:rsidRDefault="00C37E98" w:rsidP="00877D98">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合计</w:t>
            </w:r>
          </w:p>
        </w:tc>
        <w:tc>
          <w:tcPr>
            <w:tcW w:w="2551"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310,346,411.47</w:t>
            </w:r>
          </w:p>
        </w:tc>
        <w:tc>
          <w:tcPr>
            <w:tcW w:w="3175" w:type="dxa"/>
            <w:vAlign w:val="center"/>
          </w:tcPr>
          <w:p w:rsidR="00C37E98" w:rsidRPr="00A3398F"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66.31</w:t>
            </w:r>
          </w:p>
        </w:tc>
      </w:tr>
    </w:tbl>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注：以上分类采用全球行业分类标准</w:t>
      </w:r>
      <w:r w:rsidRPr="00A3398F">
        <w:rPr>
          <w:rFonts w:eastAsiaTheme="minorEastAsia"/>
          <w:color w:val="000000" w:themeColor="text1"/>
          <w:szCs w:val="21"/>
        </w:rPr>
        <w:t>(GICS)</w:t>
      </w:r>
      <w:r w:rsidRPr="00A3398F">
        <w:rPr>
          <w:rFonts w:eastAsiaTheme="minorEastAsia"/>
          <w:color w:val="000000" w:themeColor="text1"/>
          <w:szCs w:val="21"/>
        </w:rPr>
        <w:t>。</w:t>
      </w:r>
      <w:r w:rsidRPr="00A3398F">
        <w:rPr>
          <w:rFonts w:eastAsiaTheme="minorEastAsia"/>
          <w:color w:val="000000" w:themeColor="text1"/>
          <w:szCs w:val="21"/>
        </w:rPr>
        <w:t xml:space="preserve"> </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70"/>
        <w:gridCol w:w="2034"/>
        <w:gridCol w:w="706"/>
        <w:gridCol w:w="846"/>
        <w:gridCol w:w="544"/>
        <w:gridCol w:w="685"/>
        <w:gridCol w:w="919"/>
        <w:gridCol w:w="1424"/>
        <w:gridCol w:w="885"/>
      </w:tblGrid>
      <w:tr w:rsidR="00A3398F" w:rsidRPr="00A3398F" w:rsidTr="001C7D5D">
        <w:tc>
          <w:tcPr>
            <w:tcW w:w="794"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序号</w:t>
            </w:r>
          </w:p>
        </w:tc>
        <w:tc>
          <w:tcPr>
            <w:tcW w:w="974" w:type="dxa"/>
            <w:vAlign w:val="center"/>
          </w:tcPr>
          <w:p w:rsidR="001C7D5D" w:rsidRPr="00A3398F" w:rsidRDefault="001C7D5D" w:rsidP="001C7D5D">
            <w:pPr>
              <w:adjustRightInd w:val="0"/>
              <w:snapToGrid w:val="0"/>
              <w:spacing w:line="400" w:lineRule="exact"/>
              <w:jc w:val="center"/>
              <w:rPr>
                <w:rFonts w:eastAsiaTheme="minorEastAsia"/>
                <w:kern w:val="0"/>
                <w:szCs w:val="21"/>
              </w:rPr>
            </w:pPr>
            <w:r w:rsidRPr="00A3398F">
              <w:rPr>
                <w:rFonts w:eastAsiaTheme="minorEastAsia"/>
                <w:kern w:val="0"/>
                <w:szCs w:val="21"/>
              </w:rPr>
              <w:t>公司名称（英文）</w:t>
            </w:r>
          </w:p>
        </w:tc>
        <w:tc>
          <w:tcPr>
            <w:tcW w:w="1019"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公司名称（中文）</w:t>
            </w:r>
          </w:p>
        </w:tc>
        <w:tc>
          <w:tcPr>
            <w:tcW w:w="703" w:type="dxa"/>
            <w:vAlign w:val="center"/>
          </w:tcPr>
          <w:p w:rsidR="001C7D5D" w:rsidRPr="00A3398F" w:rsidRDefault="001C7D5D" w:rsidP="00797DD2">
            <w:pPr>
              <w:adjustRightInd w:val="0"/>
              <w:snapToGrid w:val="0"/>
              <w:spacing w:line="400" w:lineRule="exact"/>
              <w:jc w:val="center"/>
              <w:rPr>
                <w:rFonts w:eastAsiaTheme="minorEastAsia"/>
                <w:kern w:val="0"/>
                <w:szCs w:val="21"/>
              </w:rPr>
            </w:pPr>
            <w:r w:rsidRPr="00A3398F">
              <w:rPr>
                <w:rFonts w:eastAsiaTheme="minorEastAsia"/>
                <w:kern w:val="0"/>
                <w:szCs w:val="21"/>
              </w:rPr>
              <w:t>证券代码</w:t>
            </w:r>
          </w:p>
        </w:tc>
        <w:tc>
          <w:tcPr>
            <w:tcW w:w="793"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所在证</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券市场</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所属国家</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（地</w:t>
            </w:r>
            <w:r w:rsidRPr="00A3398F">
              <w:rPr>
                <w:rFonts w:eastAsiaTheme="minorEastAsia"/>
                <w:kern w:val="0"/>
                <w:szCs w:val="21"/>
              </w:rPr>
              <w:lastRenderedPageBreak/>
              <w:t>区</w:t>
            </w:r>
            <w:r w:rsidRPr="00A3398F">
              <w:rPr>
                <w:rFonts w:eastAsiaTheme="minorEastAsia"/>
                <w:kern w:val="0"/>
                <w:szCs w:val="21"/>
              </w:rPr>
              <w:t>)</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lastRenderedPageBreak/>
              <w:t>数量</w:t>
            </w:r>
          </w:p>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（股）</w:t>
            </w:r>
          </w:p>
        </w:tc>
        <w:tc>
          <w:tcPr>
            <w:tcW w:w="969"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公允价值（人民币元）</w:t>
            </w:r>
          </w:p>
        </w:tc>
        <w:tc>
          <w:tcPr>
            <w:tcW w:w="1146" w:type="dxa"/>
            <w:vAlign w:val="center"/>
          </w:tcPr>
          <w:p w:rsidR="001C7D5D" w:rsidRPr="00A3398F" w:rsidRDefault="001C7D5D" w:rsidP="00797DD2">
            <w:pPr>
              <w:autoSpaceDE w:val="0"/>
              <w:autoSpaceDN w:val="0"/>
              <w:adjustRightInd w:val="0"/>
              <w:spacing w:before="29" w:line="360" w:lineRule="auto"/>
              <w:ind w:left="15"/>
              <w:jc w:val="center"/>
              <w:rPr>
                <w:rFonts w:eastAsiaTheme="minorEastAsia"/>
                <w:kern w:val="0"/>
                <w:szCs w:val="21"/>
              </w:rPr>
            </w:pPr>
            <w:r w:rsidRPr="00A3398F">
              <w:rPr>
                <w:rFonts w:eastAsiaTheme="minorEastAsia"/>
                <w:kern w:val="0"/>
                <w:szCs w:val="21"/>
              </w:rPr>
              <w:t>占基金资产净值比例</w:t>
            </w:r>
            <w:r w:rsidRPr="00A3398F">
              <w:rPr>
                <w:rFonts w:eastAsiaTheme="minorEastAsia"/>
                <w:kern w:val="0"/>
                <w:szCs w:val="21"/>
              </w:rPr>
              <w:lastRenderedPageBreak/>
              <w:t>（％）</w:t>
            </w:r>
          </w:p>
        </w:tc>
      </w:tr>
      <w:tr w:rsidR="00EA1292">
        <w:tc>
          <w:tcPr>
            <w:tcW w:w="0" w:type="auto"/>
            <w:vAlign w:val="center"/>
          </w:tcPr>
          <w:p w:rsidR="00EA1292" w:rsidRDefault="00AE7FD7">
            <w:pPr>
              <w:jc w:val="center"/>
            </w:pPr>
            <w:r>
              <w:rPr>
                <w:rFonts w:eastAsiaTheme="minorEastAsia"/>
                <w:szCs w:val="21"/>
              </w:rPr>
              <w:lastRenderedPageBreak/>
              <w:t>1</w:t>
            </w:r>
          </w:p>
        </w:tc>
        <w:tc>
          <w:tcPr>
            <w:tcW w:w="0" w:type="auto"/>
            <w:vAlign w:val="center"/>
          </w:tcPr>
          <w:p w:rsidR="00EA1292" w:rsidRDefault="00AE7FD7">
            <w:pPr>
              <w:jc w:val="center"/>
            </w:pPr>
            <w:r>
              <w:rPr>
                <w:rFonts w:eastAsiaTheme="minorEastAsia"/>
                <w:szCs w:val="21"/>
              </w:rPr>
              <w:t>Shanghai Aohua Photoelectricity Endoscope Co Ltd</w:t>
            </w:r>
          </w:p>
        </w:tc>
        <w:tc>
          <w:tcPr>
            <w:tcW w:w="0" w:type="auto"/>
            <w:vAlign w:val="center"/>
          </w:tcPr>
          <w:p w:rsidR="00EA1292" w:rsidRDefault="00AE7FD7">
            <w:pPr>
              <w:jc w:val="center"/>
            </w:pPr>
            <w:r>
              <w:rPr>
                <w:rFonts w:eastAsiaTheme="minorEastAsia"/>
                <w:szCs w:val="21"/>
              </w:rPr>
              <w:t>澳华内镜</w:t>
            </w:r>
          </w:p>
        </w:tc>
        <w:tc>
          <w:tcPr>
            <w:tcW w:w="0" w:type="auto"/>
            <w:vAlign w:val="center"/>
          </w:tcPr>
          <w:p w:rsidR="00EA1292" w:rsidRDefault="00AE7FD7">
            <w:pPr>
              <w:jc w:val="center"/>
            </w:pPr>
            <w:r>
              <w:rPr>
                <w:rFonts w:eastAsiaTheme="minorEastAsia"/>
                <w:szCs w:val="21"/>
              </w:rPr>
              <w:t>688212</w:t>
            </w:r>
          </w:p>
        </w:tc>
        <w:tc>
          <w:tcPr>
            <w:tcW w:w="0" w:type="auto"/>
            <w:vAlign w:val="center"/>
          </w:tcPr>
          <w:p w:rsidR="00EA1292" w:rsidRDefault="00AE7FD7">
            <w:pPr>
              <w:jc w:val="center"/>
            </w:pPr>
            <w:r>
              <w:rPr>
                <w:rFonts w:eastAsiaTheme="minorEastAsia"/>
                <w:szCs w:val="21"/>
              </w:rPr>
              <w:t>上海证券交易所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728,964</w:t>
            </w:r>
          </w:p>
        </w:tc>
        <w:tc>
          <w:tcPr>
            <w:tcW w:w="0" w:type="auto"/>
            <w:vAlign w:val="center"/>
          </w:tcPr>
          <w:p w:rsidR="00EA1292" w:rsidRDefault="00AE7FD7">
            <w:pPr>
              <w:jc w:val="right"/>
            </w:pPr>
            <w:r>
              <w:rPr>
                <w:rFonts w:eastAsiaTheme="minorEastAsia"/>
                <w:szCs w:val="21"/>
              </w:rPr>
              <w:t>44,131,480.56</w:t>
            </w:r>
          </w:p>
        </w:tc>
        <w:tc>
          <w:tcPr>
            <w:tcW w:w="0" w:type="auto"/>
            <w:vAlign w:val="center"/>
          </w:tcPr>
          <w:p w:rsidR="00EA1292" w:rsidRDefault="00AE7FD7">
            <w:pPr>
              <w:jc w:val="right"/>
            </w:pPr>
            <w:r>
              <w:rPr>
                <w:rFonts w:eastAsiaTheme="minorEastAsia"/>
                <w:szCs w:val="21"/>
              </w:rPr>
              <w:t>9.43</w:t>
            </w:r>
          </w:p>
        </w:tc>
      </w:tr>
      <w:tr w:rsidR="00EA1292">
        <w:tc>
          <w:tcPr>
            <w:tcW w:w="0" w:type="auto"/>
            <w:vAlign w:val="center"/>
          </w:tcPr>
          <w:p w:rsidR="00EA1292" w:rsidRDefault="00AE7FD7">
            <w:pPr>
              <w:jc w:val="center"/>
            </w:pPr>
            <w:r>
              <w:rPr>
                <w:rFonts w:eastAsiaTheme="minorEastAsia"/>
                <w:szCs w:val="21"/>
              </w:rPr>
              <w:t>2</w:t>
            </w:r>
          </w:p>
        </w:tc>
        <w:tc>
          <w:tcPr>
            <w:tcW w:w="0" w:type="auto"/>
            <w:vAlign w:val="center"/>
          </w:tcPr>
          <w:p w:rsidR="00EA1292" w:rsidRDefault="00AE7FD7">
            <w:pPr>
              <w:jc w:val="center"/>
            </w:pPr>
            <w:r>
              <w:rPr>
                <w:rFonts w:eastAsiaTheme="minorEastAsia"/>
                <w:szCs w:val="21"/>
              </w:rPr>
              <w:t>Shenzhen Mindray Bio-Medical Electronics Co Ltd</w:t>
            </w:r>
          </w:p>
        </w:tc>
        <w:tc>
          <w:tcPr>
            <w:tcW w:w="0" w:type="auto"/>
            <w:vAlign w:val="center"/>
          </w:tcPr>
          <w:p w:rsidR="00EA1292" w:rsidRDefault="00AE7FD7">
            <w:pPr>
              <w:jc w:val="center"/>
            </w:pPr>
            <w:r>
              <w:rPr>
                <w:rFonts w:eastAsiaTheme="minorEastAsia"/>
                <w:szCs w:val="21"/>
              </w:rPr>
              <w:t>迈瑞医疗</w:t>
            </w:r>
          </w:p>
        </w:tc>
        <w:tc>
          <w:tcPr>
            <w:tcW w:w="0" w:type="auto"/>
            <w:vAlign w:val="center"/>
          </w:tcPr>
          <w:p w:rsidR="00EA1292" w:rsidRDefault="00AE7FD7">
            <w:pPr>
              <w:jc w:val="center"/>
            </w:pPr>
            <w:r>
              <w:rPr>
                <w:rFonts w:eastAsiaTheme="minorEastAsia"/>
                <w:szCs w:val="21"/>
              </w:rPr>
              <w:t>300760</w:t>
            </w:r>
          </w:p>
        </w:tc>
        <w:tc>
          <w:tcPr>
            <w:tcW w:w="0" w:type="auto"/>
            <w:vAlign w:val="center"/>
          </w:tcPr>
          <w:p w:rsidR="00EA1292" w:rsidRDefault="00AE7FD7">
            <w:pPr>
              <w:jc w:val="center"/>
            </w:pPr>
            <w:r>
              <w:rPr>
                <w:rFonts w:eastAsiaTheme="minorEastAsia"/>
                <w:szCs w:val="21"/>
              </w:rPr>
              <w:t>深圳证券交易所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149,166</w:t>
            </w:r>
          </w:p>
        </w:tc>
        <w:tc>
          <w:tcPr>
            <w:tcW w:w="0" w:type="auto"/>
            <w:vAlign w:val="center"/>
          </w:tcPr>
          <w:p w:rsidR="00EA1292" w:rsidRDefault="00AE7FD7">
            <w:pPr>
              <w:jc w:val="right"/>
            </w:pPr>
            <w:r>
              <w:rPr>
                <w:rFonts w:eastAsiaTheme="minorEastAsia"/>
                <w:szCs w:val="21"/>
              </w:rPr>
              <w:t>41,984,262.36</w:t>
            </w:r>
          </w:p>
        </w:tc>
        <w:tc>
          <w:tcPr>
            <w:tcW w:w="0" w:type="auto"/>
            <w:vAlign w:val="center"/>
          </w:tcPr>
          <w:p w:rsidR="00EA1292" w:rsidRDefault="00AE7FD7">
            <w:pPr>
              <w:jc w:val="right"/>
            </w:pPr>
            <w:r>
              <w:rPr>
                <w:rFonts w:eastAsiaTheme="minorEastAsia"/>
                <w:szCs w:val="21"/>
              </w:rPr>
              <w:t>8.97</w:t>
            </w:r>
          </w:p>
        </w:tc>
      </w:tr>
      <w:tr w:rsidR="00EA1292">
        <w:tc>
          <w:tcPr>
            <w:tcW w:w="0" w:type="auto"/>
            <w:vAlign w:val="center"/>
          </w:tcPr>
          <w:p w:rsidR="00EA1292" w:rsidRDefault="00AE7FD7">
            <w:pPr>
              <w:jc w:val="center"/>
            </w:pPr>
            <w:r>
              <w:rPr>
                <w:rFonts w:eastAsiaTheme="minorEastAsia"/>
                <w:szCs w:val="21"/>
              </w:rPr>
              <w:t>3</w:t>
            </w:r>
          </w:p>
        </w:tc>
        <w:tc>
          <w:tcPr>
            <w:tcW w:w="0" w:type="auto"/>
            <w:vAlign w:val="center"/>
          </w:tcPr>
          <w:p w:rsidR="00EA1292" w:rsidRDefault="00AE7FD7">
            <w:pPr>
              <w:jc w:val="center"/>
            </w:pPr>
            <w:r>
              <w:rPr>
                <w:rFonts w:eastAsiaTheme="minorEastAsia"/>
                <w:szCs w:val="21"/>
              </w:rPr>
              <w:t>Shanghai United Imaging Healthcare Co Ltd</w:t>
            </w:r>
          </w:p>
        </w:tc>
        <w:tc>
          <w:tcPr>
            <w:tcW w:w="0" w:type="auto"/>
            <w:vAlign w:val="center"/>
          </w:tcPr>
          <w:p w:rsidR="00EA1292" w:rsidRDefault="00AE7FD7">
            <w:pPr>
              <w:jc w:val="center"/>
            </w:pPr>
            <w:r>
              <w:rPr>
                <w:rFonts w:eastAsiaTheme="minorEastAsia"/>
                <w:szCs w:val="21"/>
              </w:rPr>
              <w:t>联影医疗</w:t>
            </w:r>
          </w:p>
        </w:tc>
        <w:tc>
          <w:tcPr>
            <w:tcW w:w="0" w:type="auto"/>
            <w:vAlign w:val="center"/>
          </w:tcPr>
          <w:p w:rsidR="00EA1292" w:rsidRDefault="00AE7FD7">
            <w:pPr>
              <w:jc w:val="center"/>
            </w:pPr>
            <w:r>
              <w:rPr>
                <w:rFonts w:eastAsiaTheme="minorEastAsia"/>
                <w:szCs w:val="21"/>
              </w:rPr>
              <w:t>688271</w:t>
            </w:r>
          </w:p>
        </w:tc>
        <w:tc>
          <w:tcPr>
            <w:tcW w:w="0" w:type="auto"/>
            <w:vAlign w:val="center"/>
          </w:tcPr>
          <w:p w:rsidR="00EA1292" w:rsidRDefault="00AE7FD7">
            <w:pPr>
              <w:jc w:val="center"/>
            </w:pPr>
            <w:r>
              <w:rPr>
                <w:rFonts w:eastAsiaTheme="minorEastAsia"/>
                <w:szCs w:val="21"/>
              </w:rPr>
              <w:t>上海证券交易所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297,501</w:t>
            </w:r>
          </w:p>
        </w:tc>
        <w:tc>
          <w:tcPr>
            <w:tcW w:w="0" w:type="auto"/>
            <w:vAlign w:val="center"/>
          </w:tcPr>
          <w:p w:rsidR="00EA1292" w:rsidRDefault="00AE7FD7">
            <w:pPr>
              <w:jc w:val="right"/>
            </w:pPr>
            <w:r>
              <w:rPr>
                <w:rFonts w:eastAsiaTheme="minorEastAsia"/>
                <w:szCs w:val="21"/>
              </w:rPr>
              <w:t>38,615,629.80</w:t>
            </w:r>
          </w:p>
        </w:tc>
        <w:tc>
          <w:tcPr>
            <w:tcW w:w="0" w:type="auto"/>
            <w:vAlign w:val="center"/>
          </w:tcPr>
          <w:p w:rsidR="00EA1292" w:rsidRDefault="00AE7FD7">
            <w:pPr>
              <w:jc w:val="right"/>
            </w:pPr>
            <w:r>
              <w:rPr>
                <w:rFonts w:eastAsiaTheme="minorEastAsia"/>
                <w:szCs w:val="21"/>
              </w:rPr>
              <w:t>8.25</w:t>
            </w:r>
          </w:p>
        </w:tc>
      </w:tr>
      <w:tr w:rsidR="00EA1292">
        <w:tc>
          <w:tcPr>
            <w:tcW w:w="0" w:type="auto"/>
            <w:vAlign w:val="center"/>
          </w:tcPr>
          <w:p w:rsidR="00EA1292" w:rsidRDefault="00AE7FD7">
            <w:pPr>
              <w:jc w:val="center"/>
            </w:pPr>
            <w:r>
              <w:rPr>
                <w:rFonts w:eastAsiaTheme="minorEastAsia"/>
                <w:szCs w:val="21"/>
              </w:rPr>
              <w:t>4</w:t>
            </w:r>
          </w:p>
        </w:tc>
        <w:tc>
          <w:tcPr>
            <w:tcW w:w="0" w:type="auto"/>
            <w:vAlign w:val="center"/>
          </w:tcPr>
          <w:p w:rsidR="00EA1292" w:rsidRDefault="00AE7FD7">
            <w:pPr>
              <w:jc w:val="center"/>
            </w:pPr>
            <w:r>
              <w:rPr>
                <w:rFonts w:eastAsiaTheme="minorEastAsia"/>
                <w:szCs w:val="21"/>
              </w:rPr>
              <w:t>Huadong Medicine Co Ltd</w:t>
            </w:r>
          </w:p>
        </w:tc>
        <w:tc>
          <w:tcPr>
            <w:tcW w:w="0" w:type="auto"/>
            <w:vAlign w:val="center"/>
          </w:tcPr>
          <w:p w:rsidR="00EA1292" w:rsidRDefault="00AE7FD7">
            <w:pPr>
              <w:jc w:val="center"/>
            </w:pPr>
            <w:r>
              <w:rPr>
                <w:rFonts w:eastAsiaTheme="minorEastAsia"/>
                <w:szCs w:val="21"/>
              </w:rPr>
              <w:t>华东医药</w:t>
            </w:r>
          </w:p>
        </w:tc>
        <w:tc>
          <w:tcPr>
            <w:tcW w:w="0" w:type="auto"/>
            <w:vAlign w:val="center"/>
          </w:tcPr>
          <w:p w:rsidR="00EA1292" w:rsidRDefault="00AE7FD7">
            <w:pPr>
              <w:jc w:val="center"/>
            </w:pPr>
            <w:r>
              <w:rPr>
                <w:rFonts w:eastAsiaTheme="minorEastAsia"/>
                <w:szCs w:val="21"/>
              </w:rPr>
              <w:t>000963</w:t>
            </w:r>
          </w:p>
        </w:tc>
        <w:tc>
          <w:tcPr>
            <w:tcW w:w="0" w:type="auto"/>
            <w:vAlign w:val="center"/>
          </w:tcPr>
          <w:p w:rsidR="00EA1292" w:rsidRDefault="00AE7FD7">
            <w:pPr>
              <w:jc w:val="center"/>
            </w:pPr>
            <w:r>
              <w:rPr>
                <w:rFonts w:eastAsiaTheme="minorEastAsia"/>
                <w:szCs w:val="21"/>
              </w:rPr>
              <w:t>深圳证券交易所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621,629</w:t>
            </w:r>
          </w:p>
        </w:tc>
        <w:tc>
          <w:tcPr>
            <w:tcW w:w="0" w:type="auto"/>
            <w:vAlign w:val="center"/>
          </w:tcPr>
          <w:p w:rsidR="00EA1292" w:rsidRDefault="00AE7FD7">
            <w:pPr>
              <w:jc w:val="right"/>
            </w:pPr>
            <w:r>
              <w:rPr>
                <w:rFonts w:eastAsiaTheme="minorEastAsia"/>
                <w:szCs w:val="21"/>
              </w:rPr>
              <w:t>19,270,499.00</w:t>
            </w:r>
          </w:p>
        </w:tc>
        <w:tc>
          <w:tcPr>
            <w:tcW w:w="0" w:type="auto"/>
            <w:vAlign w:val="center"/>
          </w:tcPr>
          <w:p w:rsidR="00EA1292" w:rsidRDefault="00AE7FD7">
            <w:pPr>
              <w:jc w:val="right"/>
            </w:pPr>
            <w:r>
              <w:rPr>
                <w:rFonts w:eastAsiaTheme="minorEastAsia"/>
                <w:szCs w:val="21"/>
              </w:rPr>
              <w:t>4.12</w:t>
            </w:r>
          </w:p>
        </w:tc>
      </w:tr>
      <w:tr w:rsidR="00EA1292">
        <w:tc>
          <w:tcPr>
            <w:tcW w:w="0" w:type="auto"/>
            <w:vAlign w:val="center"/>
          </w:tcPr>
          <w:p w:rsidR="00EA1292" w:rsidRDefault="00AE7FD7">
            <w:pPr>
              <w:jc w:val="center"/>
            </w:pPr>
            <w:r>
              <w:rPr>
                <w:rFonts w:eastAsiaTheme="minorEastAsia"/>
                <w:szCs w:val="21"/>
              </w:rPr>
              <w:t>5</w:t>
            </w:r>
          </w:p>
        </w:tc>
        <w:tc>
          <w:tcPr>
            <w:tcW w:w="0" w:type="auto"/>
            <w:vAlign w:val="center"/>
          </w:tcPr>
          <w:p w:rsidR="00EA1292" w:rsidRDefault="00AE7FD7">
            <w:pPr>
              <w:jc w:val="center"/>
            </w:pPr>
            <w:r>
              <w:rPr>
                <w:rFonts w:eastAsiaTheme="minorEastAsia"/>
                <w:szCs w:val="21"/>
              </w:rPr>
              <w:t>Sichuan Kelun Pharmaceutical Co Ltd</w:t>
            </w:r>
          </w:p>
        </w:tc>
        <w:tc>
          <w:tcPr>
            <w:tcW w:w="0" w:type="auto"/>
            <w:vAlign w:val="center"/>
          </w:tcPr>
          <w:p w:rsidR="00EA1292" w:rsidRDefault="00AE7FD7">
            <w:pPr>
              <w:jc w:val="center"/>
            </w:pPr>
            <w:r>
              <w:rPr>
                <w:rFonts w:eastAsiaTheme="minorEastAsia"/>
                <w:szCs w:val="21"/>
              </w:rPr>
              <w:t>科伦药业</w:t>
            </w:r>
          </w:p>
        </w:tc>
        <w:tc>
          <w:tcPr>
            <w:tcW w:w="0" w:type="auto"/>
            <w:vAlign w:val="center"/>
          </w:tcPr>
          <w:p w:rsidR="00EA1292" w:rsidRDefault="00AE7FD7">
            <w:pPr>
              <w:jc w:val="center"/>
            </w:pPr>
            <w:r>
              <w:rPr>
                <w:rFonts w:eastAsiaTheme="minorEastAsia"/>
                <w:szCs w:val="21"/>
              </w:rPr>
              <w:t>002422</w:t>
            </w:r>
          </w:p>
        </w:tc>
        <w:tc>
          <w:tcPr>
            <w:tcW w:w="0" w:type="auto"/>
            <w:vAlign w:val="center"/>
          </w:tcPr>
          <w:p w:rsidR="00EA1292" w:rsidRDefault="00AE7FD7">
            <w:pPr>
              <w:jc w:val="center"/>
            </w:pPr>
            <w:r>
              <w:rPr>
                <w:rFonts w:eastAsiaTheme="minorEastAsia"/>
                <w:szCs w:val="21"/>
              </w:rPr>
              <w:t>深圳证券交易所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575,600</w:t>
            </w:r>
          </w:p>
        </w:tc>
        <w:tc>
          <w:tcPr>
            <w:tcW w:w="0" w:type="auto"/>
            <w:vAlign w:val="center"/>
          </w:tcPr>
          <w:p w:rsidR="00EA1292" w:rsidRDefault="00AE7FD7">
            <w:pPr>
              <w:jc w:val="right"/>
            </w:pPr>
            <w:r>
              <w:rPr>
                <w:rFonts w:eastAsiaTheme="minorEastAsia"/>
                <w:szCs w:val="21"/>
              </w:rPr>
              <w:t>17,584,580.00</w:t>
            </w:r>
          </w:p>
        </w:tc>
        <w:tc>
          <w:tcPr>
            <w:tcW w:w="0" w:type="auto"/>
            <w:vAlign w:val="center"/>
          </w:tcPr>
          <w:p w:rsidR="00EA1292" w:rsidRDefault="00AE7FD7">
            <w:pPr>
              <w:jc w:val="right"/>
            </w:pPr>
            <w:r>
              <w:rPr>
                <w:rFonts w:eastAsiaTheme="minorEastAsia"/>
                <w:szCs w:val="21"/>
              </w:rPr>
              <w:t>3.76</w:t>
            </w:r>
          </w:p>
        </w:tc>
      </w:tr>
      <w:tr w:rsidR="00EA1292">
        <w:tc>
          <w:tcPr>
            <w:tcW w:w="0" w:type="auto"/>
            <w:vAlign w:val="center"/>
          </w:tcPr>
          <w:p w:rsidR="00EA1292" w:rsidRDefault="00AE7FD7">
            <w:pPr>
              <w:jc w:val="center"/>
            </w:pPr>
            <w:r>
              <w:rPr>
                <w:rFonts w:eastAsiaTheme="minorEastAsia"/>
                <w:szCs w:val="21"/>
              </w:rPr>
              <w:t>6</w:t>
            </w:r>
          </w:p>
        </w:tc>
        <w:tc>
          <w:tcPr>
            <w:tcW w:w="0" w:type="auto"/>
            <w:vAlign w:val="center"/>
          </w:tcPr>
          <w:p w:rsidR="00EA1292" w:rsidRDefault="00AE7FD7">
            <w:pPr>
              <w:jc w:val="center"/>
            </w:pPr>
            <w:r>
              <w:rPr>
                <w:rFonts w:eastAsiaTheme="minorEastAsia"/>
                <w:szCs w:val="21"/>
              </w:rPr>
              <w:t>Guangzhou Kingmed Diagnostics Group Co Ltd</w:t>
            </w:r>
          </w:p>
        </w:tc>
        <w:tc>
          <w:tcPr>
            <w:tcW w:w="0" w:type="auto"/>
            <w:vAlign w:val="center"/>
          </w:tcPr>
          <w:p w:rsidR="00EA1292" w:rsidRDefault="00AE7FD7">
            <w:pPr>
              <w:jc w:val="center"/>
            </w:pPr>
            <w:r>
              <w:rPr>
                <w:rFonts w:eastAsiaTheme="minorEastAsia"/>
                <w:szCs w:val="21"/>
              </w:rPr>
              <w:t>金域医学</w:t>
            </w:r>
          </w:p>
        </w:tc>
        <w:tc>
          <w:tcPr>
            <w:tcW w:w="0" w:type="auto"/>
            <w:vAlign w:val="center"/>
          </w:tcPr>
          <w:p w:rsidR="00EA1292" w:rsidRDefault="00AE7FD7">
            <w:pPr>
              <w:jc w:val="center"/>
            </w:pPr>
            <w:r>
              <w:rPr>
                <w:rFonts w:eastAsiaTheme="minorEastAsia"/>
                <w:szCs w:val="21"/>
              </w:rPr>
              <w:t>603882</w:t>
            </w:r>
          </w:p>
        </w:tc>
        <w:tc>
          <w:tcPr>
            <w:tcW w:w="0" w:type="auto"/>
            <w:vAlign w:val="center"/>
          </w:tcPr>
          <w:p w:rsidR="00EA1292" w:rsidRDefault="00AE7FD7">
            <w:pPr>
              <w:jc w:val="center"/>
            </w:pPr>
            <w:r>
              <w:rPr>
                <w:rFonts w:eastAsiaTheme="minorEastAsia"/>
                <w:szCs w:val="21"/>
              </w:rPr>
              <w:t>上海证券</w:t>
            </w:r>
            <w:r>
              <w:rPr>
                <w:rFonts w:eastAsiaTheme="minorEastAsia"/>
                <w:szCs w:val="21"/>
              </w:rPr>
              <w:lastRenderedPageBreak/>
              <w:t>交易所</w:t>
            </w:r>
          </w:p>
        </w:tc>
        <w:tc>
          <w:tcPr>
            <w:tcW w:w="0" w:type="auto"/>
            <w:vAlign w:val="center"/>
          </w:tcPr>
          <w:p w:rsidR="00EA1292" w:rsidRDefault="00AE7FD7">
            <w:pPr>
              <w:jc w:val="center"/>
            </w:pPr>
            <w:r>
              <w:rPr>
                <w:rFonts w:eastAsiaTheme="minorEastAsia"/>
                <w:szCs w:val="21"/>
              </w:rPr>
              <w:lastRenderedPageBreak/>
              <w:t>中国</w:t>
            </w:r>
          </w:p>
        </w:tc>
        <w:tc>
          <w:tcPr>
            <w:tcW w:w="0" w:type="auto"/>
            <w:vAlign w:val="center"/>
          </w:tcPr>
          <w:p w:rsidR="00EA1292" w:rsidRDefault="00AE7FD7">
            <w:pPr>
              <w:jc w:val="right"/>
            </w:pPr>
            <w:r>
              <w:rPr>
                <w:rFonts w:eastAsiaTheme="minorEastAsia"/>
                <w:szCs w:val="21"/>
              </w:rPr>
              <w:t>267,513</w:t>
            </w:r>
          </w:p>
        </w:tc>
        <w:tc>
          <w:tcPr>
            <w:tcW w:w="0" w:type="auto"/>
            <w:vAlign w:val="center"/>
          </w:tcPr>
          <w:p w:rsidR="00EA1292" w:rsidRDefault="00AE7FD7">
            <w:pPr>
              <w:jc w:val="right"/>
            </w:pPr>
            <w:r>
              <w:rPr>
                <w:rFonts w:eastAsiaTheme="minorEastAsia"/>
                <w:szCs w:val="21"/>
              </w:rPr>
              <w:t>15,050,281.38</w:t>
            </w:r>
          </w:p>
        </w:tc>
        <w:tc>
          <w:tcPr>
            <w:tcW w:w="0" w:type="auto"/>
            <w:vAlign w:val="center"/>
          </w:tcPr>
          <w:p w:rsidR="00EA1292" w:rsidRDefault="00AE7FD7">
            <w:pPr>
              <w:jc w:val="right"/>
            </w:pPr>
            <w:r>
              <w:rPr>
                <w:rFonts w:eastAsiaTheme="minorEastAsia"/>
                <w:szCs w:val="21"/>
              </w:rPr>
              <w:t>3.22</w:t>
            </w:r>
          </w:p>
        </w:tc>
      </w:tr>
      <w:tr w:rsidR="00EA1292">
        <w:tc>
          <w:tcPr>
            <w:tcW w:w="0" w:type="auto"/>
            <w:vAlign w:val="center"/>
          </w:tcPr>
          <w:p w:rsidR="00EA1292" w:rsidRDefault="00AE7FD7">
            <w:pPr>
              <w:jc w:val="center"/>
            </w:pPr>
            <w:r>
              <w:rPr>
                <w:rFonts w:eastAsiaTheme="minorEastAsia"/>
                <w:szCs w:val="21"/>
              </w:rPr>
              <w:t>7</w:t>
            </w:r>
          </w:p>
        </w:tc>
        <w:tc>
          <w:tcPr>
            <w:tcW w:w="0" w:type="auto"/>
            <w:vAlign w:val="center"/>
          </w:tcPr>
          <w:p w:rsidR="00EA1292" w:rsidRDefault="00AE7FD7">
            <w:pPr>
              <w:jc w:val="center"/>
            </w:pPr>
            <w:r>
              <w:rPr>
                <w:rFonts w:eastAsiaTheme="minorEastAsia"/>
                <w:szCs w:val="21"/>
              </w:rPr>
              <w:t>Sonoscape Medical Corp</w:t>
            </w:r>
          </w:p>
        </w:tc>
        <w:tc>
          <w:tcPr>
            <w:tcW w:w="0" w:type="auto"/>
            <w:vAlign w:val="center"/>
          </w:tcPr>
          <w:p w:rsidR="00EA1292" w:rsidRDefault="00AE7FD7">
            <w:pPr>
              <w:jc w:val="center"/>
            </w:pPr>
            <w:r>
              <w:rPr>
                <w:rFonts w:eastAsiaTheme="minorEastAsia"/>
                <w:szCs w:val="21"/>
              </w:rPr>
              <w:t>开立医疗</w:t>
            </w:r>
          </w:p>
        </w:tc>
        <w:tc>
          <w:tcPr>
            <w:tcW w:w="0" w:type="auto"/>
            <w:vAlign w:val="center"/>
          </w:tcPr>
          <w:p w:rsidR="00EA1292" w:rsidRDefault="00AE7FD7">
            <w:pPr>
              <w:jc w:val="center"/>
            </w:pPr>
            <w:r>
              <w:rPr>
                <w:rFonts w:eastAsiaTheme="minorEastAsia"/>
                <w:szCs w:val="21"/>
              </w:rPr>
              <w:t>300633</w:t>
            </w:r>
          </w:p>
        </w:tc>
        <w:tc>
          <w:tcPr>
            <w:tcW w:w="0" w:type="auto"/>
            <w:vAlign w:val="center"/>
          </w:tcPr>
          <w:p w:rsidR="00EA1292" w:rsidRDefault="00AE7FD7">
            <w:pPr>
              <w:jc w:val="center"/>
            </w:pPr>
            <w:r>
              <w:rPr>
                <w:rFonts w:eastAsiaTheme="minorEastAsia"/>
                <w:szCs w:val="21"/>
              </w:rPr>
              <w:t>深圳证券交易所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382,134</w:t>
            </w:r>
          </w:p>
        </w:tc>
        <w:tc>
          <w:tcPr>
            <w:tcW w:w="0" w:type="auto"/>
            <w:vAlign w:val="center"/>
          </w:tcPr>
          <w:p w:rsidR="00EA1292" w:rsidRDefault="00AE7FD7">
            <w:pPr>
              <w:jc w:val="right"/>
            </w:pPr>
            <w:r>
              <w:rPr>
                <w:rFonts w:eastAsiaTheme="minorEastAsia"/>
                <w:szCs w:val="21"/>
              </w:rPr>
              <w:t>14,521,092.00</w:t>
            </w:r>
          </w:p>
        </w:tc>
        <w:tc>
          <w:tcPr>
            <w:tcW w:w="0" w:type="auto"/>
            <w:vAlign w:val="center"/>
          </w:tcPr>
          <w:p w:rsidR="00EA1292" w:rsidRDefault="00AE7FD7">
            <w:pPr>
              <w:jc w:val="right"/>
            </w:pPr>
            <w:r>
              <w:rPr>
                <w:rFonts w:eastAsiaTheme="minorEastAsia"/>
                <w:szCs w:val="21"/>
              </w:rPr>
              <w:t>3.10</w:t>
            </w:r>
          </w:p>
        </w:tc>
      </w:tr>
      <w:tr w:rsidR="00EA1292">
        <w:tc>
          <w:tcPr>
            <w:tcW w:w="0" w:type="auto"/>
            <w:vAlign w:val="center"/>
          </w:tcPr>
          <w:p w:rsidR="00EA1292" w:rsidRDefault="00AE7FD7">
            <w:pPr>
              <w:jc w:val="center"/>
            </w:pPr>
            <w:r>
              <w:rPr>
                <w:rFonts w:eastAsiaTheme="minorEastAsia"/>
                <w:szCs w:val="21"/>
              </w:rPr>
              <w:t>8</w:t>
            </w:r>
          </w:p>
        </w:tc>
        <w:tc>
          <w:tcPr>
            <w:tcW w:w="0" w:type="auto"/>
            <w:vAlign w:val="center"/>
          </w:tcPr>
          <w:p w:rsidR="00EA1292" w:rsidRDefault="00AE7FD7">
            <w:pPr>
              <w:jc w:val="center"/>
            </w:pPr>
            <w:r>
              <w:rPr>
                <w:rFonts w:eastAsiaTheme="minorEastAsia"/>
                <w:szCs w:val="21"/>
              </w:rPr>
              <w:t>Sichuan Kelun-Biotech Biopharmaceutical Co Ltd</w:t>
            </w:r>
          </w:p>
        </w:tc>
        <w:tc>
          <w:tcPr>
            <w:tcW w:w="0" w:type="auto"/>
            <w:vAlign w:val="center"/>
          </w:tcPr>
          <w:p w:rsidR="00EA1292" w:rsidRDefault="00AE7FD7">
            <w:pPr>
              <w:jc w:val="center"/>
            </w:pPr>
            <w:r>
              <w:rPr>
                <w:rFonts w:eastAsiaTheme="minorEastAsia"/>
                <w:szCs w:val="21"/>
              </w:rPr>
              <w:t>科伦博泰生物</w:t>
            </w:r>
          </w:p>
        </w:tc>
        <w:tc>
          <w:tcPr>
            <w:tcW w:w="0" w:type="auto"/>
            <w:vAlign w:val="center"/>
          </w:tcPr>
          <w:p w:rsidR="00EA1292" w:rsidRDefault="00AE7FD7">
            <w:pPr>
              <w:jc w:val="center"/>
            </w:pPr>
            <w:r>
              <w:rPr>
                <w:rFonts w:eastAsiaTheme="minorEastAsia"/>
                <w:szCs w:val="21"/>
              </w:rPr>
              <w:t>6990</w:t>
            </w:r>
          </w:p>
        </w:tc>
        <w:tc>
          <w:tcPr>
            <w:tcW w:w="0" w:type="auto"/>
            <w:vAlign w:val="center"/>
          </w:tcPr>
          <w:p w:rsidR="00EA1292" w:rsidRDefault="00AE7FD7">
            <w:pPr>
              <w:jc w:val="center"/>
            </w:pPr>
            <w:r>
              <w:rPr>
                <w:rFonts w:eastAsiaTheme="minorEastAsia"/>
                <w:szCs w:val="21"/>
              </w:rPr>
              <w:t>香港证券交易所</w:t>
            </w:r>
          </w:p>
        </w:tc>
        <w:tc>
          <w:tcPr>
            <w:tcW w:w="0" w:type="auto"/>
            <w:vAlign w:val="center"/>
          </w:tcPr>
          <w:p w:rsidR="00EA1292" w:rsidRDefault="00AE7FD7">
            <w:pPr>
              <w:jc w:val="center"/>
            </w:pPr>
            <w:r>
              <w:rPr>
                <w:rFonts w:eastAsiaTheme="minorEastAsia"/>
                <w:szCs w:val="21"/>
              </w:rPr>
              <w:t>中国香港</w:t>
            </w:r>
          </w:p>
        </w:tc>
        <w:tc>
          <w:tcPr>
            <w:tcW w:w="0" w:type="auto"/>
            <w:vAlign w:val="center"/>
          </w:tcPr>
          <w:p w:rsidR="00EA1292" w:rsidRDefault="00AE7FD7">
            <w:pPr>
              <w:jc w:val="right"/>
            </w:pPr>
            <w:r>
              <w:rPr>
                <w:rFonts w:eastAsiaTheme="minorEastAsia"/>
                <w:szCs w:val="21"/>
              </w:rPr>
              <w:t>103,300</w:t>
            </w:r>
          </w:p>
        </w:tc>
        <w:tc>
          <w:tcPr>
            <w:tcW w:w="0" w:type="auto"/>
            <w:vAlign w:val="center"/>
          </w:tcPr>
          <w:p w:rsidR="00EA1292" w:rsidRDefault="00AE7FD7">
            <w:pPr>
              <w:jc w:val="right"/>
            </w:pPr>
            <w:r>
              <w:rPr>
                <w:rFonts w:eastAsiaTheme="minorEastAsia"/>
                <w:szCs w:val="21"/>
              </w:rPr>
              <w:t>14,515,225.33</w:t>
            </w:r>
          </w:p>
        </w:tc>
        <w:tc>
          <w:tcPr>
            <w:tcW w:w="0" w:type="auto"/>
            <w:vAlign w:val="center"/>
          </w:tcPr>
          <w:p w:rsidR="00EA1292" w:rsidRDefault="00AE7FD7">
            <w:pPr>
              <w:jc w:val="right"/>
            </w:pPr>
            <w:r>
              <w:rPr>
                <w:rFonts w:eastAsiaTheme="minorEastAsia"/>
                <w:szCs w:val="21"/>
              </w:rPr>
              <w:t>3.10</w:t>
            </w:r>
          </w:p>
        </w:tc>
      </w:tr>
      <w:tr w:rsidR="00EA1292">
        <w:tc>
          <w:tcPr>
            <w:tcW w:w="0" w:type="auto"/>
            <w:vAlign w:val="center"/>
          </w:tcPr>
          <w:p w:rsidR="00EA1292" w:rsidRDefault="00AE7FD7">
            <w:pPr>
              <w:jc w:val="center"/>
            </w:pPr>
            <w:r>
              <w:rPr>
                <w:rFonts w:eastAsiaTheme="minorEastAsia"/>
                <w:szCs w:val="21"/>
              </w:rPr>
              <w:t>9</w:t>
            </w:r>
          </w:p>
        </w:tc>
        <w:tc>
          <w:tcPr>
            <w:tcW w:w="0" w:type="auto"/>
            <w:vAlign w:val="center"/>
          </w:tcPr>
          <w:p w:rsidR="00EA1292" w:rsidRDefault="00AE7FD7">
            <w:pPr>
              <w:jc w:val="center"/>
            </w:pPr>
            <w:r>
              <w:rPr>
                <w:rFonts w:eastAsiaTheme="minorEastAsia"/>
                <w:szCs w:val="21"/>
              </w:rPr>
              <w:t>Cathay Biotech Inc</w:t>
            </w:r>
          </w:p>
        </w:tc>
        <w:tc>
          <w:tcPr>
            <w:tcW w:w="0" w:type="auto"/>
            <w:vAlign w:val="center"/>
          </w:tcPr>
          <w:p w:rsidR="00EA1292" w:rsidRDefault="00AE7FD7">
            <w:pPr>
              <w:jc w:val="center"/>
            </w:pPr>
            <w:r>
              <w:rPr>
                <w:rFonts w:eastAsiaTheme="minorEastAsia"/>
                <w:szCs w:val="21"/>
              </w:rPr>
              <w:t>凯赛生物</w:t>
            </w:r>
          </w:p>
        </w:tc>
        <w:tc>
          <w:tcPr>
            <w:tcW w:w="0" w:type="auto"/>
            <w:vAlign w:val="center"/>
          </w:tcPr>
          <w:p w:rsidR="00EA1292" w:rsidRDefault="00AE7FD7">
            <w:pPr>
              <w:jc w:val="center"/>
            </w:pPr>
            <w:r>
              <w:rPr>
                <w:rFonts w:eastAsiaTheme="minorEastAsia"/>
                <w:szCs w:val="21"/>
              </w:rPr>
              <w:t>688065</w:t>
            </w:r>
          </w:p>
        </w:tc>
        <w:tc>
          <w:tcPr>
            <w:tcW w:w="0" w:type="auto"/>
            <w:vAlign w:val="center"/>
          </w:tcPr>
          <w:p w:rsidR="00EA1292" w:rsidRDefault="00AE7FD7">
            <w:pPr>
              <w:jc w:val="center"/>
            </w:pPr>
            <w:r>
              <w:rPr>
                <w:rFonts w:eastAsiaTheme="minorEastAsia"/>
                <w:szCs w:val="21"/>
              </w:rPr>
              <w:t>上海证券交易所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324,534</w:t>
            </w:r>
          </w:p>
        </w:tc>
        <w:tc>
          <w:tcPr>
            <w:tcW w:w="0" w:type="auto"/>
            <w:vAlign w:val="center"/>
          </w:tcPr>
          <w:p w:rsidR="00EA1292" w:rsidRDefault="00AE7FD7">
            <w:pPr>
              <w:jc w:val="right"/>
            </w:pPr>
            <w:r>
              <w:rPr>
                <w:rFonts w:eastAsiaTheme="minorEastAsia"/>
                <w:szCs w:val="21"/>
              </w:rPr>
              <w:t>14,324,930.76</w:t>
            </w:r>
          </w:p>
        </w:tc>
        <w:tc>
          <w:tcPr>
            <w:tcW w:w="0" w:type="auto"/>
            <w:vAlign w:val="center"/>
          </w:tcPr>
          <w:p w:rsidR="00EA1292" w:rsidRDefault="00AE7FD7">
            <w:pPr>
              <w:jc w:val="right"/>
            </w:pPr>
            <w:r>
              <w:rPr>
                <w:rFonts w:eastAsiaTheme="minorEastAsia"/>
                <w:szCs w:val="21"/>
              </w:rPr>
              <w:t>3.06</w:t>
            </w:r>
          </w:p>
        </w:tc>
      </w:tr>
      <w:tr w:rsidR="00EA1292">
        <w:tc>
          <w:tcPr>
            <w:tcW w:w="0" w:type="auto"/>
            <w:vAlign w:val="center"/>
          </w:tcPr>
          <w:p w:rsidR="00EA1292" w:rsidRDefault="00AE7FD7">
            <w:pPr>
              <w:jc w:val="center"/>
            </w:pPr>
            <w:r>
              <w:rPr>
                <w:rFonts w:eastAsiaTheme="minorEastAsia"/>
                <w:szCs w:val="21"/>
              </w:rPr>
              <w:t>10</w:t>
            </w:r>
          </w:p>
        </w:tc>
        <w:tc>
          <w:tcPr>
            <w:tcW w:w="0" w:type="auto"/>
            <w:vAlign w:val="center"/>
          </w:tcPr>
          <w:p w:rsidR="00EA1292" w:rsidRDefault="00AE7FD7">
            <w:pPr>
              <w:jc w:val="center"/>
            </w:pPr>
            <w:r>
              <w:rPr>
                <w:rFonts w:eastAsiaTheme="minorEastAsia"/>
                <w:szCs w:val="21"/>
              </w:rPr>
              <w:t>Beijing Tiantan Biological Products Corp Ltd</w:t>
            </w:r>
          </w:p>
        </w:tc>
        <w:tc>
          <w:tcPr>
            <w:tcW w:w="0" w:type="auto"/>
            <w:vAlign w:val="center"/>
          </w:tcPr>
          <w:p w:rsidR="00EA1292" w:rsidRDefault="00AE7FD7">
            <w:pPr>
              <w:jc w:val="center"/>
            </w:pPr>
            <w:r>
              <w:rPr>
                <w:rFonts w:eastAsiaTheme="minorEastAsia"/>
                <w:szCs w:val="21"/>
              </w:rPr>
              <w:t>天坛生物</w:t>
            </w:r>
          </w:p>
        </w:tc>
        <w:tc>
          <w:tcPr>
            <w:tcW w:w="0" w:type="auto"/>
            <w:vAlign w:val="center"/>
          </w:tcPr>
          <w:p w:rsidR="00EA1292" w:rsidRDefault="00AE7FD7">
            <w:pPr>
              <w:jc w:val="center"/>
            </w:pPr>
            <w:r>
              <w:rPr>
                <w:rFonts w:eastAsiaTheme="minorEastAsia"/>
                <w:szCs w:val="21"/>
              </w:rPr>
              <w:t>600161</w:t>
            </w:r>
          </w:p>
        </w:tc>
        <w:tc>
          <w:tcPr>
            <w:tcW w:w="0" w:type="auto"/>
            <w:vAlign w:val="center"/>
          </w:tcPr>
          <w:p w:rsidR="00EA1292" w:rsidRDefault="00AE7FD7">
            <w:pPr>
              <w:jc w:val="center"/>
            </w:pPr>
            <w:r>
              <w:rPr>
                <w:rFonts w:eastAsiaTheme="minorEastAsia"/>
                <w:szCs w:val="21"/>
              </w:rPr>
              <w:t>上海证券交易所</w:t>
            </w:r>
          </w:p>
        </w:tc>
        <w:tc>
          <w:tcPr>
            <w:tcW w:w="0" w:type="auto"/>
            <w:vAlign w:val="center"/>
          </w:tcPr>
          <w:p w:rsidR="00EA1292" w:rsidRDefault="00AE7FD7">
            <w:pPr>
              <w:jc w:val="center"/>
            </w:pPr>
            <w:r>
              <w:rPr>
                <w:rFonts w:eastAsiaTheme="minorEastAsia"/>
                <w:szCs w:val="21"/>
              </w:rPr>
              <w:t>中国</w:t>
            </w:r>
          </w:p>
        </w:tc>
        <w:tc>
          <w:tcPr>
            <w:tcW w:w="0" w:type="auto"/>
            <w:vAlign w:val="center"/>
          </w:tcPr>
          <w:p w:rsidR="00EA1292" w:rsidRDefault="00AE7FD7">
            <w:pPr>
              <w:jc w:val="right"/>
            </w:pPr>
            <w:r>
              <w:rPr>
                <w:rFonts w:eastAsiaTheme="minorEastAsia"/>
                <w:szCs w:val="21"/>
              </w:rPr>
              <w:t>498,938</w:t>
            </w:r>
          </w:p>
        </w:tc>
        <w:tc>
          <w:tcPr>
            <w:tcW w:w="0" w:type="auto"/>
            <w:vAlign w:val="center"/>
          </w:tcPr>
          <w:p w:rsidR="00EA1292" w:rsidRDefault="00AE7FD7">
            <w:pPr>
              <w:jc w:val="right"/>
            </w:pPr>
            <w:r>
              <w:rPr>
                <w:rFonts w:eastAsiaTheme="minorEastAsia"/>
                <w:szCs w:val="21"/>
              </w:rPr>
              <w:t>13,486,294.14</w:t>
            </w:r>
          </w:p>
        </w:tc>
        <w:tc>
          <w:tcPr>
            <w:tcW w:w="0" w:type="auto"/>
            <w:vAlign w:val="center"/>
          </w:tcPr>
          <w:p w:rsidR="00EA1292" w:rsidRDefault="00AE7FD7">
            <w:pPr>
              <w:jc w:val="right"/>
            </w:pPr>
            <w:r>
              <w:rPr>
                <w:rFonts w:eastAsiaTheme="minorEastAsia"/>
                <w:szCs w:val="21"/>
              </w:rPr>
              <w:t>2.88</w:t>
            </w:r>
          </w:p>
        </w:tc>
      </w:tr>
    </w:tbl>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注：此处所用证券代码的类别是当地市场代码。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w:t>
      </w:r>
      <w:r w:rsidR="0076518F" w:rsidRPr="00A3398F">
        <w:rPr>
          <w:rFonts w:eastAsiaTheme="minorEastAsia"/>
          <w:b/>
          <w:color w:val="000000" w:themeColor="text1"/>
          <w:kern w:val="0"/>
          <w:sz w:val="24"/>
        </w:rPr>
        <w:lastRenderedPageBreak/>
        <w:t>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本基金本报告期末未持有基金。</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389,043.35</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389,043.35</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摩根中国生物医药混合</w:t>
            </w:r>
            <w:r w:rsidRPr="00A3398F">
              <w:rPr>
                <w:rFonts w:eastAsiaTheme="minorEastAsia"/>
                <w:color w:val="000000" w:themeColor="text1"/>
                <w:szCs w:val="21"/>
              </w:rPr>
              <w:t>(QDII)C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472,870,755.95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453,435.81</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11,280,392.95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555,522.68</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24,886,481.65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218,798.16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459,264,667.25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790,160.33</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D678E4" w:rsidRPr="00B76BBB" w:rsidRDefault="00D678E4" w:rsidP="00D678E4">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D678E4" w:rsidRPr="00266D4B" w:rsidRDefault="00D678E4" w:rsidP="00D678E4">
      <w:pPr>
        <w:autoSpaceDE w:val="0"/>
        <w:autoSpaceDN w:val="0"/>
        <w:adjustRightInd w:val="0"/>
        <w:spacing w:before="29" w:line="288" w:lineRule="auto"/>
        <w:ind w:left="15" w:right="480"/>
        <w:jc w:val="right"/>
        <w:rPr>
          <w:color w:val="000000"/>
          <w:kern w:val="0"/>
          <w:sz w:val="24"/>
        </w:rPr>
      </w:pPr>
      <w:r w:rsidRPr="00266D4B">
        <w:rPr>
          <w:color w:val="000000"/>
          <w:kern w:val="0"/>
          <w:sz w:val="24"/>
        </w:rPr>
        <w:t>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7"/>
        <w:gridCol w:w="2616"/>
        <w:gridCol w:w="2631"/>
      </w:tblGrid>
      <w:tr w:rsidR="00D678E4" w:rsidRPr="00E90B39" w:rsidTr="00D769A5">
        <w:trPr>
          <w:trHeight w:val="248"/>
        </w:trPr>
        <w:tc>
          <w:tcPr>
            <w:tcW w:w="3167" w:type="dxa"/>
            <w:vAlign w:val="center"/>
          </w:tcPr>
          <w:p w:rsidR="00D678E4" w:rsidRPr="00FA472B" w:rsidRDefault="00D678E4" w:rsidP="00D769A5">
            <w:pPr>
              <w:autoSpaceDE w:val="0"/>
              <w:autoSpaceDN w:val="0"/>
              <w:adjustRightInd w:val="0"/>
              <w:spacing w:before="29" w:line="360" w:lineRule="auto"/>
              <w:ind w:left="15"/>
              <w:jc w:val="center"/>
              <w:rPr>
                <w:color w:val="000000"/>
                <w:kern w:val="0"/>
                <w:sz w:val="24"/>
              </w:rPr>
            </w:pPr>
            <w:r w:rsidRPr="00FA472B">
              <w:rPr>
                <w:color w:val="000000"/>
                <w:kern w:val="0"/>
                <w:sz w:val="24"/>
              </w:rPr>
              <w:t>项目</w:t>
            </w:r>
          </w:p>
        </w:tc>
        <w:tc>
          <w:tcPr>
            <w:tcW w:w="2616" w:type="dxa"/>
            <w:vAlign w:val="bottom"/>
          </w:tcPr>
          <w:p w:rsidR="00D678E4" w:rsidRPr="00FA472B" w:rsidRDefault="00D678E4" w:rsidP="00D769A5">
            <w:pPr>
              <w:jc w:val="center"/>
              <w:rPr>
                <w:sz w:val="24"/>
              </w:rPr>
            </w:pPr>
            <w:r w:rsidRPr="00FA472B">
              <w:rPr>
                <w:sz w:val="24"/>
              </w:rPr>
              <w:t>摩根中国生物医药混合</w:t>
            </w:r>
            <w:r w:rsidRPr="00FA472B">
              <w:rPr>
                <w:sz w:val="24"/>
              </w:rPr>
              <w:t>(QDII)A</w:t>
            </w:r>
          </w:p>
        </w:tc>
        <w:tc>
          <w:tcPr>
            <w:tcW w:w="2631" w:type="dxa"/>
            <w:vAlign w:val="bottom"/>
          </w:tcPr>
          <w:p w:rsidR="00D678E4" w:rsidRPr="00FA472B" w:rsidRDefault="00D678E4" w:rsidP="00D769A5">
            <w:pPr>
              <w:jc w:val="center"/>
              <w:rPr>
                <w:sz w:val="24"/>
              </w:rPr>
            </w:pPr>
            <w:r w:rsidRPr="00FA472B">
              <w:rPr>
                <w:sz w:val="24"/>
              </w:rPr>
              <w:t>摩根中国生物医药混合</w:t>
            </w:r>
            <w:r w:rsidRPr="00FA472B">
              <w:rPr>
                <w:sz w:val="24"/>
              </w:rPr>
              <w:t>(QDII)C</w:t>
            </w:r>
          </w:p>
        </w:tc>
      </w:tr>
      <w:tr w:rsidR="00D678E4" w:rsidRPr="00E90B39" w:rsidTr="00D769A5">
        <w:trPr>
          <w:trHeight w:val="247"/>
        </w:trPr>
        <w:tc>
          <w:tcPr>
            <w:tcW w:w="3167" w:type="dxa"/>
            <w:vAlign w:val="center"/>
          </w:tcPr>
          <w:p w:rsidR="00D678E4" w:rsidRPr="00FA472B" w:rsidRDefault="00D678E4" w:rsidP="00D769A5">
            <w:pPr>
              <w:pStyle w:val="af"/>
              <w:adjustRightInd w:val="0"/>
              <w:snapToGrid w:val="0"/>
              <w:spacing w:line="360" w:lineRule="exact"/>
              <w:rPr>
                <w:color w:val="000000"/>
                <w:szCs w:val="24"/>
              </w:rPr>
            </w:pPr>
            <w:r w:rsidRPr="00FA472B">
              <w:rPr>
                <w:color w:val="000000"/>
                <w:szCs w:val="24"/>
              </w:rPr>
              <w:t>报告期期初管理人持有的本基金份额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买入</w:t>
            </w:r>
            <w:r w:rsidRPr="00FA472B">
              <w:rPr>
                <w:color w:val="000000"/>
                <w:sz w:val="24"/>
              </w:rPr>
              <w:t>/</w:t>
            </w:r>
            <w:r w:rsidRPr="00FA472B">
              <w:rPr>
                <w:color w:val="000000"/>
                <w:sz w:val="24"/>
              </w:rPr>
              <w:t>申购总份额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3B42FF">
              <w:rPr>
                <w:rFonts w:eastAsiaTheme="minorEastAsia"/>
                <w:color w:val="000000" w:themeColor="text1"/>
                <w:kern w:val="0"/>
                <w:sz w:val="24"/>
              </w:rPr>
              <w:t>报告期期间</w:t>
            </w:r>
            <w:r w:rsidRPr="00FA472B">
              <w:rPr>
                <w:color w:val="000000"/>
                <w:kern w:val="0"/>
                <w:sz w:val="24"/>
              </w:rPr>
              <w:t>期间</w:t>
            </w:r>
            <w:r w:rsidRPr="00FA472B">
              <w:rPr>
                <w:color w:val="000000"/>
                <w:sz w:val="24"/>
              </w:rPr>
              <w:t>卖出</w:t>
            </w:r>
            <w:r w:rsidRPr="00FA472B">
              <w:rPr>
                <w:color w:val="000000"/>
                <w:sz w:val="24"/>
              </w:rPr>
              <w:t>/</w:t>
            </w:r>
            <w:r w:rsidRPr="00FA472B">
              <w:rPr>
                <w:color w:val="000000"/>
                <w:sz w:val="24"/>
              </w:rPr>
              <w:t>赎回总份额</w:t>
            </w:r>
          </w:p>
        </w:tc>
        <w:tc>
          <w:tcPr>
            <w:tcW w:w="2616" w:type="dxa"/>
            <w:vAlign w:val="center"/>
          </w:tcPr>
          <w:p w:rsidR="00D678E4" w:rsidRPr="00FA472B" w:rsidRDefault="00D678E4" w:rsidP="00D769A5">
            <w:pPr>
              <w:jc w:val="right"/>
              <w:rPr>
                <w:color w:val="000000"/>
                <w:kern w:val="0"/>
                <w:sz w:val="24"/>
              </w:rPr>
            </w:pPr>
            <w:r w:rsidRPr="00FA472B">
              <w:rPr>
                <w:color w:val="000000"/>
                <w:sz w:val="24"/>
              </w:rPr>
              <w:t>-</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报告期期末管理人持有的本基金份额</w:t>
            </w:r>
          </w:p>
        </w:tc>
        <w:tc>
          <w:tcPr>
            <w:tcW w:w="2616" w:type="dxa"/>
            <w:vAlign w:val="center"/>
          </w:tcPr>
          <w:p w:rsidR="00D678E4" w:rsidRPr="00FA472B" w:rsidRDefault="00D678E4" w:rsidP="00D769A5">
            <w:pPr>
              <w:jc w:val="right"/>
              <w:rPr>
                <w:sz w:val="24"/>
              </w:rPr>
            </w:pPr>
            <w:r w:rsidRPr="00FA472B">
              <w:rPr>
                <w:color w:val="000000"/>
                <w:sz w:val="24"/>
              </w:rPr>
              <w:t>294,117.65</w:t>
            </w:r>
          </w:p>
        </w:tc>
        <w:tc>
          <w:tcPr>
            <w:tcW w:w="2631" w:type="dxa"/>
            <w:vAlign w:val="center"/>
          </w:tcPr>
          <w:p w:rsidR="00D678E4" w:rsidRPr="00FA472B" w:rsidRDefault="00D678E4" w:rsidP="00D769A5">
            <w:pPr>
              <w:jc w:val="right"/>
              <w:rPr>
                <w:sz w:val="24"/>
              </w:rPr>
            </w:pPr>
            <w:r w:rsidRPr="00FA472B">
              <w:rPr>
                <w:color w:val="000000"/>
                <w:sz w:val="24"/>
              </w:rPr>
              <w:t>-</w:t>
            </w:r>
          </w:p>
        </w:tc>
      </w:tr>
      <w:tr w:rsidR="00D678E4" w:rsidRPr="00E90B39" w:rsidTr="00D769A5">
        <w:tc>
          <w:tcPr>
            <w:tcW w:w="3167" w:type="dxa"/>
            <w:vAlign w:val="center"/>
          </w:tcPr>
          <w:p w:rsidR="00D678E4" w:rsidRPr="00FA472B" w:rsidRDefault="00D678E4" w:rsidP="00D769A5">
            <w:pPr>
              <w:adjustRightInd w:val="0"/>
              <w:snapToGrid w:val="0"/>
              <w:spacing w:line="360" w:lineRule="exact"/>
              <w:rPr>
                <w:color w:val="000000"/>
                <w:sz w:val="24"/>
              </w:rPr>
            </w:pPr>
            <w:r w:rsidRPr="00FA472B">
              <w:rPr>
                <w:color w:val="000000"/>
                <w:sz w:val="24"/>
              </w:rPr>
              <w:t>报告期期末持有的本基金份</w:t>
            </w:r>
            <w:r w:rsidRPr="00FA472B">
              <w:rPr>
                <w:color w:val="000000"/>
                <w:sz w:val="24"/>
              </w:rPr>
              <w:lastRenderedPageBreak/>
              <w:t>额占基金总份额比例（</w:t>
            </w:r>
            <w:r w:rsidRPr="00FA472B">
              <w:rPr>
                <w:color w:val="000000"/>
                <w:sz w:val="24"/>
              </w:rPr>
              <w:t>%</w:t>
            </w:r>
            <w:r w:rsidRPr="00FA472B">
              <w:rPr>
                <w:color w:val="000000"/>
                <w:sz w:val="24"/>
              </w:rPr>
              <w:t>）</w:t>
            </w:r>
          </w:p>
        </w:tc>
        <w:tc>
          <w:tcPr>
            <w:tcW w:w="2616" w:type="dxa"/>
            <w:vAlign w:val="center"/>
          </w:tcPr>
          <w:p w:rsidR="00D678E4" w:rsidRPr="00FA472B" w:rsidRDefault="00D678E4" w:rsidP="00D769A5">
            <w:pPr>
              <w:jc w:val="right"/>
              <w:rPr>
                <w:color w:val="000000"/>
                <w:kern w:val="0"/>
                <w:sz w:val="24"/>
              </w:rPr>
            </w:pPr>
            <w:r w:rsidRPr="00FA472B">
              <w:rPr>
                <w:color w:val="000000"/>
                <w:sz w:val="24"/>
              </w:rPr>
              <w:lastRenderedPageBreak/>
              <w:t>0.06</w:t>
            </w:r>
          </w:p>
        </w:tc>
        <w:tc>
          <w:tcPr>
            <w:tcW w:w="2631" w:type="dxa"/>
            <w:vAlign w:val="center"/>
          </w:tcPr>
          <w:p w:rsidR="00D678E4" w:rsidRPr="00FA472B" w:rsidRDefault="00D678E4" w:rsidP="00D769A5">
            <w:pPr>
              <w:jc w:val="right"/>
              <w:rPr>
                <w:color w:val="000000"/>
                <w:kern w:val="0"/>
                <w:sz w:val="24"/>
              </w:rPr>
            </w:pPr>
            <w:r w:rsidRPr="00FA472B">
              <w:rPr>
                <w:color w:val="000000"/>
                <w:sz w:val="24"/>
              </w:rPr>
              <w:t>-</w:t>
            </w:r>
          </w:p>
        </w:tc>
      </w:tr>
    </w:tbl>
    <w:p w:rsidR="00BB5F3D" w:rsidRPr="00D678E4" w:rsidRDefault="00BB5F3D" w:rsidP="00BB5F3D">
      <w:pPr>
        <w:autoSpaceDE w:val="0"/>
        <w:autoSpaceDN w:val="0"/>
        <w:adjustRightInd w:val="0"/>
        <w:spacing w:line="360" w:lineRule="auto"/>
        <w:jc w:val="left"/>
        <w:rPr>
          <w:rFonts w:eastAsiaTheme="minorEastAsia"/>
          <w:color w:val="000000" w:themeColor="text1"/>
          <w:szCs w:val="21"/>
        </w:rPr>
      </w:pPr>
    </w:p>
    <w:p w:rsidR="00BB5F3D" w:rsidRPr="00A3398F" w:rsidRDefault="00BB5F3D" w:rsidP="00BB5F3D">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5E64DA" w:rsidRPr="00A3398F" w:rsidRDefault="00BB5F3D" w:rsidP="005E64D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rsidR="00EA1292" w:rsidRDefault="00AE7FD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6.</w:t>
      </w:r>
      <w:r w:rsidRPr="00A3398F">
        <w:rPr>
          <w:rFonts w:eastAsiaTheme="minorEastAsia"/>
          <w:color w:val="000000" w:themeColor="text1"/>
          <w:szCs w:val="21"/>
        </w:rPr>
        <w:t>基金托管人业务资格批件和营业执照。</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二〇二四年四月二十二日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44CC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44CCF">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44CCF">
      <w:rPr>
        <w:rStyle w:val="a8"/>
        <w:noProof/>
      </w:rPr>
      <w:t>13</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摩根中国生物医药混合型证券投资基金</w:t>
    </w:r>
    <w:r w:rsidRPr="006669C9">
      <w:t>(QDII)2024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44CC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2000"/>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05D2"/>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E7FD7"/>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129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 w:type="paragraph" w:styleId="afc">
    <w:name w:val="Revision"/>
    <w:hidden/>
    <w:uiPriority w:val="99"/>
    <w:semiHidden/>
    <w:rsid w:val="00444C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112</TotalTime>
  <Pages>15</Pages>
  <Words>1199</Words>
  <Characters>6839</Characters>
  <Application>Microsoft Office Word</Application>
  <DocSecurity>0</DocSecurity>
  <Lines>56</Lines>
  <Paragraphs>16</Paragraphs>
  <ScaleCrop>false</ScaleCrop>
  <Company>TRT. Ltd. Co.</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34</cp:revision>
  <cp:lastPrinted>2007-07-19T00:46:00Z</cp:lastPrinted>
  <dcterms:created xsi:type="dcterms:W3CDTF">2014-12-16T02:40:00Z</dcterms:created>
  <dcterms:modified xsi:type="dcterms:W3CDTF">2024-04-19T02:46:00Z</dcterms:modified>
</cp:coreProperties>
</file>