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66E12" w14:textId="77777777" w:rsidR="008A5A5D" w:rsidRPr="00B61CFE" w:rsidRDefault="008A5A5D" w:rsidP="006D141C">
      <w:pPr>
        <w:autoSpaceDE w:val="0"/>
        <w:autoSpaceDN w:val="0"/>
        <w:adjustRightInd w:val="0"/>
        <w:spacing w:line="360" w:lineRule="auto"/>
        <w:jc w:val="left"/>
        <w:rPr>
          <w:rFonts w:eastAsiaTheme="minorEastAsia"/>
          <w:color w:val="000000" w:themeColor="text1"/>
          <w:kern w:val="0"/>
          <w:szCs w:val="21"/>
        </w:rPr>
      </w:pPr>
    </w:p>
    <w:p w14:paraId="3579AC30" w14:textId="77777777" w:rsidR="008A5A5D" w:rsidRPr="00B61CFE" w:rsidRDefault="008A5A5D" w:rsidP="006D141C">
      <w:pPr>
        <w:autoSpaceDE w:val="0"/>
        <w:autoSpaceDN w:val="0"/>
        <w:adjustRightInd w:val="0"/>
        <w:spacing w:line="360" w:lineRule="auto"/>
        <w:jc w:val="left"/>
        <w:rPr>
          <w:rFonts w:eastAsiaTheme="minorEastAsia"/>
          <w:color w:val="000000" w:themeColor="text1"/>
          <w:kern w:val="0"/>
          <w:szCs w:val="21"/>
        </w:rPr>
      </w:pPr>
    </w:p>
    <w:p w14:paraId="17CF8CD3" w14:textId="77777777" w:rsidR="006A28BF" w:rsidRPr="00B61CFE" w:rsidRDefault="006A28BF" w:rsidP="006D141C">
      <w:pPr>
        <w:autoSpaceDE w:val="0"/>
        <w:autoSpaceDN w:val="0"/>
        <w:adjustRightInd w:val="0"/>
        <w:spacing w:line="360" w:lineRule="auto"/>
        <w:jc w:val="left"/>
        <w:rPr>
          <w:rFonts w:eastAsiaTheme="minorEastAsia"/>
          <w:color w:val="000000" w:themeColor="text1"/>
          <w:kern w:val="0"/>
          <w:szCs w:val="21"/>
        </w:rPr>
      </w:pPr>
    </w:p>
    <w:p w14:paraId="105A36E6" w14:textId="77777777" w:rsidR="008A5A5D" w:rsidRPr="00B61CFE" w:rsidRDefault="008A5A5D" w:rsidP="006D141C">
      <w:pPr>
        <w:autoSpaceDE w:val="0"/>
        <w:autoSpaceDN w:val="0"/>
        <w:adjustRightInd w:val="0"/>
        <w:spacing w:line="360" w:lineRule="auto"/>
        <w:jc w:val="left"/>
        <w:rPr>
          <w:rStyle w:val="aff3"/>
          <w:rFonts w:eastAsiaTheme="minorEastAsia"/>
          <w:color w:val="000000" w:themeColor="text1"/>
          <w:szCs w:val="21"/>
        </w:rPr>
      </w:pPr>
    </w:p>
    <w:p w14:paraId="6FF8CA87" w14:textId="77777777" w:rsidR="008A5A5D" w:rsidRPr="00B61CFE" w:rsidRDefault="008A5A5D" w:rsidP="00F07EDE">
      <w:pPr>
        <w:spacing w:line="360" w:lineRule="auto"/>
        <w:jc w:val="center"/>
        <w:rPr>
          <w:rFonts w:eastAsiaTheme="minorEastAsia"/>
          <w:b/>
          <w:color w:val="000000" w:themeColor="text1"/>
          <w:sz w:val="36"/>
          <w:szCs w:val="36"/>
        </w:rPr>
      </w:pPr>
      <w:bookmarkStart w:id="0" w:name="_Toc352254876"/>
      <w:bookmarkStart w:id="1" w:name="_Toc352255956"/>
      <w:bookmarkStart w:id="2" w:name="_Toc352256024"/>
      <w:bookmarkStart w:id="3" w:name="_Toc352256201"/>
      <w:bookmarkStart w:id="4" w:name="_Toc352331202"/>
      <w:r w:rsidRPr="00B61CFE">
        <w:rPr>
          <w:rFonts w:eastAsiaTheme="minorEastAsia"/>
          <w:b/>
          <w:color w:val="000000" w:themeColor="text1"/>
          <w:sz w:val="36"/>
          <w:szCs w:val="36"/>
        </w:rPr>
        <w:t>摩根中国生物医药混合型证券投资基金</w:t>
      </w:r>
      <w:r w:rsidRPr="00B61CFE">
        <w:rPr>
          <w:rFonts w:eastAsiaTheme="minorEastAsia"/>
          <w:b/>
          <w:color w:val="000000" w:themeColor="text1"/>
          <w:sz w:val="36"/>
          <w:szCs w:val="36"/>
        </w:rPr>
        <w:t>(QDII)</w:t>
      </w:r>
      <w:bookmarkEnd w:id="0"/>
      <w:bookmarkEnd w:id="1"/>
      <w:bookmarkEnd w:id="2"/>
      <w:bookmarkEnd w:id="3"/>
      <w:bookmarkEnd w:id="4"/>
    </w:p>
    <w:p w14:paraId="367E86FE" w14:textId="77777777" w:rsidR="008A5A5D" w:rsidRPr="00B61CFE" w:rsidRDefault="008A5A5D" w:rsidP="00F07EDE">
      <w:pPr>
        <w:spacing w:line="360" w:lineRule="auto"/>
        <w:jc w:val="center"/>
        <w:rPr>
          <w:rFonts w:eastAsiaTheme="minorEastAsia"/>
          <w:b/>
          <w:color w:val="000000" w:themeColor="text1"/>
          <w:sz w:val="36"/>
          <w:szCs w:val="36"/>
        </w:rPr>
      </w:pPr>
      <w:bookmarkStart w:id="5" w:name="_Toc352254877"/>
      <w:bookmarkStart w:id="6" w:name="_Toc352255957"/>
      <w:bookmarkStart w:id="7" w:name="_Toc352256025"/>
      <w:bookmarkStart w:id="8" w:name="_Toc352256202"/>
      <w:bookmarkStart w:id="9" w:name="_Toc352331203"/>
      <w:r w:rsidRPr="00B61CFE">
        <w:rPr>
          <w:rFonts w:eastAsiaTheme="minorEastAsia"/>
          <w:b/>
          <w:color w:val="000000" w:themeColor="text1"/>
          <w:sz w:val="36"/>
          <w:szCs w:val="36"/>
        </w:rPr>
        <w:t>2024</w:t>
      </w:r>
      <w:r w:rsidRPr="00B61CFE">
        <w:rPr>
          <w:rFonts w:eastAsiaTheme="minorEastAsia"/>
          <w:b/>
          <w:color w:val="000000" w:themeColor="text1"/>
          <w:sz w:val="36"/>
          <w:szCs w:val="36"/>
        </w:rPr>
        <w:t>年中期报告</w:t>
      </w:r>
      <w:bookmarkEnd w:id="5"/>
      <w:bookmarkEnd w:id="6"/>
      <w:bookmarkEnd w:id="7"/>
      <w:bookmarkEnd w:id="8"/>
      <w:bookmarkEnd w:id="9"/>
    </w:p>
    <w:p w14:paraId="2F0D921F" w14:textId="77777777" w:rsidR="008A5A5D" w:rsidRPr="00B61CFE" w:rsidRDefault="00146FBA" w:rsidP="00F07EDE">
      <w:pPr>
        <w:spacing w:line="360" w:lineRule="auto"/>
        <w:jc w:val="center"/>
        <w:rPr>
          <w:rFonts w:eastAsiaTheme="minorEastAsia"/>
          <w:b/>
          <w:color w:val="000000" w:themeColor="text1"/>
          <w:sz w:val="36"/>
          <w:szCs w:val="36"/>
        </w:rPr>
      </w:pPr>
      <w:r w:rsidRPr="00B61CFE">
        <w:rPr>
          <w:rFonts w:eastAsiaTheme="minorEastAsia"/>
          <w:b/>
          <w:color w:val="000000" w:themeColor="text1"/>
          <w:sz w:val="36"/>
          <w:szCs w:val="36"/>
        </w:rPr>
        <w:t>2024</w:t>
      </w:r>
      <w:r w:rsidRPr="00B61CFE">
        <w:rPr>
          <w:rFonts w:eastAsiaTheme="minorEastAsia"/>
          <w:b/>
          <w:color w:val="000000" w:themeColor="text1"/>
          <w:sz w:val="36"/>
          <w:szCs w:val="36"/>
        </w:rPr>
        <w:t>年</w:t>
      </w:r>
      <w:r w:rsidRPr="00B61CFE">
        <w:rPr>
          <w:rFonts w:eastAsiaTheme="minorEastAsia"/>
          <w:b/>
          <w:color w:val="000000" w:themeColor="text1"/>
          <w:sz w:val="36"/>
          <w:szCs w:val="36"/>
        </w:rPr>
        <w:t>6</w:t>
      </w:r>
      <w:r w:rsidRPr="00B61CFE">
        <w:rPr>
          <w:rFonts w:eastAsiaTheme="minorEastAsia"/>
          <w:b/>
          <w:color w:val="000000" w:themeColor="text1"/>
          <w:sz w:val="36"/>
          <w:szCs w:val="36"/>
        </w:rPr>
        <w:t>月</w:t>
      </w:r>
      <w:r w:rsidRPr="00B61CFE">
        <w:rPr>
          <w:rFonts w:eastAsiaTheme="minorEastAsia"/>
          <w:b/>
          <w:color w:val="000000" w:themeColor="text1"/>
          <w:sz w:val="36"/>
          <w:szCs w:val="36"/>
        </w:rPr>
        <w:t>30</w:t>
      </w:r>
      <w:r w:rsidRPr="00B61CFE">
        <w:rPr>
          <w:rFonts w:eastAsiaTheme="minorEastAsia"/>
          <w:b/>
          <w:color w:val="000000" w:themeColor="text1"/>
          <w:sz w:val="36"/>
          <w:szCs w:val="36"/>
        </w:rPr>
        <w:t>日</w:t>
      </w:r>
    </w:p>
    <w:p w14:paraId="36AB6C8E" w14:textId="77777777" w:rsidR="008A5A5D" w:rsidRPr="00B61CFE" w:rsidRDefault="008A5A5D" w:rsidP="006D141C">
      <w:pPr>
        <w:spacing w:line="360" w:lineRule="auto"/>
        <w:jc w:val="center"/>
        <w:rPr>
          <w:rStyle w:val="aff3"/>
          <w:rFonts w:eastAsiaTheme="minorEastAsia"/>
          <w:color w:val="000000" w:themeColor="text1"/>
          <w:szCs w:val="21"/>
        </w:rPr>
      </w:pPr>
    </w:p>
    <w:p w14:paraId="69704D63" w14:textId="77777777" w:rsidR="008A5A5D" w:rsidRPr="00B61CFE" w:rsidRDefault="008A5A5D" w:rsidP="006D141C">
      <w:pPr>
        <w:spacing w:line="360" w:lineRule="auto"/>
        <w:jc w:val="center"/>
        <w:rPr>
          <w:rFonts w:eastAsiaTheme="minorEastAsia"/>
          <w:b/>
          <w:color w:val="000000" w:themeColor="text1"/>
          <w:szCs w:val="21"/>
        </w:rPr>
      </w:pPr>
    </w:p>
    <w:p w14:paraId="1455CBF3" w14:textId="77777777" w:rsidR="008A5A5D" w:rsidRPr="00B61CFE" w:rsidRDefault="008A5A5D" w:rsidP="006D141C">
      <w:pPr>
        <w:spacing w:line="360" w:lineRule="auto"/>
        <w:jc w:val="center"/>
        <w:rPr>
          <w:rFonts w:eastAsiaTheme="minorEastAsia"/>
          <w:b/>
          <w:color w:val="000000" w:themeColor="text1"/>
          <w:szCs w:val="21"/>
        </w:rPr>
      </w:pPr>
    </w:p>
    <w:p w14:paraId="3A7DDBDB" w14:textId="77777777" w:rsidR="008A5A5D" w:rsidRPr="00B61CFE" w:rsidRDefault="008A5A5D" w:rsidP="006D141C">
      <w:pPr>
        <w:spacing w:line="360" w:lineRule="auto"/>
        <w:jc w:val="center"/>
        <w:rPr>
          <w:rFonts w:eastAsiaTheme="minorEastAsia"/>
          <w:b/>
          <w:color w:val="000000" w:themeColor="text1"/>
          <w:szCs w:val="21"/>
        </w:rPr>
      </w:pPr>
    </w:p>
    <w:p w14:paraId="09682B57" w14:textId="77777777" w:rsidR="008A5A5D" w:rsidRPr="00B61CFE" w:rsidRDefault="008A5A5D" w:rsidP="006D141C">
      <w:pPr>
        <w:spacing w:line="360" w:lineRule="auto"/>
        <w:jc w:val="center"/>
        <w:rPr>
          <w:rFonts w:eastAsiaTheme="minorEastAsia"/>
          <w:b/>
          <w:color w:val="000000" w:themeColor="text1"/>
          <w:szCs w:val="21"/>
        </w:rPr>
      </w:pPr>
    </w:p>
    <w:p w14:paraId="7C5366B8" w14:textId="77777777" w:rsidR="008A5A5D" w:rsidRPr="00B61CFE" w:rsidRDefault="008A5A5D" w:rsidP="006D141C">
      <w:pPr>
        <w:spacing w:line="360" w:lineRule="auto"/>
        <w:jc w:val="center"/>
        <w:rPr>
          <w:rFonts w:eastAsiaTheme="minorEastAsia"/>
          <w:b/>
          <w:color w:val="000000" w:themeColor="text1"/>
          <w:szCs w:val="21"/>
        </w:rPr>
      </w:pPr>
    </w:p>
    <w:p w14:paraId="269890F0" w14:textId="77777777" w:rsidR="008A5A5D" w:rsidRPr="00B61CFE" w:rsidRDefault="008A5A5D" w:rsidP="006D141C">
      <w:pPr>
        <w:spacing w:line="360" w:lineRule="auto"/>
        <w:jc w:val="center"/>
        <w:rPr>
          <w:rFonts w:eastAsiaTheme="minorEastAsia"/>
          <w:b/>
          <w:color w:val="000000" w:themeColor="text1"/>
          <w:szCs w:val="21"/>
        </w:rPr>
      </w:pPr>
    </w:p>
    <w:p w14:paraId="45FD16D6" w14:textId="77777777" w:rsidR="008A5A5D" w:rsidRPr="00B61CFE" w:rsidRDefault="008A5A5D" w:rsidP="006D141C">
      <w:pPr>
        <w:spacing w:line="360" w:lineRule="auto"/>
        <w:jc w:val="center"/>
        <w:rPr>
          <w:rFonts w:eastAsiaTheme="minorEastAsia"/>
          <w:b/>
          <w:color w:val="000000" w:themeColor="text1"/>
          <w:szCs w:val="21"/>
        </w:rPr>
      </w:pPr>
    </w:p>
    <w:p w14:paraId="1961ECCE" w14:textId="77777777" w:rsidR="008A5A5D" w:rsidRPr="00B61CFE" w:rsidRDefault="008A5A5D" w:rsidP="006D141C">
      <w:pPr>
        <w:spacing w:line="360" w:lineRule="auto"/>
        <w:jc w:val="center"/>
        <w:rPr>
          <w:rFonts w:eastAsiaTheme="minorEastAsia"/>
          <w:b/>
          <w:color w:val="000000" w:themeColor="text1"/>
          <w:szCs w:val="21"/>
        </w:rPr>
      </w:pPr>
    </w:p>
    <w:p w14:paraId="5CC6653D" w14:textId="77777777" w:rsidR="008A5A5D" w:rsidRPr="00B61CFE" w:rsidRDefault="008A5A5D" w:rsidP="006D141C">
      <w:pPr>
        <w:spacing w:line="360" w:lineRule="auto"/>
        <w:jc w:val="center"/>
        <w:rPr>
          <w:rFonts w:eastAsiaTheme="minorEastAsia"/>
          <w:b/>
          <w:color w:val="000000" w:themeColor="text1"/>
          <w:szCs w:val="21"/>
        </w:rPr>
      </w:pPr>
    </w:p>
    <w:p w14:paraId="4226BD29" w14:textId="77777777" w:rsidR="008A5A5D" w:rsidRPr="00B61CFE" w:rsidRDefault="008A5A5D" w:rsidP="006D141C">
      <w:pPr>
        <w:spacing w:line="360" w:lineRule="auto"/>
        <w:jc w:val="center"/>
        <w:rPr>
          <w:rFonts w:eastAsiaTheme="minorEastAsia"/>
          <w:b/>
          <w:color w:val="000000" w:themeColor="text1"/>
          <w:szCs w:val="21"/>
        </w:rPr>
      </w:pPr>
    </w:p>
    <w:p w14:paraId="6333AC3A" w14:textId="77777777" w:rsidR="008A5A5D" w:rsidRPr="00B61CFE" w:rsidRDefault="008A5A5D" w:rsidP="006D141C">
      <w:pPr>
        <w:spacing w:line="360" w:lineRule="auto"/>
        <w:jc w:val="center"/>
        <w:rPr>
          <w:rFonts w:eastAsiaTheme="minorEastAsia"/>
          <w:b/>
          <w:color w:val="000000" w:themeColor="text1"/>
          <w:szCs w:val="21"/>
        </w:rPr>
      </w:pPr>
    </w:p>
    <w:p w14:paraId="50632135" w14:textId="77777777" w:rsidR="008A5A5D" w:rsidRPr="00B61CFE" w:rsidRDefault="008A5A5D" w:rsidP="006D141C">
      <w:pPr>
        <w:spacing w:line="360" w:lineRule="auto"/>
        <w:jc w:val="center"/>
        <w:rPr>
          <w:rFonts w:eastAsiaTheme="minorEastAsia"/>
          <w:b/>
          <w:color w:val="000000" w:themeColor="text1"/>
          <w:szCs w:val="21"/>
        </w:rPr>
      </w:pPr>
    </w:p>
    <w:p w14:paraId="05FDDCED" w14:textId="77777777" w:rsidR="008A5A5D" w:rsidRPr="00B61CFE" w:rsidRDefault="008A5A5D" w:rsidP="006D141C">
      <w:pPr>
        <w:spacing w:line="360" w:lineRule="auto"/>
        <w:jc w:val="center"/>
        <w:rPr>
          <w:rFonts w:eastAsiaTheme="minorEastAsia"/>
          <w:b/>
          <w:color w:val="000000" w:themeColor="text1"/>
          <w:szCs w:val="21"/>
        </w:rPr>
      </w:pPr>
    </w:p>
    <w:p w14:paraId="77112E6F" w14:textId="77777777" w:rsidR="008A5A5D" w:rsidRPr="00B61CFE" w:rsidRDefault="008A5A5D" w:rsidP="006D141C">
      <w:pPr>
        <w:spacing w:line="360" w:lineRule="auto"/>
        <w:jc w:val="center"/>
        <w:rPr>
          <w:rFonts w:eastAsiaTheme="minorEastAsia"/>
          <w:b/>
          <w:color w:val="000000" w:themeColor="text1"/>
          <w:szCs w:val="21"/>
        </w:rPr>
      </w:pPr>
    </w:p>
    <w:p w14:paraId="692F5D52" w14:textId="77777777" w:rsidR="008A5A5D" w:rsidRPr="00B61CFE" w:rsidRDefault="008A5A5D" w:rsidP="006D141C">
      <w:pPr>
        <w:spacing w:line="360" w:lineRule="auto"/>
        <w:rPr>
          <w:rFonts w:eastAsiaTheme="minorEastAsia"/>
          <w:b/>
          <w:color w:val="000000" w:themeColor="text1"/>
          <w:szCs w:val="21"/>
        </w:rPr>
      </w:pPr>
    </w:p>
    <w:p w14:paraId="591BFC83" w14:textId="77777777" w:rsidR="008A5A5D" w:rsidRPr="00B61CFE" w:rsidRDefault="008A5A5D" w:rsidP="00FA230F">
      <w:pPr>
        <w:spacing w:line="360" w:lineRule="auto"/>
        <w:ind w:firstLineChars="900" w:firstLine="2160"/>
        <w:rPr>
          <w:rFonts w:eastAsiaTheme="minorEastAsia"/>
          <w:color w:val="000000" w:themeColor="text1"/>
          <w:sz w:val="24"/>
        </w:rPr>
      </w:pPr>
      <w:r w:rsidRPr="00B61CFE">
        <w:rPr>
          <w:rFonts w:eastAsiaTheme="minorEastAsia"/>
          <w:color w:val="000000" w:themeColor="text1"/>
          <w:sz w:val="24"/>
        </w:rPr>
        <w:t>基金管理人：摩根基金管理（中国）有限公司</w:t>
      </w:r>
    </w:p>
    <w:p w14:paraId="21B312BF" w14:textId="77777777" w:rsidR="008A5A5D" w:rsidRPr="00B61CFE" w:rsidRDefault="008A5A5D" w:rsidP="00FA230F">
      <w:pPr>
        <w:spacing w:line="360" w:lineRule="auto"/>
        <w:ind w:firstLineChars="900" w:firstLine="2160"/>
        <w:rPr>
          <w:rFonts w:eastAsiaTheme="minorEastAsia"/>
          <w:color w:val="000000" w:themeColor="text1"/>
          <w:sz w:val="24"/>
        </w:rPr>
      </w:pPr>
      <w:r w:rsidRPr="00B61CFE">
        <w:rPr>
          <w:rFonts w:eastAsiaTheme="minorEastAsia"/>
          <w:color w:val="000000" w:themeColor="text1"/>
          <w:sz w:val="24"/>
        </w:rPr>
        <w:t>基金托管人：中国银行股份有限公司</w:t>
      </w:r>
    </w:p>
    <w:p w14:paraId="6DE2E51A" w14:textId="77777777" w:rsidR="008A5A5D" w:rsidRPr="00B61CFE" w:rsidRDefault="008A5A5D" w:rsidP="00FA230F">
      <w:pPr>
        <w:spacing w:line="360" w:lineRule="auto"/>
        <w:ind w:firstLineChars="900" w:firstLine="2160"/>
        <w:rPr>
          <w:rFonts w:eastAsiaTheme="minorEastAsia"/>
          <w:color w:val="000000" w:themeColor="text1"/>
          <w:sz w:val="24"/>
        </w:rPr>
      </w:pPr>
      <w:r w:rsidRPr="00B61CFE">
        <w:rPr>
          <w:rFonts w:eastAsiaTheme="minorEastAsia"/>
          <w:color w:val="000000" w:themeColor="text1"/>
          <w:sz w:val="24"/>
        </w:rPr>
        <w:t>报告送出日期：二〇二四年八月三十日</w:t>
      </w:r>
    </w:p>
    <w:p w14:paraId="347C0DBB" w14:textId="77777777" w:rsidR="008A5A5D" w:rsidRPr="00B61CFE" w:rsidRDefault="008A5A5D" w:rsidP="00F07EDE">
      <w:pPr>
        <w:spacing w:line="288" w:lineRule="auto"/>
        <w:ind w:firstLineChars="900" w:firstLine="1897"/>
        <w:rPr>
          <w:rFonts w:eastAsiaTheme="minorEastAsia"/>
          <w:b/>
          <w:color w:val="000000" w:themeColor="text1"/>
          <w:szCs w:val="21"/>
        </w:rPr>
        <w:sectPr w:rsidR="008A5A5D" w:rsidRPr="00B61CFE">
          <w:headerReference w:type="default" r:id="rId8"/>
          <w:pgSz w:w="11926" w:h="15840"/>
          <w:pgMar w:top="1418" w:right="1418" w:bottom="851" w:left="1418" w:header="851" w:footer="992" w:gutter="0"/>
          <w:cols w:space="720"/>
        </w:sectPr>
      </w:pPr>
    </w:p>
    <w:p w14:paraId="16279F5F" w14:textId="77777777" w:rsidR="00937FC6" w:rsidRPr="00B61CFE" w:rsidRDefault="00937FC6"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0" w:name="_Toc225498243"/>
      <w:bookmarkStart w:id="11" w:name="_Toc352255958"/>
      <w:bookmarkStart w:id="12" w:name="_Toc352256026"/>
      <w:bookmarkStart w:id="13" w:name="_Toc352331204"/>
      <w:bookmarkStart w:id="14" w:name="_Toc174718094"/>
      <w:r w:rsidRPr="00B61CFE">
        <w:rPr>
          <w:rFonts w:eastAsiaTheme="minorEastAsia"/>
          <w:b/>
          <w:bCs/>
          <w:color w:val="000000" w:themeColor="text1"/>
          <w:sz w:val="21"/>
          <w:szCs w:val="21"/>
          <w:lang w:val="en-US"/>
        </w:rPr>
        <w:lastRenderedPageBreak/>
        <w:t xml:space="preserve">1  </w:t>
      </w:r>
      <w:r w:rsidRPr="00B61CFE">
        <w:rPr>
          <w:rFonts w:eastAsiaTheme="minorEastAsia"/>
          <w:b/>
          <w:bCs/>
          <w:color w:val="000000" w:themeColor="text1"/>
          <w:sz w:val="21"/>
          <w:szCs w:val="21"/>
          <w:lang w:val="en-US"/>
        </w:rPr>
        <w:t>重要提示及目录</w:t>
      </w:r>
      <w:bookmarkEnd w:id="10"/>
      <w:bookmarkEnd w:id="11"/>
      <w:bookmarkEnd w:id="12"/>
      <w:bookmarkEnd w:id="13"/>
      <w:bookmarkEnd w:id="14"/>
    </w:p>
    <w:p w14:paraId="0919AA39" w14:textId="77777777" w:rsidR="00937FC6" w:rsidRPr="00B61CFE" w:rsidRDefault="00937FC6" w:rsidP="00937FC6">
      <w:pPr>
        <w:pStyle w:val="20"/>
        <w:spacing w:before="0" w:after="0"/>
        <w:rPr>
          <w:rFonts w:ascii="Times New Roman" w:eastAsiaTheme="minorEastAsia" w:hAnsi="Times New Roman"/>
          <w:color w:val="000000" w:themeColor="text1"/>
          <w:kern w:val="0"/>
          <w:sz w:val="21"/>
          <w:szCs w:val="21"/>
        </w:rPr>
      </w:pPr>
      <w:bookmarkStart w:id="15" w:name="_Toc352255959"/>
      <w:bookmarkStart w:id="16" w:name="_Toc352256027"/>
      <w:bookmarkStart w:id="17" w:name="_Toc352331205"/>
      <w:bookmarkStart w:id="18" w:name="_Toc174718095"/>
      <w:r w:rsidRPr="00B61CFE">
        <w:rPr>
          <w:rFonts w:ascii="Times New Roman" w:eastAsiaTheme="minorEastAsia" w:hAnsi="Times New Roman"/>
          <w:color w:val="000000" w:themeColor="text1"/>
          <w:kern w:val="0"/>
          <w:sz w:val="21"/>
          <w:szCs w:val="21"/>
        </w:rPr>
        <w:t xml:space="preserve">1.1 </w:t>
      </w:r>
      <w:r w:rsidRPr="00B61CFE">
        <w:rPr>
          <w:rFonts w:ascii="Times New Roman" w:eastAsiaTheme="minorEastAsia" w:hAnsi="Times New Roman"/>
          <w:color w:val="000000" w:themeColor="text1"/>
          <w:kern w:val="0"/>
          <w:sz w:val="21"/>
          <w:szCs w:val="21"/>
        </w:rPr>
        <w:t>重要提示</w:t>
      </w:r>
      <w:bookmarkEnd w:id="15"/>
      <w:bookmarkEnd w:id="16"/>
      <w:bookmarkEnd w:id="17"/>
      <w:bookmarkEnd w:id="18"/>
    </w:p>
    <w:p w14:paraId="38A414B7" w14:textId="77777777" w:rsidR="002B3845" w:rsidRDefault="0001419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w:t>
      </w:r>
      <w:proofErr w:type="gramStart"/>
      <w:r>
        <w:rPr>
          <w:rFonts w:eastAsiaTheme="minorEastAsia"/>
          <w:color w:val="000000" w:themeColor="text1"/>
          <w:szCs w:val="21"/>
        </w:rPr>
        <w:t>本中期</w:t>
      </w:r>
      <w:proofErr w:type="gramEnd"/>
      <w:r>
        <w:rPr>
          <w:rFonts w:eastAsiaTheme="minorEastAsia"/>
          <w:color w:val="000000" w:themeColor="text1"/>
          <w:szCs w:val="21"/>
        </w:rPr>
        <w:t>报告已经三分之二以上独立董事签字同意，并由董事长签发。</w:t>
      </w:r>
      <w:r>
        <w:rPr>
          <w:rFonts w:eastAsiaTheme="minorEastAsia"/>
          <w:color w:val="000000" w:themeColor="text1"/>
          <w:szCs w:val="21"/>
        </w:rPr>
        <w:t xml:space="preserve"> </w:t>
      </w:r>
    </w:p>
    <w:p w14:paraId="09BB7950" w14:textId="77777777" w:rsidR="002B3845" w:rsidRDefault="0001419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7829BAD1" w14:textId="77777777" w:rsidR="002B3845" w:rsidRDefault="0001419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73F0CC13" w14:textId="77777777" w:rsidR="002B3845" w:rsidRDefault="0001419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投资决策前应仔细阅读本基金的招募说明书及其更新。</w:t>
      </w:r>
      <w:r>
        <w:rPr>
          <w:rFonts w:eastAsiaTheme="minorEastAsia"/>
          <w:color w:val="000000" w:themeColor="text1"/>
          <w:szCs w:val="21"/>
        </w:rPr>
        <w:t xml:space="preserve"> </w:t>
      </w:r>
    </w:p>
    <w:p w14:paraId="77D1E152" w14:textId="77777777" w:rsidR="002B3845" w:rsidRDefault="0001419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49BE00B2" w14:textId="77777777" w:rsidR="00937FC6" w:rsidRPr="00B61CFE" w:rsidRDefault="00937FC6" w:rsidP="00937FC6">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本报告期自</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日起至</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日止。</w:t>
      </w:r>
    </w:p>
    <w:p w14:paraId="192D9AE3" w14:textId="77777777" w:rsidR="00937FC6" w:rsidRPr="00B61CFE" w:rsidRDefault="00871A0D" w:rsidP="00CD7BA2">
      <w:pPr>
        <w:spacing w:line="288" w:lineRule="auto"/>
        <w:rPr>
          <w:rFonts w:eastAsiaTheme="minorEastAsia"/>
          <w:b/>
          <w:color w:val="000000" w:themeColor="text1"/>
          <w:szCs w:val="21"/>
        </w:rPr>
      </w:pPr>
      <w:r w:rsidRPr="00B61CFE">
        <w:rPr>
          <w:rFonts w:eastAsiaTheme="minorEastAsia"/>
          <w:color w:val="000000" w:themeColor="text1"/>
          <w:szCs w:val="21"/>
        </w:rPr>
        <w:br w:type="page"/>
      </w:r>
      <w:r w:rsidR="00937FC6" w:rsidRPr="00B61CFE">
        <w:rPr>
          <w:rFonts w:eastAsiaTheme="minorEastAsia"/>
          <w:b/>
          <w:color w:val="000000" w:themeColor="text1"/>
          <w:kern w:val="0"/>
          <w:szCs w:val="21"/>
        </w:rPr>
        <w:lastRenderedPageBreak/>
        <w:t xml:space="preserve">1.2 </w:t>
      </w:r>
      <w:r w:rsidR="00937FC6" w:rsidRPr="00B61CFE">
        <w:rPr>
          <w:rFonts w:eastAsiaTheme="minorEastAsia"/>
          <w:b/>
          <w:color w:val="000000" w:themeColor="text1"/>
          <w:kern w:val="0"/>
          <w:szCs w:val="21"/>
        </w:rPr>
        <w:t>目录</w:t>
      </w:r>
    </w:p>
    <w:p w14:paraId="059BB15D" w14:textId="1805AA04" w:rsidR="00014196" w:rsidRDefault="003138E6">
      <w:pPr>
        <w:pStyle w:val="12"/>
        <w:rPr>
          <w:rFonts w:asciiTheme="minorHAnsi" w:eastAsiaTheme="minorEastAsia" w:hAnsiTheme="minorHAnsi" w:cstheme="minorBidi"/>
          <w:noProof/>
          <w:szCs w:val="22"/>
        </w:rPr>
      </w:pPr>
      <w:r w:rsidRPr="00B61CFE">
        <w:rPr>
          <w:rFonts w:eastAsiaTheme="minorEastAsia"/>
          <w:color w:val="000000" w:themeColor="text1"/>
          <w:kern w:val="0"/>
          <w:szCs w:val="21"/>
        </w:rPr>
        <w:fldChar w:fldCharType="begin"/>
      </w:r>
      <w:r w:rsidR="00937FC6" w:rsidRPr="00B61CFE">
        <w:rPr>
          <w:rFonts w:eastAsiaTheme="minorEastAsia"/>
          <w:color w:val="000000" w:themeColor="text1"/>
          <w:kern w:val="0"/>
          <w:szCs w:val="21"/>
        </w:rPr>
        <w:instrText xml:space="preserve"> TOC \o "1-3" \h \z \u </w:instrText>
      </w:r>
      <w:r w:rsidRPr="00B61CFE">
        <w:rPr>
          <w:rFonts w:eastAsiaTheme="minorEastAsia"/>
          <w:color w:val="000000" w:themeColor="text1"/>
          <w:kern w:val="0"/>
          <w:szCs w:val="21"/>
        </w:rPr>
        <w:fldChar w:fldCharType="separate"/>
      </w:r>
      <w:hyperlink w:anchor="_Toc174718094" w:history="1">
        <w:r w:rsidR="00014196" w:rsidRPr="002370C7">
          <w:rPr>
            <w:rStyle w:val="ad"/>
            <w:b/>
            <w:bCs/>
            <w:noProof/>
          </w:rPr>
          <w:t xml:space="preserve">1  </w:t>
        </w:r>
        <w:r w:rsidR="00014196" w:rsidRPr="002370C7">
          <w:rPr>
            <w:rStyle w:val="ad"/>
            <w:b/>
            <w:bCs/>
            <w:noProof/>
          </w:rPr>
          <w:t>重要提示及目录</w:t>
        </w:r>
        <w:r w:rsidR="00014196">
          <w:rPr>
            <w:noProof/>
            <w:webHidden/>
          </w:rPr>
          <w:tab/>
        </w:r>
        <w:r w:rsidR="00014196">
          <w:rPr>
            <w:noProof/>
            <w:webHidden/>
          </w:rPr>
          <w:fldChar w:fldCharType="begin"/>
        </w:r>
        <w:r w:rsidR="00014196">
          <w:rPr>
            <w:noProof/>
            <w:webHidden/>
          </w:rPr>
          <w:instrText xml:space="preserve"> PAGEREF _Toc174718094 \h </w:instrText>
        </w:r>
        <w:r w:rsidR="00014196">
          <w:rPr>
            <w:noProof/>
            <w:webHidden/>
          </w:rPr>
        </w:r>
        <w:r w:rsidR="00014196">
          <w:rPr>
            <w:noProof/>
            <w:webHidden/>
          </w:rPr>
          <w:fldChar w:fldCharType="separate"/>
        </w:r>
        <w:r w:rsidR="002C1B6B">
          <w:rPr>
            <w:noProof/>
            <w:webHidden/>
          </w:rPr>
          <w:t>2</w:t>
        </w:r>
        <w:r w:rsidR="00014196">
          <w:rPr>
            <w:noProof/>
            <w:webHidden/>
          </w:rPr>
          <w:fldChar w:fldCharType="end"/>
        </w:r>
      </w:hyperlink>
    </w:p>
    <w:p w14:paraId="40EFE76B" w14:textId="39BBA58A" w:rsidR="00014196" w:rsidRDefault="002C1B6B">
      <w:pPr>
        <w:pStyle w:val="24"/>
        <w:ind w:left="420"/>
        <w:rPr>
          <w:rFonts w:asciiTheme="minorHAnsi" w:eastAsiaTheme="minorEastAsia" w:hAnsiTheme="minorHAnsi" w:cstheme="minorBidi"/>
          <w:noProof/>
          <w:kern w:val="2"/>
          <w:szCs w:val="22"/>
        </w:rPr>
      </w:pPr>
      <w:hyperlink w:anchor="_Toc174718095" w:history="1">
        <w:r w:rsidR="00014196" w:rsidRPr="002370C7">
          <w:rPr>
            <w:rStyle w:val="ad"/>
            <w:noProof/>
          </w:rPr>
          <w:t xml:space="preserve">1.1 </w:t>
        </w:r>
        <w:r w:rsidR="00014196" w:rsidRPr="002370C7">
          <w:rPr>
            <w:rStyle w:val="ad"/>
            <w:noProof/>
          </w:rPr>
          <w:t>重要提示</w:t>
        </w:r>
        <w:r w:rsidR="00014196">
          <w:rPr>
            <w:noProof/>
            <w:webHidden/>
          </w:rPr>
          <w:tab/>
        </w:r>
        <w:r w:rsidR="00014196">
          <w:rPr>
            <w:noProof/>
            <w:webHidden/>
          </w:rPr>
          <w:fldChar w:fldCharType="begin"/>
        </w:r>
        <w:r w:rsidR="00014196">
          <w:rPr>
            <w:noProof/>
            <w:webHidden/>
          </w:rPr>
          <w:instrText xml:space="preserve"> PAGEREF _Toc174718095 \h </w:instrText>
        </w:r>
        <w:r w:rsidR="00014196">
          <w:rPr>
            <w:noProof/>
            <w:webHidden/>
          </w:rPr>
        </w:r>
        <w:r w:rsidR="00014196">
          <w:rPr>
            <w:noProof/>
            <w:webHidden/>
          </w:rPr>
          <w:fldChar w:fldCharType="separate"/>
        </w:r>
        <w:r>
          <w:rPr>
            <w:noProof/>
            <w:webHidden/>
          </w:rPr>
          <w:t>2</w:t>
        </w:r>
        <w:r w:rsidR="00014196">
          <w:rPr>
            <w:noProof/>
            <w:webHidden/>
          </w:rPr>
          <w:fldChar w:fldCharType="end"/>
        </w:r>
      </w:hyperlink>
    </w:p>
    <w:p w14:paraId="4E8DDB46" w14:textId="53CD714D" w:rsidR="00014196" w:rsidRDefault="002C1B6B">
      <w:pPr>
        <w:pStyle w:val="12"/>
        <w:rPr>
          <w:rFonts w:asciiTheme="minorHAnsi" w:eastAsiaTheme="minorEastAsia" w:hAnsiTheme="minorHAnsi" w:cstheme="minorBidi"/>
          <w:noProof/>
          <w:szCs w:val="22"/>
        </w:rPr>
      </w:pPr>
      <w:hyperlink w:anchor="_Toc174718096" w:history="1">
        <w:r w:rsidR="00014196" w:rsidRPr="002370C7">
          <w:rPr>
            <w:rStyle w:val="ad"/>
            <w:b/>
            <w:bCs/>
            <w:noProof/>
          </w:rPr>
          <w:t xml:space="preserve">2  </w:t>
        </w:r>
        <w:r w:rsidR="00014196" w:rsidRPr="002370C7">
          <w:rPr>
            <w:rStyle w:val="ad"/>
            <w:b/>
            <w:bCs/>
            <w:noProof/>
          </w:rPr>
          <w:t>基金简介</w:t>
        </w:r>
        <w:r w:rsidR="00014196">
          <w:rPr>
            <w:noProof/>
            <w:webHidden/>
          </w:rPr>
          <w:tab/>
        </w:r>
        <w:r w:rsidR="00014196">
          <w:rPr>
            <w:noProof/>
            <w:webHidden/>
          </w:rPr>
          <w:fldChar w:fldCharType="begin"/>
        </w:r>
        <w:r w:rsidR="00014196">
          <w:rPr>
            <w:noProof/>
            <w:webHidden/>
          </w:rPr>
          <w:instrText xml:space="preserve"> PAGEREF _Toc174718096 \h </w:instrText>
        </w:r>
        <w:r w:rsidR="00014196">
          <w:rPr>
            <w:noProof/>
            <w:webHidden/>
          </w:rPr>
        </w:r>
        <w:r w:rsidR="00014196">
          <w:rPr>
            <w:noProof/>
            <w:webHidden/>
          </w:rPr>
          <w:fldChar w:fldCharType="separate"/>
        </w:r>
        <w:r>
          <w:rPr>
            <w:noProof/>
            <w:webHidden/>
          </w:rPr>
          <w:t>5</w:t>
        </w:r>
        <w:r w:rsidR="00014196">
          <w:rPr>
            <w:noProof/>
            <w:webHidden/>
          </w:rPr>
          <w:fldChar w:fldCharType="end"/>
        </w:r>
      </w:hyperlink>
    </w:p>
    <w:p w14:paraId="3321D962" w14:textId="6021C644" w:rsidR="00014196" w:rsidRDefault="002C1B6B">
      <w:pPr>
        <w:pStyle w:val="24"/>
        <w:ind w:left="420"/>
        <w:rPr>
          <w:rFonts w:asciiTheme="minorHAnsi" w:eastAsiaTheme="minorEastAsia" w:hAnsiTheme="minorHAnsi" w:cstheme="minorBidi"/>
          <w:noProof/>
          <w:kern w:val="2"/>
          <w:szCs w:val="22"/>
        </w:rPr>
      </w:pPr>
      <w:hyperlink w:anchor="_Toc174718097" w:history="1">
        <w:r w:rsidR="00014196" w:rsidRPr="002370C7">
          <w:rPr>
            <w:rStyle w:val="ad"/>
            <w:noProof/>
          </w:rPr>
          <w:t xml:space="preserve">2.1 </w:t>
        </w:r>
        <w:r w:rsidR="00014196" w:rsidRPr="002370C7">
          <w:rPr>
            <w:rStyle w:val="ad"/>
            <w:noProof/>
          </w:rPr>
          <w:t>基金基本情况</w:t>
        </w:r>
        <w:r w:rsidR="00014196">
          <w:rPr>
            <w:noProof/>
            <w:webHidden/>
          </w:rPr>
          <w:tab/>
        </w:r>
        <w:r w:rsidR="00014196">
          <w:rPr>
            <w:noProof/>
            <w:webHidden/>
          </w:rPr>
          <w:fldChar w:fldCharType="begin"/>
        </w:r>
        <w:r w:rsidR="00014196">
          <w:rPr>
            <w:noProof/>
            <w:webHidden/>
          </w:rPr>
          <w:instrText xml:space="preserve"> PAGEREF _Toc174718097 \h </w:instrText>
        </w:r>
        <w:r w:rsidR="00014196">
          <w:rPr>
            <w:noProof/>
            <w:webHidden/>
          </w:rPr>
        </w:r>
        <w:r w:rsidR="00014196">
          <w:rPr>
            <w:noProof/>
            <w:webHidden/>
          </w:rPr>
          <w:fldChar w:fldCharType="separate"/>
        </w:r>
        <w:r>
          <w:rPr>
            <w:noProof/>
            <w:webHidden/>
          </w:rPr>
          <w:t>5</w:t>
        </w:r>
        <w:r w:rsidR="00014196">
          <w:rPr>
            <w:noProof/>
            <w:webHidden/>
          </w:rPr>
          <w:fldChar w:fldCharType="end"/>
        </w:r>
      </w:hyperlink>
    </w:p>
    <w:p w14:paraId="349D4CFC" w14:textId="2707A25F" w:rsidR="00014196" w:rsidRDefault="002C1B6B">
      <w:pPr>
        <w:pStyle w:val="24"/>
        <w:ind w:left="420"/>
        <w:rPr>
          <w:rFonts w:asciiTheme="minorHAnsi" w:eastAsiaTheme="minorEastAsia" w:hAnsiTheme="minorHAnsi" w:cstheme="minorBidi"/>
          <w:noProof/>
          <w:kern w:val="2"/>
          <w:szCs w:val="22"/>
        </w:rPr>
      </w:pPr>
      <w:hyperlink w:anchor="_Toc174718098" w:history="1">
        <w:r w:rsidR="00014196" w:rsidRPr="002370C7">
          <w:rPr>
            <w:rStyle w:val="ad"/>
            <w:noProof/>
          </w:rPr>
          <w:t xml:space="preserve">2.2 </w:t>
        </w:r>
        <w:r w:rsidR="00014196" w:rsidRPr="002370C7">
          <w:rPr>
            <w:rStyle w:val="ad"/>
            <w:noProof/>
          </w:rPr>
          <w:t>基金产品说明</w:t>
        </w:r>
        <w:r w:rsidR="00014196">
          <w:rPr>
            <w:noProof/>
            <w:webHidden/>
          </w:rPr>
          <w:tab/>
        </w:r>
        <w:r w:rsidR="00014196">
          <w:rPr>
            <w:noProof/>
            <w:webHidden/>
          </w:rPr>
          <w:fldChar w:fldCharType="begin"/>
        </w:r>
        <w:r w:rsidR="00014196">
          <w:rPr>
            <w:noProof/>
            <w:webHidden/>
          </w:rPr>
          <w:instrText xml:space="preserve"> PAGEREF _Toc174718098 \h </w:instrText>
        </w:r>
        <w:r w:rsidR="00014196">
          <w:rPr>
            <w:noProof/>
            <w:webHidden/>
          </w:rPr>
        </w:r>
        <w:r w:rsidR="00014196">
          <w:rPr>
            <w:noProof/>
            <w:webHidden/>
          </w:rPr>
          <w:fldChar w:fldCharType="separate"/>
        </w:r>
        <w:r>
          <w:rPr>
            <w:noProof/>
            <w:webHidden/>
          </w:rPr>
          <w:t>5</w:t>
        </w:r>
        <w:r w:rsidR="00014196">
          <w:rPr>
            <w:noProof/>
            <w:webHidden/>
          </w:rPr>
          <w:fldChar w:fldCharType="end"/>
        </w:r>
      </w:hyperlink>
    </w:p>
    <w:p w14:paraId="119F24DC" w14:textId="50DF0F46" w:rsidR="00014196" w:rsidRDefault="002C1B6B">
      <w:pPr>
        <w:pStyle w:val="24"/>
        <w:ind w:left="420"/>
        <w:rPr>
          <w:rFonts w:asciiTheme="minorHAnsi" w:eastAsiaTheme="minorEastAsia" w:hAnsiTheme="minorHAnsi" w:cstheme="minorBidi"/>
          <w:noProof/>
          <w:kern w:val="2"/>
          <w:szCs w:val="22"/>
        </w:rPr>
      </w:pPr>
      <w:hyperlink w:anchor="_Toc174718099" w:history="1">
        <w:r w:rsidR="00014196" w:rsidRPr="002370C7">
          <w:rPr>
            <w:rStyle w:val="ad"/>
            <w:noProof/>
          </w:rPr>
          <w:t xml:space="preserve">2.3 </w:t>
        </w:r>
        <w:r w:rsidR="00014196" w:rsidRPr="002370C7">
          <w:rPr>
            <w:rStyle w:val="ad"/>
            <w:noProof/>
          </w:rPr>
          <w:t>基金管理人和基金托管人</w:t>
        </w:r>
        <w:r w:rsidR="00014196">
          <w:rPr>
            <w:noProof/>
            <w:webHidden/>
          </w:rPr>
          <w:tab/>
        </w:r>
        <w:r w:rsidR="00014196">
          <w:rPr>
            <w:noProof/>
            <w:webHidden/>
          </w:rPr>
          <w:fldChar w:fldCharType="begin"/>
        </w:r>
        <w:r w:rsidR="00014196">
          <w:rPr>
            <w:noProof/>
            <w:webHidden/>
          </w:rPr>
          <w:instrText xml:space="preserve"> PAGEREF _Toc174718099 \h </w:instrText>
        </w:r>
        <w:r w:rsidR="00014196">
          <w:rPr>
            <w:noProof/>
            <w:webHidden/>
          </w:rPr>
        </w:r>
        <w:r w:rsidR="00014196">
          <w:rPr>
            <w:noProof/>
            <w:webHidden/>
          </w:rPr>
          <w:fldChar w:fldCharType="separate"/>
        </w:r>
        <w:r>
          <w:rPr>
            <w:noProof/>
            <w:webHidden/>
          </w:rPr>
          <w:t>6</w:t>
        </w:r>
        <w:r w:rsidR="00014196">
          <w:rPr>
            <w:noProof/>
            <w:webHidden/>
          </w:rPr>
          <w:fldChar w:fldCharType="end"/>
        </w:r>
      </w:hyperlink>
    </w:p>
    <w:p w14:paraId="2155C013" w14:textId="08A0C134" w:rsidR="00014196" w:rsidRDefault="002C1B6B">
      <w:pPr>
        <w:pStyle w:val="24"/>
        <w:ind w:left="420"/>
        <w:rPr>
          <w:rFonts w:asciiTheme="minorHAnsi" w:eastAsiaTheme="minorEastAsia" w:hAnsiTheme="minorHAnsi" w:cstheme="minorBidi"/>
          <w:noProof/>
          <w:kern w:val="2"/>
          <w:szCs w:val="22"/>
        </w:rPr>
      </w:pPr>
      <w:hyperlink w:anchor="_Toc174718100" w:history="1">
        <w:r w:rsidR="00014196" w:rsidRPr="002370C7">
          <w:rPr>
            <w:rStyle w:val="ad"/>
            <w:noProof/>
          </w:rPr>
          <w:t xml:space="preserve">2.4 </w:t>
        </w:r>
        <w:r w:rsidR="00014196" w:rsidRPr="002370C7">
          <w:rPr>
            <w:rStyle w:val="ad"/>
            <w:noProof/>
          </w:rPr>
          <w:t>境外投资顾问和境外资产托管人</w:t>
        </w:r>
        <w:r w:rsidR="00014196">
          <w:rPr>
            <w:noProof/>
            <w:webHidden/>
          </w:rPr>
          <w:tab/>
        </w:r>
        <w:r w:rsidR="00014196">
          <w:rPr>
            <w:noProof/>
            <w:webHidden/>
          </w:rPr>
          <w:fldChar w:fldCharType="begin"/>
        </w:r>
        <w:r w:rsidR="00014196">
          <w:rPr>
            <w:noProof/>
            <w:webHidden/>
          </w:rPr>
          <w:instrText xml:space="preserve"> PAGEREF _Toc174718100 \h </w:instrText>
        </w:r>
        <w:r w:rsidR="00014196">
          <w:rPr>
            <w:noProof/>
            <w:webHidden/>
          </w:rPr>
        </w:r>
        <w:r w:rsidR="00014196">
          <w:rPr>
            <w:noProof/>
            <w:webHidden/>
          </w:rPr>
          <w:fldChar w:fldCharType="separate"/>
        </w:r>
        <w:r>
          <w:rPr>
            <w:noProof/>
            <w:webHidden/>
          </w:rPr>
          <w:t>6</w:t>
        </w:r>
        <w:r w:rsidR="00014196">
          <w:rPr>
            <w:noProof/>
            <w:webHidden/>
          </w:rPr>
          <w:fldChar w:fldCharType="end"/>
        </w:r>
      </w:hyperlink>
    </w:p>
    <w:p w14:paraId="71B65C8F" w14:textId="74698254" w:rsidR="00014196" w:rsidRDefault="002C1B6B">
      <w:pPr>
        <w:pStyle w:val="24"/>
        <w:ind w:left="420"/>
        <w:rPr>
          <w:rFonts w:asciiTheme="minorHAnsi" w:eastAsiaTheme="minorEastAsia" w:hAnsiTheme="minorHAnsi" w:cstheme="minorBidi"/>
          <w:noProof/>
          <w:kern w:val="2"/>
          <w:szCs w:val="22"/>
        </w:rPr>
      </w:pPr>
      <w:hyperlink w:anchor="_Toc174718101" w:history="1">
        <w:r w:rsidR="00014196" w:rsidRPr="002370C7">
          <w:rPr>
            <w:rStyle w:val="ad"/>
            <w:noProof/>
          </w:rPr>
          <w:t xml:space="preserve">2.5 </w:t>
        </w:r>
        <w:r w:rsidR="00014196" w:rsidRPr="002370C7">
          <w:rPr>
            <w:rStyle w:val="ad"/>
            <w:noProof/>
          </w:rPr>
          <w:t>信息披露方式</w:t>
        </w:r>
        <w:r w:rsidR="00014196">
          <w:rPr>
            <w:noProof/>
            <w:webHidden/>
          </w:rPr>
          <w:tab/>
        </w:r>
        <w:r w:rsidR="00014196">
          <w:rPr>
            <w:noProof/>
            <w:webHidden/>
          </w:rPr>
          <w:fldChar w:fldCharType="begin"/>
        </w:r>
        <w:r w:rsidR="00014196">
          <w:rPr>
            <w:noProof/>
            <w:webHidden/>
          </w:rPr>
          <w:instrText xml:space="preserve"> PAGEREF _Toc174718101 \h </w:instrText>
        </w:r>
        <w:r w:rsidR="00014196">
          <w:rPr>
            <w:noProof/>
            <w:webHidden/>
          </w:rPr>
        </w:r>
        <w:r w:rsidR="00014196">
          <w:rPr>
            <w:noProof/>
            <w:webHidden/>
          </w:rPr>
          <w:fldChar w:fldCharType="separate"/>
        </w:r>
        <w:r>
          <w:rPr>
            <w:noProof/>
            <w:webHidden/>
          </w:rPr>
          <w:t>6</w:t>
        </w:r>
        <w:r w:rsidR="00014196">
          <w:rPr>
            <w:noProof/>
            <w:webHidden/>
          </w:rPr>
          <w:fldChar w:fldCharType="end"/>
        </w:r>
      </w:hyperlink>
    </w:p>
    <w:p w14:paraId="7C09DAF9" w14:textId="004B1755" w:rsidR="00014196" w:rsidRDefault="002C1B6B">
      <w:pPr>
        <w:pStyle w:val="24"/>
        <w:ind w:left="420"/>
        <w:rPr>
          <w:rFonts w:asciiTheme="minorHAnsi" w:eastAsiaTheme="minorEastAsia" w:hAnsiTheme="minorHAnsi" w:cstheme="minorBidi"/>
          <w:noProof/>
          <w:kern w:val="2"/>
          <w:szCs w:val="22"/>
        </w:rPr>
      </w:pPr>
      <w:hyperlink w:anchor="_Toc174718102" w:history="1">
        <w:r w:rsidR="00014196" w:rsidRPr="002370C7">
          <w:rPr>
            <w:rStyle w:val="ad"/>
            <w:noProof/>
          </w:rPr>
          <w:t xml:space="preserve">2.6 </w:t>
        </w:r>
        <w:r w:rsidR="00014196" w:rsidRPr="002370C7">
          <w:rPr>
            <w:rStyle w:val="ad"/>
            <w:noProof/>
          </w:rPr>
          <w:t>其他相关资料</w:t>
        </w:r>
        <w:r w:rsidR="00014196">
          <w:rPr>
            <w:noProof/>
            <w:webHidden/>
          </w:rPr>
          <w:tab/>
        </w:r>
        <w:r w:rsidR="00014196">
          <w:rPr>
            <w:noProof/>
            <w:webHidden/>
          </w:rPr>
          <w:fldChar w:fldCharType="begin"/>
        </w:r>
        <w:r w:rsidR="00014196">
          <w:rPr>
            <w:noProof/>
            <w:webHidden/>
          </w:rPr>
          <w:instrText xml:space="preserve"> PAGEREF _Toc174718102 \h </w:instrText>
        </w:r>
        <w:r w:rsidR="00014196">
          <w:rPr>
            <w:noProof/>
            <w:webHidden/>
          </w:rPr>
        </w:r>
        <w:r w:rsidR="00014196">
          <w:rPr>
            <w:noProof/>
            <w:webHidden/>
          </w:rPr>
          <w:fldChar w:fldCharType="separate"/>
        </w:r>
        <w:r>
          <w:rPr>
            <w:noProof/>
            <w:webHidden/>
          </w:rPr>
          <w:t>6</w:t>
        </w:r>
        <w:r w:rsidR="00014196">
          <w:rPr>
            <w:noProof/>
            <w:webHidden/>
          </w:rPr>
          <w:fldChar w:fldCharType="end"/>
        </w:r>
      </w:hyperlink>
    </w:p>
    <w:p w14:paraId="21227A92" w14:textId="53B8AA4B" w:rsidR="00014196" w:rsidRDefault="002C1B6B">
      <w:pPr>
        <w:pStyle w:val="12"/>
        <w:rPr>
          <w:rFonts w:asciiTheme="minorHAnsi" w:eastAsiaTheme="minorEastAsia" w:hAnsiTheme="minorHAnsi" w:cstheme="minorBidi"/>
          <w:noProof/>
          <w:szCs w:val="22"/>
        </w:rPr>
      </w:pPr>
      <w:hyperlink w:anchor="_Toc174718103" w:history="1">
        <w:r w:rsidR="00014196" w:rsidRPr="002370C7">
          <w:rPr>
            <w:rStyle w:val="ad"/>
            <w:b/>
            <w:bCs/>
            <w:noProof/>
          </w:rPr>
          <w:t xml:space="preserve">3  </w:t>
        </w:r>
        <w:r w:rsidR="00014196" w:rsidRPr="002370C7">
          <w:rPr>
            <w:rStyle w:val="ad"/>
            <w:b/>
            <w:bCs/>
            <w:noProof/>
          </w:rPr>
          <w:t>主要财务指标和基金净值表现</w:t>
        </w:r>
        <w:r w:rsidR="00014196">
          <w:rPr>
            <w:noProof/>
            <w:webHidden/>
          </w:rPr>
          <w:tab/>
        </w:r>
        <w:r w:rsidR="00014196">
          <w:rPr>
            <w:noProof/>
            <w:webHidden/>
          </w:rPr>
          <w:fldChar w:fldCharType="begin"/>
        </w:r>
        <w:r w:rsidR="00014196">
          <w:rPr>
            <w:noProof/>
            <w:webHidden/>
          </w:rPr>
          <w:instrText xml:space="preserve"> PAGEREF _Toc174718103 \h </w:instrText>
        </w:r>
        <w:r w:rsidR="00014196">
          <w:rPr>
            <w:noProof/>
            <w:webHidden/>
          </w:rPr>
        </w:r>
        <w:r w:rsidR="00014196">
          <w:rPr>
            <w:noProof/>
            <w:webHidden/>
          </w:rPr>
          <w:fldChar w:fldCharType="separate"/>
        </w:r>
        <w:r>
          <w:rPr>
            <w:noProof/>
            <w:webHidden/>
          </w:rPr>
          <w:t>7</w:t>
        </w:r>
        <w:r w:rsidR="00014196">
          <w:rPr>
            <w:noProof/>
            <w:webHidden/>
          </w:rPr>
          <w:fldChar w:fldCharType="end"/>
        </w:r>
      </w:hyperlink>
    </w:p>
    <w:p w14:paraId="42C4ED1C" w14:textId="640E0B26" w:rsidR="00014196" w:rsidRDefault="002C1B6B">
      <w:pPr>
        <w:pStyle w:val="24"/>
        <w:ind w:left="420"/>
        <w:rPr>
          <w:rFonts w:asciiTheme="minorHAnsi" w:eastAsiaTheme="minorEastAsia" w:hAnsiTheme="minorHAnsi" w:cstheme="minorBidi"/>
          <w:noProof/>
          <w:kern w:val="2"/>
          <w:szCs w:val="22"/>
        </w:rPr>
      </w:pPr>
      <w:hyperlink w:anchor="_Toc174718104" w:history="1">
        <w:r w:rsidR="00014196" w:rsidRPr="002370C7">
          <w:rPr>
            <w:rStyle w:val="ad"/>
            <w:noProof/>
          </w:rPr>
          <w:t xml:space="preserve">3.1 </w:t>
        </w:r>
        <w:r w:rsidR="00014196" w:rsidRPr="002370C7">
          <w:rPr>
            <w:rStyle w:val="ad"/>
            <w:noProof/>
          </w:rPr>
          <w:t>主要会计数据和财务指标</w:t>
        </w:r>
        <w:r w:rsidR="00014196">
          <w:rPr>
            <w:noProof/>
            <w:webHidden/>
          </w:rPr>
          <w:tab/>
        </w:r>
        <w:r w:rsidR="00014196">
          <w:rPr>
            <w:noProof/>
            <w:webHidden/>
          </w:rPr>
          <w:fldChar w:fldCharType="begin"/>
        </w:r>
        <w:r w:rsidR="00014196">
          <w:rPr>
            <w:noProof/>
            <w:webHidden/>
          </w:rPr>
          <w:instrText xml:space="preserve"> PAGEREF _Toc174718104 \h </w:instrText>
        </w:r>
        <w:r w:rsidR="00014196">
          <w:rPr>
            <w:noProof/>
            <w:webHidden/>
          </w:rPr>
        </w:r>
        <w:r w:rsidR="00014196">
          <w:rPr>
            <w:noProof/>
            <w:webHidden/>
          </w:rPr>
          <w:fldChar w:fldCharType="separate"/>
        </w:r>
        <w:r>
          <w:rPr>
            <w:noProof/>
            <w:webHidden/>
          </w:rPr>
          <w:t>7</w:t>
        </w:r>
        <w:r w:rsidR="00014196">
          <w:rPr>
            <w:noProof/>
            <w:webHidden/>
          </w:rPr>
          <w:fldChar w:fldCharType="end"/>
        </w:r>
      </w:hyperlink>
    </w:p>
    <w:p w14:paraId="17C91C3F" w14:textId="78053BB5" w:rsidR="00014196" w:rsidRDefault="002C1B6B">
      <w:pPr>
        <w:pStyle w:val="24"/>
        <w:ind w:left="420"/>
        <w:rPr>
          <w:rFonts w:asciiTheme="minorHAnsi" w:eastAsiaTheme="minorEastAsia" w:hAnsiTheme="minorHAnsi" w:cstheme="minorBidi"/>
          <w:noProof/>
          <w:kern w:val="2"/>
          <w:szCs w:val="22"/>
        </w:rPr>
      </w:pPr>
      <w:hyperlink w:anchor="_Toc174718105" w:history="1">
        <w:r w:rsidR="00014196" w:rsidRPr="002370C7">
          <w:rPr>
            <w:rStyle w:val="ad"/>
            <w:noProof/>
          </w:rPr>
          <w:t xml:space="preserve">3.2 </w:t>
        </w:r>
        <w:r w:rsidR="00014196" w:rsidRPr="002370C7">
          <w:rPr>
            <w:rStyle w:val="ad"/>
            <w:noProof/>
          </w:rPr>
          <w:t>基金净值表现</w:t>
        </w:r>
        <w:r w:rsidR="00014196">
          <w:rPr>
            <w:noProof/>
            <w:webHidden/>
          </w:rPr>
          <w:tab/>
        </w:r>
        <w:r w:rsidR="00014196">
          <w:rPr>
            <w:noProof/>
            <w:webHidden/>
          </w:rPr>
          <w:fldChar w:fldCharType="begin"/>
        </w:r>
        <w:r w:rsidR="00014196">
          <w:rPr>
            <w:noProof/>
            <w:webHidden/>
          </w:rPr>
          <w:instrText xml:space="preserve"> PAGEREF _Toc174718105 \h </w:instrText>
        </w:r>
        <w:r w:rsidR="00014196">
          <w:rPr>
            <w:noProof/>
            <w:webHidden/>
          </w:rPr>
        </w:r>
        <w:r w:rsidR="00014196">
          <w:rPr>
            <w:noProof/>
            <w:webHidden/>
          </w:rPr>
          <w:fldChar w:fldCharType="separate"/>
        </w:r>
        <w:r>
          <w:rPr>
            <w:noProof/>
            <w:webHidden/>
          </w:rPr>
          <w:t>7</w:t>
        </w:r>
        <w:r w:rsidR="00014196">
          <w:rPr>
            <w:noProof/>
            <w:webHidden/>
          </w:rPr>
          <w:fldChar w:fldCharType="end"/>
        </w:r>
      </w:hyperlink>
    </w:p>
    <w:p w14:paraId="194D64E5" w14:textId="1145926C" w:rsidR="00014196" w:rsidRDefault="002C1B6B">
      <w:pPr>
        <w:pStyle w:val="12"/>
        <w:rPr>
          <w:rFonts w:asciiTheme="minorHAnsi" w:eastAsiaTheme="minorEastAsia" w:hAnsiTheme="minorHAnsi" w:cstheme="minorBidi"/>
          <w:noProof/>
          <w:szCs w:val="22"/>
        </w:rPr>
      </w:pPr>
      <w:hyperlink w:anchor="_Toc174718106" w:history="1">
        <w:r w:rsidR="00014196" w:rsidRPr="002370C7">
          <w:rPr>
            <w:rStyle w:val="ad"/>
            <w:b/>
            <w:bCs/>
            <w:noProof/>
          </w:rPr>
          <w:t xml:space="preserve">4  </w:t>
        </w:r>
        <w:r w:rsidR="00014196" w:rsidRPr="002370C7">
          <w:rPr>
            <w:rStyle w:val="ad"/>
            <w:b/>
            <w:bCs/>
            <w:noProof/>
          </w:rPr>
          <w:t>管理人报告</w:t>
        </w:r>
        <w:r w:rsidR="00014196">
          <w:rPr>
            <w:noProof/>
            <w:webHidden/>
          </w:rPr>
          <w:tab/>
        </w:r>
        <w:r w:rsidR="00014196">
          <w:rPr>
            <w:noProof/>
            <w:webHidden/>
          </w:rPr>
          <w:fldChar w:fldCharType="begin"/>
        </w:r>
        <w:r w:rsidR="00014196">
          <w:rPr>
            <w:noProof/>
            <w:webHidden/>
          </w:rPr>
          <w:instrText xml:space="preserve"> PAGEREF _Toc174718106 \h </w:instrText>
        </w:r>
        <w:r w:rsidR="00014196">
          <w:rPr>
            <w:noProof/>
            <w:webHidden/>
          </w:rPr>
        </w:r>
        <w:r w:rsidR="00014196">
          <w:rPr>
            <w:noProof/>
            <w:webHidden/>
          </w:rPr>
          <w:fldChar w:fldCharType="separate"/>
        </w:r>
        <w:r>
          <w:rPr>
            <w:noProof/>
            <w:webHidden/>
          </w:rPr>
          <w:t>9</w:t>
        </w:r>
        <w:r w:rsidR="00014196">
          <w:rPr>
            <w:noProof/>
            <w:webHidden/>
          </w:rPr>
          <w:fldChar w:fldCharType="end"/>
        </w:r>
      </w:hyperlink>
    </w:p>
    <w:p w14:paraId="49246E05" w14:textId="079F9863" w:rsidR="00014196" w:rsidRDefault="002C1B6B">
      <w:pPr>
        <w:pStyle w:val="24"/>
        <w:ind w:left="420"/>
        <w:rPr>
          <w:rFonts w:asciiTheme="minorHAnsi" w:eastAsiaTheme="minorEastAsia" w:hAnsiTheme="minorHAnsi" w:cstheme="minorBidi"/>
          <w:noProof/>
          <w:kern w:val="2"/>
          <w:szCs w:val="22"/>
        </w:rPr>
      </w:pPr>
      <w:hyperlink w:anchor="_Toc174718107" w:history="1">
        <w:r w:rsidR="00014196" w:rsidRPr="002370C7">
          <w:rPr>
            <w:rStyle w:val="ad"/>
            <w:noProof/>
          </w:rPr>
          <w:t xml:space="preserve">4.1 </w:t>
        </w:r>
        <w:r w:rsidR="00014196" w:rsidRPr="002370C7">
          <w:rPr>
            <w:rStyle w:val="ad"/>
            <w:noProof/>
          </w:rPr>
          <w:t>基金管理人及基金经理情况</w:t>
        </w:r>
        <w:r w:rsidR="00014196">
          <w:rPr>
            <w:noProof/>
            <w:webHidden/>
          </w:rPr>
          <w:tab/>
        </w:r>
        <w:r w:rsidR="00014196">
          <w:rPr>
            <w:noProof/>
            <w:webHidden/>
          </w:rPr>
          <w:fldChar w:fldCharType="begin"/>
        </w:r>
        <w:r w:rsidR="00014196">
          <w:rPr>
            <w:noProof/>
            <w:webHidden/>
          </w:rPr>
          <w:instrText xml:space="preserve"> PAGEREF _Toc174718107 \h </w:instrText>
        </w:r>
        <w:r w:rsidR="00014196">
          <w:rPr>
            <w:noProof/>
            <w:webHidden/>
          </w:rPr>
        </w:r>
        <w:r w:rsidR="00014196">
          <w:rPr>
            <w:noProof/>
            <w:webHidden/>
          </w:rPr>
          <w:fldChar w:fldCharType="separate"/>
        </w:r>
        <w:r>
          <w:rPr>
            <w:noProof/>
            <w:webHidden/>
          </w:rPr>
          <w:t>9</w:t>
        </w:r>
        <w:r w:rsidR="00014196">
          <w:rPr>
            <w:noProof/>
            <w:webHidden/>
          </w:rPr>
          <w:fldChar w:fldCharType="end"/>
        </w:r>
      </w:hyperlink>
    </w:p>
    <w:p w14:paraId="159DA4F0" w14:textId="5018DB99" w:rsidR="00014196" w:rsidRDefault="002C1B6B">
      <w:pPr>
        <w:pStyle w:val="24"/>
        <w:ind w:left="420"/>
        <w:rPr>
          <w:rFonts w:asciiTheme="minorHAnsi" w:eastAsiaTheme="minorEastAsia" w:hAnsiTheme="minorHAnsi" w:cstheme="minorBidi"/>
          <w:noProof/>
          <w:kern w:val="2"/>
          <w:szCs w:val="22"/>
        </w:rPr>
      </w:pPr>
      <w:hyperlink w:anchor="_Toc174718108" w:history="1">
        <w:r w:rsidR="00014196" w:rsidRPr="002370C7">
          <w:rPr>
            <w:rStyle w:val="ad"/>
            <w:noProof/>
          </w:rPr>
          <w:t xml:space="preserve">4.2 </w:t>
        </w:r>
        <w:r w:rsidR="00014196" w:rsidRPr="002370C7">
          <w:rPr>
            <w:rStyle w:val="ad"/>
            <w:noProof/>
          </w:rPr>
          <w:t>管理人对报告期内本基金运作遵规守信情况的说明</w:t>
        </w:r>
        <w:r w:rsidR="00014196">
          <w:rPr>
            <w:noProof/>
            <w:webHidden/>
          </w:rPr>
          <w:tab/>
        </w:r>
        <w:r w:rsidR="00014196">
          <w:rPr>
            <w:noProof/>
            <w:webHidden/>
          </w:rPr>
          <w:fldChar w:fldCharType="begin"/>
        </w:r>
        <w:r w:rsidR="00014196">
          <w:rPr>
            <w:noProof/>
            <w:webHidden/>
          </w:rPr>
          <w:instrText xml:space="preserve"> PAGEREF _Toc174718108 \h </w:instrText>
        </w:r>
        <w:r w:rsidR="00014196">
          <w:rPr>
            <w:noProof/>
            <w:webHidden/>
          </w:rPr>
        </w:r>
        <w:r w:rsidR="00014196">
          <w:rPr>
            <w:noProof/>
            <w:webHidden/>
          </w:rPr>
          <w:fldChar w:fldCharType="separate"/>
        </w:r>
        <w:r>
          <w:rPr>
            <w:noProof/>
            <w:webHidden/>
          </w:rPr>
          <w:t>12</w:t>
        </w:r>
        <w:r w:rsidR="00014196">
          <w:rPr>
            <w:noProof/>
            <w:webHidden/>
          </w:rPr>
          <w:fldChar w:fldCharType="end"/>
        </w:r>
      </w:hyperlink>
    </w:p>
    <w:p w14:paraId="5BCD4CF9" w14:textId="2CAD069F" w:rsidR="00014196" w:rsidRDefault="002C1B6B">
      <w:pPr>
        <w:pStyle w:val="24"/>
        <w:ind w:left="420"/>
        <w:rPr>
          <w:rFonts w:asciiTheme="minorHAnsi" w:eastAsiaTheme="minorEastAsia" w:hAnsiTheme="minorHAnsi" w:cstheme="minorBidi"/>
          <w:noProof/>
          <w:kern w:val="2"/>
          <w:szCs w:val="22"/>
        </w:rPr>
      </w:pPr>
      <w:hyperlink w:anchor="_Toc174718109" w:history="1">
        <w:r w:rsidR="00014196" w:rsidRPr="002370C7">
          <w:rPr>
            <w:rStyle w:val="ad"/>
            <w:noProof/>
          </w:rPr>
          <w:t xml:space="preserve">4.3 </w:t>
        </w:r>
        <w:r w:rsidR="00014196" w:rsidRPr="002370C7">
          <w:rPr>
            <w:rStyle w:val="ad"/>
            <w:noProof/>
          </w:rPr>
          <w:t>管理人对报告期内公平交易情况的专项说明</w:t>
        </w:r>
        <w:bookmarkStart w:id="19" w:name="_GoBack"/>
        <w:bookmarkEnd w:id="19"/>
        <w:r w:rsidR="00014196">
          <w:rPr>
            <w:noProof/>
            <w:webHidden/>
          </w:rPr>
          <w:tab/>
        </w:r>
        <w:r w:rsidR="00014196">
          <w:rPr>
            <w:noProof/>
            <w:webHidden/>
          </w:rPr>
          <w:fldChar w:fldCharType="begin"/>
        </w:r>
        <w:r w:rsidR="00014196">
          <w:rPr>
            <w:noProof/>
            <w:webHidden/>
          </w:rPr>
          <w:instrText xml:space="preserve"> PAGEREF _Toc174718109 \h </w:instrText>
        </w:r>
        <w:r w:rsidR="00014196">
          <w:rPr>
            <w:noProof/>
            <w:webHidden/>
          </w:rPr>
        </w:r>
        <w:r w:rsidR="00014196">
          <w:rPr>
            <w:noProof/>
            <w:webHidden/>
          </w:rPr>
          <w:fldChar w:fldCharType="separate"/>
        </w:r>
        <w:r>
          <w:rPr>
            <w:noProof/>
            <w:webHidden/>
          </w:rPr>
          <w:t>12</w:t>
        </w:r>
        <w:r w:rsidR="00014196">
          <w:rPr>
            <w:noProof/>
            <w:webHidden/>
          </w:rPr>
          <w:fldChar w:fldCharType="end"/>
        </w:r>
      </w:hyperlink>
    </w:p>
    <w:p w14:paraId="6E0ED8BA" w14:textId="30C9C47E" w:rsidR="00014196" w:rsidRDefault="002C1B6B">
      <w:pPr>
        <w:pStyle w:val="24"/>
        <w:ind w:left="420"/>
        <w:rPr>
          <w:rFonts w:asciiTheme="minorHAnsi" w:eastAsiaTheme="minorEastAsia" w:hAnsiTheme="minorHAnsi" w:cstheme="minorBidi"/>
          <w:noProof/>
          <w:kern w:val="2"/>
          <w:szCs w:val="22"/>
        </w:rPr>
      </w:pPr>
      <w:hyperlink w:anchor="_Toc174718110" w:history="1">
        <w:r w:rsidR="00014196" w:rsidRPr="002370C7">
          <w:rPr>
            <w:rStyle w:val="ad"/>
            <w:noProof/>
          </w:rPr>
          <w:t xml:space="preserve">4.4 </w:t>
        </w:r>
        <w:r w:rsidR="00014196" w:rsidRPr="002370C7">
          <w:rPr>
            <w:rStyle w:val="ad"/>
            <w:noProof/>
          </w:rPr>
          <w:t>管理人对报告期内基金的投资策略和业绩表现的说明</w:t>
        </w:r>
        <w:r w:rsidR="00014196">
          <w:rPr>
            <w:noProof/>
            <w:webHidden/>
          </w:rPr>
          <w:tab/>
        </w:r>
        <w:r w:rsidR="00014196">
          <w:rPr>
            <w:noProof/>
            <w:webHidden/>
          </w:rPr>
          <w:fldChar w:fldCharType="begin"/>
        </w:r>
        <w:r w:rsidR="00014196">
          <w:rPr>
            <w:noProof/>
            <w:webHidden/>
          </w:rPr>
          <w:instrText xml:space="preserve"> PAGEREF _Toc174718110 \h </w:instrText>
        </w:r>
        <w:r w:rsidR="00014196">
          <w:rPr>
            <w:noProof/>
            <w:webHidden/>
          </w:rPr>
        </w:r>
        <w:r w:rsidR="00014196">
          <w:rPr>
            <w:noProof/>
            <w:webHidden/>
          </w:rPr>
          <w:fldChar w:fldCharType="separate"/>
        </w:r>
        <w:r>
          <w:rPr>
            <w:noProof/>
            <w:webHidden/>
          </w:rPr>
          <w:t>13</w:t>
        </w:r>
        <w:r w:rsidR="00014196">
          <w:rPr>
            <w:noProof/>
            <w:webHidden/>
          </w:rPr>
          <w:fldChar w:fldCharType="end"/>
        </w:r>
      </w:hyperlink>
    </w:p>
    <w:p w14:paraId="4A9D4377" w14:textId="5F461BAE" w:rsidR="00014196" w:rsidRDefault="002C1B6B">
      <w:pPr>
        <w:pStyle w:val="24"/>
        <w:ind w:left="420"/>
        <w:rPr>
          <w:rFonts w:asciiTheme="minorHAnsi" w:eastAsiaTheme="minorEastAsia" w:hAnsiTheme="minorHAnsi" w:cstheme="minorBidi"/>
          <w:noProof/>
          <w:kern w:val="2"/>
          <w:szCs w:val="22"/>
        </w:rPr>
      </w:pPr>
      <w:hyperlink w:anchor="_Toc174718111" w:history="1">
        <w:r w:rsidR="00014196" w:rsidRPr="002370C7">
          <w:rPr>
            <w:rStyle w:val="ad"/>
            <w:noProof/>
          </w:rPr>
          <w:t xml:space="preserve">4.5 </w:t>
        </w:r>
        <w:r w:rsidR="00014196" w:rsidRPr="002370C7">
          <w:rPr>
            <w:rStyle w:val="ad"/>
            <w:noProof/>
          </w:rPr>
          <w:t>管理人对宏观经济、证券市场及行业走势的简要展望</w:t>
        </w:r>
        <w:r w:rsidR="00014196">
          <w:rPr>
            <w:noProof/>
            <w:webHidden/>
          </w:rPr>
          <w:tab/>
        </w:r>
        <w:r w:rsidR="00014196">
          <w:rPr>
            <w:noProof/>
            <w:webHidden/>
          </w:rPr>
          <w:fldChar w:fldCharType="begin"/>
        </w:r>
        <w:r w:rsidR="00014196">
          <w:rPr>
            <w:noProof/>
            <w:webHidden/>
          </w:rPr>
          <w:instrText xml:space="preserve"> PAGEREF _Toc174718111 \h </w:instrText>
        </w:r>
        <w:r w:rsidR="00014196">
          <w:rPr>
            <w:noProof/>
            <w:webHidden/>
          </w:rPr>
        </w:r>
        <w:r w:rsidR="00014196">
          <w:rPr>
            <w:noProof/>
            <w:webHidden/>
          </w:rPr>
          <w:fldChar w:fldCharType="separate"/>
        </w:r>
        <w:r>
          <w:rPr>
            <w:noProof/>
            <w:webHidden/>
          </w:rPr>
          <w:t>13</w:t>
        </w:r>
        <w:r w:rsidR="00014196">
          <w:rPr>
            <w:noProof/>
            <w:webHidden/>
          </w:rPr>
          <w:fldChar w:fldCharType="end"/>
        </w:r>
      </w:hyperlink>
    </w:p>
    <w:p w14:paraId="0E321BA7" w14:textId="797C98C8" w:rsidR="00014196" w:rsidRDefault="002C1B6B">
      <w:pPr>
        <w:pStyle w:val="24"/>
        <w:ind w:left="420"/>
        <w:rPr>
          <w:rFonts w:asciiTheme="minorHAnsi" w:eastAsiaTheme="minorEastAsia" w:hAnsiTheme="minorHAnsi" w:cstheme="minorBidi"/>
          <w:noProof/>
          <w:kern w:val="2"/>
          <w:szCs w:val="22"/>
        </w:rPr>
      </w:pPr>
      <w:hyperlink w:anchor="_Toc174718112" w:history="1">
        <w:r w:rsidR="00014196" w:rsidRPr="002370C7">
          <w:rPr>
            <w:rStyle w:val="ad"/>
            <w:noProof/>
          </w:rPr>
          <w:t xml:space="preserve">4.6 </w:t>
        </w:r>
        <w:r w:rsidR="00014196" w:rsidRPr="002370C7">
          <w:rPr>
            <w:rStyle w:val="ad"/>
            <w:noProof/>
          </w:rPr>
          <w:t>管理人对报告期内基金估值程序等事项的说明</w:t>
        </w:r>
        <w:r w:rsidR="00014196">
          <w:rPr>
            <w:noProof/>
            <w:webHidden/>
          </w:rPr>
          <w:tab/>
        </w:r>
        <w:r w:rsidR="00014196">
          <w:rPr>
            <w:noProof/>
            <w:webHidden/>
          </w:rPr>
          <w:fldChar w:fldCharType="begin"/>
        </w:r>
        <w:r w:rsidR="00014196">
          <w:rPr>
            <w:noProof/>
            <w:webHidden/>
          </w:rPr>
          <w:instrText xml:space="preserve"> PAGEREF _Toc174718112 \h </w:instrText>
        </w:r>
        <w:r w:rsidR="00014196">
          <w:rPr>
            <w:noProof/>
            <w:webHidden/>
          </w:rPr>
        </w:r>
        <w:r w:rsidR="00014196">
          <w:rPr>
            <w:noProof/>
            <w:webHidden/>
          </w:rPr>
          <w:fldChar w:fldCharType="separate"/>
        </w:r>
        <w:r>
          <w:rPr>
            <w:noProof/>
            <w:webHidden/>
          </w:rPr>
          <w:t>14</w:t>
        </w:r>
        <w:r w:rsidR="00014196">
          <w:rPr>
            <w:noProof/>
            <w:webHidden/>
          </w:rPr>
          <w:fldChar w:fldCharType="end"/>
        </w:r>
      </w:hyperlink>
    </w:p>
    <w:p w14:paraId="335B8CF7" w14:textId="399261C1" w:rsidR="00014196" w:rsidRDefault="002C1B6B">
      <w:pPr>
        <w:pStyle w:val="24"/>
        <w:ind w:left="420"/>
        <w:rPr>
          <w:rFonts w:asciiTheme="minorHAnsi" w:eastAsiaTheme="minorEastAsia" w:hAnsiTheme="minorHAnsi" w:cstheme="minorBidi"/>
          <w:noProof/>
          <w:kern w:val="2"/>
          <w:szCs w:val="22"/>
        </w:rPr>
      </w:pPr>
      <w:hyperlink w:anchor="_Toc174718113" w:history="1">
        <w:r w:rsidR="00014196" w:rsidRPr="002370C7">
          <w:rPr>
            <w:rStyle w:val="ad"/>
            <w:noProof/>
          </w:rPr>
          <w:t xml:space="preserve">4.7 </w:t>
        </w:r>
        <w:r w:rsidR="00014196" w:rsidRPr="002370C7">
          <w:rPr>
            <w:rStyle w:val="ad"/>
            <w:noProof/>
          </w:rPr>
          <w:t>管理人对报告期内基金利润分配情况的说明</w:t>
        </w:r>
        <w:r w:rsidR="00014196">
          <w:rPr>
            <w:noProof/>
            <w:webHidden/>
          </w:rPr>
          <w:tab/>
        </w:r>
        <w:r w:rsidR="00014196">
          <w:rPr>
            <w:noProof/>
            <w:webHidden/>
          </w:rPr>
          <w:fldChar w:fldCharType="begin"/>
        </w:r>
        <w:r w:rsidR="00014196">
          <w:rPr>
            <w:noProof/>
            <w:webHidden/>
          </w:rPr>
          <w:instrText xml:space="preserve"> PAGEREF _Toc174718113 \h </w:instrText>
        </w:r>
        <w:r w:rsidR="00014196">
          <w:rPr>
            <w:noProof/>
            <w:webHidden/>
          </w:rPr>
        </w:r>
        <w:r w:rsidR="00014196">
          <w:rPr>
            <w:noProof/>
            <w:webHidden/>
          </w:rPr>
          <w:fldChar w:fldCharType="separate"/>
        </w:r>
        <w:r>
          <w:rPr>
            <w:noProof/>
            <w:webHidden/>
          </w:rPr>
          <w:t>14</w:t>
        </w:r>
        <w:r w:rsidR="00014196">
          <w:rPr>
            <w:noProof/>
            <w:webHidden/>
          </w:rPr>
          <w:fldChar w:fldCharType="end"/>
        </w:r>
      </w:hyperlink>
    </w:p>
    <w:p w14:paraId="5A3BBB84" w14:textId="630B92D0" w:rsidR="00014196" w:rsidRDefault="002C1B6B">
      <w:pPr>
        <w:pStyle w:val="24"/>
        <w:ind w:left="420"/>
        <w:rPr>
          <w:rFonts w:asciiTheme="minorHAnsi" w:eastAsiaTheme="minorEastAsia" w:hAnsiTheme="minorHAnsi" w:cstheme="minorBidi"/>
          <w:noProof/>
          <w:kern w:val="2"/>
          <w:szCs w:val="22"/>
        </w:rPr>
      </w:pPr>
      <w:hyperlink w:anchor="_Toc174718114" w:history="1">
        <w:r w:rsidR="00014196" w:rsidRPr="002370C7">
          <w:rPr>
            <w:rStyle w:val="ad"/>
            <w:noProof/>
          </w:rPr>
          <w:t xml:space="preserve">4.8 </w:t>
        </w:r>
        <w:r w:rsidR="00014196" w:rsidRPr="002370C7">
          <w:rPr>
            <w:rStyle w:val="ad"/>
            <w:noProof/>
          </w:rPr>
          <w:t>报告期内管理人对本基金持有人数或基金资产净值预警情形的说明</w:t>
        </w:r>
        <w:r w:rsidR="00014196">
          <w:rPr>
            <w:noProof/>
            <w:webHidden/>
          </w:rPr>
          <w:tab/>
        </w:r>
        <w:r w:rsidR="00014196">
          <w:rPr>
            <w:noProof/>
            <w:webHidden/>
          </w:rPr>
          <w:fldChar w:fldCharType="begin"/>
        </w:r>
        <w:r w:rsidR="00014196">
          <w:rPr>
            <w:noProof/>
            <w:webHidden/>
          </w:rPr>
          <w:instrText xml:space="preserve"> PAGEREF _Toc174718114 \h </w:instrText>
        </w:r>
        <w:r w:rsidR="00014196">
          <w:rPr>
            <w:noProof/>
            <w:webHidden/>
          </w:rPr>
        </w:r>
        <w:r w:rsidR="00014196">
          <w:rPr>
            <w:noProof/>
            <w:webHidden/>
          </w:rPr>
          <w:fldChar w:fldCharType="separate"/>
        </w:r>
        <w:r>
          <w:rPr>
            <w:noProof/>
            <w:webHidden/>
          </w:rPr>
          <w:t>14</w:t>
        </w:r>
        <w:r w:rsidR="00014196">
          <w:rPr>
            <w:noProof/>
            <w:webHidden/>
          </w:rPr>
          <w:fldChar w:fldCharType="end"/>
        </w:r>
      </w:hyperlink>
    </w:p>
    <w:p w14:paraId="4095A459" w14:textId="6D1D8496" w:rsidR="00014196" w:rsidRDefault="002C1B6B">
      <w:pPr>
        <w:pStyle w:val="12"/>
        <w:rPr>
          <w:rFonts w:asciiTheme="minorHAnsi" w:eastAsiaTheme="minorEastAsia" w:hAnsiTheme="minorHAnsi" w:cstheme="minorBidi"/>
          <w:noProof/>
          <w:szCs w:val="22"/>
        </w:rPr>
      </w:pPr>
      <w:hyperlink w:anchor="_Toc174718115" w:history="1">
        <w:r w:rsidR="00014196" w:rsidRPr="002370C7">
          <w:rPr>
            <w:rStyle w:val="ad"/>
            <w:b/>
            <w:bCs/>
            <w:noProof/>
          </w:rPr>
          <w:t xml:space="preserve">5  </w:t>
        </w:r>
        <w:r w:rsidR="00014196" w:rsidRPr="002370C7">
          <w:rPr>
            <w:rStyle w:val="ad"/>
            <w:b/>
            <w:bCs/>
            <w:noProof/>
          </w:rPr>
          <w:t>托管人报告</w:t>
        </w:r>
        <w:r w:rsidR="00014196">
          <w:rPr>
            <w:noProof/>
            <w:webHidden/>
          </w:rPr>
          <w:tab/>
        </w:r>
        <w:r w:rsidR="00014196">
          <w:rPr>
            <w:noProof/>
            <w:webHidden/>
          </w:rPr>
          <w:fldChar w:fldCharType="begin"/>
        </w:r>
        <w:r w:rsidR="00014196">
          <w:rPr>
            <w:noProof/>
            <w:webHidden/>
          </w:rPr>
          <w:instrText xml:space="preserve"> PAGEREF _Toc174718115 \h </w:instrText>
        </w:r>
        <w:r w:rsidR="00014196">
          <w:rPr>
            <w:noProof/>
            <w:webHidden/>
          </w:rPr>
        </w:r>
        <w:r w:rsidR="00014196">
          <w:rPr>
            <w:noProof/>
            <w:webHidden/>
          </w:rPr>
          <w:fldChar w:fldCharType="separate"/>
        </w:r>
        <w:r>
          <w:rPr>
            <w:noProof/>
            <w:webHidden/>
          </w:rPr>
          <w:t>15</w:t>
        </w:r>
        <w:r w:rsidR="00014196">
          <w:rPr>
            <w:noProof/>
            <w:webHidden/>
          </w:rPr>
          <w:fldChar w:fldCharType="end"/>
        </w:r>
      </w:hyperlink>
    </w:p>
    <w:p w14:paraId="47CECBAA" w14:textId="65D4AB97" w:rsidR="00014196" w:rsidRDefault="002C1B6B">
      <w:pPr>
        <w:pStyle w:val="24"/>
        <w:ind w:left="420"/>
        <w:rPr>
          <w:rFonts w:asciiTheme="minorHAnsi" w:eastAsiaTheme="minorEastAsia" w:hAnsiTheme="minorHAnsi" w:cstheme="minorBidi"/>
          <w:noProof/>
          <w:kern w:val="2"/>
          <w:szCs w:val="22"/>
        </w:rPr>
      </w:pPr>
      <w:hyperlink w:anchor="_Toc174718116" w:history="1">
        <w:r w:rsidR="00014196" w:rsidRPr="002370C7">
          <w:rPr>
            <w:rStyle w:val="ad"/>
            <w:noProof/>
          </w:rPr>
          <w:t xml:space="preserve">5.1 </w:t>
        </w:r>
        <w:r w:rsidR="00014196" w:rsidRPr="002370C7">
          <w:rPr>
            <w:rStyle w:val="ad"/>
            <w:noProof/>
          </w:rPr>
          <w:t>报告期内本基金托管人遵规守信情况声明</w:t>
        </w:r>
        <w:r w:rsidR="00014196">
          <w:rPr>
            <w:noProof/>
            <w:webHidden/>
          </w:rPr>
          <w:tab/>
        </w:r>
        <w:r w:rsidR="00014196">
          <w:rPr>
            <w:noProof/>
            <w:webHidden/>
          </w:rPr>
          <w:fldChar w:fldCharType="begin"/>
        </w:r>
        <w:r w:rsidR="00014196">
          <w:rPr>
            <w:noProof/>
            <w:webHidden/>
          </w:rPr>
          <w:instrText xml:space="preserve"> PAGEREF _Toc174718116 \h </w:instrText>
        </w:r>
        <w:r w:rsidR="00014196">
          <w:rPr>
            <w:noProof/>
            <w:webHidden/>
          </w:rPr>
        </w:r>
        <w:r w:rsidR="00014196">
          <w:rPr>
            <w:noProof/>
            <w:webHidden/>
          </w:rPr>
          <w:fldChar w:fldCharType="separate"/>
        </w:r>
        <w:r>
          <w:rPr>
            <w:noProof/>
            <w:webHidden/>
          </w:rPr>
          <w:t>15</w:t>
        </w:r>
        <w:r w:rsidR="00014196">
          <w:rPr>
            <w:noProof/>
            <w:webHidden/>
          </w:rPr>
          <w:fldChar w:fldCharType="end"/>
        </w:r>
      </w:hyperlink>
    </w:p>
    <w:p w14:paraId="636810B9" w14:textId="58EDEE13" w:rsidR="00014196" w:rsidRDefault="002C1B6B">
      <w:pPr>
        <w:pStyle w:val="24"/>
        <w:ind w:left="420"/>
        <w:rPr>
          <w:rFonts w:asciiTheme="minorHAnsi" w:eastAsiaTheme="minorEastAsia" w:hAnsiTheme="minorHAnsi" w:cstheme="minorBidi"/>
          <w:noProof/>
          <w:kern w:val="2"/>
          <w:szCs w:val="22"/>
        </w:rPr>
      </w:pPr>
      <w:hyperlink w:anchor="_Toc174718117" w:history="1">
        <w:r w:rsidR="00014196" w:rsidRPr="002370C7">
          <w:rPr>
            <w:rStyle w:val="ad"/>
            <w:noProof/>
          </w:rPr>
          <w:t xml:space="preserve">5.2 </w:t>
        </w:r>
        <w:r w:rsidR="00014196" w:rsidRPr="002370C7">
          <w:rPr>
            <w:rStyle w:val="ad"/>
            <w:noProof/>
          </w:rPr>
          <w:t>托管人对报告期内本基金投资运作遵规守信、净值计算、利润分配等情况的说明</w:t>
        </w:r>
        <w:r w:rsidR="00014196">
          <w:rPr>
            <w:noProof/>
            <w:webHidden/>
          </w:rPr>
          <w:tab/>
        </w:r>
        <w:r w:rsidR="00014196">
          <w:rPr>
            <w:noProof/>
            <w:webHidden/>
          </w:rPr>
          <w:fldChar w:fldCharType="begin"/>
        </w:r>
        <w:r w:rsidR="00014196">
          <w:rPr>
            <w:noProof/>
            <w:webHidden/>
          </w:rPr>
          <w:instrText xml:space="preserve"> PAGEREF _Toc174718117 \h </w:instrText>
        </w:r>
        <w:r w:rsidR="00014196">
          <w:rPr>
            <w:noProof/>
            <w:webHidden/>
          </w:rPr>
        </w:r>
        <w:r w:rsidR="00014196">
          <w:rPr>
            <w:noProof/>
            <w:webHidden/>
          </w:rPr>
          <w:fldChar w:fldCharType="separate"/>
        </w:r>
        <w:r>
          <w:rPr>
            <w:noProof/>
            <w:webHidden/>
          </w:rPr>
          <w:t>15</w:t>
        </w:r>
        <w:r w:rsidR="00014196">
          <w:rPr>
            <w:noProof/>
            <w:webHidden/>
          </w:rPr>
          <w:fldChar w:fldCharType="end"/>
        </w:r>
      </w:hyperlink>
    </w:p>
    <w:p w14:paraId="2A566C7D" w14:textId="47885F31" w:rsidR="00014196" w:rsidRDefault="002C1B6B">
      <w:pPr>
        <w:pStyle w:val="24"/>
        <w:ind w:left="420"/>
        <w:rPr>
          <w:rFonts w:asciiTheme="minorHAnsi" w:eastAsiaTheme="minorEastAsia" w:hAnsiTheme="minorHAnsi" w:cstheme="minorBidi"/>
          <w:noProof/>
          <w:kern w:val="2"/>
          <w:szCs w:val="22"/>
        </w:rPr>
      </w:pPr>
      <w:hyperlink w:anchor="_Toc174718118" w:history="1">
        <w:r w:rsidR="00014196" w:rsidRPr="002370C7">
          <w:rPr>
            <w:rStyle w:val="ad"/>
            <w:noProof/>
          </w:rPr>
          <w:t xml:space="preserve">5.3 </w:t>
        </w:r>
        <w:r w:rsidR="00014196" w:rsidRPr="002370C7">
          <w:rPr>
            <w:rStyle w:val="ad"/>
            <w:noProof/>
          </w:rPr>
          <w:t>托管人对本中期报告中财务信息等内容的真实、准确和完整发表意见</w:t>
        </w:r>
        <w:r w:rsidR="00014196">
          <w:rPr>
            <w:noProof/>
            <w:webHidden/>
          </w:rPr>
          <w:tab/>
        </w:r>
        <w:r w:rsidR="00014196">
          <w:rPr>
            <w:noProof/>
            <w:webHidden/>
          </w:rPr>
          <w:fldChar w:fldCharType="begin"/>
        </w:r>
        <w:r w:rsidR="00014196">
          <w:rPr>
            <w:noProof/>
            <w:webHidden/>
          </w:rPr>
          <w:instrText xml:space="preserve"> PAGEREF _Toc174718118 \h </w:instrText>
        </w:r>
        <w:r w:rsidR="00014196">
          <w:rPr>
            <w:noProof/>
            <w:webHidden/>
          </w:rPr>
        </w:r>
        <w:r w:rsidR="00014196">
          <w:rPr>
            <w:noProof/>
            <w:webHidden/>
          </w:rPr>
          <w:fldChar w:fldCharType="separate"/>
        </w:r>
        <w:r>
          <w:rPr>
            <w:noProof/>
            <w:webHidden/>
          </w:rPr>
          <w:t>15</w:t>
        </w:r>
        <w:r w:rsidR="00014196">
          <w:rPr>
            <w:noProof/>
            <w:webHidden/>
          </w:rPr>
          <w:fldChar w:fldCharType="end"/>
        </w:r>
      </w:hyperlink>
    </w:p>
    <w:p w14:paraId="508CC4BC" w14:textId="0921EC4E" w:rsidR="00014196" w:rsidRDefault="002C1B6B">
      <w:pPr>
        <w:pStyle w:val="12"/>
        <w:rPr>
          <w:rFonts w:asciiTheme="minorHAnsi" w:eastAsiaTheme="minorEastAsia" w:hAnsiTheme="minorHAnsi" w:cstheme="minorBidi"/>
          <w:noProof/>
          <w:szCs w:val="22"/>
        </w:rPr>
      </w:pPr>
      <w:hyperlink w:anchor="_Toc174718119" w:history="1">
        <w:r w:rsidR="00014196" w:rsidRPr="002370C7">
          <w:rPr>
            <w:rStyle w:val="ad"/>
            <w:b/>
            <w:bCs/>
            <w:noProof/>
          </w:rPr>
          <w:t xml:space="preserve">6  </w:t>
        </w:r>
        <w:r w:rsidR="00014196" w:rsidRPr="002370C7">
          <w:rPr>
            <w:rStyle w:val="ad"/>
            <w:b/>
            <w:bCs/>
            <w:noProof/>
          </w:rPr>
          <w:t>半年度财务会计报告（未经审计）</w:t>
        </w:r>
        <w:r w:rsidR="00014196">
          <w:rPr>
            <w:noProof/>
            <w:webHidden/>
          </w:rPr>
          <w:tab/>
        </w:r>
        <w:r w:rsidR="00014196">
          <w:rPr>
            <w:noProof/>
            <w:webHidden/>
          </w:rPr>
          <w:fldChar w:fldCharType="begin"/>
        </w:r>
        <w:r w:rsidR="00014196">
          <w:rPr>
            <w:noProof/>
            <w:webHidden/>
          </w:rPr>
          <w:instrText xml:space="preserve"> PAGEREF _Toc174718119 \h </w:instrText>
        </w:r>
        <w:r w:rsidR="00014196">
          <w:rPr>
            <w:noProof/>
            <w:webHidden/>
          </w:rPr>
        </w:r>
        <w:r w:rsidR="00014196">
          <w:rPr>
            <w:noProof/>
            <w:webHidden/>
          </w:rPr>
          <w:fldChar w:fldCharType="separate"/>
        </w:r>
        <w:r>
          <w:rPr>
            <w:noProof/>
            <w:webHidden/>
          </w:rPr>
          <w:t>15</w:t>
        </w:r>
        <w:r w:rsidR="00014196">
          <w:rPr>
            <w:noProof/>
            <w:webHidden/>
          </w:rPr>
          <w:fldChar w:fldCharType="end"/>
        </w:r>
      </w:hyperlink>
    </w:p>
    <w:p w14:paraId="43644B85" w14:textId="4A37837E" w:rsidR="00014196" w:rsidRDefault="002C1B6B">
      <w:pPr>
        <w:pStyle w:val="24"/>
        <w:ind w:left="420"/>
        <w:rPr>
          <w:rFonts w:asciiTheme="minorHAnsi" w:eastAsiaTheme="minorEastAsia" w:hAnsiTheme="minorHAnsi" w:cstheme="minorBidi"/>
          <w:noProof/>
          <w:kern w:val="2"/>
          <w:szCs w:val="22"/>
        </w:rPr>
      </w:pPr>
      <w:hyperlink w:anchor="_Toc174718120" w:history="1">
        <w:r w:rsidR="00014196" w:rsidRPr="002370C7">
          <w:rPr>
            <w:rStyle w:val="ad"/>
            <w:noProof/>
          </w:rPr>
          <w:t xml:space="preserve">6.1 </w:t>
        </w:r>
        <w:r w:rsidR="00014196" w:rsidRPr="002370C7">
          <w:rPr>
            <w:rStyle w:val="ad"/>
            <w:noProof/>
          </w:rPr>
          <w:t>资产负债表</w:t>
        </w:r>
        <w:r w:rsidR="00014196">
          <w:rPr>
            <w:noProof/>
            <w:webHidden/>
          </w:rPr>
          <w:tab/>
        </w:r>
        <w:r w:rsidR="00014196">
          <w:rPr>
            <w:noProof/>
            <w:webHidden/>
          </w:rPr>
          <w:fldChar w:fldCharType="begin"/>
        </w:r>
        <w:r w:rsidR="00014196">
          <w:rPr>
            <w:noProof/>
            <w:webHidden/>
          </w:rPr>
          <w:instrText xml:space="preserve"> PAGEREF _Toc174718120 \h </w:instrText>
        </w:r>
        <w:r w:rsidR="00014196">
          <w:rPr>
            <w:noProof/>
            <w:webHidden/>
          </w:rPr>
        </w:r>
        <w:r w:rsidR="00014196">
          <w:rPr>
            <w:noProof/>
            <w:webHidden/>
          </w:rPr>
          <w:fldChar w:fldCharType="separate"/>
        </w:r>
        <w:r>
          <w:rPr>
            <w:noProof/>
            <w:webHidden/>
          </w:rPr>
          <w:t>15</w:t>
        </w:r>
        <w:r w:rsidR="00014196">
          <w:rPr>
            <w:noProof/>
            <w:webHidden/>
          </w:rPr>
          <w:fldChar w:fldCharType="end"/>
        </w:r>
      </w:hyperlink>
    </w:p>
    <w:p w14:paraId="79B20461" w14:textId="7834931A" w:rsidR="00014196" w:rsidRDefault="002C1B6B">
      <w:pPr>
        <w:pStyle w:val="24"/>
        <w:ind w:left="420"/>
        <w:rPr>
          <w:rFonts w:asciiTheme="minorHAnsi" w:eastAsiaTheme="minorEastAsia" w:hAnsiTheme="minorHAnsi" w:cstheme="minorBidi"/>
          <w:noProof/>
          <w:kern w:val="2"/>
          <w:szCs w:val="22"/>
        </w:rPr>
      </w:pPr>
      <w:hyperlink w:anchor="_Toc174718121" w:history="1">
        <w:r w:rsidR="00014196" w:rsidRPr="002370C7">
          <w:rPr>
            <w:rStyle w:val="ad"/>
            <w:noProof/>
          </w:rPr>
          <w:t xml:space="preserve">6.2 </w:t>
        </w:r>
        <w:r w:rsidR="00014196" w:rsidRPr="002370C7">
          <w:rPr>
            <w:rStyle w:val="ad"/>
            <w:noProof/>
          </w:rPr>
          <w:t>利润表</w:t>
        </w:r>
        <w:r w:rsidR="00014196">
          <w:rPr>
            <w:noProof/>
            <w:webHidden/>
          </w:rPr>
          <w:tab/>
        </w:r>
        <w:r w:rsidR="00014196">
          <w:rPr>
            <w:noProof/>
            <w:webHidden/>
          </w:rPr>
          <w:fldChar w:fldCharType="begin"/>
        </w:r>
        <w:r w:rsidR="00014196">
          <w:rPr>
            <w:noProof/>
            <w:webHidden/>
          </w:rPr>
          <w:instrText xml:space="preserve"> PAGEREF _Toc174718121 \h </w:instrText>
        </w:r>
        <w:r w:rsidR="00014196">
          <w:rPr>
            <w:noProof/>
            <w:webHidden/>
          </w:rPr>
        </w:r>
        <w:r w:rsidR="00014196">
          <w:rPr>
            <w:noProof/>
            <w:webHidden/>
          </w:rPr>
          <w:fldChar w:fldCharType="separate"/>
        </w:r>
        <w:r>
          <w:rPr>
            <w:noProof/>
            <w:webHidden/>
          </w:rPr>
          <w:t>17</w:t>
        </w:r>
        <w:r w:rsidR="00014196">
          <w:rPr>
            <w:noProof/>
            <w:webHidden/>
          </w:rPr>
          <w:fldChar w:fldCharType="end"/>
        </w:r>
      </w:hyperlink>
    </w:p>
    <w:p w14:paraId="3D5EFFFD" w14:textId="3C01BBC9" w:rsidR="00014196" w:rsidRDefault="002C1B6B">
      <w:pPr>
        <w:pStyle w:val="24"/>
        <w:ind w:left="420"/>
        <w:rPr>
          <w:rFonts w:asciiTheme="minorHAnsi" w:eastAsiaTheme="minorEastAsia" w:hAnsiTheme="minorHAnsi" w:cstheme="minorBidi"/>
          <w:noProof/>
          <w:kern w:val="2"/>
          <w:szCs w:val="22"/>
        </w:rPr>
      </w:pPr>
      <w:hyperlink w:anchor="_Toc174718122" w:history="1">
        <w:r w:rsidR="00014196" w:rsidRPr="002370C7">
          <w:rPr>
            <w:rStyle w:val="ad"/>
            <w:noProof/>
          </w:rPr>
          <w:t xml:space="preserve">6.3 </w:t>
        </w:r>
        <w:r w:rsidR="00014196" w:rsidRPr="002370C7">
          <w:rPr>
            <w:rStyle w:val="ad"/>
            <w:rFonts w:ascii="宋体" w:hAnsi="宋体"/>
            <w:noProof/>
          </w:rPr>
          <w:t>净资产变动表</w:t>
        </w:r>
        <w:r w:rsidR="00014196">
          <w:rPr>
            <w:noProof/>
            <w:webHidden/>
          </w:rPr>
          <w:tab/>
        </w:r>
        <w:r w:rsidR="00014196">
          <w:rPr>
            <w:noProof/>
            <w:webHidden/>
          </w:rPr>
          <w:fldChar w:fldCharType="begin"/>
        </w:r>
        <w:r w:rsidR="00014196">
          <w:rPr>
            <w:noProof/>
            <w:webHidden/>
          </w:rPr>
          <w:instrText xml:space="preserve"> PAGEREF _Toc174718122 \h </w:instrText>
        </w:r>
        <w:r w:rsidR="00014196">
          <w:rPr>
            <w:noProof/>
            <w:webHidden/>
          </w:rPr>
        </w:r>
        <w:r w:rsidR="00014196">
          <w:rPr>
            <w:noProof/>
            <w:webHidden/>
          </w:rPr>
          <w:fldChar w:fldCharType="separate"/>
        </w:r>
        <w:r>
          <w:rPr>
            <w:noProof/>
            <w:webHidden/>
          </w:rPr>
          <w:t>18</w:t>
        </w:r>
        <w:r w:rsidR="00014196">
          <w:rPr>
            <w:noProof/>
            <w:webHidden/>
          </w:rPr>
          <w:fldChar w:fldCharType="end"/>
        </w:r>
      </w:hyperlink>
    </w:p>
    <w:p w14:paraId="008F6568" w14:textId="4E45252C" w:rsidR="00014196" w:rsidRDefault="002C1B6B">
      <w:pPr>
        <w:pStyle w:val="24"/>
        <w:ind w:left="420"/>
        <w:rPr>
          <w:rFonts w:asciiTheme="minorHAnsi" w:eastAsiaTheme="minorEastAsia" w:hAnsiTheme="minorHAnsi" w:cstheme="minorBidi"/>
          <w:noProof/>
          <w:kern w:val="2"/>
          <w:szCs w:val="22"/>
        </w:rPr>
      </w:pPr>
      <w:hyperlink w:anchor="_Toc174718123" w:history="1">
        <w:r w:rsidR="00014196" w:rsidRPr="002370C7">
          <w:rPr>
            <w:rStyle w:val="ad"/>
            <w:noProof/>
          </w:rPr>
          <w:t xml:space="preserve">6.4 </w:t>
        </w:r>
        <w:r w:rsidR="00014196" w:rsidRPr="002370C7">
          <w:rPr>
            <w:rStyle w:val="ad"/>
            <w:noProof/>
          </w:rPr>
          <w:t>报表附注</w:t>
        </w:r>
        <w:r w:rsidR="00014196">
          <w:rPr>
            <w:noProof/>
            <w:webHidden/>
          </w:rPr>
          <w:tab/>
        </w:r>
        <w:r w:rsidR="00014196">
          <w:rPr>
            <w:noProof/>
            <w:webHidden/>
          </w:rPr>
          <w:fldChar w:fldCharType="begin"/>
        </w:r>
        <w:r w:rsidR="00014196">
          <w:rPr>
            <w:noProof/>
            <w:webHidden/>
          </w:rPr>
          <w:instrText xml:space="preserve"> PAGEREF _Toc174718123 \h </w:instrText>
        </w:r>
        <w:r w:rsidR="00014196">
          <w:rPr>
            <w:noProof/>
            <w:webHidden/>
          </w:rPr>
        </w:r>
        <w:r w:rsidR="00014196">
          <w:rPr>
            <w:noProof/>
            <w:webHidden/>
          </w:rPr>
          <w:fldChar w:fldCharType="separate"/>
        </w:r>
        <w:r>
          <w:rPr>
            <w:noProof/>
            <w:webHidden/>
          </w:rPr>
          <w:t>19</w:t>
        </w:r>
        <w:r w:rsidR="00014196">
          <w:rPr>
            <w:noProof/>
            <w:webHidden/>
          </w:rPr>
          <w:fldChar w:fldCharType="end"/>
        </w:r>
      </w:hyperlink>
    </w:p>
    <w:p w14:paraId="1831E7C1" w14:textId="3AB2F151" w:rsidR="00014196" w:rsidRDefault="002C1B6B">
      <w:pPr>
        <w:pStyle w:val="12"/>
        <w:rPr>
          <w:rFonts w:asciiTheme="minorHAnsi" w:eastAsiaTheme="minorEastAsia" w:hAnsiTheme="minorHAnsi" w:cstheme="minorBidi"/>
          <w:noProof/>
          <w:szCs w:val="22"/>
        </w:rPr>
      </w:pPr>
      <w:hyperlink w:anchor="_Toc174718124" w:history="1">
        <w:r w:rsidR="00014196" w:rsidRPr="002370C7">
          <w:rPr>
            <w:rStyle w:val="ad"/>
            <w:b/>
            <w:bCs/>
            <w:noProof/>
          </w:rPr>
          <w:t xml:space="preserve">7  </w:t>
        </w:r>
        <w:r w:rsidR="00014196" w:rsidRPr="002370C7">
          <w:rPr>
            <w:rStyle w:val="ad"/>
            <w:b/>
            <w:bCs/>
            <w:noProof/>
          </w:rPr>
          <w:t>投资组合报告</w:t>
        </w:r>
        <w:r w:rsidR="00014196">
          <w:rPr>
            <w:noProof/>
            <w:webHidden/>
          </w:rPr>
          <w:tab/>
        </w:r>
        <w:r w:rsidR="00014196">
          <w:rPr>
            <w:noProof/>
            <w:webHidden/>
          </w:rPr>
          <w:fldChar w:fldCharType="begin"/>
        </w:r>
        <w:r w:rsidR="00014196">
          <w:rPr>
            <w:noProof/>
            <w:webHidden/>
          </w:rPr>
          <w:instrText xml:space="preserve"> PAGEREF _Toc174718124 \h </w:instrText>
        </w:r>
        <w:r w:rsidR="00014196">
          <w:rPr>
            <w:noProof/>
            <w:webHidden/>
          </w:rPr>
        </w:r>
        <w:r w:rsidR="00014196">
          <w:rPr>
            <w:noProof/>
            <w:webHidden/>
          </w:rPr>
          <w:fldChar w:fldCharType="separate"/>
        </w:r>
        <w:r>
          <w:rPr>
            <w:noProof/>
            <w:webHidden/>
          </w:rPr>
          <w:t>43</w:t>
        </w:r>
        <w:r w:rsidR="00014196">
          <w:rPr>
            <w:noProof/>
            <w:webHidden/>
          </w:rPr>
          <w:fldChar w:fldCharType="end"/>
        </w:r>
      </w:hyperlink>
    </w:p>
    <w:p w14:paraId="4D948798" w14:textId="60A113F7" w:rsidR="00014196" w:rsidRDefault="002C1B6B">
      <w:pPr>
        <w:pStyle w:val="24"/>
        <w:ind w:left="420"/>
        <w:rPr>
          <w:rFonts w:asciiTheme="minorHAnsi" w:eastAsiaTheme="minorEastAsia" w:hAnsiTheme="minorHAnsi" w:cstheme="minorBidi"/>
          <w:noProof/>
          <w:kern w:val="2"/>
          <w:szCs w:val="22"/>
        </w:rPr>
      </w:pPr>
      <w:hyperlink w:anchor="_Toc174718125" w:history="1">
        <w:r w:rsidR="00014196" w:rsidRPr="002370C7">
          <w:rPr>
            <w:rStyle w:val="ad"/>
            <w:noProof/>
          </w:rPr>
          <w:t xml:space="preserve">7.1 </w:t>
        </w:r>
        <w:r w:rsidR="00014196" w:rsidRPr="002370C7">
          <w:rPr>
            <w:rStyle w:val="ad"/>
            <w:noProof/>
          </w:rPr>
          <w:t>期末基金资产组合情况</w:t>
        </w:r>
        <w:r w:rsidR="00014196">
          <w:rPr>
            <w:noProof/>
            <w:webHidden/>
          </w:rPr>
          <w:tab/>
        </w:r>
        <w:r w:rsidR="00014196">
          <w:rPr>
            <w:noProof/>
            <w:webHidden/>
          </w:rPr>
          <w:fldChar w:fldCharType="begin"/>
        </w:r>
        <w:r w:rsidR="00014196">
          <w:rPr>
            <w:noProof/>
            <w:webHidden/>
          </w:rPr>
          <w:instrText xml:space="preserve"> PAGEREF _Toc174718125 \h </w:instrText>
        </w:r>
        <w:r w:rsidR="00014196">
          <w:rPr>
            <w:noProof/>
            <w:webHidden/>
          </w:rPr>
        </w:r>
        <w:r w:rsidR="00014196">
          <w:rPr>
            <w:noProof/>
            <w:webHidden/>
          </w:rPr>
          <w:fldChar w:fldCharType="separate"/>
        </w:r>
        <w:r>
          <w:rPr>
            <w:noProof/>
            <w:webHidden/>
          </w:rPr>
          <w:t>43</w:t>
        </w:r>
        <w:r w:rsidR="00014196">
          <w:rPr>
            <w:noProof/>
            <w:webHidden/>
          </w:rPr>
          <w:fldChar w:fldCharType="end"/>
        </w:r>
      </w:hyperlink>
    </w:p>
    <w:p w14:paraId="5622A533" w14:textId="4BECA9F1" w:rsidR="00014196" w:rsidRDefault="002C1B6B">
      <w:pPr>
        <w:pStyle w:val="24"/>
        <w:ind w:left="420"/>
        <w:rPr>
          <w:rFonts w:asciiTheme="minorHAnsi" w:eastAsiaTheme="minorEastAsia" w:hAnsiTheme="minorHAnsi" w:cstheme="minorBidi"/>
          <w:noProof/>
          <w:kern w:val="2"/>
          <w:szCs w:val="22"/>
        </w:rPr>
      </w:pPr>
      <w:hyperlink w:anchor="_Toc174718126" w:history="1">
        <w:r w:rsidR="00014196" w:rsidRPr="002370C7">
          <w:rPr>
            <w:rStyle w:val="ad"/>
            <w:noProof/>
          </w:rPr>
          <w:t xml:space="preserve">7.2 </w:t>
        </w:r>
        <w:r w:rsidR="00014196" w:rsidRPr="002370C7">
          <w:rPr>
            <w:rStyle w:val="ad"/>
            <w:noProof/>
          </w:rPr>
          <w:t>期末在各个国家（地区）证券市场的权益投资分布</w:t>
        </w:r>
        <w:r w:rsidR="00014196">
          <w:rPr>
            <w:noProof/>
            <w:webHidden/>
          </w:rPr>
          <w:tab/>
        </w:r>
        <w:r w:rsidR="00014196">
          <w:rPr>
            <w:noProof/>
            <w:webHidden/>
          </w:rPr>
          <w:fldChar w:fldCharType="begin"/>
        </w:r>
        <w:r w:rsidR="00014196">
          <w:rPr>
            <w:noProof/>
            <w:webHidden/>
          </w:rPr>
          <w:instrText xml:space="preserve"> PAGEREF _Toc174718126 \h </w:instrText>
        </w:r>
        <w:r w:rsidR="00014196">
          <w:rPr>
            <w:noProof/>
            <w:webHidden/>
          </w:rPr>
        </w:r>
        <w:r w:rsidR="00014196">
          <w:rPr>
            <w:noProof/>
            <w:webHidden/>
          </w:rPr>
          <w:fldChar w:fldCharType="separate"/>
        </w:r>
        <w:r>
          <w:rPr>
            <w:noProof/>
            <w:webHidden/>
          </w:rPr>
          <w:t>43</w:t>
        </w:r>
        <w:r w:rsidR="00014196">
          <w:rPr>
            <w:noProof/>
            <w:webHidden/>
          </w:rPr>
          <w:fldChar w:fldCharType="end"/>
        </w:r>
      </w:hyperlink>
    </w:p>
    <w:p w14:paraId="0A2888EC" w14:textId="55466472" w:rsidR="00014196" w:rsidRDefault="002C1B6B">
      <w:pPr>
        <w:pStyle w:val="24"/>
        <w:ind w:left="420"/>
        <w:rPr>
          <w:rFonts w:asciiTheme="minorHAnsi" w:eastAsiaTheme="minorEastAsia" w:hAnsiTheme="minorHAnsi" w:cstheme="minorBidi"/>
          <w:noProof/>
          <w:kern w:val="2"/>
          <w:szCs w:val="22"/>
        </w:rPr>
      </w:pPr>
      <w:hyperlink w:anchor="_Toc174718127" w:history="1">
        <w:r w:rsidR="00014196" w:rsidRPr="002370C7">
          <w:rPr>
            <w:rStyle w:val="ad"/>
            <w:noProof/>
          </w:rPr>
          <w:t xml:space="preserve">7.3 </w:t>
        </w:r>
        <w:r w:rsidR="00014196" w:rsidRPr="002370C7">
          <w:rPr>
            <w:rStyle w:val="ad"/>
            <w:noProof/>
          </w:rPr>
          <w:t>期末按行业分类的权益投资组合</w:t>
        </w:r>
        <w:r w:rsidR="00014196">
          <w:rPr>
            <w:noProof/>
            <w:webHidden/>
          </w:rPr>
          <w:tab/>
        </w:r>
        <w:r w:rsidR="00014196">
          <w:rPr>
            <w:noProof/>
            <w:webHidden/>
          </w:rPr>
          <w:fldChar w:fldCharType="begin"/>
        </w:r>
        <w:r w:rsidR="00014196">
          <w:rPr>
            <w:noProof/>
            <w:webHidden/>
          </w:rPr>
          <w:instrText xml:space="preserve"> PAGEREF _Toc174718127 \h </w:instrText>
        </w:r>
        <w:r w:rsidR="00014196">
          <w:rPr>
            <w:noProof/>
            <w:webHidden/>
          </w:rPr>
        </w:r>
        <w:r w:rsidR="00014196">
          <w:rPr>
            <w:noProof/>
            <w:webHidden/>
          </w:rPr>
          <w:fldChar w:fldCharType="separate"/>
        </w:r>
        <w:r>
          <w:rPr>
            <w:noProof/>
            <w:webHidden/>
          </w:rPr>
          <w:t>44</w:t>
        </w:r>
        <w:r w:rsidR="00014196">
          <w:rPr>
            <w:noProof/>
            <w:webHidden/>
          </w:rPr>
          <w:fldChar w:fldCharType="end"/>
        </w:r>
      </w:hyperlink>
    </w:p>
    <w:p w14:paraId="50196EB8" w14:textId="6B72282D" w:rsidR="00014196" w:rsidRDefault="002C1B6B">
      <w:pPr>
        <w:pStyle w:val="24"/>
        <w:ind w:left="420"/>
        <w:rPr>
          <w:rFonts w:asciiTheme="minorHAnsi" w:eastAsiaTheme="minorEastAsia" w:hAnsiTheme="minorHAnsi" w:cstheme="minorBidi"/>
          <w:noProof/>
          <w:kern w:val="2"/>
          <w:szCs w:val="22"/>
        </w:rPr>
      </w:pPr>
      <w:hyperlink w:anchor="_Toc174718128" w:history="1">
        <w:r w:rsidR="00014196" w:rsidRPr="002370C7">
          <w:rPr>
            <w:rStyle w:val="ad"/>
            <w:noProof/>
          </w:rPr>
          <w:t xml:space="preserve">7.4 </w:t>
        </w:r>
        <w:r w:rsidR="00014196" w:rsidRPr="002370C7">
          <w:rPr>
            <w:rStyle w:val="ad"/>
            <w:noProof/>
          </w:rPr>
          <w:t>期末按公允价值占基金资产净值比例大小排序的所有权益投资明细</w:t>
        </w:r>
        <w:r w:rsidR="00014196">
          <w:rPr>
            <w:noProof/>
            <w:webHidden/>
          </w:rPr>
          <w:tab/>
        </w:r>
        <w:r w:rsidR="00014196">
          <w:rPr>
            <w:noProof/>
            <w:webHidden/>
          </w:rPr>
          <w:fldChar w:fldCharType="begin"/>
        </w:r>
        <w:r w:rsidR="00014196">
          <w:rPr>
            <w:noProof/>
            <w:webHidden/>
          </w:rPr>
          <w:instrText xml:space="preserve"> PAGEREF _Toc174718128 \h </w:instrText>
        </w:r>
        <w:r w:rsidR="00014196">
          <w:rPr>
            <w:noProof/>
            <w:webHidden/>
          </w:rPr>
        </w:r>
        <w:r w:rsidR="00014196">
          <w:rPr>
            <w:noProof/>
            <w:webHidden/>
          </w:rPr>
          <w:fldChar w:fldCharType="separate"/>
        </w:r>
        <w:r>
          <w:rPr>
            <w:noProof/>
            <w:webHidden/>
          </w:rPr>
          <w:t>44</w:t>
        </w:r>
        <w:r w:rsidR="00014196">
          <w:rPr>
            <w:noProof/>
            <w:webHidden/>
          </w:rPr>
          <w:fldChar w:fldCharType="end"/>
        </w:r>
      </w:hyperlink>
    </w:p>
    <w:p w14:paraId="7AB97064" w14:textId="1430EA82" w:rsidR="00014196" w:rsidRDefault="002C1B6B">
      <w:pPr>
        <w:pStyle w:val="24"/>
        <w:ind w:left="420"/>
        <w:rPr>
          <w:rFonts w:asciiTheme="minorHAnsi" w:eastAsiaTheme="minorEastAsia" w:hAnsiTheme="minorHAnsi" w:cstheme="minorBidi"/>
          <w:noProof/>
          <w:kern w:val="2"/>
          <w:szCs w:val="22"/>
        </w:rPr>
      </w:pPr>
      <w:hyperlink w:anchor="_Toc174718129" w:history="1">
        <w:r w:rsidR="00014196" w:rsidRPr="002370C7">
          <w:rPr>
            <w:rStyle w:val="ad"/>
            <w:noProof/>
          </w:rPr>
          <w:t xml:space="preserve">7.5 </w:t>
        </w:r>
        <w:r w:rsidR="00014196" w:rsidRPr="002370C7">
          <w:rPr>
            <w:rStyle w:val="ad"/>
            <w:noProof/>
          </w:rPr>
          <w:t>报告期内股票投资组合的重大变动</w:t>
        </w:r>
        <w:r w:rsidR="00014196">
          <w:rPr>
            <w:noProof/>
            <w:webHidden/>
          </w:rPr>
          <w:tab/>
        </w:r>
        <w:r w:rsidR="00014196">
          <w:rPr>
            <w:noProof/>
            <w:webHidden/>
          </w:rPr>
          <w:fldChar w:fldCharType="begin"/>
        </w:r>
        <w:r w:rsidR="00014196">
          <w:rPr>
            <w:noProof/>
            <w:webHidden/>
          </w:rPr>
          <w:instrText xml:space="preserve"> PAGEREF _Toc174718129 \h </w:instrText>
        </w:r>
        <w:r w:rsidR="00014196">
          <w:rPr>
            <w:noProof/>
            <w:webHidden/>
          </w:rPr>
        </w:r>
        <w:r w:rsidR="00014196">
          <w:rPr>
            <w:noProof/>
            <w:webHidden/>
          </w:rPr>
          <w:fldChar w:fldCharType="separate"/>
        </w:r>
        <w:r>
          <w:rPr>
            <w:noProof/>
            <w:webHidden/>
          </w:rPr>
          <w:t>52</w:t>
        </w:r>
        <w:r w:rsidR="00014196">
          <w:rPr>
            <w:noProof/>
            <w:webHidden/>
          </w:rPr>
          <w:fldChar w:fldCharType="end"/>
        </w:r>
      </w:hyperlink>
    </w:p>
    <w:p w14:paraId="3719AD95" w14:textId="14CE297F" w:rsidR="00014196" w:rsidRDefault="002C1B6B">
      <w:pPr>
        <w:pStyle w:val="24"/>
        <w:ind w:left="420"/>
        <w:rPr>
          <w:rFonts w:asciiTheme="minorHAnsi" w:eastAsiaTheme="minorEastAsia" w:hAnsiTheme="minorHAnsi" w:cstheme="minorBidi"/>
          <w:noProof/>
          <w:kern w:val="2"/>
          <w:szCs w:val="22"/>
        </w:rPr>
      </w:pPr>
      <w:hyperlink w:anchor="_Toc174718130" w:history="1">
        <w:r w:rsidR="00014196" w:rsidRPr="002370C7">
          <w:rPr>
            <w:rStyle w:val="ad"/>
            <w:noProof/>
          </w:rPr>
          <w:t xml:space="preserve">7.6 </w:t>
        </w:r>
        <w:r w:rsidR="00014196" w:rsidRPr="002370C7">
          <w:rPr>
            <w:rStyle w:val="ad"/>
            <w:noProof/>
          </w:rPr>
          <w:t>期末按债券信用等级分类的债券投资组合</w:t>
        </w:r>
        <w:r w:rsidR="00014196">
          <w:rPr>
            <w:noProof/>
            <w:webHidden/>
          </w:rPr>
          <w:tab/>
        </w:r>
        <w:r w:rsidR="00014196">
          <w:rPr>
            <w:noProof/>
            <w:webHidden/>
          </w:rPr>
          <w:fldChar w:fldCharType="begin"/>
        </w:r>
        <w:r w:rsidR="00014196">
          <w:rPr>
            <w:noProof/>
            <w:webHidden/>
          </w:rPr>
          <w:instrText xml:space="preserve"> PAGEREF _Toc174718130 \h </w:instrText>
        </w:r>
        <w:r w:rsidR="00014196">
          <w:rPr>
            <w:noProof/>
            <w:webHidden/>
          </w:rPr>
        </w:r>
        <w:r w:rsidR="00014196">
          <w:rPr>
            <w:noProof/>
            <w:webHidden/>
          </w:rPr>
          <w:fldChar w:fldCharType="separate"/>
        </w:r>
        <w:r>
          <w:rPr>
            <w:noProof/>
            <w:webHidden/>
          </w:rPr>
          <w:t>54</w:t>
        </w:r>
        <w:r w:rsidR="00014196">
          <w:rPr>
            <w:noProof/>
            <w:webHidden/>
          </w:rPr>
          <w:fldChar w:fldCharType="end"/>
        </w:r>
      </w:hyperlink>
    </w:p>
    <w:p w14:paraId="6F24ED57" w14:textId="41F94C80" w:rsidR="00014196" w:rsidRDefault="002C1B6B">
      <w:pPr>
        <w:pStyle w:val="24"/>
        <w:ind w:left="420"/>
        <w:rPr>
          <w:rFonts w:asciiTheme="minorHAnsi" w:eastAsiaTheme="minorEastAsia" w:hAnsiTheme="minorHAnsi" w:cstheme="minorBidi"/>
          <w:noProof/>
          <w:kern w:val="2"/>
          <w:szCs w:val="22"/>
        </w:rPr>
      </w:pPr>
      <w:hyperlink w:anchor="_Toc174718131" w:history="1">
        <w:r w:rsidR="00014196" w:rsidRPr="002370C7">
          <w:rPr>
            <w:rStyle w:val="ad"/>
            <w:noProof/>
          </w:rPr>
          <w:t xml:space="preserve">7.7 </w:t>
        </w:r>
        <w:r w:rsidR="00014196" w:rsidRPr="002370C7">
          <w:rPr>
            <w:rStyle w:val="ad"/>
            <w:noProof/>
          </w:rPr>
          <w:t>期末按公允价值占基金资产净值比例大小排名的前五名债券投资明细</w:t>
        </w:r>
        <w:r w:rsidR="00014196">
          <w:rPr>
            <w:noProof/>
            <w:webHidden/>
          </w:rPr>
          <w:tab/>
        </w:r>
        <w:r w:rsidR="00014196">
          <w:rPr>
            <w:noProof/>
            <w:webHidden/>
          </w:rPr>
          <w:fldChar w:fldCharType="begin"/>
        </w:r>
        <w:r w:rsidR="00014196">
          <w:rPr>
            <w:noProof/>
            <w:webHidden/>
          </w:rPr>
          <w:instrText xml:space="preserve"> PAGEREF _Toc174718131 \h </w:instrText>
        </w:r>
        <w:r w:rsidR="00014196">
          <w:rPr>
            <w:noProof/>
            <w:webHidden/>
          </w:rPr>
        </w:r>
        <w:r w:rsidR="00014196">
          <w:rPr>
            <w:noProof/>
            <w:webHidden/>
          </w:rPr>
          <w:fldChar w:fldCharType="separate"/>
        </w:r>
        <w:r>
          <w:rPr>
            <w:noProof/>
            <w:webHidden/>
          </w:rPr>
          <w:t>54</w:t>
        </w:r>
        <w:r w:rsidR="00014196">
          <w:rPr>
            <w:noProof/>
            <w:webHidden/>
          </w:rPr>
          <w:fldChar w:fldCharType="end"/>
        </w:r>
      </w:hyperlink>
    </w:p>
    <w:p w14:paraId="76B215FE" w14:textId="241923F0" w:rsidR="00014196" w:rsidRDefault="002C1B6B">
      <w:pPr>
        <w:pStyle w:val="24"/>
        <w:ind w:left="420"/>
        <w:rPr>
          <w:rFonts w:asciiTheme="minorHAnsi" w:eastAsiaTheme="minorEastAsia" w:hAnsiTheme="minorHAnsi" w:cstheme="minorBidi"/>
          <w:noProof/>
          <w:kern w:val="2"/>
          <w:szCs w:val="22"/>
        </w:rPr>
      </w:pPr>
      <w:hyperlink w:anchor="_Toc174718132" w:history="1">
        <w:r w:rsidR="00014196" w:rsidRPr="002370C7">
          <w:rPr>
            <w:rStyle w:val="ad"/>
            <w:noProof/>
          </w:rPr>
          <w:t xml:space="preserve">7.8 </w:t>
        </w:r>
        <w:r w:rsidR="00014196" w:rsidRPr="002370C7">
          <w:rPr>
            <w:rStyle w:val="ad"/>
            <w:noProof/>
          </w:rPr>
          <w:t>期末按公允价值占基金资产净值比例大小排名的所有资产支持证券投资明细</w:t>
        </w:r>
        <w:r w:rsidR="00014196">
          <w:rPr>
            <w:noProof/>
            <w:webHidden/>
          </w:rPr>
          <w:tab/>
        </w:r>
        <w:r w:rsidR="00014196">
          <w:rPr>
            <w:noProof/>
            <w:webHidden/>
          </w:rPr>
          <w:fldChar w:fldCharType="begin"/>
        </w:r>
        <w:r w:rsidR="00014196">
          <w:rPr>
            <w:noProof/>
            <w:webHidden/>
          </w:rPr>
          <w:instrText xml:space="preserve"> PAGEREF _Toc174718132 \h </w:instrText>
        </w:r>
        <w:r w:rsidR="00014196">
          <w:rPr>
            <w:noProof/>
            <w:webHidden/>
          </w:rPr>
        </w:r>
        <w:r w:rsidR="00014196">
          <w:rPr>
            <w:noProof/>
            <w:webHidden/>
          </w:rPr>
          <w:fldChar w:fldCharType="separate"/>
        </w:r>
        <w:r>
          <w:rPr>
            <w:noProof/>
            <w:webHidden/>
          </w:rPr>
          <w:t>54</w:t>
        </w:r>
        <w:r w:rsidR="00014196">
          <w:rPr>
            <w:noProof/>
            <w:webHidden/>
          </w:rPr>
          <w:fldChar w:fldCharType="end"/>
        </w:r>
      </w:hyperlink>
    </w:p>
    <w:p w14:paraId="2902A6FD" w14:textId="6A1B4324" w:rsidR="00014196" w:rsidRDefault="002C1B6B">
      <w:pPr>
        <w:pStyle w:val="24"/>
        <w:ind w:left="420"/>
        <w:rPr>
          <w:rFonts w:asciiTheme="minorHAnsi" w:eastAsiaTheme="minorEastAsia" w:hAnsiTheme="minorHAnsi" w:cstheme="minorBidi"/>
          <w:noProof/>
          <w:kern w:val="2"/>
          <w:szCs w:val="22"/>
        </w:rPr>
      </w:pPr>
      <w:hyperlink w:anchor="_Toc174718133" w:history="1">
        <w:r w:rsidR="00014196" w:rsidRPr="002370C7">
          <w:rPr>
            <w:rStyle w:val="ad"/>
            <w:noProof/>
          </w:rPr>
          <w:t xml:space="preserve">7.9 </w:t>
        </w:r>
        <w:r w:rsidR="00014196" w:rsidRPr="002370C7">
          <w:rPr>
            <w:rStyle w:val="ad"/>
            <w:noProof/>
          </w:rPr>
          <w:t>期末按公允价值占基金资产净值比例大小排名的前五名金融衍生品投资明细</w:t>
        </w:r>
        <w:r w:rsidR="00014196">
          <w:rPr>
            <w:noProof/>
            <w:webHidden/>
          </w:rPr>
          <w:tab/>
        </w:r>
        <w:r w:rsidR="00014196">
          <w:rPr>
            <w:noProof/>
            <w:webHidden/>
          </w:rPr>
          <w:fldChar w:fldCharType="begin"/>
        </w:r>
        <w:r w:rsidR="00014196">
          <w:rPr>
            <w:noProof/>
            <w:webHidden/>
          </w:rPr>
          <w:instrText xml:space="preserve"> PAGEREF _Toc174718133 \h </w:instrText>
        </w:r>
        <w:r w:rsidR="00014196">
          <w:rPr>
            <w:noProof/>
            <w:webHidden/>
          </w:rPr>
        </w:r>
        <w:r w:rsidR="00014196">
          <w:rPr>
            <w:noProof/>
            <w:webHidden/>
          </w:rPr>
          <w:fldChar w:fldCharType="separate"/>
        </w:r>
        <w:r>
          <w:rPr>
            <w:noProof/>
            <w:webHidden/>
          </w:rPr>
          <w:t>54</w:t>
        </w:r>
        <w:r w:rsidR="00014196">
          <w:rPr>
            <w:noProof/>
            <w:webHidden/>
          </w:rPr>
          <w:fldChar w:fldCharType="end"/>
        </w:r>
      </w:hyperlink>
    </w:p>
    <w:p w14:paraId="65CCF92C" w14:textId="1F4360B3" w:rsidR="00014196" w:rsidRDefault="002C1B6B">
      <w:pPr>
        <w:pStyle w:val="24"/>
        <w:ind w:left="420"/>
        <w:rPr>
          <w:rFonts w:asciiTheme="minorHAnsi" w:eastAsiaTheme="minorEastAsia" w:hAnsiTheme="minorHAnsi" w:cstheme="minorBidi"/>
          <w:noProof/>
          <w:kern w:val="2"/>
          <w:szCs w:val="22"/>
        </w:rPr>
      </w:pPr>
      <w:hyperlink w:anchor="_Toc174718134" w:history="1">
        <w:r w:rsidR="00014196" w:rsidRPr="002370C7">
          <w:rPr>
            <w:rStyle w:val="ad"/>
            <w:noProof/>
          </w:rPr>
          <w:t xml:space="preserve">7.10 </w:t>
        </w:r>
        <w:r w:rsidR="00014196" w:rsidRPr="002370C7">
          <w:rPr>
            <w:rStyle w:val="ad"/>
            <w:noProof/>
          </w:rPr>
          <w:t>期末按公允价值占基金资产净值比例大小排序的前十名基金投资明细</w:t>
        </w:r>
        <w:r w:rsidR="00014196">
          <w:rPr>
            <w:noProof/>
            <w:webHidden/>
          </w:rPr>
          <w:tab/>
        </w:r>
        <w:r w:rsidR="00014196">
          <w:rPr>
            <w:noProof/>
            <w:webHidden/>
          </w:rPr>
          <w:fldChar w:fldCharType="begin"/>
        </w:r>
        <w:r w:rsidR="00014196">
          <w:rPr>
            <w:noProof/>
            <w:webHidden/>
          </w:rPr>
          <w:instrText xml:space="preserve"> PAGEREF _Toc174718134 \h </w:instrText>
        </w:r>
        <w:r w:rsidR="00014196">
          <w:rPr>
            <w:noProof/>
            <w:webHidden/>
          </w:rPr>
        </w:r>
        <w:r w:rsidR="00014196">
          <w:rPr>
            <w:noProof/>
            <w:webHidden/>
          </w:rPr>
          <w:fldChar w:fldCharType="separate"/>
        </w:r>
        <w:r>
          <w:rPr>
            <w:noProof/>
            <w:webHidden/>
          </w:rPr>
          <w:t>54</w:t>
        </w:r>
        <w:r w:rsidR="00014196">
          <w:rPr>
            <w:noProof/>
            <w:webHidden/>
          </w:rPr>
          <w:fldChar w:fldCharType="end"/>
        </w:r>
      </w:hyperlink>
    </w:p>
    <w:p w14:paraId="037FEED8" w14:textId="56D9ECC3" w:rsidR="00014196" w:rsidRDefault="002C1B6B">
      <w:pPr>
        <w:pStyle w:val="24"/>
        <w:ind w:left="420"/>
        <w:rPr>
          <w:rFonts w:asciiTheme="minorHAnsi" w:eastAsiaTheme="minorEastAsia" w:hAnsiTheme="minorHAnsi" w:cstheme="minorBidi"/>
          <w:noProof/>
          <w:kern w:val="2"/>
          <w:szCs w:val="22"/>
        </w:rPr>
      </w:pPr>
      <w:hyperlink w:anchor="_Toc174718135" w:history="1">
        <w:r w:rsidR="00014196" w:rsidRPr="002370C7">
          <w:rPr>
            <w:rStyle w:val="ad"/>
            <w:noProof/>
          </w:rPr>
          <w:t xml:space="preserve">7.11 </w:t>
        </w:r>
        <w:r w:rsidR="00014196" w:rsidRPr="002370C7">
          <w:rPr>
            <w:rStyle w:val="ad"/>
            <w:noProof/>
          </w:rPr>
          <w:t>本报告期投资基金情况</w:t>
        </w:r>
        <w:r w:rsidR="00014196">
          <w:rPr>
            <w:noProof/>
            <w:webHidden/>
          </w:rPr>
          <w:tab/>
        </w:r>
        <w:r w:rsidR="00014196">
          <w:rPr>
            <w:noProof/>
            <w:webHidden/>
          </w:rPr>
          <w:fldChar w:fldCharType="begin"/>
        </w:r>
        <w:r w:rsidR="00014196">
          <w:rPr>
            <w:noProof/>
            <w:webHidden/>
          </w:rPr>
          <w:instrText xml:space="preserve"> PAGEREF _Toc174718135 \h </w:instrText>
        </w:r>
        <w:r w:rsidR="00014196">
          <w:rPr>
            <w:noProof/>
            <w:webHidden/>
          </w:rPr>
        </w:r>
        <w:r w:rsidR="00014196">
          <w:rPr>
            <w:noProof/>
            <w:webHidden/>
          </w:rPr>
          <w:fldChar w:fldCharType="separate"/>
        </w:r>
        <w:r>
          <w:rPr>
            <w:noProof/>
            <w:webHidden/>
          </w:rPr>
          <w:t>55</w:t>
        </w:r>
        <w:r w:rsidR="00014196">
          <w:rPr>
            <w:noProof/>
            <w:webHidden/>
          </w:rPr>
          <w:fldChar w:fldCharType="end"/>
        </w:r>
      </w:hyperlink>
    </w:p>
    <w:p w14:paraId="5DFA907C" w14:textId="77F1414B" w:rsidR="00014196" w:rsidRDefault="002C1B6B">
      <w:pPr>
        <w:pStyle w:val="24"/>
        <w:ind w:left="420"/>
        <w:rPr>
          <w:rFonts w:asciiTheme="minorHAnsi" w:eastAsiaTheme="minorEastAsia" w:hAnsiTheme="minorHAnsi" w:cstheme="minorBidi"/>
          <w:noProof/>
          <w:kern w:val="2"/>
          <w:szCs w:val="22"/>
        </w:rPr>
      </w:pPr>
      <w:hyperlink w:anchor="_Toc174718136" w:history="1">
        <w:r w:rsidR="00014196" w:rsidRPr="002370C7">
          <w:rPr>
            <w:rStyle w:val="ad"/>
            <w:noProof/>
          </w:rPr>
          <w:t xml:space="preserve">7.12 </w:t>
        </w:r>
        <w:r w:rsidR="00014196" w:rsidRPr="002370C7">
          <w:rPr>
            <w:rStyle w:val="ad"/>
            <w:noProof/>
          </w:rPr>
          <w:t>投资组合报告附注</w:t>
        </w:r>
        <w:r w:rsidR="00014196">
          <w:rPr>
            <w:noProof/>
            <w:webHidden/>
          </w:rPr>
          <w:tab/>
        </w:r>
        <w:r w:rsidR="00014196">
          <w:rPr>
            <w:noProof/>
            <w:webHidden/>
          </w:rPr>
          <w:fldChar w:fldCharType="begin"/>
        </w:r>
        <w:r w:rsidR="00014196">
          <w:rPr>
            <w:noProof/>
            <w:webHidden/>
          </w:rPr>
          <w:instrText xml:space="preserve"> PAGEREF _Toc174718136 \h </w:instrText>
        </w:r>
        <w:r w:rsidR="00014196">
          <w:rPr>
            <w:noProof/>
            <w:webHidden/>
          </w:rPr>
        </w:r>
        <w:r w:rsidR="00014196">
          <w:rPr>
            <w:noProof/>
            <w:webHidden/>
          </w:rPr>
          <w:fldChar w:fldCharType="separate"/>
        </w:r>
        <w:r>
          <w:rPr>
            <w:noProof/>
            <w:webHidden/>
          </w:rPr>
          <w:t>55</w:t>
        </w:r>
        <w:r w:rsidR="00014196">
          <w:rPr>
            <w:noProof/>
            <w:webHidden/>
          </w:rPr>
          <w:fldChar w:fldCharType="end"/>
        </w:r>
      </w:hyperlink>
    </w:p>
    <w:p w14:paraId="7085D1D7" w14:textId="417F6B72" w:rsidR="00014196" w:rsidRDefault="002C1B6B">
      <w:pPr>
        <w:pStyle w:val="12"/>
        <w:rPr>
          <w:rFonts w:asciiTheme="minorHAnsi" w:eastAsiaTheme="minorEastAsia" w:hAnsiTheme="minorHAnsi" w:cstheme="minorBidi"/>
          <w:noProof/>
          <w:szCs w:val="22"/>
        </w:rPr>
      </w:pPr>
      <w:hyperlink w:anchor="_Toc174718137" w:history="1">
        <w:r w:rsidR="00014196" w:rsidRPr="002370C7">
          <w:rPr>
            <w:rStyle w:val="ad"/>
            <w:b/>
            <w:bCs/>
            <w:noProof/>
          </w:rPr>
          <w:t xml:space="preserve">8  </w:t>
        </w:r>
        <w:r w:rsidR="00014196" w:rsidRPr="002370C7">
          <w:rPr>
            <w:rStyle w:val="ad"/>
            <w:b/>
            <w:bCs/>
            <w:noProof/>
          </w:rPr>
          <w:t>基金份额持有人信息</w:t>
        </w:r>
        <w:r w:rsidR="00014196">
          <w:rPr>
            <w:noProof/>
            <w:webHidden/>
          </w:rPr>
          <w:tab/>
        </w:r>
        <w:r w:rsidR="00014196">
          <w:rPr>
            <w:noProof/>
            <w:webHidden/>
          </w:rPr>
          <w:fldChar w:fldCharType="begin"/>
        </w:r>
        <w:r w:rsidR="00014196">
          <w:rPr>
            <w:noProof/>
            <w:webHidden/>
          </w:rPr>
          <w:instrText xml:space="preserve"> PAGEREF _Toc174718137 \h </w:instrText>
        </w:r>
        <w:r w:rsidR="00014196">
          <w:rPr>
            <w:noProof/>
            <w:webHidden/>
          </w:rPr>
        </w:r>
        <w:r w:rsidR="00014196">
          <w:rPr>
            <w:noProof/>
            <w:webHidden/>
          </w:rPr>
          <w:fldChar w:fldCharType="separate"/>
        </w:r>
        <w:r>
          <w:rPr>
            <w:noProof/>
            <w:webHidden/>
          </w:rPr>
          <w:t>55</w:t>
        </w:r>
        <w:r w:rsidR="00014196">
          <w:rPr>
            <w:noProof/>
            <w:webHidden/>
          </w:rPr>
          <w:fldChar w:fldCharType="end"/>
        </w:r>
      </w:hyperlink>
    </w:p>
    <w:p w14:paraId="58D01B6B" w14:textId="1E5E15B4" w:rsidR="00014196" w:rsidRDefault="002C1B6B">
      <w:pPr>
        <w:pStyle w:val="24"/>
        <w:ind w:left="420"/>
        <w:rPr>
          <w:rFonts w:asciiTheme="minorHAnsi" w:eastAsiaTheme="minorEastAsia" w:hAnsiTheme="minorHAnsi" w:cstheme="minorBidi"/>
          <w:noProof/>
          <w:kern w:val="2"/>
          <w:szCs w:val="22"/>
        </w:rPr>
      </w:pPr>
      <w:hyperlink w:anchor="_Toc174718138" w:history="1">
        <w:r w:rsidR="00014196" w:rsidRPr="002370C7">
          <w:rPr>
            <w:rStyle w:val="ad"/>
            <w:noProof/>
          </w:rPr>
          <w:t xml:space="preserve">8.1 </w:t>
        </w:r>
        <w:r w:rsidR="00014196" w:rsidRPr="002370C7">
          <w:rPr>
            <w:rStyle w:val="ad"/>
            <w:noProof/>
          </w:rPr>
          <w:t>期末基金份额持有人户数及持有人结构</w:t>
        </w:r>
        <w:r w:rsidR="00014196">
          <w:rPr>
            <w:noProof/>
            <w:webHidden/>
          </w:rPr>
          <w:tab/>
        </w:r>
        <w:r w:rsidR="00014196">
          <w:rPr>
            <w:noProof/>
            <w:webHidden/>
          </w:rPr>
          <w:fldChar w:fldCharType="begin"/>
        </w:r>
        <w:r w:rsidR="00014196">
          <w:rPr>
            <w:noProof/>
            <w:webHidden/>
          </w:rPr>
          <w:instrText xml:space="preserve"> PAGEREF _Toc174718138 \h </w:instrText>
        </w:r>
        <w:r w:rsidR="00014196">
          <w:rPr>
            <w:noProof/>
            <w:webHidden/>
          </w:rPr>
        </w:r>
        <w:r w:rsidR="00014196">
          <w:rPr>
            <w:noProof/>
            <w:webHidden/>
          </w:rPr>
          <w:fldChar w:fldCharType="separate"/>
        </w:r>
        <w:r>
          <w:rPr>
            <w:noProof/>
            <w:webHidden/>
          </w:rPr>
          <w:t>55</w:t>
        </w:r>
        <w:r w:rsidR="00014196">
          <w:rPr>
            <w:noProof/>
            <w:webHidden/>
          </w:rPr>
          <w:fldChar w:fldCharType="end"/>
        </w:r>
      </w:hyperlink>
    </w:p>
    <w:p w14:paraId="42B8AA84" w14:textId="7F990F20" w:rsidR="00014196" w:rsidRDefault="002C1B6B">
      <w:pPr>
        <w:pStyle w:val="24"/>
        <w:ind w:left="420"/>
        <w:rPr>
          <w:rFonts w:asciiTheme="minorHAnsi" w:eastAsiaTheme="minorEastAsia" w:hAnsiTheme="minorHAnsi" w:cstheme="minorBidi"/>
          <w:noProof/>
          <w:kern w:val="2"/>
          <w:szCs w:val="22"/>
        </w:rPr>
      </w:pPr>
      <w:hyperlink w:anchor="_Toc174718139" w:history="1">
        <w:r w:rsidR="00014196" w:rsidRPr="002370C7">
          <w:rPr>
            <w:rStyle w:val="ad"/>
            <w:noProof/>
          </w:rPr>
          <w:t xml:space="preserve">8.2 </w:t>
        </w:r>
        <w:r w:rsidR="00014196" w:rsidRPr="002370C7">
          <w:rPr>
            <w:rStyle w:val="ad"/>
            <w:noProof/>
          </w:rPr>
          <w:t>期末基金管理人的从业人员持有本基金的情况</w:t>
        </w:r>
        <w:r w:rsidR="00014196">
          <w:rPr>
            <w:noProof/>
            <w:webHidden/>
          </w:rPr>
          <w:tab/>
        </w:r>
        <w:r w:rsidR="00014196">
          <w:rPr>
            <w:noProof/>
            <w:webHidden/>
          </w:rPr>
          <w:fldChar w:fldCharType="begin"/>
        </w:r>
        <w:r w:rsidR="00014196">
          <w:rPr>
            <w:noProof/>
            <w:webHidden/>
          </w:rPr>
          <w:instrText xml:space="preserve"> PAGEREF _Toc174718139 \h </w:instrText>
        </w:r>
        <w:r w:rsidR="00014196">
          <w:rPr>
            <w:noProof/>
            <w:webHidden/>
          </w:rPr>
        </w:r>
        <w:r w:rsidR="00014196">
          <w:rPr>
            <w:noProof/>
            <w:webHidden/>
          </w:rPr>
          <w:fldChar w:fldCharType="separate"/>
        </w:r>
        <w:r>
          <w:rPr>
            <w:noProof/>
            <w:webHidden/>
          </w:rPr>
          <w:t>56</w:t>
        </w:r>
        <w:r w:rsidR="00014196">
          <w:rPr>
            <w:noProof/>
            <w:webHidden/>
          </w:rPr>
          <w:fldChar w:fldCharType="end"/>
        </w:r>
      </w:hyperlink>
    </w:p>
    <w:p w14:paraId="41727134" w14:textId="23A04CF6" w:rsidR="00014196" w:rsidRDefault="002C1B6B">
      <w:pPr>
        <w:pStyle w:val="12"/>
        <w:rPr>
          <w:rFonts w:asciiTheme="minorHAnsi" w:eastAsiaTheme="minorEastAsia" w:hAnsiTheme="minorHAnsi" w:cstheme="minorBidi"/>
          <w:noProof/>
          <w:szCs w:val="22"/>
        </w:rPr>
      </w:pPr>
      <w:hyperlink w:anchor="_Toc174718140" w:history="1">
        <w:r w:rsidR="00014196" w:rsidRPr="002370C7">
          <w:rPr>
            <w:rStyle w:val="ad"/>
            <w:b/>
            <w:bCs/>
            <w:noProof/>
          </w:rPr>
          <w:t>9</w:t>
        </w:r>
        <w:r w:rsidR="00014196" w:rsidRPr="002370C7">
          <w:rPr>
            <w:rStyle w:val="ad"/>
            <w:b/>
            <w:bCs/>
            <w:noProof/>
          </w:rPr>
          <w:t>开放式基金份额变动</w:t>
        </w:r>
        <w:r w:rsidR="00014196">
          <w:rPr>
            <w:noProof/>
            <w:webHidden/>
          </w:rPr>
          <w:tab/>
        </w:r>
        <w:r w:rsidR="00014196">
          <w:rPr>
            <w:noProof/>
            <w:webHidden/>
          </w:rPr>
          <w:fldChar w:fldCharType="begin"/>
        </w:r>
        <w:r w:rsidR="00014196">
          <w:rPr>
            <w:noProof/>
            <w:webHidden/>
          </w:rPr>
          <w:instrText xml:space="preserve"> PAGEREF _Toc174718140 \h </w:instrText>
        </w:r>
        <w:r w:rsidR="00014196">
          <w:rPr>
            <w:noProof/>
            <w:webHidden/>
          </w:rPr>
        </w:r>
        <w:r w:rsidR="00014196">
          <w:rPr>
            <w:noProof/>
            <w:webHidden/>
          </w:rPr>
          <w:fldChar w:fldCharType="separate"/>
        </w:r>
        <w:r>
          <w:rPr>
            <w:noProof/>
            <w:webHidden/>
          </w:rPr>
          <w:t>56</w:t>
        </w:r>
        <w:r w:rsidR="00014196">
          <w:rPr>
            <w:noProof/>
            <w:webHidden/>
          </w:rPr>
          <w:fldChar w:fldCharType="end"/>
        </w:r>
      </w:hyperlink>
    </w:p>
    <w:p w14:paraId="5E6DBD44" w14:textId="320BCF68" w:rsidR="00014196" w:rsidRDefault="002C1B6B">
      <w:pPr>
        <w:pStyle w:val="12"/>
        <w:rPr>
          <w:rFonts w:asciiTheme="minorHAnsi" w:eastAsiaTheme="minorEastAsia" w:hAnsiTheme="minorHAnsi" w:cstheme="minorBidi"/>
          <w:noProof/>
          <w:szCs w:val="22"/>
        </w:rPr>
      </w:pPr>
      <w:hyperlink w:anchor="_Toc174718141" w:history="1">
        <w:r w:rsidR="00014196" w:rsidRPr="002370C7">
          <w:rPr>
            <w:rStyle w:val="ad"/>
            <w:b/>
            <w:bCs/>
            <w:noProof/>
          </w:rPr>
          <w:t xml:space="preserve">10  </w:t>
        </w:r>
        <w:r w:rsidR="00014196" w:rsidRPr="002370C7">
          <w:rPr>
            <w:rStyle w:val="ad"/>
            <w:b/>
            <w:bCs/>
            <w:noProof/>
          </w:rPr>
          <w:t>重大事件揭示</w:t>
        </w:r>
        <w:r w:rsidR="00014196">
          <w:rPr>
            <w:noProof/>
            <w:webHidden/>
          </w:rPr>
          <w:tab/>
        </w:r>
        <w:r w:rsidR="00014196">
          <w:rPr>
            <w:noProof/>
            <w:webHidden/>
          </w:rPr>
          <w:fldChar w:fldCharType="begin"/>
        </w:r>
        <w:r w:rsidR="00014196">
          <w:rPr>
            <w:noProof/>
            <w:webHidden/>
          </w:rPr>
          <w:instrText xml:space="preserve"> PAGEREF _Toc174718141 \h </w:instrText>
        </w:r>
        <w:r w:rsidR="00014196">
          <w:rPr>
            <w:noProof/>
            <w:webHidden/>
          </w:rPr>
        </w:r>
        <w:r w:rsidR="00014196">
          <w:rPr>
            <w:noProof/>
            <w:webHidden/>
          </w:rPr>
          <w:fldChar w:fldCharType="separate"/>
        </w:r>
        <w:r>
          <w:rPr>
            <w:noProof/>
            <w:webHidden/>
          </w:rPr>
          <w:t>56</w:t>
        </w:r>
        <w:r w:rsidR="00014196">
          <w:rPr>
            <w:noProof/>
            <w:webHidden/>
          </w:rPr>
          <w:fldChar w:fldCharType="end"/>
        </w:r>
      </w:hyperlink>
    </w:p>
    <w:p w14:paraId="3302D0B1" w14:textId="5B046A5A" w:rsidR="00014196" w:rsidRDefault="002C1B6B">
      <w:pPr>
        <w:pStyle w:val="24"/>
        <w:ind w:left="420"/>
        <w:rPr>
          <w:rFonts w:asciiTheme="minorHAnsi" w:eastAsiaTheme="minorEastAsia" w:hAnsiTheme="minorHAnsi" w:cstheme="minorBidi"/>
          <w:noProof/>
          <w:kern w:val="2"/>
          <w:szCs w:val="22"/>
        </w:rPr>
      </w:pPr>
      <w:hyperlink w:anchor="_Toc174718142" w:history="1">
        <w:r w:rsidR="00014196" w:rsidRPr="002370C7">
          <w:rPr>
            <w:rStyle w:val="ad"/>
            <w:noProof/>
          </w:rPr>
          <w:t>10.1</w:t>
        </w:r>
        <w:r w:rsidR="00014196">
          <w:rPr>
            <w:rFonts w:asciiTheme="minorHAnsi" w:eastAsiaTheme="minorEastAsia" w:hAnsiTheme="minorHAnsi" w:cstheme="minorBidi"/>
            <w:noProof/>
            <w:kern w:val="2"/>
            <w:szCs w:val="22"/>
          </w:rPr>
          <w:tab/>
        </w:r>
        <w:r w:rsidR="00014196" w:rsidRPr="002370C7">
          <w:rPr>
            <w:rStyle w:val="ad"/>
            <w:noProof/>
          </w:rPr>
          <w:t>基金份额持有人大会决议</w:t>
        </w:r>
        <w:r w:rsidR="00014196">
          <w:rPr>
            <w:noProof/>
            <w:webHidden/>
          </w:rPr>
          <w:tab/>
        </w:r>
        <w:r w:rsidR="00014196">
          <w:rPr>
            <w:noProof/>
            <w:webHidden/>
          </w:rPr>
          <w:fldChar w:fldCharType="begin"/>
        </w:r>
        <w:r w:rsidR="00014196">
          <w:rPr>
            <w:noProof/>
            <w:webHidden/>
          </w:rPr>
          <w:instrText xml:space="preserve"> PAGEREF _Toc174718142 \h </w:instrText>
        </w:r>
        <w:r w:rsidR="00014196">
          <w:rPr>
            <w:noProof/>
            <w:webHidden/>
          </w:rPr>
        </w:r>
        <w:r w:rsidR="00014196">
          <w:rPr>
            <w:noProof/>
            <w:webHidden/>
          </w:rPr>
          <w:fldChar w:fldCharType="separate"/>
        </w:r>
        <w:r>
          <w:rPr>
            <w:noProof/>
            <w:webHidden/>
          </w:rPr>
          <w:t>56</w:t>
        </w:r>
        <w:r w:rsidR="00014196">
          <w:rPr>
            <w:noProof/>
            <w:webHidden/>
          </w:rPr>
          <w:fldChar w:fldCharType="end"/>
        </w:r>
      </w:hyperlink>
    </w:p>
    <w:p w14:paraId="0E0CDADD" w14:textId="5E135A9B" w:rsidR="00014196" w:rsidRDefault="002C1B6B">
      <w:pPr>
        <w:pStyle w:val="24"/>
        <w:ind w:left="420"/>
        <w:rPr>
          <w:rFonts w:asciiTheme="minorHAnsi" w:eastAsiaTheme="minorEastAsia" w:hAnsiTheme="minorHAnsi" w:cstheme="minorBidi"/>
          <w:noProof/>
          <w:kern w:val="2"/>
          <w:szCs w:val="22"/>
        </w:rPr>
      </w:pPr>
      <w:hyperlink w:anchor="_Toc174718143" w:history="1">
        <w:r w:rsidR="00014196" w:rsidRPr="002370C7">
          <w:rPr>
            <w:rStyle w:val="ad"/>
            <w:noProof/>
          </w:rPr>
          <w:t>10.2</w:t>
        </w:r>
        <w:r w:rsidR="00014196">
          <w:rPr>
            <w:rFonts w:asciiTheme="minorHAnsi" w:eastAsiaTheme="minorEastAsia" w:hAnsiTheme="minorHAnsi" w:cstheme="minorBidi"/>
            <w:noProof/>
            <w:kern w:val="2"/>
            <w:szCs w:val="22"/>
          </w:rPr>
          <w:tab/>
        </w:r>
        <w:r w:rsidR="00014196" w:rsidRPr="002370C7">
          <w:rPr>
            <w:rStyle w:val="ad"/>
            <w:noProof/>
          </w:rPr>
          <w:t>基金管理人、基金托管人的专门基金托管部门的重大人事变动</w:t>
        </w:r>
        <w:r w:rsidR="00014196">
          <w:rPr>
            <w:noProof/>
            <w:webHidden/>
          </w:rPr>
          <w:tab/>
        </w:r>
        <w:r w:rsidR="00014196">
          <w:rPr>
            <w:noProof/>
            <w:webHidden/>
          </w:rPr>
          <w:fldChar w:fldCharType="begin"/>
        </w:r>
        <w:r w:rsidR="00014196">
          <w:rPr>
            <w:noProof/>
            <w:webHidden/>
          </w:rPr>
          <w:instrText xml:space="preserve"> PAGEREF _Toc174718143 \h </w:instrText>
        </w:r>
        <w:r w:rsidR="00014196">
          <w:rPr>
            <w:noProof/>
            <w:webHidden/>
          </w:rPr>
        </w:r>
        <w:r w:rsidR="00014196">
          <w:rPr>
            <w:noProof/>
            <w:webHidden/>
          </w:rPr>
          <w:fldChar w:fldCharType="separate"/>
        </w:r>
        <w:r>
          <w:rPr>
            <w:noProof/>
            <w:webHidden/>
          </w:rPr>
          <w:t>57</w:t>
        </w:r>
        <w:r w:rsidR="00014196">
          <w:rPr>
            <w:noProof/>
            <w:webHidden/>
          </w:rPr>
          <w:fldChar w:fldCharType="end"/>
        </w:r>
      </w:hyperlink>
    </w:p>
    <w:p w14:paraId="1E350B7B" w14:textId="329CBB74" w:rsidR="00014196" w:rsidRDefault="002C1B6B">
      <w:pPr>
        <w:pStyle w:val="24"/>
        <w:ind w:left="420"/>
        <w:rPr>
          <w:rFonts w:asciiTheme="minorHAnsi" w:eastAsiaTheme="minorEastAsia" w:hAnsiTheme="minorHAnsi" w:cstheme="minorBidi"/>
          <w:noProof/>
          <w:kern w:val="2"/>
          <w:szCs w:val="22"/>
        </w:rPr>
      </w:pPr>
      <w:hyperlink w:anchor="_Toc174718144" w:history="1">
        <w:r w:rsidR="00014196" w:rsidRPr="002370C7">
          <w:rPr>
            <w:rStyle w:val="ad"/>
            <w:noProof/>
          </w:rPr>
          <w:t>10.3</w:t>
        </w:r>
        <w:r w:rsidR="00014196">
          <w:rPr>
            <w:rFonts w:asciiTheme="minorHAnsi" w:eastAsiaTheme="minorEastAsia" w:hAnsiTheme="minorHAnsi" w:cstheme="minorBidi"/>
            <w:noProof/>
            <w:kern w:val="2"/>
            <w:szCs w:val="22"/>
          </w:rPr>
          <w:tab/>
        </w:r>
        <w:r w:rsidR="00014196" w:rsidRPr="002370C7">
          <w:rPr>
            <w:rStyle w:val="ad"/>
            <w:noProof/>
          </w:rPr>
          <w:t>涉及基金管理人、基金财产、基金托管业务的诉讼</w:t>
        </w:r>
        <w:r w:rsidR="00014196">
          <w:rPr>
            <w:noProof/>
            <w:webHidden/>
          </w:rPr>
          <w:tab/>
        </w:r>
        <w:r w:rsidR="00014196">
          <w:rPr>
            <w:noProof/>
            <w:webHidden/>
          </w:rPr>
          <w:fldChar w:fldCharType="begin"/>
        </w:r>
        <w:r w:rsidR="00014196">
          <w:rPr>
            <w:noProof/>
            <w:webHidden/>
          </w:rPr>
          <w:instrText xml:space="preserve"> PAGEREF _Toc174718144 \h </w:instrText>
        </w:r>
        <w:r w:rsidR="00014196">
          <w:rPr>
            <w:noProof/>
            <w:webHidden/>
          </w:rPr>
        </w:r>
        <w:r w:rsidR="00014196">
          <w:rPr>
            <w:noProof/>
            <w:webHidden/>
          </w:rPr>
          <w:fldChar w:fldCharType="separate"/>
        </w:r>
        <w:r>
          <w:rPr>
            <w:noProof/>
            <w:webHidden/>
          </w:rPr>
          <w:t>57</w:t>
        </w:r>
        <w:r w:rsidR="00014196">
          <w:rPr>
            <w:noProof/>
            <w:webHidden/>
          </w:rPr>
          <w:fldChar w:fldCharType="end"/>
        </w:r>
      </w:hyperlink>
    </w:p>
    <w:p w14:paraId="74063430" w14:textId="53ACAD92" w:rsidR="00014196" w:rsidRDefault="002C1B6B">
      <w:pPr>
        <w:pStyle w:val="24"/>
        <w:ind w:left="420"/>
        <w:rPr>
          <w:rFonts w:asciiTheme="minorHAnsi" w:eastAsiaTheme="minorEastAsia" w:hAnsiTheme="minorHAnsi" w:cstheme="minorBidi"/>
          <w:noProof/>
          <w:kern w:val="2"/>
          <w:szCs w:val="22"/>
        </w:rPr>
      </w:pPr>
      <w:hyperlink w:anchor="_Toc174718145" w:history="1">
        <w:r w:rsidR="00014196" w:rsidRPr="002370C7">
          <w:rPr>
            <w:rStyle w:val="ad"/>
            <w:noProof/>
          </w:rPr>
          <w:t>10.4</w:t>
        </w:r>
        <w:r w:rsidR="00014196">
          <w:rPr>
            <w:rFonts w:asciiTheme="minorHAnsi" w:eastAsiaTheme="minorEastAsia" w:hAnsiTheme="minorHAnsi" w:cstheme="minorBidi"/>
            <w:noProof/>
            <w:kern w:val="2"/>
            <w:szCs w:val="22"/>
          </w:rPr>
          <w:tab/>
        </w:r>
        <w:r w:rsidR="00014196" w:rsidRPr="002370C7">
          <w:rPr>
            <w:rStyle w:val="ad"/>
            <w:noProof/>
          </w:rPr>
          <w:t>基金投资策略的改变</w:t>
        </w:r>
        <w:r w:rsidR="00014196">
          <w:rPr>
            <w:noProof/>
            <w:webHidden/>
          </w:rPr>
          <w:tab/>
        </w:r>
        <w:r w:rsidR="00014196">
          <w:rPr>
            <w:noProof/>
            <w:webHidden/>
          </w:rPr>
          <w:fldChar w:fldCharType="begin"/>
        </w:r>
        <w:r w:rsidR="00014196">
          <w:rPr>
            <w:noProof/>
            <w:webHidden/>
          </w:rPr>
          <w:instrText xml:space="preserve"> PAGEREF _Toc174718145 \h </w:instrText>
        </w:r>
        <w:r w:rsidR="00014196">
          <w:rPr>
            <w:noProof/>
            <w:webHidden/>
          </w:rPr>
        </w:r>
        <w:r w:rsidR="00014196">
          <w:rPr>
            <w:noProof/>
            <w:webHidden/>
          </w:rPr>
          <w:fldChar w:fldCharType="separate"/>
        </w:r>
        <w:r>
          <w:rPr>
            <w:noProof/>
            <w:webHidden/>
          </w:rPr>
          <w:t>57</w:t>
        </w:r>
        <w:r w:rsidR="00014196">
          <w:rPr>
            <w:noProof/>
            <w:webHidden/>
          </w:rPr>
          <w:fldChar w:fldCharType="end"/>
        </w:r>
      </w:hyperlink>
    </w:p>
    <w:p w14:paraId="2D0D12B8" w14:textId="52A7CD9F" w:rsidR="00014196" w:rsidRDefault="002C1B6B">
      <w:pPr>
        <w:pStyle w:val="24"/>
        <w:ind w:left="420"/>
        <w:rPr>
          <w:rFonts w:asciiTheme="minorHAnsi" w:eastAsiaTheme="minorEastAsia" w:hAnsiTheme="minorHAnsi" w:cstheme="minorBidi"/>
          <w:noProof/>
          <w:kern w:val="2"/>
          <w:szCs w:val="22"/>
        </w:rPr>
      </w:pPr>
      <w:hyperlink w:anchor="_Toc174718146" w:history="1">
        <w:r w:rsidR="00014196" w:rsidRPr="002370C7">
          <w:rPr>
            <w:rStyle w:val="ad"/>
            <w:noProof/>
          </w:rPr>
          <w:t xml:space="preserve">10.5 </w:t>
        </w:r>
        <w:r w:rsidR="00014196" w:rsidRPr="002370C7">
          <w:rPr>
            <w:rStyle w:val="ad"/>
            <w:noProof/>
          </w:rPr>
          <w:t>为基金进行审计的会计师事务所情况</w:t>
        </w:r>
        <w:r w:rsidR="00014196">
          <w:rPr>
            <w:noProof/>
            <w:webHidden/>
          </w:rPr>
          <w:tab/>
        </w:r>
        <w:r w:rsidR="00014196">
          <w:rPr>
            <w:noProof/>
            <w:webHidden/>
          </w:rPr>
          <w:fldChar w:fldCharType="begin"/>
        </w:r>
        <w:r w:rsidR="00014196">
          <w:rPr>
            <w:noProof/>
            <w:webHidden/>
          </w:rPr>
          <w:instrText xml:space="preserve"> PAGEREF _Toc174718146 \h </w:instrText>
        </w:r>
        <w:r w:rsidR="00014196">
          <w:rPr>
            <w:noProof/>
            <w:webHidden/>
          </w:rPr>
        </w:r>
        <w:r w:rsidR="00014196">
          <w:rPr>
            <w:noProof/>
            <w:webHidden/>
          </w:rPr>
          <w:fldChar w:fldCharType="separate"/>
        </w:r>
        <w:r>
          <w:rPr>
            <w:noProof/>
            <w:webHidden/>
          </w:rPr>
          <w:t>57</w:t>
        </w:r>
        <w:r w:rsidR="00014196">
          <w:rPr>
            <w:noProof/>
            <w:webHidden/>
          </w:rPr>
          <w:fldChar w:fldCharType="end"/>
        </w:r>
      </w:hyperlink>
    </w:p>
    <w:p w14:paraId="6993EB4B" w14:textId="03C70923" w:rsidR="00014196" w:rsidRDefault="002C1B6B">
      <w:pPr>
        <w:pStyle w:val="24"/>
        <w:ind w:left="420"/>
        <w:rPr>
          <w:rFonts w:asciiTheme="minorHAnsi" w:eastAsiaTheme="minorEastAsia" w:hAnsiTheme="minorHAnsi" w:cstheme="minorBidi"/>
          <w:noProof/>
          <w:kern w:val="2"/>
          <w:szCs w:val="22"/>
        </w:rPr>
      </w:pPr>
      <w:hyperlink w:anchor="_Toc174718147" w:history="1">
        <w:r w:rsidR="00014196" w:rsidRPr="002370C7">
          <w:rPr>
            <w:rStyle w:val="ad"/>
            <w:noProof/>
          </w:rPr>
          <w:t xml:space="preserve">10.6 </w:t>
        </w:r>
        <w:r w:rsidR="00014196" w:rsidRPr="002370C7">
          <w:rPr>
            <w:rStyle w:val="ad"/>
            <w:noProof/>
          </w:rPr>
          <w:t>管理人、托管人及其高级管理人员受稽查或处罚等情况</w:t>
        </w:r>
        <w:r w:rsidR="00014196">
          <w:rPr>
            <w:noProof/>
            <w:webHidden/>
          </w:rPr>
          <w:tab/>
        </w:r>
        <w:r w:rsidR="00014196">
          <w:rPr>
            <w:noProof/>
            <w:webHidden/>
          </w:rPr>
          <w:fldChar w:fldCharType="begin"/>
        </w:r>
        <w:r w:rsidR="00014196">
          <w:rPr>
            <w:noProof/>
            <w:webHidden/>
          </w:rPr>
          <w:instrText xml:space="preserve"> PAGEREF _Toc174718147 \h </w:instrText>
        </w:r>
        <w:r w:rsidR="00014196">
          <w:rPr>
            <w:noProof/>
            <w:webHidden/>
          </w:rPr>
        </w:r>
        <w:r w:rsidR="00014196">
          <w:rPr>
            <w:noProof/>
            <w:webHidden/>
          </w:rPr>
          <w:fldChar w:fldCharType="separate"/>
        </w:r>
        <w:r>
          <w:rPr>
            <w:noProof/>
            <w:webHidden/>
          </w:rPr>
          <w:t>57</w:t>
        </w:r>
        <w:r w:rsidR="00014196">
          <w:rPr>
            <w:noProof/>
            <w:webHidden/>
          </w:rPr>
          <w:fldChar w:fldCharType="end"/>
        </w:r>
      </w:hyperlink>
    </w:p>
    <w:p w14:paraId="6AB67CE7" w14:textId="22D25B04" w:rsidR="00014196" w:rsidRDefault="002C1B6B">
      <w:pPr>
        <w:pStyle w:val="24"/>
        <w:ind w:left="420"/>
        <w:rPr>
          <w:rFonts w:asciiTheme="minorHAnsi" w:eastAsiaTheme="minorEastAsia" w:hAnsiTheme="minorHAnsi" w:cstheme="minorBidi"/>
          <w:noProof/>
          <w:kern w:val="2"/>
          <w:szCs w:val="22"/>
        </w:rPr>
      </w:pPr>
      <w:hyperlink w:anchor="_Toc174718148" w:history="1">
        <w:r w:rsidR="00014196" w:rsidRPr="002370C7">
          <w:rPr>
            <w:rStyle w:val="ad"/>
            <w:noProof/>
          </w:rPr>
          <w:t xml:space="preserve">10.6.1 </w:t>
        </w:r>
        <w:r w:rsidR="00014196" w:rsidRPr="002370C7">
          <w:rPr>
            <w:rStyle w:val="ad"/>
            <w:noProof/>
          </w:rPr>
          <w:t>管理人及其高级管理人员受稽查或处罚等情况</w:t>
        </w:r>
        <w:r w:rsidR="00014196">
          <w:rPr>
            <w:noProof/>
            <w:webHidden/>
          </w:rPr>
          <w:tab/>
        </w:r>
        <w:r w:rsidR="00014196">
          <w:rPr>
            <w:noProof/>
            <w:webHidden/>
          </w:rPr>
          <w:fldChar w:fldCharType="begin"/>
        </w:r>
        <w:r w:rsidR="00014196">
          <w:rPr>
            <w:noProof/>
            <w:webHidden/>
          </w:rPr>
          <w:instrText xml:space="preserve"> PAGEREF _Toc174718148 \h </w:instrText>
        </w:r>
        <w:r w:rsidR="00014196">
          <w:rPr>
            <w:noProof/>
            <w:webHidden/>
          </w:rPr>
        </w:r>
        <w:r w:rsidR="00014196">
          <w:rPr>
            <w:noProof/>
            <w:webHidden/>
          </w:rPr>
          <w:fldChar w:fldCharType="separate"/>
        </w:r>
        <w:r>
          <w:rPr>
            <w:noProof/>
            <w:webHidden/>
          </w:rPr>
          <w:t>57</w:t>
        </w:r>
        <w:r w:rsidR="00014196">
          <w:rPr>
            <w:noProof/>
            <w:webHidden/>
          </w:rPr>
          <w:fldChar w:fldCharType="end"/>
        </w:r>
      </w:hyperlink>
    </w:p>
    <w:p w14:paraId="75E28FE4" w14:textId="11F45E37" w:rsidR="00014196" w:rsidRDefault="002C1B6B">
      <w:pPr>
        <w:pStyle w:val="24"/>
        <w:ind w:left="420"/>
        <w:rPr>
          <w:rFonts w:asciiTheme="minorHAnsi" w:eastAsiaTheme="minorEastAsia" w:hAnsiTheme="minorHAnsi" w:cstheme="minorBidi"/>
          <w:noProof/>
          <w:kern w:val="2"/>
          <w:szCs w:val="22"/>
        </w:rPr>
      </w:pPr>
      <w:hyperlink w:anchor="_Toc174718149" w:history="1">
        <w:r w:rsidR="00014196" w:rsidRPr="002370C7">
          <w:rPr>
            <w:rStyle w:val="ad"/>
            <w:noProof/>
          </w:rPr>
          <w:t xml:space="preserve">10.6.2 </w:t>
        </w:r>
        <w:r w:rsidR="00014196" w:rsidRPr="002370C7">
          <w:rPr>
            <w:rStyle w:val="ad"/>
            <w:noProof/>
          </w:rPr>
          <w:t>托管人及其高级管理人员受稽查或处罚等情况</w:t>
        </w:r>
        <w:r w:rsidR="00014196">
          <w:rPr>
            <w:noProof/>
            <w:webHidden/>
          </w:rPr>
          <w:tab/>
        </w:r>
        <w:r w:rsidR="00014196">
          <w:rPr>
            <w:noProof/>
            <w:webHidden/>
          </w:rPr>
          <w:fldChar w:fldCharType="begin"/>
        </w:r>
        <w:r w:rsidR="00014196">
          <w:rPr>
            <w:noProof/>
            <w:webHidden/>
          </w:rPr>
          <w:instrText xml:space="preserve"> PAGEREF _Toc174718149 \h </w:instrText>
        </w:r>
        <w:r w:rsidR="00014196">
          <w:rPr>
            <w:noProof/>
            <w:webHidden/>
          </w:rPr>
        </w:r>
        <w:r w:rsidR="00014196">
          <w:rPr>
            <w:noProof/>
            <w:webHidden/>
          </w:rPr>
          <w:fldChar w:fldCharType="separate"/>
        </w:r>
        <w:r>
          <w:rPr>
            <w:noProof/>
            <w:webHidden/>
          </w:rPr>
          <w:t>57</w:t>
        </w:r>
        <w:r w:rsidR="00014196">
          <w:rPr>
            <w:noProof/>
            <w:webHidden/>
          </w:rPr>
          <w:fldChar w:fldCharType="end"/>
        </w:r>
      </w:hyperlink>
    </w:p>
    <w:p w14:paraId="0FB72633" w14:textId="72C0A7CE" w:rsidR="00014196" w:rsidRDefault="002C1B6B">
      <w:pPr>
        <w:pStyle w:val="24"/>
        <w:ind w:left="420"/>
        <w:rPr>
          <w:rFonts w:asciiTheme="minorHAnsi" w:eastAsiaTheme="minorEastAsia" w:hAnsiTheme="minorHAnsi" w:cstheme="minorBidi"/>
          <w:noProof/>
          <w:kern w:val="2"/>
          <w:szCs w:val="22"/>
        </w:rPr>
      </w:pPr>
      <w:hyperlink w:anchor="_Toc174718150" w:history="1">
        <w:r w:rsidR="00014196" w:rsidRPr="002370C7">
          <w:rPr>
            <w:rStyle w:val="ad"/>
            <w:noProof/>
          </w:rPr>
          <w:t xml:space="preserve">10.7 </w:t>
        </w:r>
        <w:r w:rsidR="00014196" w:rsidRPr="002370C7">
          <w:rPr>
            <w:rStyle w:val="ad"/>
            <w:noProof/>
          </w:rPr>
          <w:t>基金租用证券公司交易单元的有关情况</w:t>
        </w:r>
        <w:r w:rsidR="00014196">
          <w:rPr>
            <w:noProof/>
            <w:webHidden/>
          </w:rPr>
          <w:tab/>
        </w:r>
        <w:r w:rsidR="00014196">
          <w:rPr>
            <w:noProof/>
            <w:webHidden/>
          </w:rPr>
          <w:fldChar w:fldCharType="begin"/>
        </w:r>
        <w:r w:rsidR="00014196">
          <w:rPr>
            <w:noProof/>
            <w:webHidden/>
          </w:rPr>
          <w:instrText xml:space="preserve"> PAGEREF _Toc174718150 \h </w:instrText>
        </w:r>
        <w:r w:rsidR="00014196">
          <w:rPr>
            <w:noProof/>
            <w:webHidden/>
          </w:rPr>
        </w:r>
        <w:r w:rsidR="00014196">
          <w:rPr>
            <w:noProof/>
            <w:webHidden/>
          </w:rPr>
          <w:fldChar w:fldCharType="separate"/>
        </w:r>
        <w:r>
          <w:rPr>
            <w:noProof/>
            <w:webHidden/>
          </w:rPr>
          <w:t>57</w:t>
        </w:r>
        <w:r w:rsidR="00014196">
          <w:rPr>
            <w:noProof/>
            <w:webHidden/>
          </w:rPr>
          <w:fldChar w:fldCharType="end"/>
        </w:r>
      </w:hyperlink>
    </w:p>
    <w:p w14:paraId="00413C7C" w14:textId="41E82EFD" w:rsidR="00014196" w:rsidRDefault="002C1B6B">
      <w:pPr>
        <w:pStyle w:val="24"/>
        <w:ind w:left="420"/>
        <w:rPr>
          <w:rFonts w:asciiTheme="minorHAnsi" w:eastAsiaTheme="minorEastAsia" w:hAnsiTheme="minorHAnsi" w:cstheme="minorBidi"/>
          <w:noProof/>
          <w:kern w:val="2"/>
          <w:szCs w:val="22"/>
        </w:rPr>
      </w:pPr>
      <w:hyperlink w:anchor="_Toc174718151" w:history="1">
        <w:r w:rsidR="00014196" w:rsidRPr="002370C7">
          <w:rPr>
            <w:rStyle w:val="ad"/>
            <w:noProof/>
          </w:rPr>
          <w:t xml:space="preserve">10.8 </w:t>
        </w:r>
        <w:r w:rsidR="00014196" w:rsidRPr="002370C7">
          <w:rPr>
            <w:rStyle w:val="ad"/>
            <w:noProof/>
          </w:rPr>
          <w:t>其他重大事件</w:t>
        </w:r>
        <w:r w:rsidR="00014196">
          <w:rPr>
            <w:noProof/>
            <w:webHidden/>
          </w:rPr>
          <w:tab/>
        </w:r>
        <w:r w:rsidR="00014196">
          <w:rPr>
            <w:noProof/>
            <w:webHidden/>
          </w:rPr>
          <w:fldChar w:fldCharType="begin"/>
        </w:r>
        <w:r w:rsidR="00014196">
          <w:rPr>
            <w:noProof/>
            <w:webHidden/>
          </w:rPr>
          <w:instrText xml:space="preserve"> PAGEREF _Toc174718151 \h </w:instrText>
        </w:r>
        <w:r w:rsidR="00014196">
          <w:rPr>
            <w:noProof/>
            <w:webHidden/>
          </w:rPr>
        </w:r>
        <w:r w:rsidR="00014196">
          <w:rPr>
            <w:noProof/>
            <w:webHidden/>
          </w:rPr>
          <w:fldChar w:fldCharType="separate"/>
        </w:r>
        <w:r>
          <w:rPr>
            <w:noProof/>
            <w:webHidden/>
          </w:rPr>
          <w:t>61</w:t>
        </w:r>
        <w:r w:rsidR="00014196">
          <w:rPr>
            <w:noProof/>
            <w:webHidden/>
          </w:rPr>
          <w:fldChar w:fldCharType="end"/>
        </w:r>
      </w:hyperlink>
    </w:p>
    <w:p w14:paraId="61BA1F3C" w14:textId="577CE6E9" w:rsidR="00014196" w:rsidRDefault="002C1B6B">
      <w:pPr>
        <w:pStyle w:val="12"/>
        <w:rPr>
          <w:rFonts w:asciiTheme="minorHAnsi" w:eastAsiaTheme="minorEastAsia" w:hAnsiTheme="minorHAnsi" w:cstheme="minorBidi"/>
          <w:noProof/>
          <w:szCs w:val="22"/>
        </w:rPr>
      </w:pPr>
      <w:hyperlink w:anchor="_Toc174718152" w:history="1">
        <w:r w:rsidR="00014196" w:rsidRPr="002370C7">
          <w:rPr>
            <w:rStyle w:val="ad"/>
            <w:b/>
            <w:bCs/>
            <w:noProof/>
          </w:rPr>
          <w:t xml:space="preserve">11  </w:t>
        </w:r>
        <w:r w:rsidR="00014196" w:rsidRPr="002370C7">
          <w:rPr>
            <w:rStyle w:val="ad"/>
            <w:b/>
            <w:bCs/>
            <w:noProof/>
          </w:rPr>
          <w:t>备查文件目录</w:t>
        </w:r>
        <w:r w:rsidR="00014196">
          <w:rPr>
            <w:noProof/>
            <w:webHidden/>
          </w:rPr>
          <w:tab/>
        </w:r>
        <w:r w:rsidR="00014196">
          <w:rPr>
            <w:noProof/>
            <w:webHidden/>
          </w:rPr>
          <w:fldChar w:fldCharType="begin"/>
        </w:r>
        <w:r w:rsidR="00014196">
          <w:rPr>
            <w:noProof/>
            <w:webHidden/>
          </w:rPr>
          <w:instrText xml:space="preserve"> PAGEREF _Toc174718152 \h </w:instrText>
        </w:r>
        <w:r w:rsidR="00014196">
          <w:rPr>
            <w:noProof/>
            <w:webHidden/>
          </w:rPr>
        </w:r>
        <w:r w:rsidR="00014196">
          <w:rPr>
            <w:noProof/>
            <w:webHidden/>
          </w:rPr>
          <w:fldChar w:fldCharType="separate"/>
        </w:r>
        <w:r>
          <w:rPr>
            <w:noProof/>
            <w:webHidden/>
          </w:rPr>
          <w:t>61</w:t>
        </w:r>
        <w:r w:rsidR="00014196">
          <w:rPr>
            <w:noProof/>
            <w:webHidden/>
          </w:rPr>
          <w:fldChar w:fldCharType="end"/>
        </w:r>
      </w:hyperlink>
    </w:p>
    <w:p w14:paraId="3C4D37DC" w14:textId="6ED17AE4" w:rsidR="00014196" w:rsidRDefault="002C1B6B">
      <w:pPr>
        <w:pStyle w:val="24"/>
        <w:ind w:left="420"/>
        <w:rPr>
          <w:rFonts w:asciiTheme="minorHAnsi" w:eastAsiaTheme="minorEastAsia" w:hAnsiTheme="minorHAnsi" w:cstheme="minorBidi"/>
          <w:noProof/>
          <w:kern w:val="2"/>
          <w:szCs w:val="22"/>
        </w:rPr>
      </w:pPr>
      <w:hyperlink w:anchor="_Toc174718153" w:history="1">
        <w:r w:rsidR="00014196" w:rsidRPr="002370C7">
          <w:rPr>
            <w:rStyle w:val="ad"/>
            <w:noProof/>
          </w:rPr>
          <w:t xml:space="preserve">11.1 </w:t>
        </w:r>
        <w:r w:rsidR="00014196" w:rsidRPr="002370C7">
          <w:rPr>
            <w:rStyle w:val="ad"/>
            <w:noProof/>
          </w:rPr>
          <w:t>备查文件目录</w:t>
        </w:r>
        <w:r w:rsidR="00014196">
          <w:rPr>
            <w:noProof/>
            <w:webHidden/>
          </w:rPr>
          <w:tab/>
        </w:r>
        <w:r w:rsidR="00014196">
          <w:rPr>
            <w:noProof/>
            <w:webHidden/>
          </w:rPr>
          <w:fldChar w:fldCharType="begin"/>
        </w:r>
        <w:r w:rsidR="00014196">
          <w:rPr>
            <w:noProof/>
            <w:webHidden/>
          </w:rPr>
          <w:instrText xml:space="preserve"> PAGEREF _Toc174718153 \h </w:instrText>
        </w:r>
        <w:r w:rsidR="00014196">
          <w:rPr>
            <w:noProof/>
            <w:webHidden/>
          </w:rPr>
        </w:r>
        <w:r w:rsidR="00014196">
          <w:rPr>
            <w:noProof/>
            <w:webHidden/>
          </w:rPr>
          <w:fldChar w:fldCharType="separate"/>
        </w:r>
        <w:r>
          <w:rPr>
            <w:noProof/>
            <w:webHidden/>
          </w:rPr>
          <w:t>61</w:t>
        </w:r>
        <w:r w:rsidR="00014196">
          <w:rPr>
            <w:noProof/>
            <w:webHidden/>
          </w:rPr>
          <w:fldChar w:fldCharType="end"/>
        </w:r>
      </w:hyperlink>
    </w:p>
    <w:p w14:paraId="7964CCD5" w14:textId="0D41C786" w:rsidR="00014196" w:rsidRDefault="002C1B6B">
      <w:pPr>
        <w:pStyle w:val="24"/>
        <w:ind w:left="420"/>
        <w:rPr>
          <w:rFonts w:asciiTheme="minorHAnsi" w:eastAsiaTheme="minorEastAsia" w:hAnsiTheme="minorHAnsi" w:cstheme="minorBidi"/>
          <w:noProof/>
          <w:kern w:val="2"/>
          <w:szCs w:val="22"/>
        </w:rPr>
      </w:pPr>
      <w:hyperlink w:anchor="_Toc174718154" w:history="1">
        <w:r w:rsidR="00014196" w:rsidRPr="002370C7">
          <w:rPr>
            <w:rStyle w:val="ad"/>
            <w:noProof/>
          </w:rPr>
          <w:t xml:space="preserve">11.2 </w:t>
        </w:r>
        <w:r w:rsidR="00014196" w:rsidRPr="002370C7">
          <w:rPr>
            <w:rStyle w:val="ad"/>
            <w:noProof/>
          </w:rPr>
          <w:t>存放地点</w:t>
        </w:r>
        <w:r w:rsidR="00014196">
          <w:rPr>
            <w:noProof/>
            <w:webHidden/>
          </w:rPr>
          <w:tab/>
        </w:r>
        <w:r w:rsidR="00014196">
          <w:rPr>
            <w:noProof/>
            <w:webHidden/>
          </w:rPr>
          <w:fldChar w:fldCharType="begin"/>
        </w:r>
        <w:r w:rsidR="00014196">
          <w:rPr>
            <w:noProof/>
            <w:webHidden/>
          </w:rPr>
          <w:instrText xml:space="preserve"> PAGEREF _Toc174718154 \h </w:instrText>
        </w:r>
        <w:r w:rsidR="00014196">
          <w:rPr>
            <w:noProof/>
            <w:webHidden/>
          </w:rPr>
        </w:r>
        <w:r w:rsidR="00014196">
          <w:rPr>
            <w:noProof/>
            <w:webHidden/>
          </w:rPr>
          <w:fldChar w:fldCharType="separate"/>
        </w:r>
        <w:r>
          <w:rPr>
            <w:noProof/>
            <w:webHidden/>
          </w:rPr>
          <w:t>61</w:t>
        </w:r>
        <w:r w:rsidR="00014196">
          <w:rPr>
            <w:noProof/>
            <w:webHidden/>
          </w:rPr>
          <w:fldChar w:fldCharType="end"/>
        </w:r>
      </w:hyperlink>
    </w:p>
    <w:p w14:paraId="2B130662" w14:textId="1AC4FFD6" w:rsidR="00014196" w:rsidRDefault="002C1B6B">
      <w:pPr>
        <w:pStyle w:val="24"/>
        <w:ind w:left="420"/>
        <w:rPr>
          <w:rFonts w:asciiTheme="minorHAnsi" w:eastAsiaTheme="minorEastAsia" w:hAnsiTheme="minorHAnsi" w:cstheme="minorBidi"/>
          <w:noProof/>
          <w:kern w:val="2"/>
          <w:szCs w:val="22"/>
        </w:rPr>
      </w:pPr>
      <w:hyperlink w:anchor="_Toc174718155" w:history="1">
        <w:r w:rsidR="00014196" w:rsidRPr="002370C7">
          <w:rPr>
            <w:rStyle w:val="ad"/>
            <w:noProof/>
          </w:rPr>
          <w:t xml:space="preserve">11.3 </w:t>
        </w:r>
        <w:r w:rsidR="00014196" w:rsidRPr="002370C7">
          <w:rPr>
            <w:rStyle w:val="ad"/>
            <w:noProof/>
          </w:rPr>
          <w:t>查阅方式</w:t>
        </w:r>
        <w:r w:rsidR="00014196">
          <w:rPr>
            <w:noProof/>
            <w:webHidden/>
          </w:rPr>
          <w:tab/>
        </w:r>
        <w:r w:rsidR="00014196">
          <w:rPr>
            <w:noProof/>
            <w:webHidden/>
          </w:rPr>
          <w:fldChar w:fldCharType="begin"/>
        </w:r>
        <w:r w:rsidR="00014196">
          <w:rPr>
            <w:noProof/>
            <w:webHidden/>
          </w:rPr>
          <w:instrText xml:space="preserve"> PAGEREF _Toc174718155 \h </w:instrText>
        </w:r>
        <w:r w:rsidR="00014196">
          <w:rPr>
            <w:noProof/>
            <w:webHidden/>
          </w:rPr>
        </w:r>
        <w:r w:rsidR="00014196">
          <w:rPr>
            <w:noProof/>
            <w:webHidden/>
          </w:rPr>
          <w:fldChar w:fldCharType="separate"/>
        </w:r>
        <w:r>
          <w:rPr>
            <w:noProof/>
            <w:webHidden/>
          </w:rPr>
          <w:t>61</w:t>
        </w:r>
        <w:r w:rsidR="00014196">
          <w:rPr>
            <w:noProof/>
            <w:webHidden/>
          </w:rPr>
          <w:fldChar w:fldCharType="end"/>
        </w:r>
      </w:hyperlink>
    </w:p>
    <w:p w14:paraId="13E8B2F3" w14:textId="77777777" w:rsidR="00871A0D" w:rsidRPr="00B61CFE" w:rsidRDefault="003138E6" w:rsidP="00871A0D">
      <w:pPr>
        <w:spacing w:line="288" w:lineRule="auto"/>
        <w:rPr>
          <w:rFonts w:eastAsiaTheme="minorEastAsia"/>
          <w:color w:val="000000" w:themeColor="text1"/>
          <w:szCs w:val="21"/>
        </w:rPr>
      </w:pPr>
      <w:r w:rsidRPr="00B61CFE">
        <w:rPr>
          <w:rFonts w:eastAsiaTheme="minorEastAsia"/>
          <w:color w:val="000000" w:themeColor="text1"/>
          <w:kern w:val="0"/>
          <w:szCs w:val="21"/>
        </w:rPr>
        <w:fldChar w:fldCharType="end"/>
      </w:r>
      <w:r w:rsidR="00871A0D" w:rsidRPr="00B61CFE">
        <w:rPr>
          <w:rFonts w:eastAsiaTheme="minorEastAsia"/>
          <w:color w:val="000000" w:themeColor="text1"/>
          <w:szCs w:val="21"/>
        </w:rPr>
        <w:br w:type="page"/>
      </w:r>
    </w:p>
    <w:p w14:paraId="6125C37B"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20" w:name="_Toc225498244"/>
      <w:bookmarkStart w:id="21" w:name="_Toc352255960"/>
      <w:bookmarkStart w:id="22" w:name="_Toc352256028"/>
      <w:bookmarkStart w:id="23" w:name="_Toc352331206"/>
      <w:bookmarkStart w:id="24" w:name="_Toc390164792"/>
      <w:bookmarkStart w:id="25" w:name="_Toc174718096"/>
      <w:r w:rsidRPr="00B61CFE">
        <w:rPr>
          <w:rFonts w:eastAsiaTheme="minorEastAsia"/>
          <w:b/>
          <w:bCs/>
          <w:color w:val="000000" w:themeColor="text1"/>
          <w:sz w:val="21"/>
          <w:szCs w:val="21"/>
          <w:lang w:val="en-US"/>
        </w:rPr>
        <w:lastRenderedPageBreak/>
        <w:t>2</w:t>
      </w:r>
      <w:r w:rsidR="00937FC6"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基金简介</w:t>
      </w:r>
      <w:bookmarkEnd w:id="20"/>
      <w:bookmarkEnd w:id="21"/>
      <w:bookmarkEnd w:id="22"/>
      <w:bookmarkEnd w:id="23"/>
      <w:bookmarkEnd w:id="24"/>
      <w:bookmarkEnd w:id="25"/>
    </w:p>
    <w:p w14:paraId="00C93029" w14:textId="77777777" w:rsidR="008A5A5D" w:rsidRPr="00B61CFE" w:rsidRDefault="008A5A5D" w:rsidP="004016C4">
      <w:pPr>
        <w:pStyle w:val="20"/>
        <w:spacing w:before="0" w:after="0"/>
        <w:rPr>
          <w:rFonts w:ascii="Times New Roman" w:eastAsiaTheme="minorEastAsia" w:hAnsi="Times New Roman"/>
          <w:color w:val="000000" w:themeColor="text1"/>
          <w:sz w:val="21"/>
          <w:szCs w:val="21"/>
        </w:rPr>
      </w:pPr>
      <w:bookmarkStart w:id="26" w:name="_Toc352255961"/>
      <w:bookmarkStart w:id="27" w:name="_Toc352256029"/>
      <w:bookmarkStart w:id="28" w:name="_Toc352331207"/>
      <w:bookmarkStart w:id="29" w:name="_Toc390164793"/>
      <w:bookmarkStart w:id="30" w:name="_Toc174718097"/>
      <w:r w:rsidRPr="00B61CFE">
        <w:rPr>
          <w:rFonts w:ascii="Times New Roman" w:eastAsiaTheme="minorEastAsia" w:hAnsi="Times New Roman"/>
          <w:color w:val="000000" w:themeColor="text1"/>
          <w:kern w:val="0"/>
          <w:sz w:val="21"/>
          <w:szCs w:val="21"/>
        </w:rPr>
        <w:t>2.1</w:t>
      </w:r>
      <w:r w:rsidR="008227FB" w:rsidRPr="00B61CFE">
        <w:rPr>
          <w:rFonts w:ascii="Times New Roman" w:eastAsiaTheme="minorEastAsia" w:hAnsi="Times New Roman" w:hint="eastAsia"/>
          <w:color w:val="000000" w:themeColor="text1"/>
          <w:kern w:val="0"/>
          <w:sz w:val="21"/>
          <w:szCs w:val="21"/>
        </w:rPr>
        <w:t xml:space="preserve"> </w:t>
      </w:r>
      <w:r w:rsidRPr="00B61CFE">
        <w:rPr>
          <w:rFonts w:ascii="Times New Roman" w:eastAsiaTheme="minorEastAsia" w:hAnsi="Times New Roman"/>
          <w:color w:val="000000" w:themeColor="text1"/>
          <w:sz w:val="21"/>
          <w:szCs w:val="21"/>
        </w:rPr>
        <w:t>基金基本情况</w:t>
      </w:r>
      <w:bookmarkEnd w:id="26"/>
      <w:bookmarkEnd w:id="27"/>
      <w:bookmarkEnd w:id="28"/>
      <w:bookmarkEnd w:id="29"/>
      <w:bookmarkEnd w:id="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580"/>
        <w:gridCol w:w="2637"/>
      </w:tblGrid>
      <w:tr w:rsidR="008A5A5D" w:rsidRPr="00B61CFE" w14:paraId="1A5B21B3" w14:textId="77777777" w:rsidTr="00862636">
        <w:tc>
          <w:tcPr>
            <w:tcW w:w="3258" w:type="dxa"/>
          </w:tcPr>
          <w:p w14:paraId="41494CA4" w14:textId="77777777" w:rsidR="008A5A5D" w:rsidRPr="00B61CFE" w:rsidRDefault="008A5A5D" w:rsidP="008F4C10">
            <w:pPr>
              <w:rPr>
                <w:rFonts w:eastAsiaTheme="minorEastAsia"/>
                <w:color w:val="000000" w:themeColor="text1"/>
                <w:kern w:val="0"/>
                <w:szCs w:val="21"/>
              </w:rPr>
            </w:pPr>
            <w:r w:rsidRPr="00B61CFE">
              <w:rPr>
                <w:rFonts w:eastAsiaTheme="minorEastAsia"/>
                <w:color w:val="000000" w:themeColor="text1"/>
                <w:szCs w:val="21"/>
              </w:rPr>
              <w:t>基金名称</w:t>
            </w:r>
          </w:p>
        </w:tc>
        <w:tc>
          <w:tcPr>
            <w:tcW w:w="5217" w:type="dxa"/>
            <w:gridSpan w:val="2"/>
            <w:vAlign w:val="center"/>
          </w:tcPr>
          <w:p w14:paraId="340E0ED0" w14:textId="77777777" w:rsidR="008A5A5D" w:rsidRPr="00B61CFE" w:rsidRDefault="008A5A5D" w:rsidP="008F4C10">
            <w:pPr>
              <w:jc w:val="right"/>
              <w:rPr>
                <w:rFonts w:eastAsiaTheme="minorEastAsia"/>
                <w:color w:val="000000" w:themeColor="text1"/>
                <w:szCs w:val="21"/>
              </w:rPr>
            </w:pPr>
            <w:r w:rsidRPr="00B61CFE">
              <w:rPr>
                <w:rFonts w:eastAsiaTheme="minorEastAsia"/>
                <w:color w:val="000000" w:themeColor="text1"/>
                <w:szCs w:val="21"/>
              </w:rPr>
              <w:t>摩根中国生物医药混合型证券投资基金</w:t>
            </w:r>
            <w:r w:rsidRPr="00B61CFE">
              <w:rPr>
                <w:rFonts w:eastAsiaTheme="minorEastAsia"/>
                <w:color w:val="000000" w:themeColor="text1"/>
                <w:szCs w:val="21"/>
              </w:rPr>
              <w:t>(QDII)</w:t>
            </w:r>
          </w:p>
        </w:tc>
      </w:tr>
      <w:tr w:rsidR="008A5A5D" w:rsidRPr="00B61CFE" w14:paraId="064C8DA6" w14:textId="77777777" w:rsidTr="00862636">
        <w:tc>
          <w:tcPr>
            <w:tcW w:w="3258" w:type="dxa"/>
          </w:tcPr>
          <w:p w14:paraId="3528853A" w14:textId="77777777" w:rsidR="008A5A5D" w:rsidRPr="00B61CFE" w:rsidRDefault="008A5A5D" w:rsidP="008F4C10">
            <w:pPr>
              <w:rPr>
                <w:rFonts w:eastAsiaTheme="minorEastAsia"/>
                <w:color w:val="000000" w:themeColor="text1"/>
                <w:kern w:val="0"/>
                <w:szCs w:val="21"/>
              </w:rPr>
            </w:pPr>
            <w:r w:rsidRPr="00B61CFE">
              <w:rPr>
                <w:rFonts w:eastAsiaTheme="minorEastAsia"/>
                <w:color w:val="000000" w:themeColor="text1"/>
                <w:szCs w:val="21"/>
              </w:rPr>
              <w:t>基金简称</w:t>
            </w:r>
          </w:p>
        </w:tc>
        <w:tc>
          <w:tcPr>
            <w:tcW w:w="5217" w:type="dxa"/>
            <w:gridSpan w:val="2"/>
            <w:vAlign w:val="center"/>
          </w:tcPr>
          <w:p w14:paraId="6E8BDA8F" w14:textId="77777777" w:rsidR="008A5A5D" w:rsidRPr="00B61CFE" w:rsidRDefault="008A5A5D" w:rsidP="008F4C10">
            <w:pPr>
              <w:jc w:val="right"/>
              <w:rPr>
                <w:rFonts w:eastAsiaTheme="minorEastAsia"/>
                <w:color w:val="000000" w:themeColor="text1"/>
                <w:szCs w:val="21"/>
              </w:rPr>
            </w:pPr>
            <w:r w:rsidRPr="00B61CFE">
              <w:rPr>
                <w:rFonts w:eastAsiaTheme="minorEastAsia"/>
                <w:color w:val="000000" w:themeColor="text1"/>
                <w:szCs w:val="21"/>
              </w:rPr>
              <w:t>摩根中国生物医药混合</w:t>
            </w:r>
            <w:r w:rsidRPr="00B61CFE">
              <w:rPr>
                <w:rFonts w:eastAsiaTheme="minorEastAsia"/>
                <w:color w:val="000000" w:themeColor="text1"/>
                <w:szCs w:val="21"/>
              </w:rPr>
              <w:t>(QDII)</w:t>
            </w:r>
          </w:p>
        </w:tc>
      </w:tr>
      <w:tr w:rsidR="008A5A5D" w:rsidRPr="00B61CFE" w14:paraId="784E7247" w14:textId="77777777" w:rsidTr="00862636">
        <w:tc>
          <w:tcPr>
            <w:tcW w:w="3258" w:type="dxa"/>
            <w:vAlign w:val="center"/>
          </w:tcPr>
          <w:p w14:paraId="41E2C9C9" w14:textId="77777777" w:rsidR="008A5A5D" w:rsidRPr="00B61CFE" w:rsidRDefault="008A5A5D" w:rsidP="008F4C10">
            <w:pPr>
              <w:rPr>
                <w:rFonts w:eastAsiaTheme="minorEastAsia"/>
                <w:color w:val="000000" w:themeColor="text1"/>
                <w:kern w:val="0"/>
                <w:szCs w:val="21"/>
              </w:rPr>
            </w:pPr>
            <w:r w:rsidRPr="00B61CFE">
              <w:rPr>
                <w:rFonts w:eastAsiaTheme="minorEastAsia"/>
                <w:color w:val="000000" w:themeColor="text1"/>
                <w:szCs w:val="21"/>
              </w:rPr>
              <w:t>基金主代码</w:t>
            </w:r>
          </w:p>
        </w:tc>
        <w:tc>
          <w:tcPr>
            <w:tcW w:w="5217" w:type="dxa"/>
            <w:gridSpan w:val="2"/>
            <w:vAlign w:val="center"/>
          </w:tcPr>
          <w:p w14:paraId="3463EB81" w14:textId="77777777" w:rsidR="008A5A5D" w:rsidRPr="00B61CFE" w:rsidRDefault="008A5A5D" w:rsidP="008F4C10">
            <w:pPr>
              <w:jc w:val="right"/>
              <w:rPr>
                <w:rFonts w:eastAsiaTheme="minorEastAsia"/>
                <w:color w:val="000000" w:themeColor="text1"/>
                <w:szCs w:val="21"/>
              </w:rPr>
            </w:pPr>
            <w:r w:rsidRPr="00B61CFE">
              <w:rPr>
                <w:rFonts w:eastAsiaTheme="minorEastAsia"/>
                <w:color w:val="000000" w:themeColor="text1"/>
                <w:szCs w:val="21"/>
              </w:rPr>
              <w:t>001984</w:t>
            </w:r>
          </w:p>
        </w:tc>
      </w:tr>
      <w:tr w:rsidR="00B20203" w:rsidRPr="00B61CFE" w14:paraId="12ABF5FB" w14:textId="77777777" w:rsidTr="00862636">
        <w:tc>
          <w:tcPr>
            <w:tcW w:w="3258" w:type="dxa"/>
            <w:vAlign w:val="center"/>
          </w:tcPr>
          <w:p w14:paraId="7482F365" w14:textId="77777777" w:rsidR="00B20203" w:rsidRPr="00B61CFE" w:rsidRDefault="00B20203" w:rsidP="008F4C10">
            <w:pPr>
              <w:rPr>
                <w:rFonts w:eastAsiaTheme="minorEastAsia"/>
                <w:color w:val="000000" w:themeColor="text1"/>
                <w:szCs w:val="21"/>
              </w:rPr>
            </w:pPr>
            <w:r w:rsidRPr="00B61CFE">
              <w:rPr>
                <w:rFonts w:eastAsiaTheme="minorEastAsia"/>
                <w:color w:val="000000" w:themeColor="text1"/>
                <w:szCs w:val="21"/>
              </w:rPr>
              <w:t>交易代码</w:t>
            </w:r>
          </w:p>
        </w:tc>
        <w:tc>
          <w:tcPr>
            <w:tcW w:w="5217" w:type="dxa"/>
            <w:gridSpan w:val="2"/>
            <w:vAlign w:val="center"/>
          </w:tcPr>
          <w:p w14:paraId="5EC04F38" w14:textId="77777777" w:rsidR="00B20203" w:rsidRPr="00B61CFE" w:rsidRDefault="00B20203" w:rsidP="008F4C10">
            <w:pPr>
              <w:jc w:val="right"/>
              <w:rPr>
                <w:rFonts w:eastAsiaTheme="minorEastAsia"/>
                <w:color w:val="000000" w:themeColor="text1"/>
                <w:szCs w:val="21"/>
              </w:rPr>
            </w:pPr>
            <w:r w:rsidRPr="00B61CFE">
              <w:rPr>
                <w:rFonts w:eastAsiaTheme="minorEastAsia"/>
                <w:color w:val="000000" w:themeColor="text1"/>
                <w:szCs w:val="21"/>
              </w:rPr>
              <w:t>001984</w:t>
            </w:r>
          </w:p>
        </w:tc>
      </w:tr>
      <w:tr w:rsidR="00D05BBE" w:rsidRPr="00B61CFE" w14:paraId="58C6B67E" w14:textId="77777777" w:rsidTr="00862636">
        <w:tc>
          <w:tcPr>
            <w:tcW w:w="3258" w:type="dxa"/>
          </w:tcPr>
          <w:p w14:paraId="6A086178"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基金运作方式</w:t>
            </w:r>
          </w:p>
        </w:tc>
        <w:tc>
          <w:tcPr>
            <w:tcW w:w="5217" w:type="dxa"/>
            <w:gridSpan w:val="2"/>
            <w:vAlign w:val="center"/>
          </w:tcPr>
          <w:p w14:paraId="5E9016C7"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契约型开放式</w:t>
            </w:r>
          </w:p>
        </w:tc>
      </w:tr>
      <w:tr w:rsidR="00D05BBE" w:rsidRPr="00B61CFE" w14:paraId="392ECFB9" w14:textId="77777777" w:rsidTr="00862636">
        <w:tc>
          <w:tcPr>
            <w:tcW w:w="3258" w:type="dxa"/>
          </w:tcPr>
          <w:p w14:paraId="5A53F6AF"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基金合同生效日</w:t>
            </w:r>
          </w:p>
        </w:tc>
        <w:tc>
          <w:tcPr>
            <w:tcW w:w="5217" w:type="dxa"/>
            <w:gridSpan w:val="2"/>
            <w:vAlign w:val="center"/>
          </w:tcPr>
          <w:p w14:paraId="622B7B87"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2019</w:t>
            </w:r>
            <w:r w:rsidRPr="00B61CFE">
              <w:rPr>
                <w:rFonts w:eastAsiaTheme="minorEastAsia"/>
                <w:color w:val="000000" w:themeColor="text1"/>
                <w:szCs w:val="21"/>
              </w:rPr>
              <w:t>年</w:t>
            </w:r>
            <w:r w:rsidRPr="00B61CFE">
              <w:rPr>
                <w:rFonts w:eastAsiaTheme="minorEastAsia"/>
                <w:color w:val="000000" w:themeColor="text1"/>
                <w:szCs w:val="21"/>
              </w:rPr>
              <w:t>2</w:t>
            </w:r>
            <w:r w:rsidRPr="00B61CFE">
              <w:rPr>
                <w:rFonts w:eastAsiaTheme="minorEastAsia"/>
                <w:color w:val="000000" w:themeColor="text1"/>
                <w:szCs w:val="21"/>
              </w:rPr>
              <w:t>月</w:t>
            </w:r>
            <w:r w:rsidRPr="00B61CFE">
              <w:rPr>
                <w:rFonts w:eastAsiaTheme="minorEastAsia"/>
                <w:color w:val="000000" w:themeColor="text1"/>
                <w:szCs w:val="21"/>
              </w:rPr>
              <w:t>22</w:t>
            </w:r>
            <w:r w:rsidRPr="00B61CFE">
              <w:rPr>
                <w:rFonts w:eastAsiaTheme="minorEastAsia"/>
                <w:color w:val="000000" w:themeColor="text1"/>
                <w:szCs w:val="21"/>
              </w:rPr>
              <w:t>日</w:t>
            </w:r>
          </w:p>
        </w:tc>
      </w:tr>
      <w:tr w:rsidR="00D05BBE" w:rsidRPr="00B61CFE" w14:paraId="117F1F0E" w14:textId="77777777" w:rsidTr="00862636">
        <w:tc>
          <w:tcPr>
            <w:tcW w:w="3258" w:type="dxa"/>
          </w:tcPr>
          <w:p w14:paraId="53E3B257"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基金管理人</w:t>
            </w:r>
          </w:p>
        </w:tc>
        <w:tc>
          <w:tcPr>
            <w:tcW w:w="5217" w:type="dxa"/>
            <w:gridSpan w:val="2"/>
            <w:vAlign w:val="center"/>
          </w:tcPr>
          <w:p w14:paraId="613D8E0B"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摩根基金管理（中国）有限公司</w:t>
            </w:r>
          </w:p>
        </w:tc>
      </w:tr>
      <w:tr w:rsidR="00D05BBE" w:rsidRPr="00B61CFE" w14:paraId="13C461B9" w14:textId="77777777" w:rsidTr="00862636">
        <w:tc>
          <w:tcPr>
            <w:tcW w:w="3258" w:type="dxa"/>
          </w:tcPr>
          <w:p w14:paraId="54D71482"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基金托管人</w:t>
            </w:r>
          </w:p>
        </w:tc>
        <w:tc>
          <w:tcPr>
            <w:tcW w:w="5217" w:type="dxa"/>
            <w:gridSpan w:val="2"/>
            <w:vAlign w:val="center"/>
          </w:tcPr>
          <w:p w14:paraId="5A3A9073"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中国银行股份有限公司</w:t>
            </w:r>
          </w:p>
        </w:tc>
      </w:tr>
      <w:tr w:rsidR="00D05BBE" w:rsidRPr="00B61CFE" w14:paraId="26205D38" w14:textId="77777777" w:rsidTr="00862636">
        <w:tc>
          <w:tcPr>
            <w:tcW w:w="3258" w:type="dxa"/>
          </w:tcPr>
          <w:p w14:paraId="6FE5B6CB"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报告期末基金份额总额</w:t>
            </w:r>
          </w:p>
        </w:tc>
        <w:tc>
          <w:tcPr>
            <w:tcW w:w="5217" w:type="dxa"/>
            <w:gridSpan w:val="2"/>
            <w:vAlign w:val="center"/>
          </w:tcPr>
          <w:p w14:paraId="5AA2799D"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451,521,650.02</w:t>
            </w:r>
            <w:r w:rsidRPr="00B61CFE">
              <w:rPr>
                <w:rFonts w:eastAsiaTheme="minorEastAsia"/>
                <w:color w:val="000000" w:themeColor="text1"/>
                <w:szCs w:val="21"/>
              </w:rPr>
              <w:t>份</w:t>
            </w:r>
          </w:p>
        </w:tc>
      </w:tr>
      <w:tr w:rsidR="00D05BBE" w:rsidRPr="00B61CFE" w14:paraId="62BC9CD8" w14:textId="77777777" w:rsidTr="00862636">
        <w:tc>
          <w:tcPr>
            <w:tcW w:w="3258" w:type="dxa"/>
          </w:tcPr>
          <w:p w14:paraId="42A4F760"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基金合同存续期</w:t>
            </w:r>
          </w:p>
        </w:tc>
        <w:tc>
          <w:tcPr>
            <w:tcW w:w="5217" w:type="dxa"/>
            <w:gridSpan w:val="2"/>
            <w:vAlign w:val="center"/>
          </w:tcPr>
          <w:p w14:paraId="4DB2E309"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不定期</w:t>
            </w:r>
          </w:p>
        </w:tc>
      </w:tr>
      <w:tr w:rsidR="008F4C10" w:rsidRPr="00B61CFE" w14:paraId="01178B40" w14:textId="77777777" w:rsidTr="008F4C10">
        <w:tc>
          <w:tcPr>
            <w:tcW w:w="3258" w:type="dxa"/>
            <w:vAlign w:val="center"/>
          </w:tcPr>
          <w:p w14:paraId="78D9FCBB" w14:textId="77777777" w:rsidR="008F4C10" w:rsidRPr="00B61CFE" w:rsidRDefault="008F4C10" w:rsidP="008F4C10">
            <w:pPr>
              <w:rPr>
                <w:rFonts w:eastAsiaTheme="minorEastAsia"/>
                <w:color w:val="000000" w:themeColor="text1"/>
                <w:szCs w:val="21"/>
              </w:rPr>
            </w:pPr>
            <w:r w:rsidRPr="00B61CFE">
              <w:rPr>
                <w:rFonts w:eastAsiaTheme="minorEastAsia"/>
                <w:color w:val="000000" w:themeColor="text1"/>
                <w:szCs w:val="21"/>
              </w:rPr>
              <w:t>下属分级基金的基金简称</w:t>
            </w:r>
          </w:p>
        </w:tc>
        <w:tc>
          <w:tcPr>
            <w:tcW w:w="2580" w:type="dxa"/>
            <w:tcBorders>
              <w:right w:val="single" w:sz="4" w:space="0" w:color="auto"/>
            </w:tcBorders>
            <w:vAlign w:val="center"/>
          </w:tcPr>
          <w:p w14:paraId="5DC19236"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摩根中国生物医药混合</w:t>
            </w:r>
            <w:r w:rsidRPr="00B61CFE">
              <w:rPr>
                <w:rFonts w:eastAsiaTheme="minorEastAsia"/>
                <w:color w:val="000000" w:themeColor="text1"/>
                <w:szCs w:val="21"/>
              </w:rPr>
              <w:t>(QDII)A</w:t>
            </w:r>
          </w:p>
        </w:tc>
        <w:tc>
          <w:tcPr>
            <w:tcW w:w="2637" w:type="dxa"/>
            <w:tcBorders>
              <w:left w:val="single" w:sz="4" w:space="0" w:color="auto"/>
            </w:tcBorders>
            <w:vAlign w:val="center"/>
          </w:tcPr>
          <w:p w14:paraId="6612FA41"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摩根中国生物医药混合</w:t>
            </w:r>
            <w:r w:rsidRPr="00B61CFE">
              <w:rPr>
                <w:rFonts w:eastAsiaTheme="minorEastAsia"/>
                <w:color w:val="000000" w:themeColor="text1"/>
                <w:szCs w:val="21"/>
              </w:rPr>
              <w:t>(QDII)C</w:t>
            </w:r>
          </w:p>
        </w:tc>
      </w:tr>
      <w:tr w:rsidR="008F4C10" w:rsidRPr="00B61CFE" w14:paraId="677529E6" w14:textId="77777777" w:rsidTr="008F4C10">
        <w:tc>
          <w:tcPr>
            <w:tcW w:w="3258" w:type="dxa"/>
            <w:vAlign w:val="center"/>
          </w:tcPr>
          <w:p w14:paraId="7F45BE7C" w14:textId="77777777" w:rsidR="008F4C10" w:rsidRPr="00B61CFE" w:rsidRDefault="008F4C10" w:rsidP="008F4C10">
            <w:pPr>
              <w:rPr>
                <w:rFonts w:eastAsiaTheme="minorEastAsia"/>
                <w:color w:val="000000" w:themeColor="text1"/>
                <w:szCs w:val="21"/>
              </w:rPr>
            </w:pPr>
            <w:r w:rsidRPr="00B61CFE">
              <w:rPr>
                <w:rFonts w:eastAsiaTheme="minorEastAsia"/>
                <w:color w:val="000000" w:themeColor="text1"/>
                <w:szCs w:val="21"/>
              </w:rPr>
              <w:t>下属分级基金的交易代码</w:t>
            </w:r>
          </w:p>
        </w:tc>
        <w:tc>
          <w:tcPr>
            <w:tcW w:w="2580" w:type="dxa"/>
            <w:tcBorders>
              <w:right w:val="single" w:sz="4" w:space="0" w:color="auto"/>
            </w:tcBorders>
            <w:vAlign w:val="center"/>
          </w:tcPr>
          <w:p w14:paraId="31A989A5"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001984</w:t>
            </w:r>
          </w:p>
        </w:tc>
        <w:tc>
          <w:tcPr>
            <w:tcW w:w="2637" w:type="dxa"/>
            <w:tcBorders>
              <w:left w:val="single" w:sz="4" w:space="0" w:color="auto"/>
            </w:tcBorders>
            <w:vAlign w:val="center"/>
          </w:tcPr>
          <w:p w14:paraId="501241DA"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019573</w:t>
            </w:r>
          </w:p>
        </w:tc>
      </w:tr>
      <w:tr w:rsidR="008F4C10" w:rsidRPr="00B61CFE" w14:paraId="0D3F0CCB" w14:textId="77777777" w:rsidTr="008F4C10">
        <w:tc>
          <w:tcPr>
            <w:tcW w:w="3258" w:type="dxa"/>
            <w:vAlign w:val="center"/>
          </w:tcPr>
          <w:p w14:paraId="14D5575D" w14:textId="77777777" w:rsidR="008F4C10" w:rsidRPr="00B61CFE" w:rsidRDefault="008F4C10" w:rsidP="008F4C10">
            <w:pPr>
              <w:rPr>
                <w:rFonts w:eastAsiaTheme="minorEastAsia"/>
                <w:color w:val="000000" w:themeColor="text1"/>
                <w:szCs w:val="21"/>
              </w:rPr>
            </w:pPr>
            <w:r w:rsidRPr="00B61CFE">
              <w:rPr>
                <w:rFonts w:eastAsiaTheme="minorEastAsia"/>
                <w:color w:val="000000" w:themeColor="text1"/>
                <w:szCs w:val="21"/>
              </w:rPr>
              <w:t>报告期末下属分级基金的份额总额</w:t>
            </w:r>
          </w:p>
        </w:tc>
        <w:tc>
          <w:tcPr>
            <w:tcW w:w="2580" w:type="dxa"/>
            <w:tcBorders>
              <w:right w:val="single" w:sz="4" w:space="0" w:color="auto"/>
            </w:tcBorders>
            <w:vAlign w:val="center"/>
          </w:tcPr>
          <w:p w14:paraId="57855975"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450,480,233.82</w:t>
            </w:r>
            <w:r w:rsidRPr="00B61CFE">
              <w:rPr>
                <w:rFonts w:eastAsiaTheme="minorEastAsia"/>
                <w:color w:val="000000" w:themeColor="text1"/>
                <w:szCs w:val="21"/>
              </w:rPr>
              <w:t>份</w:t>
            </w:r>
          </w:p>
        </w:tc>
        <w:tc>
          <w:tcPr>
            <w:tcW w:w="2637" w:type="dxa"/>
            <w:tcBorders>
              <w:left w:val="single" w:sz="4" w:space="0" w:color="auto"/>
            </w:tcBorders>
            <w:vAlign w:val="center"/>
          </w:tcPr>
          <w:p w14:paraId="31C5D311"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1,041,416.20</w:t>
            </w:r>
            <w:r w:rsidRPr="00B61CFE">
              <w:rPr>
                <w:rFonts w:eastAsiaTheme="minorEastAsia"/>
                <w:color w:val="000000" w:themeColor="text1"/>
                <w:szCs w:val="21"/>
              </w:rPr>
              <w:t>份</w:t>
            </w:r>
          </w:p>
        </w:tc>
      </w:tr>
    </w:tbl>
    <w:p w14:paraId="46DA8483" w14:textId="77777777" w:rsidR="008A5A5D" w:rsidRPr="00B61CFE" w:rsidRDefault="008A5A5D" w:rsidP="006F470C">
      <w:pPr>
        <w:pStyle w:val="20"/>
        <w:spacing w:beforeLines="100" w:before="312" w:after="0"/>
        <w:rPr>
          <w:rFonts w:ascii="Times New Roman" w:eastAsiaTheme="minorEastAsia" w:hAnsi="Times New Roman"/>
          <w:color w:val="000000" w:themeColor="text1"/>
          <w:sz w:val="21"/>
          <w:szCs w:val="21"/>
        </w:rPr>
      </w:pPr>
      <w:bookmarkStart w:id="31" w:name="_Toc352255962"/>
      <w:bookmarkStart w:id="32" w:name="_Toc352256030"/>
      <w:bookmarkStart w:id="33" w:name="_Toc352331208"/>
      <w:bookmarkStart w:id="34" w:name="_Toc390164794"/>
      <w:bookmarkStart w:id="35" w:name="_Toc174718098"/>
      <w:r w:rsidRPr="00B61CFE">
        <w:rPr>
          <w:rFonts w:ascii="Times New Roman" w:eastAsiaTheme="minorEastAsia" w:hAnsi="Times New Roman"/>
          <w:color w:val="000000" w:themeColor="text1"/>
          <w:kern w:val="0"/>
          <w:sz w:val="21"/>
          <w:szCs w:val="21"/>
        </w:rPr>
        <w:t xml:space="preserve">2.2 </w:t>
      </w:r>
      <w:r w:rsidRPr="00B61CFE">
        <w:rPr>
          <w:rFonts w:ascii="Times New Roman" w:eastAsiaTheme="minorEastAsia" w:hAnsi="Times New Roman"/>
          <w:color w:val="000000" w:themeColor="text1"/>
          <w:sz w:val="21"/>
          <w:szCs w:val="21"/>
        </w:rPr>
        <w:t>基金产品说明</w:t>
      </w:r>
      <w:bookmarkEnd w:id="31"/>
      <w:bookmarkEnd w:id="32"/>
      <w:bookmarkEnd w:id="33"/>
      <w:bookmarkEnd w:id="34"/>
      <w:bookmarkEnd w:id="3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8A5A5D" w:rsidRPr="00B61CFE" w14:paraId="3DA804DB" w14:textId="77777777" w:rsidTr="006D141C">
        <w:tc>
          <w:tcPr>
            <w:tcW w:w="2127" w:type="dxa"/>
            <w:vAlign w:val="center"/>
          </w:tcPr>
          <w:p w14:paraId="481A7B58"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投资目标</w:t>
            </w:r>
          </w:p>
        </w:tc>
        <w:tc>
          <w:tcPr>
            <w:tcW w:w="6873" w:type="dxa"/>
            <w:vAlign w:val="bottom"/>
          </w:tcPr>
          <w:p w14:paraId="3AFAAC12"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本基金采用定量及定性研究方法，自下而上优选在中国境内、香港及美国等全球市场上市的中国生物医药类公司，通过严格的风险控制，力争实现基金资产的长期增值。</w:t>
            </w:r>
          </w:p>
        </w:tc>
      </w:tr>
      <w:tr w:rsidR="008A5A5D" w:rsidRPr="00B61CFE" w14:paraId="2CDDFA01" w14:textId="77777777" w:rsidTr="006D141C">
        <w:tc>
          <w:tcPr>
            <w:tcW w:w="2127" w:type="dxa"/>
            <w:vAlign w:val="center"/>
          </w:tcPr>
          <w:p w14:paraId="71CF28FC"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投资策略</w:t>
            </w:r>
          </w:p>
        </w:tc>
        <w:tc>
          <w:tcPr>
            <w:tcW w:w="6873" w:type="dxa"/>
            <w:vAlign w:val="bottom"/>
          </w:tcPr>
          <w:p w14:paraId="33644D2D" w14:textId="77777777" w:rsidR="002B3845" w:rsidRDefault="00014196">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29F1741E" w14:textId="77777777" w:rsidR="002B3845" w:rsidRDefault="00014196">
            <w:pPr>
              <w:rPr>
                <w:rFonts w:eastAsiaTheme="minorEastAsia"/>
                <w:color w:val="000000" w:themeColor="text1"/>
                <w:szCs w:val="21"/>
              </w:rPr>
            </w:pPr>
            <w:r>
              <w:rPr>
                <w:rFonts w:eastAsiaTheme="minorEastAsia"/>
                <w:color w:val="000000" w:themeColor="text1"/>
                <w:szCs w:val="21"/>
              </w:rPr>
              <w:t>本基金综合考虑不同市场的宏观经济环境、增长和通胀背景、不同市场的估值水平和流动性因素、相关公司所处的发展阶段、盈利前景和竞争环境以及其他影响投资组合回报及风险的重要要素将基金资产在中国境内及香港、美国等海外市场之间进行配置。另外，本基金将根据各类证券的风险收益特征的相对变化，适度的调整确定基金资产在股票、债券及现金等类别资产间的分配比例，动态优化投资组合。</w:t>
            </w:r>
          </w:p>
          <w:p w14:paraId="2F00624A" w14:textId="77777777" w:rsidR="002B3845" w:rsidRDefault="00014196">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14:paraId="3CC77DFC" w14:textId="77777777" w:rsidR="002B3845" w:rsidRDefault="00014196">
            <w:pPr>
              <w:rPr>
                <w:rFonts w:eastAsiaTheme="minorEastAsia"/>
                <w:color w:val="000000" w:themeColor="text1"/>
                <w:szCs w:val="21"/>
              </w:rPr>
            </w:pPr>
            <w:r>
              <w:rPr>
                <w:rFonts w:eastAsiaTheme="minorEastAsia"/>
                <w:color w:val="000000" w:themeColor="text1"/>
                <w:szCs w:val="21"/>
              </w:rPr>
              <w:t>本基金采用</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策略，通过系统和深入的基本面研究和跨市场估值优势的挖掘，优选在中国境内、香港及美国等市场上市的中国生物医药类公司构建股票投资组合，并辅以严格的投资组合风险控制，以获得中长期的较高投资收益。</w:t>
            </w:r>
          </w:p>
          <w:p w14:paraId="4C3902DD" w14:textId="77777777" w:rsidR="002B3845" w:rsidRDefault="00014196">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、债券投资策略</w:t>
            </w:r>
          </w:p>
          <w:p w14:paraId="422FBBB7" w14:textId="77777777" w:rsidR="002B3845" w:rsidRDefault="00014196">
            <w:pPr>
              <w:rPr>
                <w:rFonts w:eastAsiaTheme="minorEastAsia"/>
                <w:color w:val="000000" w:themeColor="text1"/>
                <w:szCs w:val="21"/>
              </w:rPr>
            </w:pPr>
            <w:r>
              <w:rPr>
                <w:rFonts w:eastAsiaTheme="minorEastAsia"/>
                <w:color w:val="000000" w:themeColor="text1"/>
                <w:szCs w:val="21"/>
              </w:rPr>
              <w:t>本基金将在控制市场风险与流动性风险的前提下，根据对财政政策、货币政策的深入分析以及对宏观经济的持续跟踪，结合不同债券品种的到期收益率、流动性、市场规模等情况，灵活</w:t>
            </w:r>
            <w:proofErr w:type="gramStart"/>
            <w:r>
              <w:rPr>
                <w:rFonts w:eastAsiaTheme="minorEastAsia"/>
                <w:color w:val="000000" w:themeColor="text1"/>
                <w:szCs w:val="21"/>
              </w:rPr>
              <w:t>运用久期策略</w:t>
            </w:r>
            <w:proofErr w:type="gramEnd"/>
            <w:r>
              <w:rPr>
                <w:rFonts w:eastAsiaTheme="minorEastAsia"/>
                <w:color w:val="000000" w:themeColor="text1"/>
                <w:szCs w:val="21"/>
              </w:rPr>
              <w:t>、期限结构配置策略、信用债策略等多种投资策略，实施积极主动的组合管理，并根据对债券收益率曲线形态、息</w:t>
            </w:r>
            <w:proofErr w:type="gramStart"/>
            <w:r>
              <w:rPr>
                <w:rFonts w:eastAsiaTheme="minorEastAsia"/>
                <w:color w:val="000000" w:themeColor="text1"/>
                <w:szCs w:val="21"/>
              </w:rPr>
              <w:t>差变化</w:t>
            </w:r>
            <w:proofErr w:type="gramEnd"/>
            <w:r>
              <w:rPr>
                <w:rFonts w:eastAsiaTheme="minorEastAsia"/>
                <w:color w:val="000000" w:themeColor="text1"/>
                <w:szCs w:val="21"/>
              </w:rPr>
              <w:t>的预测，对债券组合进行动态调整。</w:t>
            </w:r>
          </w:p>
          <w:p w14:paraId="3C4136BE"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4</w:t>
            </w:r>
            <w:r w:rsidRPr="00B61CFE">
              <w:rPr>
                <w:rFonts w:eastAsiaTheme="minorEastAsia"/>
                <w:color w:val="000000" w:themeColor="text1"/>
                <w:szCs w:val="21"/>
              </w:rPr>
              <w:t>、其他投资策略：包括中小企业私募债投资策略、证券公司短期公司债投资策略、资产支持证券投资策略、权证投资策略、股指期货投资策略、</w:t>
            </w:r>
            <w:r w:rsidRPr="00B61CFE">
              <w:rPr>
                <w:rFonts w:eastAsiaTheme="minorEastAsia"/>
                <w:color w:val="000000" w:themeColor="text1"/>
                <w:szCs w:val="21"/>
              </w:rPr>
              <w:lastRenderedPageBreak/>
              <w:t>股票期权投资策略、金融衍生</w:t>
            </w:r>
            <w:proofErr w:type="gramStart"/>
            <w:r w:rsidRPr="00B61CFE">
              <w:rPr>
                <w:rFonts w:eastAsiaTheme="minorEastAsia"/>
                <w:color w:val="000000" w:themeColor="text1"/>
                <w:szCs w:val="21"/>
              </w:rPr>
              <w:t>品投资</w:t>
            </w:r>
            <w:proofErr w:type="gramEnd"/>
            <w:r w:rsidRPr="00B61CFE">
              <w:rPr>
                <w:rFonts w:eastAsiaTheme="minorEastAsia"/>
                <w:color w:val="000000" w:themeColor="text1"/>
                <w:szCs w:val="21"/>
              </w:rPr>
              <w:t>策略、存托凭证投资策略。</w:t>
            </w:r>
          </w:p>
        </w:tc>
      </w:tr>
      <w:tr w:rsidR="008A5A5D" w:rsidRPr="00B61CFE" w14:paraId="0F34D0A8" w14:textId="77777777" w:rsidTr="006D141C">
        <w:tc>
          <w:tcPr>
            <w:tcW w:w="2127" w:type="dxa"/>
            <w:vAlign w:val="center"/>
          </w:tcPr>
          <w:p w14:paraId="5ACCD02E"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lastRenderedPageBreak/>
              <w:t>业绩比较基准</w:t>
            </w:r>
          </w:p>
        </w:tc>
        <w:tc>
          <w:tcPr>
            <w:tcW w:w="6873" w:type="dxa"/>
            <w:vAlign w:val="bottom"/>
          </w:tcPr>
          <w:p w14:paraId="7E5B4A0D"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申银万国医药生物行业指数收益率</w:t>
            </w:r>
            <w:r w:rsidRPr="00B61CFE">
              <w:rPr>
                <w:rFonts w:eastAsiaTheme="minorEastAsia"/>
                <w:color w:val="000000" w:themeColor="text1"/>
                <w:szCs w:val="21"/>
              </w:rPr>
              <w:t>×45%+</w:t>
            </w:r>
            <w:r w:rsidRPr="00B61CFE">
              <w:rPr>
                <w:rFonts w:eastAsiaTheme="minorEastAsia"/>
                <w:color w:val="000000" w:themeColor="text1"/>
                <w:szCs w:val="21"/>
              </w:rPr>
              <w:t>恒生医疗保健行业指数收益率</w:t>
            </w:r>
            <w:r w:rsidRPr="00B61CFE">
              <w:rPr>
                <w:rFonts w:eastAsiaTheme="minorEastAsia"/>
                <w:color w:val="000000" w:themeColor="text1"/>
                <w:szCs w:val="21"/>
              </w:rPr>
              <w:t>×35%+</w:t>
            </w:r>
            <w:proofErr w:type="gramStart"/>
            <w:r w:rsidRPr="00B61CFE">
              <w:rPr>
                <w:rFonts w:eastAsiaTheme="minorEastAsia"/>
                <w:color w:val="000000" w:themeColor="text1"/>
                <w:szCs w:val="21"/>
              </w:rPr>
              <w:t>中债总指数</w:t>
            </w:r>
            <w:proofErr w:type="gramEnd"/>
            <w:r w:rsidRPr="00B61CFE">
              <w:rPr>
                <w:rFonts w:eastAsiaTheme="minorEastAsia"/>
                <w:color w:val="000000" w:themeColor="text1"/>
                <w:szCs w:val="21"/>
              </w:rPr>
              <w:t>收益率</w:t>
            </w:r>
            <w:r w:rsidRPr="00B61CFE">
              <w:rPr>
                <w:rFonts w:eastAsiaTheme="minorEastAsia"/>
                <w:color w:val="000000" w:themeColor="text1"/>
                <w:szCs w:val="21"/>
              </w:rPr>
              <w:t>×20%</w:t>
            </w:r>
          </w:p>
        </w:tc>
      </w:tr>
      <w:tr w:rsidR="008A5A5D" w:rsidRPr="00B61CFE" w14:paraId="2474849B" w14:textId="77777777" w:rsidTr="006D141C">
        <w:tc>
          <w:tcPr>
            <w:tcW w:w="2127" w:type="dxa"/>
            <w:vAlign w:val="center"/>
          </w:tcPr>
          <w:p w14:paraId="7835814A"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风险收益特征</w:t>
            </w:r>
          </w:p>
        </w:tc>
        <w:tc>
          <w:tcPr>
            <w:tcW w:w="6873" w:type="dxa"/>
            <w:vAlign w:val="bottom"/>
          </w:tcPr>
          <w:p w14:paraId="37ADDFEE"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本基金属于混合型基金产品，预期风险和收益水平高于债券型基金和货币市场基金。</w:t>
            </w:r>
          </w:p>
        </w:tc>
      </w:tr>
    </w:tbl>
    <w:p w14:paraId="250FEB4D"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36" w:name="_Toc225498247"/>
      <w:bookmarkStart w:id="37" w:name="_Toc352255963"/>
      <w:bookmarkStart w:id="38" w:name="_Toc352256031"/>
      <w:bookmarkStart w:id="39" w:name="_Toc352331209"/>
      <w:bookmarkStart w:id="40" w:name="_Toc390164795"/>
      <w:bookmarkStart w:id="41" w:name="_Toc174718099"/>
      <w:r w:rsidRPr="00B61CFE">
        <w:rPr>
          <w:rFonts w:ascii="Times New Roman" w:eastAsiaTheme="minorEastAsia" w:hAnsi="Times New Roman"/>
          <w:color w:val="000000" w:themeColor="text1"/>
          <w:kern w:val="0"/>
          <w:sz w:val="21"/>
          <w:szCs w:val="21"/>
        </w:rPr>
        <w:t xml:space="preserve">2.3 </w:t>
      </w:r>
      <w:r w:rsidRPr="00B61CFE">
        <w:rPr>
          <w:rFonts w:ascii="Times New Roman" w:eastAsiaTheme="minorEastAsia" w:hAnsi="Times New Roman"/>
          <w:color w:val="000000" w:themeColor="text1"/>
          <w:kern w:val="0"/>
          <w:sz w:val="21"/>
          <w:szCs w:val="21"/>
        </w:rPr>
        <w:t>基金</w:t>
      </w:r>
      <w:r w:rsidRPr="00B61CFE">
        <w:rPr>
          <w:rFonts w:ascii="Times New Roman" w:eastAsiaTheme="minorEastAsia" w:hAnsi="Times New Roman"/>
          <w:color w:val="000000" w:themeColor="text1"/>
          <w:sz w:val="21"/>
          <w:szCs w:val="21"/>
        </w:rPr>
        <w:t>管理</w:t>
      </w:r>
      <w:r w:rsidRPr="00B61CFE">
        <w:rPr>
          <w:rFonts w:ascii="Times New Roman" w:eastAsiaTheme="minorEastAsia" w:hAnsi="Times New Roman"/>
          <w:color w:val="000000" w:themeColor="text1"/>
          <w:kern w:val="0"/>
          <w:sz w:val="21"/>
          <w:szCs w:val="21"/>
        </w:rPr>
        <w:t>人和基金托管人</w:t>
      </w:r>
      <w:bookmarkEnd w:id="36"/>
      <w:bookmarkEnd w:id="37"/>
      <w:bookmarkEnd w:id="38"/>
      <w:bookmarkEnd w:id="39"/>
      <w:bookmarkEnd w:id="40"/>
      <w:bookmarkEnd w:id="4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8A5A5D" w:rsidRPr="00B61CFE" w14:paraId="058E5AA9" w14:textId="77777777" w:rsidTr="006D141C">
        <w:tc>
          <w:tcPr>
            <w:tcW w:w="2631" w:type="dxa"/>
            <w:gridSpan w:val="2"/>
            <w:vAlign w:val="center"/>
          </w:tcPr>
          <w:p w14:paraId="6EC2BD44" w14:textId="77777777" w:rsidR="008A5A5D" w:rsidRPr="00B61CFE" w:rsidRDefault="008A5A5D">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项目</w:t>
            </w:r>
          </w:p>
        </w:tc>
        <w:tc>
          <w:tcPr>
            <w:tcW w:w="3060" w:type="dxa"/>
            <w:vAlign w:val="center"/>
          </w:tcPr>
          <w:p w14:paraId="3FE3C0CE" w14:textId="77777777" w:rsidR="008A5A5D" w:rsidRPr="00B61CFE" w:rsidRDefault="008A5A5D" w:rsidP="00EC549A">
            <w:pPr>
              <w:jc w:val="center"/>
              <w:rPr>
                <w:rFonts w:eastAsiaTheme="minorEastAsia"/>
                <w:color w:val="000000" w:themeColor="text1"/>
                <w:szCs w:val="21"/>
              </w:rPr>
            </w:pPr>
            <w:r w:rsidRPr="00B61CFE">
              <w:rPr>
                <w:rFonts w:eastAsiaTheme="minorEastAsia"/>
                <w:color w:val="000000" w:themeColor="text1"/>
                <w:szCs w:val="21"/>
              </w:rPr>
              <w:t>基金管理人</w:t>
            </w:r>
          </w:p>
        </w:tc>
        <w:tc>
          <w:tcPr>
            <w:tcW w:w="3060" w:type="dxa"/>
            <w:vAlign w:val="center"/>
          </w:tcPr>
          <w:p w14:paraId="1F687648" w14:textId="77777777" w:rsidR="008A5A5D" w:rsidRPr="00B61CFE" w:rsidRDefault="008A5A5D" w:rsidP="00EC549A">
            <w:pPr>
              <w:jc w:val="center"/>
              <w:rPr>
                <w:rFonts w:eastAsiaTheme="minorEastAsia"/>
                <w:color w:val="000000" w:themeColor="text1"/>
                <w:szCs w:val="21"/>
              </w:rPr>
            </w:pPr>
            <w:r w:rsidRPr="00B61CFE">
              <w:rPr>
                <w:rFonts w:eastAsiaTheme="minorEastAsia"/>
                <w:color w:val="000000" w:themeColor="text1"/>
                <w:szCs w:val="21"/>
              </w:rPr>
              <w:t>基金托管人</w:t>
            </w:r>
          </w:p>
        </w:tc>
      </w:tr>
      <w:tr w:rsidR="008A5A5D" w:rsidRPr="00B61CFE" w14:paraId="0F805C29" w14:textId="77777777" w:rsidTr="006D141C">
        <w:tc>
          <w:tcPr>
            <w:tcW w:w="2631" w:type="dxa"/>
            <w:gridSpan w:val="2"/>
            <w:vAlign w:val="center"/>
          </w:tcPr>
          <w:p w14:paraId="4138C934" w14:textId="77777777" w:rsidR="008A5A5D" w:rsidRPr="00B61CFE" w:rsidRDefault="008A5A5D">
            <w:pPr>
              <w:autoSpaceDE w:val="0"/>
              <w:autoSpaceDN w:val="0"/>
              <w:adjustRightInd w:val="0"/>
              <w:spacing w:before="29" w:line="288" w:lineRule="auto"/>
              <w:ind w:left="15"/>
              <w:rPr>
                <w:rFonts w:eastAsiaTheme="minorEastAsia"/>
                <w:color w:val="000000" w:themeColor="text1"/>
                <w:kern w:val="0"/>
                <w:szCs w:val="21"/>
              </w:rPr>
            </w:pPr>
            <w:r w:rsidRPr="00B61CFE">
              <w:rPr>
                <w:rFonts w:eastAsiaTheme="minorEastAsia"/>
                <w:color w:val="000000" w:themeColor="text1"/>
                <w:kern w:val="0"/>
                <w:szCs w:val="21"/>
              </w:rPr>
              <w:t>名称</w:t>
            </w:r>
          </w:p>
        </w:tc>
        <w:tc>
          <w:tcPr>
            <w:tcW w:w="3060" w:type="dxa"/>
            <w:vAlign w:val="center"/>
          </w:tcPr>
          <w:p w14:paraId="3A8BB87E"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摩根基金管理（中国）有限公司</w:t>
            </w:r>
          </w:p>
        </w:tc>
        <w:tc>
          <w:tcPr>
            <w:tcW w:w="3060" w:type="dxa"/>
            <w:vAlign w:val="center"/>
          </w:tcPr>
          <w:p w14:paraId="1D318321"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中国银行股份有限公司</w:t>
            </w:r>
          </w:p>
        </w:tc>
      </w:tr>
      <w:tr w:rsidR="008A5A5D" w:rsidRPr="00B61CFE" w14:paraId="5455E099" w14:textId="77777777" w:rsidTr="006D141C">
        <w:tc>
          <w:tcPr>
            <w:tcW w:w="1260" w:type="dxa"/>
            <w:vMerge w:val="restart"/>
            <w:vAlign w:val="center"/>
          </w:tcPr>
          <w:p w14:paraId="4A5C5C32" w14:textId="77777777" w:rsidR="008A5A5D" w:rsidRPr="00B61CFE" w:rsidRDefault="008A5A5D">
            <w:pPr>
              <w:autoSpaceDE w:val="0"/>
              <w:autoSpaceDN w:val="0"/>
              <w:adjustRightInd w:val="0"/>
              <w:spacing w:before="29" w:line="360" w:lineRule="auto"/>
              <w:ind w:left="15"/>
              <w:rPr>
                <w:rFonts w:eastAsiaTheme="minorEastAsia"/>
                <w:color w:val="000000" w:themeColor="text1"/>
                <w:kern w:val="0"/>
                <w:szCs w:val="21"/>
              </w:rPr>
            </w:pPr>
            <w:r w:rsidRPr="00B61CFE">
              <w:rPr>
                <w:rFonts w:eastAsiaTheme="minorEastAsia"/>
                <w:color w:val="000000" w:themeColor="text1"/>
                <w:szCs w:val="21"/>
              </w:rPr>
              <w:t>信息披露负责人</w:t>
            </w:r>
          </w:p>
        </w:tc>
        <w:tc>
          <w:tcPr>
            <w:tcW w:w="1371" w:type="dxa"/>
            <w:vAlign w:val="center"/>
          </w:tcPr>
          <w:p w14:paraId="5449D90F" w14:textId="77777777" w:rsidR="008A5A5D" w:rsidRPr="00B61CFE" w:rsidRDefault="008A5A5D">
            <w:pPr>
              <w:jc w:val="center"/>
              <w:rPr>
                <w:rFonts w:eastAsiaTheme="minorEastAsia"/>
                <w:color w:val="000000" w:themeColor="text1"/>
                <w:szCs w:val="21"/>
              </w:rPr>
            </w:pPr>
            <w:r w:rsidRPr="00B61CFE">
              <w:rPr>
                <w:rFonts w:eastAsiaTheme="minorEastAsia"/>
                <w:color w:val="000000" w:themeColor="text1"/>
                <w:szCs w:val="21"/>
              </w:rPr>
              <w:t>姓名</w:t>
            </w:r>
          </w:p>
        </w:tc>
        <w:tc>
          <w:tcPr>
            <w:tcW w:w="3060" w:type="dxa"/>
            <w:vAlign w:val="bottom"/>
          </w:tcPr>
          <w:p w14:paraId="3018E7B2"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邹树波</w:t>
            </w:r>
          </w:p>
        </w:tc>
        <w:tc>
          <w:tcPr>
            <w:tcW w:w="3060" w:type="dxa"/>
            <w:vAlign w:val="bottom"/>
          </w:tcPr>
          <w:p w14:paraId="467D69EF"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许俊</w:t>
            </w:r>
          </w:p>
        </w:tc>
      </w:tr>
      <w:tr w:rsidR="008A5A5D" w:rsidRPr="00B61CFE" w14:paraId="1D678823" w14:textId="77777777" w:rsidTr="006D141C">
        <w:tc>
          <w:tcPr>
            <w:tcW w:w="2631" w:type="dxa"/>
            <w:vMerge/>
            <w:vAlign w:val="center"/>
          </w:tcPr>
          <w:p w14:paraId="7D962133" w14:textId="77777777" w:rsidR="008A5A5D" w:rsidRPr="00B61CFE" w:rsidRDefault="008A5A5D">
            <w:pPr>
              <w:widowControl/>
              <w:jc w:val="left"/>
              <w:rPr>
                <w:rFonts w:eastAsiaTheme="minorEastAsia"/>
                <w:color w:val="000000" w:themeColor="text1"/>
                <w:kern w:val="0"/>
                <w:szCs w:val="21"/>
              </w:rPr>
            </w:pPr>
          </w:p>
        </w:tc>
        <w:tc>
          <w:tcPr>
            <w:tcW w:w="1371" w:type="dxa"/>
            <w:vAlign w:val="center"/>
          </w:tcPr>
          <w:p w14:paraId="038496A5" w14:textId="77777777" w:rsidR="008A5A5D" w:rsidRPr="00B61CFE" w:rsidRDefault="008A5A5D">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szCs w:val="21"/>
              </w:rPr>
              <w:t>联系电话</w:t>
            </w:r>
          </w:p>
        </w:tc>
        <w:tc>
          <w:tcPr>
            <w:tcW w:w="3060" w:type="dxa"/>
            <w:vAlign w:val="bottom"/>
          </w:tcPr>
          <w:p w14:paraId="1093E7D3"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021-38794888</w:t>
            </w:r>
          </w:p>
        </w:tc>
        <w:tc>
          <w:tcPr>
            <w:tcW w:w="3060" w:type="dxa"/>
            <w:vAlign w:val="bottom"/>
          </w:tcPr>
          <w:p w14:paraId="15313FC1"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010-66596688</w:t>
            </w:r>
          </w:p>
        </w:tc>
      </w:tr>
      <w:tr w:rsidR="008A5A5D" w:rsidRPr="00B61CFE" w14:paraId="214815F4" w14:textId="77777777" w:rsidTr="006D141C">
        <w:tc>
          <w:tcPr>
            <w:tcW w:w="2631" w:type="dxa"/>
            <w:vMerge/>
            <w:vAlign w:val="center"/>
          </w:tcPr>
          <w:p w14:paraId="27DE62F6" w14:textId="77777777" w:rsidR="008A5A5D" w:rsidRPr="00B61CFE" w:rsidRDefault="008A5A5D">
            <w:pPr>
              <w:widowControl/>
              <w:jc w:val="left"/>
              <w:rPr>
                <w:rFonts w:eastAsiaTheme="minorEastAsia"/>
                <w:color w:val="000000" w:themeColor="text1"/>
                <w:kern w:val="0"/>
                <w:szCs w:val="21"/>
              </w:rPr>
            </w:pPr>
          </w:p>
        </w:tc>
        <w:tc>
          <w:tcPr>
            <w:tcW w:w="1371" w:type="dxa"/>
            <w:vAlign w:val="center"/>
          </w:tcPr>
          <w:p w14:paraId="19872C58" w14:textId="77777777" w:rsidR="008A5A5D" w:rsidRPr="00B61CFE" w:rsidRDefault="008A5A5D">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szCs w:val="21"/>
              </w:rPr>
              <w:t>电子邮箱</w:t>
            </w:r>
          </w:p>
        </w:tc>
        <w:tc>
          <w:tcPr>
            <w:tcW w:w="3060" w:type="dxa"/>
            <w:vAlign w:val="bottom"/>
          </w:tcPr>
          <w:p w14:paraId="71BCEF8D"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services@jpmamc.com</w:t>
            </w:r>
          </w:p>
        </w:tc>
        <w:tc>
          <w:tcPr>
            <w:tcW w:w="3060" w:type="dxa"/>
            <w:vAlign w:val="bottom"/>
          </w:tcPr>
          <w:p w14:paraId="783EEE47"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fxjd_hq@bank-of-china.com</w:t>
            </w:r>
          </w:p>
        </w:tc>
      </w:tr>
      <w:tr w:rsidR="008A5A5D" w:rsidRPr="00B61CFE" w14:paraId="13660329" w14:textId="77777777" w:rsidTr="006D141C">
        <w:tc>
          <w:tcPr>
            <w:tcW w:w="2631" w:type="dxa"/>
            <w:gridSpan w:val="2"/>
            <w:vAlign w:val="center"/>
          </w:tcPr>
          <w:p w14:paraId="657EE45D"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客户服务电话</w:t>
            </w:r>
          </w:p>
        </w:tc>
        <w:tc>
          <w:tcPr>
            <w:tcW w:w="3060" w:type="dxa"/>
            <w:vAlign w:val="bottom"/>
          </w:tcPr>
          <w:p w14:paraId="500BC2DD"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400-889-4888</w:t>
            </w:r>
          </w:p>
        </w:tc>
        <w:tc>
          <w:tcPr>
            <w:tcW w:w="3060" w:type="dxa"/>
            <w:vAlign w:val="bottom"/>
          </w:tcPr>
          <w:p w14:paraId="6E3F7485"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95566</w:t>
            </w:r>
          </w:p>
        </w:tc>
      </w:tr>
      <w:tr w:rsidR="008A5A5D" w:rsidRPr="00B61CFE" w14:paraId="4B091A0A" w14:textId="77777777" w:rsidTr="006D141C">
        <w:tc>
          <w:tcPr>
            <w:tcW w:w="2631" w:type="dxa"/>
            <w:gridSpan w:val="2"/>
            <w:vAlign w:val="center"/>
          </w:tcPr>
          <w:p w14:paraId="4B9404A6"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传真</w:t>
            </w:r>
          </w:p>
        </w:tc>
        <w:tc>
          <w:tcPr>
            <w:tcW w:w="3060" w:type="dxa"/>
            <w:vAlign w:val="bottom"/>
          </w:tcPr>
          <w:p w14:paraId="08833C75"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021-20628400</w:t>
            </w:r>
          </w:p>
        </w:tc>
        <w:tc>
          <w:tcPr>
            <w:tcW w:w="3060" w:type="dxa"/>
            <w:vAlign w:val="bottom"/>
          </w:tcPr>
          <w:p w14:paraId="2DB31A6A"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010-66594942</w:t>
            </w:r>
          </w:p>
        </w:tc>
      </w:tr>
      <w:tr w:rsidR="008A5A5D" w:rsidRPr="00B61CFE" w14:paraId="5FD4F75C" w14:textId="77777777" w:rsidTr="00976F71">
        <w:tc>
          <w:tcPr>
            <w:tcW w:w="2631" w:type="dxa"/>
            <w:gridSpan w:val="2"/>
            <w:vAlign w:val="center"/>
          </w:tcPr>
          <w:p w14:paraId="3738E10D"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注册地址</w:t>
            </w:r>
          </w:p>
        </w:tc>
        <w:tc>
          <w:tcPr>
            <w:tcW w:w="3060" w:type="dxa"/>
            <w:vAlign w:val="bottom"/>
          </w:tcPr>
          <w:p w14:paraId="1C1E8D63"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中国（上海）自由贸易试验区陆家嘴环路</w:t>
            </w:r>
            <w:r w:rsidRPr="00B61CFE">
              <w:rPr>
                <w:rFonts w:eastAsiaTheme="minorEastAsia"/>
                <w:color w:val="000000" w:themeColor="text1"/>
                <w:kern w:val="0"/>
                <w:szCs w:val="21"/>
              </w:rPr>
              <w:t>479</w:t>
            </w:r>
            <w:r w:rsidRPr="00B61CFE">
              <w:rPr>
                <w:rFonts w:eastAsiaTheme="minorEastAsia"/>
                <w:color w:val="000000" w:themeColor="text1"/>
                <w:kern w:val="0"/>
                <w:szCs w:val="21"/>
              </w:rPr>
              <w:t>号</w:t>
            </w:r>
            <w:r w:rsidRPr="00B61CFE">
              <w:rPr>
                <w:rFonts w:eastAsiaTheme="minorEastAsia"/>
                <w:color w:val="000000" w:themeColor="text1"/>
                <w:kern w:val="0"/>
                <w:szCs w:val="21"/>
              </w:rPr>
              <w:t>42</w:t>
            </w:r>
            <w:r w:rsidRPr="00B61CFE">
              <w:rPr>
                <w:rFonts w:eastAsiaTheme="minorEastAsia"/>
                <w:color w:val="000000" w:themeColor="text1"/>
                <w:kern w:val="0"/>
                <w:szCs w:val="21"/>
              </w:rPr>
              <w:t>层和</w:t>
            </w:r>
            <w:r w:rsidRPr="00B61CFE">
              <w:rPr>
                <w:rFonts w:eastAsiaTheme="minorEastAsia"/>
                <w:color w:val="000000" w:themeColor="text1"/>
                <w:kern w:val="0"/>
                <w:szCs w:val="21"/>
              </w:rPr>
              <w:t>43</w:t>
            </w:r>
            <w:r w:rsidRPr="00B61CFE">
              <w:rPr>
                <w:rFonts w:eastAsiaTheme="minorEastAsia"/>
                <w:color w:val="000000" w:themeColor="text1"/>
                <w:kern w:val="0"/>
                <w:szCs w:val="21"/>
              </w:rPr>
              <w:t>层</w:t>
            </w:r>
          </w:p>
        </w:tc>
        <w:tc>
          <w:tcPr>
            <w:tcW w:w="3060" w:type="dxa"/>
          </w:tcPr>
          <w:p w14:paraId="5B22C463" w14:textId="77777777" w:rsidR="008A5A5D" w:rsidRPr="00B61CFE" w:rsidRDefault="008A5A5D" w:rsidP="00976F71">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北京市西城区复兴门内大街</w:t>
            </w:r>
            <w:r w:rsidRPr="00B61CFE">
              <w:rPr>
                <w:rFonts w:eastAsiaTheme="minorEastAsia"/>
                <w:color w:val="000000" w:themeColor="text1"/>
                <w:kern w:val="0"/>
                <w:szCs w:val="21"/>
              </w:rPr>
              <w:t>1</w:t>
            </w:r>
            <w:r w:rsidRPr="00B61CFE">
              <w:rPr>
                <w:rFonts w:eastAsiaTheme="minorEastAsia"/>
                <w:color w:val="000000" w:themeColor="text1"/>
                <w:kern w:val="0"/>
                <w:szCs w:val="21"/>
              </w:rPr>
              <w:t>号</w:t>
            </w:r>
          </w:p>
        </w:tc>
      </w:tr>
      <w:tr w:rsidR="008A5A5D" w:rsidRPr="00B61CFE" w14:paraId="7785BF2F" w14:textId="77777777" w:rsidTr="00976F71">
        <w:tc>
          <w:tcPr>
            <w:tcW w:w="2631" w:type="dxa"/>
            <w:gridSpan w:val="2"/>
            <w:vAlign w:val="center"/>
          </w:tcPr>
          <w:p w14:paraId="082265C2"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办公地址</w:t>
            </w:r>
          </w:p>
        </w:tc>
        <w:tc>
          <w:tcPr>
            <w:tcW w:w="3060" w:type="dxa"/>
            <w:vAlign w:val="bottom"/>
          </w:tcPr>
          <w:p w14:paraId="2AA67515"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中国（上海）自由贸易试验区陆家嘴环路</w:t>
            </w:r>
            <w:r w:rsidRPr="00B61CFE">
              <w:rPr>
                <w:rFonts w:eastAsiaTheme="minorEastAsia"/>
                <w:color w:val="000000" w:themeColor="text1"/>
                <w:kern w:val="0"/>
                <w:szCs w:val="21"/>
              </w:rPr>
              <w:t>479</w:t>
            </w:r>
            <w:r w:rsidRPr="00B61CFE">
              <w:rPr>
                <w:rFonts w:eastAsiaTheme="minorEastAsia"/>
                <w:color w:val="000000" w:themeColor="text1"/>
                <w:kern w:val="0"/>
                <w:szCs w:val="21"/>
              </w:rPr>
              <w:t>号</w:t>
            </w:r>
            <w:r w:rsidRPr="00B61CFE">
              <w:rPr>
                <w:rFonts w:eastAsiaTheme="minorEastAsia"/>
                <w:color w:val="000000" w:themeColor="text1"/>
                <w:kern w:val="0"/>
                <w:szCs w:val="21"/>
              </w:rPr>
              <w:t>42</w:t>
            </w:r>
            <w:r w:rsidRPr="00B61CFE">
              <w:rPr>
                <w:rFonts w:eastAsiaTheme="minorEastAsia"/>
                <w:color w:val="000000" w:themeColor="text1"/>
                <w:kern w:val="0"/>
                <w:szCs w:val="21"/>
              </w:rPr>
              <w:t>层和</w:t>
            </w:r>
            <w:r w:rsidRPr="00B61CFE">
              <w:rPr>
                <w:rFonts w:eastAsiaTheme="minorEastAsia"/>
                <w:color w:val="000000" w:themeColor="text1"/>
                <w:kern w:val="0"/>
                <w:szCs w:val="21"/>
              </w:rPr>
              <w:t>43</w:t>
            </w:r>
            <w:r w:rsidRPr="00B61CFE">
              <w:rPr>
                <w:rFonts w:eastAsiaTheme="minorEastAsia"/>
                <w:color w:val="000000" w:themeColor="text1"/>
                <w:kern w:val="0"/>
                <w:szCs w:val="21"/>
              </w:rPr>
              <w:t>层</w:t>
            </w:r>
          </w:p>
        </w:tc>
        <w:tc>
          <w:tcPr>
            <w:tcW w:w="3060" w:type="dxa"/>
          </w:tcPr>
          <w:p w14:paraId="4EE6638C" w14:textId="77777777" w:rsidR="008A5A5D" w:rsidRPr="00B61CFE" w:rsidRDefault="008A5A5D" w:rsidP="00976F71">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北京市西城区复兴门内大街</w:t>
            </w:r>
            <w:r w:rsidRPr="00B61CFE">
              <w:rPr>
                <w:rFonts w:eastAsiaTheme="minorEastAsia"/>
                <w:color w:val="000000" w:themeColor="text1"/>
                <w:kern w:val="0"/>
                <w:szCs w:val="21"/>
              </w:rPr>
              <w:t>1</w:t>
            </w:r>
            <w:r w:rsidRPr="00B61CFE">
              <w:rPr>
                <w:rFonts w:eastAsiaTheme="minorEastAsia"/>
                <w:color w:val="000000" w:themeColor="text1"/>
                <w:kern w:val="0"/>
                <w:szCs w:val="21"/>
              </w:rPr>
              <w:t>号</w:t>
            </w:r>
          </w:p>
        </w:tc>
      </w:tr>
      <w:tr w:rsidR="008A5A5D" w:rsidRPr="00B61CFE" w14:paraId="3CBE8C41" w14:textId="77777777" w:rsidTr="006D141C">
        <w:tc>
          <w:tcPr>
            <w:tcW w:w="2631" w:type="dxa"/>
            <w:gridSpan w:val="2"/>
            <w:vAlign w:val="center"/>
          </w:tcPr>
          <w:p w14:paraId="6104594B"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邮政编码</w:t>
            </w:r>
          </w:p>
        </w:tc>
        <w:tc>
          <w:tcPr>
            <w:tcW w:w="3060" w:type="dxa"/>
            <w:vAlign w:val="bottom"/>
          </w:tcPr>
          <w:p w14:paraId="7EE28FBF"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200120</w:t>
            </w:r>
          </w:p>
        </w:tc>
        <w:tc>
          <w:tcPr>
            <w:tcW w:w="3060" w:type="dxa"/>
            <w:vAlign w:val="bottom"/>
          </w:tcPr>
          <w:p w14:paraId="54B19C1B"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100818</w:t>
            </w:r>
          </w:p>
        </w:tc>
      </w:tr>
      <w:tr w:rsidR="008A5A5D" w:rsidRPr="00B61CFE" w14:paraId="1F094E87" w14:textId="77777777" w:rsidTr="006D141C">
        <w:tc>
          <w:tcPr>
            <w:tcW w:w="2631" w:type="dxa"/>
            <w:gridSpan w:val="2"/>
            <w:vAlign w:val="center"/>
          </w:tcPr>
          <w:p w14:paraId="75176849"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法定代表人</w:t>
            </w:r>
          </w:p>
        </w:tc>
        <w:tc>
          <w:tcPr>
            <w:tcW w:w="3060" w:type="dxa"/>
            <w:vAlign w:val="bottom"/>
          </w:tcPr>
          <w:p w14:paraId="1E08AE16"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王琼慧</w:t>
            </w:r>
          </w:p>
        </w:tc>
        <w:tc>
          <w:tcPr>
            <w:tcW w:w="3060" w:type="dxa"/>
            <w:vAlign w:val="bottom"/>
          </w:tcPr>
          <w:p w14:paraId="4E0B3551"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葛海蛟</w:t>
            </w:r>
          </w:p>
        </w:tc>
      </w:tr>
    </w:tbl>
    <w:p w14:paraId="43164C50"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42" w:name="_Toc224618346"/>
      <w:bookmarkStart w:id="43" w:name="_Toc235605676"/>
      <w:bookmarkStart w:id="44" w:name="_Toc286929724"/>
      <w:bookmarkStart w:id="45" w:name="_Toc352255964"/>
      <w:bookmarkStart w:id="46" w:name="_Toc352256032"/>
      <w:bookmarkStart w:id="47" w:name="_Toc352331210"/>
      <w:bookmarkStart w:id="48" w:name="_Toc390164796"/>
      <w:bookmarkStart w:id="49" w:name="_Toc174718100"/>
      <w:r w:rsidRPr="00B61CFE">
        <w:rPr>
          <w:rFonts w:ascii="Times New Roman" w:eastAsiaTheme="minorEastAsia" w:hAnsi="Times New Roman"/>
          <w:color w:val="000000" w:themeColor="text1"/>
          <w:kern w:val="0"/>
          <w:sz w:val="21"/>
          <w:szCs w:val="21"/>
        </w:rPr>
        <w:t xml:space="preserve">2.4 </w:t>
      </w:r>
      <w:r w:rsidRPr="00B61CFE">
        <w:rPr>
          <w:rFonts w:ascii="Times New Roman" w:eastAsiaTheme="minorEastAsia" w:hAnsi="Times New Roman"/>
          <w:color w:val="000000" w:themeColor="text1"/>
          <w:kern w:val="0"/>
          <w:sz w:val="21"/>
          <w:szCs w:val="21"/>
        </w:rPr>
        <w:t>境外投资顾问和境外资产托管人</w:t>
      </w:r>
      <w:bookmarkEnd w:id="42"/>
      <w:bookmarkEnd w:id="43"/>
      <w:bookmarkEnd w:id="44"/>
      <w:bookmarkEnd w:id="45"/>
      <w:bookmarkEnd w:id="46"/>
      <w:bookmarkEnd w:id="47"/>
      <w:bookmarkEnd w:id="48"/>
      <w:bookmarkEnd w:id="4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8A5A5D" w:rsidRPr="00B61CFE" w14:paraId="578B40A7" w14:textId="77777777" w:rsidTr="004B68EC">
        <w:tc>
          <w:tcPr>
            <w:tcW w:w="1800" w:type="dxa"/>
            <w:gridSpan w:val="2"/>
            <w:vAlign w:val="center"/>
          </w:tcPr>
          <w:p w14:paraId="497A668A"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项目</w:t>
            </w:r>
          </w:p>
        </w:tc>
        <w:tc>
          <w:tcPr>
            <w:tcW w:w="3600" w:type="dxa"/>
            <w:vAlign w:val="center"/>
          </w:tcPr>
          <w:p w14:paraId="77BC8EED" w14:textId="77777777" w:rsidR="008A5A5D" w:rsidRPr="00B61CFE" w:rsidRDefault="008A5A5D" w:rsidP="004B68EC">
            <w:pPr>
              <w:spacing w:line="360" w:lineRule="auto"/>
              <w:jc w:val="center"/>
              <w:rPr>
                <w:rFonts w:eastAsiaTheme="minorEastAsia"/>
                <w:color w:val="000000" w:themeColor="text1"/>
                <w:szCs w:val="21"/>
              </w:rPr>
            </w:pPr>
            <w:r w:rsidRPr="00B61CFE">
              <w:rPr>
                <w:rFonts w:eastAsiaTheme="minorEastAsia"/>
                <w:color w:val="000000" w:themeColor="text1"/>
                <w:kern w:val="0"/>
                <w:szCs w:val="21"/>
              </w:rPr>
              <w:t>境外投资顾问</w:t>
            </w:r>
          </w:p>
        </w:tc>
        <w:tc>
          <w:tcPr>
            <w:tcW w:w="3600" w:type="dxa"/>
            <w:vAlign w:val="center"/>
          </w:tcPr>
          <w:p w14:paraId="17C40F4A" w14:textId="77777777" w:rsidR="008A5A5D" w:rsidRPr="00B61CFE" w:rsidRDefault="008A5A5D" w:rsidP="004B68EC">
            <w:pPr>
              <w:spacing w:line="360" w:lineRule="auto"/>
              <w:jc w:val="center"/>
              <w:rPr>
                <w:rFonts w:eastAsiaTheme="minorEastAsia"/>
                <w:color w:val="000000" w:themeColor="text1"/>
                <w:szCs w:val="21"/>
              </w:rPr>
            </w:pPr>
            <w:r w:rsidRPr="00B61CFE">
              <w:rPr>
                <w:rFonts w:eastAsiaTheme="minorEastAsia"/>
                <w:color w:val="000000" w:themeColor="text1"/>
                <w:kern w:val="0"/>
                <w:szCs w:val="21"/>
              </w:rPr>
              <w:t>境外资产托管人</w:t>
            </w:r>
          </w:p>
        </w:tc>
      </w:tr>
      <w:tr w:rsidR="008A5A5D" w:rsidRPr="00B61CFE" w14:paraId="2C6ED310" w14:textId="77777777" w:rsidTr="004B68EC">
        <w:trPr>
          <w:trHeight w:val="370"/>
        </w:trPr>
        <w:tc>
          <w:tcPr>
            <w:tcW w:w="900" w:type="dxa"/>
            <w:vMerge w:val="restart"/>
            <w:vAlign w:val="center"/>
          </w:tcPr>
          <w:p w14:paraId="143C3E68"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名称</w:t>
            </w:r>
          </w:p>
        </w:tc>
        <w:tc>
          <w:tcPr>
            <w:tcW w:w="900" w:type="dxa"/>
            <w:vAlign w:val="center"/>
          </w:tcPr>
          <w:p w14:paraId="6632D94C"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英文</w:t>
            </w:r>
          </w:p>
        </w:tc>
        <w:tc>
          <w:tcPr>
            <w:tcW w:w="3600" w:type="dxa"/>
            <w:vAlign w:val="bottom"/>
          </w:tcPr>
          <w:p w14:paraId="47C71752"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w:t>
            </w:r>
          </w:p>
        </w:tc>
        <w:tc>
          <w:tcPr>
            <w:tcW w:w="3600" w:type="dxa"/>
            <w:vAlign w:val="bottom"/>
          </w:tcPr>
          <w:p w14:paraId="3BD66F0B"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Bank of China (Hong Kong) Limited</w:t>
            </w:r>
          </w:p>
        </w:tc>
      </w:tr>
      <w:tr w:rsidR="008A5A5D" w:rsidRPr="00B61CFE" w14:paraId="5F7115D7" w14:textId="77777777" w:rsidTr="004B68EC">
        <w:trPr>
          <w:trHeight w:val="335"/>
        </w:trPr>
        <w:tc>
          <w:tcPr>
            <w:tcW w:w="900" w:type="dxa"/>
            <w:vMerge/>
            <w:vAlign w:val="center"/>
          </w:tcPr>
          <w:p w14:paraId="32A3CD07" w14:textId="77777777" w:rsidR="008A5A5D" w:rsidRPr="00B61CFE" w:rsidRDefault="008A5A5D" w:rsidP="004B68EC">
            <w:pPr>
              <w:jc w:val="center"/>
              <w:rPr>
                <w:rFonts w:eastAsiaTheme="minorEastAsia"/>
                <w:color w:val="000000" w:themeColor="text1"/>
                <w:szCs w:val="21"/>
              </w:rPr>
            </w:pPr>
          </w:p>
        </w:tc>
        <w:tc>
          <w:tcPr>
            <w:tcW w:w="900" w:type="dxa"/>
            <w:vAlign w:val="center"/>
          </w:tcPr>
          <w:p w14:paraId="50FD5292"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中文</w:t>
            </w:r>
          </w:p>
        </w:tc>
        <w:tc>
          <w:tcPr>
            <w:tcW w:w="3600" w:type="dxa"/>
            <w:vAlign w:val="bottom"/>
          </w:tcPr>
          <w:p w14:paraId="21557A64"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w:t>
            </w:r>
          </w:p>
        </w:tc>
        <w:tc>
          <w:tcPr>
            <w:tcW w:w="3600" w:type="dxa"/>
            <w:vAlign w:val="bottom"/>
          </w:tcPr>
          <w:p w14:paraId="67450F83"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中国银行</w:t>
            </w:r>
            <w:r w:rsidRPr="00B61CFE">
              <w:rPr>
                <w:rFonts w:eastAsiaTheme="minorEastAsia"/>
                <w:color w:val="000000" w:themeColor="text1"/>
                <w:szCs w:val="21"/>
              </w:rPr>
              <w:t>(</w:t>
            </w:r>
            <w:r w:rsidRPr="00B61CFE">
              <w:rPr>
                <w:rFonts w:eastAsiaTheme="minorEastAsia"/>
                <w:color w:val="000000" w:themeColor="text1"/>
                <w:szCs w:val="21"/>
              </w:rPr>
              <w:t>香港</w:t>
            </w:r>
            <w:r w:rsidRPr="00B61CFE">
              <w:rPr>
                <w:rFonts w:eastAsiaTheme="minorEastAsia"/>
                <w:color w:val="000000" w:themeColor="text1"/>
                <w:szCs w:val="21"/>
              </w:rPr>
              <w:t>)</w:t>
            </w:r>
            <w:r w:rsidRPr="00B61CFE">
              <w:rPr>
                <w:rFonts w:eastAsiaTheme="minorEastAsia"/>
                <w:color w:val="000000" w:themeColor="text1"/>
                <w:szCs w:val="21"/>
              </w:rPr>
              <w:t>有限公司</w:t>
            </w:r>
          </w:p>
        </w:tc>
      </w:tr>
      <w:tr w:rsidR="008A5A5D" w:rsidRPr="00B61CFE" w14:paraId="6EAFBC97" w14:textId="77777777" w:rsidTr="004B68EC">
        <w:tc>
          <w:tcPr>
            <w:tcW w:w="1800" w:type="dxa"/>
            <w:gridSpan w:val="2"/>
            <w:vAlign w:val="center"/>
          </w:tcPr>
          <w:p w14:paraId="105FBF9C"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注册地址</w:t>
            </w:r>
          </w:p>
        </w:tc>
        <w:tc>
          <w:tcPr>
            <w:tcW w:w="3600" w:type="dxa"/>
            <w:vAlign w:val="bottom"/>
          </w:tcPr>
          <w:p w14:paraId="444689BB"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w:t>
            </w:r>
          </w:p>
        </w:tc>
        <w:tc>
          <w:tcPr>
            <w:tcW w:w="3600" w:type="dxa"/>
            <w:vAlign w:val="bottom"/>
          </w:tcPr>
          <w:p w14:paraId="611E9E67"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香港中环花园道</w:t>
            </w:r>
            <w:r w:rsidRPr="00B61CFE">
              <w:rPr>
                <w:rFonts w:eastAsiaTheme="minorEastAsia"/>
                <w:color w:val="000000" w:themeColor="text1"/>
                <w:szCs w:val="21"/>
              </w:rPr>
              <w:t>1</w:t>
            </w:r>
            <w:r w:rsidRPr="00B61CFE">
              <w:rPr>
                <w:rFonts w:eastAsiaTheme="minorEastAsia"/>
                <w:color w:val="000000" w:themeColor="text1"/>
                <w:szCs w:val="21"/>
              </w:rPr>
              <w:t>号中银大厦</w:t>
            </w:r>
          </w:p>
        </w:tc>
      </w:tr>
      <w:tr w:rsidR="008A5A5D" w:rsidRPr="00B61CFE" w14:paraId="025BB144" w14:textId="77777777" w:rsidTr="004B68EC">
        <w:tc>
          <w:tcPr>
            <w:tcW w:w="1800" w:type="dxa"/>
            <w:gridSpan w:val="2"/>
            <w:vAlign w:val="center"/>
          </w:tcPr>
          <w:p w14:paraId="66E2F1A0"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办公地址</w:t>
            </w:r>
          </w:p>
        </w:tc>
        <w:tc>
          <w:tcPr>
            <w:tcW w:w="3600" w:type="dxa"/>
            <w:vAlign w:val="bottom"/>
          </w:tcPr>
          <w:p w14:paraId="2B5C823C"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w:t>
            </w:r>
          </w:p>
        </w:tc>
        <w:tc>
          <w:tcPr>
            <w:tcW w:w="3600" w:type="dxa"/>
            <w:vAlign w:val="bottom"/>
          </w:tcPr>
          <w:p w14:paraId="16FCFBFC"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香港中环花园道</w:t>
            </w:r>
            <w:r w:rsidRPr="00B61CFE">
              <w:rPr>
                <w:rFonts w:eastAsiaTheme="minorEastAsia"/>
                <w:color w:val="000000" w:themeColor="text1"/>
                <w:szCs w:val="21"/>
              </w:rPr>
              <w:t>1</w:t>
            </w:r>
            <w:r w:rsidRPr="00B61CFE">
              <w:rPr>
                <w:rFonts w:eastAsiaTheme="minorEastAsia"/>
                <w:color w:val="000000" w:themeColor="text1"/>
                <w:szCs w:val="21"/>
              </w:rPr>
              <w:t>号中银大厦</w:t>
            </w:r>
          </w:p>
        </w:tc>
      </w:tr>
      <w:tr w:rsidR="008A5A5D" w:rsidRPr="00B61CFE" w14:paraId="2663ED52" w14:textId="77777777" w:rsidTr="004B68EC">
        <w:tc>
          <w:tcPr>
            <w:tcW w:w="1800" w:type="dxa"/>
            <w:gridSpan w:val="2"/>
            <w:vAlign w:val="center"/>
          </w:tcPr>
          <w:p w14:paraId="12AC3275"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邮政编码</w:t>
            </w:r>
          </w:p>
        </w:tc>
        <w:tc>
          <w:tcPr>
            <w:tcW w:w="3600" w:type="dxa"/>
            <w:vAlign w:val="bottom"/>
          </w:tcPr>
          <w:p w14:paraId="7318612F"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w:t>
            </w:r>
          </w:p>
        </w:tc>
        <w:tc>
          <w:tcPr>
            <w:tcW w:w="3600" w:type="dxa"/>
            <w:vAlign w:val="bottom"/>
          </w:tcPr>
          <w:p w14:paraId="09553F24"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w:t>
            </w:r>
          </w:p>
        </w:tc>
      </w:tr>
    </w:tbl>
    <w:p w14:paraId="629420D4"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50" w:name="_Toc225498248"/>
      <w:bookmarkStart w:id="51" w:name="_Toc352255965"/>
      <w:bookmarkStart w:id="52" w:name="_Toc352256033"/>
      <w:bookmarkStart w:id="53" w:name="_Toc352331211"/>
      <w:bookmarkStart w:id="54" w:name="_Toc390164797"/>
      <w:bookmarkStart w:id="55" w:name="_Toc174718101"/>
      <w:r w:rsidRPr="00B61CFE">
        <w:rPr>
          <w:rFonts w:ascii="Times New Roman" w:eastAsiaTheme="minorEastAsia" w:hAnsi="Times New Roman"/>
          <w:color w:val="000000" w:themeColor="text1"/>
          <w:kern w:val="0"/>
          <w:sz w:val="21"/>
          <w:szCs w:val="21"/>
        </w:rPr>
        <w:t xml:space="preserve">2.5 </w:t>
      </w:r>
      <w:r w:rsidRPr="00B61CFE">
        <w:rPr>
          <w:rFonts w:ascii="Times New Roman" w:eastAsiaTheme="minorEastAsia" w:hAnsi="Times New Roman"/>
          <w:color w:val="000000" w:themeColor="text1"/>
          <w:kern w:val="0"/>
          <w:sz w:val="21"/>
          <w:szCs w:val="21"/>
        </w:rPr>
        <w:t>信息披露方式</w:t>
      </w:r>
      <w:bookmarkEnd w:id="50"/>
      <w:bookmarkEnd w:id="51"/>
      <w:bookmarkEnd w:id="52"/>
      <w:bookmarkEnd w:id="53"/>
      <w:bookmarkEnd w:id="54"/>
      <w:bookmarkEnd w:id="5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8A5A5D" w:rsidRPr="00B61CFE" w14:paraId="4F8AF785" w14:textId="77777777" w:rsidTr="00CD0D09">
        <w:tc>
          <w:tcPr>
            <w:tcW w:w="4820" w:type="dxa"/>
            <w:vAlign w:val="center"/>
          </w:tcPr>
          <w:p w14:paraId="67BC4E23"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本基金选定的信息披露报纸名称</w:t>
            </w:r>
          </w:p>
        </w:tc>
        <w:tc>
          <w:tcPr>
            <w:tcW w:w="4180" w:type="dxa"/>
            <w:vAlign w:val="center"/>
          </w:tcPr>
          <w:p w14:paraId="3E0E8ED9"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《中国证券报》</w:t>
            </w:r>
          </w:p>
        </w:tc>
      </w:tr>
      <w:tr w:rsidR="008A5A5D" w:rsidRPr="00B61CFE" w14:paraId="2A224AAB" w14:textId="77777777" w:rsidTr="00CD0D09">
        <w:tc>
          <w:tcPr>
            <w:tcW w:w="4820" w:type="dxa"/>
            <w:vAlign w:val="center"/>
          </w:tcPr>
          <w:p w14:paraId="2146773E"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登载基金</w:t>
            </w:r>
            <w:r w:rsidR="00305818" w:rsidRPr="00B61CFE">
              <w:rPr>
                <w:rFonts w:eastAsiaTheme="minorEastAsia"/>
                <w:color w:val="000000" w:themeColor="text1"/>
                <w:szCs w:val="21"/>
              </w:rPr>
              <w:t>中期</w:t>
            </w:r>
            <w:r w:rsidRPr="00B61CFE">
              <w:rPr>
                <w:rFonts w:eastAsiaTheme="minorEastAsia"/>
                <w:color w:val="000000" w:themeColor="text1"/>
                <w:szCs w:val="21"/>
              </w:rPr>
              <w:t>报告正文的管理人互联网网址</w:t>
            </w:r>
          </w:p>
        </w:tc>
        <w:tc>
          <w:tcPr>
            <w:tcW w:w="4180" w:type="dxa"/>
            <w:vAlign w:val="center"/>
          </w:tcPr>
          <w:p w14:paraId="27595BC5"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am.jpmorgan.com/</w:t>
            </w:r>
            <w:proofErr w:type="spellStart"/>
            <w:r w:rsidRPr="00B61CFE">
              <w:rPr>
                <w:rFonts w:eastAsiaTheme="minorEastAsia"/>
                <w:color w:val="000000" w:themeColor="text1"/>
                <w:szCs w:val="21"/>
              </w:rPr>
              <w:t>cn</w:t>
            </w:r>
            <w:proofErr w:type="spellEnd"/>
          </w:p>
        </w:tc>
      </w:tr>
      <w:tr w:rsidR="008A5A5D" w:rsidRPr="00B61CFE" w14:paraId="49A132EA" w14:textId="77777777" w:rsidTr="00CD0D09">
        <w:tc>
          <w:tcPr>
            <w:tcW w:w="4820" w:type="dxa"/>
            <w:vAlign w:val="center"/>
          </w:tcPr>
          <w:p w14:paraId="00973B25"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基金</w:t>
            </w:r>
            <w:r w:rsidR="00305818" w:rsidRPr="00B61CFE">
              <w:rPr>
                <w:rFonts w:eastAsiaTheme="minorEastAsia"/>
                <w:color w:val="000000" w:themeColor="text1"/>
                <w:szCs w:val="21"/>
              </w:rPr>
              <w:t>中期</w:t>
            </w:r>
            <w:r w:rsidRPr="00B61CFE">
              <w:rPr>
                <w:rFonts w:eastAsiaTheme="minorEastAsia"/>
                <w:color w:val="000000" w:themeColor="text1"/>
                <w:szCs w:val="21"/>
              </w:rPr>
              <w:t>报告备置地点</w:t>
            </w:r>
          </w:p>
        </w:tc>
        <w:tc>
          <w:tcPr>
            <w:tcW w:w="4180" w:type="dxa"/>
            <w:vAlign w:val="center"/>
          </w:tcPr>
          <w:p w14:paraId="44C4B6AF"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基金管理人及基金托管人住所</w:t>
            </w:r>
          </w:p>
        </w:tc>
      </w:tr>
    </w:tbl>
    <w:p w14:paraId="482B0A0F"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56" w:name="_Toc225498249"/>
      <w:bookmarkStart w:id="57" w:name="_Toc352255966"/>
      <w:bookmarkStart w:id="58" w:name="_Toc352256034"/>
      <w:bookmarkStart w:id="59" w:name="_Toc352331212"/>
      <w:bookmarkStart w:id="60" w:name="_Toc390164798"/>
      <w:bookmarkStart w:id="61" w:name="_Toc174718102"/>
      <w:r w:rsidRPr="00B61CFE">
        <w:rPr>
          <w:rFonts w:ascii="Times New Roman" w:eastAsiaTheme="minorEastAsia" w:hAnsi="Times New Roman"/>
          <w:color w:val="000000" w:themeColor="text1"/>
          <w:kern w:val="0"/>
          <w:sz w:val="21"/>
          <w:szCs w:val="21"/>
        </w:rPr>
        <w:t xml:space="preserve">2.6 </w:t>
      </w:r>
      <w:r w:rsidRPr="00B61CFE">
        <w:rPr>
          <w:rFonts w:ascii="Times New Roman" w:eastAsiaTheme="minorEastAsia" w:hAnsi="Times New Roman"/>
          <w:color w:val="000000" w:themeColor="text1"/>
          <w:kern w:val="0"/>
          <w:sz w:val="21"/>
          <w:szCs w:val="21"/>
        </w:rPr>
        <w:t>其他相关资料</w:t>
      </w:r>
      <w:bookmarkEnd w:id="56"/>
      <w:bookmarkEnd w:id="57"/>
      <w:bookmarkEnd w:id="58"/>
      <w:bookmarkEnd w:id="59"/>
      <w:bookmarkEnd w:id="60"/>
      <w:bookmarkEnd w:id="61"/>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8A5A5D" w:rsidRPr="00B61CFE" w14:paraId="060A7DBA" w14:textId="77777777" w:rsidTr="00161EC2">
        <w:tc>
          <w:tcPr>
            <w:tcW w:w="1951" w:type="dxa"/>
          </w:tcPr>
          <w:p w14:paraId="362DAD21" w14:textId="77777777" w:rsidR="008A5A5D" w:rsidRPr="00B61CFE" w:rsidRDefault="008A5A5D" w:rsidP="00EC549A">
            <w:pPr>
              <w:tabs>
                <w:tab w:val="left" w:pos="1740"/>
              </w:tabs>
              <w:jc w:val="center"/>
              <w:rPr>
                <w:rFonts w:eastAsiaTheme="minorEastAsia"/>
                <w:color w:val="000000" w:themeColor="text1"/>
                <w:szCs w:val="21"/>
              </w:rPr>
            </w:pPr>
            <w:r w:rsidRPr="00B61CFE">
              <w:rPr>
                <w:rFonts w:eastAsiaTheme="minorEastAsia"/>
                <w:color w:val="000000" w:themeColor="text1"/>
                <w:szCs w:val="21"/>
              </w:rPr>
              <w:t>项目</w:t>
            </w:r>
          </w:p>
        </w:tc>
        <w:tc>
          <w:tcPr>
            <w:tcW w:w="3260" w:type="dxa"/>
          </w:tcPr>
          <w:p w14:paraId="11579000" w14:textId="77777777" w:rsidR="008A5A5D" w:rsidRPr="00B61CFE" w:rsidRDefault="008A5A5D" w:rsidP="00EC549A">
            <w:pPr>
              <w:tabs>
                <w:tab w:val="left" w:pos="1740"/>
              </w:tabs>
              <w:jc w:val="center"/>
              <w:rPr>
                <w:rFonts w:eastAsiaTheme="minorEastAsia"/>
                <w:color w:val="000000" w:themeColor="text1"/>
                <w:szCs w:val="21"/>
              </w:rPr>
            </w:pPr>
            <w:r w:rsidRPr="00B61CFE">
              <w:rPr>
                <w:rFonts w:eastAsiaTheme="minorEastAsia"/>
                <w:color w:val="000000" w:themeColor="text1"/>
                <w:szCs w:val="21"/>
              </w:rPr>
              <w:t>名称</w:t>
            </w:r>
          </w:p>
        </w:tc>
        <w:tc>
          <w:tcPr>
            <w:tcW w:w="4075" w:type="dxa"/>
          </w:tcPr>
          <w:p w14:paraId="673C0EA3" w14:textId="77777777" w:rsidR="008A5A5D" w:rsidRPr="00B61CFE" w:rsidRDefault="008A5A5D" w:rsidP="00EC549A">
            <w:pPr>
              <w:tabs>
                <w:tab w:val="left" w:pos="1740"/>
              </w:tabs>
              <w:jc w:val="center"/>
              <w:rPr>
                <w:rFonts w:eastAsiaTheme="minorEastAsia"/>
                <w:color w:val="000000" w:themeColor="text1"/>
                <w:szCs w:val="21"/>
              </w:rPr>
            </w:pPr>
            <w:r w:rsidRPr="00B61CFE">
              <w:rPr>
                <w:rFonts w:eastAsiaTheme="minorEastAsia"/>
                <w:color w:val="000000" w:themeColor="text1"/>
                <w:szCs w:val="21"/>
              </w:rPr>
              <w:t>办公地址</w:t>
            </w:r>
          </w:p>
        </w:tc>
      </w:tr>
      <w:tr w:rsidR="008A5A5D" w:rsidRPr="00B61CFE" w14:paraId="7CE9B602" w14:textId="77777777" w:rsidTr="00161EC2">
        <w:tc>
          <w:tcPr>
            <w:tcW w:w="1951" w:type="dxa"/>
          </w:tcPr>
          <w:p w14:paraId="5B85FB5F" w14:textId="77777777" w:rsidR="008A5A5D" w:rsidRPr="00B61CFE" w:rsidRDefault="008A5A5D">
            <w:pPr>
              <w:tabs>
                <w:tab w:val="left" w:pos="1740"/>
              </w:tabs>
              <w:rPr>
                <w:rFonts w:eastAsiaTheme="minorEastAsia"/>
                <w:color w:val="000000" w:themeColor="text1"/>
                <w:szCs w:val="21"/>
              </w:rPr>
            </w:pPr>
            <w:r w:rsidRPr="00B61CFE">
              <w:rPr>
                <w:rFonts w:eastAsiaTheme="minorEastAsia"/>
                <w:color w:val="000000" w:themeColor="text1"/>
                <w:szCs w:val="21"/>
              </w:rPr>
              <w:lastRenderedPageBreak/>
              <w:t>注册登记机构</w:t>
            </w:r>
          </w:p>
        </w:tc>
        <w:tc>
          <w:tcPr>
            <w:tcW w:w="3260" w:type="dxa"/>
            <w:vAlign w:val="bottom"/>
          </w:tcPr>
          <w:p w14:paraId="3E094B32" w14:textId="77777777" w:rsidR="008A5A5D" w:rsidRPr="00B61CFE" w:rsidRDefault="008A5A5D" w:rsidP="00EC549A">
            <w:pPr>
              <w:tabs>
                <w:tab w:val="left" w:pos="1740"/>
              </w:tabs>
              <w:jc w:val="left"/>
              <w:rPr>
                <w:rFonts w:eastAsiaTheme="minorEastAsia"/>
                <w:color w:val="000000" w:themeColor="text1"/>
                <w:szCs w:val="21"/>
              </w:rPr>
            </w:pPr>
            <w:r w:rsidRPr="00B61CFE">
              <w:rPr>
                <w:rFonts w:eastAsiaTheme="minorEastAsia"/>
                <w:color w:val="000000" w:themeColor="text1"/>
                <w:szCs w:val="21"/>
              </w:rPr>
              <w:t>摩根基金管理（中国）有限公司</w:t>
            </w:r>
          </w:p>
        </w:tc>
        <w:tc>
          <w:tcPr>
            <w:tcW w:w="4075" w:type="dxa"/>
            <w:vAlign w:val="bottom"/>
          </w:tcPr>
          <w:p w14:paraId="05969549" w14:textId="77777777" w:rsidR="008A5A5D" w:rsidRPr="00B61CFE" w:rsidRDefault="008A5A5D">
            <w:pPr>
              <w:tabs>
                <w:tab w:val="left" w:pos="1740"/>
              </w:tabs>
              <w:rPr>
                <w:rFonts w:eastAsiaTheme="minorEastAsia"/>
                <w:color w:val="000000" w:themeColor="text1"/>
                <w:szCs w:val="21"/>
              </w:rPr>
            </w:pPr>
            <w:r w:rsidRPr="00B61CFE">
              <w:rPr>
                <w:rFonts w:eastAsiaTheme="minorEastAsia"/>
                <w:color w:val="000000" w:themeColor="text1"/>
                <w:szCs w:val="21"/>
              </w:rPr>
              <w:t>中国（上海）自由贸易试验区陆家嘴环路</w:t>
            </w:r>
            <w:r w:rsidRPr="00B61CFE">
              <w:rPr>
                <w:rFonts w:eastAsiaTheme="minorEastAsia"/>
                <w:color w:val="000000" w:themeColor="text1"/>
                <w:szCs w:val="21"/>
              </w:rPr>
              <w:t>479</w:t>
            </w:r>
            <w:r w:rsidRPr="00B61CFE">
              <w:rPr>
                <w:rFonts w:eastAsiaTheme="minorEastAsia"/>
                <w:color w:val="000000" w:themeColor="text1"/>
                <w:szCs w:val="21"/>
              </w:rPr>
              <w:t>号</w:t>
            </w:r>
            <w:r w:rsidRPr="00B61CFE">
              <w:rPr>
                <w:rFonts w:eastAsiaTheme="minorEastAsia"/>
                <w:color w:val="000000" w:themeColor="text1"/>
                <w:szCs w:val="21"/>
              </w:rPr>
              <w:t>42</w:t>
            </w:r>
            <w:r w:rsidRPr="00B61CFE">
              <w:rPr>
                <w:rFonts w:eastAsiaTheme="minorEastAsia"/>
                <w:color w:val="000000" w:themeColor="text1"/>
                <w:szCs w:val="21"/>
              </w:rPr>
              <w:t>层和</w:t>
            </w:r>
            <w:r w:rsidRPr="00B61CFE">
              <w:rPr>
                <w:rFonts w:eastAsiaTheme="minorEastAsia"/>
                <w:color w:val="000000" w:themeColor="text1"/>
                <w:szCs w:val="21"/>
              </w:rPr>
              <w:t>43</w:t>
            </w:r>
            <w:r w:rsidRPr="00B61CFE">
              <w:rPr>
                <w:rFonts w:eastAsiaTheme="minorEastAsia"/>
                <w:color w:val="000000" w:themeColor="text1"/>
                <w:szCs w:val="21"/>
              </w:rPr>
              <w:t>层</w:t>
            </w:r>
          </w:p>
        </w:tc>
      </w:tr>
    </w:tbl>
    <w:p w14:paraId="2CF8562D"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2" w:name="_Toc352255967"/>
      <w:bookmarkStart w:id="63" w:name="_Toc352256035"/>
      <w:bookmarkStart w:id="64" w:name="_Toc352331213"/>
      <w:bookmarkStart w:id="65" w:name="_Toc390164799"/>
      <w:bookmarkStart w:id="66" w:name="_Toc174718103"/>
      <w:r w:rsidRPr="00B61CFE">
        <w:rPr>
          <w:rFonts w:eastAsiaTheme="minorEastAsia"/>
          <w:b/>
          <w:bCs/>
          <w:color w:val="000000" w:themeColor="text1"/>
          <w:sz w:val="21"/>
          <w:szCs w:val="21"/>
          <w:lang w:val="en-US"/>
        </w:rPr>
        <w:t>3</w:t>
      </w:r>
      <w:r w:rsidR="00937FC6" w:rsidRPr="00B61CFE">
        <w:rPr>
          <w:rFonts w:eastAsiaTheme="minorEastAsia"/>
          <w:b/>
          <w:bCs/>
          <w:color w:val="000000" w:themeColor="text1"/>
          <w:sz w:val="21"/>
          <w:szCs w:val="21"/>
          <w:lang w:val="en-US"/>
        </w:rPr>
        <w:t xml:space="preserve">  </w:t>
      </w:r>
      <w:r w:rsidR="004C753B" w:rsidRPr="00B61CFE">
        <w:rPr>
          <w:rFonts w:eastAsiaTheme="minorEastAsia"/>
          <w:b/>
          <w:bCs/>
          <w:color w:val="000000" w:themeColor="text1"/>
          <w:sz w:val="21"/>
          <w:szCs w:val="21"/>
          <w:lang w:val="en-US"/>
        </w:rPr>
        <w:t>主要财务指标和</w:t>
      </w:r>
      <w:r w:rsidRPr="00B61CFE">
        <w:rPr>
          <w:rFonts w:eastAsiaTheme="minorEastAsia"/>
          <w:b/>
          <w:bCs/>
          <w:color w:val="000000" w:themeColor="text1"/>
          <w:sz w:val="21"/>
          <w:szCs w:val="21"/>
          <w:lang w:val="en-US"/>
        </w:rPr>
        <w:t>基金净值表现</w:t>
      </w:r>
      <w:bookmarkEnd w:id="62"/>
      <w:bookmarkEnd w:id="63"/>
      <w:bookmarkEnd w:id="64"/>
      <w:bookmarkEnd w:id="65"/>
      <w:bookmarkEnd w:id="66"/>
    </w:p>
    <w:p w14:paraId="4E0EC21B" w14:textId="77777777" w:rsidR="008A5A5D" w:rsidRPr="00B61CFE" w:rsidRDefault="008A5A5D" w:rsidP="00635EA5">
      <w:pPr>
        <w:pStyle w:val="20"/>
        <w:spacing w:before="0" w:after="0"/>
        <w:rPr>
          <w:rFonts w:ascii="Times New Roman" w:eastAsiaTheme="minorEastAsia" w:hAnsi="Times New Roman"/>
          <w:color w:val="000000" w:themeColor="text1"/>
          <w:kern w:val="0"/>
          <w:sz w:val="21"/>
          <w:szCs w:val="21"/>
        </w:rPr>
      </w:pPr>
      <w:bookmarkStart w:id="67" w:name="_Toc286996129"/>
      <w:bookmarkStart w:id="68" w:name="_Toc352255968"/>
      <w:bookmarkStart w:id="69" w:name="_Toc352256036"/>
      <w:bookmarkStart w:id="70" w:name="_Toc352331214"/>
      <w:bookmarkStart w:id="71" w:name="_Toc390164800"/>
      <w:bookmarkStart w:id="72" w:name="_Toc174718104"/>
      <w:r w:rsidRPr="00B61CFE">
        <w:rPr>
          <w:rFonts w:ascii="Times New Roman" w:eastAsiaTheme="minorEastAsia" w:hAnsi="Times New Roman"/>
          <w:color w:val="000000" w:themeColor="text1"/>
          <w:kern w:val="0"/>
          <w:sz w:val="21"/>
          <w:szCs w:val="21"/>
        </w:rPr>
        <w:t xml:space="preserve">3.1 </w:t>
      </w:r>
      <w:r w:rsidRPr="00B61CFE">
        <w:rPr>
          <w:rFonts w:ascii="Times New Roman" w:eastAsiaTheme="minorEastAsia" w:hAnsi="Times New Roman"/>
          <w:color w:val="000000" w:themeColor="text1"/>
          <w:kern w:val="0"/>
          <w:sz w:val="21"/>
          <w:szCs w:val="21"/>
        </w:rPr>
        <w:t>主要会计数据和财务指标</w:t>
      </w:r>
      <w:bookmarkEnd w:id="67"/>
      <w:bookmarkEnd w:id="68"/>
      <w:bookmarkEnd w:id="69"/>
      <w:bookmarkEnd w:id="70"/>
      <w:bookmarkEnd w:id="71"/>
      <w:bookmarkEnd w:id="72"/>
    </w:p>
    <w:p w14:paraId="273963C5" w14:textId="77777777" w:rsidR="008A5A5D" w:rsidRPr="00B61CFE" w:rsidRDefault="008A5A5D" w:rsidP="006D141C">
      <w:pPr>
        <w:autoSpaceDE w:val="0"/>
        <w:autoSpaceDN w:val="0"/>
        <w:adjustRightInd w:val="0"/>
        <w:spacing w:before="29" w:line="288" w:lineRule="auto"/>
        <w:ind w:left="15"/>
        <w:jc w:val="right"/>
        <w:rPr>
          <w:rFonts w:eastAsiaTheme="minorEastAsia"/>
          <w:color w:val="000000" w:themeColor="text1"/>
          <w:kern w:val="0"/>
          <w:szCs w:val="21"/>
        </w:rPr>
      </w:pPr>
      <w:r w:rsidRPr="00B61CFE">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1D2230" w:rsidRPr="00B61CFE" w14:paraId="403D04FF" w14:textId="77777777" w:rsidTr="005C3575">
        <w:trPr>
          <w:trHeight w:val="487"/>
        </w:trPr>
        <w:tc>
          <w:tcPr>
            <w:tcW w:w="4404" w:type="dxa"/>
            <w:vMerge w:val="restart"/>
            <w:vAlign w:val="center"/>
          </w:tcPr>
          <w:p w14:paraId="5FB54DDD" w14:textId="77777777" w:rsidR="001D2230" w:rsidRPr="00B61CFE" w:rsidRDefault="001D2230" w:rsidP="001D2230">
            <w:pPr>
              <w:ind w:leftChars="-51" w:left="-107" w:rightChars="-51" w:right="-107"/>
              <w:rPr>
                <w:rFonts w:eastAsiaTheme="minorEastAsia"/>
                <w:b/>
                <w:color w:val="000000" w:themeColor="text1"/>
                <w:szCs w:val="21"/>
              </w:rPr>
            </w:pPr>
            <w:r w:rsidRPr="00B61CFE">
              <w:rPr>
                <w:rFonts w:eastAsiaTheme="minorEastAsia"/>
                <w:b/>
                <w:color w:val="000000" w:themeColor="text1"/>
                <w:szCs w:val="21"/>
              </w:rPr>
              <w:t>3.1.1</w:t>
            </w:r>
            <w:r w:rsidRPr="00B61CFE">
              <w:rPr>
                <w:rFonts w:eastAsiaTheme="minorEastAsia"/>
                <w:b/>
                <w:color w:val="000000" w:themeColor="text1"/>
                <w:szCs w:val="21"/>
              </w:rPr>
              <w:t>期间数据和指标</w:t>
            </w:r>
          </w:p>
        </w:tc>
        <w:tc>
          <w:tcPr>
            <w:tcW w:w="4968" w:type="dxa"/>
            <w:gridSpan w:val="2"/>
            <w:vAlign w:val="center"/>
          </w:tcPr>
          <w:p w14:paraId="4978F432" w14:textId="77777777" w:rsidR="001D2230" w:rsidRPr="00B61CFE" w:rsidRDefault="001D2230" w:rsidP="001D2230">
            <w:pPr>
              <w:jc w:val="center"/>
              <w:rPr>
                <w:rFonts w:eastAsiaTheme="minorEastAsia"/>
                <w:b/>
                <w:color w:val="000000" w:themeColor="text1"/>
                <w:szCs w:val="21"/>
              </w:rPr>
            </w:pPr>
            <w:r w:rsidRPr="00B61CFE">
              <w:rPr>
                <w:rFonts w:eastAsiaTheme="minorEastAsia"/>
                <w:b/>
                <w:color w:val="000000" w:themeColor="text1"/>
                <w:szCs w:val="21"/>
              </w:rPr>
              <w:t>报告期（</w:t>
            </w:r>
            <w:r w:rsidRPr="00B61CFE">
              <w:rPr>
                <w:rFonts w:eastAsiaTheme="minorEastAsia"/>
                <w:b/>
                <w:color w:val="000000" w:themeColor="text1"/>
                <w:szCs w:val="21"/>
              </w:rPr>
              <w:t>2024</w:t>
            </w:r>
            <w:r w:rsidRPr="00B61CFE">
              <w:rPr>
                <w:rFonts w:eastAsiaTheme="minorEastAsia"/>
                <w:b/>
                <w:color w:val="000000" w:themeColor="text1"/>
                <w:szCs w:val="21"/>
              </w:rPr>
              <w:t>年</w:t>
            </w:r>
            <w:r w:rsidRPr="00B61CFE">
              <w:rPr>
                <w:rFonts w:eastAsiaTheme="minorEastAsia"/>
                <w:b/>
                <w:color w:val="000000" w:themeColor="text1"/>
                <w:szCs w:val="21"/>
              </w:rPr>
              <w:t>1</w:t>
            </w:r>
            <w:r w:rsidRPr="00B61CFE">
              <w:rPr>
                <w:rFonts w:eastAsiaTheme="minorEastAsia"/>
                <w:b/>
                <w:color w:val="000000" w:themeColor="text1"/>
                <w:szCs w:val="21"/>
              </w:rPr>
              <w:t>月</w:t>
            </w:r>
            <w:r w:rsidRPr="00B61CFE">
              <w:rPr>
                <w:rFonts w:eastAsiaTheme="minorEastAsia"/>
                <w:b/>
                <w:color w:val="000000" w:themeColor="text1"/>
                <w:szCs w:val="21"/>
              </w:rPr>
              <w:t>1</w:t>
            </w:r>
            <w:r w:rsidRPr="00B61CFE">
              <w:rPr>
                <w:rFonts w:eastAsiaTheme="minorEastAsia"/>
                <w:b/>
                <w:color w:val="000000" w:themeColor="text1"/>
                <w:szCs w:val="21"/>
              </w:rPr>
              <w:t>日至</w:t>
            </w:r>
            <w:r w:rsidRPr="00B61CFE">
              <w:rPr>
                <w:rFonts w:eastAsiaTheme="minorEastAsia"/>
                <w:b/>
                <w:color w:val="000000" w:themeColor="text1"/>
                <w:szCs w:val="21"/>
              </w:rPr>
              <w:t>2024</w:t>
            </w:r>
            <w:r w:rsidRPr="00B61CFE">
              <w:rPr>
                <w:rFonts w:eastAsiaTheme="minorEastAsia"/>
                <w:b/>
                <w:color w:val="000000" w:themeColor="text1"/>
                <w:szCs w:val="21"/>
              </w:rPr>
              <w:t>年</w:t>
            </w:r>
            <w:r w:rsidRPr="00B61CFE">
              <w:rPr>
                <w:rFonts w:eastAsiaTheme="minorEastAsia"/>
                <w:b/>
                <w:color w:val="000000" w:themeColor="text1"/>
                <w:szCs w:val="21"/>
              </w:rPr>
              <w:t>6</w:t>
            </w:r>
            <w:r w:rsidRPr="00B61CFE">
              <w:rPr>
                <w:rFonts w:eastAsiaTheme="minorEastAsia"/>
                <w:b/>
                <w:color w:val="000000" w:themeColor="text1"/>
                <w:szCs w:val="21"/>
              </w:rPr>
              <w:t>月</w:t>
            </w:r>
            <w:r w:rsidRPr="00B61CFE">
              <w:rPr>
                <w:rFonts w:eastAsiaTheme="minorEastAsia"/>
                <w:b/>
                <w:color w:val="000000" w:themeColor="text1"/>
                <w:szCs w:val="21"/>
              </w:rPr>
              <w:t>30</w:t>
            </w:r>
            <w:r w:rsidRPr="00B61CFE">
              <w:rPr>
                <w:rFonts w:eastAsiaTheme="minorEastAsia"/>
                <w:b/>
                <w:color w:val="000000" w:themeColor="text1"/>
                <w:szCs w:val="21"/>
              </w:rPr>
              <w:t>日）</w:t>
            </w:r>
          </w:p>
        </w:tc>
      </w:tr>
      <w:tr w:rsidR="001D2230" w:rsidRPr="00B61CFE" w14:paraId="4F8A46AA" w14:textId="77777777" w:rsidTr="005C3575">
        <w:trPr>
          <w:trHeight w:val="487"/>
        </w:trPr>
        <w:tc>
          <w:tcPr>
            <w:tcW w:w="4404" w:type="dxa"/>
            <w:vMerge/>
            <w:vAlign w:val="center"/>
          </w:tcPr>
          <w:p w14:paraId="7FF57483" w14:textId="77777777" w:rsidR="001D2230" w:rsidRPr="00B61CFE" w:rsidRDefault="001D2230" w:rsidP="001D2230">
            <w:pPr>
              <w:widowControl/>
              <w:jc w:val="left"/>
              <w:rPr>
                <w:rFonts w:eastAsiaTheme="minorEastAsia"/>
                <w:b/>
                <w:color w:val="000000" w:themeColor="text1"/>
                <w:szCs w:val="21"/>
              </w:rPr>
            </w:pPr>
          </w:p>
        </w:tc>
        <w:tc>
          <w:tcPr>
            <w:tcW w:w="2410" w:type="dxa"/>
            <w:vAlign w:val="center"/>
          </w:tcPr>
          <w:p w14:paraId="0683C98B" w14:textId="77777777" w:rsidR="001D2230" w:rsidRPr="00B61CFE" w:rsidRDefault="001D2230" w:rsidP="001D2230">
            <w:pPr>
              <w:jc w:val="center"/>
              <w:rPr>
                <w:rFonts w:eastAsiaTheme="minorEastAsia"/>
                <w:color w:val="000000" w:themeColor="text1"/>
                <w:szCs w:val="21"/>
              </w:rPr>
            </w:pPr>
            <w:r w:rsidRPr="00B61CFE">
              <w:rPr>
                <w:rFonts w:eastAsiaTheme="minorEastAsia"/>
                <w:color w:val="000000" w:themeColor="text1"/>
                <w:szCs w:val="21"/>
              </w:rPr>
              <w:t>摩根中国生物医药混合</w:t>
            </w:r>
            <w:r w:rsidRPr="00B61CFE">
              <w:rPr>
                <w:rFonts w:eastAsiaTheme="minorEastAsia"/>
                <w:color w:val="000000" w:themeColor="text1"/>
                <w:szCs w:val="21"/>
              </w:rPr>
              <w:t>(QDII)A</w:t>
            </w:r>
          </w:p>
        </w:tc>
        <w:tc>
          <w:tcPr>
            <w:tcW w:w="2558" w:type="dxa"/>
            <w:vAlign w:val="center"/>
          </w:tcPr>
          <w:p w14:paraId="08D78808" w14:textId="77777777" w:rsidR="001D2230" w:rsidRPr="00B61CFE" w:rsidRDefault="001D2230" w:rsidP="001D2230">
            <w:pPr>
              <w:jc w:val="center"/>
              <w:rPr>
                <w:rFonts w:eastAsiaTheme="minorEastAsia"/>
                <w:color w:val="000000" w:themeColor="text1"/>
                <w:szCs w:val="21"/>
              </w:rPr>
            </w:pPr>
            <w:r w:rsidRPr="00B61CFE">
              <w:rPr>
                <w:rFonts w:eastAsiaTheme="minorEastAsia"/>
                <w:color w:val="000000" w:themeColor="text1"/>
                <w:szCs w:val="21"/>
              </w:rPr>
              <w:t>摩根中国生物医药混合</w:t>
            </w:r>
            <w:r w:rsidRPr="00B61CFE">
              <w:rPr>
                <w:rFonts w:eastAsiaTheme="minorEastAsia"/>
                <w:color w:val="000000" w:themeColor="text1"/>
                <w:szCs w:val="21"/>
              </w:rPr>
              <w:t>(QDII)C</w:t>
            </w:r>
          </w:p>
        </w:tc>
      </w:tr>
      <w:tr w:rsidR="001D2230" w:rsidRPr="00B61CFE" w14:paraId="385113C6" w14:textId="77777777" w:rsidTr="005C3575">
        <w:tc>
          <w:tcPr>
            <w:tcW w:w="4404" w:type="dxa"/>
            <w:vAlign w:val="center"/>
          </w:tcPr>
          <w:p w14:paraId="06C5C499"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本期已实现收益</w:t>
            </w:r>
          </w:p>
        </w:tc>
        <w:tc>
          <w:tcPr>
            <w:tcW w:w="2410" w:type="dxa"/>
            <w:vAlign w:val="center"/>
          </w:tcPr>
          <w:p w14:paraId="6C13D714"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-99,187,248.55</w:t>
            </w:r>
          </w:p>
        </w:tc>
        <w:tc>
          <w:tcPr>
            <w:tcW w:w="2558" w:type="dxa"/>
            <w:vAlign w:val="center"/>
          </w:tcPr>
          <w:p w14:paraId="502F0EA1"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-150,764.66</w:t>
            </w:r>
          </w:p>
        </w:tc>
      </w:tr>
      <w:tr w:rsidR="001D2230" w:rsidRPr="00B61CFE" w14:paraId="7D7B223F" w14:textId="77777777" w:rsidTr="005C3575">
        <w:trPr>
          <w:trHeight w:val="754"/>
        </w:trPr>
        <w:tc>
          <w:tcPr>
            <w:tcW w:w="4404" w:type="dxa"/>
            <w:vAlign w:val="center"/>
          </w:tcPr>
          <w:p w14:paraId="1970723E"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本期利润</w:t>
            </w:r>
          </w:p>
        </w:tc>
        <w:tc>
          <w:tcPr>
            <w:tcW w:w="2410" w:type="dxa"/>
            <w:vAlign w:val="center"/>
          </w:tcPr>
          <w:p w14:paraId="09DB69CD"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-82,142,675.08</w:t>
            </w:r>
          </w:p>
        </w:tc>
        <w:tc>
          <w:tcPr>
            <w:tcW w:w="2558" w:type="dxa"/>
            <w:vAlign w:val="center"/>
          </w:tcPr>
          <w:p w14:paraId="41769691"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-14,860.19</w:t>
            </w:r>
          </w:p>
        </w:tc>
      </w:tr>
      <w:tr w:rsidR="001D2230" w:rsidRPr="00B61CFE" w14:paraId="78B513D2" w14:textId="77777777" w:rsidTr="005C3575">
        <w:tc>
          <w:tcPr>
            <w:tcW w:w="4404" w:type="dxa"/>
            <w:vAlign w:val="center"/>
          </w:tcPr>
          <w:p w14:paraId="77DDC877"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加权平均基金份额本期利润</w:t>
            </w:r>
          </w:p>
        </w:tc>
        <w:tc>
          <w:tcPr>
            <w:tcW w:w="2410" w:type="dxa"/>
            <w:vAlign w:val="center"/>
          </w:tcPr>
          <w:p w14:paraId="1260678F"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-0.1783</w:t>
            </w:r>
          </w:p>
        </w:tc>
        <w:tc>
          <w:tcPr>
            <w:tcW w:w="2558" w:type="dxa"/>
            <w:vAlign w:val="center"/>
          </w:tcPr>
          <w:p w14:paraId="177182D6"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-0.0145</w:t>
            </w:r>
          </w:p>
        </w:tc>
      </w:tr>
      <w:tr w:rsidR="001D2230" w:rsidRPr="00B61CFE" w14:paraId="4ED5F7C8" w14:textId="77777777" w:rsidTr="005C3575">
        <w:tc>
          <w:tcPr>
            <w:tcW w:w="4404" w:type="dxa"/>
            <w:vAlign w:val="center"/>
          </w:tcPr>
          <w:p w14:paraId="55C65573"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本期加权平均净值利润率</w:t>
            </w:r>
          </w:p>
        </w:tc>
        <w:tc>
          <w:tcPr>
            <w:tcW w:w="2410" w:type="dxa"/>
            <w:vAlign w:val="center"/>
          </w:tcPr>
          <w:p w14:paraId="34C907DA"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-17.40%</w:t>
            </w:r>
          </w:p>
        </w:tc>
        <w:tc>
          <w:tcPr>
            <w:tcW w:w="2558" w:type="dxa"/>
            <w:vAlign w:val="center"/>
          </w:tcPr>
          <w:p w14:paraId="1F3EFF54"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-1.42%</w:t>
            </w:r>
          </w:p>
        </w:tc>
      </w:tr>
      <w:tr w:rsidR="001D2230" w:rsidRPr="00B61CFE" w14:paraId="388E2CBD" w14:textId="77777777" w:rsidTr="005C3575">
        <w:tc>
          <w:tcPr>
            <w:tcW w:w="4404" w:type="dxa"/>
            <w:vAlign w:val="center"/>
          </w:tcPr>
          <w:p w14:paraId="018F8B54"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本期基金份额净值增长率</w:t>
            </w:r>
          </w:p>
        </w:tc>
        <w:tc>
          <w:tcPr>
            <w:tcW w:w="2410" w:type="dxa"/>
            <w:vAlign w:val="center"/>
          </w:tcPr>
          <w:p w14:paraId="7AE0B68E"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-15.53%</w:t>
            </w:r>
          </w:p>
        </w:tc>
        <w:tc>
          <w:tcPr>
            <w:tcW w:w="2558" w:type="dxa"/>
            <w:vAlign w:val="center"/>
          </w:tcPr>
          <w:p w14:paraId="19C869C3"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-15.74%</w:t>
            </w:r>
          </w:p>
        </w:tc>
      </w:tr>
      <w:tr w:rsidR="001D2230" w:rsidRPr="00B61CFE" w14:paraId="37588465" w14:textId="77777777" w:rsidTr="005C3575">
        <w:tc>
          <w:tcPr>
            <w:tcW w:w="4404" w:type="dxa"/>
            <w:vMerge w:val="restart"/>
            <w:vAlign w:val="center"/>
          </w:tcPr>
          <w:p w14:paraId="415732C4" w14:textId="77777777" w:rsidR="001D2230" w:rsidRPr="00B61CFE" w:rsidRDefault="001D2230" w:rsidP="001D2230">
            <w:pPr>
              <w:ind w:leftChars="-51" w:left="-107" w:rightChars="-51" w:right="-107"/>
              <w:rPr>
                <w:rFonts w:eastAsiaTheme="minorEastAsia"/>
                <w:b/>
                <w:color w:val="000000" w:themeColor="text1"/>
                <w:szCs w:val="21"/>
              </w:rPr>
            </w:pPr>
            <w:r w:rsidRPr="00B61CFE">
              <w:rPr>
                <w:rFonts w:eastAsiaTheme="minorEastAsia"/>
                <w:b/>
                <w:color w:val="000000" w:themeColor="text1"/>
                <w:szCs w:val="21"/>
              </w:rPr>
              <w:t>3.1.2</w:t>
            </w:r>
            <w:r w:rsidRPr="00B61CFE">
              <w:rPr>
                <w:rFonts w:eastAsiaTheme="minorEastAsia"/>
                <w:b/>
                <w:color w:val="000000" w:themeColor="text1"/>
                <w:szCs w:val="21"/>
              </w:rPr>
              <w:t>期末数据和指标</w:t>
            </w:r>
          </w:p>
        </w:tc>
        <w:tc>
          <w:tcPr>
            <w:tcW w:w="4968" w:type="dxa"/>
            <w:gridSpan w:val="2"/>
            <w:vAlign w:val="center"/>
          </w:tcPr>
          <w:p w14:paraId="49435674" w14:textId="77777777" w:rsidR="001D2230" w:rsidRPr="00B61CFE" w:rsidRDefault="001D2230" w:rsidP="001D2230">
            <w:pPr>
              <w:jc w:val="center"/>
              <w:rPr>
                <w:rFonts w:eastAsiaTheme="minorEastAsia"/>
                <w:b/>
                <w:color w:val="000000" w:themeColor="text1"/>
                <w:szCs w:val="21"/>
              </w:rPr>
            </w:pPr>
            <w:r w:rsidRPr="00B61CFE">
              <w:rPr>
                <w:rFonts w:eastAsiaTheme="minorEastAsia"/>
                <w:b/>
                <w:color w:val="000000" w:themeColor="text1"/>
                <w:szCs w:val="21"/>
              </w:rPr>
              <w:t>报告期末</w:t>
            </w:r>
            <w:r w:rsidRPr="00B61CFE">
              <w:rPr>
                <w:rFonts w:eastAsiaTheme="minorEastAsia"/>
                <w:b/>
                <w:color w:val="000000" w:themeColor="text1"/>
                <w:szCs w:val="21"/>
              </w:rPr>
              <w:t>(2024</w:t>
            </w:r>
            <w:r w:rsidRPr="00B61CFE">
              <w:rPr>
                <w:rFonts w:eastAsiaTheme="minorEastAsia"/>
                <w:b/>
                <w:color w:val="000000" w:themeColor="text1"/>
                <w:szCs w:val="21"/>
              </w:rPr>
              <w:t>年</w:t>
            </w:r>
            <w:r w:rsidRPr="00B61CFE">
              <w:rPr>
                <w:rFonts w:eastAsiaTheme="minorEastAsia"/>
                <w:b/>
                <w:color w:val="000000" w:themeColor="text1"/>
                <w:szCs w:val="21"/>
              </w:rPr>
              <w:t>6</w:t>
            </w:r>
            <w:r w:rsidRPr="00B61CFE">
              <w:rPr>
                <w:rFonts w:eastAsiaTheme="minorEastAsia"/>
                <w:b/>
                <w:color w:val="000000" w:themeColor="text1"/>
                <w:szCs w:val="21"/>
              </w:rPr>
              <w:t>月</w:t>
            </w:r>
            <w:r w:rsidRPr="00B61CFE">
              <w:rPr>
                <w:rFonts w:eastAsiaTheme="minorEastAsia"/>
                <w:b/>
                <w:color w:val="000000" w:themeColor="text1"/>
                <w:szCs w:val="21"/>
              </w:rPr>
              <w:t>30</w:t>
            </w:r>
            <w:r w:rsidRPr="00B61CFE">
              <w:rPr>
                <w:rFonts w:eastAsiaTheme="minorEastAsia"/>
                <w:b/>
                <w:color w:val="000000" w:themeColor="text1"/>
                <w:szCs w:val="21"/>
              </w:rPr>
              <w:t>日</w:t>
            </w:r>
            <w:r w:rsidRPr="00B61CFE">
              <w:rPr>
                <w:rFonts w:eastAsiaTheme="minorEastAsia"/>
                <w:b/>
                <w:color w:val="000000" w:themeColor="text1"/>
                <w:szCs w:val="21"/>
              </w:rPr>
              <w:t>)</w:t>
            </w:r>
          </w:p>
        </w:tc>
      </w:tr>
      <w:tr w:rsidR="001D2230" w:rsidRPr="00B61CFE" w14:paraId="46D8D1E8" w14:textId="77777777" w:rsidTr="005C3575">
        <w:trPr>
          <w:trHeight w:val="373"/>
        </w:trPr>
        <w:tc>
          <w:tcPr>
            <w:tcW w:w="4404" w:type="dxa"/>
            <w:vMerge/>
            <w:vAlign w:val="center"/>
          </w:tcPr>
          <w:p w14:paraId="59DBF1E1" w14:textId="77777777" w:rsidR="001D2230" w:rsidRPr="00B61CFE" w:rsidRDefault="001D2230" w:rsidP="001D2230">
            <w:pPr>
              <w:widowControl/>
              <w:jc w:val="left"/>
              <w:rPr>
                <w:rFonts w:eastAsiaTheme="minorEastAsia"/>
                <w:b/>
                <w:color w:val="000000" w:themeColor="text1"/>
                <w:szCs w:val="21"/>
              </w:rPr>
            </w:pPr>
          </w:p>
        </w:tc>
        <w:tc>
          <w:tcPr>
            <w:tcW w:w="2410" w:type="dxa"/>
            <w:vAlign w:val="center"/>
          </w:tcPr>
          <w:p w14:paraId="65DB20C0" w14:textId="77777777" w:rsidR="001D2230" w:rsidRPr="00B61CFE" w:rsidRDefault="001D2230" w:rsidP="001D2230">
            <w:pPr>
              <w:ind w:leftChars="-51" w:left="-107" w:rightChars="-51" w:right="-107"/>
              <w:jc w:val="center"/>
              <w:rPr>
                <w:rFonts w:eastAsiaTheme="minorEastAsia"/>
                <w:color w:val="000000" w:themeColor="text1"/>
                <w:szCs w:val="21"/>
              </w:rPr>
            </w:pPr>
            <w:r w:rsidRPr="00B61CFE">
              <w:rPr>
                <w:rFonts w:eastAsiaTheme="minorEastAsia"/>
                <w:color w:val="000000" w:themeColor="text1"/>
                <w:szCs w:val="21"/>
              </w:rPr>
              <w:t>摩根中国生物医药混合</w:t>
            </w:r>
            <w:r w:rsidRPr="00B61CFE">
              <w:rPr>
                <w:rFonts w:eastAsiaTheme="minorEastAsia"/>
                <w:color w:val="000000" w:themeColor="text1"/>
                <w:szCs w:val="21"/>
              </w:rPr>
              <w:t>(QDII)A</w:t>
            </w:r>
          </w:p>
        </w:tc>
        <w:tc>
          <w:tcPr>
            <w:tcW w:w="2558" w:type="dxa"/>
            <w:vAlign w:val="center"/>
          </w:tcPr>
          <w:p w14:paraId="228441B0" w14:textId="77777777" w:rsidR="001D2230" w:rsidRPr="00B61CFE" w:rsidRDefault="001D2230" w:rsidP="001D2230">
            <w:pPr>
              <w:ind w:leftChars="-51" w:left="-107" w:rightChars="-51" w:right="-107"/>
              <w:jc w:val="center"/>
              <w:rPr>
                <w:rFonts w:eastAsiaTheme="minorEastAsia"/>
                <w:color w:val="000000" w:themeColor="text1"/>
                <w:szCs w:val="21"/>
              </w:rPr>
            </w:pPr>
            <w:r w:rsidRPr="00B61CFE">
              <w:rPr>
                <w:rFonts w:eastAsiaTheme="minorEastAsia"/>
                <w:color w:val="000000" w:themeColor="text1"/>
                <w:szCs w:val="21"/>
              </w:rPr>
              <w:t>摩根中国生物医药混合</w:t>
            </w:r>
            <w:r w:rsidRPr="00B61CFE">
              <w:rPr>
                <w:rFonts w:eastAsiaTheme="minorEastAsia"/>
                <w:color w:val="000000" w:themeColor="text1"/>
                <w:szCs w:val="21"/>
              </w:rPr>
              <w:t>(QDII)C</w:t>
            </w:r>
          </w:p>
        </w:tc>
      </w:tr>
      <w:tr w:rsidR="001D2230" w:rsidRPr="00B61CFE" w14:paraId="6B4F092D" w14:textId="77777777" w:rsidTr="005C3575">
        <w:tc>
          <w:tcPr>
            <w:tcW w:w="4404" w:type="dxa"/>
            <w:vAlign w:val="center"/>
          </w:tcPr>
          <w:p w14:paraId="06F98A60"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期末可供分配利润</w:t>
            </w:r>
          </w:p>
        </w:tc>
        <w:tc>
          <w:tcPr>
            <w:tcW w:w="2410" w:type="dxa"/>
            <w:vAlign w:val="center"/>
          </w:tcPr>
          <w:p w14:paraId="2E3E373A"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-132,753,444.44</w:t>
            </w:r>
          </w:p>
        </w:tc>
        <w:tc>
          <w:tcPr>
            <w:tcW w:w="2558" w:type="dxa"/>
            <w:vAlign w:val="center"/>
          </w:tcPr>
          <w:p w14:paraId="23D9884F"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-325,180.29</w:t>
            </w:r>
          </w:p>
        </w:tc>
      </w:tr>
      <w:tr w:rsidR="001D2230" w:rsidRPr="00B61CFE" w14:paraId="7480D09B" w14:textId="77777777" w:rsidTr="005C3575">
        <w:tc>
          <w:tcPr>
            <w:tcW w:w="4404" w:type="dxa"/>
            <w:vAlign w:val="center"/>
          </w:tcPr>
          <w:p w14:paraId="521FF251"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期末可供分配基金份额利润</w:t>
            </w:r>
          </w:p>
        </w:tc>
        <w:tc>
          <w:tcPr>
            <w:tcW w:w="2410" w:type="dxa"/>
            <w:vAlign w:val="center"/>
          </w:tcPr>
          <w:p w14:paraId="2E9FE7B7"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-0.2947</w:t>
            </w:r>
          </w:p>
        </w:tc>
        <w:tc>
          <w:tcPr>
            <w:tcW w:w="2558" w:type="dxa"/>
            <w:vAlign w:val="center"/>
          </w:tcPr>
          <w:p w14:paraId="47892C99"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-0.3122</w:t>
            </w:r>
          </w:p>
        </w:tc>
      </w:tr>
      <w:tr w:rsidR="001D2230" w:rsidRPr="00B61CFE" w14:paraId="3AB53298" w14:textId="77777777" w:rsidTr="005C3575">
        <w:tc>
          <w:tcPr>
            <w:tcW w:w="4404" w:type="dxa"/>
            <w:vAlign w:val="center"/>
          </w:tcPr>
          <w:p w14:paraId="0CCFC126"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期末基金资产净值</w:t>
            </w:r>
          </w:p>
        </w:tc>
        <w:tc>
          <w:tcPr>
            <w:tcW w:w="2410" w:type="dxa"/>
            <w:vAlign w:val="center"/>
          </w:tcPr>
          <w:p w14:paraId="19318594"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432,044,867.15</w:t>
            </w:r>
          </w:p>
        </w:tc>
        <w:tc>
          <w:tcPr>
            <w:tcW w:w="2558" w:type="dxa"/>
            <w:vAlign w:val="center"/>
          </w:tcPr>
          <w:p w14:paraId="1BDE5024"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995,229.62</w:t>
            </w:r>
          </w:p>
        </w:tc>
      </w:tr>
      <w:tr w:rsidR="001D2230" w:rsidRPr="00B61CFE" w14:paraId="127C483A" w14:textId="77777777" w:rsidTr="005C3575">
        <w:tc>
          <w:tcPr>
            <w:tcW w:w="4404" w:type="dxa"/>
            <w:vAlign w:val="center"/>
          </w:tcPr>
          <w:p w14:paraId="5462CFED"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期末基金份额净值</w:t>
            </w:r>
          </w:p>
        </w:tc>
        <w:tc>
          <w:tcPr>
            <w:tcW w:w="2410" w:type="dxa"/>
            <w:vAlign w:val="center"/>
          </w:tcPr>
          <w:p w14:paraId="6DCFA7B6"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0.9591</w:t>
            </w:r>
          </w:p>
        </w:tc>
        <w:tc>
          <w:tcPr>
            <w:tcW w:w="2558" w:type="dxa"/>
            <w:vAlign w:val="center"/>
          </w:tcPr>
          <w:p w14:paraId="5261F18B"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0.9557</w:t>
            </w:r>
          </w:p>
        </w:tc>
      </w:tr>
      <w:tr w:rsidR="001D2230" w:rsidRPr="00B61CFE" w14:paraId="681D7727" w14:textId="77777777" w:rsidTr="005C3575">
        <w:tc>
          <w:tcPr>
            <w:tcW w:w="4404" w:type="dxa"/>
            <w:vMerge w:val="restart"/>
            <w:vAlign w:val="center"/>
          </w:tcPr>
          <w:p w14:paraId="44EB8DAC" w14:textId="77777777" w:rsidR="001D2230" w:rsidRPr="00B61CFE" w:rsidRDefault="001D2230" w:rsidP="001D2230">
            <w:pPr>
              <w:ind w:leftChars="-51" w:left="-107" w:rightChars="-51" w:right="-107"/>
              <w:rPr>
                <w:rFonts w:eastAsiaTheme="minorEastAsia"/>
                <w:b/>
                <w:color w:val="000000" w:themeColor="text1"/>
                <w:szCs w:val="21"/>
              </w:rPr>
            </w:pPr>
            <w:r w:rsidRPr="00B61CFE">
              <w:rPr>
                <w:rFonts w:eastAsiaTheme="minorEastAsia"/>
                <w:b/>
                <w:color w:val="000000" w:themeColor="text1"/>
                <w:szCs w:val="21"/>
              </w:rPr>
              <w:t>3.1.3</w:t>
            </w:r>
            <w:r w:rsidRPr="00B61CFE">
              <w:rPr>
                <w:rFonts w:eastAsiaTheme="minorEastAsia"/>
                <w:b/>
                <w:color w:val="000000" w:themeColor="text1"/>
                <w:szCs w:val="21"/>
              </w:rPr>
              <w:t>累计期末指标</w:t>
            </w:r>
          </w:p>
        </w:tc>
        <w:tc>
          <w:tcPr>
            <w:tcW w:w="4968" w:type="dxa"/>
            <w:gridSpan w:val="2"/>
            <w:vAlign w:val="center"/>
          </w:tcPr>
          <w:p w14:paraId="1BA6C698" w14:textId="77777777" w:rsidR="001D2230" w:rsidRPr="00B61CFE" w:rsidRDefault="001D2230" w:rsidP="001D2230">
            <w:pPr>
              <w:jc w:val="center"/>
              <w:rPr>
                <w:rFonts w:eastAsiaTheme="minorEastAsia"/>
                <w:b/>
                <w:color w:val="000000" w:themeColor="text1"/>
                <w:szCs w:val="21"/>
              </w:rPr>
            </w:pPr>
            <w:r w:rsidRPr="00B61CFE">
              <w:rPr>
                <w:rFonts w:eastAsiaTheme="minorEastAsia"/>
                <w:b/>
                <w:color w:val="000000" w:themeColor="text1"/>
                <w:szCs w:val="21"/>
              </w:rPr>
              <w:t>报告期末</w:t>
            </w:r>
            <w:r w:rsidRPr="00B61CFE">
              <w:rPr>
                <w:rFonts w:eastAsiaTheme="minorEastAsia"/>
                <w:b/>
                <w:color w:val="000000" w:themeColor="text1"/>
                <w:szCs w:val="21"/>
              </w:rPr>
              <w:t>(2024</w:t>
            </w:r>
            <w:r w:rsidRPr="00B61CFE">
              <w:rPr>
                <w:rFonts w:eastAsiaTheme="minorEastAsia"/>
                <w:b/>
                <w:color w:val="000000" w:themeColor="text1"/>
                <w:szCs w:val="21"/>
              </w:rPr>
              <w:t>年</w:t>
            </w:r>
            <w:r w:rsidRPr="00B61CFE">
              <w:rPr>
                <w:rFonts w:eastAsiaTheme="minorEastAsia"/>
                <w:b/>
                <w:color w:val="000000" w:themeColor="text1"/>
                <w:szCs w:val="21"/>
              </w:rPr>
              <w:t>6</w:t>
            </w:r>
            <w:r w:rsidRPr="00B61CFE">
              <w:rPr>
                <w:rFonts w:eastAsiaTheme="minorEastAsia"/>
                <w:b/>
                <w:color w:val="000000" w:themeColor="text1"/>
                <w:szCs w:val="21"/>
              </w:rPr>
              <w:t>月</w:t>
            </w:r>
            <w:r w:rsidRPr="00B61CFE">
              <w:rPr>
                <w:rFonts w:eastAsiaTheme="minorEastAsia"/>
                <w:b/>
                <w:color w:val="000000" w:themeColor="text1"/>
                <w:szCs w:val="21"/>
              </w:rPr>
              <w:t>30</w:t>
            </w:r>
            <w:r w:rsidRPr="00B61CFE">
              <w:rPr>
                <w:rFonts w:eastAsiaTheme="minorEastAsia"/>
                <w:b/>
                <w:color w:val="000000" w:themeColor="text1"/>
                <w:szCs w:val="21"/>
              </w:rPr>
              <w:t>日</w:t>
            </w:r>
            <w:r w:rsidRPr="00B61CFE">
              <w:rPr>
                <w:rFonts w:eastAsiaTheme="minorEastAsia"/>
                <w:b/>
                <w:color w:val="000000" w:themeColor="text1"/>
                <w:szCs w:val="21"/>
              </w:rPr>
              <w:t>)</w:t>
            </w:r>
          </w:p>
        </w:tc>
      </w:tr>
      <w:tr w:rsidR="001D2230" w:rsidRPr="00B61CFE" w14:paraId="13F8C43D" w14:textId="77777777" w:rsidTr="005C3575">
        <w:tc>
          <w:tcPr>
            <w:tcW w:w="4404" w:type="dxa"/>
            <w:vMerge/>
            <w:vAlign w:val="center"/>
          </w:tcPr>
          <w:p w14:paraId="4D710D60" w14:textId="77777777" w:rsidR="001D2230" w:rsidRPr="00B61CFE" w:rsidRDefault="001D2230" w:rsidP="001D2230">
            <w:pPr>
              <w:widowControl/>
              <w:jc w:val="left"/>
              <w:rPr>
                <w:rFonts w:eastAsiaTheme="minorEastAsia"/>
                <w:b/>
                <w:color w:val="000000" w:themeColor="text1"/>
                <w:szCs w:val="21"/>
              </w:rPr>
            </w:pPr>
          </w:p>
        </w:tc>
        <w:tc>
          <w:tcPr>
            <w:tcW w:w="2410" w:type="dxa"/>
            <w:vAlign w:val="center"/>
          </w:tcPr>
          <w:p w14:paraId="051AFF89" w14:textId="77777777" w:rsidR="001D2230" w:rsidRPr="00B61CFE" w:rsidRDefault="001D2230" w:rsidP="001D2230">
            <w:pPr>
              <w:jc w:val="center"/>
              <w:rPr>
                <w:rFonts w:eastAsiaTheme="minorEastAsia"/>
                <w:color w:val="000000" w:themeColor="text1"/>
                <w:szCs w:val="21"/>
              </w:rPr>
            </w:pPr>
            <w:r w:rsidRPr="00B61CFE">
              <w:rPr>
                <w:rFonts w:eastAsiaTheme="minorEastAsia"/>
                <w:color w:val="000000" w:themeColor="text1"/>
                <w:szCs w:val="21"/>
              </w:rPr>
              <w:t>摩根中国生物医药混合</w:t>
            </w:r>
            <w:r w:rsidRPr="00B61CFE">
              <w:rPr>
                <w:rFonts w:eastAsiaTheme="minorEastAsia"/>
                <w:color w:val="000000" w:themeColor="text1"/>
                <w:szCs w:val="21"/>
              </w:rPr>
              <w:t>(QDII)A</w:t>
            </w:r>
          </w:p>
        </w:tc>
        <w:tc>
          <w:tcPr>
            <w:tcW w:w="2558" w:type="dxa"/>
            <w:vAlign w:val="center"/>
          </w:tcPr>
          <w:p w14:paraId="77C9CE35" w14:textId="77777777" w:rsidR="001D2230" w:rsidRPr="00B61CFE" w:rsidRDefault="001D2230" w:rsidP="001D2230">
            <w:pPr>
              <w:jc w:val="center"/>
              <w:rPr>
                <w:rFonts w:eastAsiaTheme="minorEastAsia"/>
                <w:color w:val="000000" w:themeColor="text1"/>
                <w:szCs w:val="21"/>
              </w:rPr>
            </w:pPr>
            <w:r w:rsidRPr="00B61CFE">
              <w:rPr>
                <w:rFonts w:eastAsiaTheme="minorEastAsia"/>
                <w:color w:val="000000" w:themeColor="text1"/>
                <w:szCs w:val="21"/>
              </w:rPr>
              <w:t>摩根中国生物医药混合</w:t>
            </w:r>
            <w:r w:rsidRPr="00B61CFE">
              <w:rPr>
                <w:rFonts w:eastAsiaTheme="minorEastAsia"/>
                <w:color w:val="000000" w:themeColor="text1"/>
                <w:szCs w:val="21"/>
              </w:rPr>
              <w:t>(QDII)C</w:t>
            </w:r>
          </w:p>
        </w:tc>
      </w:tr>
      <w:tr w:rsidR="001D2230" w:rsidRPr="00B61CFE" w14:paraId="0ACB0B5B" w14:textId="77777777" w:rsidTr="005C3575">
        <w:tc>
          <w:tcPr>
            <w:tcW w:w="4404" w:type="dxa"/>
            <w:vAlign w:val="center"/>
          </w:tcPr>
          <w:p w14:paraId="498D0ABD"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基金份额累计净值增长率</w:t>
            </w:r>
          </w:p>
        </w:tc>
        <w:tc>
          <w:tcPr>
            <w:tcW w:w="2410" w:type="dxa"/>
            <w:vAlign w:val="center"/>
          </w:tcPr>
          <w:p w14:paraId="42E1BF70"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-4.09%</w:t>
            </w:r>
          </w:p>
        </w:tc>
        <w:tc>
          <w:tcPr>
            <w:tcW w:w="2558" w:type="dxa"/>
            <w:vAlign w:val="center"/>
          </w:tcPr>
          <w:p w14:paraId="697A102A"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-18.18%</w:t>
            </w:r>
          </w:p>
        </w:tc>
      </w:tr>
    </w:tbl>
    <w:p w14:paraId="2A7F4B59" w14:textId="77777777" w:rsidR="002B3845" w:rsidRDefault="0001419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注：本期已实现收益指基金本期利息收入、投资收益、其他收入（不含公允价值变动收益）扣除相关费用后的余额，本期利润为本期已实现收益加上本期公允价值变动收益。</w:t>
      </w:r>
    </w:p>
    <w:p w14:paraId="707A4C07" w14:textId="77777777" w:rsidR="008A5A5D" w:rsidRPr="00B61CFE" w:rsidRDefault="008A5A5D"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1EC39950"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73" w:name="_Toc225498252"/>
      <w:bookmarkStart w:id="74" w:name="_Toc352255969"/>
      <w:bookmarkStart w:id="75" w:name="_Toc352256037"/>
      <w:bookmarkStart w:id="76" w:name="_Toc352331215"/>
      <w:bookmarkStart w:id="77" w:name="_Toc390164801"/>
      <w:bookmarkStart w:id="78" w:name="_Toc174718105"/>
      <w:r w:rsidRPr="00B61CFE">
        <w:rPr>
          <w:rFonts w:ascii="Times New Roman" w:eastAsiaTheme="minorEastAsia" w:hAnsi="Times New Roman"/>
          <w:color w:val="000000" w:themeColor="text1"/>
          <w:kern w:val="0"/>
          <w:sz w:val="21"/>
          <w:szCs w:val="21"/>
        </w:rPr>
        <w:t xml:space="preserve">3.2 </w:t>
      </w:r>
      <w:r w:rsidRPr="00B61CFE">
        <w:rPr>
          <w:rFonts w:ascii="Times New Roman" w:eastAsiaTheme="minorEastAsia" w:hAnsi="Times New Roman"/>
          <w:color w:val="000000" w:themeColor="text1"/>
          <w:kern w:val="0"/>
          <w:sz w:val="21"/>
          <w:szCs w:val="21"/>
        </w:rPr>
        <w:t>基金净值表现</w:t>
      </w:r>
      <w:bookmarkEnd w:id="73"/>
      <w:bookmarkEnd w:id="74"/>
      <w:bookmarkEnd w:id="75"/>
      <w:bookmarkEnd w:id="76"/>
      <w:bookmarkEnd w:id="77"/>
      <w:bookmarkEnd w:id="78"/>
    </w:p>
    <w:p w14:paraId="50DD53C6" w14:textId="77777777" w:rsidR="008A5A5D" w:rsidRPr="00B61CFE" w:rsidRDefault="008A5A5D" w:rsidP="00635EA5">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 xml:space="preserve">3.2.1 </w:t>
      </w:r>
      <w:r w:rsidRPr="00B61CFE">
        <w:rPr>
          <w:rFonts w:eastAsiaTheme="minorEastAsia"/>
          <w:b/>
          <w:color w:val="000000" w:themeColor="text1"/>
          <w:kern w:val="0"/>
          <w:szCs w:val="21"/>
        </w:rPr>
        <w:t>基金份额净值增长率及其与同期业绩比较基准收益率的比较</w:t>
      </w:r>
    </w:p>
    <w:p w14:paraId="55E3B83B" w14:textId="77777777" w:rsidR="00FC6E91" w:rsidRPr="00B61CFE" w:rsidRDefault="00FC6E91" w:rsidP="00FC6E91">
      <w:pPr>
        <w:pStyle w:val="22"/>
        <w:spacing w:line="360" w:lineRule="auto"/>
        <w:ind w:firstLineChars="0" w:firstLine="0"/>
        <w:rPr>
          <w:rFonts w:ascii="Times New Roman" w:eastAsiaTheme="minorEastAsia" w:hAnsi="Times New Roman"/>
          <w:color w:val="000000" w:themeColor="text1"/>
          <w:sz w:val="21"/>
          <w:szCs w:val="21"/>
        </w:rPr>
      </w:pPr>
      <w:r w:rsidRPr="00B61CFE">
        <w:rPr>
          <w:rFonts w:ascii="Times New Roman" w:eastAsiaTheme="minorEastAsia" w:hAnsi="Times New Roman"/>
          <w:color w:val="000000" w:themeColor="text1"/>
          <w:sz w:val="21"/>
          <w:szCs w:val="21"/>
        </w:rPr>
        <w:t>摩根中国生物医药混合</w:t>
      </w:r>
      <w:r w:rsidRPr="00B61CFE">
        <w:rPr>
          <w:rFonts w:ascii="Times New Roman" w:eastAsiaTheme="minorEastAsia" w:hAnsi="Times New Roman"/>
          <w:color w:val="000000" w:themeColor="text1"/>
          <w:sz w:val="21"/>
          <w:szCs w:val="21"/>
        </w:rPr>
        <w:t>(QDII)A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FC6E91" w:rsidRPr="00B61CFE" w14:paraId="0702FB64" w14:textId="77777777" w:rsidTr="005C3575">
        <w:tc>
          <w:tcPr>
            <w:tcW w:w="1620" w:type="dxa"/>
            <w:vAlign w:val="center"/>
          </w:tcPr>
          <w:p w14:paraId="1C1F9F74"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阶段</w:t>
            </w:r>
          </w:p>
        </w:tc>
        <w:tc>
          <w:tcPr>
            <w:tcW w:w="1350" w:type="dxa"/>
            <w:vAlign w:val="center"/>
          </w:tcPr>
          <w:p w14:paraId="0434EDD3"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份额净值增长率</w:t>
            </w:r>
            <w:r w:rsidRPr="00B61CFE">
              <w:rPr>
                <w:rFonts w:ascii="宋体" w:hAnsi="宋体" w:cs="宋体" w:hint="eastAsia"/>
                <w:color w:val="000000" w:themeColor="text1"/>
                <w:szCs w:val="21"/>
              </w:rPr>
              <w:t>①</w:t>
            </w:r>
          </w:p>
        </w:tc>
        <w:tc>
          <w:tcPr>
            <w:tcW w:w="1350" w:type="dxa"/>
            <w:vAlign w:val="center"/>
          </w:tcPr>
          <w:p w14:paraId="7D947278"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份额净值增长率标准差</w:t>
            </w:r>
            <w:r w:rsidRPr="00B61CFE">
              <w:rPr>
                <w:rFonts w:ascii="宋体" w:hAnsi="宋体" w:cs="宋体" w:hint="eastAsia"/>
                <w:color w:val="000000" w:themeColor="text1"/>
                <w:szCs w:val="21"/>
              </w:rPr>
              <w:t>②</w:t>
            </w:r>
          </w:p>
        </w:tc>
        <w:tc>
          <w:tcPr>
            <w:tcW w:w="1350" w:type="dxa"/>
            <w:vAlign w:val="center"/>
          </w:tcPr>
          <w:p w14:paraId="42F855FD"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业绩比较基准收益率</w:t>
            </w:r>
            <w:r w:rsidRPr="00B61CFE">
              <w:rPr>
                <w:rFonts w:ascii="宋体" w:hAnsi="宋体" w:cs="宋体" w:hint="eastAsia"/>
                <w:color w:val="000000" w:themeColor="text1"/>
                <w:szCs w:val="21"/>
              </w:rPr>
              <w:t>③</w:t>
            </w:r>
          </w:p>
        </w:tc>
        <w:tc>
          <w:tcPr>
            <w:tcW w:w="1350" w:type="dxa"/>
            <w:vAlign w:val="center"/>
          </w:tcPr>
          <w:p w14:paraId="4C079012"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业绩比较基准收益率标准差</w:t>
            </w:r>
            <w:r w:rsidRPr="00B61CFE">
              <w:rPr>
                <w:rFonts w:ascii="宋体" w:hAnsi="宋体" w:cs="宋体" w:hint="eastAsia"/>
                <w:color w:val="000000" w:themeColor="text1"/>
                <w:szCs w:val="21"/>
              </w:rPr>
              <w:t>④</w:t>
            </w:r>
          </w:p>
        </w:tc>
        <w:tc>
          <w:tcPr>
            <w:tcW w:w="1350" w:type="dxa"/>
            <w:vAlign w:val="center"/>
          </w:tcPr>
          <w:p w14:paraId="592ECF1D" w14:textId="77777777" w:rsidR="00FC6E91" w:rsidRPr="00B61CFE" w:rsidRDefault="00FC6E91" w:rsidP="005C3575">
            <w:pPr>
              <w:jc w:val="center"/>
              <w:rPr>
                <w:rFonts w:eastAsiaTheme="minorEastAsia"/>
                <w:color w:val="000000" w:themeColor="text1"/>
                <w:szCs w:val="21"/>
              </w:rPr>
            </w:pPr>
            <w:r w:rsidRPr="00B61CFE">
              <w:rPr>
                <w:rFonts w:ascii="宋体" w:hAnsi="宋体" w:cs="宋体" w:hint="eastAsia"/>
                <w:color w:val="000000" w:themeColor="text1"/>
                <w:szCs w:val="21"/>
              </w:rPr>
              <w:t>①</w:t>
            </w:r>
            <w:r w:rsidRPr="00B61CFE">
              <w:rPr>
                <w:rFonts w:eastAsiaTheme="minorEastAsia"/>
                <w:color w:val="000000" w:themeColor="text1"/>
                <w:szCs w:val="21"/>
              </w:rPr>
              <w:t>－</w:t>
            </w:r>
            <w:r w:rsidRPr="00B61CFE">
              <w:rPr>
                <w:rFonts w:ascii="宋体" w:hAnsi="宋体" w:cs="宋体" w:hint="eastAsia"/>
                <w:color w:val="000000" w:themeColor="text1"/>
                <w:szCs w:val="21"/>
              </w:rPr>
              <w:t>③</w:t>
            </w:r>
          </w:p>
        </w:tc>
        <w:tc>
          <w:tcPr>
            <w:tcW w:w="1350" w:type="dxa"/>
            <w:vAlign w:val="center"/>
          </w:tcPr>
          <w:p w14:paraId="73CC7DCC" w14:textId="77777777" w:rsidR="00FC6E91" w:rsidRPr="00B61CFE" w:rsidRDefault="00FC6E91" w:rsidP="005C3575">
            <w:pPr>
              <w:jc w:val="center"/>
              <w:rPr>
                <w:rFonts w:eastAsiaTheme="minorEastAsia"/>
                <w:color w:val="000000" w:themeColor="text1"/>
                <w:szCs w:val="21"/>
              </w:rPr>
            </w:pPr>
            <w:r w:rsidRPr="00B61CFE">
              <w:rPr>
                <w:rFonts w:ascii="宋体" w:hAnsi="宋体" w:cs="宋体" w:hint="eastAsia"/>
                <w:color w:val="000000" w:themeColor="text1"/>
                <w:szCs w:val="21"/>
              </w:rPr>
              <w:t>②</w:t>
            </w:r>
            <w:r w:rsidRPr="00B61CFE">
              <w:rPr>
                <w:rFonts w:eastAsiaTheme="minorEastAsia"/>
                <w:color w:val="000000" w:themeColor="text1"/>
                <w:szCs w:val="21"/>
              </w:rPr>
              <w:t>－</w:t>
            </w:r>
            <w:r w:rsidRPr="00B61CFE">
              <w:rPr>
                <w:rFonts w:ascii="宋体" w:hAnsi="宋体" w:cs="宋体" w:hint="eastAsia"/>
                <w:color w:val="000000" w:themeColor="text1"/>
                <w:szCs w:val="21"/>
              </w:rPr>
              <w:t>④</w:t>
            </w:r>
          </w:p>
        </w:tc>
      </w:tr>
      <w:tr w:rsidR="002B3845" w14:paraId="0228F748" w14:textId="77777777">
        <w:tc>
          <w:tcPr>
            <w:tcW w:w="1620" w:type="dxa"/>
            <w:vAlign w:val="center"/>
          </w:tcPr>
          <w:p w14:paraId="1872DD9C" w14:textId="77777777" w:rsidR="002B3845" w:rsidRDefault="00014196">
            <w:pPr>
              <w:jc w:val="left"/>
            </w:pPr>
            <w:r>
              <w:rPr>
                <w:rFonts w:eastAsiaTheme="minorEastAsia"/>
                <w:color w:val="000000" w:themeColor="text1"/>
                <w:szCs w:val="21"/>
              </w:rPr>
              <w:t>过去一个月</w:t>
            </w:r>
          </w:p>
        </w:tc>
        <w:tc>
          <w:tcPr>
            <w:tcW w:w="1350" w:type="dxa"/>
            <w:vAlign w:val="center"/>
          </w:tcPr>
          <w:p w14:paraId="09AC5895" w14:textId="77777777" w:rsidR="002B3845" w:rsidRDefault="00014196">
            <w:pPr>
              <w:jc w:val="center"/>
            </w:pPr>
            <w:r>
              <w:rPr>
                <w:rFonts w:eastAsiaTheme="minorEastAsia"/>
                <w:color w:val="000000" w:themeColor="text1"/>
                <w:szCs w:val="21"/>
              </w:rPr>
              <w:t>-4.33%</w:t>
            </w:r>
          </w:p>
        </w:tc>
        <w:tc>
          <w:tcPr>
            <w:tcW w:w="1350" w:type="dxa"/>
            <w:vAlign w:val="center"/>
          </w:tcPr>
          <w:p w14:paraId="33CEF45E" w14:textId="77777777" w:rsidR="002B3845" w:rsidRDefault="00014196">
            <w:pPr>
              <w:jc w:val="center"/>
            </w:pPr>
            <w:r>
              <w:rPr>
                <w:rFonts w:eastAsiaTheme="minorEastAsia"/>
                <w:color w:val="000000" w:themeColor="text1"/>
                <w:szCs w:val="21"/>
              </w:rPr>
              <w:t>0.81%</w:t>
            </w:r>
          </w:p>
        </w:tc>
        <w:tc>
          <w:tcPr>
            <w:tcW w:w="1350" w:type="dxa"/>
            <w:vAlign w:val="center"/>
          </w:tcPr>
          <w:p w14:paraId="25818262" w14:textId="77777777" w:rsidR="002B3845" w:rsidRDefault="00014196">
            <w:pPr>
              <w:jc w:val="center"/>
            </w:pPr>
            <w:r>
              <w:rPr>
                <w:rFonts w:eastAsiaTheme="minorEastAsia"/>
                <w:color w:val="000000" w:themeColor="text1"/>
                <w:szCs w:val="21"/>
              </w:rPr>
              <w:t>-5.55%</w:t>
            </w:r>
          </w:p>
        </w:tc>
        <w:tc>
          <w:tcPr>
            <w:tcW w:w="1350" w:type="dxa"/>
            <w:vAlign w:val="center"/>
          </w:tcPr>
          <w:p w14:paraId="7473A0F8" w14:textId="77777777" w:rsidR="002B3845" w:rsidRDefault="00014196">
            <w:pPr>
              <w:jc w:val="center"/>
            </w:pPr>
            <w:r>
              <w:rPr>
                <w:rFonts w:eastAsiaTheme="minorEastAsia"/>
                <w:color w:val="000000" w:themeColor="text1"/>
                <w:szCs w:val="21"/>
              </w:rPr>
              <w:t>0.83%</w:t>
            </w:r>
          </w:p>
        </w:tc>
        <w:tc>
          <w:tcPr>
            <w:tcW w:w="1350" w:type="dxa"/>
            <w:vAlign w:val="center"/>
          </w:tcPr>
          <w:p w14:paraId="12F35337" w14:textId="77777777" w:rsidR="002B3845" w:rsidRDefault="00014196">
            <w:pPr>
              <w:jc w:val="center"/>
            </w:pPr>
            <w:r>
              <w:rPr>
                <w:rFonts w:eastAsiaTheme="minorEastAsia"/>
                <w:color w:val="000000" w:themeColor="text1"/>
                <w:szCs w:val="21"/>
              </w:rPr>
              <w:t>1.22%</w:t>
            </w:r>
          </w:p>
        </w:tc>
        <w:tc>
          <w:tcPr>
            <w:tcW w:w="1350" w:type="dxa"/>
            <w:vAlign w:val="center"/>
          </w:tcPr>
          <w:p w14:paraId="1BCC280B" w14:textId="77777777" w:rsidR="002B3845" w:rsidRDefault="00014196">
            <w:pPr>
              <w:jc w:val="center"/>
            </w:pPr>
            <w:r>
              <w:rPr>
                <w:rFonts w:eastAsiaTheme="minorEastAsia"/>
                <w:color w:val="000000" w:themeColor="text1"/>
                <w:szCs w:val="21"/>
              </w:rPr>
              <w:t>-0.02%</w:t>
            </w:r>
          </w:p>
        </w:tc>
      </w:tr>
      <w:tr w:rsidR="002B3845" w14:paraId="1EB15FE0" w14:textId="77777777">
        <w:tc>
          <w:tcPr>
            <w:tcW w:w="1620" w:type="dxa"/>
            <w:vAlign w:val="center"/>
          </w:tcPr>
          <w:p w14:paraId="78A32AFE" w14:textId="77777777" w:rsidR="002B3845" w:rsidRDefault="00014196">
            <w:pPr>
              <w:jc w:val="left"/>
            </w:pPr>
            <w:r>
              <w:rPr>
                <w:rFonts w:eastAsiaTheme="minorEastAsia"/>
                <w:color w:val="000000" w:themeColor="text1"/>
                <w:szCs w:val="21"/>
              </w:rPr>
              <w:lastRenderedPageBreak/>
              <w:t>过去三个月</w:t>
            </w:r>
          </w:p>
        </w:tc>
        <w:tc>
          <w:tcPr>
            <w:tcW w:w="1350" w:type="dxa"/>
            <w:vAlign w:val="center"/>
          </w:tcPr>
          <w:p w14:paraId="26B54811" w14:textId="77777777" w:rsidR="002B3845" w:rsidRDefault="00014196">
            <w:pPr>
              <w:jc w:val="center"/>
            </w:pPr>
            <w:r>
              <w:rPr>
                <w:rFonts w:eastAsiaTheme="minorEastAsia"/>
                <w:color w:val="000000" w:themeColor="text1"/>
                <w:szCs w:val="21"/>
              </w:rPr>
              <w:t>-5.72%</w:t>
            </w:r>
          </w:p>
        </w:tc>
        <w:tc>
          <w:tcPr>
            <w:tcW w:w="1350" w:type="dxa"/>
            <w:vAlign w:val="center"/>
          </w:tcPr>
          <w:p w14:paraId="139A6D0D" w14:textId="77777777" w:rsidR="002B3845" w:rsidRDefault="00014196">
            <w:pPr>
              <w:jc w:val="center"/>
            </w:pPr>
            <w:r>
              <w:rPr>
                <w:rFonts w:eastAsiaTheme="minorEastAsia"/>
                <w:color w:val="000000" w:themeColor="text1"/>
                <w:szCs w:val="21"/>
              </w:rPr>
              <w:t>0.97%</w:t>
            </w:r>
          </w:p>
        </w:tc>
        <w:tc>
          <w:tcPr>
            <w:tcW w:w="1350" w:type="dxa"/>
            <w:vAlign w:val="center"/>
          </w:tcPr>
          <w:p w14:paraId="26563A08" w14:textId="77777777" w:rsidR="002B3845" w:rsidRDefault="00014196">
            <w:pPr>
              <w:jc w:val="center"/>
            </w:pPr>
            <w:r>
              <w:rPr>
                <w:rFonts w:eastAsiaTheme="minorEastAsia"/>
                <w:color w:val="000000" w:themeColor="text1"/>
                <w:szCs w:val="21"/>
              </w:rPr>
              <w:t>-7.05%</w:t>
            </w:r>
          </w:p>
        </w:tc>
        <w:tc>
          <w:tcPr>
            <w:tcW w:w="1350" w:type="dxa"/>
            <w:vAlign w:val="center"/>
          </w:tcPr>
          <w:p w14:paraId="54FD021F" w14:textId="77777777" w:rsidR="002B3845" w:rsidRDefault="00014196">
            <w:pPr>
              <w:jc w:val="center"/>
            </w:pPr>
            <w:r>
              <w:rPr>
                <w:rFonts w:eastAsiaTheme="minorEastAsia"/>
                <w:color w:val="000000" w:themeColor="text1"/>
                <w:szCs w:val="21"/>
              </w:rPr>
              <w:t>1.01%</w:t>
            </w:r>
          </w:p>
        </w:tc>
        <w:tc>
          <w:tcPr>
            <w:tcW w:w="1350" w:type="dxa"/>
            <w:vAlign w:val="center"/>
          </w:tcPr>
          <w:p w14:paraId="09474877" w14:textId="77777777" w:rsidR="002B3845" w:rsidRDefault="00014196">
            <w:pPr>
              <w:jc w:val="center"/>
            </w:pPr>
            <w:r>
              <w:rPr>
                <w:rFonts w:eastAsiaTheme="minorEastAsia"/>
                <w:color w:val="000000" w:themeColor="text1"/>
                <w:szCs w:val="21"/>
              </w:rPr>
              <w:t>1.33%</w:t>
            </w:r>
          </w:p>
        </w:tc>
        <w:tc>
          <w:tcPr>
            <w:tcW w:w="1350" w:type="dxa"/>
            <w:vAlign w:val="center"/>
          </w:tcPr>
          <w:p w14:paraId="0EB3B19C" w14:textId="77777777" w:rsidR="002B3845" w:rsidRDefault="00014196">
            <w:pPr>
              <w:jc w:val="center"/>
            </w:pPr>
            <w:r>
              <w:rPr>
                <w:rFonts w:eastAsiaTheme="minorEastAsia"/>
                <w:color w:val="000000" w:themeColor="text1"/>
                <w:szCs w:val="21"/>
              </w:rPr>
              <w:t>-0.04%</w:t>
            </w:r>
          </w:p>
        </w:tc>
      </w:tr>
      <w:tr w:rsidR="002B3845" w14:paraId="279BAAC3" w14:textId="77777777">
        <w:tc>
          <w:tcPr>
            <w:tcW w:w="1620" w:type="dxa"/>
            <w:vAlign w:val="center"/>
          </w:tcPr>
          <w:p w14:paraId="15B7E2AE" w14:textId="77777777" w:rsidR="002B3845" w:rsidRDefault="00014196">
            <w:pPr>
              <w:jc w:val="left"/>
            </w:pPr>
            <w:r>
              <w:rPr>
                <w:rFonts w:eastAsiaTheme="minorEastAsia"/>
                <w:color w:val="000000" w:themeColor="text1"/>
                <w:szCs w:val="21"/>
              </w:rPr>
              <w:t>过去六个月</w:t>
            </w:r>
          </w:p>
        </w:tc>
        <w:tc>
          <w:tcPr>
            <w:tcW w:w="1350" w:type="dxa"/>
            <w:vAlign w:val="center"/>
          </w:tcPr>
          <w:p w14:paraId="4A7FD991" w14:textId="77777777" w:rsidR="002B3845" w:rsidRDefault="00014196">
            <w:pPr>
              <w:jc w:val="center"/>
            </w:pPr>
            <w:r>
              <w:rPr>
                <w:rFonts w:eastAsiaTheme="minorEastAsia"/>
                <w:color w:val="000000" w:themeColor="text1"/>
                <w:szCs w:val="21"/>
              </w:rPr>
              <w:t>-15.53%</w:t>
            </w:r>
          </w:p>
        </w:tc>
        <w:tc>
          <w:tcPr>
            <w:tcW w:w="1350" w:type="dxa"/>
            <w:vAlign w:val="center"/>
          </w:tcPr>
          <w:p w14:paraId="25CA7DE6" w14:textId="77777777" w:rsidR="002B3845" w:rsidRDefault="00014196">
            <w:pPr>
              <w:jc w:val="center"/>
            </w:pPr>
            <w:r>
              <w:rPr>
                <w:rFonts w:eastAsiaTheme="minorEastAsia"/>
                <w:color w:val="000000" w:themeColor="text1"/>
                <w:szCs w:val="21"/>
              </w:rPr>
              <w:t>1.14%</w:t>
            </w:r>
          </w:p>
        </w:tc>
        <w:tc>
          <w:tcPr>
            <w:tcW w:w="1350" w:type="dxa"/>
            <w:vAlign w:val="center"/>
          </w:tcPr>
          <w:p w14:paraId="644C9B72" w14:textId="77777777" w:rsidR="002B3845" w:rsidRDefault="00014196">
            <w:pPr>
              <w:jc w:val="center"/>
            </w:pPr>
            <w:r>
              <w:rPr>
                <w:rFonts w:eastAsiaTheme="minorEastAsia"/>
                <w:color w:val="000000" w:themeColor="text1"/>
                <w:szCs w:val="21"/>
              </w:rPr>
              <w:t>-18.52%</w:t>
            </w:r>
          </w:p>
        </w:tc>
        <w:tc>
          <w:tcPr>
            <w:tcW w:w="1350" w:type="dxa"/>
            <w:vAlign w:val="center"/>
          </w:tcPr>
          <w:p w14:paraId="69F45BC6" w14:textId="77777777" w:rsidR="002B3845" w:rsidRDefault="00014196">
            <w:pPr>
              <w:jc w:val="center"/>
            </w:pPr>
            <w:r>
              <w:rPr>
                <w:rFonts w:eastAsiaTheme="minorEastAsia"/>
                <w:color w:val="000000" w:themeColor="text1"/>
                <w:szCs w:val="21"/>
              </w:rPr>
              <w:t>1.33%</w:t>
            </w:r>
          </w:p>
        </w:tc>
        <w:tc>
          <w:tcPr>
            <w:tcW w:w="1350" w:type="dxa"/>
            <w:vAlign w:val="center"/>
          </w:tcPr>
          <w:p w14:paraId="5E71A254" w14:textId="77777777" w:rsidR="002B3845" w:rsidRDefault="00014196">
            <w:pPr>
              <w:jc w:val="center"/>
            </w:pPr>
            <w:r>
              <w:rPr>
                <w:rFonts w:eastAsiaTheme="minorEastAsia"/>
                <w:color w:val="000000" w:themeColor="text1"/>
                <w:szCs w:val="21"/>
              </w:rPr>
              <w:t>2.99%</w:t>
            </w:r>
          </w:p>
        </w:tc>
        <w:tc>
          <w:tcPr>
            <w:tcW w:w="1350" w:type="dxa"/>
            <w:vAlign w:val="center"/>
          </w:tcPr>
          <w:p w14:paraId="486D63D4" w14:textId="77777777" w:rsidR="002B3845" w:rsidRDefault="00014196">
            <w:pPr>
              <w:jc w:val="center"/>
            </w:pPr>
            <w:r>
              <w:rPr>
                <w:rFonts w:eastAsiaTheme="minorEastAsia"/>
                <w:color w:val="000000" w:themeColor="text1"/>
                <w:szCs w:val="21"/>
              </w:rPr>
              <w:t>-0.19%</w:t>
            </w:r>
          </w:p>
        </w:tc>
      </w:tr>
      <w:tr w:rsidR="002B3845" w14:paraId="36FCA6A4" w14:textId="77777777">
        <w:tc>
          <w:tcPr>
            <w:tcW w:w="1620" w:type="dxa"/>
            <w:vAlign w:val="center"/>
          </w:tcPr>
          <w:p w14:paraId="19F2C027" w14:textId="77777777" w:rsidR="002B3845" w:rsidRDefault="00014196">
            <w:pPr>
              <w:jc w:val="left"/>
            </w:pPr>
            <w:r>
              <w:rPr>
                <w:rFonts w:eastAsiaTheme="minorEastAsia"/>
                <w:color w:val="000000" w:themeColor="text1"/>
                <w:szCs w:val="21"/>
              </w:rPr>
              <w:t>过去一年</w:t>
            </w:r>
          </w:p>
        </w:tc>
        <w:tc>
          <w:tcPr>
            <w:tcW w:w="1350" w:type="dxa"/>
            <w:vAlign w:val="center"/>
          </w:tcPr>
          <w:p w14:paraId="10C24C52" w14:textId="77777777" w:rsidR="002B3845" w:rsidRDefault="00014196">
            <w:pPr>
              <w:jc w:val="center"/>
            </w:pPr>
            <w:r>
              <w:rPr>
                <w:rFonts w:eastAsiaTheme="minorEastAsia"/>
                <w:color w:val="000000" w:themeColor="text1"/>
                <w:szCs w:val="21"/>
              </w:rPr>
              <w:t>-22.50%</w:t>
            </w:r>
          </w:p>
        </w:tc>
        <w:tc>
          <w:tcPr>
            <w:tcW w:w="1350" w:type="dxa"/>
            <w:vAlign w:val="center"/>
          </w:tcPr>
          <w:p w14:paraId="08F6A974" w14:textId="77777777" w:rsidR="002B3845" w:rsidRDefault="00014196">
            <w:pPr>
              <w:jc w:val="center"/>
            </w:pPr>
            <w:r>
              <w:rPr>
                <w:rFonts w:eastAsiaTheme="minorEastAsia"/>
                <w:color w:val="000000" w:themeColor="text1"/>
                <w:szCs w:val="21"/>
              </w:rPr>
              <w:t>1.03%</w:t>
            </w:r>
          </w:p>
        </w:tc>
        <w:tc>
          <w:tcPr>
            <w:tcW w:w="1350" w:type="dxa"/>
            <w:vAlign w:val="center"/>
          </w:tcPr>
          <w:p w14:paraId="79CF7B70" w14:textId="77777777" w:rsidR="002B3845" w:rsidRDefault="00014196">
            <w:pPr>
              <w:jc w:val="center"/>
            </w:pPr>
            <w:r>
              <w:rPr>
                <w:rFonts w:eastAsiaTheme="minorEastAsia"/>
                <w:color w:val="000000" w:themeColor="text1"/>
                <w:szCs w:val="21"/>
              </w:rPr>
              <w:t>-20.23%</w:t>
            </w:r>
          </w:p>
        </w:tc>
        <w:tc>
          <w:tcPr>
            <w:tcW w:w="1350" w:type="dxa"/>
            <w:vAlign w:val="center"/>
          </w:tcPr>
          <w:p w14:paraId="27BF6FA6" w14:textId="77777777" w:rsidR="002B3845" w:rsidRDefault="00014196">
            <w:pPr>
              <w:jc w:val="center"/>
            </w:pPr>
            <w:r>
              <w:rPr>
                <w:rFonts w:eastAsiaTheme="minorEastAsia"/>
                <w:color w:val="000000" w:themeColor="text1"/>
                <w:szCs w:val="21"/>
              </w:rPr>
              <w:t>1.22%</w:t>
            </w:r>
          </w:p>
        </w:tc>
        <w:tc>
          <w:tcPr>
            <w:tcW w:w="1350" w:type="dxa"/>
            <w:vAlign w:val="center"/>
          </w:tcPr>
          <w:p w14:paraId="762B05CC" w14:textId="77777777" w:rsidR="002B3845" w:rsidRDefault="00014196">
            <w:pPr>
              <w:jc w:val="center"/>
            </w:pPr>
            <w:r>
              <w:rPr>
                <w:rFonts w:eastAsiaTheme="minorEastAsia"/>
                <w:color w:val="000000" w:themeColor="text1"/>
                <w:szCs w:val="21"/>
              </w:rPr>
              <w:t>-2.27%</w:t>
            </w:r>
          </w:p>
        </w:tc>
        <w:tc>
          <w:tcPr>
            <w:tcW w:w="1350" w:type="dxa"/>
            <w:vAlign w:val="center"/>
          </w:tcPr>
          <w:p w14:paraId="6B8A62C9" w14:textId="77777777" w:rsidR="002B3845" w:rsidRDefault="00014196">
            <w:pPr>
              <w:jc w:val="center"/>
            </w:pPr>
            <w:r>
              <w:rPr>
                <w:rFonts w:eastAsiaTheme="minorEastAsia"/>
                <w:color w:val="000000" w:themeColor="text1"/>
                <w:szCs w:val="21"/>
              </w:rPr>
              <w:t>-0.19%</w:t>
            </w:r>
          </w:p>
        </w:tc>
      </w:tr>
      <w:tr w:rsidR="002B3845" w14:paraId="3C256856" w14:textId="77777777">
        <w:tc>
          <w:tcPr>
            <w:tcW w:w="1620" w:type="dxa"/>
            <w:vAlign w:val="center"/>
          </w:tcPr>
          <w:p w14:paraId="1591B188" w14:textId="77777777" w:rsidR="002B3845" w:rsidRDefault="00014196">
            <w:pPr>
              <w:jc w:val="left"/>
            </w:pPr>
            <w:r>
              <w:rPr>
                <w:rFonts w:eastAsiaTheme="minorEastAsia"/>
                <w:color w:val="000000" w:themeColor="text1"/>
                <w:szCs w:val="21"/>
              </w:rPr>
              <w:t>过去三年</w:t>
            </w:r>
          </w:p>
        </w:tc>
        <w:tc>
          <w:tcPr>
            <w:tcW w:w="1350" w:type="dxa"/>
            <w:vAlign w:val="center"/>
          </w:tcPr>
          <w:p w14:paraId="11545A9E" w14:textId="77777777" w:rsidR="002B3845" w:rsidRDefault="00014196">
            <w:pPr>
              <w:jc w:val="center"/>
            </w:pPr>
            <w:r>
              <w:rPr>
                <w:rFonts w:eastAsiaTheme="minorEastAsia"/>
                <w:color w:val="000000" w:themeColor="text1"/>
                <w:szCs w:val="21"/>
              </w:rPr>
              <w:t>-63.76%</w:t>
            </w:r>
          </w:p>
        </w:tc>
        <w:tc>
          <w:tcPr>
            <w:tcW w:w="1350" w:type="dxa"/>
            <w:vAlign w:val="center"/>
          </w:tcPr>
          <w:p w14:paraId="6C251951" w14:textId="77777777" w:rsidR="002B3845" w:rsidRDefault="00014196">
            <w:pPr>
              <w:jc w:val="center"/>
            </w:pPr>
            <w:r>
              <w:rPr>
                <w:rFonts w:eastAsiaTheme="minorEastAsia"/>
                <w:color w:val="000000" w:themeColor="text1"/>
                <w:szCs w:val="21"/>
              </w:rPr>
              <w:t>1.35%</w:t>
            </w:r>
          </w:p>
        </w:tc>
        <w:tc>
          <w:tcPr>
            <w:tcW w:w="1350" w:type="dxa"/>
            <w:vAlign w:val="center"/>
          </w:tcPr>
          <w:p w14:paraId="664921EC" w14:textId="77777777" w:rsidR="002B3845" w:rsidRDefault="00014196">
            <w:pPr>
              <w:jc w:val="center"/>
            </w:pPr>
            <w:r>
              <w:rPr>
                <w:rFonts w:eastAsiaTheme="minorEastAsia"/>
                <w:color w:val="000000" w:themeColor="text1"/>
                <w:szCs w:val="21"/>
              </w:rPr>
              <w:t>-46.27%</w:t>
            </w:r>
          </w:p>
        </w:tc>
        <w:tc>
          <w:tcPr>
            <w:tcW w:w="1350" w:type="dxa"/>
            <w:vAlign w:val="center"/>
          </w:tcPr>
          <w:p w14:paraId="1EA75159" w14:textId="77777777" w:rsidR="002B3845" w:rsidRDefault="00014196">
            <w:pPr>
              <w:jc w:val="center"/>
            </w:pPr>
            <w:r>
              <w:rPr>
                <w:rFonts w:eastAsiaTheme="minorEastAsia"/>
                <w:color w:val="000000" w:themeColor="text1"/>
                <w:szCs w:val="21"/>
              </w:rPr>
              <w:t>1.40%</w:t>
            </w:r>
          </w:p>
        </w:tc>
        <w:tc>
          <w:tcPr>
            <w:tcW w:w="1350" w:type="dxa"/>
            <w:vAlign w:val="center"/>
          </w:tcPr>
          <w:p w14:paraId="13E88B6B" w14:textId="77777777" w:rsidR="002B3845" w:rsidRDefault="00014196">
            <w:pPr>
              <w:jc w:val="center"/>
            </w:pPr>
            <w:r>
              <w:rPr>
                <w:rFonts w:eastAsiaTheme="minorEastAsia"/>
                <w:color w:val="000000" w:themeColor="text1"/>
                <w:szCs w:val="21"/>
              </w:rPr>
              <w:t>-17.49%</w:t>
            </w:r>
          </w:p>
        </w:tc>
        <w:tc>
          <w:tcPr>
            <w:tcW w:w="1350" w:type="dxa"/>
            <w:vAlign w:val="center"/>
          </w:tcPr>
          <w:p w14:paraId="5B39314E" w14:textId="77777777" w:rsidR="002B3845" w:rsidRDefault="00014196">
            <w:pPr>
              <w:jc w:val="center"/>
            </w:pPr>
            <w:r>
              <w:rPr>
                <w:rFonts w:eastAsiaTheme="minorEastAsia"/>
                <w:color w:val="000000" w:themeColor="text1"/>
                <w:szCs w:val="21"/>
              </w:rPr>
              <w:t>-0.05%</w:t>
            </w:r>
          </w:p>
        </w:tc>
      </w:tr>
      <w:tr w:rsidR="002B3845" w14:paraId="42B84595" w14:textId="77777777">
        <w:tc>
          <w:tcPr>
            <w:tcW w:w="1620" w:type="dxa"/>
            <w:vAlign w:val="center"/>
          </w:tcPr>
          <w:p w14:paraId="02206D68" w14:textId="77777777" w:rsidR="002B3845" w:rsidRDefault="00014196">
            <w:pPr>
              <w:jc w:val="left"/>
            </w:pPr>
            <w:r>
              <w:rPr>
                <w:rFonts w:eastAsiaTheme="minorEastAsia"/>
                <w:color w:val="000000" w:themeColor="text1"/>
                <w:szCs w:val="21"/>
              </w:rPr>
              <w:t>自基金合同生效起至今</w:t>
            </w:r>
          </w:p>
        </w:tc>
        <w:tc>
          <w:tcPr>
            <w:tcW w:w="1350" w:type="dxa"/>
            <w:vAlign w:val="center"/>
          </w:tcPr>
          <w:p w14:paraId="3111F12B" w14:textId="77777777" w:rsidR="002B3845" w:rsidRDefault="00014196">
            <w:pPr>
              <w:jc w:val="center"/>
            </w:pPr>
            <w:r>
              <w:rPr>
                <w:rFonts w:eastAsiaTheme="minorEastAsia"/>
                <w:color w:val="000000" w:themeColor="text1"/>
                <w:szCs w:val="21"/>
              </w:rPr>
              <w:t>-4.09%</w:t>
            </w:r>
          </w:p>
        </w:tc>
        <w:tc>
          <w:tcPr>
            <w:tcW w:w="1350" w:type="dxa"/>
            <w:vAlign w:val="center"/>
          </w:tcPr>
          <w:p w14:paraId="185DD5EB" w14:textId="77777777" w:rsidR="002B3845" w:rsidRDefault="00014196">
            <w:pPr>
              <w:jc w:val="center"/>
            </w:pPr>
            <w:r>
              <w:rPr>
                <w:rFonts w:eastAsiaTheme="minorEastAsia"/>
                <w:color w:val="000000" w:themeColor="text1"/>
                <w:szCs w:val="21"/>
              </w:rPr>
              <w:t>1.42%</w:t>
            </w:r>
          </w:p>
        </w:tc>
        <w:tc>
          <w:tcPr>
            <w:tcW w:w="1350" w:type="dxa"/>
            <w:vAlign w:val="center"/>
          </w:tcPr>
          <w:p w14:paraId="62E453F0" w14:textId="77777777" w:rsidR="002B3845" w:rsidRDefault="00014196">
            <w:pPr>
              <w:jc w:val="center"/>
            </w:pPr>
            <w:r>
              <w:rPr>
                <w:rFonts w:eastAsiaTheme="minorEastAsia"/>
                <w:color w:val="000000" w:themeColor="text1"/>
                <w:szCs w:val="21"/>
              </w:rPr>
              <w:t>-12.80%</w:t>
            </w:r>
          </w:p>
        </w:tc>
        <w:tc>
          <w:tcPr>
            <w:tcW w:w="1350" w:type="dxa"/>
            <w:vAlign w:val="center"/>
          </w:tcPr>
          <w:p w14:paraId="6C750789" w14:textId="77777777" w:rsidR="002B3845" w:rsidRDefault="00014196">
            <w:pPr>
              <w:jc w:val="center"/>
            </w:pPr>
            <w:r>
              <w:rPr>
                <w:rFonts w:eastAsiaTheme="minorEastAsia"/>
                <w:color w:val="000000" w:themeColor="text1"/>
                <w:szCs w:val="21"/>
              </w:rPr>
              <w:t>1.34%</w:t>
            </w:r>
          </w:p>
        </w:tc>
        <w:tc>
          <w:tcPr>
            <w:tcW w:w="1350" w:type="dxa"/>
            <w:vAlign w:val="center"/>
          </w:tcPr>
          <w:p w14:paraId="60AEFB71" w14:textId="77777777" w:rsidR="002B3845" w:rsidRDefault="00014196">
            <w:pPr>
              <w:jc w:val="center"/>
            </w:pPr>
            <w:r>
              <w:rPr>
                <w:rFonts w:eastAsiaTheme="minorEastAsia"/>
                <w:color w:val="000000" w:themeColor="text1"/>
                <w:szCs w:val="21"/>
              </w:rPr>
              <w:t>8.71%</w:t>
            </w:r>
          </w:p>
        </w:tc>
        <w:tc>
          <w:tcPr>
            <w:tcW w:w="1350" w:type="dxa"/>
            <w:vAlign w:val="center"/>
          </w:tcPr>
          <w:p w14:paraId="33F114D0" w14:textId="77777777" w:rsidR="002B3845" w:rsidRDefault="00014196">
            <w:pPr>
              <w:jc w:val="center"/>
            </w:pPr>
            <w:r>
              <w:rPr>
                <w:rFonts w:eastAsiaTheme="minorEastAsia"/>
                <w:color w:val="000000" w:themeColor="text1"/>
                <w:szCs w:val="21"/>
              </w:rPr>
              <w:t>0.08%</w:t>
            </w:r>
          </w:p>
        </w:tc>
      </w:tr>
    </w:tbl>
    <w:p w14:paraId="32522CB0" w14:textId="77777777" w:rsidR="00FC6E91" w:rsidRPr="00B61CFE" w:rsidRDefault="00FC6E91" w:rsidP="00FC6E91">
      <w:pPr>
        <w:pStyle w:val="22"/>
        <w:spacing w:line="288" w:lineRule="auto"/>
        <w:ind w:firstLineChars="0" w:firstLine="0"/>
        <w:rPr>
          <w:rFonts w:ascii="Times New Roman" w:eastAsiaTheme="minorEastAsia" w:hAnsi="Times New Roman"/>
          <w:color w:val="000000" w:themeColor="text1"/>
          <w:sz w:val="21"/>
          <w:szCs w:val="21"/>
        </w:rPr>
      </w:pPr>
      <w:r w:rsidRPr="00B61CFE">
        <w:rPr>
          <w:rFonts w:ascii="Times New Roman" w:eastAsiaTheme="minorEastAsia" w:hAnsi="Times New Roman"/>
          <w:color w:val="000000" w:themeColor="text1"/>
          <w:sz w:val="21"/>
          <w:szCs w:val="21"/>
        </w:rPr>
        <w:t>摩根中国生物医药混合</w:t>
      </w:r>
      <w:r w:rsidRPr="00B61CFE">
        <w:rPr>
          <w:rFonts w:ascii="Times New Roman" w:eastAsiaTheme="minorEastAsia" w:hAnsi="Times New Roman"/>
          <w:color w:val="000000" w:themeColor="text1"/>
          <w:sz w:val="21"/>
          <w:szCs w:val="21"/>
        </w:rPr>
        <w:t>(QDII)C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FC6E91" w:rsidRPr="00B61CFE" w14:paraId="2FDEE800" w14:textId="77777777" w:rsidTr="005C3575">
        <w:tc>
          <w:tcPr>
            <w:tcW w:w="1620" w:type="dxa"/>
            <w:vAlign w:val="center"/>
          </w:tcPr>
          <w:p w14:paraId="15892153"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阶段</w:t>
            </w:r>
          </w:p>
        </w:tc>
        <w:tc>
          <w:tcPr>
            <w:tcW w:w="1350" w:type="dxa"/>
            <w:vAlign w:val="center"/>
          </w:tcPr>
          <w:p w14:paraId="48D02845"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份额净值增长率</w:t>
            </w:r>
            <w:r w:rsidRPr="00B61CFE">
              <w:rPr>
                <w:rFonts w:ascii="宋体" w:hAnsi="宋体" w:cs="宋体" w:hint="eastAsia"/>
                <w:color w:val="000000" w:themeColor="text1"/>
                <w:szCs w:val="21"/>
              </w:rPr>
              <w:t>①</w:t>
            </w:r>
          </w:p>
        </w:tc>
        <w:tc>
          <w:tcPr>
            <w:tcW w:w="1350" w:type="dxa"/>
            <w:vAlign w:val="center"/>
          </w:tcPr>
          <w:p w14:paraId="74A5C4F7"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份额净值增长率标准差</w:t>
            </w:r>
            <w:r w:rsidRPr="00B61CFE">
              <w:rPr>
                <w:rFonts w:ascii="宋体" w:hAnsi="宋体" w:cs="宋体" w:hint="eastAsia"/>
                <w:color w:val="000000" w:themeColor="text1"/>
                <w:szCs w:val="21"/>
              </w:rPr>
              <w:t>②</w:t>
            </w:r>
          </w:p>
        </w:tc>
        <w:tc>
          <w:tcPr>
            <w:tcW w:w="1350" w:type="dxa"/>
            <w:vAlign w:val="center"/>
          </w:tcPr>
          <w:p w14:paraId="16823922"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业绩比较基准收益率</w:t>
            </w:r>
            <w:r w:rsidRPr="00B61CFE">
              <w:rPr>
                <w:rFonts w:ascii="宋体" w:hAnsi="宋体" w:cs="宋体" w:hint="eastAsia"/>
                <w:color w:val="000000" w:themeColor="text1"/>
                <w:szCs w:val="21"/>
              </w:rPr>
              <w:t>③</w:t>
            </w:r>
          </w:p>
        </w:tc>
        <w:tc>
          <w:tcPr>
            <w:tcW w:w="1350" w:type="dxa"/>
            <w:vAlign w:val="center"/>
          </w:tcPr>
          <w:p w14:paraId="1CD69B81"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业绩比较基准收益率标准差</w:t>
            </w:r>
            <w:r w:rsidRPr="00B61CFE">
              <w:rPr>
                <w:rFonts w:ascii="宋体" w:hAnsi="宋体" w:cs="宋体" w:hint="eastAsia"/>
                <w:color w:val="000000" w:themeColor="text1"/>
                <w:szCs w:val="21"/>
              </w:rPr>
              <w:t>④</w:t>
            </w:r>
          </w:p>
        </w:tc>
        <w:tc>
          <w:tcPr>
            <w:tcW w:w="1350" w:type="dxa"/>
            <w:vAlign w:val="center"/>
          </w:tcPr>
          <w:p w14:paraId="701868A5" w14:textId="77777777" w:rsidR="00FC6E91" w:rsidRPr="00B61CFE" w:rsidRDefault="00FC6E91" w:rsidP="005C3575">
            <w:pPr>
              <w:jc w:val="center"/>
              <w:rPr>
                <w:rFonts w:eastAsiaTheme="minorEastAsia"/>
                <w:color w:val="000000" w:themeColor="text1"/>
                <w:szCs w:val="21"/>
              </w:rPr>
            </w:pPr>
            <w:r w:rsidRPr="00B61CFE">
              <w:rPr>
                <w:rFonts w:ascii="宋体" w:hAnsi="宋体" w:cs="宋体" w:hint="eastAsia"/>
                <w:color w:val="000000" w:themeColor="text1"/>
                <w:szCs w:val="21"/>
              </w:rPr>
              <w:t>①</w:t>
            </w:r>
            <w:r w:rsidRPr="00B61CFE">
              <w:rPr>
                <w:rFonts w:eastAsiaTheme="minorEastAsia"/>
                <w:color w:val="000000" w:themeColor="text1"/>
                <w:szCs w:val="21"/>
              </w:rPr>
              <w:t>－</w:t>
            </w:r>
            <w:r w:rsidRPr="00B61CFE">
              <w:rPr>
                <w:rFonts w:ascii="宋体" w:hAnsi="宋体" w:cs="宋体" w:hint="eastAsia"/>
                <w:color w:val="000000" w:themeColor="text1"/>
                <w:szCs w:val="21"/>
              </w:rPr>
              <w:t>③</w:t>
            </w:r>
          </w:p>
        </w:tc>
        <w:tc>
          <w:tcPr>
            <w:tcW w:w="1350" w:type="dxa"/>
            <w:vAlign w:val="center"/>
          </w:tcPr>
          <w:p w14:paraId="73737866" w14:textId="77777777" w:rsidR="00FC6E91" w:rsidRPr="00B61CFE" w:rsidRDefault="00FC6E91" w:rsidP="005C3575">
            <w:pPr>
              <w:jc w:val="center"/>
              <w:rPr>
                <w:rFonts w:eastAsiaTheme="minorEastAsia"/>
                <w:color w:val="000000" w:themeColor="text1"/>
                <w:szCs w:val="21"/>
              </w:rPr>
            </w:pPr>
            <w:r w:rsidRPr="00B61CFE">
              <w:rPr>
                <w:rFonts w:ascii="宋体" w:hAnsi="宋体" w:cs="宋体" w:hint="eastAsia"/>
                <w:color w:val="000000" w:themeColor="text1"/>
                <w:szCs w:val="21"/>
              </w:rPr>
              <w:t>②</w:t>
            </w:r>
            <w:r w:rsidRPr="00B61CFE">
              <w:rPr>
                <w:rFonts w:eastAsiaTheme="minorEastAsia"/>
                <w:color w:val="000000" w:themeColor="text1"/>
                <w:szCs w:val="21"/>
              </w:rPr>
              <w:t>－</w:t>
            </w:r>
            <w:r w:rsidRPr="00B61CFE">
              <w:rPr>
                <w:rFonts w:ascii="宋体" w:hAnsi="宋体" w:cs="宋体" w:hint="eastAsia"/>
                <w:color w:val="000000" w:themeColor="text1"/>
                <w:szCs w:val="21"/>
              </w:rPr>
              <w:t>④</w:t>
            </w:r>
          </w:p>
        </w:tc>
      </w:tr>
      <w:tr w:rsidR="002B3845" w14:paraId="40F095A9" w14:textId="77777777">
        <w:tc>
          <w:tcPr>
            <w:tcW w:w="1620" w:type="dxa"/>
            <w:vAlign w:val="center"/>
          </w:tcPr>
          <w:p w14:paraId="15772716" w14:textId="77777777" w:rsidR="002B3845" w:rsidRDefault="00014196">
            <w:pPr>
              <w:jc w:val="left"/>
            </w:pPr>
            <w:r>
              <w:rPr>
                <w:rFonts w:eastAsiaTheme="minorEastAsia"/>
                <w:color w:val="000000" w:themeColor="text1"/>
                <w:szCs w:val="21"/>
              </w:rPr>
              <w:t>过去一个月</w:t>
            </w:r>
          </w:p>
        </w:tc>
        <w:tc>
          <w:tcPr>
            <w:tcW w:w="1350" w:type="dxa"/>
            <w:vAlign w:val="center"/>
          </w:tcPr>
          <w:p w14:paraId="17233DBA" w14:textId="77777777" w:rsidR="002B3845" w:rsidRDefault="00014196">
            <w:pPr>
              <w:jc w:val="center"/>
            </w:pPr>
            <w:r>
              <w:rPr>
                <w:rFonts w:eastAsiaTheme="minorEastAsia"/>
                <w:color w:val="000000" w:themeColor="text1"/>
                <w:szCs w:val="21"/>
              </w:rPr>
              <w:t>-4.36%</w:t>
            </w:r>
          </w:p>
        </w:tc>
        <w:tc>
          <w:tcPr>
            <w:tcW w:w="1350" w:type="dxa"/>
            <w:vAlign w:val="center"/>
          </w:tcPr>
          <w:p w14:paraId="3E03CE07" w14:textId="77777777" w:rsidR="002B3845" w:rsidRDefault="00014196">
            <w:pPr>
              <w:jc w:val="center"/>
            </w:pPr>
            <w:r>
              <w:rPr>
                <w:rFonts w:eastAsiaTheme="minorEastAsia"/>
                <w:color w:val="000000" w:themeColor="text1"/>
                <w:szCs w:val="21"/>
              </w:rPr>
              <w:t>0.81%</w:t>
            </w:r>
          </w:p>
        </w:tc>
        <w:tc>
          <w:tcPr>
            <w:tcW w:w="1350" w:type="dxa"/>
            <w:vAlign w:val="center"/>
          </w:tcPr>
          <w:p w14:paraId="3303CAFE" w14:textId="77777777" w:rsidR="002B3845" w:rsidRDefault="00014196">
            <w:pPr>
              <w:jc w:val="center"/>
            </w:pPr>
            <w:r>
              <w:rPr>
                <w:rFonts w:eastAsiaTheme="minorEastAsia"/>
                <w:color w:val="000000" w:themeColor="text1"/>
                <w:szCs w:val="21"/>
              </w:rPr>
              <w:t>-5.55%</w:t>
            </w:r>
          </w:p>
        </w:tc>
        <w:tc>
          <w:tcPr>
            <w:tcW w:w="1350" w:type="dxa"/>
            <w:vAlign w:val="center"/>
          </w:tcPr>
          <w:p w14:paraId="338F540E" w14:textId="77777777" w:rsidR="002B3845" w:rsidRDefault="00014196">
            <w:pPr>
              <w:jc w:val="center"/>
            </w:pPr>
            <w:r>
              <w:rPr>
                <w:rFonts w:eastAsiaTheme="minorEastAsia"/>
                <w:color w:val="000000" w:themeColor="text1"/>
                <w:szCs w:val="21"/>
              </w:rPr>
              <w:t>0.83%</w:t>
            </w:r>
          </w:p>
        </w:tc>
        <w:tc>
          <w:tcPr>
            <w:tcW w:w="1350" w:type="dxa"/>
            <w:vAlign w:val="center"/>
          </w:tcPr>
          <w:p w14:paraId="1C987880" w14:textId="77777777" w:rsidR="002B3845" w:rsidRDefault="00014196">
            <w:pPr>
              <w:jc w:val="center"/>
            </w:pPr>
            <w:r>
              <w:rPr>
                <w:rFonts w:eastAsiaTheme="minorEastAsia"/>
                <w:color w:val="000000" w:themeColor="text1"/>
                <w:szCs w:val="21"/>
              </w:rPr>
              <w:t>1.19%</w:t>
            </w:r>
          </w:p>
        </w:tc>
        <w:tc>
          <w:tcPr>
            <w:tcW w:w="1350" w:type="dxa"/>
            <w:vAlign w:val="center"/>
          </w:tcPr>
          <w:p w14:paraId="2053910E" w14:textId="77777777" w:rsidR="002B3845" w:rsidRDefault="00014196">
            <w:pPr>
              <w:jc w:val="center"/>
            </w:pPr>
            <w:r>
              <w:rPr>
                <w:rFonts w:eastAsiaTheme="minorEastAsia"/>
                <w:color w:val="000000" w:themeColor="text1"/>
                <w:szCs w:val="21"/>
              </w:rPr>
              <w:t>-0.02%</w:t>
            </w:r>
          </w:p>
        </w:tc>
      </w:tr>
      <w:tr w:rsidR="002B3845" w14:paraId="0EFD562D" w14:textId="77777777">
        <w:tc>
          <w:tcPr>
            <w:tcW w:w="1620" w:type="dxa"/>
            <w:vAlign w:val="center"/>
          </w:tcPr>
          <w:p w14:paraId="68AA4A7C" w14:textId="77777777" w:rsidR="002B3845" w:rsidRDefault="00014196">
            <w:pPr>
              <w:jc w:val="left"/>
            </w:pPr>
            <w:r>
              <w:rPr>
                <w:rFonts w:eastAsiaTheme="minorEastAsia"/>
                <w:color w:val="000000" w:themeColor="text1"/>
                <w:szCs w:val="21"/>
              </w:rPr>
              <w:t>过去三个月</w:t>
            </w:r>
          </w:p>
        </w:tc>
        <w:tc>
          <w:tcPr>
            <w:tcW w:w="1350" w:type="dxa"/>
            <w:vAlign w:val="center"/>
          </w:tcPr>
          <w:p w14:paraId="67F86BEF" w14:textId="77777777" w:rsidR="002B3845" w:rsidRDefault="00014196">
            <w:pPr>
              <w:jc w:val="center"/>
            </w:pPr>
            <w:r>
              <w:rPr>
                <w:rFonts w:eastAsiaTheme="minorEastAsia"/>
                <w:color w:val="000000" w:themeColor="text1"/>
                <w:szCs w:val="21"/>
              </w:rPr>
              <w:t>-5.84%</w:t>
            </w:r>
          </w:p>
        </w:tc>
        <w:tc>
          <w:tcPr>
            <w:tcW w:w="1350" w:type="dxa"/>
            <w:vAlign w:val="center"/>
          </w:tcPr>
          <w:p w14:paraId="40519773" w14:textId="77777777" w:rsidR="002B3845" w:rsidRDefault="00014196">
            <w:pPr>
              <w:jc w:val="center"/>
            </w:pPr>
            <w:r>
              <w:rPr>
                <w:rFonts w:eastAsiaTheme="minorEastAsia"/>
                <w:color w:val="000000" w:themeColor="text1"/>
                <w:szCs w:val="21"/>
              </w:rPr>
              <w:t>0.97%</w:t>
            </w:r>
          </w:p>
        </w:tc>
        <w:tc>
          <w:tcPr>
            <w:tcW w:w="1350" w:type="dxa"/>
            <w:vAlign w:val="center"/>
          </w:tcPr>
          <w:p w14:paraId="152BF8A3" w14:textId="77777777" w:rsidR="002B3845" w:rsidRDefault="00014196">
            <w:pPr>
              <w:jc w:val="center"/>
            </w:pPr>
            <w:r>
              <w:rPr>
                <w:rFonts w:eastAsiaTheme="minorEastAsia"/>
                <w:color w:val="000000" w:themeColor="text1"/>
                <w:szCs w:val="21"/>
              </w:rPr>
              <w:t>-7.05%</w:t>
            </w:r>
          </w:p>
        </w:tc>
        <w:tc>
          <w:tcPr>
            <w:tcW w:w="1350" w:type="dxa"/>
            <w:vAlign w:val="center"/>
          </w:tcPr>
          <w:p w14:paraId="52EE413B" w14:textId="77777777" w:rsidR="002B3845" w:rsidRDefault="00014196">
            <w:pPr>
              <w:jc w:val="center"/>
            </w:pPr>
            <w:r>
              <w:rPr>
                <w:rFonts w:eastAsiaTheme="minorEastAsia"/>
                <w:color w:val="000000" w:themeColor="text1"/>
                <w:szCs w:val="21"/>
              </w:rPr>
              <w:t>1.01%</w:t>
            </w:r>
          </w:p>
        </w:tc>
        <w:tc>
          <w:tcPr>
            <w:tcW w:w="1350" w:type="dxa"/>
            <w:vAlign w:val="center"/>
          </w:tcPr>
          <w:p w14:paraId="1949613B" w14:textId="77777777" w:rsidR="002B3845" w:rsidRDefault="00014196">
            <w:pPr>
              <w:jc w:val="center"/>
            </w:pPr>
            <w:r>
              <w:rPr>
                <w:rFonts w:eastAsiaTheme="minorEastAsia"/>
                <w:color w:val="000000" w:themeColor="text1"/>
                <w:szCs w:val="21"/>
              </w:rPr>
              <w:t>1.21%</w:t>
            </w:r>
          </w:p>
        </w:tc>
        <w:tc>
          <w:tcPr>
            <w:tcW w:w="1350" w:type="dxa"/>
            <w:vAlign w:val="center"/>
          </w:tcPr>
          <w:p w14:paraId="2F23E462" w14:textId="77777777" w:rsidR="002B3845" w:rsidRDefault="00014196">
            <w:pPr>
              <w:jc w:val="center"/>
            </w:pPr>
            <w:r>
              <w:rPr>
                <w:rFonts w:eastAsiaTheme="minorEastAsia"/>
                <w:color w:val="000000" w:themeColor="text1"/>
                <w:szCs w:val="21"/>
              </w:rPr>
              <w:t>-0.04%</w:t>
            </w:r>
          </w:p>
        </w:tc>
      </w:tr>
      <w:tr w:rsidR="002B3845" w14:paraId="124FCE2E" w14:textId="77777777">
        <w:tc>
          <w:tcPr>
            <w:tcW w:w="1620" w:type="dxa"/>
            <w:vAlign w:val="center"/>
          </w:tcPr>
          <w:p w14:paraId="27DFB645" w14:textId="77777777" w:rsidR="002B3845" w:rsidRDefault="00014196">
            <w:pPr>
              <w:jc w:val="left"/>
            </w:pPr>
            <w:r>
              <w:rPr>
                <w:rFonts w:eastAsiaTheme="minorEastAsia"/>
                <w:color w:val="000000" w:themeColor="text1"/>
                <w:szCs w:val="21"/>
              </w:rPr>
              <w:t>过去六个月</w:t>
            </w:r>
          </w:p>
        </w:tc>
        <w:tc>
          <w:tcPr>
            <w:tcW w:w="1350" w:type="dxa"/>
            <w:vAlign w:val="center"/>
          </w:tcPr>
          <w:p w14:paraId="4C603834" w14:textId="77777777" w:rsidR="002B3845" w:rsidRDefault="00014196">
            <w:pPr>
              <w:jc w:val="center"/>
            </w:pPr>
            <w:r>
              <w:rPr>
                <w:rFonts w:eastAsiaTheme="minorEastAsia"/>
                <w:color w:val="000000" w:themeColor="text1"/>
                <w:szCs w:val="21"/>
              </w:rPr>
              <w:t>-15.74%</w:t>
            </w:r>
          </w:p>
        </w:tc>
        <w:tc>
          <w:tcPr>
            <w:tcW w:w="1350" w:type="dxa"/>
            <w:vAlign w:val="center"/>
          </w:tcPr>
          <w:p w14:paraId="2258F324" w14:textId="77777777" w:rsidR="002B3845" w:rsidRDefault="00014196">
            <w:pPr>
              <w:jc w:val="center"/>
            </w:pPr>
            <w:r>
              <w:rPr>
                <w:rFonts w:eastAsiaTheme="minorEastAsia"/>
                <w:color w:val="000000" w:themeColor="text1"/>
                <w:szCs w:val="21"/>
              </w:rPr>
              <w:t>1.14%</w:t>
            </w:r>
          </w:p>
        </w:tc>
        <w:tc>
          <w:tcPr>
            <w:tcW w:w="1350" w:type="dxa"/>
            <w:vAlign w:val="center"/>
          </w:tcPr>
          <w:p w14:paraId="49747429" w14:textId="77777777" w:rsidR="002B3845" w:rsidRDefault="00014196">
            <w:pPr>
              <w:jc w:val="center"/>
            </w:pPr>
            <w:r>
              <w:rPr>
                <w:rFonts w:eastAsiaTheme="minorEastAsia"/>
                <w:color w:val="000000" w:themeColor="text1"/>
                <w:szCs w:val="21"/>
              </w:rPr>
              <w:t>-18.52%</w:t>
            </w:r>
          </w:p>
        </w:tc>
        <w:tc>
          <w:tcPr>
            <w:tcW w:w="1350" w:type="dxa"/>
            <w:vAlign w:val="center"/>
          </w:tcPr>
          <w:p w14:paraId="139918B2" w14:textId="77777777" w:rsidR="002B3845" w:rsidRDefault="00014196">
            <w:pPr>
              <w:jc w:val="center"/>
            </w:pPr>
            <w:r>
              <w:rPr>
                <w:rFonts w:eastAsiaTheme="minorEastAsia"/>
                <w:color w:val="000000" w:themeColor="text1"/>
                <w:szCs w:val="21"/>
              </w:rPr>
              <w:t>1.33%</w:t>
            </w:r>
          </w:p>
        </w:tc>
        <w:tc>
          <w:tcPr>
            <w:tcW w:w="1350" w:type="dxa"/>
            <w:vAlign w:val="center"/>
          </w:tcPr>
          <w:p w14:paraId="7355294C" w14:textId="77777777" w:rsidR="002B3845" w:rsidRDefault="00014196">
            <w:pPr>
              <w:jc w:val="center"/>
            </w:pPr>
            <w:r>
              <w:rPr>
                <w:rFonts w:eastAsiaTheme="minorEastAsia"/>
                <w:color w:val="000000" w:themeColor="text1"/>
                <w:szCs w:val="21"/>
              </w:rPr>
              <w:t>2.78%</w:t>
            </w:r>
          </w:p>
        </w:tc>
        <w:tc>
          <w:tcPr>
            <w:tcW w:w="1350" w:type="dxa"/>
            <w:vAlign w:val="center"/>
          </w:tcPr>
          <w:p w14:paraId="251E3123" w14:textId="77777777" w:rsidR="002B3845" w:rsidRDefault="00014196">
            <w:pPr>
              <w:jc w:val="center"/>
            </w:pPr>
            <w:r>
              <w:rPr>
                <w:rFonts w:eastAsiaTheme="minorEastAsia"/>
                <w:color w:val="000000" w:themeColor="text1"/>
                <w:szCs w:val="21"/>
              </w:rPr>
              <w:t>-0.19%</w:t>
            </w:r>
          </w:p>
        </w:tc>
      </w:tr>
      <w:tr w:rsidR="002B3845" w14:paraId="1CB29BE7" w14:textId="77777777">
        <w:tc>
          <w:tcPr>
            <w:tcW w:w="1620" w:type="dxa"/>
            <w:vAlign w:val="center"/>
          </w:tcPr>
          <w:p w14:paraId="1AA5729C" w14:textId="77777777" w:rsidR="002B3845" w:rsidRDefault="00014196">
            <w:pPr>
              <w:jc w:val="left"/>
            </w:pPr>
            <w:r>
              <w:rPr>
                <w:rFonts w:eastAsiaTheme="minorEastAsia"/>
                <w:color w:val="000000" w:themeColor="text1"/>
                <w:szCs w:val="21"/>
              </w:rPr>
              <w:t>过去一年</w:t>
            </w:r>
          </w:p>
        </w:tc>
        <w:tc>
          <w:tcPr>
            <w:tcW w:w="1350" w:type="dxa"/>
            <w:vAlign w:val="center"/>
          </w:tcPr>
          <w:p w14:paraId="582A917A" w14:textId="77777777" w:rsidR="002B3845" w:rsidRDefault="00014196">
            <w:pPr>
              <w:jc w:val="center"/>
            </w:pPr>
            <w:r>
              <w:rPr>
                <w:rFonts w:eastAsiaTheme="minorEastAsia"/>
                <w:color w:val="000000" w:themeColor="text1"/>
                <w:szCs w:val="21"/>
              </w:rPr>
              <w:t>-</w:t>
            </w:r>
          </w:p>
        </w:tc>
        <w:tc>
          <w:tcPr>
            <w:tcW w:w="1350" w:type="dxa"/>
            <w:vAlign w:val="center"/>
          </w:tcPr>
          <w:p w14:paraId="741BE81C" w14:textId="77777777" w:rsidR="002B3845" w:rsidRDefault="00014196">
            <w:pPr>
              <w:jc w:val="center"/>
            </w:pPr>
            <w:r>
              <w:rPr>
                <w:rFonts w:eastAsiaTheme="minorEastAsia"/>
                <w:color w:val="000000" w:themeColor="text1"/>
                <w:szCs w:val="21"/>
              </w:rPr>
              <w:t>-</w:t>
            </w:r>
          </w:p>
        </w:tc>
        <w:tc>
          <w:tcPr>
            <w:tcW w:w="1350" w:type="dxa"/>
            <w:vAlign w:val="center"/>
          </w:tcPr>
          <w:p w14:paraId="6DA45E80" w14:textId="77777777" w:rsidR="002B3845" w:rsidRDefault="00014196">
            <w:pPr>
              <w:jc w:val="center"/>
            </w:pPr>
            <w:r>
              <w:rPr>
                <w:rFonts w:eastAsiaTheme="minorEastAsia"/>
                <w:color w:val="000000" w:themeColor="text1"/>
                <w:szCs w:val="21"/>
              </w:rPr>
              <w:t>-</w:t>
            </w:r>
          </w:p>
        </w:tc>
        <w:tc>
          <w:tcPr>
            <w:tcW w:w="1350" w:type="dxa"/>
            <w:vAlign w:val="center"/>
          </w:tcPr>
          <w:p w14:paraId="55CA36BB" w14:textId="77777777" w:rsidR="002B3845" w:rsidRDefault="00014196">
            <w:pPr>
              <w:jc w:val="center"/>
            </w:pPr>
            <w:r>
              <w:rPr>
                <w:rFonts w:eastAsiaTheme="minorEastAsia"/>
                <w:color w:val="000000" w:themeColor="text1"/>
                <w:szCs w:val="21"/>
              </w:rPr>
              <w:t>-</w:t>
            </w:r>
          </w:p>
        </w:tc>
        <w:tc>
          <w:tcPr>
            <w:tcW w:w="1350" w:type="dxa"/>
            <w:vAlign w:val="center"/>
          </w:tcPr>
          <w:p w14:paraId="49A282DE" w14:textId="77777777" w:rsidR="002B3845" w:rsidRDefault="00014196">
            <w:pPr>
              <w:jc w:val="center"/>
            </w:pPr>
            <w:r>
              <w:rPr>
                <w:rFonts w:eastAsiaTheme="minorEastAsia"/>
                <w:color w:val="000000" w:themeColor="text1"/>
                <w:szCs w:val="21"/>
              </w:rPr>
              <w:t>-</w:t>
            </w:r>
          </w:p>
        </w:tc>
        <w:tc>
          <w:tcPr>
            <w:tcW w:w="1350" w:type="dxa"/>
            <w:vAlign w:val="center"/>
          </w:tcPr>
          <w:p w14:paraId="7A835DCE" w14:textId="77777777" w:rsidR="002B3845" w:rsidRDefault="00014196">
            <w:pPr>
              <w:jc w:val="center"/>
            </w:pPr>
            <w:r>
              <w:rPr>
                <w:rFonts w:eastAsiaTheme="minorEastAsia"/>
                <w:color w:val="000000" w:themeColor="text1"/>
                <w:szCs w:val="21"/>
              </w:rPr>
              <w:t>-</w:t>
            </w:r>
          </w:p>
        </w:tc>
      </w:tr>
      <w:tr w:rsidR="002B3845" w14:paraId="39EF2464" w14:textId="77777777">
        <w:tc>
          <w:tcPr>
            <w:tcW w:w="1620" w:type="dxa"/>
            <w:vAlign w:val="center"/>
          </w:tcPr>
          <w:p w14:paraId="0B13AE55" w14:textId="77777777" w:rsidR="002B3845" w:rsidRDefault="00014196">
            <w:pPr>
              <w:jc w:val="left"/>
            </w:pPr>
            <w:r>
              <w:rPr>
                <w:rFonts w:eastAsiaTheme="minorEastAsia"/>
                <w:color w:val="000000" w:themeColor="text1"/>
                <w:szCs w:val="21"/>
              </w:rPr>
              <w:t>过去三年</w:t>
            </w:r>
          </w:p>
        </w:tc>
        <w:tc>
          <w:tcPr>
            <w:tcW w:w="1350" w:type="dxa"/>
            <w:vAlign w:val="center"/>
          </w:tcPr>
          <w:p w14:paraId="0D13BC50" w14:textId="77777777" w:rsidR="002B3845" w:rsidRDefault="00014196">
            <w:pPr>
              <w:jc w:val="center"/>
            </w:pPr>
            <w:r>
              <w:rPr>
                <w:rFonts w:eastAsiaTheme="minorEastAsia"/>
                <w:color w:val="000000" w:themeColor="text1"/>
                <w:szCs w:val="21"/>
              </w:rPr>
              <w:t>-</w:t>
            </w:r>
          </w:p>
        </w:tc>
        <w:tc>
          <w:tcPr>
            <w:tcW w:w="1350" w:type="dxa"/>
            <w:vAlign w:val="center"/>
          </w:tcPr>
          <w:p w14:paraId="492BFCD6" w14:textId="77777777" w:rsidR="002B3845" w:rsidRDefault="00014196">
            <w:pPr>
              <w:jc w:val="center"/>
            </w:pPr>
            <w:r>
              <w:rPr>
                <w:rFonts w:eastAsiaTheme="minorEastAsia"/>
                <w:color w:val="000000" w:themeColor="text1"/>
                <w:szCs w:val="21"/>
              </w:rPr>
              <w:t>-</w:t>
            </w:r>
          </w:p>
        </w:tc>
        <w:tc>
          <w:tcPr>
            <w:tcW w:w="1350" w:type="dxa"/>
            <w:vAlign w:val="center"/>
          </w:tcPr>
          <w:p w14:paraId="378F8B4A" w14:textId="77777777" w:rsidR="002B3845" w:rsidRDefault="00014196">
            <w:pPr>
              <w:jc w:val="center"/>
            </w:pPr>
            <w:r>
              <w:rPr>
                <w:rFonts w:eastAsiaTheme="minorEastAsia"/>
                <w:color w:val="000000" w:themeColor="text1"/>
                <w:szCs w:val="21"/>
              </w:rPr>
              <w:t>-</w:t>
            </w:r>
          </w:p>
        </w:tc>
        <w:tc>
          <w:tcPr>
            <w:tcW w:w="1350" w:type="dxa"/>
            <w:vAlign w:val="center"/>
          </w:tcPr>
          <w:p w14:paraId="18DF5ECA" w14:textId="77777777" w:rsidR="002B3845" w:rsidRDefault="00014196">
            <w:pPr>
              <w:jc w:val="center"/>
            </w:pPr>
            <w:r>
              <w:rPr>
                <w:rFonts w:eastAsiaTheme="minorEastAsia"/>
                <w:color w:val="000000" w:themeColor="text1"/>
                <w:szCs w:val="21"/>
              </w:rPr>
              <w:t>-</w:t>
            </w:r>
          </w:p>
        </w:tc>
        <w:tc>
          <w:tcPr>
            <w:tcW w:w="1350" w:type="dxa"/>
            <w:vAlign w:val="center"/>
          </w:tcPr>
          <w:p w14:paraId="4C443B1B" w14:textId="77777777" w:rsidR="002B3845" w:rsidRDefault="00014196">
            <w:pPr>
              <w:jc w:val="center"/>
            </w:pPr>
            <w:r>
              <w:rPr>
                <w:rFonts w:eastAsiaTheme="minorEastAsia"/>
                <w:color w:val="000000" w:themeColor="text1"/>
                <w:szCs w:val="21"/>
              </w:rPr>
              <w:t>-</w:t>
            </w:r>
          </w:p>
        </w:tc>
        <w:tc>
          <w:tcPr>
            <w:tcW w:w="1350" w:type="dxa"/>
            <w:vAlign w:val="center"/>
          </w:tcPr>
          <w:p w14:paraId="709C5ED6" w14:textId="77777777" w:rsidR="002B3845" w:rsidRDefault="00014196">
            <w:pPr>
              <w:jc w:val="center"/>
            </w:pPr>
            <w:r>
              <w:rPr>
                <w:rFonts w:eastAsiaTheme="minorEastAsia"/>
                <w:color w:val="000000" w:themeColor="text1"/>
                <w:szCs w:val="21"/>
              </w:rPr>
              <w:t>-</w:t>
            </w:r>
          </w:p>
        </w:tc>
      </w:tr>
      <w:tr w:rsidR="002B3845" w14:paraId="3BDD0B9A" w14:textId="77777777">
        <w:tc>
          <w:tcPr>
            <w:tcW w:w="1620" w:type="dxa"/>
            <w:vAlign w:val="center"/>
          </w:tcPr>
          <w:p w14:paraId="2653D27E" w14:textId="77777777" w:rsidR="002B3845" w:rsidRDefault="00014196">
            <w:pPr>
              <w:jc w:val="left"/>
            </w:pPr>
            <w:r>
              <w:rPr>
                <w:rFonts w:eastAsiaTheme="minorEastAsia"/>
                <w:color w:val="000000" w:themeColor="text1"/>
                <w:szCs w:val="21"/>
              </w:rPr>
              <w:t>自基金合同生效起至今</w:t>
            </w:r>
          </w:p>
        </w:tc>
        <w:tc>
          <w:tcPr>
            <w:tcW w:w="1350" w:type="dxa"/>
            <w:vAlign w:val="center"/>
          </w:tcPr>
          <w:p w14:paraId="78BEEE28" w14:textId="77777777" w:rsidR="002B3845" w:rsidRDefault="00014196">
            <w:pPr>
              <w:jc w:val="center"/>
            </w:pPr>
            <w:r>
              <w:rPr>
                <w:rFonts w:eastAsiaTheme="minorEastAsia"/>
                <w:color w:val="000000" w:themeColor="text1"/>
                <w:szCs w:val="21"/>
              </w:rPr>
              <w:t>-18.18%</w:t>
            </w:r>
          </w:p>
        </w:tc>
        <w:tc>
          <w:tcPr>
            <w:tcW w:w="1350" w:type="dxa"/>
            <w:vAlign w:val="center"/>
          </w:tcPr>
          <w:p w14:paraId="4FC3722F" w14:textId="77777777" w:rsidR="002B3845" w:rsidRDefault="00014196">
            <w:pPr>
              <w:jc w:val="center"/>
            </w:pPr>
            <w:r>
              <w:rPr>
                <w:rFonts w:eastAsiaTheme="minorEastAsia"/>
                <w:color w:val="000000" w:themeColor="text1"/>
                <w:szCs w:val="21"/>
              </w:rPr>
              <w:t>1.06%</w:t>
            </w:r>
          </w:p>
        </w:tc>
        <w:tc>
          <w:tcPr>
            <w:tcW w:w="1350" w:type="dxa"/>
            <w:vAlign w:val="center"/>
          </w:tcPr>
          <w:p w14:paraId="18006672" w14:textId="77777777" w:rsidR="002B3845" w:rsidRDefault="00014196">
            <w:pPr>
              <w:jc w:val="center"/>
            </w:pPr>
            <w:r>
              <w:rPr>
                <w:rFonts w:eastAsiaTheme="minorEastAsia"/>
                <w:color w:val="000000" w:themeColor="text1"/>
                <w:szCs w:val="21"/>
              </w:rPr>
              <w:t>-17.75%</w:t>
            </w:r>
          </w:p>
        </w:tc>
        <w:tc>
          <w:tcPr>
            <w:tcW w:w="1350" w:type="dxa"/>
            <w:vAlign w:val="center"/>
          </w:tcPr>
          <w:p w14:paraId="6266D012" w14:textId="77777777" w:rsidR="002B3845" w:rsidRDefault="00014196">
            <w:pPr>
              <w:jc w:val="center"/>
            </w:pPr>
            <w:r>
              <w:rPr>
                <w:rFonts w:eastAsiaTheme="minorEastAsia"/>
                <w:color w:val="000000" w:themeColor="text1"/>
                <w:szCs w:val="21"/>
              </w:rPr>
              <w:t>1.26%</w:t>
            </w:r>
          </w:p>
        </w:tc>
        <w:tc>
          <w:tcPr>
            <w:tcW w:w="1350" w:type="dxa"/>
            <w:vAlign w:val="center"/>
          </w:tcPr>
          <w:p w14:paraId="1D492645" w14:textId="77777777" w:rsidR="002B3845" w:rsidRDefault="00014196">
            <w:pPr>
              <w:jc w:val="center"/>
            </w:pPr>
            <w:r>
              <w:rPr>
                <w:rFonts w:eastAsiaTheme="minorEastAsia"/>
                <w:color w:val="000000" w:themeColor="text1"/>
                <w:szCs w:val="21"/>
              </w:rPr>
              <w:t>-0.43%</w:t>
            </w:r>
          </w:p>
        </w:tc>
        <w:tc>
          <w:tcPr>
            <w:tcW w:w="1350" w:type="dxa"/>
            <w:vAlign w:val="center"/>
          </w:tcPr>
          <w:p w14:paraId="1A4DF5D7" w14:textId="77777777" w:rsidR="002B3845" w:rsidRDefault="00014196">
            <w:pPr>
              <w:jc w:val="center"/>
            </w:pPr>
            <w:r>
              <w:rPr>
                <w:rFonts w:eastAsiaTheme="minorEastAsia"/>
                <w:color w:val="000000" w:themeColor="text1"/>
                <w:szCs w:val="21"/>
              </w:rPr>
              <w:t>-0.20%</w:t>
            </w:r>
          </w:p>
        </w:tc>
      </w:tr>
    </w:tbl>
    <w:p w14:paraId="2A12EC43" w14:textId="77777777" w:rsidR="00FC6E91" w:rsidRDefault="00FC6E91" w:rsidP="006F470C">
      <w:pPr>
        <w:spacing w:beforeLines="100" w:before="312" w:line="360" w:lineRule="auto"/>
        <w:rPr>
          <w:rFonts w:eastAsiaTheme="minorEastAsia"/>
          <w:b/>
          <w:color w:val="000000" w:themeColor="text1"/>
          <w:kern w:val="0"/>
          <w:szCs w:val="21"/>
        </w:rPr>
      </w:pPr>
      <w:r w:rsidRPr="00B61CFE">
        <w:rPr>
          <w:rFonts w:eastAsiaTheme="minorEastAsia"/>
          <w:b/>
          <w:color w:val="000000" w:themeColor="text1"/>
          <w:kern w:val="0"/>
          <w:szCs w:val="21"/>
        </w:rPr>
        <w:t>3.2.2</w:t>
      </w:r>
      <w:r w:rsidRPr="00B61CFE">
        <w:rPr>
          <w:rStyle w:val="aff3"/>
          <w:rFonts w:eastAsiaTheme="minorEastAsia"/>
          <w:color w:val="000000" w:themeColor="text1"/>
          <w:szCs w:val="21"/>
          <w:shd w:val="clear" w:color="auto" w:fill="FFFFFF"/>
        </w:rPr>
        <w:t>自基金转型以来</w:t>
      </w:r>
      <w:r w:rsidRPr="00B61CFE">
        <w:rPr>
          <w:rFonts w:eastAsiaTheme="minorEastAsia"/>
          <w:b/>
          <w:color w:val="000000" w:themeColor="text1"/>
          <w:kern w:val="0"/>
          <w:szCs w:val="21"/>
        </w:rPr>
        <w:t>基金份额累计净值增长率变动及其与同期业绩比较基准收益率变动的比较</w:t>
      </w:r>
    </w:p>
    <w:p w14:paraId="32FE8D99" w14:textId="77777777" w:rsidR="0034199B" w:rsidRPr="00B079CA" w:rsidRDefault="0034199B" w:rsidP="0034199B">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摩根中国生物医药混合型证券投资基金</w:t>
      </w:r>
      <w:r w:rsidRPr="00B079CA">
        <w:rPr>
          <w:rFonts w:eastAsiaTheme="minorEastAsia"/>
          <w:color w:val="000000" w:themeColor="text1"/>
          <w:kern w:val="0"/>
          <w:szCs w:val="21"/>
        </w:rPr>
        <w:t>(QDII)</w:t>
      </w:r>
    </w:p>
    <w:p w14:paraId="6A8AF674" w14:textId="77777777" w:rsidR="0034199B" w:rsidRPr="00B079CA" w:rsidRDefault="0034199B" w:rsidP="0034199B">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份额累计净值增长率与业绩比较基准收益率历史走势对比图</w:t>
      </w:r>
    </w:p>
    <w:p w14:paraId="701DB21B" w14:textId="77777777" w:rsidR="0034199B" w:rsidRPr="00B079CA" w:rsidRDefault="0034199B" w:rsidP="0034199B">
      <w:pPr>
        <w:pStyle w:val="a8"/>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Pr="00B079CA">
        <w:rPr>
          <w:rFonts w:ascii="Times New Roman" w:eastAsiaTheme="minorEastAsia" w:hAnsi="Times New Roman"/>
          <w:color w:val="000000" w:themeColor="text1"/>
        </w:rPr>
        <w:t>2019</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2</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22</w:t>
      </w:r>
      <w:r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3E469A37" w14:textId="77777777" w:rsidR="0034199B" w:rsidRPr="0034199B" w:rsidRDefault="0034199B" w:rsidP="0034199B">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摩根中国生物医药混合</w:t>
      </w:r>
      <w:r w:rsidRPr="00B079CA">
        <w:rPr>
          <w:rFonts w:ascii="Times New Roman" w:eastAsiaTheme="minorEastAsia" w:hAnsi="Times New Roman"/>
          <w:color w:val="000000" w:themeColor="text1"/>
          <w:sz w:val="21"/>
          <w:szCs w:val="21"/>
        </w:rPr>
        <w:t>(QDII)A</w:t>
      </w:r>
    </w:p>
    <w:p w14:paraId="3596F2BE" w14:textId="77777777" w:rsidR="00FC6E91" w:rsidRPr="00B61CFE" w:rsidRDefault="00FC6E91" w:rsidP="00FC6E91">
      <w:pPr>
        <w:spacing w:line="360" w:lineRule="auto"/>
        <w:jc w:val="center"/>
        <w:rPr>
          <w:rFonts w:eastAsiaTheme="minorEastAsia"/>
          <w:color w:val="000000" w:themeColor="text1"/>
          <w:szCs w:val="21"/>
        </w:rPr>
      </w:pPr>
      <w:r w:rsidRPr="00B61CFE">
        <w:rPr>
          <w:rFonts w:eastAsiaTheme="minorEastAsia"/>
          <w:noProof/>
          <w:color w:val="000000" w:themeColor="text1"/>
          <w:szCs w:val="21"/>
        </w:rPr>
        <w:drawing>
          <wp:inline distT="0" distB="0" distL="0" distR="0" wp14:anchorId="3A471878" wp14:editId="548279E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AEB36CA" w14:textId="77777777" w:rsidR="002B3845" w:rsidRDefault="0001419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注：本基金合同生效日（转型日）为</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日，图示的时间段为合同生效日至本报告</w:t>
      </w:r>
      <w:r>
        <w:rPr>
          <w:rFonts w:eastAsiaTheme="minorEastAsia"/>
          <w:color w:val="000000" w:themeColor="text1"/>
          <w:kern w:val="0"/>
          <w:szCs w:val="21"/>
        </w:rPr>
        <w:lastRenderedPageBreak/>
        <w:t>期末。</w:t>
      </w:r>
    </w:p>
    <w:p w14:paraId="2CA1E66F" w14:textId="77777777" w:rsidR="00280A4F" w:rsidRDefault="00280A4F" w:rsidP="00280A4F">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本基金建仓期为本基金合同生效日起</w:t>
      </w:r>
      <w:r w:rsidRPr="00B61CFE">
        <w:rPr>
          <w:rFonts w:eastAsiaTheme="minorEastAsia"/>
          <w:color w:val="000000" w:themeColor="text1"/>
          <w:kern w:val="0"/>
          <w:szCs w:val="21"/>
        </w:rPr>
        <w:t xml:space="preserve"> 6 </w:t>
      </w:r>
      <w:proofErr w:type="gramStart"/>
      <w:r w:rsidRPr="00B61CFE">
        <w:rPr>
          <w:rFonts w:eastAsiaTheme="minorEastAsia"/>
          <w:color w:val="000000" w:themeColor="text1"/>
          <w:kern w:val="0"/>
          <w:szCs w:val="21"/>
        </w:rPr>
        <w:t>个</w:t>
      </w:r>
      <w:proofErr w:type="gramEnd"/>
      <w:r w:rsidRPr="00B61CFE">
        <w:rPr>
          <w:rFonts w:eastAsiaTheme="minorEastAsia"/>
          <w:color w:val="000000" w:themeColor="text1"/>
          <w:kern w:val="0"/>
          <w:szCs w:val="21"/>
        </w:rPr>
        <w:t>月，建仓期结束时资产配置比例符合本</w:t>
      </w:r>
      <w:proofErr w:type="gramStart"/>
      <w:r w:rsidRPr="00B61CFE">
        <w:rPr>
          <w:rFonts w:eastAsiaTheme="minorEastAsia"/>
          <w:color w:val="000000" w:themeColor="text1"/>
          <w:kern w:val="0"/>
          <w:szCs w:val="21"/>
        </w:rPr>
        <w:t>基金基金</w:t>
      </w:r>
      <w:proofErr w:type="gramEnd"/>
      <w:r w:rsidRPr="00B61CFE">
        <w:rPr>
          <w:rFonts w:eastAsiaTheme="minorEastAsia"/>
          <w:color w:val="000000" w:themeColor="text1"/>
          <w:kern w:val="0"/>
          <w:szCs w:val="21"/>
        </w:rPr>
        <w:t>合同规定。</w:t>
      </w:r>
    </w:p>
    <w:p w14:paraId="5A11FE53" w14:textId="77777777" w:rsidR="0034199B" w:rsidRPr="0034199B" w:rsidRDefault="0034199B" w:rsidP="0034199B">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摩根中国生物医药混合</w:t>
      </w:r>
      <w:r w:rsidRPr="00B079CA">
        <w:rPr>
          <w:rFonts w:ascii="Times New Roman" w:eastAsiaTheme="minorEastAsia" w:hAnsi="Times New Roman"/>
          <w:color w:val="000000" w:themeColor="text1"/>
          <w:sz w:val="21"/>
          <w:szCs w:val="21"/>
        </w:rPr>
        <w:t>(QDII)C</w:t>
      </w:r>
    </w:p>
    <w:p w14:paraId="7F56935C" w14:textId="77777777" w:rsidR="00FC6E91" w:rsidRPr="00B61CFE" w:rsidRDefault="00FC6E91" w:rsidP="00FC6E91">
      <w:pPr>
        <w:spacing w:line="360" w:lineRule="auto"/>
        <w:jc w:val="center"/>
        <w:rPr>
          <w:rFonts w:eastAsiaTheme="minorEastAsia"/>
          <w:color w:val="000000" w:themeColor="text1"/>
          <w:szCs w:val="21"/>
        </w:rPr>
      </w:pPr>
      <w:r w:rsidRPr="00B61CFE">
        <w:rPr>
          <w:rFonts w:eastAsiaTheme="minorEastAsia"/>
          <w:noProof/>
          <w:color w:val="000000" w:themeColor="text1"/>
          <w:szCs w:val="21"/>
        </w:rPr>
        <w:drawing>
          <wp:inline distT="0" distB="0" distL="0" distR="0" wp14:anchorId="2C8A6EC0" wp14:editId="55C7969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7602F20" w14:textId="77777777" w:rsidR="002B3845" w:rsidRDefault="0001419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2023</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14:paraId="7FFCBE74" w14:textId="77777777" w:rsidR="00FC6E91" w:rsidRPr="00B61CFE" w:rsidRDefault="00FC6E91" w:rsidP="00FC6E91">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本基金建仓期为本基金合同生效日起</w:t>
      </w:r>
      <w:r w:rsidRPr="00B61CFE">
        <w:rPr>
          <w:rFonts w:eastAsiaTheme="minorEastAsia"/>
          <w:color w:val="000000" w:themeColor="text1"/>
          <w:kern w:val="0"/>
          <w:szCs w:val="21"/>
        </w:rPr>
        <w:t>6</w:t>
      </w:r>
      <w:r w:rsidRPr="00B61CFE">
        <w:rPr>
          <w:rFonts w:eastAsiaTheme="minorEastAsia"/>
          <w:color w:val="000000" w:themeColor="text1"/>
          <w:kern w:val="0"/>
          <w:szCs w:val="21"/>
        </w:rPr>
        <w:t>个月，建仓期结束时资产配置比例符合本</w:t>
      </w:r>
      <w:proofErr w:type="gramStart"/>
      <w:r w:rsidRPr="00B61CFE">
        <w:rPr>
          <w:rFonts w:eastAsiaTheme="minorEastAsia"/>
          <w:color w:val="000000" w:themeColor="text1"/>
          <w:kern w:val="0"/>
          <w:szCs w:val="21"/>
        </w:rPr>
        <w:t>基金基金</w:t>
      </w:r>
      <w:proofErr w:type="gramEnd"/>
      <w:r w:rsidRPr="00B61CFE">
        <w:rPr>
          <w:rFonts w:eastAsiaTheme="minorEastAsia"/>
          <w:color w:val="000000" w:themeColor="text1"/>
          <w:kern w:val="0"/>
          <w:szCs w:val="21"/>
        </w:rPr>
        <w:t>合同规定。</w:t>
      </w:r>
    </w:p>
    <w:p w14:paraId="1E23748F" w14:textId="77777777" w:rsidR="00A22BB6" w:rsidRPr="00B61CFE" w:rsidRDefault="00A22BB6" w:rsidP="00A22BB6">
      <w:pPr>
        <w:tabs>
          <w:tab w:val="left" w:pos="1800"/>
        </w:tabs>
        <w:spacing w:line="360" w:lineRule="auto"/>
        <w:rPr>
          <w:rFonts w:eastAsiaTheme="minorEastAsia"/>
          <w:color w:val="000000" w:themeColor="text1"/>
          <w:szCs w:val="21"/>
        </w:rPr>
      </w:pPr>
    </w:p>
    <w:p w14:paraId="513B54B6"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79" w:name="_Toc225498254"/>
      <w:bookmarkStart w:id="80" w:name="_Toc352255971"/>
      <w:bookmarkStart w:id="81" w:name="_Toc352256039"/>
      <w:bookmarkStart w:id="82" w:name="_Toc352331217"/>
      <w:bookmarkStart w:id="83" w:name="_Toc390164802"/>
      <w:bookmarkStart w:id="84" w:name="_Toc174718106"/>
      <w:r w:rsidRPr="00B61CFE">
        <w:rPr>
          <w:rFonts w:eastAsiaTheme="minorEastAsia"/>
          <w:b/>
          <w:bCs/>
          <w:color w:val="000000" w:themeColor="text1"/>
          <w:sz w:val="21"/>
          <w:szCs w:val="21"/>
          <w:lang w:val="en-US"/>
        </w:rPr>
        <w:t>4</w:t>
      </w:r>
      <w:r w:rsidR="00937FC6"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管理人报告</w:t>
      </w:r>
      <w:bookmarkEnd w:id="79"/>
      <w:bookmarkEnd w:id="80"/>
      <w:bookmarkEnd w:id="81"/>
      <w:bookmarkEnd w:id="82"/>
      <w:bookmarkEnd w:id="83"/>
      <w:bookmarkEnd w:id="84"/>
    </w:p>
    <w:p w14:paraId="6C2D9DE2" w14:textId="77777777" w:rsidR="00FC5407" w:rsidRPr="00B61CFE" w:rsidRDefault="00FC5407" w:rsidP="00FC5407">
      <w:pPr>
        <w:pStyle w:val="20"/>
        <w:spacing w:before="0" w:after="0"/>
        <w:rPr>
          <w:rFonts w:ascii="Times New Roman" w:eastAsiaTheme="minorEastAsia" w:hAnsi="Times New Roman"/>
          <w:color w:val="000000" w:themeColor="text1"/>
          <w:kern w:val="0"/>
          <w:sz w:val="21"/>
          <w:szCs w:val="21"/>
        </w:rPr>
      </w:pPr>
      <w:bookmarkStart w:id="85" w:name="_Toc352255972"/>
      <w:bookmarkStart w:id="86" w:name="_Toc352256040"/>
      <w:bookmarkStart w:id="87" w:name="_Toc352331218"/>
      <w:bookmarkStart w:id="88" w:name="_Toc362423996"/>
      <w:bookmarkStart w:id="89" w:name="_Toc374459258"/>
      <w:bookmarkStart w:id="90" w:name="_Toc174718107"/>
      <w:r w:rsidRPr="00B61CFE">
        <w:rPr>
          <w:rFonts w:ascii="Times New Roman" w:eastAsiaTheme="minorEastAsia" w:hAnsi="Times New Roman"/>
          <w:color w:val="000000" w:themeColor="text1"/>
          <w:kern w:val="0"/>
          <w:sz w:val="21"/>
          <w:szCs w:val="21"/>
        </w:rPr>
        <w:t xml:space="preserve">4.1 </w:t>
      </w:r>
      <w:r w:rsidRPr="00B61CFE">
        <w:rPr>
          <w:rFonts w:ascii="Times New Roman" w:eastAsiaTheme="minorEastAsia" w:hAnsi="Times New Roman"/>
          <w:color w:val="000000" w:themeColor="text1"/>
          <w:kern w:val="0"/>
          <w:sz w:val="21"/>
          <w:szCs w:val="21"/>
        </w:rPr>
        <w:t>基金管理人及基金经理情况</w:t>
      </w:r>
      <w:bookmarkEnd w:id="85"/>
      <w:bookmarkEnd w:id="86"/>
      <w:bookmarkEnd w:id="87"/>
      <w:bookmarkEnd w:id="88"/>
      <w:bookmarkEnd w:id="89"/>
      <w:bookmarkEnd w:id="90"/>
    </w:p>
    <w:p w14:paraId="2D0EEA27" w14:textId="77777777" w:rsidR="00FC5407" w:rsidRPr="00B61CFE" w:rsidRDefault="00FC5407" w:rsidP="00FC5407">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 xml:space="preserve">4.1.1 </w:t>
      </w:r>
      <w:r w:rsidRPr="00B61CFE">
        <w:rPr>
          <w:rFonts w:eastAsiaTheme="minorEastAsia"/>
          <w:b/>
          <w:color w:val="000000" w:themeColor="text1"/>
          <w:kern w:val="0"/>
          <w:szCs w:val="21"/>
        </w:rPr>
        <w:t>基金管理人及其管理基金的经验</w:t>
      </w:r>
    </w:p>
    <w:p w14:paraId="3039A82B"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摩根基金管理（中国）有限公司经中国证券监督管理委员会批准，于</w:t>
      </w:r>
      <w:r w:rsidRPr="00B61CFE">
        <w:rPr>
          <w:rFonts w:eastAsiaTheme="minorEastAsia"/>
          <w:color w:val="000000" w:themeColor="text1"/>
          <w:szCs w:val="21"/>
        </w:rPr>
        <w:t>2004</w:t>
      </w:r>
      <w:r w:rsidRPr="00B61CFE">
        <w:rPr>
          <w:rFonts w:eastAsiaTheme="minorEastAsia"/>
          <w:color w:val="000000" w:themeColor="text1"/>
          <w:szCs w:val="21"/>
        </w:rPr>
        <w:t>年</w:t>
      </w:r>
      <w:r w:rsidRPr="00B61CFE">
        <w:rPr>
          <w:rFonts w:eastAsiaTheme="minorEastAsia"/>
          <w:color w:val="000000" w:themeColor="text1"/>
          <w:szCs w:val="21"/>
        </w:rPr>
        <w:t>5</w:t>
      </w:r>
      <w:r w:rsidRPr="00B61CFE">
        <w:rPr>
          <w:rFonts w:eastAsiaTheme="minorEastAsia"/>
          <w:color w:val="000000" w:themeColor="text1"/>
          <w:szCs w:val="21"/>
        </w:rPr>
        <w:t>月</w:t>
      </w:r>
      <w:r w:rsidRPr="00B61CFE">
        <w:rPr>
          <w:rFonts w:eastAsiaTheme="minorEastAsia"/>
          <w:color w:val="000000" w:themeColor="text1"/>
          <w:szCs w:val="21"/>
        </w:rPr>
        <w:t>12</w:t>
      </w:r>
      <w:r w:rsidRPr="00B61CFE">
        <w:rPr>
          <w:rFonts w:eastAsiaTheme="minorEastAsia"/>
          <w:color w:val="000000" w:themeColor="text1"/>
          <w:szCs w:val="21"/>
        </w:rPr>
        <w:t>日正式成立，注册资本为</w:t>
      </w:r>
      <w:r w:rsidRPr="00B61CFE">
        <w:rPr>
          <w:rFonts w:eastAsiaTheme="minorEastAsia"/>
          <w:color w:val="000000" w:themeColor="text1"/>
          <w:szCs w:val="21"/>
        </w:rPr>
        <w:t>2.5</w:t>
      </w:r>
      <w:r w:rsidRPr="00B61CFE">
        <w:rPr>
          <w:rFonts w:eastAsiaTheme="minorEastAsia"/>
          <w:color w:val="000000" w:themeColor="text1"/>
          <w:szCs w:val="21"/>
        </w:rPr>
        <w:t>亿元人民币，注册地上海。</w:t>
      </w: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19</w:t>
      </w:r>
      <w:r w:rsidRPr="00B61CFE">
        <w:rPr>
          <w:rFonts w:eastAsiaTheme="minorEastAsia"/>
          <w:color w:val="000000" w:themeColor="text1"/>
          <w:szCs w:val="21"/>
        </w:rPr>
        <w:t>日，经中国证监会批准，本公司原股东之一上海国际信托有限公司将其持有的本公司</w:t>
      </w:r>
      <w:r w:rsidRPr="00B61CFE">
        <w:rPr>
          <w:rFonts w:eastAsiaTheme="minorEastAsia"/>
          <w:color w:val="000000" w:themeColor="text1"/>
          <w:szCs w:val="21"/>
        </w:rPr>
        <w:t>51%</w:t>
      </w:r>
      <w:r w:rsidRPr="00B61CFE">
        <w:rPr>
          <w:rFonts w:eastAsiaTheme="minorEastAsia"/>
          <w:color w:val="000000" w:themeColor="text1"/>
          <w:szCs w:val="21"/>
        </w:rPr>
        <w:t>股权，</w:t>
      </w:r>
      <w:proofErr w:type="gramStart"/>
      <w:r w:rsidRPr="00B61CFE">
        <w:rPr>
          <w:rFonts w:eastAsiaTheme="minorEastAsia"/>
          <w:color w:val="000000" w:themeColor="text1"/>
          <w:szCs w:val="21"/>
        </w:rPr>
        <w:t>与原另一</w:t>
      </w:r>
      <w:proofErr w:type="gramEnd"/>
      <w:r w:rsidRPr="00B61CFE">
        <w:rPr>
          <w:rFonts w:eastAsiaTheme="minorEastAsia"/>
          <w:color w:val="000000" w:themeColor="text1"/>
          <w:szCs w:val="21"/>
        </w:rPr>
        <w:t>股东</w:t>
      </w:r>
      <w:r w:rsidRPr="00B61CFE">
        <w:rPr>
          <w:rFonts w:eastAsiaTheme="minorEastAsia"/>
          <w:color w:val="000000" w:themeColor="text1"/>
          <w:szCs w:val="21"/>
        </w:rPr>
        <w:t>JPMorgan Asset Management (UK) Limited</w:t>
      </w:r>
      <w:r w:rsidRPr="00B61CFE">
        <w:rPr>
          <w:rFonts w:eastAsiaTheme="minorEastAsia"/>
          <w:color w:val="000000" w:themeColor="text1"/>
          <w:szCs w:val="21"/>
        </w:rPr>
        <w:t>将其持有的本公司</w:t>
      </w:r>
      <w:r w:rsidRPr="00B61CFE">
        <w:rPr>
          <w:rFonts w:eastAsiaTheme="minorEastAsia"/>
          <w:color w:val="000000" w:themeColor="text1"/>
          <w:szCs w:val="21"/>
        </w:rPr>
        <w:t>49%</w:t>
      </w:r>
      <w:r w:rsidRPr="00B61CFE">
        <w:rPr>
          <w:rFonts w:eastAsiaTheme="minorEastAsia"/>
          <w:color w:val="000000" w:themeColor="text1"/>
          <w:szCs w:val="21"/>
        </w:rPr>
        <w:t>股权转让给摩根资产管理控股公司（</w:t>
      </w:r>
      <w:r w:rsidRPr="00B61CFE">
        <w:rPr>
          <w:rFonts w:eastAsiaTheme="minorEastAsia"/>
          <w:color w:val="000000" w:themeColor="text1"/>
          <w:szCs w:val="21"/>
        </w:rPr>
        <w:t>JPMorgan Asset Management Holdings Inc.</w:t>
      </w:r>
      <w:r w:rsidRPr="00B61CFE">
        <w:rPr>
          <w:rFonts w:eastAsiaTheme="minorEastAsia"/>
          <w:color w:val="000000" w:themeColor="text1"/>
          <w:szCs w:val="21"/>
        </w:rPr>
        <w:t>），</w:t>
      </w:r>
      <w:proofErr w:type="gramStart"/>
      <w:r w:rsidRPr="00B61CFE">
        <w:rPr>
          <w:rFonts w:eastAsiaTheme="minorEastAsia"/>
          <w:color w:val="000000" w:themeColor="text1"/>
          <w:szCs w:val="21"/>
        </w:rPr>
        <w:t>从而摩根</w:t>
      </w:r>
      <w:proofErr w:type="gramEnd"/>
      <w:r w:rsidRPr="00B61CFE">
        <w:rPr>
          <w:rFonts w:eastAsiaTheme="minorEastAsia"/>
          <w:color w:val="000000" w:themeColor="text1"/>
          <w:szCs w:val="21"/>
        </w:rPr>
        <w:t>资产管理控股公司取得本公司全部股权。</w:t>
      </w: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4</w:t>
      </w:r>
      <w:r w:rsidRPr="00B61CFE">
        <w:rPr>
          <w:rFonts w:eastAsiaTheme="minorEastAsia"/>
          <w:color w:val="000000" w:themeColor="text1"/>
          <w:szCs w:val="21"/>
        </w:rPr>
        <w:t>月</w:t>
      </w:r>
      <w:r w:rsidRPr="00B61CFE">
        <w:rPr>
          <w:rFonts w:eastAsiaTheme="minorEastAsia"/>
          <w:color w:val="000000" w:themeColor="text1"/>
          <w:szCs w:val="21"/>
        </w:rPr>
        <w:t>10</w:t>
      </w:r>
      <w:r w:rsidRPr="00B61CFE">
        <w:rPr>
          <w:rFonts w:eastAsiaTheme="minorEastAsia"/>
          <w:color w:val="000000" w:themeColor="text1"/>
          <w:szCs w:val="21"/>
        </w:rPr>
        <w:t>日，基金管理人的名称由</w:t>
      </w:r>
      <w:r w:rsidRPr="00B61CFE">
        <w:rPr>
          <w:rFonts w:eastAsiaTheme="minorEastAsia"/>
          <w:color w:val="000000" w:themeColor="text1"/>
          <w:szCs w:val="21"/>
        </w:rPr>
        <w:t>“</w:t>
      </w:r>
      <w:r w:rsidRPr="00B61CFE">
        <w:rPr>
          <w:rFonts w:eastAsiaTheme="minorEastAsia"/>
          <w:color w:val="000000" w:themeColor="text1"/>
          <w:szCs w:val="21"/>
        </w:rPr>
        <w:t>上投摩根基金管理有限公司</w:t>
      </w:r>
      <w:r w:rsidRPr="00B61CFE">
        <w:rPr>
          <w:rFonts w:eastAsiaTheme="minorEastAsia"/>
          <w:color w:val="000000" w:themeColor="text1"/>
          <w:szCs w:val="21"/>
        </w:rPr>
        <w:t>”</w:t>
      </w:r>
      <w:r w:rsidRPr="00B61CFE">
        <w:rPr>
          <w:rFonts w:eastAsiaTheme="minorEastAsia"/>
          <w:color w:val="000000" w:themeColor="text1"/>
          <w:szCs w:val="21"/>
        </w:rPr>
        <w:t>变更为</w:t>
      </w:r>
      <w:r w:rsidRPr="00B61CFE">
        <w:rPr>
          <w:rFonts w:eastAsiaTheme="minorEastAsia"/>
          <w:color w:val="000000" w:themeColor="text1"/>
          <w:szCs w:val="21"/>
        </w:rPr>
        <w:t>“</w:t>
      </w:r>
      <w:r w:rsidRPr="00B61CFE">
        <w:rPr>
          <w:rFonts w:eastAsiaTheme="minorEastAsia"/>
          <w:color w:val="000000" w:themeColor="text1"/>
          <w:szCs w:val="21"/>
        </w:rPr>
        <w:t>摩根基金管理（中国）有限公司</w:t>
      </w:r>
      <w:r w:rsidRPr="00B61CFE">
        <w:rPr>
          <w:rFonts w:eastAsiaTheme="minorEastAsia"/>
          <w:color w:val="000000" w:themeColor="text1"/>
          <w:szCs w:val="21"/>
        </w:rPr>
        <w:t>”</w:t>
      </w:r>
      <w:r w:rsidRPr="00B61CFE">
        <w:rPr>
          <w:rFonts w:eastAsiaTheme="minorEastAsia"/>
          <w:color w:val="000000" w:themeColor="text1"/>
          <w:szCs w:val="21"/>
        </w:rPr>
        <w:t>。截至</w:t>
      </w:r>
      <w:r w:rsidRPr="00B61CFE">
        <w:rPr>
          <w:rFonts w:eastAsiaTheme="minorEastAsia"/>
          <w:color w:val="000000" w:themeColor="text1"/>
          <w:szCs w:val="21"/>
        </w:rPr>
        <w:t xml:space="preserve"> </w:t>
      </w:r>
      <w:r w:rsidRPr="00B61CFE">
        <w:rPr>
          <w:rFonts w:eastAsiaTheme="minorEastAsia"/>
          <w:color w:val="000000" w:themeColor="text1"/>
          <w:szCs w:val="21"/>
        </w:rPr>
        <w:lastRenderedPageBreak/>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月底，公司旗下运作的基金共有九十八只，均为开放式基金，分别是：摩根中国优势证券投资基金、摩根货币市场基金、摩根阿尔法混合型证券投资基金、摩根双</w:t>
      </w:r>
      <w:proofErr w:type="gramStart"/>
      <w:r w:rsidRPr="00B61CFE">
        <w:rPr>
          <w:rFonts w:eastAsiaTheme="minorEastAsia"/>
          <w:color w:val="000000" w:themeColor="text1"/>
          <w:szCs w:val="21"/>
        </w:rPr>
        <w:t>息平衡</w:t>
      </w:r>
      <w:proofErr w:type="gramEnd"/>
      <w:r w:rsidRPr="00B61CFE">
        <w:rPr>
          <w:rFonts w:eastAsiaTheme="minorEastAsia"/>
          <w:color w:val="000000" w:themeColor="text1"/>
          <w:szCs w:val="21"/>
        </w:rPr>
        <w:t>混合型证券投资基金、摩根成长先锋混合型证券投资基金、摩根内需动力混合型证券投资基金、摩根亚太优势混合型证券投资基金</w:t>
      </w:r>
      <w:r w:rsidRPr="00B61CFE">
        <w:rPr>
          <w:rFonts w:eastAsiaTheme="minorEastAsia"/>
          <w:color w:val="000000" w:themeColor="text1"/>
          <w:szCs w:val="21"/>
        </w:rPr>
        <w:t>(QDII)</w:t>
      </w:r>
      <w:r w:rsidRPr="00B61CFE">
        <w:rPr>
          <w:rFonts w:eastAsiaTheme="minorEastAsia"/>
          <w:color w:val="000000" w:themeColor="text1"/>
          <w:szCs w:val="21"/>
        </w:rPr>
        <w:t>、摩根双核平衡混合型证券投资基金、摩根中小盘混合型证券投资基金、</w:t>
      </w:r>
      <w:proofErr w:type="gramStart"/>
      <w:r w:rsidRPr="00B61CFE">
        <w:rPr>
          <w:rFonts w:eastAsiaTheme="minorEastAsia"/>
          <w:color w:val="000000" w:themeColor="text1"/>
          <w:szCs w:val="21"/>
        </w:rPr>
        <w:t>摩根纯债债券</w:t>
      </w:r>
      <w:proofErr w:type="gramEnd"/>
      <w:r w:rsidRPr="00B61CFE">
        <w:rPr>
          <w:rFonts w:eastAsiaTheme="minorEastAsia"/>
          <w:color w:val="000000" w:themeColor="text1"/>
          <w:szCs w:val="21"/>
        </w:rPr>
        <w:t>型证券投资基金、摩根行业轮动混合型证券投资基金、</w:t>
      </w:r>
      <w:proofErr w:type="gramStart"/>
      <w:r w:rsidRPr="00B61CFE">
        <w:rPr>
          <w:rFonts w:eastAsiaTheme="minorEastAsia"/>
          <w:color w:val="000000" w:themeColor="text1"/>
          <w:szCs w:val="21"/>
        </w:rPr>
        <w:t>摩根大盘</w:t>
      </w:r>
      <w:proofErr w:type="gramEnd"/>
      <w:r w:rsidRPr="00B61CFE">
        <w:rPr>
          <w:rFonts w:eastAsiaTheme="minorEastAsia"/>
          <w:color w:val="000000" w:themeColor="text1"/>
          <w:szCs w:val="21"/>
        </w:rPr>
        <w:t>蓝筹股票型证券投资基金、摩根全球新兴市场混合型证券投资基金</w:t>
      </w:r>
      <w:r w:rsidRPr="00B61CFE">
        <w:rPr>
          <w:rFonts w:eastAsiaTheme="minorEastAsia"/>
          <w:color w:val="000000" w:themeColor="text1"/>
          <w:szCs w:val="21"/>
        </w:rPr>
        <w:t>(QDII)</w:t>
      </w:r>
      <w:r w:rsidRPr="00B61CFE">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B61CFE">
        <w:rPr>
          <w:rFonts w:eastAsiaTheme="minorEastAsia"/>
          <w:color w:val="000000" w:themeColor="text1"/>
          <w:szCs w:val="21"/>
        </w:rPr>
        <w:t>(QDII)</w:t>
      </w:r>
      <w:r w:rsidRPr="00B61CFE">
        <w:rPr>
          <w:rFonts w:eastAsiaTheme="minorEastAsia"/>
          <w:color w:val="000000" w:themeColor="text1"/>
          <w:szCs w:val="21"/>
        </w:rPr>
        <w:t>、摩根核心优选混合型证券投资基金、摩根智选</w:t>
      </w:r>
      <w:r w:rsidRPr="00B61CFE">
        <w:rPr>
          <w:rFonts w:eastAsiaTheme="minorEastAsia"/>
          <w:color w:val="000000" w:themeColor="text1"/>
          <w:szCs w:val="21"/>
        </w:rPr>
        <w:t>30</w:t>
      </w:r>
      <w:r w:rsidRPr="00B61CFE">
        <w:rPr>
          <w:rFonts w:eastAsiaTheme="minorEastAsia"/>
          <w:color w:val="000000" w:themeColor="text1"/>
          <w:szCs w:val="21"/>
        </w:rPr>
        <w:t>混合型证券投资基金、摩根成长动力混合型证券投资基金、摩根转型动力灵活配置混合型证券投资基金、</w:t>
      </w:r>
      <w:proofErr w:type="gramStart"/>
      <w:r w:rsidRPr="00B61CFE">
        <w:rPr>
          <w:rFonts w:eastAsiaTheme="minorEastAsia"/>
          <w:color w:val="000000" w:themeColor="text1"/>
          <w:szCs w:val="21"/>
        </w:rPr>
        <w:t>摩根双债增利</w:t>
      </w:r>
      <w:proofErr w:type="gramEnd"/>
      <w:r w:rsidRPr="00B61CFE">
        <w:rPr>
          <w:rFonts w:eastAsiaTheme="minorEastAsia"/>
          <w:color w:val="000000" w:themeColor="text1"/>
          <w:szCs w:val="21"/>
        </w:rPr>
        <w:t>债券型证券投资基金、摩根核心成长股票型证券投资基金、摩根民生需求股票型证券投资基金、</w:t>
      </w:r>
      <w:proofErr w:type="gramStart"/>
      <w:r w:rsidRPr="00B61CFE">
        <w:rPr>
          <w:rFonts w:eastAsiaTheme="minorEastAsia"/>
          <w:color w:val="000000" w:themeColor="text1"/>
          <w:szCs w:val="21"/>
        </w:rPr>
        <w:t>摩根纯债丰利</w:t>
      </w:r>
      <w:proofErr w:type="gramEnd"/>
      <w:r w:rsidRPr="00B61CFE">
        <w:rPr>
          <w:rFonts w:eastAsiaTheme="minorEastAsia"/>
          <w:color w:val="000000" w:themeColor="text1"/>
          <w:szCs w:val="21"/>
        </w:rPr>
        <w:t>债券型证券投资基金、摩根</w:t>
      </w:r>
      <w:proofErr w:type="gramStart"/>
      <w:r w:rsidRPr="00B61CFE">
        <w:rPr>
          <w:rFonts w:eastAsiaTheme="minorEastAsia"/>
          <w:color w:val="000000" w:themeColor="text1"/>
          <w:szCs w:val="21"/>
        </w:rPr>
        <w:t>天添盈货币市场</w:t>
      </w:r>
      <w:proofErr w:type="gramEnd"/>
      <w:r w:rsidRPr="00B61CFE">
        <w:rPr>
          <w:rFonts w:eastAsiaTheme="minorEastAsia"/>
          <w:color w:val="000000" w:themeColor="text1"/>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61CFE">
        <w:rPr>
          <w:rFonts w:eastAsiaTheme="minorEastAsia"/>
          <w:color w:val="000000" w:themeColor="text1"/>
          <w:szCs w:val="21"/>
        </w:rPr>
        <w:t>(QDII)</w:t>
      </w:r>
      <w:r w:rsidRPr="00B61CFE">
        <w:rPr>
          <w:rFonts w:eastAsiaTheme="minorEastAsia"/>
          <w:color w:val="000000" w:themeColor="text1"/>
          <w:szCs w:val="21"/>
        </w:rPr>
        <w:t>、摩根全球多元配置证券投资基金</w:t>
      </w:r>
      <w:r w:rsidRPr="00B61CFE">
        <w:rPr>
          <w:rFonts w:eastAsiaTheme="minorEastAsia"/>
          <w:color w:val="000000" w:themeColor="text1"/>
          <w:szCs w:val="21"/>
        </w:rPr>
        <w:t>(QDII-FOF)</w:t>
      </w:r>
      <w:r w:rsidRPr="00B61CFE">
        <w:rPr>
          <w:rFonts w:eastAsiaTheme="minorEastAsia"/>
          <w:color w:val="000000" w:themeColor="text1"/>
          <w:szCs w:val="21"/>
        </w:rPr>
        <w:t>、摩根安通回报混合型证券投资基金、摩根丰瑞债券型证券投资基金、摩根</w:t>
      </w:r>
      <w:proofErr w:type="gramStart"/>
      <w:r w:rsidRPr="00B61CFE">
        <w:rPr>
          <w:rFonts w:eastAsiaTheme="minorEastAsia"/>
          <w:color w:val="000000" w:themeColor="text1"/>
          <w:szCs w:val="21"/>
        </w:rPr>
        <w:t>标普港股通低波</w:t>
      </w:r>
      <w:proofErr w:type="gramEnd"/>
      <w:r w:rsidRPr="00B61CFE">
        <w:rPr>
          <w:rFonts w:eastAsiaTheme="minorEastAsia"/>
          <w:color w:val="000000" w:themeColor="text1"/>
          <w:szCs w:val="21"/>
        </w:rPr>
        <w:t>红利指数型证券投资基金、摩根量化多因子灵活配置混合型证券投资基金、摩根安隆回报混合型证券投资基金、摩根创新商业模式灵活配置混合型证券投资基金、摩根富</w:t>
      </w:r>
      <w:proofErr w:type="gramStart"/>
      <w:r w:rsidRPr="00B61CFE">
        <w:rPr>
          <w:rFonts w:eastAsiaTheme="minorEastAsia"/>
          <w:color w:val="000000" w:themeColor="text1"/>
          <w:szCs w:val="21"/>
        </w:rPr>
        <w:t>时发达</w:t>
      </w:r>
      <w:proofErr w:type="gramEnd"/>
      <w:r w:rsidRPr="00B61CFE">
        <w:rPr>
          <w:rFonts w:eastAsiaTheme="minorEastAsia"/>
          <w:color w:val="000000" w:themeColor="text1"/>
          <w:szCs w:val="21"/>
        </w:rPr>
        <w:t>市场</w:t>
      </w:r>
      <w:r w:rsidRPr="00B61CFE">
        <w:rPr>
          <w:rFonts w:eastAsiaTheme="minorEastAsia"/>
          <w:color w:val="000000" w:themeColor="text1"/>
          <w:szCs w:val="21"/>
        </w:rPr>
        <w:t>REITs</w:t>
      </w:r>
      <w:r w:rsidRPr="00B61CFE">
        <w:rPr>
          <w:rFonts w:eastAsiaTheme="minorEastAsia"/>
          <w:color w:val="000000" w:themeColor="text1"/>
          <w:szCs w:val="21"/>
        </w:rPr>
        <w:t>指数型证券投资基金</w:t>
      </w:r>
      <w:r w:rsidRPr="00B61CFE">
        <w:rPr>
          <w:rFonts w:eastAsiaTheme="minorEastAsia"/>
          <w:color w:val="000000" w:themeColor="text1"/>
          <w:szCs w:val="21"/>
        </w:rPr>
        <w:t>(QDII)</w:t>
      </w:r>
      <w:r w:rsidRPr="00B61CFE">
        <w:rPr>
          <w:rFonts w:eastAsiaTheme="minorEastAsia"/>
          <w:color w:val="000000" w:themeColor="text1"/>
          <w:szCs w:val="21"/>
        </w:rPr>
        <w:t>、摩根香港精选港股通混合型证券投资基金、摩根尚睿混合型基金中基金</w:t>
      </w:r>
      <w:r w:rsidRPr="00B61CFE">
        <w:rPr>
          <w:rFonts w:eastAsiaTheme="minorEastAsia"/>
          <w:color w:val="000000" w:themeColor="text1"/>
          <w:szCs w:val="21"/>
        </w:rPr>
        <w:t>(FOF)</w:t>
      </w:r>
      <w:r w:rsidRPr="00B61CFE">
        <w:rPr>
          <w:rFonts w:eastAsiaTheme="minorEastAsia"/>
          <w:color w:val="000000" w:themeColor="text1"/>
          <w:szCs w:val="21"/>
        </w:rPr>
        <w:t>、</w:t>
      </w:r>
      <w:proofErr w:type="gramStart"/>
      <w:r w:rsidRPr="00B61CFE">
        <w:rPr>
          <w:rFonts w:eastAsiaTheme="minorEastAsia"/>
          <w:color w:val="000000" w:themeColor="text1"/>
          <w:szCs w:val="21"/>
        </w:rPr>
        <w:t>摩根安裕回报</w:t>
      </w:r>
      <w:proofErr w:type="gramEnd"/>
      <w:r w:rsidRPr="00B61CFE">
        <w:rPr>
          <w:rFonts w:eastAsiaTheme="minorEastAsia"/>
          <w:color w:val="000000" w:themeColor="text1"/>
          <w:szCs w:val="21"/>
        </w:rPr>
        <w:t>混合型证券投资基金、摩根欧洲动力策略股票型证券投资基金</w:t>
      </w:r>
      <w:r w:rsidRPr="00B61CFE">
        <w:rPr>
          <w:rFonts w:eastAsiaTheme="minorEastAsia"/>
          <w:color w:val="000000" w:themeColor="text1"/>
          <w:szCs w:val="21"/>
        </w:rPr>
        <w:t>(QDII)</w:t>
      </w:r>
      <w:r w:rsidRPr="00B61CFE">
        <w:rPr>
          <w:rFonts w:eastAsiaTheme="minorEastAsia"/>
          <w:color w:val="000000" w:themeColor="text1"/>
          <w:szCs w:val="21"/>
        </w:rPr>
        <w:t>、摩根核心精选股票型证券投资基金、摩根动力精选混合型证券投资基金、摩根中国生物医药混合型证券投资基金</w:t>
      </w:r>
      <w:r w:rsidRPr="00B61CFE">
        <w:rPr>
          <w:rFonts w:eastAsiaTheme="minorEastAsia"/>
          <w:color w:val="000000" w:themeColor="text1"/>
          <w:szCs w:val="21"/>
        </w:rPr>
        <w:t>(QDII)</w:t>
      </w:r>
      <w:r w:rsidRPr="00B61CFE">
        <w:rPr>
          <w:rFonts w:eastAsiaTheme="minorEastAsia"/>
          <w:color w:val="000000" w:themeColor="text1"/>
          <w:szCs w:val="21"/>
        </w:rPr>
        <w:t>、摩根领先优选混合型证券投资基金、摩根日本精选股票型证券投资基金</w:t>
      </w:r>
      <w:r w:rsidRPr="00B61CFE">
        <w:rPr>
          <w:rFonts w:eastAsiaTheme="minorEastAsia"/>
          <w:color w:val="000000" w:themeColor="text1"/>
          <w:szCs w:val="21"/>
        </w:rPr>
        <w:t>(QDII)</w:t>
      </w:r>
      <w:r w:rsidRPr="00B61CFE">
        <w:rPr>
          <w:rFonts w:eastAsiaTheme="minorEastAsia"/>
          <w:color w:val="000000" w:themeColor="text1"/>
          <w:szCs w:val="21"/>
        </w:rPr>
        <w:t>、摩根锦程均衡养老目标三年持有期混合型基金中基金</w:t>
      </w:r>
      <w:r w:rsidRPr="00B61CFE">
        <w:rPr>
          <w:rFonts w:eastAsiaTheme="minorEastAsia"/>
          <w:color w:val="000000" w:themeColor="text1"/>
          <w:szCs w:val="21"/>
        </w:rPr>
        <w:t>(FOF)</w:t>
      </w:r>
      <w:r w:rsidRPr="00B61CFE">
        <w:rPr>
          <w:rFonts w:eastAsiaTheme="minorEastAsia"/>
          <w:color w:val="000000" w:themeColor="text1"/>
          <w:szCs w:val="21"/>
        </w:rPr>
        <w:t>、摩根</w:t>
      </w:r>
      <w:proofErr w:type="gramStart"/>
      <w:r w:rsidRPr="00B61CFE">
        <w:rPr>
          <w:rFonts w:eastAsiaTheme="minorEastAsia"/>
          <w:color w:val="000000" w:themeColor="text1"/>
          <w:szCs w:val="21"/>
        </w:rPr>
        <w:t>瑞益纯债</w:t>
      </w:r>
      <w:proofErr w:type="gramEnd"/>
      <w:r w:rsidRPr="00B61CFE">
        <w:rPr>
          <w:rFonts w:eastAsiaTheme="minorEastAsia"/>
          <w:color w:val="000000" w:themeColor="text1"/>
          <w:szCs w:val="21"/>
        </w:rPr>
        <w:t>债券型证券投资基金、摩根</w:t>
      </w:r>
      <w:proofErr w:type="gramStart"/>
      <w:r w:rsidRPr="00B61CFE">
        <w:rPr>
          <w:rFonts w:eastAsiaTheme="minorEastAsia"/>
          <w:color w:val="000000" w:themeColor="text1"/>
          <w:szCs w:val="21"/>
        </w:rPr>
        <w:t>慧选成长</w:t>
      </w:r>
      <w:proofErr w:type="gramEnd"/>
      <w:r w:rsidRPr="00B61CFE">
        <w:rPr>
          <w:rFonts w:eastAsiaTheme="minorEastAsia"/>
          <w:color w:val="000000" w:themeColor="text1"/>
          <w:szCs w:val="21"/>
        </w:rPr>
        <w:t>股票型证券投资基金、摩根瑞泰</w:t>
      </w:r>
      <w:r w:rsidRPr="00B61CFE">
        <w:rPr>
          <w:rFonts w:eastAsiaTheme="minorEastAsia"/>
          <w:color w:val="000000" w:themeColor="text1"/>
          <w:szCs w:val="21"/>
        </w:rPr>
        <w:t>38</w:t>
      </w:r>
      <w:r w:rsidRPr="00B61CFE">
        <w:rPr>
          <w:rFonts w:eastAsiaTheme="minorEastAsia"/>
          <w:color w:val="000000" w:themeColor="text1"/>
          <w:szCs w:val="21"/>
        </w:rPr>
        <w:t>个月定期开放债券型证券投资基金、摩根锦程稳健养老目标一年持有期混合型基金中基金</w:t>
      </w:r>
      <w:r w:rsidRPr="00B61CFE">
        <w:rPr>
          <w:rFonts w:eastAsiaTheme="minorEastAsia"/>
          <w:color w:val="000000" w:themeColor="text1"/>
          <w:szCs w:val="21"/>
        </w:rPr>
        <w:t>(FOF)</w:t>
      </w:r>
      <w:r w:rsidRPr="00B61CFE">
        <w:rPr>
          <w:rFonts w:eastAsiaTheme="minorEastAsia"/>
          <w:color w:val="000000" w:themeColor="text1"/>
          <w:szCs w:val="21"/>
        </w:rPr>
        <w:t>、摩根</w:t>
      </w:r>
      <w:r w:rsidRPr="00B61CFE">
        <w:rPr>
          <w:rFonts w:eastAsiaTheme="minorEastAsia"/>
          <w:color w:val="000000" w:themeColor="text1"/>
          <w:szCs w:val="21"/>
        </w:rPr>
        <w:t>MSCI</w:t>
      </w:r>
      <w:r w:rsidRPr="00B61CFE">
        <w:rPr>
          <w:rFonts w:eastAsiaTheme="minorEastAsia"/>
          <w:color w:val="000000" w:themeColor="text1"/>
          <w:szCs w:val="21"/>
        </w:rPr>
        <w:t>中国</w:t>
      </w:r>
      <w:r w:rsidRPr="00B61CFE">
        <w:rPr>
          <w:rFonts w:eastAsiaTheme="minorEastAsia"/>
          <w:color w:val="000000" w:themeColor="text1"/>
          <w:szCs w:val="21"/>
        </w:rPr>
        <w:t>A</w:t>
      </w:r>
      <w:r w:rsidRPr="00B61CFE">
        <w:rPr>
          <w:rFonts w:eastAsiaTheme="minorEastAsia"/>
          <w:color w:val="000000" w:themeColor="text1"/>
          <w:szCs w:val="21"/>
        </w:rPr>
        <w:t>股交易型开放式指数证券投资基金、摩根研究驱动股票型证券投资基金、摩根</w:t>
      </w:r>
      <w:r w:rsidRPr="00B61CFE">
        <w:rPr>
          <w:rFonts w:eastAsiaTheme="minorEastAsia"/>
          <w:color w:val="000000" w:themeColor="text1"/>
          <w:szCs w:val="21"/>
        </w:rPr>
        <w:t>MSCI</w:t>
      </w:r>
      <w:r w:rsidRPr="00B61CFE">
        <w:rPr>
          <w:rFonts w:eastAsiaTheme="minorEastAsia"/>
          <w:color w:val="000000" w:themeColor="text1"/>
          <w:szCs w:val="21"/>
        </w:rPr>
        <w:t>中国</w:t>
      </w:r>
      <w:r w:rsidRPr="00B61CFE">
        <w:rPr>
          <w:rFonts w:eastAsiaTheme="minorEastAsia"/>
          <w:color w:val="000000" w:themeColor="text1"/>
          <w:szCs w:val="21"/>
        </w:rPr>
        <w:t>A</w:t>
      </w:r>
      <w:r w:rsidRPr="00B61CFE">
        <w:rPr>
          <w:rFonts w:eastAsiaTheme="minorEastAsia"/>
          <w:color w:val="000000" w:themeColor="text1"/>
          <w:szCs w:val="21"/>
        </w:rPr>
        <w:t>股交易型开放式指数证券投资基金联接基金、</w:t>
      </w:r>
      <w:proofErr w:type="gramStart"/>
      <w:r w:rsidRPr="00B61CFE">
        <w:rPr>
          <w:rFonts w:eastAsiaTheme="minorEastAsia"/>
          <w:color w:val="000000" w:themeColor="text1"/>
          <w:szCs w:val="21"/>
        </w:rPr>
        <w:t>摩根瑞盛</w:t>
      </w:r>
      <w:r w:rsidRPr="00B61CFE">
        <w:rPr>
          <w:rFonts w:eastAsiaTheme="minorEastAsia"/>
          <w:color w:val="000000" w:themeColor="text1"/>
          <w:szCs w:val="21"/>
        </w:rPr>
        <w:t>87</w:t>
      </w:r>
      <w:r w:rsidRPr="00B61CFE">
        <w:rPr>
          <w:rFonts w:eastAsiaTheme="minorEastAsia"/>
          <w:color w:val="000000" w:themeColor="text1"/>
          <w:szCs w:val="21"/>
        </w:rPr>
        <w:t>个月</w:t>
      </w:r>
      <w:proofErr w:type="gramEnd"/>
      <w:r w:rsidRPr="00B61CFE">
        <w:rPr>
          <w:rFonts w:eastAsiaTheme="minorEastAsia"/>
          <w:color w:val="000000" w:themeColor="text1"/>
          <w:szCs w:val="21"/>
        </w:rPr>
        <w:t>定期开放债券型证券投资基金、</w:t>
      </w:r>
      <w:proofErr w:type="gramStart"/>
      <w:r w:rsidRPr="00B61CFE">
        <w:rPr>
          <w:rFonts w:eastAsiaTheme="minorEastAsia"/>
          <w:color w:val="000000" w:themeColor="text1"/>
          <w:szCs w:val="21"/>
        </w:rPr>
        <w:t>摩根慧见两年</w:t>
      </w:r>
      <w:proofErr w:type="gramEnd"/>
      <w:r w:rsidRPr="00B61CFE">
        <w:rPr>
          <w:rFonts w:eastAsiaTheme="minorEastAsia"/>
          <w:color w:val="000000" w:themeColor="text1"/>
          <w:szCs w:val="21"/>
        </w:rPr>
        <w:t>持有期混合型证券投资基金、摩根远见两年持有期混合型证券投资基金、摩根安享回报一年持有期债券型证券投资基金、摩根行业</w:t>
      </w:r>
      <w:proofErr w:type="gramStart"/>
      <w:r w:rsidRPr="00B61CFE">
        <w:rPr>
          <w:rFonts w:eastAsiaTheme="minorEastAsia"/>
          <w:color w:val="000000" w:themeColor="text1"/>
          <w:szCs w:val="21"/>
        </w:rPr>
        <w:t>睿选股票型</w:t>
      </w:r>
      <w:proofErr w:type="gramEnd"/>
      <w:r w:rsidRPr="00B61CFE">
        <w:rPr>
          <w:rFonts w:eastAsiaTheme="minorEastAsia"/>
          <w:color w:val="000000" w:themeColor="text1"/>
          <w:szCs w:val="21"/>
        </w:rPr>
        <w:t>证券投资基金、摩根优势成长混合型证券投资基金、摩根安荣回报混合型证券投资基金、摩根中债</w:t>
      </w:r>
      <w:r w:rsidRPr="00B61CFE">
        <w:rPr>
          <w:rFonts w:eastAsiaTheme="minorEastAsia"/>
          <w:color w:val="000000" w:themeColor="text1"/>
          <w:szCs w:val="21"/>
        </w:rPr>
        <w:t>1-3</w:t>
      </w:r>
      <w:r w:rsidRPr="00B61CFE">
        <w:rPr>
          <w:rFonts w:eastAsiaTheme="minorEastAsia"/>
          <w:color w:val="000000" w:themeColor="text1"/>
          <w:szCs w:val="21"/>
        </w:rPr>
        <w:t>年国开行债券指数证券投资基金、摩根景气甄选混合型证券投资基金、摩根均衡优选混合型证券投资基金、摩</w:t>
      </w:r>
      <w:r w:rsidRPr="00B61CFE">
        <w:rPr>
          <w:rFonts w:eastAsiaTheme="minorEastAsia"/>
          <w:color w:val="000000" w:themeColor="text1"/>
          <w:szCs w:val="21"/>
        </w:rPr>
        <w:lastRenderedPageBreak/>
        <w:t>根</w:t>
      </w:r>
      <w:proofErr w:type="gramStart"/>
      <w:r w:rsidRPr="00B61CFE">
        <w:rPr>
          <w:rFonts w:eastAsiaTheme="minorEastAsia"/>
          <w:color w:val="000000" w:themeColor="text1"/>
          <w:szCs w:val="21"/>
        </w:rPr>
        <w:t>中证沪港</w:t>
      </w:r>
      <w:proofErr w:type="gramEnd"/>
      <w:r w:rsidRPr="00B61CFE">
        <w:rPr>
          <w:rFonts w:eastAsiaTheme="minorEastAsia"/>
          <w:color w:val="000000" w:themeColor="text1"/>
          <w:szCs w:val="21"/>
        </w:rPr>
        <w:t>深科技</w:t>
      </w:r>
      <w:r w:rsidRPr="00B61CFE">
        <w:rPr>
          <w:rFonts w:eastAsiaTheme="minorEastAsia"/>
          <w:color w:val="000000" w:themeColor="text1"/>
          <w:szCs w:val="21"/>
        </w:rPr>
        <w:t>100</w:t>
      </w:r>
      <w:r w:rsidRPr="00B61CFE">
        <w:rPr>
          <w:rFonts w:eastAsiaTheme="minorEastAsia"/>
          <w:color w:val="000000" w:themeColor="text1"/>
          <w:szCs w:val="21"/>
        </w:rPr>
        <w:t>交易型开放式指数证券投资基金、摩根月月</w:t>
      </w:r>
      <w:proofErr w:type="gramStart"/>
      <w:r w:rsidRPr="00B61CFE">
        <w:rPr>
          <w:rFonts w:eastAsiaTheme="minorEastAsia"/>
          <w:color w:val="000000" w:themeColor="text1"/>
          <w:szCs w:val="21"/>
        </w:rPr>
        <w:t>盈</w:t>
      </w:r>
      <w:proofErr w:type="gramEnd"/>
      <w:r w:rsidRPr="00B61CFE">
        <w:rPr>
          <w:rFonts w:eastAsiaTheme="minorEastAsia"/>
          <w:color w:val="000000" w:themeColor="text1"/>
          <w:szCs w:val="21"/>
        </w:rPr>
        <w:t>30</w:t>
      </w:r>
      <w:r w:rsidRPr="00B61CFE">
        <w:rPr>
          <w:rFonts w:eastAsiaTheme="minorEastAsia"/>
          <w:color w:val="000000" w:themeColor="text1"/>
          <w:szCs w:val="21"/>
        </w:rPr>
        <w:t>天滚动持有发起式短债债券型证券投资基金、摩根恒生科技交易型开放式指数证券投资基金</w:t>
      </w:r>
      <w:r w:rsidRPr="00B61CFE">
        <w:rPr>
          <w:rFonts w:eastAsiaTheme="minorEastAsia"/>
          <w:color w:val="000000" w:themeColor="text1"/>
          <w:szCs w:val="21"/>
        </w:rPr>
        <w:t>(QDII)</w:t>
      </w:r>
      <w:r w:rsidRPr="00B61CFE">
        <w:rPr>
          <w:rFonts w:eastAsiaTheme="minorEastAsia"/>
          <w:color w:val="000000" w:themeColor="text1"/>
          <w:szCs w:val="21"/>
        </w:rPr>
        <w:t>、摩根全景优势股票型证券投资基金、</w:t>
      </w:r>
      <w:proofErr w:type="gramStart"/>
      <w:r w:rsidRPr="00B61CFE">
        <w:rPr>
          <w:rFonts w:eastAsiaTheme="minorEastAsia"/>
          <w:color w:val="000000" w:themeColor="text1"/>
          <w:szCs w:val="21"/>
        </w:rPr>
        <w:t>摩根沃享远见</w:t>
      </w:r>
      <w:proofErr w:type="gramEnd"/>
      <w:r w:rsidRPr="00B61CFE">
        <w:rPr>
          <w:rFonts w:eastAsiaTheme="minorEastAsia"/>
          <w:color w:val="000000" w:themeColor="text1"/>
          <w:szCs w:val="21"/>
        </w:rPr>
        <w:t>一年持有期混合型证券投资基金、摩根</w:t>
      </w:r>
      <w:proofErr w:type="gramStart"/>
      <w:r w:rsidRPr="00B61CFE">
        <w:rPr>
          <w:rFonts w:eastAsiaTheme="minorEastAsia"/>
          <w:color w:val="000000" w:themeColor="text1"/>
          <w:szCs w:val="21"/>
        </w:rPr>
        <w:t>鑫睿</w:t>
      </w:r>
      <w:proofErr w:type="gramEnd"/>
      <w:r w:rsidRPr="00B61CFE">
        <w:rPr>
          <w:rFonts w:eastAsiaTheme="minorEastAsia"/>
          <w:color w:val="000000" w:themeColor="text1"/>
          <w:szCs w:val="21"/>
        </w:rPr>
        <w:t>优选一年持有期混合型证券投资基金、摩根博</w:t>
      </w:r>
      <w:proofErr w:type="gramStart"/>
      <w:r w:rsidRPr="00B61CFE">
        <w:rPr>
          <w:rFonts w:eastAsiaTheme="minorEastAsia"/>
          <w:color w:val="000000" w:themeColor="text1"/>
          <w:szCs w:val="21"/>
        </w:rPr>
        <w:t>睿</w:t>
      </w:r>
      <w:proofErr w:type="gramEnd"/>
      <w:r w:rsidRPr="00B61CFE">
        <w:rPr>
          <w:rFonts w:eastAsiaTheme="minorEastAsia"/>
          <w:color w:val="000000" w:themeColor="text1"/>
          <w:szCs w:val="21"/>
        </w:rPr>
        <w:t>均衡一年持有期混合型基金中基金</w:t>
      </w:r>
      <w:r w:rsidRPr="00B61CFE">
        <w:rPr>
          <w:rFonts w:eastAsiaTheme="minorEastAsia"/>
          <w:color w:val="000000" w:themeColor="text1"/>
          <w:szCs w:val="21"/>
        </w:rPr>
        <w:t>(FOF)</w:t>
      </w:r>
      <w:r w:rsidRPr="00B61CFE">
        <w:rPr>
          <w:rFonts w:eastAsiaTheme="minorEastAsia"/>
          <w:color w:val="000000" w:themeColor="text1"/>
          <w:szCs w:val="21"/>
        </w:rPr>
        <w:t>、摩根中</w:t>
      </w:r>
      <w:proofErr w:type="gramStart"/>
      <w:r w:rsidRPr="00B61CFE">
        <w:rPr>
          <w:rFonts w:eastAsiaTheme="minorEastAsia"/>
          <w:color w:val="000000" w:themeColor="text1"/>
          <w:szCs w:val="21"/>
        </w:rPr>
        <w:t>证创新药产业</w:t>
      </w:r>
      <w:proofErr w:type="gramEnd"/>
      <w:r w:rsidRPr="00B61CFE">
        <w:rPr>
          <w:rFonts w:eastAsiaTheme="minorEastAsia"/>
          <w:color w:val="000000" w:themeColor="text1"/>
          <w:szCs w:val="21"/>
        </w:rPr>
        <w:t>交易型开放式指数证券投资基金、摩根</w:t>
      </w:r>
      <w:proofErr w:type="gramStart"/>
      <w:r w:rsidRPr="00B61CFE">
        <w:rPr>
          <w:rFonts w:eastAsiaTheme="minorEastAsia"/>
          <w:color w:val="000000" w:themeColor="text1"/>
          <w:szCs w:val="21"/>
        </w:rPr>
        <w:t>慧享成长</w:t>
      </w:r>
      <w:proofErr w:type="gramEnd"/>
      <w:r w:rsidRPr="00B61CFE">
        <w:rPr>
          <w:rFonts w:eastAsiaTheme="minorEastAsia"/>
          <w:color w:val="000000" w:themeColor="text1"/>
          <w:szCs w:val="21"/>
        </w:rPr>
        <w:t>混合型证券投资基金、摩根时代</w:t>
      </w:r>
      <w:proofErr w:type="gramStart"/>
      <w:r w:rsidRPr="00B61CFE">
        <w:rPr>
          <w:rFonts w:eastAsiaTheme="minorEastAsia"/>
          <w:color w:val="000000" w:themeColor="text1"/>
          <w:szCs w:val="21"/>
        </w:rPr>
        <w:t>睿选股票型</w:t>
      </w:r>
      <w:proofErr w:type="gramEnd"/>
      <w:r w:rsidRPr="00B61CFE">
        <w:rPr>
          <w:rFonts w:eastAsiaTheme="minorEastAsia"/>
          <w:color w:val="000000" w:themeColor="text1"/>
          <w:szCs w:val="21"/>
        </w:rPr>
        <w:t>证券投资基金、摩根</w:t>
      </w:r>
      <w:proofErr w:type="gramStart"/>
      <w:r w:rsidRPr="00B61CFE">
        <w:rPr>
          <w:rFonts w:eastAsiaTheme="minorEastAsia"/>
          <w:color w:val="000000" w:themeColor="text1"/>
          <w:szCs w:val="21"/>
        </w:rPr>
        <w:t>瑞享纯债</w:t>
      </w:r>
      <w:proofErr w:type="gramEnd"/>
      <w:r w:rsidRPr="00B61CFE">
        <w:rPr>
          <w:rFonts w:eastAsiaTheme="minorEastAsia"/>
          <w:color w:val="000000" w:themeColor="text1"/>
          <w:szCs w:val="21"/>
        </w:rPr>
        <w:t>债券型证券投资基金、摩根</w:t>
      </w:r>
      <w:proofErr w:type="gramStart"/>
      <w:r w:rsidRPr="00B61CFE">
        <w:rPr>
          <w:rFonts w:eastAsiaTheme="minorEastAsia"/>
          <w:color w:val="000000" w:themeColor="text1"/>
          <w:szCs w:val="21"/>
        </w:rPr>
        <w:t>中证碳中和</w:t>
      </w:r>
      <w:proofErr w:type="gramEnd"/>
      <w:r w:rsidRPr="00B61CFE">
        <w:rPr>
          <w:rFonts w:eastAsiaTheme="minorEastAsia"/>
          <w:color w:val="000000" w:themeColor="text1"/>
          <w:szCs w:val="21"/>
        </w:rPr>
        <w:t>60</w:t>
      </w:r>
      <w:r w:rsidRPr="00B61CFE">
        <w:rPr>
          <w:rFonts w:eastAsiaTheme="minorEastAsia"/>
          <w:color w:val="000000" w:themeColor="text1"/>
          <w:szCs w:val="21"/>
        </w:rPr>
        <w:t>交易型开放式指数证券投资基金、</w:t>
      </w:r>
      <w:proofErr w:type="gramStart"/>
      <w:r w:rsidRPr="00B61CFE">
        <w:rPr>
          <w:rFonts w:eastAsiaTheme="minorEastAsia"/>
          <w:color w:val="000000" w:themeColor="text1"/>
          <w:szCs w:val="21"/>
        </w:rPr>
        <w:t>摩根沪</w:t>
      </w:r>
      <w:proofErr w:type="gramEnd"/>
      <w:r w:rsidRPr="00B61CFE">
        <w:rPr>
          <w:rFonts w:eastAsiaTheme="minorEastAsia"/>
          <w:color w:val="000000" w:themeColor="text1"/>
          <w:szCs w:val="21"/>
        </w:rPr>
        <w:t>深</w:t>
      </w:r>
      <w:r w:rsidRPr="00B61CFE">
        <w:rPr>
          <w:rFonts w:eastAsiaTheme="minorEastAsia"/>
          <w:color w:val="000000" w:themeColor="text1"/>
          <w:szCs w:val="21"/>
        </w:rPr>
        <w:t>300</w:t>
      </w:r>
      <w:r w:rsidRPr="00B61CFE">
        <w:rPr>
          <w:rFonts w:eastAsiaTheme="minorEastAsia"/>
          <w:color w:val="000000" w:themeColor="text1"/>
          <w:szCs w:val="21"/>
        </w:rPr>
        <w:t>指数增强型发起式证券投资基金、</w:t>
      </w:r>
      <w:proofErr w:type="gramStart"/>
      <w:r w:rsidRPr="00B61CFE">
        <w:rPr>
          <w:rFonts w:eastAsiaTheme="minorEastAsia"/>
          <w:color w:val="000000" w:themeColor="text1"/>
          <w:szCs w:val="21"/>
        </w:rPr>
        <w:t>摩根标普</w:t>
      </w:r>
      <w:proofErr w:type="gramEnd"/>
      <w:r w:rsidRPr="00B61CFE">
        <w:rPr>
          <w:rFonts w:eastAsiaTheme="minorEastAsia"/>
          <w:color w:val="000000" w:themeColor="text1"/>
          <w:szCs w:val="21"/>
        </w:rPr>
        <w:t>500</w:t>
      </w:r>
      <w:r w:rsidRPr="00B61CFE">
        <w:rPr>
          <w:rFonts w:eastAsiaTheme="minorEastAsia"/>
          <w:color w:val="000000" w:themeColor="text1"/>
          <w:szCs w:val="21"/>
        </w:rPr>
        <w:t>指数型发起式证券投资基金</w:t>
      </w:r>
      <w:r w:rsidRPr="00B61CFE">
        <w:rPr>
          <w:rFonts w:eastAsiaTheme="minorEastAsia"/>
          <w:color w:val="000000" w:themeColor="text1"/>
          <w:szCs w:val="21"/>
        </w:rPr>
        <w:t>(QDII)</w:t>
      </w:r>
      <w:r w:rsidRPr="00B61CFE">
        <w:rPr>
          <w:rFonts w:eastAsiaTheme="minorEastAsia"/>
          <w:color w:val="000000" w:themeColor="text1"/>
          <w:szCs w:val="21"/>
        </w:rPr>
        <w:t>、摩根锦颐养</w:t>
      </w:r>
      <w:proofErr w:type="gramStart"/>
      <w:r w:rsidRPr="00B61CFE">
        <w:rPr>
          <w:rFonts w:eastAsiaTheme="minorEastAsia"/>
          <w:color w:val="000000" w:themeColor="text1"/>
          <w:szCs w:val="21"/>
        </w:rPr>
        <w:t>老目标</w:t>
      </w:r>
      <w:proofErr w:type="gramEnd"/>
      <w:r w:rsidRPr="00B61CFE">
        <w:rPr>
          <w:rFonts w:eastAsiaTheme="minorEastAsia"/>
          <w:color w:val="000000" w:themeColor="text1"/>
          <w:szCs w:val="21"/>
        </w:rPr>
        <w:t>日期</w:t>
      </w:r>
      <w:r w:rsidRPr="00B61CFE">
        <w:rPr>
          <w:rFonts w:eastAsiaTheme="minorEastAsia"/>
          <w:color w:val="000000" w:themeColor="text1"/>
          <w:szCs w:val="21"/>
        </w:rPr>
        <w:t>2035</w:t>
      </w:r>
      <w:r w:rsidRPr="00B61CFE">
        <w:rPr>
          <w:rFonts w:eastAsiaTheme="minorEastAsia"/>
          <w:color w:val="000000" w:themeColor="text1"/>
          <w:szCs w:val="21"/>
        </w:rPr>
        <w:t>三年持有期混合型发起</w:t>
      </w:r>
      <w:proofErr w:type="gramStart"/>
      <w:r w:rsidRPr="00B61CFE">
        <w:rPr>
          <w:rFonts w:eastAsiaTheme="minorEastAsia"/>
          <w:color w:val="000000" w:themeColor="text1"/>
          <w:szCs w:val="21"/>
        </w:rPr>
        <w:t>式基金</w:t>
      </w:r>
      <w:proofErr w:type="gramEnd"/>
      <w:r w:rsidRPr="00B61CFE">
        <w:rPr>
          <w:rFonts w:eastAsiaTheme="minorEastAsia"/>
          <w:color w:val="000000" w:themeColor="text1"/>
          <w:szCs w:val="21"/>
        </w:rPr>
        <w:t>中基金</w:t>
      </w:r>
      <w:r w:rsidRPr="00B61CFE">
        <w:rPr>
          <w:rFonts w:eastAsiaTheme="minorEastAsia"/>
          <w:color w:val="000000" w:themeColor="text1"/>
          <w:szCs w:val="21"/>
        </w:rPr>
        <w:t>(FOF)</w:t>
      </w:r>
      <w:r w:rsidRPr="00B61CFE">
        <w:rPr>
          <w:rFonts w:eastAsiaTheme="minorEastAsia"/>
          <w:color w:val="000000" w:themeColor="text1"/>
          <w:szCs w:val="21"/>
        </w:rPr>
        <w:t>、摩根海外稳健配置混合型证券投资基金</w:t>
      </w:r>
      <w:r w:rsidRPr="00B61CFE">
        <w:rPr>
          <w:rFonts w:eastAsiaTheme="minorEastAsia"/>
          <w:color w:val="000000" w:themeColor="text1"/>
          <w:szCs w:val="21"/>
        </w:rPr>
        <w:t>(QDII-FOF)</w:t>
      </w:r>
      <w:r w:rsidRPr="00B61CFE">
        <w:rPr>
          <w:rFonts w:eastAsiaTheme="minorEastAsia"/>
          <w:color w:val="000000" w:themeColor="text1"/>
          <w:szCs w:val="21"/>
        </w:rPr>
        <w:t>、摩根双季鑫</w:t>
      </w:r>
      <w:r w:rsidRPr="00B61CFE">
        <w:rPr>
          <w:rFonts w:eastAsiaTheme="minorEastAsia"/>
          <w:color w:val="000000" w:themeColor="text1"/>
          <w:szCs w:val="21"/>
        </w:rPr>
        <w:t>6</w:t>
      </w:r>
      <w:r w:rsidRPr="00B61CFE">
        <w:rPr>
          <w:rFonts w:eastAsiaTheme="minorEastAsia"/>
          <w:color w:val="000000" w:themeColor="text1"/>
          <w:szCs w:val="21"/>
        </w:rPr>
        <w:t>个月持有期债券型发起</w:t>
      </w:r>
      <w:proofErr w:type="gramStart"/>
      <w:r w:rsidRPr="00B61CFE">
        <w:rPr>
          <w:rFonts w:eastAsiaTheme="minorEastAsia"/>
          <w:color w:val="000000" w:themeColor="text1"/>
          <w:szCs w:val="21"/>
        </w:rPr>
        <w:t>式基金</w:t>
      </w:r>
      <w:proofErr w:type="gramEnd"/>
      <w:r w:rsidRPr="00B61CFE">
        <w:rPr>
          <w:rFonts w:eastAsiaTheme="minorEastAsia"/>
          <w:color w:val="000000" w:themeColor="text1"/>
          <w:szCs w:val="21"/>
        </w:rPr>
        <w:t>中基金</w:t>
      </w:r>
      <w:r w:rsidRPr="00B61CFE">
        <w:rPr>
          <w:rFonts w:eastAsiaTheme="minorEastAsia"/>
          <w:color w:val="000000" w:themeColor="text1"/>
          <w:szCs w:val="21"/>
        </w:rPr>
        <w:t>(FOF)</w:t>
      </w:r>
      <w:r w:rsidRPr="00B61CFE">
        <w:rPr>
          <w:rFonts w:eastAsiaTheme="minorEastAsia"/>
          <w:color w:val="000000" w:themeColor="text1"/>
          <w:szCs w:val="21"/>
        </w:rPr>
        <w:t>、摩根恒生科技交易型开放式指数证券投资基金发起式联接基金</w:t>
      </w:r>
      <w:r w:rsidRPr="00B61CFE">
        <w:rPr>
          <w:rFonts w:eastAsiaTheme="minorEastAsia"/>
          <w:color w:val="000000" w:themeColor="text1"/>
          <w:szCs w:val="21"/>
        </w:rPr>
        <w:t xml:space="preserve">(QDII) </w:t>
      </w:r>
      <w:r w:rsidRPr="00B61CFE">
        <w:rPr>
          <w:rFonts w:eastAsiaTheme="minorEastAsia"/>
          <w:color w:val="000000" w:themeColor="text1"/>
          <w:szCs w:val="21"/>
        </w:rPr>
        <w:t>、摩根世代趋势混合型发起式证券投资基金、摩根纳斯达克</w:t>
      </w:r>
      <w:r w:rsidRPr="00B61CFE">
        <w:rPr>
          <w:rFonts w:eastAsiaTheme="minorEastAsia"/>
          <w:color w:val="000000" w:themeColor="text1"/>
          <w:szCs w:val="21"/>
        </w:rPr>
        <w:t>100</w:t>
      </w:r>
      <w:r w:rsidRPr="00B61CFE">
        <w:rPr>
          <w:rFonts w:eastAsiaTheme="minorEastAsia"/>
          <w:color w:val="000000" w:themeColor="text1"/>
          <w:szCs w:val="21"/>
        </w:rPr>
        <w:t>指数型发起式证券投资基金</w:t>
      </w:r>
      <w:r w:rsidRPr="00B61CFE">
        <w:rPr>
          <w:rFonts w:eastAsiaTheme="minorEastAsia"/>
          <w:color w:val="000000" w:themeColor="text1"/>
          <w:szCs w:val="21"/>
        </w:rPr>
        <w:t>(QDII)</w:t>
      </w:r>
      <w:r w:rsidRPr="00B61CFE">
        <w:rPr>
          <w:rFonts w:eastAsiaTheme="minorEastAsia"/>
          <w:color w:val="000000" w:themeColor="text1"/>
          <w:szCs w:val="21"/>
        </w:rPr>
        <w:t>、摩根瑞</w:t>
      </w:r>
      <w:proofErr w:type="gramStart"/>
      <w:r w:rsidRPr="00B61CFE">
        <w:rPr>
          <w:rFonts w:eastAsiaTheme="minorEastAsia"/>
          <w:color w:val="000000" w:themeColor="text1"/>
          <w:szCs w:val="21"/>
        </w:rPr>
        <w:t>锦纯债</w:t>
      </w:r>
      <w:proofErr w:type="gramEnd"/>
      <w:r w:rsidRPr="00B61CFE">
        <w:rPr>
          <w:rFonts w:eastAsiaTheme="minorEastAsia"/>
          <w:color w:val="000000" w:themeColor="text1"/>
          <w:szCs w:val="21"/>
        </w:rPr>
        <w:t>债券型证券投资基金、摩根</w:t>
      </w:r>
      <w:proofErr w:type="gramStart"/>
      <w:r w:rsidRPr="00B61CFE">
        <w:rPr>
          <w:rFonts w:eastAsiaTheme="minorEastAsia"/>
          <w:color w:val="000000" w:themeColor="text1"/>
          <w:szCs w:val="21"/>
        </w:rPr>
        <w:t>标普港股通低波</w:t>
      </w:r>
      <w:proofErr w:type="gramEnd"/>
      <w:r w:rsidRPr="00B61CFE">
        <w:rPr>
          <w:rFonts w:eastAsiaTheme="minorEastAsia"/>
          <w:color w:val="000000" w:themeColor="text1"/>
          <w:szCs w:val="21"/>
        </w:rPr>
        <w:t>红利交易型开放式指数证券投资基金、摩根中证同业存单</w:t>
      </w:r>
      <w:r w:rsidRPr="00B61CFE">
        <w:rPr>
          <w:rFonts w:eastAsiaTheme="minorEastAsia"/>
          <w:color w:val="000000" w:themeColor="text1"/>
          <w:szCs w:val="21"/>
        </w:rPr>
        <w:t>AAA</w:t>
      </w:r>
      <w:r w:rsidRPr="00B61CFE">
        <w:rPr>
          <w:rFonts w:eastAsiaTheme="minorEastAsia"/>
          <w:color w:val="000000" w:themeColor="text1"/>
          <w:szCs w:val="21"/>
        </w:rPr>
        <w:t>指数</w:t>
      </w:r>
      <w:r w:rsidRPr="00B61CFE">
        <w:rPr>
          <w:rFonts w:eastAsiaTheme="minorEastAsia"/>
          <w:color w:val="000000" w:themeColor="text1"/>
          <w:szCs w:val="21"/>
        </w:rPr>
        <w:t>7</w:t>
      </w:r>
      <w:r w:rsidRPr="00B61CFE">
        <w:rPr>
          <w:rFonts w:eastAsiaTheme="minorEastAsia"/>
          <w:color w:val="000000" w:themeColor="text1"/>
          <w:szCs w:val="21"/>
        </w:rPr>
        <w:t>天持有期证券投资基金、摩根中证</w:t>
      </w:r>
      <w:r w:rsidRPr="00B61CFE">
        <w:rPr>
          <w:rFonts w:eastAsiaTheme="minorEastAsia"/>
          <w:color w:val="000000" w:themeColor="text1"/>
          <w:szCs w:val="21"/>
        </w:rPr>
        <w:t>A50</w:t>
      </w:r>
      <w:r w:rsidRPr="00B61CFE">
        <w:rPr>
          <w:rFonts w:eastAsiaTheme="minorEastAsia"/>
          <w:color w:val="000000" w:themeColor="text1"/>
          <w:szCs w:val="21"/>
        </w:rPr>
        <w:t>交易型开放式指数证券投资基金、摩根悦享回报</w:t>
      </w:r>
      <w:r w:rsidRPr="00B61CFE">
        <w:rPr>
          <w:rFonts w:eastAsiaTheme="minorEastAsia"/>
          <w:color w:val="000000" w:themeColor="text1"/>
          <w:szCs w:val="21"/>
        </w:rPr>
        <w:t>6</w:t>
      </w:r>
      <w:r w:rsidRPr="00B61CFE">
        <w:rPr>
          <w:rFonts w:eastAsiaTheme="minorEastAsia"/>
          <w:color w:val="000000" w:themeColor="text1"/>
          <w:szCs w:val="21"/>
        </w:rPr>
        <w:t>个月持有期混合型证券投资基金、摩根中证</w:t>
      </w:r>
      <w:r w:rsidRPr="00B61CFE">
        <w:rPr>
          <w:rFonts w:eastAsiaTheme="minorEastAsia"/>
          <w:color w:val="000000" w:themeColor="text1"/>
          <w:szCs w:val="21"/>
        </w:rPr>
        <w:t>A50</w:t>
      </w:r>
      <w:r w:rsidRPr="00B61CFE">
        <w:rPr>
          <w:rFonts w:eastAsiaTheme="minorEastAsia"/>
          <w:color w:val="000000" w:themeColor="text1"/>
          <w:szCs w:val="21"/>
        </w:rPr>
        <w:t>交易型开放式指数证券投资基金发起式联接基金、摩根瑞欣利率债债券型证券投资基金。</w:t>
      </w:r>
    </w:p>
    <w:p w14:paraId="2EF556D5" w14:textId="77777777" w:rsidR="00FC5407" w:rsidRPr="00B61CFE" w:rsidRDefault="00FC5407"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 xml:space="preserve">4.1.2 </w:t>
      </w:r>
      <w:r w:rsidRPr="00B61CFE">
        <w:rPr>
          <w:rFonts w:eastAsiaTheme="minorEastAsia"/>
          <w:b/>
          <w:color w:val="000000" w:themeColor="text1"/>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0"/>
        <w:gridCol w:w="1529"/>
        <w:gridCol w:w="1260"/>
        <w:gridCol w:w="1262"/>
        <w:gridCol w:w="1171"/>
        <w:gridCol w:w="2560"/>
      </w:tblGrid>
      <w:tr w:rsidR="00FC5407" w:rsidRPr="00B61CFE" w14:paraId="1C8BD5B9" w14:textId="77777777" w:rsidTr="008F4C10">
        <w:tc>
          <w:tcPr>
            <w:tcW w:w="653" w:type="pct"/>
            <w:vMerge w:val="restart"/>
            <w:vAlign w:val="center"/>
          </w:tcPr>
          <w:p w14:paraId="151101B9"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姓名</w:t>
            </w:r>
          </w:p>
        </w:tc>
        <w:tc>
          <w:tcPr>
            <w:tcW w:w="854" w:type="pct"/>
            <w:vMerge w:val="restart"/>
            <w:vAlign w:val="center"/>
          </w:tcPr>
          <w:p w14:paraId="487BCF9A"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职务</w:t>
            </w:r>
          </w:p>
        </w:tc>
        <w:tc>
          <w:tcPr>
            <w:tcW w:w="1409" w:type="pct"/>
            <w:gridSpan w:val="2"/>
          </w:tcPr>
          <w:p w14:paraId="50D82607" w14:textId="77777777" w:rsidR="00FC5407" w:rsidRPr="00B61CFE" w:rsidRDefault="00FC5407" w:rsidP="008F4C10">
            <w:pPr>
              <w:spacing w:line="360" w:lineRule="auto"/>
              <w:jc w:val="center"/>
              <w:rPr>
                <w:rFonts w:eastAsiaTheme="minorEastAsia"/>
                <w:color w:val="000000" w:themeColor="text1"/>
                <w:szCs w:val="21"/>
              </w:rPr>
            </w:pPr>
            <w:proofErr w:type="gramStart"/>
            <w:r w:rsidRPr="00B61CFE">
              <w:rPr>
                <w:rFonts w:eastAsiaTheme="minorEastAsia"/>
                <w:color w:val="000000" w:themeColor="text1"/>
                <w:szCs w:val="21"/>
              </w:rPr>
              <w:t>任本基金</w:t>
            </w:r>
            <w:proofErr w:type="gramEnd"/>
            <w:r w:rsidRPr="00B61CFE">
              <w:rPr>
                <w:rFonts w:eastAsiaTheme="minorEastAsia"/>
                <w:color w:val="000000" w:themeColor="text1"/>
                <w:szCs w:val="21"/>
              </w:rPr>
              <w:t>的基金经理（助理）期限</w:t>
            </w:r>
          </w:p>
        </w:tc>
        <w:tc>
          <w:tcPr>
            <w:tcW w:w="654" w:type="pct"/>
            <w:vMerge w:val="restart"/>
            <w:vAlign w:val="center"/>
          </w:tcPr>
          <w:p w14:paraId="0F37C7A4"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证券从业年限</w:t>
            </w:r>
          </w:p>
        </w:tc>
        <w:tc>
          <w:tcPr>
            <w:tcW w:w="1431" w:type="pct"/>
            <w:vMerge w:val="restart"/>
            <w:vAlign w:val="center"/>
          </w:tcPr>
          <w:p w14:paraId="69F2A409"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说明</w:t>
            </w:r>
          </w:p>
        </w:tc>
      </w:tr>
      <w:tr w:rsidR="00FC5407" w:rsidRPr="00B61CFE" w14:paraId="0AC9DEB6" w14:textId="77777777" w:rsidTr="008F4C10">
        <w:tc>
          <w:tcPr>
            <w:tcW w:w="653" w:type="pct"/>
            <w:vMerge/>
            <w:vAlign w:val="center"/>
          </w:tcPr>
          <w:p w14:paraId="3B92D5A0" w14:textId="77777777" w:rsidR="00FC5407" w:rsidRPr="00B61CFE" w:rsidRDefault="00FC5407" w:rsidP="008F4C10">
            <w:pPr>
              <w:widowControl/>
              <w:spacing w:line="360" w:lineRule="auto"/>
              <w:jc w:val="left"/>
              <w:rPr>
                <w:rFonts w:eastAsiaTheme="minorEastAsia"/>
                <w:color w:val="000000" w:themeColor="text1"/>
                <w:szCs w:val="21"/>
              </w:rPr>
            </w:pPr>
          </w:p>
        </w:tc>
        <w:tc>
          <w:tcPr>
            <w:tcW w:w="854" w:type="pct"/>
            <w:vMerge/>
            <w:vAlign w:val="center"/>
          </w:tcPr>
          <w:p w14:paraId="0B1A368B" w14:textId="77777777" w:rsidR="00FC5407" w:rsidRPr="00B61CFE" w:rsidRDefault="00FC5407" w:rsidP="008F4C10">
            <w:pPr>
              <w:widowControl/>
              <w:spacing w:line="360" w:lineRule="auto"/>
              <w:jc w:val="left"/>
              <w:rPr>
                <w:rFonts w:eastAsiaTheme="minorEastAsia"/>
                <w:color w:val="000000" w:themeColor="text1"/>
                <w:szCs w:val="21"/>
              </w:rPr>
            </w:pPr>
          </w:p>
        </w:tc>
        <w:tc>
          <w:tcPr>
            <w:tcW w:w="704" w:type="pct"/>
            <w:vAlign w:val="center"/>
          </w:tcPr>
          <w:p w14:paraId="07AB16B1"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任职日期</w:t>
            </w:r>
          </w:p>
        </w:tc>
        <w:tc>
          <w:tcPr>
            <w:tcW w:w="704" w:type="pct"/>
            <w:vAlign w:val="center"/>
          </w:tcPr>
          <w:p w14:paraId="49922D83"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离任日期</w:t>
            </w:r>
          </w:p>
        </w:tc>
        <w:tc>
          <w:tcPr>
            <w:tcW w:w="654" w:type="pct"/>
            <w:vMerge/>
            <w:vAlign w:val="center"/>
          </w:tcPr>
          <w:p w14:paraId="07E8D0B0" w14:textId="77777777" w:rsidR="00FC5407" w:rsidRPr="00B61CFE" w:rsidRDefault="00FC5407" w:rsidP="008F4C10">
            <w:pPr>
              <w:widowControl/>
              <w:spacing w:line="360" w:lineRule="auto"/>
              <w:jc w:val="left"/>
              <w:rPr>
                <w:rFonts w:eastAsiaTheme="minorEastAsia"/>
                <w:color w:val="000000" w:themeColor="text1"/>
                <w:szCs w:val="21"/>
              </w:rPr>
            </w:pPr>
          </w:p>
        </w:tc>
        <w:tc>
          <w:tcPr>
            <w:tcW w:w="1431" w:type="pct"/>
            <w:vMerge/>
            <w:vAlign w:val="center"/>
          </w:tcPr>
          <w:p w14:paraId="099A981A" w14:textId="77777777" w:rsidR="00FC5407" w:rsidRPr="00B61CFE" w:rsidRDefault="00FC5407" w:rsidP="008F4C10">
            <w:pPr>
              <w:widowControl/>
              <w:spacing w:line="360" w:lineRule="auto"/>
              <w:jc w:val="left"/>
              <w:rPr>
                <w:rFonts w:eastAsiaTheme="minorEastAsia"/>
                <w:color w:val="000000" w:themeColor="text1"/>
                <w:szCs w:val="21"/>
              </w:rPr>
            </w:pPr>
          </w:p>
        </w:tc>
      </w:tr>
      <w:tr w:rsidR="002B3845" w14:paraId="3FDC4623" w14:textId="77777777">
        <w:tc>
          <w:tcPr>
            <w:tcW w:w="0" w:type="auto"/>
            <w:vAlign w:val="center"/>
          </w:tcPr>
          <w:p w14:paraId="7D71A79B" w14:textId="77777777" w:rsidR="002B3845" w:rsidRDefault="00014196">
            <w:pPr>
              <w:jc w:val="center"/>
            </w:pPr>
            <w:r>
              <w:rPr>
                <w:rFonts w:eastAsiaTheme="minorEastAsia"/>
                <w:color w:val="000000" w:themeColor="text1"/>
                <w:szCs w:val="21"/>
              </w:rPr>
              <w:t>方钰涵</w:t>
            </w:r>
          </w:p>
        </w:tc>
        <w:tc>
          <w:tcPr>
            <w:tcW w:w="0" w:type="auto"/>
            <w:vAlign w:val="center"/>
          </w:tcPr>
          <w:p w14:paraId="0C37EE0E" w14:textId="77777777" w:rsidR="002B3845" w:rsidRDefault="00014196">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0" w:type="auto"/>
            <w:vAlign w:val="center"/>
          </w:tcPr>
          <w:p w14:paraId="58B45598" w14:textId="77777777" w:rsidR="002B3845" w:rsidRDefault="00014196">
            <w:pPr>
              <w:jc w:val="center"/>
            </w:pPr>
            <w:r>
              <w:rPr>
                <w:rFonts w:eastAsiaTheme="minorEastAsia"/>
                <w:color w:val="000000" w:themeColor="text1"/>
                <w:szCs w:val="21"/>
              </w:rPr>
              <w:t>2019-02-22</w:t>
            </w:r>
          </w:p>
        </w:tc>
        <w:tc>
          <w:tcPr>
            <w:tcW w:w="0" w:type="auto"/>
            <w:vAlign w:val="center"/>
          </w:tcPr>
          <w:p w14:paraId="19447F23" w14:textId="77777777" w:rsidR="002B3845" w:rsidRDefault="00014196">
            <w:pPr>
              <w:jc w:val="center"/>
            </w:pPr>
            <w:r>
              <w:rPr>
                <w:rFonts w:eastAsiaTheme="minorEastAsia"/>
                <w:color w:val="000000" w:themeColor="text1"/>
                <w:szCs w:val="21"/>
              </w:rPr>
              <w:t>2024-06-18</w:t>
            </w:r>
          </w:p>
        </w:tc>
        <w:tc>
          <w:tcPr>
            <w:tcW w:w="0" w:type="auto"/>
            <w:vAlign w:val="center"/>
          </w:tcPr>
          <w:p w14:paraId="73CE3029" w14:textId="77777777" w:rsidR="002B3845" w:rsidRDefault="00014196">
            <w:pPr>
              <w:jc w:val="center"/>
            </w:pPr>
            <w:r>
              <w:rPr>
                <w:rFonts w:eastAsiaTheme="minorEastAsia"/>
                <w:color w:val="000000" w:themeColor="text1"/>
                <w:szCs w:val="21"/>
              </w:rPr>
              <w:t>11</w:t>
            </w:r>
            <w:r>
              <w:rPr>
                <w:rFonts w:eastAsiaTheme="minorEastAsia"/>
                <w:color w:val="000000" w:themeColor="text1"/>
                <w:szCs w:val="21"/>
              </w:rPr>
              <w:t>年</w:t>
            </w:r>
          </w:p>
        </w:tc>
        <w:tc>
          <w:tcPr>
            <w:tcW w:w="0" w:type="auto"/>
            <w:vAlign w:val="center"/>
          </w:tcPr>
          <w:p w14:paraId="481A9BEA" w14:textId="77777777" w:rsidR="002B3845" w:rsidRDefault="00014196">
            <w:pPr>
              <w:jc w:val="left"/>
            </w:pPr>
            <w:r>
              <w:rPr>
                <w:rFonts w:eastAsiaTheme="minorEastAsia"/>
                <w:color w:val="000000" w:themeColor="text1"/>
                <w:szCs w:val="21"/>
              </w:rPr>
              <w:t>方钰涵女士曾任兴业证券资产管理有限公司研究员，国泰基金管理有限公司研究员。</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月起加入摩根基金管理（中国）有限公司（原上投摩根基金管理有限公司），历任行业专家、基金经理，现任高级基金经理。</w:t>
            </w:r>
          </w:p>
        </w:tc>
      </w:tr>
      <w:tr w:rsidR="002B3845" w14:paraId="0AA7C1B9" w14:textId="77777777">
        <w:tc>
          <w:tcPr>
            <w:tcW w:w="0" w:type="auto"/>
            <w:vAlign w:val="center"/>
          </w:tcPr>
          <w:p w14:paraId="007B764C" w14:textId="77777777" w:rsidR="002B3845" w:rsidRDefault="00014196">
            <w:pPr>
              <w:jc w:val="center"/>
            </w:pPr>
            <w:r>
              <w:rPr>
                <w:rFonts w:eastAsiaTheme="minorEastAsia"/>
                <w:color w:val="000000" w:themeColor="text1"/>
                <w:szCs w:val="21"/>
              </w:rPr>
              <w:t>赵隆隆</w:t>
            </w:r>
          </w:p>
        </w:tc>
        <w:tc>
          <w:tcPr>
            <w:tcW w:w="0" w:type="auto"/>
            <w:vAlign w:val="center"/>
          </w:tcPr>
          <w:p w14:paraId="1B760353" w14:textId="77777777" w:rsidR="002B3845" w:rsidRDefault="00014196">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0" w:type="auto"/>
            <w:vAlign w:val="center"/>
          </w:tcPr>
          <w:p w14:paraId="196A4619" w14:textId="77777777" w:rsidR="002B3845" w:rsidRDefault="00014196">
            <w:pPr>
              <w:jc w:val="center"/>
            </w:pPr>
            <w:r>
              <w:rPr>
                <w:rFonts w:eastAsiaTheme="minorEastAsia"/>
                <w:color w:val="000000" w:themeColor="text1"/>
                <w:szCs w:val="21"/>
              </w:rPr>
              <w:t>2024-06-18</w:t>
            </w:r>
          </w:p>
        </w:tc>
        <w:tc>
          <w:tcPr>
            <w:tcW w:w="0" w:type="auto"/>
            <w:vAlign w:val="center"/>
          </w:tcPr>
          <w:p w14:paraId="1D0FDBE1" w14:textId="77777777" w:rsidR="002B3845" w:rsidRDefault="00014196">
            <w:pPr>
              <w:jc w:val="center"/>
            </w:pPr>
            <w:r>
              <w:rPr>
                <w:rFonts w:eastAsiaTheme="minorEastAsia"/>
                <w:color w:val="000000" w:themeColor="text1"/>
                <w:szCs w:val="21"/>
              </w:rPr>
              <w:t>-</w:t>
            </w:r>
          </w:p>
        </w:tc>
        <w:tc>
          <w:tcPr>
            <w:tcW w:w="0" w:type="auto"/>
            <w:vAlign w:val="center"/>
          </w:tcPr>
          <w:p w14:paraId="0472F7B5" w14:textId="77777777" w:rsidR="002B3845" w:rsidRDefault="00014196">
            <w:pPr>
              <w:jc w:val="center"/>
            </w:pPr>
            <w:r>
              <w:rPr>
                <w:rFonts w:eastAsiaTheme="minorEastAsia"/>
                <w:color w:val="000000" w:themeColor="text1"/>
                <w:szCs w:val="21"/>
              </w:rPr>
              <w:t>15</w:t>
            </w:r>
            <w:r>
              <w:rPr>
                <w:rFonts w:eastAsiaTheme="minorEastAsia"/>
                <w:color w:val="000000" w:themeColor="text1"/>
                <w:szCs w:val="21"/>
              </w:rPr>
              <w:t>年</w:t>
            </w:r>
          </w:p>
        </w:tc>
        <w:tc>
          <w:tcPr>
            <w:tcW w:w="0" w:type="auto"/>
            <w:vAlign w:val="center"/>
          </w:tcPr>
          <w:p w14:paraId="499595FC" w14:textId="77777777" w:rsidR="002B3845" w:rsidRDefault="00014196">
            <w:pPr>
              <w:jc w:val="left"/>
            </w:pPr>
            <w:r>
              <w:rPr>
                <w:rFonts w:eastAsiaTheme="minorEastAsia"/>
                <w:color w:val="000000" w:themeColor="text1"/>
                <w:szCs w:val="21"/>
              </w:rPr>
              <w:t>赵隆隆先生曾任上海申银万国证券研究所有限公司制造业研究部资深高级分析师。</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月起加入摩根基金管理（中国）有限公司（原上投摩根基金管理有限公司），历任行业专家、行业专家兼研</w:t>
            </w:r>
            <w:r>
              <w:rPr>
                <w:rFonts w:eastAsiaTheme="minorEastAsia"/>
                <w:color w:val="000000" w:themeColor="text1"/>
                <w:szCs w:val="21"/>
              </w:rPr>
              <w:lastRenderedPageBreak/>
              <w:t>究组长、行业专家兼研究组长</w:t>
            </w:r>
            <w:r>
              <w:rPr>
                <w:rFonts w:eastAsiaTheme="minorEastAsia"/>
                <w:color w:val="000000" w:themeColor="text1"/>
                <w:szCs w:val="21"/>
              </w:rPr>
              <w:t>/</w:t>
            </w:r>
            <w:r>
              <w:rPr>
                <w:rFonts w:eastAsiaTheme="minorEastAsia"/>
                <w:color w:val="000000" w:themeColor="text1"/>
                <w:szCs w:val="21"/>
              </w:rPr>
              <w:t>基金经理助理，现任基金经理。</w:t>
            </w:r>
          </w:p>
        </w:tc>
      </w:tr>
      <w:tr w:rsidR="002B3845" w14:paraId="18A28788" w14:textId="77777777">
        <w:tc>
          <w:tcPr>
            <w:tcW w:w="0" w:type="auto"/>
            <w:vAlign w:val="center"/>
          </w:tcPr>
          <w:p w14:paraId="60BF97D8" w14:textId="77777777" w:rsidR="002B3845" w:rsidRDefault="00014196">
            <w:pPr>
              <w:jc w:val="center"/>
            </w:pPr>
            <w:r>
              <w:rPr>
                <w:rFonts w:eastAsiaTheme="minorEastAsia"/>
                <w:color w:val="000000" w:themeColor="text1"/>
                <w:szCs w:val="21"/>
              </w:rPr>
              <w:lastRenderedPageBreak/>
              <w:t>叶敏</w:t>
            </w:r>
          </w:p>
        </w:tc>
        <w:tc>
          <w:tcPr>
            <w:tcW w:w="0" w:type="auto"/>
            <w:vAlign w:val="center"/>
          </w:tcPr>
          <w:p w14:paraId="313117CE" w14:textId="77777777" w:rsidR="002B3845" w:rsidRDefault="00014196">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0" w:type="auto"/>
            <w:vAlign w:val="center"/>
          </w:tcPr>
          <w:p w14:paraId="436B079D" w14:textId="77777777" w:rsidR="002B3845" w:rsidRDefault="00014196">
            <w:pPr>
              <w:jc w:val="center"/>
            </w:pPr>
            <w:r>
              <w:rPr>
                <w:rFonts w:eastAsiaTheme="minorEastAsia"/>
                <w:color w:val="000000" w:themeColor="text1"/>
                <w:szCs w:val="21"/>
              </w:rPr>
              <w:t>2024-03-29</w:t>
            </w:r>
          </w:p>
        </w:tc>
        <w:tc>
          <w:tcPr>
            <w:tcW w:w="0" w:type="auto"/>
            <w:vAlign w:val="center"/>
          </w:tcPr>
          <w:p w14:paraId="7C0FDA56" w14:textId="77777777" w:rsidR="002B3845" w:rsidRDefault="00014196">
            <w:pPr>
              <w:jc w:val="center"/>
            </w:pPr>
            <w:r>
              <w:rPr>
                <w:rFonts w:eastAsiaTheme="minorEastAsia"/>
                <w:color w:val="000000" w:themeColor="text1"/>
                <w:szCs w:val="21"/>
              </w:rPr>
              <w:t>-</w:t>
            </w:r>
          </w:p>
        </w:tc>
        <w:tc>
          <w:tcPr>
            <w:tcW w:w="0" w:type="auto"/>
            <w:vAlign w:val="center"/>
          </w:tcPr>
          <w:p w14:paraId="07382050" w14:textId="77777777" w:rsidR="002B3845" w:rsidRDefault="00014196">
            <w:pPr>
              <w:jc w:val="center"/>
            </w:pPr>
            <w:r>
              <w:rPr>
                <w:rFonts w:eastAsiaTheme="minorEastAsia"/>
                <w:color w:val="000000" w:themeColor="text1"/>
                <w:szCs w:val="21"/>
              </w:rPr>
              <w:t>17</w:t>
            </w:r>
            <w:r>
              <w:rPr>
                <w:rFonts w:eastAsiaTheme="minorEastAsia"/>
                <w:color w:val="000000" w:themeColor="text1"/>
                <w:szCs w:val="21"/>
              </w:rPr>
              <w:t>年</w:t>
            </w:r>
          </w:p>
        </w:tc>
        <w:tc>
          <w:tcPr>
            <w:tcW w:w="0" w:type="auto"/>
            <w:vAlign w:val="center"/>
          </w:tcPr>
          <w:p w14:paraId="0F3C5556" w14:textId="77777777" w:rsidR="002B3845" w:rsidRDefault="00014196">
            <w:pPr>
              <w:jc w:val="left"/>
            </w:pPr>
            <w:r>
              <w:rPr>
                <w:rFonts w:eastAsiaTheme="minorEastAsia"/>
                <w:color w:val="000000" w:themeColor="text1"/>
                <w:szCs w:val="21"/>
              </w:rPr>
              <w:t>叶敏女士历任普华永道会计师事务所审计师、美国晨星公司证券分析师。</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月起加入摩根基金管理（中国）有限公司（原上投摩根基金管理有限公司），历任研究员、行业专家兼研究组长、研究部总监助理、研究部总监助理</w:t>
            </w:r>
            <w:r>
              <w:rPr>
                <w:rFonts w:eastAsiaTheme="minorEastAsia"/>
                <w:color w:val="000000" w:themeColor="text1"/>
                <w:szCs w:val="21"/>
              </w:rPr>
              <w:t>/</w:t>
            </w:r>
            <w:r>
              <w:rPr>
                <w:rFonts w:eastAsiaTheme="minorEastAsia"/>
                <w:color w:val="000000" w:themeColor="text1"/>
                <w:szCs w:val="21"/>
              </w:rPr>
              <w:t>基金经理助理，现任基金经理兼研究部副总监。</w:t>
            </w:r>
          </w:p>
        </w:tc>
      </w:tr>
    </w:tbl>
    <w:p w14:paraId="2E36243B" w14:textId="77777777" w:rsidR="002B3845" w:rsidRDefault="0001419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6E18AB45" w14:textId="77777777" w:rsidR="00FC5407" w:rsidRPr="00B61CFE" w:rsidRDefault="00FC5407" w:rsidP="00FC5407">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2.</w:t>
      </w:r>
      <w:r w:rsidRPr="00B61CFE">
        <w:rPr>
          <w:rFonts w:eastAsiaTheme="minorEastAsia"/>
          <w:color w:val="000000" w:themeColor="text1"/>
          <w:kern w:val="0"/>
          <w:szCs w:val="21"/>
        </w:rPr>
        <w:t>证券从业的含义遵从行业协会《证券业从业人员资格管理办法》的相关规定。</w:t>
      </w:r>
    </w:p>
    <w:p w14:paraId="436F6CFA" w14:textId="77777777" w:rsidR="00D46C50" w:rsidRPr="00B61CFE" w:rsidRDefault="00D46C50" w:rsidP="00FC5407">
      <w:pPr>
        <w:tabs>
          <w:tab w:val="left" w:pos="426"/>
        </w:tabs>
        <w:spacing w:line="360" w:lineRule="auto"/>
        <w:ind w:firstLineChars="200" w:firstLine="420"/>
        <w:jc w:val="left"/>
        <w:rPr>
          <w:rFonts w:eastAsiaTheme="minorEastAsia"/>
          <w:color w:val="000000" w:themeColor="text1"/>
          <w:kern w:val="0"/>
          <w:szCs w:val="21"/>
        </w:rPr>
      </w:pPr>
    </w:p>
    <w:p w14:paraId="24B496DA"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91" w:name="_Toc225498256"/>
      <w:bookmarkStart w:id="92" w:name="_Toc352255974"/>
      <w:bookmarkStart w:id="93" w:name="_Toc352256042"/>
      <w:bookmarkStart w:id="94" w:name="_Toc352331220"/>
      <w:bookmarkStart w:id="95" w:name="_Toc362423998"/>
      <w:bookmarkStart w:id="96" w:name="_Toc374459260"/>
      <w:bookmarkStart w:id="97" w:name="_Toc174718108"/>
      <w:r w:rsidRPr="00B61CFE">
        <w:rPr>
          <w:rFonts w:ascii="Times New Roman" w:eastAsiaTheme="minorEastAsia" w:hAnsi="Times New Roman"/>
          <w:color w:val="000000" w:themeColor="text1"/>
          <w:kern w:val="0"/>
          <w:sz w:val="21"/>
          <w:szCs w:val="21"/>
        </w:rPr>
        <w:t xml:space="preserve">4.2 </w:t>
      </w:r>
      <w:r w:rsidRPr="00B61CFE">
        <w:rPr>
          <w:rFonts w:ascii="Times New Roman" w:eastAsiaTheme="minorEastAsia" w:hAnsi="Times New Roman"/>
          <w:color w:val="000000" w:themeColor="text1"/>
          <w:kern w:val="0"/>
          <w:sz w:val="21"/>
          <w:szCs w:val="21"/>
        </w:rPr>
        <w:t>管理人对报告期内本基金运作遵规守信情况的说明</w:t>
      </w:r>
      <w:bookmarkEnd w:id="91"/>
      <w:bookmarkEnd w:id="92"/>
      <w:bookmarkEnd w:id="93"/>
      <w:bookmarkEnd w:id="94"/>
      <w:bookmarkEnd w:id="95"/>
      <w:bookmarkEnd w:id="96"/>
      <w:bookmarkEnd w:id="97"/>
    </w:p>
    <w:p w14:paraId="3F0BEF7A"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w:t>
      </w:r>
      <w:proofErr w:type="gramStart"/>
      <w:r w:rsidRPr="00B61CFE">
        <w:rPr>
          <w:rFonts w:eastAsiaTheme="minorEastAsia"/>
          <w:color w:val="000000" w:themeColor="text1"/>
          <w:szCs w:val="21"/>
        </w:rPr>
        <w:t>基金基金</w:t>
      </w:r>
      <w:proofErr w:type="gramEnd"/>
      <w:r w:rsidRPr="00B61CFE">
        <w:rPr>
          <w:rFonts w:eastAsiaTheme="minorEastAsia"/>
          <w:color w:val="000000" w:themeColor="text1"/>
          <w:szCs w:val="21"/>
        </w:rPr>
        <w:t>合同的规定。基金经理对个股和投资组合的比例遵循了投资决策委员会的授权限制，基金投资比例符合基金合同和法律法规的要求。</w:t>
      </w:r>
    </w:p>
    <w:p w14:paraId="47EF03B2"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98" w:name="_Toc225498257"/>
      <w:bookmarkStart w:id="99" w:name="_Toc352255975"/>
      <w:bookmarkStart w:id="100" w:name="_Toc352256043"/>
      <w:bookmarkStart w:id="101" w:name="_Toc352331221"/>
      <w:bookmarkStart w:id="102" w:name="_Toc362423999"/>
      <w:bookmarkStart w:id="103" w:name="_Toc374459261"/>
      <w:bookmarkStart w:id="104" w:name="_Toc174718109"/>
      <w:r w:rsidRPr="00B61CFE">
        <w:rPr>
          <w:rFonts w:ascii="Times New Roman" w:eastAsiaTheme="minorEastAsia" w:hAnsi="Times New Roman"/>
          <w:color w:val="000000" w:themeColor="text1"/>
          <w:kern w:val="0"/>
          <w:sz w:val="21"/>
          <w:szCs w:val="21"/>
        </w:rPr>
        <w:t xml:space="preserve">4.3 </w:t>
      </w:r>
      <w:r w:rsidRPr="00B61CFE">
        <w:rPr>
          <w:rFonts w:ascii="Times New Roman" w:eastAsiaTheme="minorEastAsia" w:hAnsi="Times New Roman"/>
          <w:color w:val="000000" w:themeColor="text1"/>
          <w:kern w:val="0"/>
          <w:sz w:val="21"/>
          <w:szCs w:val="21"/>
        </w:rPr>
        <w:t>管理人对报告期内公平交易情况的专项说明</w:t>
      </w:r>
      <w:bookmarkEnd w:id="98"/>
      <w:bookmarkEnd w:id="99"/>
      <w:bookmarkEnd w:id="100"/>
      <w:bookmarkEnd w:id="101"/>
      <w:bookmarkEnd w:id="102"/>
      <w:bookmarkEnd w:id="103"/>
      <w:bookmarkEnd w:id="104"/>
    </w:p>
    <w:p w14:paraId="376D9E7A" w14:textId="77777777" w:rsidR="00FC5407" w:rsidRPr="00B61CFE" w:rsidRDefault="00FC5407"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 xml:space="preserve">4.3.1 </w:t>
      </w:r>
      <w:r w:rsidRPr="00B61CFE">
        <w:rPr>
          <w:rFonts w:eastAsiaTheme="minorEastAsia"/>
          <w:b/>
          <w:color w:val="000000" w:themeColor="text1"/>
          <w:kern w:val="0"/>
          <w:szCs w:val="21"/>
        </w:rPr>
        <w:t>公平交易制度的执行情况</w:t>
      </w:r>
    </w:p>
    <w:p w14:paraId="03658DDC" w14:textId="77777777" w:rsidR="002B3845" w:rsidRDefault="0001419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69FFD4BC" w14:textId="77777777" w:rsidR="002B3845" w:rsidRDefault="0001419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w:t>
      </w:r>
      <w:r>
        <w:rPr>
          <w:rFonts w:eastAsiaTheme="minorEastAsia"/>
          <w:color w:val="000000" w:themeColor="text1"/>
          <w:szCs w:val="21"/>
        </w:rPr>
        <w:lastRenderedPageBreak/>
        <w:t>本公司遵循价格优先、比例分配的原则，根据事前独立申报的价格和数量对交易结果进行公平分配。</w:t>
      </w:r>
    </w:p>
    <w:p w14:paraId="169129C2"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59FBBBCF" w14:textId="77777777" w:rsidR="00FC5407" w:rsidRPr="00B61CFE" w:rsidRDefault="00FC5407"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 xml:space="preserve">4.3.2 </w:t>
      </w:r>
      <w:r w:rsidRPr="00B61CFE">
        <w:rPr>
          <w:rFonts w:eastAsiaTheme="minorEastAsia"/>
          <w:b/>
          <w:color w:val="000000" w:themeColor="text1"/>
          <w:kern w:val="0"/>
          <w:szCs w:val="21"/>
        </w:rPr>
        <w:t>异常交易行为的专项说明</w:t>
      </w:r>
    </w:p>
    <w:p w14:paraId="2960E737" w14:textId="77777777" w:rsidR="002B3845" w:rsidRDefault="0001419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报告期内，通过对交易价格、交易时间、交易方向等的抽样分析，未发现存在异常交易行为。</w:t>
      </w:r>
    </w:p>
    <w:p w14:paraId="0592FBDB"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报告期内，所有投资组合参与的交易所公开竞价同日反向交易成交较少的单边交易量超过该证券当日成交量的</w:t>
      </w:r>
      <w:r w:rsidRPr="00B61CFE">
        <w:rPr>
          <w:rFonts w:eastAsiaTheme="minorEastAsia"/>
          <w:color w:val="000000" w:themeColor="text1"/>
          <w:szCs w:val="21"/>
        </w:rPr>
        <w:t>5%</w:t>
      </w:r>
      <w:r w:rsidRPr="00B61CFE">
        <w:rPr>
          <w:rFonts w:eastAsiaTheme="minorEastAsia"/>
          <w:color w:val="000000" w:themeColor="text1"/>
          <w:szCs w:val="21"/>
        </w:rPr>
        <w:t>的情形：无。</w:t>
      </w:r>
      <w:r w:rsidRPr="00B61CFE">
        <w:rPr>
          <w:rFonts w:eastAsiaTheme="minorEastAsia"/>
          <w:color w:val="000000" w:themeColor="text1"/>
          <w:szCs w:val="21"/>
        </w:rPr>
        <w:t xml:space="preserve"> </w:t>
      </w:r>
    </w:p>
    <w:p w14:paraId="72D4AFFC"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05" w:name="_Toc225498258"/>
      <w:bookmarkStart w:id="106" w:name="_Toc352255976"/>
      <w:bookmarkStart w:id="107" w:name="_Toc352256044"/>
      <w:bookmarkStart w:id="108" w:name="_Toc352331222"/>
      <w:bookmarkStart w:id="109" w:name="_Toc362424000"/>
      <w:bookmarkStart w:id="110" w:name="_Toc374459262"/>
      <w:bookmarkStart w:id="111" w:name="_Toc174718110"/>
      <w:r w:rsidRPr="00B61CFE">
        <w:rPr>
          <w:rFonts w:ascii="Times New Roman" w:eastAsiaTheme="minorEastAsia" w:hAnsi="Times New Roman"/>
          <w:color w:val="000000" w:themeColor="text1"/>
          <w:kern w:val="0"/>
          <w:sz w:val="21"/>
          <w:szCs w:val="21"/>
        </w:rPr>
        <w:t xml:space="preserve">4.4 </w:t>
      </w:r>
      <w:r w:rsidRPr="00B61CFE">
        <w:rPr>
          <w:rFonts w:ascii="Times New Roman" w:eastAsiaTheme="minorEastAsia" w:hAnsi="Times New Roman"/>
          <w:color w:val="000000" w:themeColor="text1"/>
          <w:kern w:val="0"/>
          <w:sz w:val="21"/>
          <w:szCs w:val="21"/>
        </w:rPr>
        <w:t>管理人对报告期内基金的投资策略和业绩表现的说明</w:t>
      </w:r>
      <w:bookmarkEnd w:id="105"/>
      <w:bookmarkEnd w:id="106"/>
      <w:bookmarkEnd w:id="107"/>
      <w:bookmarkEnd w:id="108"/>
      <w:bookmarkEnd w:id="109"/>
      <w:bookmarkEnd w:id="110"/>
      <w:bookmarkEnd w:id="111"/>
    </w:p>
    <w:p w14:paraId="647055EC" w14:textId="77777777" w:rsidR="00FC5407" w:rsidRPr="00B61CFE" w:rsidRDefault="00FC5407" w:rsidP="00FC5407">
      <w:pPr>
        <w:spacing w:line="360" w:lineRule="auto"/>
        <w:rPr>
          <w:rFonts w:eastAsiaTheme="minorEastAsia"/>
          <w:b/>
          <w:color w:val="000000" w:themeColor="text1"/>
          <w:szCs w:val="21"/>
        </w:rPr>
      </w:pPr>
      <w:r w:rsidRPr="00B61CFE">
        <w:rPr>
          <w:rFonts w:eastAsiaTheme="minorEastAsia"/>
          <w:b/>
          <w:color w:val="000000" w:themeColor="text1"/>
          <w:szCs w:val="21"/>
        </w:rPr>
        <w:t>4.4.1</w:t>
      </w:r>
      <w:r w:rsidRPr="00B61CFE">
        <w:rPr>
          <w:rFonts w:eastAsiaTheme="minorEastAsia"/>
          <w:b/>
          <w:color w:val="000000" w:themeColor="text1"/>
          <w:szCs w:val="21"/>
        </w:rPr>
        <w:t>报告期内基金投资策略和运作分析</w:t>
      </w:r>
    </w:p>
    <w:p w14:paraId="449D36D8"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上半年，医药指数表现承压，申万医药生物指数和恒生医疗保健指数在行业表现上排名靠后，主要原因有以下几点：</w:t>
      </w:r>
      <w:r w:rsidRPr="00B61CFE">
        <w:rPr>
          <w:rFonts w:eastAsiaTheme="minorEastAsia"/>
          <w:color w:val="000000" w:themeColor="text1"/>
          <w:szCs w:val="21"/>
        </w:rPr>
        <w:t>1</w:t>
      </w:r>
      <w:r w:rsidRPr="00B61CFE">
        <w:rPr>
          <w:rFonts w:eastAsiaTheme="minorEastAsia"/>
          <w:color w:val="000000" w:themeColor="text1"/>
          <w:szCs w:val="21"/>
        </w:rPr>
        <w:t>）处于国际产业链的</w:t>
      </w:r>
      <w:r w:rsidRPr="00B61CFE">
        <w:rPr>
          <w:rFonts w:eastAsiaTheme="minorEastAsia"/>
          <w:color w:val="000000" w:themeColor="text1"/>
          <w:szCs w:val="21"/>
        </w:rPr>
        <w:t>CXO</w:t>
      </w:r>
      <w:r w:rsidRPr="00B61CFE">
        <w:rPr>
          <w:rFonts w:eastAsiaTheme="minorEastAsia"/>
          <w:color w:val="000000" w:themeColor="text1"/>
          <w:szCs w:val="21"/>
        </w:rPr>
        <w:t>（医药外包服务）板块受到海外相关法案影响，因此股价受压；</w:t>
      </w:r>
      <w:r w:rsidRPr="00B61CFE">
        <w:rPr>
          <w:rFonts w:eastAsiaTheme="minorEastAsia"/>
          <w:color w:val="000000" w:themeColor="text1"/>
          <w:szCs w:val="21"/>
        </w:rPr>
        <w:t>2</w:t>
      </w:r>
      <w:r w:rsidRPr="00B61CFE">
        <w:rPr>
          <w:rFonts w:eastAsiaTheme="minorEastAsia"/>
          <w:color w:val="000000" w:themeColor="text1"/>
          <w:szCs w:val="21"/>
        </w:rPr>
        <w:t>）医疗消费品的增长放缓，竞争加大，相关公司估值出现下修；</w:t>
      </w:r>
      <w:r w:rsidRPr="00B61CFE">
        <w:rPr>
          <w:rFonts w:eastAsiaTheme="minorEastAsia"/>
          <w:color w:val="000000" w:themeColor="text1"/>
          <w:szCs w:val="21"/>
        </w:rPr>
        <w:t>3</w:t>
      </w:r>
      <w:r w:rsidRPr="00B61CFE">
        <w:rPr>
          <w:rFonts w:eastAsiaTheme="minorEastAsia"/>
          <w:color w:val="000000" w:themeColor="text1"/>
          <w:szCs w:val="21"/>
        </w:rPr>
        <w:t>）去年上半年上市公司普遍业绩基数较高，对</w:t>
      </w:r>
      <w:r w:rsidRPr="00B61CFE">
        <w:rPr>
          <w:rFonts w:eastAsiaTheme="minorEastAsia"/>
          <w:color w:val="000000" w:themeColor="text1"/>
          <w:szCs w:val="21"/>
        </w:rPr>
        <w:t>2024</w:t>
      </w:r>
      <w:r w:rsidRPr="00B61CFE">
        <w:rPr>
          <w:rFonts w:eastAsiaTheme="minorEastAsia"/>
          <w:color w:val="000000" w:themeColor="text1"/>
          <w:szCs w:val="21"/>
        </w:rPr>
        <w:t>年上半年的增长形成基数压力，下半年基数压力会逐渐消退；</w:t>
      </w:r>
      <w:r w:rsidRPr="00B61CFE">
        <w:rPr>
          <w:rFonts w:eastAsiaTheme="minorEastAsia"/>
          <w:color w:val="000000" w:themeColor="text1"/>
          <w:szCs w:val="21"/>
        </w:rPr>
        <w:t>4</w:t>
      </w:r>
      <w:r w:rsidRPr="00B61CFE">
        <w:rPr>
          <w:rFonts w:eastAsiaTheme="minorEastAsia"/>
          <w:color w:val="000000" w:themeColor="text1"/>
          <w:szCs w:val="21"/>
        </w:rPr>
        <w:t>）国内反腐影响下，制药和设备企业的当期销售受到一些影响，但后续随着合</w:t>
      </w:r>
      <w:proofErr w:type="gramStart"/>
      <w:r w:rsidRPr="00B61CFE">
        <w:rPr>
          <w:rFonts w:eastAsiaTheme="minorEastAsia"/>
          <w:color w:val="000000" w:themeColor="text1"/>
          <w:szCs w:val="21"/>
        </w:rPr>
        <w:t>规</w:t>
      </w:r>
      <w:proofErr w:type="gramEnd"/>
      <w:r w:rsidRPr="00B61CFE">
        <w:rPr>
          <w:rFonts w:eastAsiaTheme="minorEastAsia"/>
          <w:color w:val="000000" w:themeColor="text1"/>
          <w:szCs w:val="21"/>
        </w:rPr>
        <w:t>销售方式的逐渐明朗，我们判断下半年企业销售大概率会恢复正常化。</w:t>
      </w:r>
    </w:p>
    <w:p w14:paraId="5E4DDCD3" w14:textId="77777777" w:rsidR="00FC5407" w:rsidRPr="00B61CFE" w:rsidRDefault="00FC5407" w:rsidP="006F470C">
      <w:pPr>
        <w:autoSpaceDE w:val="0"/>
        <w:autoSpaceDN w:val="0"/>
        <w:adjustRightInd w:val="0"/>
        <w:spacing w:beforeLines="100" w:before="312" w:line="360" w:lineRule="auto"/>
        <w:jc w:val="left"/>
        <w:rPr>
          <w:rFonts w:eastAsiaTheme="minorEastAsia"/>
          <w:b/>
          <w:color w:val="000000" w:themeColor="text1"/>
          <w:szCs w:val="21"/>
        </w:rPr>
      </w:pPr>
      <w:r w:rsidRPr="00B61CFE">
        <w:rPr>
          <w:rFonts w:eastAsiaTheme="minorEastAsia"/>
          <w:b/>
          <w:color w:val="000000" w:themeColor="text1"/>
          <w:szCs w:val="21"/>
        </w:rPr>
        <w:t xml:space="preserve">4.4.2 </w:t>
      </w:r>
      <w:r w:rsidRPr="00B61CFE">
        <w:rPr>
          <w:rFonts w:eastAsiaTheme="minorEastAsia"/>
          <w:b/>
          <w:color w:val="000000" w:themeColor="text1"/>
          <w:szCs w:val="21"/>
        </w:rPr>
        <w:t>报告期内基金的业绩表现</w:t>
      </w:r>
    </w:p>
    <w:p w14:paraId="6C1D7B1E" w14:textId="77777777" w:rsidR="002B3845" w:rsidRDefault="0001419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本报告期摩根中国生物医药</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:-15.53%</w:t>
      </w:r>
      <w:r>
        <w:rPr>
          <w:rFonts w:eastAsiaTheme="minorEastAsia"/>
          <w:color w:val="000000" w:themeColor="text1"/>
          <w:szCs w:val="21"/>
        </w:rPr>
        <w:t>，同期业绩比较基准收益率为</w:t>
      </w:r>
      <w:r>
        <w:rPr>
          <w:rFonts w:eastAsiaTheme="minorEastAsia"/>
          <w:color w:val="000000" w:themeColor="text1"/>
          <w:szCs w:val="21"/>
        </w:rPr>
        <w:t>:-18.52%</w:t>
      </w:r>
    </w:p>
    <w:p w14:paraId="42092064"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摩根中国生物医药</w:t>
      </w:r>
      <w:r w:rsidRPr="00B61CFE">
        <w:rPr>
          <w:rFonts w:eastAsiaTheme="minorEastAsia"/>
          <w:color w:val="000000" w:themeColor="text1"/>
          <w:szCs w:val="21"/>
        </w:rPr>
        <w:t>C</w:t>
      </w:r>
      <w:r w:rsidRPr="00B61CFE">
        <w:rPr>
          <w:rFonts w:eastAsiaTheme="minorEastAsia"/>
          <w:color w:val="000000" w:themeColor="text1"/>
          <w:szCs w:val="21"/>
        </w:rPr>
        <w:t>份额净值增长率为</w:t>
      </w:r>
      <w:r w:rsidRPr="00B61CFE">
        <w:rPr>
          <w:rFonts w:eastAsiaTheme="minorEastAsia"/>
          <w:color w:val="000000" w:themeColor="text1"/>
          <w:szCs w:val="21"/>
        </w:rPr>
        <w:t>:-15.74%</w:t>
      </w:r>
      <w:r w:rsidRPr="00B61CFE">
        <w:rPr>
          <w:rFonts w:eastAsiaTheme="minorEastAsia"/>
          <w:color w:val="000000" w:themeColor="text1"/>
          <w:szCs w:val="21"/>
        </w:rPr>
        <w:t>，同期业绩比较基准收益率为</w:t>
      </w:r>
      <w:r w:rsidRPr="00B61CFE">
        <w:rPr>
          <w:rFonts w:eastAsiaTheme="minorEastAsia"/>
          <w:color w:val="000000" w:themeColor="text1"/>
          <w:szCs w:val="21"/>
        </w:rPr>
        <w:t>:-18.52%</w:t>
      </w:r>
      <w:r w:rsidRPr="00B61CFE">
        <w:rPr>
          <w:rFonts w:eastAsiaTheme="minorEastAsia"/>
          <w:color w:val="000000" w:themeColor="text1"/>
          <w:szCs w:val="21"/>
        </w:rPr>
        <w:t>。</w:t>
      </w:r>
    </w:p>
    <w:p w14:paraId="732C64C8"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12" w:name="_Toc225498259"/>
      <w:bookmarkStart w:id="113" w:name="_Toc352255977"/>
      <w:bookmarkStart w:id="114" w:name="_Toc352256045"/>
      <w:bookmarkStart w:id="115" w:name="_Toc352331223"/>
      <w:bookmarkStart w:id="116" w:name="_Toc362424001"/>
      <w:bookmarkStart w:id="117" w:name="_Toc374459263"/>
      <w:bookmarkStart w:id="118" w:name="_Toc174718111"/>
      <w:r w:rsidRPr="00B61CFE">
        <w:rPr>
          <w:rFonts w:ascii="Times New Roman" w:eastAsiaTheme="minorEastAsia" w:hAnsi="Times New Roman"/>
          <w:color w:val="000000" w:themeColor="text1"/>
          <w:kern w:val="0"/>
          <w:sz w:val="21"/>
          <w:szCs w:val="21"/>
        </w:rPr>
        <w:t xml:space="preserve">4.5 </w:t>
      </w:r>
      <w:r w:rsidRPr="00B61CFE">
        <w:rPr>
          <w:rFonts w:ascii="Times New Roman" w:eastAsiaTheme="minorEastAsia" w:hAnsi="Times New Roman"/>
          <w:color w:val="000000" w:themeColor="text1"/>
          <w:kern w:val="0"/>
          <w:sz w:val="21"/>
          <w:szCs w:val="21"/>
        </w:rPr>
        <w:t>管理人对宏观经济、证券市场及行业走势的简要展望</w:t>
      </w:r>
      <w:bookmarkEnd w:id="112"/>
      <w:bookmarkEnd w:id="113"/>
      <w:bookmarkEnd w:id="114"/>
      <w:bookmarkEnd w:id="115"/>
      <w:bookmarkEnd w:id="116"/>
      <w:bookmarkEnd w:id="117"/>
      <w:bookmarkEnd w:id="118"/>
    </w:p>
    <w:p w14:paraId="09233F4D" w14:textId="77777777" w:rsidR="002B3845" w:rsidRDefault="00014196">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展望未来，我们认为中国的医药生物行业正在经历比较大的结构性变化。随着政策对创新药的鼓励逐渐清晰，从国家到地方未来都有望出台一系列扶持创新药的政策。同时，</w:t>
      </w:r>
      <w:proofErr w:type="gramStart"/>
      <w:r>
        <w:rPr>
          <w:rFonts w:eastAsiaTheme="minorEastAsia"/>
          <w:color w:val="000000" w:themeColor="text1"/>
          <w:szCs w:val="21"/>
        </w:rPr>
        <w:t>医</w:t>
      </w:r>
      <w:proofErr w:type="gramEnd"/>
      <w:r>
        <w:rPr>
          <w:rFonts w:eastAsiaTheme="minorEastAsia"/>
          <w:color w:val="000000" w:themeColor="text1"/>
          <w:szCs w:val="21"/>
        </w:rPr>
        <w:t>保支付也会进一步向创新药倾斜。与此相应的人才背景是，我国的工程师红利带来创新药研发竞争力的快速提升，未来会有越来越多中国制药公司的创新</w:t>
      </w:r>
      <w:proofErr w:type="gramStart"/>
      <w:r>
        <w:rPr>
          <w:rFonts w:eastAsiaTheme="minorEastAsia"/>
          <w:color w:val="000000" w:themeColor="text1"/>
          <w:szCs w:val="21"/>
        </w:rPr>
        <w:t>药分子</w:t>
      </w:r>
      <w:proofErr w:type="gramEnd"/>
      <w:r>
        <w:rPr>
          <w:rFonts w:eastAsiaTheme="minorEastAsia"/>
          <w:color w:val="000000" w:themeColor="text1"/>
          <w:szCs w:val="21"/>
        </w:rPr>
        <w:t>进入海外市场，特别是高药价的美国市场。回顾日本创新药发展史，</w:t>
      </w:r>
      <w:r>
        <w:rPr>
          <w:rFonts w:eastAsiaTheme="minorEastAsia"/>
          <w:color w:val="000000" w:themeColor="text1"/>
          <w:szCs w:val="21"/>
        </w:rPr>
        <w:t>90</w:t>
      </w:r>
      <w:r>
        <w:rPr>
          <w:rFonts w:eastAsiaTheme="minorEastAsia"/>
          <w:color w:val="000000" w:themeColor="text1"/>
          <w:szCs w:val="21"/>
        </w:rPr>
        <w:t>年代以后日本</w:t>
      </w:r>
      <w:proofErr w:type="gramStart"/>
      <w:r>
        <w:rPr>
          <w:rFonts w:eastAsiaTheme="minorEastAsia"/>
          <w:color w:val="000000" w:themeColor="text1"/>
          <w:szCs w:val="21"/>
        </w:rPr>
        <w:t>药企更多</w:t>
      </w:r>
      <w:proofErr w:type="gramEnd"/>
      <w:r>
        <w:rPr>
          <w:rFonts w:eastAsiaTheme="minorEastAsia"/>
          <w:color w:val="000000" w:themeColor="text1"/>
          <w:szCs w:val="21"/>
        </w:rPr>
        <w:t>将视线转向海外市场，到今天已经有多家</w:t>
      </w:r>
      <w:proofErr w:type="gramStart"/>
      <w:r>
        <w:rPr>
          <w:rFonts w:eastAsiaTheme="minorEastAsia"/>
          <w:color w:val="000000" w:themeColor="text1"/>
          <w:szCs w:val="21"/>
        </w:rPr>
        <w:t>日本药企在</w:t>
      </w:r>
      <w:proofErr w:type="gramEnd"/>
      <w:r>
        <w:rPr>
          <w:rFonts w:eastAsiaTheme="minorEastAsia"/>
          <w:color w:val="000000" w:themeColor="text1"/>
          <w:szCs w:val="21"/>
        </w:rPr>
        <w:t>全球制药市场上占据一席之地；我们认为中国制药企业走向国际化是行业发展的大趋势。另一方面，我国的工程师红利也造就了医疗器械领域具备国际竞争力的企业，龙头的医疗器械公司在海外市场的竞争中走的更快，广阔的全球市场为中国医疗器械公司提供了长期增长的沃土。我们认为，制药和</w:t>
      </w:r>
      <w:r>
        <w:rPr>
          <w:rFonts w:eastAsiaTheme="minorEastAsia"/>
          <w:color w:val="000000" w:themeColor="text1"/>
          <w:szCs w:val="21"/>
        </w:rPr>
        <w:lastRenderedPageBreak/>
        <w:t>医疗器械将是更有希望出现大市值公司的两个重要领域。</w:t>
      </w:r>
    </w:p>
    <w:p w14:paraId="28401D27" w14:textId="77777777" w:rsidR="002B3845" w:rsidRDefault="00014196">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展望下半年，随着行业反腐接近尾声，医药行业的长期估值正在变得更有吸引力。在行业和个股配置上，我们聚焦竞争格局较好，企业盈利能够持续提升的领域：</w:t>
      </w:r>
      <w:r>
        <w:rPr>
          <w:rFonts w:eastAsiaTheme="minorEastAsia"/>
          <w:color w:val="000000" w:themeColor="text1"/>
          <w:szCs w:val="21"/>
        </w:rPr>
        <w:t>1</w:t>
      </w:r>
      <w:r>
        <w:rPr>
          <w:rFonts w:eastAsiaTheme="minorEastAsia"/>
          <w:color w:val="000000" w:themeColor="text1"/>
          <w:szCs w:val="21"/>
        </w:rPr>
        <w:t>）制药：我们优选自身主业能够稳健增长（集</w:t>
      </w:r>
      <w:proofErr w:type="gramStart"/>
      <w:r>
        <w:rPr>
          <w:rFonts w:eastAsiaTheme="minorEastAsia"/>
          <w:color w:val="000000" w:themeColor="text1"/>
          <w:szCs w:val="21"/>
        </w:rPr>
        <w:t>采压力</w:t>
      </w:r>
      <w:proofErr w:type="gramEnd"/>
      <w:r>
        <w:rPr>
          <w:rFonts w:eastAsiaTheme="minorEastAsia"/>
          <w:color w:val="000000" w:themeColor="text1"/>
          <w:szCs w:val="21"/>
        </w:rPr>
        <w:t>较小），同时研发管线中有较大的潜力品种的公司，特别是具有潜在</w:t>
      </w:r>
      <w:r>
        <w:rPr>
          <w:rFonts w:eastAsiaTheme="minorEastAsia"/>
          <w:color w:val="000000" w:themeColor="text1"/>
          <w:szCs w:val="21"/>
        </w:rPr>
        <w:t>first-in-class</w:t>
      </w:r>
      <w:r>
        <w:rPr>
          <w:rFonts w:eastAsiaTheme="minorEastAsia"/>
          <w:color w:val="000000" w:themeColor="text1"/>
          <w:szCs w:val="21"/>
        </w:rPr>
        <w:t>（同类药物中的首创药物）和</w:t>
      </w:r>
      <w:r>
        <w:rPr>
          <w:rFonts w:eastAsiaTheme="minorEastAsia"/>
          <w:color w:val="000000" w:themeColor="text1"/>
          <w:szCs w:val="21"/>
        </w:rPr>
        <w:t>best-in-class</w:t>
      </w:r>
      <w:r>
        <w:rPr>
          <w:rFonts w:eastAsiaTheme="minorEastAsia"/>
          <w:color w:val="000000" w:themeColor="text1"/>
          <w:szCs w:val="21"/>
        </w:rPr>
        <w:t>（同类药物中疗效最佳的药物）药品储备的公司。随着海外肿瘤免疫治疗的大单</w:t>
      </w:r>
      <w:proofErr w:type="gramStart"/>
      <w:r>
        <w:rPr>
          <w:rFonts w:eastAsiaTheme="minorEastAsia"/>
          <w:color w:val="000000" w:themeColor="text1"/>
          <w:szCs w:val="21"/>
        </w:rPr>
        <w:t>品药物</w:t>
      </w:r>
      <w:proofErr w:type="gramEnd"/>
      <w:r>
        <w:rPr>
          <w:rFonts w:eastAsiaTheme="minorEastAsia"/>
          <w:color w:val="000000" w:themeColor="text1"/>
          <w:szCs w:val="21"/>
        </w:rPr>
        <w:t>专利即将到期，</w:t>
      </w:r>
      <w:proofErr w:type="gramStart"/>
      <w:r>
        <w:rPr>
          <w:rFonts w:eastAsiaTheme="minorEastAsia"/>
          <w:color w:val="000000" w:themeColor="text1"/>
          <w:szCs w:val="21"/>
        </w:rPr>
        <w:t>潜在能够</w:t>
      </w:r>
      <w:proofErr w:type="gramEnd"/>
      <w:r>
        <w:rPr>
          <w:rFonts w:eastAsiaTheme="minorEastAsia"/>
          <w:color w:val="000000" w:themeColor="text1"/>
          <w:szCs w:val="21"/>
        </w:rPr>
        <w:t>替代现有的肿瘤标准疗法的药品具有广阔的市场空间，我们会关注这些有潜力的创新药品；</w:t>
      </w:r>
      <w:r>
        <w:rPr>
          <w:rFonts w:eastAsiaTheme="minorEastAsia"/>
          <w:color w:val="000000" w:themeColor="text1"/>
          <w:szCs w:val="21"/>
        </w:rPr>
        <w:t>2</w:t>
      </w:r>
      <w:r>
        <w:rPr>
          <w:rFonts w:eastAsiaTheme="minorEastAsia"/>
          <w:color w:val="000000" w:themeColor="text1"/>
          <w:szCs w:val="21"/>
        </w:rPr>
        <w:t>）器械：下半年的医疗设备以旧换新政策，有望为行业整体带来增长的催化剂，相关企业可能看到国内销售的加速；同时我们也关注企业在海外市场拓展的能力；</w:t>
      </w:r>
      <w:r>
        <w:rPr>
          <w:rFonts w:eastAsiaTheme="minorEastAsia"/>
          <w:color w:val="000000" w:themeColor="text1"/>
          <w:szCs w:val="21"/>
        </w:rPr>
        <w:t>3</w:t>
      </w:r>
      <w:r>
        <w:rPr>
          <w:rFonts w:eastAsiaTheme="minorEastAsia"/>
          <w:color w:val="000000" w:themeColor="text1"/>
          <w:szCs w:val="21"/>
        </w:rPr>
        <w:t>）血制品：资源属性较强的行业，多家血制品龙头均致力于提升</w:t>
      </w:r>
      <w:proofErr w:type="gramStart"/>
      <w:r>
        <w:rPr>
          <w:rFonts w:eastAsiaTheme="minorEastAsia"/>
          <w:color w:val="000000" w:themeColor="text1"/>
          <w:szCs w:val="21"/>
        </w:rPr>
        <w:t>采浆量和</w:t>
      </w:r>
      <w:proofErr w:type="gramEnd"/>
      <w:r>
        <w:rPr>
          <w:rFonts w:eastAsiaTheme="minorEastAsia"/>
          <w:color w:val="000000" w:themeColor="text1"/>
          <w:szCs w:val="21"/>
        </w:rPr>
        <w:t>运营效率，龙头的份额可能进一步提升；</w:t>
      </w:r>
      <w:r>
        <w:rPr>
          <w:rFonts w:eastAsiaTheme="minorEastAsia"/>
          <w:color w:val="000000" w:themeColor="text1"/>
          <w:szCs w:val="21"/>
        </w:rPr>
        <w:t>4</w:t>
      </w:r>
      <w:r>
        <w:rPr>
          <w:rFonts w:eastAsiaTheme="minorEastAsia"/>
          <w:color w:val="000000" w:themeColor="text1"/>
          <w:szCs w:val="21"/>
        </w:rPr>
        <w:t>）高景气的大单品：如减肥药，海外创新药龙头推出的减肥药产品创造了销售快速放量的记录，未来随着国内减肥药产品的获批，我们预计国内的需求也会快速放量，形成新的高</w:t>
      </w:r>
      <w:proofErr w:type="gramStart"/>
      <w:r>
        <w:rPr>
          <w:rFonts w:eastAsiaTheme="minorEastAsia"/>
          <w:color w:val="000000" w:themeColor="text1"/>
          <w:szCs w:val="21"/>
        </w:rPr>
        <w:t>景气大</w:t>
      </w:r>
      <w:proofErr w:type="gramEnd"/>
      <w:r>
        <w:rPr>
          <w:rFonts w:eastAsiaTheme="minorEastAsia"/>
          <w:color w:val="000000" w:themeColor="text1"/>
          <w:szCs w:val="21"/>
        </w:rPr>
        <w:t>单品。</w:t>
      </w:r>
    </w:p>
    <w:p w14:paraId="3EAB3324"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我们预期未来的投资机会是多点开花的，我们致力于深入研究行业和公司，力争为投资者创造更好的收益。</w:t>
      </w:r>
    </w:p>
    <w:p w14:paraId="48D5BAFA"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19" w:name="_Toc247959457"/>
      <w:bookmarkStart w:id="120" w:name="_Toc225570083"/>
      <w:bookmarkStart w:id="121" w:name="_Toc352255979"/>
      <w:bookmarkStart w:id="122" w:name="_Toc352256047"/>
      <w:bookmarkStart w:id="123" w:name="_Toc352331225"/>
      <w:bookmarkStart w:id="124" w:name="_Toc362424003"/>
      <w:bookmarkStart w:id="125" w:name="_Toc374459265"/>
      <w:bookmarkStart w:id="126" w:name="_Toc174718112"/>
      <w:r w:rsidRPr="00B61CFE">
        <w:rPr>
          <w:rFonts w:ascii="Times New Roman" w:eastAsiaTheme="minorEastAsia" w:hAnsi="Times New Roman"/>
          <w:color w:val="000000" w:themeColor="text1"/>
          <w:kern w:val="0"/>
          <w:sz w:val="21"/>
          <w:szCs w:val="21"/>
        </w:rPr>
        <w:t xml:space="preserve">4.6 </w:t>
      </w:r>
      <w:r w:rsidRPr="00B61CFE">
        <w:rPr>
          <w:rFonts w:ascii="Times New Roman" w:eastAsiaTheme="minorEastAsia" w:hAnsi="Times New Roman"/>
          <w:color w:val="000000" w:themeColor="text1"/>
          <w:kern w:val="0"/>
          <w:sz w:val="21"/>
          <w:szCs w:val="21"/>
        </w:rPr>
        <w:t>管理人对报告期内基金估值程序等事项的说明</w:t>
      </w:r>
      <w:bookmarkEnd w:id="119"/>
      <w:bookmarkEnd w:id="120"/>
      <w:bookmarkEnd w:id="121"/>
      <w:bookmarkEnd w:id="122"/>
      <w:bookmarkEnd w:id="123"/>
      <w:bookmarkEnd w:id="124"/>
      <w:bookmarkEnd w:id="125"/>
      <w:bookmarkEnd w:id="126"/>
    </w:p>
    <w:p w14:paraId="4A72ECED"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35F80D5A"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27" w:name="_Toc247959458"/>
      <w:bookmarkStart w:id="128" w:name="_Toc225570084"/>
      <w:bookmarkStart w:id="129" w:name="_Toc352255980"/>
      <w:bookmarkStart w:id="130" w:name="_Toc352256048"/>
      <w:bookmarkStart w:id="131" w:name="_Toc352331226"/>
      <w:bookmarkStart w:id="132" w:name="_Toc362424004"/>
      <w:bookmarkStart w:id="133" w:name="_Toc374459266"/>
      <w:bookmarkStart w:id="134" w:name="_Toc174718113"/>
      <w:r w:rsidRPr="00B61CFE">
        <w:rPr>
          <w:rFonts w:ascii="Times New Roman" w:eastAsiaTheme="minorEastAsia" w:hAnsi="Times New Roman"/>
          <w:color w:val="000000" w:themeColor="text1"/>
          <w:kern w:val="0"/>
          <w:sz w:val="21"/>
          <w:szCs w:val="21"/>
        </w:rPr>
        <w:t xml:space="preserve">4.7 </w:t>
      </w:r>
      <w:r w:rsidRPr="00B61CFE">
        <w:rPr>
          <w:rFonts w:ascii="Times New Roman" w:eastAsiaTheme="minorEastAsia" w:hAnsi="Times New Roman"/>
          <w:color w:val="000000" w:themeColor="text1"/>
          <w:kern w:val="0"/>
          <w:sz w:val="21"/>
          <w:szCs w:val="21"/>
        </w:rPr>
        <w:t>管理人对报告期内基金利润分配情况的说明</w:t>
      </w:r>
      <w:bookmarkEnd w:id="127"/>
      <w:bookmarkEnd w:id="128"/>
      <w:bookmarkEnd w:id="129"/>
      <w:bookmarkEnd w:id="130"/>
      <w:bookmarkEnd w:id="131"/>
      <w:bookmarkEnd w:id="132"/>
      <w:bookmarkEnd w:id="133"/>
      <w:bookmarkEnd w:id="134"/>
    </w:p>
    <w:p w14:paraId="0824F397"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无。</w:t>
      </w:r>
    </w:p>
    <w:p w14:paraId="0CA19CAF" w14:textId="77777777" w:rsidR="00FC5407" w:rsidRPr="00B61CFE" w:rsidRDefault="00FC5407" w:rsidP="006F470C">
      <w:pPr>
        <w:pStyle w:val="20"/>
        <w:spacing w:beforeLines="100" w:before="312" w:after="0"/>
        <w:rPr>
          <w:rFonts w:eastAsiaTheme="minorEastAsia"/>
          <w:color w:val="000000" w:themeColor="text1"/>
          <w:szCs w:val="21"/>
        </w:rPr>
      </w:pPr>
      <w:bookmarkStart w:id="135" w:name="_Toc174718114"/>
      <w:r w:rsidRPr="00B61CFE">
        <w:rPr>
          <w:rFonts w:ascii="Times New Roman" w:eastAsiaTheme="minorEastAsia" w:hAnsi="Times New Roman"/>
          <w:color w:val="000000" w:themeColor="text1"/>
          <w:kern w:val="0"/>
          <w:sz w:val="21"/>
          <w:szCs w:val="21"/>
        </w:rPr>
        <w:t>4.8</w:t>
      </w:r>
      <w:r w:rsidRPr="00B61CFE">
        <w:rPr>
          <w:rFonts w:ascii="Times New Roman" w:eastAsiaTheme="minorEastAsia" w:hAnsi="Times New Roman" w:hint="eastAsia"/>
          <w:color w:val="000000" w:themeColor="text1"/>
          <w:kern w:val="0"/>
          <w:sz w:val="21"/>
          <w:szCs w:val="21"/>
        </w:rPr>
        <w:t xml:space="preserve"> </w:t>
      </w:r>
      <w:r w:rsidRPr="00B61CFE">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35"/>
    </w:p>
    <w:p w14:paraId="2F049B39" w14:textId="77777777" w:rsidR="002D7BFF"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kern w:val="0"/>
          <w:szCs w:val="21"/>
        </w:rPr>
        <w:t>无。</w:t>
      </w:r>
    </w:p>
    <w:p w14:paraId="5EC3B5A4"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6" w:name="_Toc225498263"/>
      <w:bookmarkStart w:id="137" w:name="_Toc352255982"/>
      <w:bookmarkStart w:id="138" w:name="_Toc352256050"/>
      <w:bookmarkStart w:id="139" w:name="_Toc352331228"/>
      <w:bookmarkStart w:id="140" w:name="_Toc390164811"/>
      <w:bookmarkStart w:id="141" w:name="_Toc174718115"/>
      <w:r w:rsidRPr="00B61CFE">
        <w:rPr>
          <w:rFonts w:eastAsiaTheme="minorEastAsia"/>
          <w:b/>
          <w:bCs/>
          <w:color w:val="000000" w:themeColor="text1"/>
          <w:sz w:val="21"/>
          <w:szCs w:val="21"/>
          <w:lang w:val="en-US"/>
        </w:rPr>
        <w:lastRenderedPageBreak/>
        <w:t>5</w:t>
      </w:r>
      <w:r w:rsidR="00937FC6"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托管人报告</w:t>
      </w:r>
      <w:bookmarkEnd w:id="136"/>
      <w:bookmarkEnd w:id="137"/>
      <w:bookmarkEnd w:id="138"/>
      <w:bookmarkEnd w:id="139"/>
      <w:bookmarkEnd w:id="140"/>
      <w:bookmarkEnd w:id="141"/>
    </w:p>
    <w:p w14:paraId="151C4FEA" w14:textId="77777777" w:rsidR="008A5A5D" w:rsidRPr="00B61CFE" w:rsidRDefault="008A5A5D" w:rsidP="00D1188B">
      <w:pPr>
        <w:pStyle w:val="20"/>
        <w:spacing w:before="0" w:after="0"/>
        <w:rPr>
          <w:rFonts w:ascii="Times New Roman" w:eastAsiaTheme="minorEastAsia" w:hAnsi="Times New Roman"/>
          <w:color w:val="000000" w:themeColor="text1"/>
          <w:kern w:val="0"/>
          <w:sz w:val="21"/>
          <w:szCs w:val="21"/>
        </w:rPr>
      </w:pPr>
      <w:bookmarkStart w:id="142" w:name="_Toc225498264"/>
      <w:bookmarkStart w:id="143" w:name="_Toc352255983"/>
      <w:bookmarkStart w:id="144" w:name="_Toc352256051"/>
      <w:bookmarkStart w:id="145" w:name="_Toc352331229"/>
      <w:bookmarkStart w:id="146" w:name="_Toc390164812"/>
      <w:bookmarkStart w:id="147" w:name="_Toc174718116"/>
      <w:r w:rsidRPr="00B61CFE">
        <w:rPr>
          <w:rFonts w:ascii="Times New Roman" w:eastAsiaTheme="minorEastAsia" w:hAnsi="Times New Roman"/>
          <w:color w:val="000000" w:themeColor="text1"/>
          <w:kern w:val="0"/>
          <w:sz w:val="21"/>
          <w:szCs w:val="21"/>
        </w:rPr>
        <w:t xml:space="preserve">5.1 </w:t>
      </w:r>
      <w:r w:rsidRPr="00B61CFE">
        <w:rPr>
          <w:rFonts w:ascii="Times New Roman" w:eastAsiaTheme="minorEastAsia" w:hAnsi="Times New Roman"/>
          <w:color w:val="000000" w:themeColor="text1"/>
          <w:kern w:val="0"/>
          <w:sz w:val="21"/>
          <w:szCs w:val="21"/>
        </w:rPr>
        <w:t>报告期内本基金托管人遵规守信情况声明</w:t>
      </w:r>
      <w:bookmarkEnd w:id="142"/>
      <w:bookmarkEnd w:id="143"/>
      <w:bookmarkEnd w:id="144"/>
      <w:bookmarkEnd w:id="145"/>
      <w:bookmarkEnd w:id="146"/>
      <w:bookmarkEnd w:id="147"/>
    </w:p>
    <w:p w14:paraId="7A3276BB" w14:textId="77777777" w:rsidR="002716B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本报告期内，中国银行股份有限公司（以下称</w:t>
      </w:r>
      <w:r w:rsidRPr="00B61CFE">
        <w:rPr>
          <w:rFonts w:eastAsiaTheme="minorEastAsia"/>
          <w:color w:val="000000" w:themeColor="text1"/>
          <w:kern w:val="0"/>
          <w:szCs w:val="21"/>
        </w:rPr>
        <w:t>“</w:t>
      </w:r>
      <w:r w:rsidRPr="00B61CFE">
        <w:rPr>
          <w:rFonts w:eastAsiaTheme="minorEastAsia"/>
          <w:color w:val="000000" w:themeColor="text1"/>
          <w:kern w:val="0"/>
          <w:szCs w:val="21"/>
        </w:rPr>
        <w:t>本托管人</w:t>
      </w:r>
      <w:r w:rsidRPr="00B61CFE">
        <w:rPr>
          <w:rFonts w:eastAsiaTheme="minorEastAsia"/>
          <w:color w:val="000000" w:themeColor="text1"/>
          <w:kern w:val="0"/>
          <w:szCs w:val="21"/>
        </w:rPr>
        <w:t>”</w:t>
      </w:r>
      <w:r w:rsidRPr="00B61CFE">
        <w:rPr>
          <w:rFonts w:eastAsiaTheme="minorEastAsia"/>
          <w:color w:val="000000" w:themeColor="text1"/>
          <w:kern w:val="0"/>
          <w:szCs w:val="21"/>
        </w:rPr>
        <w:t>）在摩根中国生物医药混合型证券投资基金（</w:t>
      </w:r>
      <w:r w:rsidRPr="00B61CFE">
        <w:rPr>
          <w:rFonts w:eastAsiaTheme="minorEastAsia"/>
          <w:color w:val="000000" w:themeColor="text1"/>
          <w:kern w:val="0"/>
          <w:szCs w:val="21"/>
        </w:rPr>
        <w:t>QDII</w:t>
      </w:r>
      <w:r w:rsidRPr="00B61CFE">
        <w:rPr>
          <w:rFonts w:eastAsiaTheme="minorEastAsia"/>
          <w:color w:val="000000" w:themeColor="text1"/>
          <w:kern w:val="0"/>
          <w:szCs w:val="21"/>
        </w:rPr>
        <w:t>）（以下称</w:t>
      </w:r>
      <w:r w:rsidRPr="00B61CFE">
        <w:rPr>
          <w:rFonts w:eastAsiaTheme="minorEastAsia"/>
          <w:color w:val="000000" w:themeColor="text1"/>
          <w:kern w:val="0"/>
          <w:szCs w:val="21"/>
        </w:rPr>
        <w:t>“</w:t>
      </w:r>
      <w:r w:rsidRPr="00B61CFE">
        <w:rPr>
          <w:rFonts w:eastAsiaTheme="minorEastAsia"/>
          <w:color w:val="000000" w:themeColor="text1"/>
          <w:kern w:val="0"/>
          <w:szCs w:val="21"/>
        </w:rPr>
        <w:t>本基金</w:t>
      </w:r>
      <w:r w:rsidRPr="00B61CFE">
        <w:rPr>
          <w:rFonts w:eastAsiaTheme="minorEastAsia"/>
          <w:color w:val="000000" w:themeColor="text1"/>
          <w:kern w:val="0"/>
          <w:szCs w:val="21"/>
        </w:rPr>
        <w:t>”</w:t>
      </w:r>
      <w:r w:rsidRPr="00B61CFE">
        <w:rPr>
          <w:rFonts w:eastAsiaTheme="minorEastAsia"/>
          <w:color w:val="000000" w:themeColor="text1"/>
          <w:kern w:val="0"/>
          <w:szCs w:val="21"/>
        </w:rPr>
        <w:t>）的托管过程中，严格遵守《证券投资基金法》及其他有关法律法规、基金合同和托管协议的有关规定，不存在损害基金份额持有人利益的行为，完全尽职尽责地履行了应尽的义务。</w:t>
      </w:r>
    </w:p>
    <w:p w14:paraId="7D01E302"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148" w:name="_Toc225498265"/>
      <w:bookmarkStart w:id="149" w:name="_Toc352255984"/>
      <w:bookmarkStart w:id="150" w:name="_Toc352256052"/>
      <w:bookmarkStart w:id="151" w:name="_Toc352331230"/>
      <w:bookmarkStart w:id="152" w:name="_Toc390164813"/>
      <w:bookmarkStart w:id="153" w:name="_Toc174718117"/>
      <w:r w:rsidRPr="00B61CFE">
        <w:rPr>
          <w:rFonts w:ascii="Times New Roman" w:eastAsiaTheme="minorEastAsia" w:hAnsi="Times New Roman"/>
          <w:color w:val="000000" w:themeColor="text1"/>
          <w:kern w:val="0"/>
          <w:sz w:val="21"/>
          <w:szCs w:val="21"/>
        </w:rPr>
        <w:t xml:space="preserve">5.2 </w:t>
      </w:r>
      <w:r w:rsidRPr="00B61CFE">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48"/>
      <w:r w:rsidRPr="00B61CFE">
        <w:rPr>
          <w:rFonts w:ascii="Times New Roman" w:eastAsiaTheme="minorEastAsia" w:hAnsi="Times New Roman"/>
          <w:color w:val="000000" w:themeColor="text1"/>
          <w:kern w:val="0"/>
          <w:sz w:val="21"/>
          <w:szCs w:val="21"/>
        </w:rPr>
        <w:t>说明</w:t>
      </w:r>
      <w:bookmarkEnd w:id="149"/>
      <w:bookmarkEnd w:id="150"/>
      <w:bookmarkEnd w:id="151"/>
      <w:bookmarkEnd w:id="152"/>
      <w:bookmarkEnd w:id="153"/>
    </w:p>
    <w:p w14:paraId="4C6EC653" w14:textId="77777777" w:rsidR="002B3845" w:rsidRDefault="00014196">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50BB4F12"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本报告期本基金未实施利润分配。</w:t>
      </w:r>
    </w:p>
    <w:p w14:paraId="3CD5351D"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154" w:name="_Toc225498266"/>
      <w:bookmarkStart w:id="155" w:name="_Toc352255985"/>
      <w:bookmarkStart w:id="156" w:name="_Toc352256053"/>
      <w:bookmarkStart w:id="157" w:name="_Toc352331231"/>
      <w:bookmarkStart w:id="158" w:name="_Toc390164814"/>
      <w:bookmarkStart w:id="159" w:name="_Toc174718118"/>
      <w:r w:rsidRPr="00B61CFE">
        <w:rPr>
          <w:rFonts w:ascii="Times New Roman" w:eastAsiaTheme="minorEastAsia" w:hAnsi="Times New Roman"/>
          <w:color w:val="000000" w:themeColor="text1"/>
          <w:kern w:val="0"/>
          <w:sz w:val="21"/>
          <w:szCs w:val="21"/>
        </w:rPr>
        <w:t xml:space="preserve">5.3 </w:t>
      </w:r>
      <w:r w:rsidRPr="00B61CFE">
        <w:rPr>
          <w:rFonts w:ascii="Times New Roman" w:eastAsiaTheme="minorEastAsia" w:hAnsi="Times New Roman"/>
          <w:color w:val="000000" w:themeColor="text1"/>
          <w:kern w:val="0"/>
          <w:sz w:val="21"/>
          <w:szCs w:val="21"/>
        </w:rPr>
        <w:t>托管人对</w:t>
      </w:r>
      <w:proofErr w:type="gramStart"/>
      <w:r w:rsidRPr="00B61CFE">
        <w:rPr>
          <w:rFonts w:ascii="Times New Roman" w:eastAsiaTheme="minorEastAsia" w:hAnsi="Times New Roman"/>
          <w:color w:val="000000" w:themeColor="text1"/>
          <w:kern w:val="0"/>
          <w:sz w:val="21"/>
          <w:szCs w:val="21"/>
        </w:rPr>
        <w:t>本</w:t>
      </w:r>
      <w:r w:rsidR="00305818" w:rsidRPr="00B61CFE">
        <w:rPr>
          <w:rFonts w:ascii="Times New Roman" w:eastAsiaTheme="minorEastAsia" w:hAnsi="Times New Roman"/>
          <w:color w:val="000000" w:themeColor="text1"/>
          <w:kern w:val="0"/>
          <w:sz w:val="21"/>
          <w:szCs w:val="21"/>
        </w:rPr>
        <w:t>中期</w:t>
      </w:r>
      <w:proofErr w:type="gramEnd"/>
      <w:r w:rsidRPr="00B61CFE">
        <w:rPr>
          <w:rFonts w:ascii="Times New Roman" w:eastAsiaTheme="minorEastAsia" w:hAnsi="Times New Roman"/>
          <w:color w:val="000000" w:themeColor="text1"/>
          <w:kern w:val="0"/>
          <w:sz w:val="21"/>
          <w:szCs w:val="21"/>
        </w:rPr>
        <w:t>报告中财务信息等内容的真实、准确和完整发表意见</w:t>
      </w:r>
      <w:bookmarkEnd w:id="154"/>
      <w:bookmarkEnd w:id="155"/>
      <w:bookmarkEnd w:id="156"/>
      <w:bookmarkEnd w:id="157"/>
      <w:bookmarkEnd w:id="158"/>
      <w:bookmarkEnd w:id="159"/>
    </w:p>
    <w:p w14:paraId="5A636FA0" w14:textId="77777777" w:rsidR="008A5A5D" w:rsidRPr="00B61CFE" w:rsidRDefault="008A5A5D" w:rsidP="00D1188B">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本报告中的财务指标、净值表现、收益分配情况、财务会计报告（注：财务会计报告中的</w:t>
      </w:r>
      <w:r w:rsidRPr="00B61CFE">
        <w:rPr>
          <w:rFonts w:eastAsiaTheme="minorEastAsia"/>
          <w:color w:val="000000" w:themeColor="text1"/>
          <w:kern w:val="0"/>
          <w:szCs w:val="21"/>
        </w:rPr>
        <w:t>“</w:t>
      </w:r>
      <w:r w:rsidRPr="00B61CFE">
        <w:rPr>
          <w:rFonts w:eastAsiaTheme="minorEastAsia"/>
          <w:color w:val="000000" w:themeColor="text1"/>
          <w:kern w:val="0"/>
          <w:szCs w:val="21"/>
        </w:rPr>
        <w:t>金融工具风险及管理</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 xml:space="preserve">“ </w:t>
      </w:r>
      <w:r w:rsidRPr="00B61CFE">
        <w:rPr>
          <w:rFonts w:eastAsiaTheme="minorEastAsia"/>
          <w:color w:val="000000" w:themeColor="text1"/>
          <w:kern w:val="0"/>
          <w:szCs w:val="21"/>
        </w:rPr>
        <w:t>关联方承销证券</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关联方证券出借</w:t>
      </w:r>
      <w:r w:rsidRPr="00B61CFE">
        <w:rPr>
          <w:rFonts w:eastAsiaTheme="minorEastAsia"/>
          <w:color w:val="000000" w:themeColor="text1"/>
          <w:kern w:val="0"/>
          <w:szCs w:val="21"/>
        </w:rPr>
        <w:t>”</w:t>
      </w:r>
      <w:r w:rsidRPr="00B61CFE">
        <w:rPr>
          <w:rFonts w:eastAsiaTheme="minorEastAsia"/>
          <w:color w:val="000000" w:themeColor="text1"/>
          <w:kern w:val="0"/>
          <w:szCs w:val="21"/>
        </w:rPr>
        <w:t>部分未在托管人复核范围内）、投资组合报告等数据真实、准确和完整。</w:t>
      </w:r>
    </w:p>
    <w:p w14:paraId="33BE4204" w14:textId="77777777" w:rsidR="00913416" w:rsidRPr="00B61CFE" w:rsidRDefault="00913416" w:rsidP="00913416">
      <w:pPr>
        <w:widowControl/>
        <w:jc w:val="left"/>
        <w:rPr>
          <w:rFonts w:eastAsiaTheme="minorEastAsia"/>
          <w:b/>
          <w:bCs/>
          <w:color w:val="000000" w:themeColor="text1"/>
          <w:kern w:val="0"/>
          <w:szCs w:val="21"/>
        </w:rPr>
      </w:pPr>
      <w:bookmarkStart w:id="160" w:name="_Toc331410096"/>
      <w:bookmarkStart w:id="161" w:name="_Toc390164815"/>
    </w:p>
    <w:p w14:paraId="24F754B8" w14:textId="77777777" w:rsidR="000C3B0F" w:rsidRPr="00B079CA" w:rsidRDefault="000C3B0F" w:rsidP="000C3B0F">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2" w:name="_Toc374532312"/>
      <w:bookmarkStart w:id="163" w:name="_Toc174718119"/>
      <w:bookmarkEnd w:id="160"/>
      <w:bookmarkEnd w:id="161"/>
      <w:r w:rsidRPr="00B079CA">
        <w:rPr>
          <w:rFonts w:eastAsiaTheme="minorEastAsia" w:hint="eastAsia"/>
          <w:b/>
          <w:bCs/>
          <w:color w:val="000000" w:themeColor="text1"/>
          <w:sz w:val="21"/>
          <w:szCs w:val="21"/>
          <w:lang w:val="en-US"/>
        </w:rPr>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162"/>
      <w:bookmarkEnd w:id="163"/>
    </w:p>
    <w:p w14:paraId="3F79D256" w14:textId="77777777" w:rsidR="000C3B0F" w:rsidRPr="00B079CA" w:rsidRDefault="000C3B0F" w:rsidP="000C3B0F">
      <w:pPr>
        <w:pStyle w:val="20"/>
        <w:spacing w:before="0" w:after="0"/>
        <w:rPr>
          <w:rFonts w:ascii="Times New Roman" w:eastAsiaTheme="minorEastAsia" w:hAnsi="Times New Roman"/>
          <w:color w:val="000000" w:themeColor="text1"/>
          <w:kern w:val="0"/>
          <w:sz w:val="21"/>
          <w:szCs w:val="21"/>
        </w:rPr>
      </w:pPr>
      <w:bookmarkStart w:id="164" w:name="_Toc225498268"/>
      <w:bookmarkStart w:id="165" w:name="_Toc374532313"/>
      <w:bookmarkStart w:id="166" w:name="_Toc174718120"/>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164"/>
      <w:bookmarkEnd w:id="165"/>
      <w:bookmarkEnd w:id="166"/>
    </w:p>
    <w:p w14:paraId="3F870FA0" w14:textId="77777777" w:rsidR="000C3B0F" w:rsidRPr="00B079CA" w:rsidRDefault="000C3B0F" w:rsidP="000C3B0F">
      <w:pPr>
        <w:spacing w:line="360" w:lineRule="auto"/>
        <w:rPr>
          <w:rFonts w:eastAsiaTheme="minorEastAsia"/>
          <w:color w:val="000000" w:themeColor="text1"/>
          <w:szCs w:val="21"/>
        </w:rPr>
      </w:pPr>
      <w:r w:rsidRPr="00B079CA">
        <w:rPr>
          <w:rFonts w:eastAsiaTheme="minorEastAsia"/>
          <w:color w:val="000000" w:themeColor="text1"/>
          <w:szCs w:val="21"/>
        </w:rPr>
        <w:t>会计主体：摩根中国生物医药混合型证券投资基金</w:t>
      </w:r>
      <w:r w:rsidRPr="00B079CA">
        <w:rPr>
          <w:rFonts w:eastAsiaTheme="minorEastAsia"/>
          <w:color w:val="000000" w:themeColor="text1"/>
          <w:szCs w:val="21"/>
        </w:rPr>
        <w:t>(QDII)</w:t>
      </w:r>
    </w:p>
    <w:p w14:paraId="3B6F338F" w14:textId="77777777" w:rsidR="000C3B0F" w:rsidRPr="00B079CA" w:rsidRDefault="000C3B0F" w:rsidP="000C3B0F">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3419C4E6" w14:textId="77777777" w:rsidR="000C3B0F" w:rsidRPr="00B079CA" w:rsidRDefault="000C3B0F" w:rsidP="000C3B0F">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0C3B0F" w:rsidRPr="00B079CA" w14:paraId="21C95021" w14:textId="77777777" w:rsidTr="00A331A5">
        <w:tc>
          <w:tcPr>
            <w:tcW w:w="2880" w:type="dxa"/>
            <w:vAlign w:val="center"/>
          </w:tcPr>
          <w:p w14:paraId="5BA37E20"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2A2A71E9"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3960BAC8"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4EEA5AE7"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0FAE3E5E"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2A9B4596"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0C3B0F" w:rsidRPr="00B079CA" w14:paraId="76F33A2C" w14:textId="77777777" w:rsidTr="00A331A5">
        <w:tc>
          <w:tcPr>
            <w:tcW w:w="2880" w:type="dxa"/>
            <w:vAlign w:val="center"/>
          </w:tcPr>
          <w:p w14:paraId="4313C426" w14:textId="77777777" w:rsidR="000C3B0F" w:rsidRPr="00B079CA" w:rsidRDefault="000C3B0F" w:rsidP="00A331A5">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6858CE8D" w14:textId="77777777" w:rsidR="000C3B0F" w:rsidRPr="00B079CA" w:rsidRDefault="000C3B0F" w:rsidP="00A331A5">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31F8F4E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6D726A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70012F41" w14:textId="77777777" w:rsidTr="00A331A5">
        <w:tc>
          <w:tcPr>
            <w:tcW w:w="2880" w:type="dxa"/>
            <w:vAlign w:val="center"/>
          </w:tcPr>
          <w:p w14:paraId="6C0B91D5" w14:textId="77777777" w:rsidR="000C3B0F" w:rsidRPr="00B079CA" w:rsidRDefault="000C3B0F" w:rsidP="00A331A5">
            <w:pPr>
              <w:rPr>
                <w:rFonts w:eastAsiaTheme="minorEastAsia"/>
                <w:color w:val="000000" w:themeColor="text1"/>
                <w:szCs w:val="21"/>
              </w:rPr>
            </w:pPr>
            <w:r w:rsidRPr="00E15564">
              <w:rPr>
                <w:rFonts w:hint="eastAsia"/>
                <w:szCs w:val="21"/>
              </w:rPr>
              <w:t>货币资金</w:t>
            </w:r>
          </w:p>
        </w:tc>
        <w:tc>
          <w:tcPr>
            <w:tcW w:w="1080" w:type="dxa"/>
            <w:vAlign w:val="center"/>
          </w:tcPr>
          <w:p w14:paraId="12E68F4B" w14:textId="77777777" w:rsidR="000C3B0F" w:rsidRPr="00B079CA" w:rsidRDefault="000C3B0F" w:rsidP="00A331A5">
            <w:pPr>
              <w:widowControl/>
              <w:autoSpaceDE w:val="0"/>
              <w:autoSpaceDN w:val="0"/>
              <w:ind w:right="-15"/>
              <w:jc w:val="center"/>
              <w:textAlignment w:val="bottom"/>
              <w:rPr>
                <w:rFonts w:eastAsiaTheme="minorEastAsia"/>
                <w:color w:val="000000" w:themeColor="text1"/>
                <w:szCs w:val="21"/>
              </w:rPr>
            </w:pPr>
            <w:r w:rsidRPr="00E15564">
              <w:rPr>
                <w:szCs w:val="21"/>
              </w:rPr>
              <w:t>6.4.7.1</w:t>
            </w:r>
          </w:p>
        </w:tc>
        <w:tc>
          <w:tcPr>
            <w:tcW w:w="2520" w:type="dxa"/>
            <w:vAlign w:val="bottom"/>
          </w:tcPr>
          <w:p w14:paraId="3213EDEA" w14:textId="77777777" w:rsidR="000C3B0F" w:rsidRPr="00B079CA" w:rsidRDefault="000C3B0F" w:rsidP="00A331A5">
            <w:pPr>
              <w:jc w:val="right"/>
              <w:rPr>
                <w:rFonts w:eastAsiaTheme="minorEastAsia"/>
                <w:color w:val="000000" w:themeColor="text1"/>
                <w:szCs w:val="21"/>
              </w:rPr>
            </w:pPr>
            <w:r w:rsidRPr="00E15564">
              <w:rPr>
                <w:szCs w:val="21"/>
              </w:rPr>
              <w:t>101,145,072.73</w:t>
            </w:r>
          </w:p>
        </w:tc>
        <w:tc>
          <w:tcPr>
            <w:tcW w:w="2520" w:type="dxa"/>
            <w:vAlign w:val="bottom"/>
          </w:tcPr>
          <w:p w14:paraId="419AF04A" w14:textId="77777777" w:rsidR="000C3B0F" w:rsidRPr="00B079CA" w:rsidRDefault="000C3B0F" w:rsidP="00A331A5">
            <w:pPr>
              <w:jc w:val="right"/>
              <w:rPr>
                <w:rFonts w:eastAsiaTheme="minorEastAsia"/>
                <w:color w:val="000000" w:themeColor="text1"/>
                <w:szCs w:val="21"/>
              </w:rPr>
            </w:pPr>
            <w:r w:rsidRPr="00E15564">
              <w:rPr>
                <w:szCs w:val="21"/>
              </w:rPr>
              <w:t>122,324,424.95</w:t>
            </w:r>
          </w:p>
        </w:tc>
      </w:tr>
      <w:tr w:rsidR="000C3B0F" w:rsidRPr="00B079CA" w14:paraId="64F23A03" w14:textId="77777777" w:rsidTr="00A331A5">
        <w:tc>
          <w:tcPr>
            <w:tcW w:w="2880" w:type="dxa"/>
            <w:vAlign w:val="center"/>
          </w:tcPr>
          <w:p w14:paraId="787ED1C9"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344311EB"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0C132EA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923,861.96</w:t>
            </w:r>
          </w:p>
        </w:tc>
        <w:tc>
          <w:tcPr>
            <w:tcW w:w="2520" w:type="dxa"/>
            <w:vAlign w:val="center"/>
          </w:tcPr>
          <w:p w14:paraId="56F08A3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589,022.78</w:t>
            </w:r>
          </w:p>
        </w:tc>
      </w:tr>
      <w:tr w:rsidR="000C3B0F" w:rsidRPr="00B079CA" w14:paraId="0BFA71D5" w14:textId="77777777" w:rsidTr="00A331A5">
        <w:tc>
          <w:tcPr>
            <w:tcW w:w="2880" w:type="dxa"/>
            <w:vAlign w:val="center"/>
          </w:tcPr>
          <w:p w14:paraId="3BA8787B"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4922D608"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5879D87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43,910.15</w:t>
            </w:r>
          </w:p>
        </w:tc>
        <w:tc>
          <w:tcPr>
            <w:tcW w:w="2520" w:type="dxa"/>
            <w:vAlign w:val="center"/>
          </w:tcPr>
          <w:p w14:paraId="5571DB6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0335D00" w14:textId="77777777" w:rsidTr="00A331A5">
        <w:tc>
          <w:tcPr>
            <w:tcW w:w="2880" w:type="dxa"/>
            <w:vAlign w:val="center"/>
          </w:tcPr>
          <w:p w14:paraId="21EDBE70"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38AFA229"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44ECBFB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323,751,137.33</w:t>
            </w:r>
          </w:p>
        </w:tc>
        <w:tc>
          <w:tcPr>
            <w:tcW w:w="2520" w:type="dxa"/>
            <w:vAlign w:val="center"/>
          </w:tcPr>
          <w:p w14:paraId="4983612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417,998,630.33</w:t>
            </w:r>
          </w:p>
        </w:tc>
      </w:tr>
      <w:tr w:rsidR="000C3B0F" w:rsidRPr="00B079CA" w14:paraId="23CC5C83" w14:textId="77777777" w:rsidTr="00A331A5">
        <w:tc>
          <w:tcPr>
            <w:tcW w:w="2880" w:type="dxa"/>
            <w:vAlign w:val="center"/>
          </w:tcPr>
          <w:p w14:paraId="5D83B38C"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lastRenderedPageBreak/>
              <w:t>其中：股票投资</w:t>
            </w:r>
          </w:p>
        </w:tc>
        <w:tc>
          <w:tcPr>
            <w:tcW w:w="1080" w:type="dxa"/>
            <w:vAlign w:val="center"/>
          </w:tcPr>
          <w:p w14:paraId="208BE6F1"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3227604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323,751,137.33</w:t>
            </w:r>
          </w:p>
        </w:tc>
        <w:tc>
          <w:tcPr>
            <w:tcW w:w="2520" w:type="dxa"/>
            <w:vAlign w:val="center"/>
          </w:tcPr>
          <w:p w14:paraId="2BA63F0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417,998,630.33</w:t>
            </w:r>
          </w:p>
        </w:tc>
      </w:tr>
      <w:tr w:rsidR="000C3B0F" w:rsidRPr="00B079CA" w14:paraId="3C089DAC" w14:textId="77777777" w:rsidTr="00A331A5">
        <w:tc>
          <w:tcPr>
            <w:tcW w:w="2880" w:type="dxa"/>
            <w:vAlign w:val="center"/>
          </w:tcPr>
          <w:p w14:paraId="7205E22E" w14:textId="77777777" w:rsidR="000C3B0F" w:rsidRPr="00B079CA" w:rsidRDefault="000C3B0F" w:rsidP="00A331A5">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66C301AF"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622483E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DE4C28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1089BC1C" w14:textId="77777777" w:rsidTr="00A331A5">
        <w:tc>
          <w:tcPr>
            <w:tcW w:w="2880" w:type="dxa"/>
            <w:vAlign w:val="center"/>
          </w:tcPr>
          <w:p w14:paraId="3195B264"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56E9772D"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558DD2D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CDD4AC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736FEFBA" w14:textId="77777777" w:rsidTr="00A331A5">
        <w:tc>
          <w:tcPr>
            <w:tcW w:w="2880" w:type="dxa"/>
            <w:vAlign w:val="center"/>
          </w:tcPr>
          <w:p w14:paraId="0F024A87"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65F1D40A"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096069E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2CBE72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2BF2F0F9" w14:textId="77777777" w:rsidTr="00A331A5">
        <w:tc>
          <w:tcPr>
            <w:tcW w:w="2880" w:type="dxa"/>
            <w:vAlign w:val="center"/>
          </w:tcPr>
          <w:p w14:paraId="284C98A0" w14:textId="77777777" w:rsidR="000C3B0F" w:rsidRPr="00B079CA" w:rsidRDefault="000C3B0F" w:rsidP="00A3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1D87F4E3" w14:textId="77777777" w:rsidR="000C3B0F" w:rsidRPr="00B079CA" w:rsidRDefault="000C3B0F" w:rsidP="00A3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03CA7C3D"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A0CE67D"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CCD3909" w14:textId="77777777" w:rsidTr="00A331A5">
        <w:tc>
          <w:tcPr>
            <w:tcW w:w="2880" w:type="dxa"/>
            <w:vAlign w:val="center"/>
          </w:tcPr>
          <w:p w14:paraId="221356B4" w14:textId="77777777" w:rsidR="000C3B0F" w:rsidRPr="00B079CA" w:rsidRDefault="000C3B0F" w:rsidP="00A331A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5AF1ED7D" w14:textId="77777777" w:rsidR="000C3B0F" w:rsidRPr="00B079CA" w:rsidRDefault="000C3B0F" w:rsidP="00A3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0E30B3CC"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D6E5559"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22DD0C56" w14:textId="77777777" w:rsidTr="00A331A5">
        <w:tc>
          <w:tcPr>
            <w:tcW w:w="2880" w:type="dxa"/>
            <w:vAlign w:val="center"/>
          </w:tcPr>
          <w:p w14:paraId="3811D1EE"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1EAF7220"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4BBA073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AB3E82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4BCDDA1" w14:textId="77777777" w:rsidTr="00A331A5">
        <w:tc>
          <w:tcPr>
            <w:tcW w:w="2880" w:type="dxa"/>
            <w:vAlign w:val="center"/>
          </w:tcPr>
          <w:p w14:paraId="152F0A9F"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48B74543"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39E8EA7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777A9E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4F6C420" w14:textId="77777777" w:rsidTr="00A331A5">
        <w:tc>
          <w:tcPr>
            <w:tcW w:w="2880" w:type="dxa"/>
            <w:vAlign w:val="center"/>
          </w:tcPr>
          <w:p w14:paraId="5C8F2880"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应收</w:t>
            </w:r>
            <w:proofErr w:type="gramStart"/>
            <w:r w:rsidRPr="00B079CA">
              <w:rPr>
                <w:rFonts w:eastAsiaTheme="minorEastAsia"/>
                <w:color w:val="000000" w:themeColor="text1"/>
                <w:szCs w:val="21"/>
              </w:rPr>
              <w:t>清算款</w:t>
            </w:r>
            <w:proofErr w:type="gramEnd"/>
          </w:p>
        </w:tc>
        <w:tc>
          <w:tcPr>
            <w:tcW w:w="1080" w:type="dxa"/>
            <w:vAlign w:val="center"/>
          </w:tcPr>
          <w:p w14:paraId="7B11AD7C"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703958F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11,278,571.66</w:t>
            </w:r>
          </w:p>
        </w:tc>
        <w:tc>
          <w:tcPr>
            <w:tcW w:w="2520" w:type="dxa"/>
            <w:vAlign w:val="center"/>
          </w:tcPr>
          <w:p w14:paraId="631703B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25C3258F" w14:textId="77777777" w:rsidTr="00A331A5">
        <w:tc>
          <w:tcPr>
            <w:tcW w:w="2880" w:type="dxa"/>
            <w:vAlign w:val="center"/>
          </w:tcPr>
          <w:p w14:paraId="09CEB308"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59B6DE3F"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5778F46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197,590.69</w:t>
            </w:r>
          </w:p>
        </w:tc>
        <w:tc>
          <w:tcPr>
            <w:tcW w:w="2520" w:type="dxa"/>
            <w:vAlign w:val="center"/>
          </w:tcPr>
          <w:p w14:paraId="5644BAE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E256BE5" w14:textId="77777777" w:rsidTr="00A331A5">
        <w:tc>
          <w:tcPr>
            <w:tcW w:w="2880" w:type="dxa"/>
            <w:vAlign w:val="center"/>
          </w:tcPr>
          <w:p w14:paraId="4A84992B"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5BF4E5A1"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5D1A379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285,766.53</w:t>
            </w:r>
          </w:p>
        </w:tc>
        <w:tc>
          <w:tcPr>
            <w:tcW w:w="2520" w:type="dxa"/>
            <w:vAlign w:val="center"/>
          </w:tcPr>
          <w:p w14:paraId="51D471F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399,528.23</w:t>
            </w:r>
          </w:p>
        </w:tc>
      </w:tr>
      <w:tr w:rsidR="000C3B0F" w:rsidRPr="00B079CA" w14:paraId="447F6EC3" w14:textId="77777777" w:rsidTr="00A331A5">
        <w:tc>
          <w:tcPr>
            <w:tcW w:w="2880" w:type="dxa"/>
            <w:vAlign w:val="center"/>
          </w:tcPr>
          <w:p w14:paraId="5CA9157E"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5DAA72CA"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6F029E6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2849CC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DB8723A" w14:textId="77777777" w:rsidTr="00A331A5">
        <w:tc>
          <w:tcPr>
            <w:tcW w:w="2880" w:type="dxa"/>
            <w:vAlign w:val="center"/>
          </w:tcPr>
          <w:p w14:paraId="67C8FAF7"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2450C48D"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4991218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FBF01E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649B6A3" w14:textId="77777777" w:rsidTr="00A331A5">
        <w:tc>
          <w:tcPr>
            <w:tcW w:w="2880" w:type="dxa"/>
            <w:vAlign w:val="center"/>
          </w:tcPr>
          <w:p w14:paraId="6802F236"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5412E4F9"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520" w:type="dxa"/>
            <w:vAlign w:val="center"/>
          </w:tcPr>
          <w:p w14:paraId="73E6F8C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437,625,911.05</w:t>
            </w:r>
          </w:p>
        </w:tc>
        <w:tc>
          <w:tcPr>
            <w:tcW w:w="2520" w:type="dxa"/>
            <w:vAlign w:val="center"/>
          </w:tcPr>
          <w:p w14:paraId="7EE1C4D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541,311,606.29</w:t>
            </w:r>
          </w:p>
        </w:tc>
      </w:tr>
      <w:tr w:rsidR="000C3B0F" w:rsidRPr="00B079CA" w14:paraId="1CB544C3" w14:textId="77777777" w:rsidTr="00A331A5">
        <w:tc>
          <w:tcPr>
            <w:tcW w:w="2880" w:type="dxa"/>
            <w:vAlign w:val="center"/>
          </w:tcPr>
          <w:p w14:paraId="44F06428"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553F1D4F"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7154442D"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48C86271"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4A7558B3"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12D8A817"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0C3B0F" w:rsidRPr="00B079CA" w14:paraId="33083275" w14:textId="77777777" w:rsidTr="00A331A5">
        <w:tc>
          <w:tcPr>
            <w:tcW w:w="2880" w:type="dxa"/>
            <w:vAlign w:val="center"/>
          </w:tcPr>
          <w:p w14:paraId="711BAE79" w14:textId="77777777" w:rsidR="000C3B0F" w:rsidRPr="00B079CA" w:rsidRDefault="000C3B0F" w:rsidP="00A331A5">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4E015CA8"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254C66E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F13BB5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43FD2E5F" w14:textId="77777777" w:rsidTr="00A331A5">
        <w:tc>
          <w:tcPr>
            <w:tcW w:w="2880" w:type="dxa"/>
            <w:vAlign w:val="center"/>
          </w:tcPr>
          <w:p w14:paraId="5C849196"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64D21496"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6A6CAA5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5CEA78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E0D04EC" w14:textId="77777777" w:rsidTr="00A331A5">
        <w:tc>
          <w:tcPr>
            <w:tcW w:w="2880" w:type="dxa"/>
            <w:vAlign w:val="center"/>
          </w:tcPr>
          <w:p w14:paraId="62E8CDEC"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1830C7A7"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2268213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FD01D9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988327A" w14:textId="77777777" w:rsidTr="00A331A5">
        <w:tc>
          <w:tcPr>
            <w:tcW w:w="2880" w:type="dxa"/>
            <w:vAlign w:val="center"/>
          </w:tcPr>
          <w:p w14:paraId="1482B95D"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760DE046"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0D61E62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FC812D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16C1B15" w14:textId="77777777" w:rsidTr="00A331A5">
        <w:tc>
          <w:tcPr>
            <w:tcW w:w="2880" w:type="dxa"/>
            <w:vAlign w:val="center"/>
          </w:tcPr>
          <w:p w14:paraId="390540C5"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1992A63A"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29FFBEB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343219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65EE746E" w14:textId="77777777" w:rsidTr="00A331A5">
        <w:tc>
          <w:tcPr>
            <w:tcW w:w="2880" w:type="dxa"/>
            <w:vAlign w:val="center"/>
          </w:tcPr>
          <w:p w14:paraId="3B57D92F"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清算款</w:t>
            </w:r>
            <w:proofErr w:type="gramEnd"/>
          </w:p>
        </w:tc>
        <w:tc>
          <w:tcPr>
            <w:tcW w:w="1080" w:type="dxa"/>
            <w:vAlign w:val="center"/>
          </w:tcPr>
          <w:p w14:paraId="3433B0C6"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bottom"/>
          </w:tcPr>
          <w:p w14:paraId="3E11677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656,826.85</w:t>
            </w:r>
          </w:p>
        </w:tc>
        <w:tc>
          <w:tcPr>
            <w:tcW w:w="2520" w:type="dxa"/>
            <w:vAlign w:val="bottom"/>
          </w:tcPr>
          <w:p w14:paraId="3CBAD0F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13,092.60</w:t>
            </w:r>
          </w:p>
        </w:tc>
      </w:tr>
      <w:tr w:rsidR="000C3B0F" w:rsidRPr="00B079CA" w14:paraId="43877D20" w14:textId="77777777" w:rsidTr="00A331A5">
        <w:tc>
          <w:tcPr>
            <w:tcW w:w="2880" w:type="dxa"/>
            <w:vAlign w:val="center"/>
          </w:tcPr>
          <w:p w14:paraId="07F599B9"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赎回款</w:t>
            </w:r>
            <w:proofErr w:type="gramEnd"/>
          </w:p>
        </w:tc>
        <w:tc>
          <w:tcPr>
            <w:tcW w:w="1080" w:type="dxa"/>
            <w:vAlign w:val="center"/>
          </w:tcPr>
          <w:p w14:paraId="7417080C"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329CBD4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2,328,475.85</w:t>
            </w:r>
          </w:p>
        </w:tc>
        <w:tc>
          <w:tcPr>
            <w:tcW w:w="2520" w:type="dxa"/>
            <w:vAlign w:val="center"/>
          </w:tcPr>
          <w:p w14:paraId="42153B0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2,506,098.43</w:t>
            </w:r>
          </w:p>
        </w:tc>
      </w:tr>
      <w:tr w:rsidR="000C3B0F" w:rsidRPr="00B079CA" w14:paraId="32B2889B" w14:textId="77777777" w:rsidTr="00A331A5">
        <w:tc>
          <w:tcPr>
            <w:tcW w:w="2880" w:type="dxa"/>
            <w:vAlign w:val="center"/>
          </w:tcPr>
          <w:p w14:paraId="3FD803D3"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5D178F44"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6BE006D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556,866.20</w:t>
            </w:r>
          </w:p>
        </w:tc>
        <w:tc>
          <w:tcPr>
            <w:tcW w:w="2520" w:type="dxa"/>
            <w:vAlign w:val="center"/>
          </w:tcPr>
          <w:p w14:paraId="0C72FF2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693,750.82</w:t>
            </w:r>
          </w:p>
        </w:tc>
      </w:tr>
      <w:tr w:rsidR="000C3B0F" w:rsidRPr="00B079CA" w14:paraId="47722729" w14:textId="77777777" w:rsidTr="00A331A5">
        <w:tc>
          <w:tcPr>
            <w:tcW w:w="2880" w:type="dxa"/>
            <w:vAlign w:val="center"/>
          </w:tcPr>
          <w:p w14:paraId="062F6034"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628A5FB7"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7186CB7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92,811.01</w:t>
            </w:r>
          </w:p>
        </w:tc>
        <w:tc>
          <w:tcPr>
            <w:tcW w:w="2520" w:type="dxa"/>
            <w:vAlign w:val="center"/>
          </w:tcPr>
          <w:p w14:paraId="5B397CB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115,625.11</w:t>
            </w:r>
          </w:p>
        </w:tc>
      </w:tr>
      <w:tr w:rsidR="000C3B0F" w:rsidRPr="00B079CA" w14:paraId="5803A505" w14:textId="77777777" w:rsidTr="00A331A5">
        <w:tc>
          <w:tcPr>
            <w:tcW w:w="2880" w:type="dxa"/>
            <w:vAlign w:val="center"/>
          </w:tcPr>
          <w:p w14:paraId="01552FF5"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3C1D783C"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519A726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415.01</w:t>
            </w:r>
          </w:p>
        </w:tc>
        <w:tc>
          <w:tcPr>
            <w:tcW w:w="2520" w:type="dxa"/>
            <w:vAlign w:val="center"/>
          </w:tcPr>
          <w:p w14:paraId="2D23F89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185.10</w:t>
            </w:r>
          </w:p>
        </w:tc>
      </w:tr>
      <w:tr w:rsidR="000C3B0F" w:rsidRPr="00B079CA" w14:paraId="09397891" w14:textId="77777777" w:rsidTr="00A331A5">
        <w:tc>
          <w:tcPr>
            <w:tcW w:w="2880" w:type="dxa"/>
            <w:vAlign w:val="center"/>
          </w:tcPr>
          <w:p w14:paraId="1EDEA28F"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5E0F1772"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040365E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169219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6D37945C" w14:textId="77777777" w:rsidTr="00A331A5">
        <w:tc>
          <w:tcPr>
            <w:tcW w:w="2880" w:type="dxa"/>
            <w:vAlign w:val="center"/>
          </w:tcPr>
          <w:p w14:paraId="7CD311B0"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485A83EC"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5383DFA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528119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EF57EEF" w14:textId="77777777" w:rsidTr="00A331A5">
        <w:tc>
          <w:tcPr>
            <w:tcW w:w="2880" w:type="dxa"/>
            <w:vAlign w:val="center"/>
          </w:tcPr>
          <w:p w14:paraId="08438AB5"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222CE9D8"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3013BDC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063C7D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2CD66C81" w14:textId="77777777" w:rsidTr="00A331A5">
        <w:tc>
          <w:tcPr>
            <w:tcW w:w="2880" w:type="dxa"/>
            <w:vAlign w:val="center"/>
          </w:tcPr>
          <w:p w14:paraId="7B1360C7"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3174A537"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62F302D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FC03C4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DB2AACA" w14:textId="77777777" w:rsidTr="00A331A5">
        <w:tc>
          <w:tcPr>
            <w:tcW w:w="2880" w:type="dxa"/>
            <w:vAlign w:val="center"/>
          </w:tcPr>
          <w:p w14:paraId="390D677B"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5247B29F"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239C6EE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950,419.36</w:t>
            </w:r>
          </w:p>
        </w:tc>
        <w:tc>
          <w:tcPr>
            <w:tcW w:w="2520" w:type="dxa"/>
            <w:vAlign w:val="center"/>
          </w:tcPr>
          <w:p w14:paraId="4357786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573,800.21</w:t>
            </w:r>
          </w:p>
        </w:tc>
      </w:tr>
      <w:tr w:rsidR="000C3B0F" w:rsidRPr="00B079CA" w14:paraId="2BD6F620" w14:textId="77777777" w:rsidTr="00A331A5">
        <w:tc>
          <w:tcPr>
            <w:tcW w:w="2880" w:type="dxa"/>
            <w:vAlign w:val="center"/>
          </w:tcPr>
          <w:p w14:paraId="1A4EB0AC" w14:textId="77777777" w:rsidR="000C3B0F" w:rsidRPr="00B079CA" w:rsidRDefault="000C3B0F" w:rsidP="00A331A5">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57DC6D2E"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520" w:type="dxa"/>
            <w:vAlign w:val="center"/>
          </w:tcPr>
          <w:p w14:paraId="3E556E7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4,585,814.28</w:t>
            </w:r>
          </w:p>
        </w:tc>
        <w:tc>
          <w:tcPr>
            <w:tcW w:w="2520" w:type="dxa"/>
            <w:vAlign w:val="center"/>
          </w:tcPr>
          <w:p w14:paraId="6E7C265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3,902,552.27</w:t>
            </w:r>
          </w:p>
        </w:tc>
      </w:tr>
      <w:tr w:rsidR="000C3B0F" w:rsidRPr="00B079CA" w14:paraId="445F3C98" w14:textId="77777777" w:rsidTr="00A331A5">
        <w:tc>
          <w:tcPr>
            <w:tcW w:w="2880" w:type="dxa"/>
            <w:vAlign w:val="center"/>
          </w:tcPr>
          <w:p w14:paraId="70ACF779" w14:textId="77777777" w:rsidR="000C3B0F" w:rsidRPr="00B079CA" w:rsidRDefault="000C3B0F" w:rsidP="00A331A5">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369ED298"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0601F1F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3ABE43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7C4472D" w14:textId="77777777" w:rsidTr="00A331A5">
        <w:tc>
          <w:tcPr>
            <w:tcW w:w="2880" w:type="dxa"/>
            <w:vAlign w:val="center"/>
          </w:tcPr>
          <w:p w14:paraId="14A45D8D"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00A5A4E5"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6DB3A14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451,521,650.02</w:t>
            </w:r>
          </w:p>
        </w:tc>
        <w:tc>
          <w:tcPr>
            <w:tcW w:w="2520" w:type="dxa"/>
            <w:vAlign w:val="center"/>
          </w:tcPr>
          <w:p w14:paraId="1F3F3AE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473,324,191.76</w:t>
            </w:r>
          </w:p>
        </w:tc>
      </w:tr>
      <w:tr w:rsidR="000C3B0F" w:rsidRPr="00B079CA" w14:paraId="0C3DA918" w14:textId="77777777" w:rsidTr="00A331A5">
        <w:tc>
          <w:tcPr>
            <w:tcW w:w="2880" w:type="dxa"/>
            <w:vAlign w:val="center"/>
          </w:tcPr>
          <w:p w14:paraId="1FEB6237"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24239BCB"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051C7CF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-18,481,553.25</w:t>
            </w:r>
          </w:p>
        </w:tc>
        <w:tc>
          <w:tcPr>
            <w:tcW w:w="2520" w:type="dxa"/>
            <w:vAlign w:val="center"/>
          </w:tcPr>
          <w:p w14:paraId="30F398E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64,084,862.26</w:t>
            </w:r>
          </w:p>
        </w:tc>
      </w:tr>
      <w:tr w:rsidR="000C3B0F" w:rsidRPr="00B079CA" w14:paraId="0BD8E0F0" w14:textId="77777777" w:rsidTr="00A331A5">
        <w:tc>
          <w:tcPr>
            <w:tcW w:w="2880" w:type="dxa"/>
            <w:vAlign w:val="center"/>
          </w:tcPr>
          <w:p w14:paraId="348CA2A9"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1248F5EE"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140F585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433,040,096.77</w:t>
            </w:r>
          </w:p>
        </w:tc>
        <w:tc>
          <w:tcPr>
            <w:tcW w:w="2520" w:type="dxa"/>
            <w:vAlign w:val="center"/>
          </w:tcPr>
          <w:p w14:paraId="2BBCFA3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537,409,054.02</w:t>
            </w:r>
          </w:p>
        </w:tc>
      </w:tr>
      <w:tr w:rsidR="000C3B0F" w:rsidRPr="00B079CA" w14:paraId="581B95DC" w14:textId="77777777" w:rsidTr="00A331A5">
        <w:tc>
          <w:tcPr>
            <w:tcW w:w="2880" w:type="dxa"/>
            <w:vAlign w:val="center"/>
          </w:tcPr>
          <w:p w14:paraId="1A3A0472"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3EC9582A"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4D48196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437,625,911.05</w:t>
            </w:r>
          </w:p>
        </w:tc>
        <w:tc>
          <w:tcPr>
            <w:tcW w:w="2520" w:type="dxa"/>
            <w:vAlign w:val="center"/>
          </w:tcPr>
          <w:p w14:paraId="6204401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541,311,606.29</w:t>
            </w:r>
          </w:p>
        </w:tc>
      </w:tr>
    </w:tbl>
    <w:p w14:paraId="3550FB27" w14:textId="77777777" w:rsidR="002B3845" w:rsidRDefault="0001419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:451,521,650.02</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7EBFE606" w14:textId="77777777" w:rsidR="002B3845" w:rsidRDefault="0001419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:0.9591</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:450,480,233.82</w:t>
      </w:r>
      <w:r>
        <w:rPr>
          <w:rFonts w:eastAsiaTheme="minorEastAsia"/>
          <w:color w:val="000000" w:themeColor="text1"/>
          <w:kern w:val="0"/>
          <w:szCs w:val="21"/>
        </w:rPr>
        <w:t>份</w:t>
      </w:r>
      <w:r>
        <w:rPr>
          <w:rFonts w:eastAsiaTheme="minorEastAsia"/>
          <w:color w:val="000000" w:themeColor="text1"/>
          <w:kern w:val="0"/>
          <w:szCs w:val="21"/>
        </w:rPr>
        <w:t>,</w:t>
      </w:r>
    </w:p>
    <w:p w14:paraId="22E872BC" w14:textId="77777777" w:rsidR="000C3B0F" w:rsidRPr="00B079CA" w:rsidRDefault="000C3B0F" w:rsidP="000C3B0F">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:0.9557</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:1,041,416.20</w:t>
      </w:r>
      <w:r w:rsidRPr="00B079CA">
        <w:rPr>
          <w:rFonts w:eastAsiaTheme="minorEastAsia"/>
          <w:color w:val="000000" w:themeColor="text1"/>
          <w:kern w:val="0"/>
          <w:szCs w:val="21"/>
        </w:rPr>
        <w:t>份。</w:t>
      </w:r>
    </w:p>
    <w:p w14:paraId="4A866831" w14:textId="77777777" w:rsidR="000C3B0F" w:rsidRPr="00B079CA" w:rsidRDefault="000C3B0F" w:rsidP="000C3B0F">
      <w:pPr>
        <w:pStyle w:val="20"/>
        <w:spacing w:beforeLines="100" w:before="312" w:after="0"/>
        <w:rPr>
          <w:rFonts w:ascii="Times New Roman" w:eastAsiaTheme="minorEastAsia" w:hAnsi="Times New Roman"/>
          <w:color w:val="000000" w:themeColor="text1"/>
          <w:kern w:val="0"/>
          <w:sz w:val="21"/>
          <w:szCs w:val="21"/>
        </w:rPr>
      </w:pPr>
      <w:bookmarkStart w:id="167" w:name="_Toc225498269"/>
      <w:bookmarkStart w:id="168" w:name="_Toc374532314"/>
      <w:bookmarkStart w:id="169" w:name="_Toc174718121"/>
      <w:r w:rsidRPr="00B079CA">
        <w:rPr>
          <w:rFonts w:ascii="Times New Roman" w:eastAsiaTheme="minorEastAsia" w:hAnsi="Times New Roman" w:hint="eastAsia"/>
          <w:color w:val="000000" w:themeColor="text1"/>
          <w:kern w:val="0"/>
          <w:sz w:val="21"/>
          <w:szCs w:val="21"/>
        </w:rPr>
        <w:lastRenderedPageBreak/>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167"/>
      <w:bookmarkEnd w:id="168"/>
      <w:bookmarkEnd w:id="169"/>
    </w:p>
    <w:p w14:paraId="21580E19" w14:textId="77777777" w:rsidR="000C3B0F" w:rsidRPr="00B079CA" w:rsidRDefault="000C3B0F" w:rsidP="000C3B0F">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摩根中国生物医药混合型证券投资基金</w:t>
      </w:r>
      <w:r w:rsidRPr="00B079CA">
        <w:rPr>
          <w:rFonts w:eastAsiaTheme="minorEastAsia"/>
          <w:color w:val="000000" w:themeColor="text1"/>
          <w:kern w:val="0"/>
          <w:szCs w:val="21"/>
        </w:rPr>
        <w:t>(QDII)</w:t>
      </w:r>
    </w:p>
    <w:p w14:paraId="4A2196F2" w14:textId="77777777" w:rsidR="000C3B0F" w:rsidRPr="00B079CA" w:rsidRDefault="000C3B0F" w:rsidP="000C3B0F">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05A88ECB" w14:textId="77777777" w:rsidR="000C3B0F" w:rsidRPr="00B079CA" w:rsidRDefault="000C3B0F" w:rsidP="000C3B0F">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0C3B0F" w:rsidRPr="00B079CA" w14:paraId="68BDA78A" w14:textId="77777777" w:rsidTr="00A331A5">
        <w:tc>
          <w:tcPr>
            <w:tcW w:w="3420" w:type="dxa"/>
            <w:vAlign w:val="center"/>
          </w:tcPr>
          <w:p w14:paraId="2E7AC329"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369DC553"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5DA7DB4A"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0B94936E"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5DE8ABDD"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4216335F" w14:textId="77777777" w:rsidR="000C3B0F" w:rsidRPr="00B079CA" w:rsidRDefault="000C3B0F" w:rsidP="00A331A5">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0C3B0F" w:rsidRPr="00B079CA" w14:paraId="57F4449A" w14:textId="77777777" w:rsidTr="00A331A5">
        <w:tc>
          <w:tcPr>
            <w:tcW w:w="3420" w:type="dxa"/>
            <w:vAlign w:val="center"/>
          </w:tcPr>
          <w:p w14:paraId="4ED145C7" w14:textId="77777777" w:rsidR="000C3B0F" w:rsidRPr="00B079CA" w:rsidRDefault="000C3B0F" w:rsidP="00A331A5">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4D6ECBAB"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bottom"/>
          </w:tcPr>
          <w:p w14:paraId="2E8839F0" w14:textId="77777777" w:rsidR="000C3B0F" w:rsidRPr="00B079CA" w:rsidRDefault="000C3B0F" w:rsidP="00A331A5">
            <w:pPr>
              <w:jc w:val="right"/>
              <w:rPr>
                <w:rFonts w:eastAsiaTheme="minorEastAsia"/>
                <w:b/>
                <w:bCs/>
                <w:color w:val="000000" w:themeColor="text1"/>
                <w:szCs w:val="21"/>
              </w:rPr>
            </w:pPr>
            <w:r w:rsidRPr="00B079CA">
              <w:rPr>
                <w:rFonts w:eastAsiaTheme="minorEastAsia"/>
                <w:b/>
                <w:bCs/>
                <w:color w:val="000000" w:themeColor="text1"/>
                <w:szCs w:val="21"/>
              </w:rPr>
              <w:t>-77,933,714.61</w:t>
            </w:r>
          </w:p>
        </w:tc>
        <w:tc>
          <w:tcPr>
            <w:tcW w:w="2250" w:type="dxa"/>
            <w:vAlign w:val="bottom"/>
          </w:tcPr>
          <w:p w14:paraId="3B23655C" w14:textId="77777777" w:rsidR="000C3B0F" w:rsidRPr="00B079CA" w:rsidRDefault="000C3B0F" w:rsidP="00A331A5">
            <w:pPr>
              <w:jc w:val="right"/>
              <w:rPr>
                <w:rFonts w:eastAsiaTheme="minorEastAsia"/>
                <w:b/>
                <w:bCs/>
                <w:color w:val="000000" w:themeColor="text1"/>
                <w:szCs w:val="21"/>
              </w:rPr>
            </w:pPr>
            <w:r w:rsidRPr="00B079CA">
              <w:rPr>
                <w:rFonts w:eastAsiaTheme="minorEastAsia"/>
                <w:b/>
                <w:bCs/>
                <w:color w:val="000000" w:themeColor="text1"/>
                <w:szCs w:val="21"/>
              </w:rPr>
              <w:t>-135,295,642.64</w:t>
            </w:r>
          </w:p>
        </w:tc>
      </w:tr>
      <w:tr w:rsidR="000C3B0F" w:rsidRPr="00B079CA" w14:paraId="657F6B74" w14:textId="77777777" w:rsidTr="00A331A5">
        <w:tc>
          <w:tcPr>
            <w:tcW w:w="3420" w:type="dxa"/>
            <w:vAlign w:val="center"/>
          </w:tcPr>
          <w:p w14:paraId="50F89B0A"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6C60B954"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55B2BE8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141,606.91</w:t>
            </w:r>
          </w:p>
        </w:tc>
        <w:tc>
          <w:tcPr>
            <w:tcW w:w="2250" w:type="dxa"/>
            <w:vAlign w:val="center"/>
          </w:tcPr>
          <w:p w14:paraId="45443A5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259,594.14</w:t>
            </w:r>
          </w:p>
        </w:tc>
      </w:tr>
      <w:tr w:rsidR="000C3B0F" w:rsidRPr="00B079CA" w14:paraId="42C68956" w14:textId="77777777" w:rsidTr="00A331A5">
        <w:tc>
          <w:tcPr>
            <w:tcW w:w="3420" w:type="dxa"/>
            <w:vAlign w:val="center"/>
          </w:tcPr>
          <w:p w14:paraId="644A3C65"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0EFBE72E"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70E0862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141,606.91</w:t>
            </w:r>
          </w:p>
        </w:tc>
        <w:tc>
          <w:tcPr>
            <w:tcW w:w="2250" w:type="dxa"/>
            <w:vAlign w:val="center"/>
          </w:tcPr>
          <w:p w14:paraId="708894E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259,594.14</w:t>
            </w:r>
          </w:p>
        </w:tc>
      </w:tr>
      <w:tr w:rsidR="000C3B0F" w:rsidRPr="00B079CA" w14:paraId="7EB73015" w14:textId="77777777" w:rsidTr="00A331A5">
        <w:tc>
          <w:tcPr>
            <w:tcW w:w="3420" w:type="dxa"/>
            <w:vAlign w:val="center"/>
          </w:tcPr>
          <w:p w14:paraId="558F9377"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0019134D"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5D0626F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012DD0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75F93045" w14:textId="77777777" w:rsidTr="00A331A5">
        <w:tc>
          <w:tcPr>
            <w:tcW w:w="3420" w:type="dxa"/>
            <w:vAlign w:val="center"/>
          </w:tcPr>
          <w:p w14:paraId="54BC9934"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624E383B"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6DD00F3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1E3A9E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486093DF" w14:textId="77777777" w:rsidTr="00A331A5">
        <w:tc>
          <w:tcPr>
            <w:tcW w:w="3420" w:type="dxa"/>
            <w:vAlign w:val="center"/>
          </w:tcPr>
          <w:p w14:paraId="73BDB9DB"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508FEAE3"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3C32E8B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815D38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79304D30" w14:textId="77777777" w:rsidTr="00A331A5">
        <w:tc>
          <w:tcPr>
            <w:tcW w:w="3420" w:type="dxa"/>
            <w:vAlign w:val="center"/>
          </w:tcPr>
          <w:p w14:paraId="3C15A3D5"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253B09B5"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64F02AB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CA4612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9088788" w14:textId="77777777" w:rsidTr="00A331A5">
        <w:tc>
          <w:tcPr>
            <w:tcW w:w="3420" w:type="dxa"/>
            <w:vAlign w:val="center"/>
          </w:tcPr>
          <w:p w14:paraId="4D0E2ED6"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3427A015"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6F35256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-95,650,711.18</w:t>
            </w:r>
          </w:p>
        </w:tc>
        <w:tc>
          <w:tcPr>
            <w:tcW w:w="2250" w:type="dxa"/>
            <w:vAlign w:val="center"/>
          </w:tcPr>
          <w:p w14:paraId="64E8260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-107,102,499.82</w:t>
            </w:r>
          </w:p>
        </w:tc>
      </w:tr>
      <w:tr w:rsidR="000C3B0F" w:rsidRPr="00B079CA" w14:paraId="443E6A15" w14:textId="77777777" w:rsidTr="00A331A5">
        <w:tc>
          <w:tcPr>
            <w:tcW w:w="3420" w:type="dxa"/>
            <w:vAlign w:val="center"/>
          </w:tcPr>
          <w:p w14:paraId="174438D6"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2F4527B6"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0B112CE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-98,244,795.03</w:t>
            </w:r>
          </w:p>
        </w:tc>
        <w:tc>
          <w:tcPr>
            <w:tcW w:w="2250" w:type="dxa"/>
            <w:vAlign w:val="center"/>
          </w:tcPr>
          <w:p w14:paraId="2CF4BE8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-110,328,893.37</w:t>
            </w:r>
          </w:p>
        </w:tc>
      </w:tr>
      <w:tr w:rsidR="000C3B0F" w:rsidRPr="00B079CA" w14:paraId="3C6F1057" w14:textId="77777777" w:rsidTr="00A331A5">
        <w:tc>
          <w:tcPr>
            <w:tcW w:w="3420" w:type="dxa"/>
            <w:vAlign w:val="center"/>
          </w:tcPr>
          <w:p w14:paraId="29787914"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0DC9B8C1"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0EC1785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F326C3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2CD35706" w14:textId="77777777" w:rsidTr="00A331A5">
        <w:tc>
          <w:tcPr>
            <w:tcW w:w="3420" w:type="dxa"/>
            <w:vAlign w:val="center"/>
          </w:tcPr>
          <w:p w14:paraId="0BD2AB95"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2C0D1BAB"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0DEB2CD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224E78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6CAC56D" w14:textId="77777777" w:rsidTr="00A331A5">
        <w:tc>
          <w:tcPr>
            <w:tcW w:w="3420" w:type="dxa"/>
            <w:vAlign w:val="center"/>
          </w:tcPr>
          <w:p w14:paraId="42BE5C5E"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1BEA5E2A"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092B26D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77D8E5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1A871EAD" w14:textId="77777777" w:rsidTr="00A331A5">
        <w:tc>
          <w:tcPr>
            <w:tcW w:w="3420" w:type="dxa"/>
            <w:vAlign w:val="center"/>
          </w:tcPr>
          <w:p w14:paraId="2C0498F3" w14:textId="77777777" w:rsidR="000C3B0F" w:rsidRPr="00B079CA" w:rsidRDefault="000C3B0F" w:rsidP="00A3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476C7E84" w14:textId="77777777" w:rsidR="000C3B0F" w:rsidRPr="00B079CA" w:rsidRDefault="000C3B0F" w:rsidP="00A3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283E586F"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AD362ED"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608DCD3" w14:textId="77777777" w:rsidTr="00A331A5">
        <w:tc>
          <w:tcPr>
            <w:tcW w:w="3420" w:type="dxa"/>
            <w:vAlign w:val="center"/>
          </w:tcPr>
          <w:p w14:paraId="4CB0A0FF"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2F1D41C9"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10718C1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F193B6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32B63D1" w14:textId="77777777" w:rsidTr="00A331A5">
        <w:tc>
          <w:tcPr>
            <w:tcW w:w="3420" w:type="dxa"/>
            <w:vAlign w:val="center"/>
          </w:tcPr>
          <w:p w14:paraId="0D0C4E9E"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2C30AD36"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6271B1B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2,594,083.85</w:t>
            </w:r>
          </w:p>
        </w:tc>
        <w:tc>
          <w:tcPr>
            <w:tcW w:w="2250" w:type="dxa"/>
            <w:vAlign w:val="center"/>
          </w:tcPr>
          <w:p w14:paraId="3EBC26D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3,226,393.55</w:t>
            </w:r>
          </w:p>
        </w:tc>
      </w:tr>
      <w:tr w:rsidR="000C3B0F" w:rsidRPr="00B079CA" w14:paraId="400AFB61" w14:textId="77777777" w:rsidTr="00A331A5">
        <w:tc>
          <w:tcPr>
            <w:tcW w:w="3420" w:type="dxa"/>
            <w:vAlign w:val="center"/>
          </w:tcPr>
          <w:p w14:paraId="42A134F9"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3D7A0B73"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bottom"/>
          </w:tcPr>
          <w:p w14:paraId="0E16103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7F782AB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1E95BD0" w14:textId="77777777" w:rsidTr="00A331A5">
        <w:tc>
          <w:tcPr>
            <w:tcW w:w="3420" w:type="dxa"/>
            <w:vAlign w:val="center"/>
          </w:tcPr>
          <w:p w14:paraId="005A96E0"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2E5AD2A9"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6D507B9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17,180,477.94</w:t>
            </w:r>
          </w:p>
        </w:tc>
        <w:tc>
          <w:tcPr>
            <w:tcW w:w="2250" w:type="dxa"/>
            <w:vAlign w:val="center"/>
          </w:tcPr>
          <w:p w14:paraId="43A1D15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-29,975,714.81</w:t>
            </w:r>
          </w:p>
        </w:tc>
      </w:tr>
      <w:tr w:rsidR="000C3B0F" w:rsidRPr="00B079CA" w14:paraId="3172C486" w14:textId="77777777" w:rsidTr="00A331A5">
        <w:tc>
          <w:tcPr>
            <w:tcW w:w="3420" w:type="dxa"/>
            <w:vAlign w:val="center"/>
          </w:tcPr>
          <w:p w14:paraId="6074068A" w14:textId="77777777" w:rsidR="000C3B0F" w:rsidRPr="00B079CA" w:rsidRDefault="000C3B0F" w:rsidP="00A331A5">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5E2BBD03"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4EFF16F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350,777.47</w:t>
            </w:r>
          </w:p>
        </w:tc>
        <w:tc>
          <w:tcPr>
            <w:tcW w:w="2250" w:type="dxa"/>
            <w:vAlign w:val="center"/>
          </w:tcPr>
          <w:p w14:paraId="2B21241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1,255,268.69</w:t>
            </w:r>
          </w:p>
        </w:tc>
      </w:tr>
      <w:tr w:rsidR="000C3B0F" w:rsidRPr="00B079CA" w14:paraId="65BFAF04" w14:textId="77777777" w:rsidTr="00A331A5">
        <w:tc>
          <w:tcPr>
            <w:tcW w:w="3420" w:type="dxa"/>
            <w:vAlign w:val="center"/>
          </w:tcPr>
          <w:p w14:paraId="1AEA22AC"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2340D9BB"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09EDAC1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44,134.25</w:t>
            </w:r>
          </w:p>
        </w:tc>
        <w:tc>
          <w:tcPr>
            <w:tcW w:w="2250" w:type="dxa"/>
            <w:vAlign w:val="center"/>
          </w:tcPr>
          <w:p w14:paraId="7DEF709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267,709.16</w:t>
            </w:r>
          </w:p>
        </w:tc>
      </w:tr>
      <w:tr w:rsidR="000C3B0F" w:rsidRPr="00B079CA" w14:paraId="21BF97F0" w14:textId="77777777" w:rsidTr="00A331A5">
        <w:tc>
          <w:tcPr>
            <w:tcW w:w="3420" w:type="dxa"/>
            <w:vAlign w:val="center"/>
          </w:tcPr>
          <w:p w14:paraId="05AA1C06" w14:textId="77777777" w:rsidR="000C3B0F" w:rsidRPr="00B079CA" w:rsidRDefault="000C3B0F" w:rsidP="00A331A5">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6A01D769"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bottom"/>
          </w:tcPr>
          <w:p w14:paraId="63B1D10D" w14:textId="77777777" w:rsidR="000C3B0F" w:rsidRPr="00B079CA" w:rsidRDefault="000C3B0F" w:rsidP="00A331A5">
            <w:pPr>
              <w:jc w:val="right"/>
              <w:rPr>
                <w:rFonts w:eastAsiaTheme="minorEastAsia"/>
                <w:b/>
                <w:bCs/>
                <w:color w:val="000000" w:themeColor="text1"/>
                <w:szCs w:val="21"/>
              </w:rPr>
            </w:pPr>
            <w:r w:rsidRPr="00B079CA">
              <w:rPr>
                <w:rFonts w:eastAsiaTheme="minorEastAsia"/>
                <w:b/>
                <w:bCs/>
                <w:color w:val="000000" w:themeColor="text1"/>
                <w:szCs w:val="21"/>
              </w:rPr>
              <w:t>4,223,820.66</w:t>
            </w:r>
          </w:p>
        </w:tc>
        <w:tc>
          <w:tcPr>
            <w:tcW w:w="2250" w:type="dxa"/>
            <w:vAlign w:val="bottom"/>
          </w:tcPr>
          <w:p w14:paraId="37ADCDDE" w14:textId="77777777" w:rsidR="000C3B0F" w:rsidRPr="00B079CA" w:rsidRDefault="000C3B0F" w:rsidP="00A331A5">
            <w:pPr>
              <w:jc w:val="right"/>
              <w:rPr>
                <w:rFonts w:eastAsiaTheme="minorEastAsia"/>
                <w:b/>
                <w:bCs/>
                <w:color w:val="000000" w:themeColor="text1"/>
                <w:szCs w:val="21"/>
              </w:rPr>
            </w:pPr>
            <w:r w:rsidRPr="00B079CA">
              <w:rPr>
                <w:rFonts w:eastAsiaTheme="minorEastAsia"/>
                <w:b/>
                <w:bCs/>
                <w:color w:val="000000" w:themeColor="text1"/>
                <w:szCs w:val="21"/>
              </w:rPr>
              <w:t>6,932,041.81</w:t>
            </w:r>
          </w:p>
        </w:tc>
      </w:tr>
      <w:tr w:rsidR="000C3B0F" w:rsidRPr="00B079CA" w14:paraId="3556913E" w14:textId="77777777" w:rsidTr="00A331A5">
        <w:tc>
          <w:tcPr>
            <w:tcW w:w="3420" w:type="dxa"/>
            <w:vAlign w:val="center"/>
          </w:tcPr>
          <w:p w14:paraId="4E34A74E"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5503425D"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7915BA4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3,526,990.46</w:t>
            </w:r>
          </w:p>
        </w:tc>
        <w:tc>
          <w:tcPr>
            <w:tcW w:w="2250" w:type="dxa"/>
            <w:vAlign w:val="center"/>
          </w:tcPr>
          <w:p w14:paraId="519752F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5,829,671.68</w:t>
            </w:r>
          </w:p>
        </w:tc>
      </w:tr>
      <w:tr w:rsidR="000C3B0F" w:rsidRPr="00B079CA" w14:paraId="11D66D0D" w14:textId="77777777" w:rsidTr="00A331A5">
        <w:tc>
          <w:tcPr>
            <w:tcW w:w="3420" w:type="dxa"/>
            <w:vAlign w:val="center"/>
          </w:tcPr>
          <w:p w14:paraId="550EC440"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328BA517"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3249350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587,831.70</w:t>
            </w:r>
          </w:p>
        </w:tc>
        <w:tc>
          <w:tcPr>
            <w:tcW w:w="2250" w:type="dxa"/>
            <w:vAlign w:val="center"/>
          </w:tcPr>
          <w:p w14:paraId="3D8426E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971,611.95</w:t>
            </w:r>
          </w:p>
        </w:tc>
      </w:tr>
      <w:tr w:rsidR="000C3B0F" w:rsidRPr="00B079CA" w14:paraId="3927FFE4" w14:textId="77777777" w:rsidTr="00A331A5">
        <w:tc>
          <w:tcPr>
            <w:tcW w:w="3420" w:type="dxa"/>
            <w:vAlign w:val="center"/>
          </w:tcPr>
          <w:p w14:paraId="6A225779"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4282AF4C"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2A8BD77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2,610.08</w:t>
            </w:r>
          </w:p>
        </w:tc>
        <w:tc>
          <w:tcPr>
            <w:tcW w:w="2250" w:type="dxa"/>
            <w:vAlign w:val="center"/>
          </w:tcPr>
          <w:p w14:paraId="51D6D14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0FD429D" w14:textId="77777777" w:rsidTr="00A331A5">
        <w:tc>
          <w:tcPr>
            <w:tcW w:w="3420" w:type="dxa"/>
            <w:vAlign w:val="center"/>
          </w:tcPr>
          <w:p w14:paraId="4E9098E8"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1C46D646"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bottom"/>
          </w:tcPr>
          <w:p w14:paraId="6496F4A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E35620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DC26184" w14:textId="77777777" w:rsidTr="00A331A5">
        <w:tc>
          <w:tcPr>
            <w:tcW w:w="3420" w:type="dxa"/>
            <w:vAlign w:val="center"/>
          </w:tcPr>
          <w:p w14:paraId="7EF145BE"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090D7985"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64FBA19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472A8C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676D75FC" w14:textId="77777777" w:rsidTr="00A331A5">
        <w:tc>
          <w:tcPr>
            <w:tcW w:w="3420" w:type="dxa"/>
            <w:vAlign w:val="center"/>
          </w:tcPr>
          <w:p w14:paraId="0523E2C4"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4CBF3C90"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5F83457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A0CC85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23F1CEC7" w14:textId="77777777" w:rsidTr="00A331A5">
        <w:tc>
          <w:tcPr>
            <w:tcW w:w="3420" w:type="dxa"/>
            <w:vAlign w:val="center"/>
          </w:tcPr>
          <w:p w14:paraId="6D5424FA"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501B8241"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bottom"/>
          </w:tcPr>
          <w:p w14:paraId="4A60E62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2697D1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3EEC4F4" w14:textId="77777777" w:rsidTr="00A331A5">
        <w:tc>
          <w:tcPr>
            <w:tcW w:w="3420" w:type="dxa"/>
            <w:vAlign w:val="center"/>
          </w:tcPr>
          <w:p w14:paraId="0E966AD6"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3B8D433F"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bottom"/>
          </w:tcPr>
          <w:p w14:paraId="3559A7D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4B89E3A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37EA541" w14:textId="77777777" w:rsidTr="00A331A5">
        <w:tc>
          <w:tcPr>
            <w:tcW w:w="3420" w:type="dxa"/>
            <w:vAlign w:val="center"/>
          </w:tcPr>
          <w:p w14:paraId="7A0664DB"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625829CE"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6B48B49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106,388.42</w:t>
            </w:r>
          </w:p>
        </w:tc>
        <w:tc>
          <w:tcPr>
            <w:tcW w:w="2250" w:type="dxa"/>
            <w:vAlign w:val="center"/>
          </w:tcPr>
          <w:p w14:paraId="5F455FF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130,758.18</w:t>
            </w:r>
          </w:p>
        </w:tc>
      </w:tr>
      <w:tr w:rsidR="000C3B0F" w:rsidRPr="00B079CA" w14:paraId="53CA3211" w14:textId="77777777" w:rsidTr="00A331A5">
        <w:tc>
          <w:tcPr>
            <w:tcW w:w="3420" w:type="dxa"/>
            <w:vAlign w:val="center"/>
          </w:tcPr>
          <w:p w14:paraId="2C965607" w14:textId="77777777" w:rsidR="000C3B0F" w:rsidRPr="00B079CA" w:rsidRDefault="000C3B0F" w:rsidP="00A331A5">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1E6F12DA"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center"/>
          </w:tcPr>
          <w:p w14:paraId="2632F38A"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-82,157,535.27</w:t>
            </w:r>
          </w:p>
        </w:tc>
        <w:tc>
          <w:tcPr>
            <w:tcW w:w="2250" w:type="dxa"/>
            <w:vAlign w:val="center"/>
          </w:tcPr>
          <w:p w14:paraId="0BB5AD68"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-142,227,684.45</w:t>
            </w:r>
          </w:p>
        </w:tc>
      </w:tr>
      <w:tr w:rsidR="000C3B0F" w:rsidRPr="00B079CA" w14:paraId="17CB4985" w14:textId="77777777" w:rsidTr="00A331A5">
        <w:tc>
          <w:tcPr>
            <w:tcW w:w="3420" w:type="dxa"/>
            <w:vAlign w:val="center"/>
          </w:tcPr>
          <w:p w14:paraId="0EEF945D" w14:textId="77777777" w:rsidR="000C3B0F" w:rsidRPr="00B079CA" w:rsidRDefault="000C3B0F" w:rsidP="00A331A5">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181B73A0"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702F91A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BF4577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618C8B2A" w14:textId="77777777" w:rsidTr="00A331A5">
        <w:tc>
          <w:tcPr>
            <w:tcW w:w="3420" w:type="dxa"/>
            <w:vAlign w:val="center"/>
          </w:tcPr>
          <w:p w14:paraId="6CD02118" w14:textId="77777777" w:rsidR="000C3B0F" w:rsidRPr="00B079CA" w:rsidRDefault="000C3B0F" w:rsidP="00A331A5">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07929540"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center"/>
          </w:tcPr>
          <w:p w14:paraId="1D7471B9"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-82,157,535.27</w:t>
            </w:r>
          </w:p>
        </w:tc>
        <w:tc>
          <w:tcPr>
            <w:tcW w:w="2250" w:type="dxa"/>
            <w:vAlign w:val="center"/>
          </w:tcPr>
          <w:p w14:paraId="173B85E6"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-142,227,684.45</w:t>
            </w:r>
          </w:p>
        </w:tc>
      </w:tr>
      <w:tr w:rsidR="000C3B0F" w:rsidRPr="00B079CA" w14:paraId="4DA17383" w14:textId="77777777" w:rsidTr="00A331A5">
        <w:tc>
          <w:tcPr>
            <w:tcW w:w="3420" w:type="dxa"/>
            <w:vAlign w:val="center"/>
          </w:tcPr>
          <w:p w14:paraId="67C3B674" w14:textId="77777777" w:rsidR="000C3B0F" w:rsidRPr="00B079CA" w:rsidRDefault="000C3B0F" w:rsidP="00A331A5">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5A3B6511"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bottom"/>
          </w:tcPr>
          <w:p w14:paraId="33A130B7"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49D6B9C4"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w:t>
            </w:r>
          </w:p>
        </w:tc>
      </w:tr>
      <w:tr w:rsidR="000C3B0F" w:rsidRPr="00B079CA" w14:paraId="0441FD5D" w14:textId="77777777" w:rsidTr="00A331A5">
        <w:tc>
          <w:tcPr>
            <w:tcW w:w="3420" w:type="dxa"/>
            <w:vAlign w:val="center"/>
          </w:tcPr>
          <w:p w14:paraId="45D9443A" w14:textId="77777777" w:rsidR="000C3B0F" w:rsidRPr="00B079CA" w:rsidRDefault="000C3B0F" w:rsidP="00A331A5">
            <w:pPr>
              <w:rPr>
                <w:rFonts w:eastAsiaTheme="minorEastAsia"/>
                <w:b/>
                <w:color w:val="000000" w:themeColor="text1"/>
                <w:szCs w:val="21"/>
              </w:rPr>
            </w:pPr>
            <w:r w:rsidRPr="00B079CA">
              <w:rPr>
                <w:rFonts w:eastAsiaTheme="minorEastAsia" w:hint="eastAsia"/>
                <w:b/>
                <w:color w:val="000000" w:themeColor="text1"/>
                <w:szCs w:val="21"/>
              </w:rPr>
              <w:lastRenderedPageBreak/>
              <w:t>六、综合收益总额</w:t>
            </w:r>
          </w:p>
        </w:tc>
        <w:tc>
          <w:tcPr>
            <w:tcW w:w="1080" w:type="dxa"/>
            <w:vAlign w:val="center"/>
          </w:tcPr>
          <w:p w14:paraId="3B1B4488"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bottom"/>
          </w:tcPr>
          <w:p w14:paraId="2020D89F"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-82,157,535.27</w:t>
            </w:r>
          </w:p>
        </w:tc>
        <w:tc>
          <w:tcPr>
            <w:tcW w:w="2250" w:type="dxa"/>
            <w:vAlign w:val="bottom"/>
          </w:tcPr>
          <w:p w14:paraId="2722FC9E"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-142,227,684.45</w:t>
            </w:r>
          </w:p>
        </w:tc>
      </w:tr>
    </w:tbl>
    <w:p w14:paraId="72A18298" w14:textId="77777777" w:rsidR="000C3B0F" w:rsidRPr="00E15564" w:rsidRDefault="000C3B0F" w:rsidP="000C3B0F">
      <w:pPr>
        <w:pStyle w:val="20"/>
        <w:spacing w:beforeLines="100" w:before="312" w:afterLines="100" w:after="312"/>
        <w:rPr>
          <w:rFonts w:ascii="Times New Roman" w:hAnsi="Times New Roman"/>
          <w:kern w:val="0"/>
          <w:sz w:val="21"/>
          <w:szCs w:val="21"/>
        </w:rPr>
      </w:pPr>
      <w:bookmarkStart w:id="170" w:name="_Toc374540563"/>
      <w:bookmarkStart w:id="171" w:name="_Toc225498270"/>
      <w:bookmarkStart w:id="172" w:name="_Toc174718122"/>
      <w:r w:rsidRPr="00E15564">
        <w:rPr>
          <w:rFonts w:ascii="Times New Roman" w:hAnsi="Times New Roman"/>
          <w:kern w:val="0"/>
          <w:sz w:val="21"/>
          <w:szCs w:val="21"/>
        </w:rPr>
        <w:t xml:space="preserve">6.3 </w:t>
      </w:r>
      <w:bookmarkEnd w:id="170"/>
      <w:bookmarkEnd w:id="171"/>
      <w:r w:rsidRPr="00E15564">
        <w:rPr>
          <w:rFonts w:ascii="宋体" w:hAnsi="宋体" w:hint="eastAsia"/>
          <w:sz w:val="21"/>
          <w:szCs w:val="21"/>
        </w:rPr>
        <w:t>净资产变动表</w:t>
      </w:r>
      <w:bookmarkEnd w:id="172"/>
    </w:p>
    <w:p w14:paraId="391BE8B2" w14:textId="77777777" w:rsidR="000C3B0F" w:rsidRPr="00B079CA" w:rsidRDefault="000C3B0F" w:rsidP="000C3B0F">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摩根中国生物医药混合型证券投资基金</w:t>
      </w:r>
      <w:r w:rsidRPr="00B079CA">
        <w:rPr>
          <w:rFonts w:eastAsiaTheme="minorEastAsia"/>
          <w:color w:val="000000" w:themeColor="text1"/>
          <w:kern w:val="0"/>
          <w:szCs w:val="21"/>
        </w:rPr>
        <w:t>(QDII)</w:t>
      </w:r>
    </w:p>
    <w:p w14:paraId="7EBAC8A8" w14:textId="77777777" w:rsidR="000C3B0F" w:rsidRPr="00B079CA" w:rsidRDefault="000C3B0F" w:rsidP="000C3B0F">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5EB0C69F" w14:textId="77777777" w:rsidR="000C3B0F" w:rsidRPr="00B079CA" w:rsidRDefault="000C3B0F" w:rsidP="000C3B0F">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0C3B0F" w:rsidRPr="00B079CA" w14:paraId="6D797BBA" w14:textId="77777777" w:rsidTr="00A331A5">
        <w:tc>
          <w:tcPr>
            <w:tcW w:w="1876" w:type="dxa"/>
            <w:vMerge w:val="restart"/>
            <w:vAlign w:val="center"/>
          </w:tcPr>
          <w:p w14:paraId="3EC0A9B0" w14:textId="77777777" w:rsidR="000C3B0F" w:rsidRPr="00B079CA" w:rsidRDefault="000C3B0F" w:rsidP="00A331A5">
            <w:pPr>
              <w:jc w:val="center"/>
              <w:rPr>
                <w:rFonts w:eastAsiaTheme="minorEastAsia"/>
                <w:b/>
                <w:color w:val="000000" w:themeColor="text1"/>
                <w:szCs w:val="21"/>
              </w:rPr>
            </w:pPr>
            <w:bookmarkStart w:id="173" w:name="_Hlk105665426"/>
            <w:r w:rsidRPr="00B079CA">
              <w:rPr>
                <w:rFonts w:eastAsiaTheme="minorEastAsia"/>
                <w:b/>
                <w:color w:val="000000" w:themeColor="text1"/>
                <w:szCs w:val="21"/>
              </w:rPr>
              <w:t>项目</w:t>
            </w:r>
          </w:p>
        </w:tc>
        <w:tc>
          <w:tcPr>
            <w:tcW w:w="7446" w:type="dxa"/>
            <w:gridSpan w:val="4"/>
          </w:tcPr>
          <w:p w14:paraId="003A9C4F"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本期</w:t>
            </w:r>
          </w:p>
          <w:p w14:paraId="638B2E3B"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0C3B0F" w:rsidRPr="00B079CA" w14:paraId="3D53F2E3" w14:textId="77777777" w:rsidTr="00A331A5">
        <w:tc>
          <w:tcPr>
            <w:tcW w:w="1876" w:type="dxa"/>
            <w:vMerge/>
            <w:vAlign w:val="center"/>
          </w:tcPr>
          <w:p w14:paraId="688C852E" w14:textId="77777777" w:rsidR="000C3B0F" w:rsidRPr="00B079CA" w:rsidRDefault="000C3B0F" w:rsidP="00A331A5">
            <w:pPr>
              <w:jc w:val="center"/>
              <w:rPr>
                <w:rFonts w:eastAsiaTheme="minorEastAsia"/>
                <w:b/>
                <w:color w:val="000000" w:themeColor="text1"/>
                <w:szCs w:val="21"/>
              </w:rPr>
            </w:pPr>
          </w:p>
        </w:tc>
        <w:tc>
          <w:tcPr>
            <w:tcW w:w="1985" w:type="dxa"/>
            <w:vAlign w:val="center"/>
          </w:tcPr>
          <w:p w14:paraId="71DE243A"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7220C233"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6DC7058D"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072CE923"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60F8A161"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0C3B0F" w:rsidRPr="00B079CA" w14:paraId="56D650B5" w14:textId="77777777" w:rsidTr="00A331A5">
        <w:tc>
          <w:tcPr>
            <w:tcW w:w="1876" w:type="dxa"/>
          </w:tcPr>
          <w:p w14:paraId="5899B07A" w14:textId="77777777" w:rsidR="000C3B0F" w:rsidRPr="00B079CA" w:rsidRDefault="000C3B0F" w:rsidP="00A331A5">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1B14132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473,324,191.76</w:t>
            </w:r>
          </w:p>
        </w:tc>
        <w:tc>
          <w:tcPr>
            <w:tcW w:w="1917" w:type="dxa"/>
            <w:vAlign w:val="center"/>
          </w:tcPr>
          <w:p w14:paraId="6C2EDEE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D2974A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64,084,862.26</w:t>
            </w:r>
          </w:p>
        </w:tc>
        <w:tc>
          <w:tcPr>
            <w:tcW w:w="1491" w:type="dxa"/>
            <w:vAlign w:val="center"/>
          </w:tcPr>
          <w:p w14:paraId="1A6CB13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537,409,054.02</w:t>
            </w:r>
          </w:p>
        </w:tc>
      </w:tr>
      <w:tr w:rsidR="000C3B0F" w:rsidRPr="00B079CA" w14:paraId="31E653F1" w14:textId="77777777" w:rsidTr="00A331A5">
        <w:tc>
          <w:tcPr>
            <w:tcW w:w="1876" w:type="dxa"/>
          </w:tcPr>
          <w:p w14:paraId="76E31A86" w14:textId="77777777" w:rsidR="000C3B0F" w:rsidRPr="00B079CA" w:rsidRDefault="000C3B0F" w:rsidP="00A331A5">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017D80A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473,324,191.76</w:t>
            </w:r>
          </w:p>
        </w:tc>
        <w:tc>
          <w:tcPr>
            <w:tcW w:w="1917" w:type="dxa"/>
            <w:vAlign w:val="center"/>
          </w:tcPr>
          <w:p w14:paraId="46BDC88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9C1F96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64,084,862.26</w:t>
            </w:r>
          </w:p>
        </w:tc>
        <w:tc>
          <w:tcPr>
            <w:tcW w:w="1491" w:type="dxa"/>
            <w:vAlign w:val="center"/>
          </w:tcPr>
          <w:p w14:paraId="218978A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537,409,054.02</w:t>
            </w:r>
          </w:p>
        </w:tc>
      </w:tr>
      <w:tr w:rsidR="000C3B0F" w:rsidRPr="00B079CA" w14:paraId="648671D7" w14:textId="77777777" w:rsidTr="00A331A5">
        <w:tc>
          <w:tcPr>
            <w:tcW w:w="1876" w:type="dxa"/>
          </w:tcPr>
          <w:p w14:paraId="6C2F2402"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67854A4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-21,802,541.74</w:t>
            </w:r>
          </w:p>
        </w:tc>
        <w:tc>
          <w:tcPr>
            <w:tcW w:w="1917" w:type="dxa"/>
            <w:vAlign w:val="center"/>
          </w:tcPr>
          <w:p w14:paraId="7F80434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6A152A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-82,566,415.51</w:t>
            </w:r>
          </w:p>
        </w:tc>
        <w:tc>
          <w:tcPr>
            <w:tcW w:w="1491" w:type="dxa"/>
            <w:vAlign w:val="center"/>
          </w:tcPr>
          <w:p w14:paraId="25EBDCE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-104,368,957.25</w:t>
            </w:r>
          </w:p>
        </w:tc>
      </w:tr>
      <w:tr w:rsidR="000C3B0F" w:rsidRPr="00B079CA" w14:paraId="7D07833A" w14:textId="77777777" w:rsidTr="00A331A5">
        <w:tc>
          <w:tcPr>
            <w:tcW w:w="1876" w:type="dxa"/>
          </w:tcPr>
          <w:p w14:paraId="14CA42D7"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2E72DDA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07ADA48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B8CF77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-82,157,535.27</w:t>
            </w:r>
          </w:p>
        </w:tc>
        <w:tc>
          <w:tcPr>
            <w:tcW w:w="1491" w:type="dxa"/>
            <w:vAlign w:val="center"/>
          </w:tcPr>
          <w:p w14:paraId="59FDEA0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-82,157,535.27</w:t>
            </w:r>
          </w:p>
        </w:tc>
      </w:tr>
      <w:tr w:rsidR="000C3B0F" w:rsidRPr="00B079CA" w14:paraId="11E5094D" w14:textId="77777777" w:rsidTr="00A331A5">
        <w:tc>
          <w:tcPr>
            <w:tcW w:w="1876" w:type="dxa"/>
          </w:tcPr>
          <w:p w14:paraId="244237DE" w14:textId="77777777" w:rsidR="000C3B0F" w:rsidRPr="00B079CA" w:rsidRDefault="000C3B0F" w:rsidP="00A331A5">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1B65F36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-21,802,541.74</w:t>
            </w:r>
          </w:p>
        </w:tc>
        <w:tc>
          <w:tcPr>
            <w:tcW w:w="1917" w:type="dxa"/>
            <w:vAlign w:val="center"/>
          </w:tcPr>
          <w:p w14:paraId="313863C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B58B88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-408,880.24</w:t>
            </w:r>
          </w:p>
        </w:tc>
        <w:tc>
          <w:tcPr>
            <w:tcW w:w="1491" w:type="dxa"/>
            <w:vAlign w:val="center"/>
          </w:tcPr>
          <w:p w14:paraId="75AD3C0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-22,211,421.98</w:t>
            </w:r>
          </w:p>
        </w:tc>
      </w:tr>
      <w:tr w:rsidR="000C3B0F" w:rsidRPr="00B079CA" w14:paraId="7F6F09F7" w14:textId="77777777" w:rsidTr="00A331A5">
        <w:tc>
          <w:tcPr>
            <w:tcW w:w="1876" w:type="dxa"/>
          </w:tcPr>
          <w:p w14:paraId="1AA29555" w14:textId="77777777" w:rsidR="000C3B0F" w:rsidRPr="00B079CA" w:rsidRDefault="000C3B0F" w:rsidP="00A331A5">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6A47A6D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24,041,722.24</w:t>
            </w:r>
          </w:p>
        </w:tc>
        <w:tc>
          <w:tcPr>
            <w:tcW w:w="1917" w:type="dxa"/>
            <w:vAlign w:val="center"/>
          </w:tcPr>
          <w:p w14:paraId="59D91C9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92B92F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561,854.39</w:t>
            </w:r>
          </w:p>
        </w:tc>
        <w:tc>
          <w:tcPr>
            <w:tcW w:w="1491" w:type="dxa"/>
            <w:vAlign w:val="center"/>
          </w:tcPr>
          <w:p w14:paraId="17B1149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24,603,576.63</w:t>
            </w:r>
          </w:p>
        </w:tc>
      </w:tr>
      <w:tr w:rsidR="000C3B0F" w:rsidRPr="00B079CA" w14:paraId="38E681D1" w14:textId="77777777" w:rsidTr="00A331A5">
        <w:tc>
          <w:tcPr>
            <w:tcW w:w="1876" w:type="dxa"/>
          </w:tcPr>
          <w:p w14:paraId="61DE3C45" w14:textId="77777777" w:rsidR="000C3B0F" w:rsidRPr="00B079CA" w:rsidRDefault="000C3B0F" w:rsidP="00A331A5">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25BB008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-45,844,263.98</w:t>
            </w:r>
          </w:p>
        </w:tc>
        <w:tc>
          <w:tcPr>
            <w:tcW w:w="1917" w:type="dxa"/>
            <w:vAlign w:val="center"/>
          </w:tcPr>
          <w:p w14:paraId="120F1BC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8A841C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-970,734.63</w:t>
            </w:r>
          </w:p>
        </w:tc>
        <w:tc>
          <w:tcPr>
            <w:tcW w:w="1491" w:type="dxa"/>
            <w:vAlign w:val="center"/>
          </w:tcPr>
          <w:p w14:paraId="19F075D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-46,814,998.61</w:t>
            </w:r>
          </w:p>
        </w:tc>
      </w:tr>
      <w:tr w:rsidR="000C3B0F" w:rsidRPr="00B079CA" w14:paraId="33123E7E" w14:textId="77777777" w:rsidTr="00A331A5">
        <w:tc>
          <w:tcPr>
            <w:tcW w:w="1876" w:type="dxa"/>
          </w:tcPr>
          <w:p w14:paraId="7E0F034B" w14:textId="77777777" w:rsidR="000C3B0F" w:rsidRPr="00B079CA" w:rsidRDefault="000C3B0F" w:rsidP="00A331A5">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20FE425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542F0D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41D888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7C0A52A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CC9AFB3" w14:textId="77777777" w:rsidTr="00A331A5">
        <w:tc>
          <w:tcPr>
            <w:tcW w:w="1876" w:type="dxa"/>
          </w:tcPr>
          <w:p w14:paraId="5DF42FA1"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7BD414B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451,521,650.02</w:t>
            </w:r>
          </w:p>
        </w:tc>
        <w:tc>
          <w:tcPr>
            <w:tcW w:w="1917" w:type="dxa"/>
            <w:vAlign w:val="center"/>
          </w:tcPr>
          <w:p w14:paraId="122CB46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810FB1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-18,481,553.25</w:t>
            </w:r>
          </w:p>
        </w:tc>
        <w:tc>
          <w:tcPr>
            <w:tcW w:w="1491" w:type="dxa"/>
            <w:vAlign w:val="center"/>
          </w:tcPr>
          <w:p w14:paraId="1E7D023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433,040,096.77</w:t>
            </w:r>
          </w:p>
        </w:tc>
      </w:tr>
      <w:tr w:rsidR="000C3B0F" w:rsidRPr="00B079CA" w14:paraId="6EDBA464" w14:textId="77777777" w:rsidTr="00A331A5">
        <w:tc>
          <w:tcPr>
            <w:tcW w:w="1876" w:type="dxa"/>
            <w:vMerge w:val="restart"/>
            <w:vAlign w:val="center"/>
          </w:tcPr>
          <w:p w14:paraId="20662BB7"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0AA7BC1D"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5FE85397" w14:textId="77777777" w:rsidR="000C3B0F" w:rsidRPr="00B079CA" w:rsidRDefault="000C3B0F" w:rsidP="00A331A5">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0C3B0F" w:rsidRPr="00B079CA" w14:paraId="397C0D6C" w14:textId="77777777" w:rsidTr="00A331A5">
        <w:tc>
          <w:tcPr>
            <w:tcW w:w="1876" w:type="dxa"/>
            <w:vMerge/>
            <w:vAlign w:val="center"/>
          </w:tcPr>
          <w:p w14:paraId="7B3E76AD" w14:textId="77777777" w:rsidR="000C3B0F" w:rsidRPr="00B079CA" w:rsidRDefault="000C3B0F" w:rsidP="00A331A5">
            <w:pPr>
              <w:jc w:val="center"/>
              <w:rPr>
                <w:rFonts w:eastAsiaTheme="minorEastAsia"/>
                <w:b/>
                <w:color w:val="000000" w:themeColor="text1"/>
                <w:szCs w:val="21"/>
              </w:rPr>
            </w:pPr>
          </w:p>
        </w:tc>
        <w:tc>
          <w:tcPr>
            <w:tcW w:w="1985" w:type="dxa"/>
            <w:vAlign w:val="center"/>
          </w:tcPr>
          <w:p w14:paraId="265BCFD9"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2B417B32"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0A1FEBF5"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05ABD1BA"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2B997722"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0C3B0F" w:rsidRPr="00B079CA" w14:paraId="59C2008A" w14:textId="77777777" w:rsidTr="00A331A5">
        <w:tc>
          <w:tcPr>
            <w:tcW w:w="1876" w:type="dxa"/>
          </w:tcPr>
          <w:p w14:paraId="671BB94E"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2DA0D3B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575,487,255.32</w:t>
            </w:r>
          </w:p>
        </w:tc>
        <w:tc>
          <w:tcPr>
            <w:tcW w:w="1917" w:type="dxa"/>
            <w:vAlign w:val="center"/>
          </w:tcPr>
          <w:p w14:paraId="0DE68F9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11F363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290,229,646.02</w:t>
            </w:r>
          </w:p>
        </w:tc>
        <w:tc>
          <w:tcPr>
            <w:tcW w:w="1491" w:type="dxa"/>
            <w:vAlign w:val="center"/>
          </w:tcPr>
          <w:p w14:paraId="0570F70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865,716,901.34</w:t>
            </w:r>
          </w:p>
        </w:tc>
      </w:tr>
      <w:tr w:rsidR="000C3B0F" w:rsidRPr="00B079CA" w14:paraId="0A27AB6A" w14:textId="77777777" w:rsidTr="00A331A5">
        <w:tc>
          <w:tcPr>
            <w:tcW w:w="1876" w:type="dxa"/>
          </w:tcPr>
          <w:p w14:paraId="029B9A09"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二、本期期初净资</w:t>
            </w:r>
            <w:r w:rsidRPr="007F1BC2">
              <w:rPr>
                <w:rFonts w:eastAsiaTheme="minorEastAsia" w:hint="eastAsia"/>
                <w:color w:val="000000" w:themeColor="text1"/>
                <w:szCs w:val="21"/>
              </w:rPr>
              <w:lastRenderedPageBreak/>
              <w:t>产</w:t>
            </w:r>
          </w:p>
        </w:tc>
        <w:tc>
          <w:tcPr>
            <w:tcW w:w="1985" w:type="dxa"/>
            <w:vAlign w:val="center"/>
          </w:tcPr>
          <w:p w14:paraId="2670EDF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lastRenderedPageBreak/>
              <w:t>575,487,255.32</w:t>
            </w:r>
          </w:p>
        </w:tc>
        <w:tc>
          <w:tcPr>
            <w:tcW w:w="1917" w:type="dxa"/>
            <w:vAlign w:val="center"/>
          </w:tcPr>
          <w:p w14:paraId="5565D40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E84035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290,229,646.02</w:t>
            </w:r>
          </w:p>
        </w:tc>
        <w:tc>
          <w:tcPr>
            <w:tcW w:w="1491" w:type="dxa"/>
            <w:vAlign w:val="center"/>
          </w:tcPr>
          <w:p w14:paraId="6980B83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865,716,901.3</w:t>
            </w:r>
            <w:r w:rsidRPr="00B079CA">
              <w:rPr>
                <w:rFonts w:eastAsiaTheme="minorEastAsia"/>
                <w:color w:val="000000" w:themeColor="text1"/>
                <w:szCs w:val="21"/>
              </w:rPr>
              <w:lastRenderedPageBreak/>
              <w:t>4</w:t>
            </w:r>
          </w:p>
        </w:tc>
      </w:tr>
      <w:tr w:rsidR="000C3B0F" w:rsidRPr="00B079CA" w14:paraId="17B2868E" w14:textId="77777777" w:rsidTr="00A331A5">
        <w:tc>
          <w:tcPr>
            <w:tcW w:w="1876" w:type="dxa"/>
          </w:tcPr>
          <w:p w14:paraId="2EE7B309"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lastRenderedPageBreak/>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09CC3C9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-79,207,475.96</w:t>
            </w:r>
          </w:p>
        </w:tc>
        <w:tc>
          <w:tcPr>
            <w:tcW w:w="1917" w:type="dxa"/>
            <w:vAlign w:val="center"/>
          </w:tcPr>
          <w:p w14:paraId="7B3CF19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C0C7F3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-172,384,082.96</w:t>
            </w:r>
          </w:p>
        </w:tc>
        <w:tc>
          <w:tcPr>
            <w:tcW w:w="1491" w:type="dxa"/>
            <w:vAlign w:val="center"/>
          </w:tcPr>
          <w:p w14:paraId="367A94F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-251,591,558.92</w:t>
            </w:r>
          </w:p>
        </w:tc>
      </w:tr>
      <w:tr w:rsidR="000C3B0F" w:rsidRPr="00B079CA" w14:paraId="60052765" w14:textId="77777777" w:rsidTr="00A331A5">
        <w:tc>
          <w:tcPr>
            <w:tcW w:w="1876" w:type="dxa"/>
          </w:tcPr>
          <w:p w14:paraId="36E0A47E"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6313445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532DF1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BA5EC8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-142,227,684.45</w:t>
            </w:r>
          </w:p>
        </w:tc>
        <w:tc>
          <w:tcPr>
            <w:tcW w:w="1491" w:type="dxa"/>
            <w:vAlign w:val="center"/>
          </w:tcPr>
          <w:p w14:paraId="6770735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-142,227,684.45</w:t>
            </w:r>
          </w:p>
        </w:tc>
      </w:tr>
      <w:tr w:rsidR="000C3B0F" w:rsidRPr="00B079CA" w14:paraId="27583EFA" w14:textId="77777777" w:rsidTr="00A331A5">
        <w:tc>
          <w:tcPr>
            <w:tcW w:w="1876" w:type="dxa"/>
          </w:tcPr>
          <w:p w14:paraId="40C52B47"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671A179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-79,207,475.96</w:t>
            </w:r>
          </w:p>
        </w:tc>
        <w:tc>
          <w:tcPr>
            <w:tcW w:w="1917" w:type="dxa"/>
            <w:vAlign w:val="center"/>
          </w:tcPr>
          <w:p w14:paraId="6F08AD3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AE8EB6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-30,156,398.51</w:t>
            </w:r>
          </w:p>
        </w:tc>
        <w:tc>
          <w:tcPr>
            <w:tcW w:w="1491" w:type="dxa"/>
            <w:vAlign w:val="center"/>
          </w:tcPr>
          <w:p w14:paraId="149B5D5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-109,363,874.47</w:t>
            </w:r>
          </w:p>
        </w:tc>
      </w:tr>
      <w:tr w:rsidR="000C3B0F" w:rsidRPr="00B079CA" w14:paraId="1165DDB8" w14:textId="77777777" w:rsidTr="00A331A5">
        <w:tc>
          <w:tcPr>
            <w:tcW w:w="1876" w:type="dxa"/>
          </w:tcPr>
          <w:p w14:paraId="7F74C007"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3CF7CA2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65,910,615.13</w:t>
            </w:r>
          </w:p>
        </w:tc>
        <w:tc>
          <w:tcPr>
            <w:tcW w:w="1917" w:type="dxa"/>
            <w:vAlign w:val="center"/>
          </w:tcPr>
          <w:p w14:paraId="0911F19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06DD7A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28,382,715.82</w:t>
            </w:r>
          </w:p>
        </w:tc>
        <w:tc>
          <w:tcPr>
            <w:tcW w:w="1491" w:type="dxa"/>
            <w:vAlign w:val="center"/>
          </w:tcPr>
          <w:p w14:paraId="60F77C3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94,293,330.95</w:t>
            </w:r>
          </w:p>
        </w:tc>
      </w:tr>
      <w:tr w:rsidR="000C3B0F" w:rsidRPr="00B079CA" w14:paraId="540266F6" w14:textId="77777777" w:rsidTr="00A331A5">
        <w:tc>
          <w:tcPr>
            <w:tcW w:w="1876" w:type="dxa"/>
          </w:tcPr>
          <w:p w14:paraId="0BF7A01B" w14:textId="77777777" w:rsidR="000C3B0F" w:rsidRPr="00B079CA" w:rsidRDefault="000C3B0F" w:rsidP="00A331A5">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35C5F17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-145,118,091.09</w:t>
            </w:r>
          </w:p>
        </w:tc>
        <w:tc>
          <w:tcPr>
            <w:tcW w:w="1917" w:type="dxa"/>
            <w:vAlign w:val="center"/>
          </w:tcPr>
          <w:p w14:paraId="05CE45C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557459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-58,539,114.33</w:t>
            </w:r>
          </w:p>
        </w:tc>
        <w:tc>
          <w:tcPr>
            <w:tcW w:w="1491" w:type="dxa"/>
            <w:vAlign w:val="center"/>
          </w:tcPr>
          <w:p w14:paraId="1016C14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-203,657,205.42</w:t>
            </w:r>
          </w:p>
        </w:tc>
      </w:tr>
      <w:tr w:rsidR="000C3B0F" w:rsidRPr="00B079CA" w14:paraId="35D3A745" w14:textId="77777777" w:rsidTr="00A331A5">
        <w:tc>
          <w:tcPr>
            <w:tcW w:w="1876" w:type="dxa"/>
          </w:tcPr>
          <w:p w14:paraId="7B34C9D9"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33308BE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687429B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B70EA3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45D5CAD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26EE24AF" w14:textId="77777777" w:rsidTr="00A331A5">
        <w:tc>
          <w:tcPr>
            <w:tcW w:w="1876" w:type="dxa"/>
          </w:tcPr>
          <w:p w14:paraId="13C4E400"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036B96FD" w14:textId="77777777" w:rsidR="000C3B0F" w:rsidRPr="00B079CA" w:rsidRDefault="000C3B0F" w:rsidP="00A331A5">
            <w:pPr>
              <w:jc w:val="right"/>
              <w:rPr>
                <w:rFonts w:eastAsiaTheme="minorEastAsia"/>
                <w:color w:val="000000" w:themeColor="text1"/>
                <w:szCs w:val="21"/>
              </w:rPr>
            </w:pPr>
            <w:r w:rsidRPr="0093238F">
              <w:rPr>
                <w:rFonts w:eastAsiaTheme="minorEastAsia"/>
                <w:color w:val="000000" w:themeColor="text1"/>
                <w:szCs w:val="21"/>
              </w:rPr>
              <w:t>496,279,779.36</w:t>
            </w:r>
          </w:p>
        </w:tc>
        <w:tc>
          <w:tcPr>
            <w:tcW w:w="1917" w:type="dxa"/>
            <w:vAlign w:val="center"/>
          </w:tcPr>
          <w:p w14:paraId="518C2A39" w14:textId="77777777" w:rsidR="000C3B0F" w:rsidRPr="00B079CA" w:rsidRDefault="000C3B0F" w:rsidP="00A331A5">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093C9D09" w14:textId="77777777" w:rsidR="000C3B0F" w:rsidRPr="00B079CA" w:rsidRDefault="000C3B0F" w:rsidP="00A331A5">
            <w:pPr>
              <w:jc w:val="right"/>
              <w:rPr>
                <w:rFonts w:eastAsiaTheme="minorEastAsia"/>
                <w:color w:val="000000" w:themeColor="text1"/>
                <w:szCs w:val="21"/>
              </w:rPr>
            </w:pPr>
            <w:r w:rsidRPr="0093238F">
              <w:rPr>
                <w:rFonts w:eastAsiaTheme="minorEastAsia"/>
                <w:color w:val="000000" w:themeColor="text1"/>
                <w:szCs w:val="21"/>
              </w:rPr>
              <w:t>117,845,563.06</w:t>
            </w:r>
          </w:p>
        </w:tc>
        <w:tc>
          <w:tcPr>
            <w:tcW w:w="1491" w:type="dxa"/>
            <w:vAlign w:val="center"/>
          </w:tcPr>
          <w:p w14:paraId="75610AF4" w14:textId="77777777" w:rsidR="000C3B0F" w:rsidRPr="00B079CA" w:rsidRDefault="000C3B0F" w:rsidP="00A331A5">
            <w:pPr>
              <w:jc w:val="right"/>
              <w:rPr>
                <w:rFonts w:eastAsiaTheme="minorEastAsia"/>
                <w:color w:val="000000" w:themeColor="text1"/>
                <w:szCs w:val="21"/>
              </w:rPr>
            </w:pPr>
            <w:r w:rsidRPr="0093238F">
              <w:rPr>
                <w:rFonts w:eastAsiaTheme="minorEastAsia"/>
                <w:color w:val="000000" w:themeColor="text1"/>
                <w:szCs w:val="21"/>
              </w:rPr>
              <w:t>614,125,342.42</w:t>
            </w:r>
          </w:p>
        </w:tc>
      </w:tr>
    </w:tbl>
    <w:bookmarkEnd w:id="173"/>
    <w:p w14:paraId="190212BC" w14:textId="77777777" w:rsidR="0035753E" w:rsidRPr="00B61CFE" w:rsidRDefault="0035753E" w:rsidP="006F470C">
      <w:pPr>
        <w:spacing w:beforeLines="100" w:before="312" w:line="360" w:lineRule="auto"/>
        <w:rPr>
          <w:rFonts w:eastAsiaTheme="minorEastAsia"/>
          <w:color w:val="000000" w:themeColor="text1"/>
          <w:szCs w:val="21"/>
        </w:rPr>
      </w:pPr>
      <w:r w:rsidRPr="00B61CFE">
        <w:rPr>
          <w:rFonts w:eastAsiaTheme="minorEastAsia"/>
          <w:color w:val="000000" w:themeColor="text1"/>
          <w:szCs w:val="21"/>
        </w:rPr>
        <w:t>报表附注为财务报表的组成部分。</w:t>
      </w:r>
    </w:p>
    <w:p w14:paraId="7F9582DF" w14:textId="77777777" w:rsidR="0035753E" w:rsidRPr="00B61CFE" w:rsidRDefault="0035753E" w:rsidP="00316012">
      <w:pPr>
        <w:spacing w:line="360" w:lineRule="auto"/>
        <w:rPr>
          <w:rFonts w:eastAsiaTheme="minorEastAsia"/>
          <w:color w:val="000000" w:themeColor="text1"/>
          <w:szCs w:val="21"/>
        </w:rPr>
      </w:pPr>
      <w:r w:rsidRPr="00B61CFE">
        <w:rPr>
          <w:rFonts w:eastAsiaTheme="minorEastAsia"/>
          <w:color w:val="000000" w:themeColor="text1"/>
          <w:szCs w:val="21"/>
        </w:rPr>
        <w:t>本报告</w:t>
      </w:r>
      <w:r w:rsidRPr="00B61CFE">
        <w:rPr>
          <w:rFonts w:eastAsiaTheme="minorEastAsia"/>
          <w:color w:val="000000" w:themeColor="text1"/>
          <w:szCs w:val="21"/>
        </w:rPr>
        <w:t>6.1</w:t>
      </w:r>
      <w:r w:rsidRPr="00B61CFE">
        <w:rPr>
          <w:rFonts w:eastAsiaTheme="minorEastAsia"/>
          <w:color w:val="000000" w:themeColor="text1"/>
          <w:szCs w:val="21"/>
        </w:rPr>
        <w:t>至</w:t>
      </w:r>
      <w:r w:rsidRPr="00B61CFE">
        <w:rPr>
          <w:rFonts w:eastAsiaTheme="minorEastAsia"/>
          <w:color w:val="000000" w:themeColor="text1"/>
          <w:szCs w:val="21"/>
        </w:rPr>
        <w:t>6.4</w:t>
      </w:r>
      <w:r w:rsidRPr="00B61CFE">
        <w:rPr>
          <w:rFonts w:eastAsiaTheme="minorEastAsia"/>
          <w:color w:val="000000" w:themeColor="text1"/>
          <w:szCs w:val="21"/>
        </w:rPr>
        <w:t>，财务报表由下列负责人签署：</w:t>
      </w:r>
    </w:p>
    <w:p w14:paraId="25CA9747" w14:textId="77777777" w:rsidR="008A5A5D" w:rsidRPr="00B61CFE" w:rsidRDefault="00787FF8" w:rsidP="00862636">
      <w:pPr>
        <w:spacing w:line="360" w:lineRule="auto"/>
        <w:rPr>
          <w:rFonts w:eastAsiaTheme="minorEastAsia"/>
          <w:color w:val="000000" w:themeColor="text1"/>
          <w:szCs w:val="21"/>
        </w:rPr>
      </w:pPr>
      <w:r w:rsidRPr="00B61CFE">
        <w:rPr>
          <w:rFonts w:eastAsiaTheme="minorEastAsia"/>
          <w:color w:val="000000" w:themeColor="text1"/>
          <w:szCs w:val="21"/>
        </w:rPr>
        <w:t>基金管理人</w:t>
      </w:r>
      <w:r w:rsidR="0035753E" w:rsidRPr="00B61CFE">
        <w:rPr>
          <w:rFonts w:eastAsiaTheme="minorEastAsia"/>
          <w:color w:val="000000" w:themeColor="text1"/>
          <w:szCs w:val="21"/>
        </w:rPr>
        <w:t>负责人：王琼慧，主管会计工作负责人：王敏，会计机构负责人：俞文涵</w:t>
      </w:r>
    </w:p>
    <w:p w14:paraId="681A58C8"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174" w:name="_Toc225498271"/>
      <w:bookmarkStart w:id="175" w:name="_Toc352255994"/>
      <w:bookmarkStart w:id="176" w:name="_Toc352256062"/>
      <w:bookmarkStart w:id="177" w:name="_Toc352331240"/>
      <w:bookmarkStart w:id="178" w:name="_Toc390164819"/>
      <w:bookmarkStart w:id="179" w:name="_Toc174718123"/>
      <w:r w:rsidRPr="00B61CFE">
        <w:rPr>
          <w:rFonts w:ascii="Times New Roman" w:eastAsiaTheme="minorEastAsia" w:hAnsi="Times New Roman"/>
          <w:color w:val="000000" w:themeColor="text1"/>
          <w:kern w:val="0"/>
          <w:sz w:val="21"/>
          <w:szCs w:val="21"/>
        </w:rPr>
        <w:t xml:space="preserve">6.4 </w:t>
      </w:r>
      <w:r w:rsidRPr="00B61CFE">
        <w:rPr>
          <w:rFonts w:ascii="Times New Roman" w:eastAsiaTheme="minorEastAsia" w:hAnsi="Times New Roman"/>
          <w:color w:val="000000" w:themeColor="text1"/>
          <w:kern w:val="0"/>
          <w:sz w:val="21"/>
          <w:szCs w:val="21"/>
        </w:rPr>
        <w:t>报表附注</w:t>
      </w:r>
      <w:bookmarkEnd w:id="174"/>
      <w:bookmarkEnd w:id="175"/>
      <w:bookmarkEnd w:id="176"/>
      <w:bookmarkEnd w:id="177"/>
      <w:bookmarkEnd w:id="178"/>
      <w:bookmarkEnd w:id="179"/>
    </w:p>
    <w:p w14:paraId="55CCD044" w14:textId="77777777" w:rsidR="008A5A5D" w:rsidRPr="00B61CFE" w:rsidRDefault="008A5A5D" w:rsidP="009967D7">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6.4.1</w:t>
      </w:r>
      <w:r w:rsidR="004F3E31" w:rsidRPr="00B61CFE">
        <w:rPr>
          <w:rFonts w:eastAsiaTheme="minorEastAsia"/>
          <w:b/>
          <w:bCs/>
          <w:color w:val="000000" w:themeColor="text1"/>
          <w:kern w:val="0"/>
          <w:szCs w:val="21"/>
        </w:rPr>
        <w:t xml:space="preserve"> </w:t>
      </w:r>
      <w:r w:rsidRPr="00B61CFE">
        <w:rPr>
          <w:rFonts w:eastAsiaTheme="minorEastAsia"/>
          <w:b/>
          <w:color w:val="000000" w:themeColor="text1"/>
          <w:kern w:val="0"/>
          <w:szCs w:val="21"/>
        </w:rPr>
        <w:t>基金基本情况</w:t>
      </w:r>
    </w:p>
    <w:p w14:paraId="2D5E91DA" w14:textId="77777777" w:rsidR="002B3845" w:rsidRDefault="00014196">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摩根中国生物医药混合型证券投资基金</w:t>
      </w:r>
      <w:r>
        <w:rPr>
          <w:rFonts w:eastAsiaTheme="minorEastAsia"/>
          <w:color w:val="000000" w:themeColor="text1"/>
          <w:kern w:val="0"/>
          <w:szCs w:val="21"/>
        </w:rPr>
        <w:t>(QDII)</w:t>
      </w:r>
      <w:r>
        <w:rPr>
          <w:rFonts w:eastAsiaTheme="minorEastAsia"/>
          <w:color w:val="000000" w:themeColor="text1"/>
          <w:kern w:val="0"/>
          <w:szCs w:val="21"/>
        </w:rPr>
        <w:t>是由上投摩根智慧生活灵活配置混合型证券投资基金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原基金</w:t>
      </w:r>
      <w:r>
        <w:rPr>
          <w:rFonts w:eastAsiaTheme="minorEastAsia"/>
          <w:color w:val="000000" w:themeColor="text1"/>
          <w:kern w:val="0"/>
          <w:szCs w:val="21"/>
        </w:rPr>
        <w:t>”)</w:t>
      </w:r>
      <w:r>
        <w:rPr>
          <w:rFonts w:eastAsiaTheme="minorEastAsia"/>
          <w:color w:val="000000" w:themeColor="text1"/>
          <w:kern w:val="0"/>
          <w:szCs w:val="21"/>
        </w:rPr>
        <w:t>转型而来。</w:t>
      </w:r>
      <w:proofErr w:type="gramStart"/>
      <w:r>
        <w:rPr>
          <w:rFonts w:eastAsiaTheme="minorEastAsia"/>
          <w:color w:val="000000" w:themeColor="text1"/>
          <w:kern w:val="0"/>
          <w:szCs w:val="21"/>
        </w:rPr>
        <w:t>原基金</w:t>
      </w:r>
      <w:proofErr w:type="gramEnd"/>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[2015]2422</w:t>
      </w:r>
      <w:r>
        <w:rPr>
          <w:rFonts w:eastAsiaTheme="minorEastAsia"/>
          <w:color w:val="000000" w:themeColor="text1"/>
          <w:kern w:val="0"/>
          <w:szCs w:val="21"/>
        </w:rPr>
        <w:t>号《关于准予上投摩根智慧生活灵活配置混合型证券投资基金注册的批复》核准，由摩根基金管理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依照《中华人民共和国证券投资基金法》和《上投摩根智慧生活灵活配置混合型证券投资基金基金合同》负责公开募集。</w:t>
      </w:r>
      <w:proofErr w:type="gramStart"/>
      <w:r>
        <w:rPr>
          <w:rFonts w:eastAsiaTheme="minorEastAsia"/>
          <w:color w:val="000000" w:themeColor="text1"/>
          <w:kern w:val="0"/>
          <w:szCs w:val="21"/>
        </w:rPr>
        <w:t>原基金</w:t>
      </w:r>
      <w:proofErr w:type="gramEnd"/>
      <w:r>
        <w:rPr>
          <w:rFonts w:eastAsiaTheme="minorEastAsia"/>
          <w:color w:val="000000" w:themeColor="text1"/>
          <w:kern w:val="0"/>
          <w:szCs w:val="21"/>
        </w:rPr>
        <w:t>为契约型开放式，存续期限不定，首次设立募集不包括认购资金利息共募集人民币</w:t>
      </w:r>
      <w:r>
        <w:rPr>
          <w:rFonts w:eastAsiaTheme="minorEastAsia"/>
          <w:color w:val="000000" w:themeColor="text1"/>
          <w:kern w:val="0"/>
          <w:szCs w:val="21"/>
        </w:rPr>
        <w:t>222,495,387.43</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w:t>
      </w:r>
      <w:proofErr w:type="gramStart"/>
      <w:r>
        <w:rPr>
          <w:rFonts w:eastAsiaTheme="minorEastAsia"/>
          <w:color w:val="000000" w:themeColor="text1"/>
          <w:kern w:val="0"/>
          <w:szCs w:val="21"/>
        </w:rPr>
        <w:t>中天验字</w:t>
      </w:r>
      <w:proofErr w:type="gramEnd"/>
      <w:r>
        <w:rPr>
          <w:rFonts w:eastAsiaTheme="minorEastAsia"/>
          <w:color w:val="000000" w:themeColor="text1"/>
          <w:kern w:val="0"/>
          <w:szCs w:val="21"/>
        </w:rPr>
        <w:t>(2016)</w:t>
      </w:r>
      <w:r>
        <w:rPr>
          <w:rFonts w:eastAsiaTheme="minorEastAsia"/>
          <w:color w:val="000000" w:themeColor="text1"/>
          <w:kern w:val="0"/>
          <w:szCs w:val="21"/>
        </w:rPr>
        <w:t>第</w:t>
      </w:r>
      <w:r>
        <w:rPr>
          <w:rFonts w:eastAsiaTheme="minorEastAsia"/>
          <w:color w:val="000000" w:themeColor="text1"/>
          <w:kern w:val="0"/>
          <w:szCs w:val="21"/>
        </w:rPr>
        <w:t>486</w:t>
      </w:r>
      <w:r>
        <w:rPr>
          <w:rFonts w:eastAsiaTheme="minorEastAsia"/>
          <w:color w:val="000000" w:themeColor="text1"/>
          <w:kern w:val="0"/>
          <w:szCs w:val="21"/>
        </w:rPr>
        <w:t>号验资报告予以验证。经向中国证监会备案，《上投摩根智慧生活灵活配置</w:t>
      </w:r>
      <w:r>
        <w:rPr>
          <w:rFonts w:eastAsiaTheme="minorEastAsia"/>
          <w:color w:val="000000" w:themeColor="text1"/>
          <w:kern w:val="0"/>
          <w:szCs w:val="21"/>
        </w:rPr>
        <w:lastRenderedPageBreak/>
        <w:t>混合型证券投资基金基金合同》于</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日正式生效，</w:t>
      </w:r>
      <w:proofErr w:type="gramStart"/>
      <w:r>
        <w:rPr>
          <w:rFonts w:eastAsiaTheme="minorEastAsia"/>
          <w:color w:val="000000" w:themeColor="text1"/>
          <w:kern w:val="0"/>
          <w:szCs w:val="21"/>
        </w:rPr>
        <w:t>原基金</w:t>
      </w:r>
      <w:proofErr w:type="gramEnd"/>
      <w:r>
        <w:rPr>
          <w:rFonts w:eastAsiaTheme="minorEastAsia"/>
          <w:color w:val="000000" w:themeColor="text1"/>
          <w:kern w:val="0"/>
          <w:szCs w:val="21"/>
        </w:rPr>
        <w:t>合同生效日的</w:t>
      </w:r>
      <w:proofErr w:type="gramStart"/>
      <w:r>
        <w:rPr>
          <w:rFonts w:eastAsiaTheme="minorEastAsia"/>
          <w:color w:val="000000" w:themeColor="text1"/>
          <w:kern w:val="0"/>
          <w:szCs w:val="21"/>
        </w:rPr>
        <w:t>原基金</w:t>
      </w:r>
      <w:proofErr w:type="gramEnd"/>
      <w:r>
        <w:rPr>
          <w:rFonts w:eastAsiaTheme="minorEastAsia"/>
          <w:color w:val="000000" w:themeColor="text1"/>
          <w:kern w:val="0"/>
          <w:szCs w:val="21"/>
        </w:rPr>
        <w:t>份额总额为</w:t>
      </w:r>
      <w:r>
        <w:rPr>
          <w:rFonts w:eastAsiaTheme="minorEastAsia"/>
          <w:color w:val="000000" w:themeColor="text1"/>
          <w:kern w:val="0"/>
          <w:szCs w:val="21"/>
        </w:rPr>
        <w:t>222,556,135.92</w:t>
      </w:r>
      <w:r>
        <w:rPr>
          <w:rFonts w:eastAsiaTheme="minorEastAsia"/>
          <w:color w:val="000000" w:themeColor="text1"/>
          <w:kern w:val="0"/>
          <w:szCs w:val="21"/>
        </w:rPr>
        <w:t>份基金份额，其中认购资金利息折合</w:t>
      </w:r>
      <w:r>
        <w:rPr>
          <w:rFonts w:eastAsiaTheme="minorEastAsia"/>
          <w:color w:val="000000" w:themeColor="text1"/>
          <w:kern w:val="0"/>
          <w:szCs w:val="21"/>
        </w:rPr>
        <w:t>60,748.49</w:t>
      </w:r>
      <w:r>
        <w:rPr>
          <w:rFonts w:eastAsiaTheme="minorEastAsia"/>
          <w:color w:val="000000" w:themeColor="text1"/>
          <w:kern w:val="0"/>
          <w:szCs w:val="21"/>
        </w:rPr>
        <w:t>份基金份额。</w:t>
      </w:r>
    </w:p>
    <w:p w14:paraId="200E272C" w14:textId="77777777" w:rsidR="002B3845" w:rsidRDefault="002B3845">
      <w:pPr>
        <w:tabs>
          <w:tab w:val="left" w:pos="426"/>
        </w:tabs>
        <w:spacing w:line="360" w:lineRule="auto"/>
        <w:ind w:firstLineChars="200" w:firstLine="420"/>
        <w:rPr>
          <w:rFonts w:eastAsiaTheme="minorEastAsia"/>
          <w:color w:val="000000" w:themeColor="text1"/>
          <w:kern w:val="0"/>
          <w:szCs w:val="21"/>
        </w:rPr>
      </w:pPr>
    </w:p>
    <w:p w14:paraId="5A0187B1" w14:textId="77777777" w:rsidR="002B3845" w:rsidRDefault="00014196">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有限公司关于旗下基金更名事宜的公告》，上投摩根中国生物医药混合型证券投资基金</w:t>
      </w:r>
      <w:r>
        <w:rPr>
          <w:rFonts w:eastAsiaTheme="minorEastAsia"/>
          <w:color w:val="000000" w:themeColor="text1"/>
          <w:kern w:val="0"/>
          <w:szCs w:val="21"/>
        </w:rPr>
        <w:t>(QDII)</w:t>
      </w:r>
      <w:r>
        <w:rPr>
          <w:rFonts w:eastAsiaTheme="minorEastAsia"/>
          <w:color w:val="000000" w:themeColor="text1"/>
          <w:kern w:val="0"/>
          <w:szCs w:val="21"/>
        </w:rPr>
        <w:t>自该日起更名为摩根中国生物医药混合型证券投资基金</w:t>
      </w:r>
      <w:r>
        <w:rPr>
          <w:rFonts w:eastAsiaTheme="minorEastAsia"/>
          <w:color w:val="000000" w:themeColor="text1"/>
          <w:kern w:val="0"/>
          <w:szCs w:val="21"/>
        </w:rPr>
        <w:t>(QDII)</w:t>
      </w:r>
      <w:r>
        <w:rPr>
          <w:rFonts w:eastAsiaTheme="minorEastAsia"/>
          <w:color w:val="000000" w:themeColor="text1"/>
          <w:kern w:val="0"/>
          <w:szCs w:val="21"/>
        </w:rPr>
        <w:t>。</w:t>
      </w:r>
    </w:p>
    <w:p w14:paraId="07BF80CC" w14:textId="77777777" w:rsidR="002B3845" w:rsidRDefault="002B3845">
      <w:pPr>
        <w:tabs>
          <w:tab w:val="left" w:pos="426"/>
        </w:tabs>
        <w:spacing w:line="360" w:lineRule="auto"/>
        <w:ind w:firstLineChars="200" w:firstLine="420"/>
        <w:rPr>
          <w:rFonts w:eastAsiaTheme="minorEastAsia"/>
          <w:color w:val="000000" w:themeColor="text1"/>
          <w:kern w:val="0"/>
          <w:szCs w:val="21"/>
        </w:rPr>
      </w:pPr>
    </w:p>
    <w:p w14:paraId="58BCD060" w14:textId="77777777" w:rsidR="002B3845" w:rsidRDefault="00014196">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关于上投摩根智慧生活灵活配置混合型证券投资基金基金份额持有人大会表决结果暨决议生效的公告》和《关于上投摩根智慧生活灵活配置混合型证券投资基金转型为上投摩根中国生物医药混合型证券投资基金</w:t>
      </w:r>
      <w:r>
        <w:rPr>
          <w:rFonts w:eastAsiaTheme="minorEastAsia"/>
          <w:color w:val="000000" w:themeColor="text1"/>
          <w:kern w:val="0"/>
          <w:szCs w:val="21"/>
        </w:rPr>
        <w:t>(QDII)</w:t>
      </w:r>
      <w:r>
        <w:rPr>
          <w:rFonts w:eastAsiaTheme="minorEastAsia"/>
          <w:color w:val="000000" w:themeColor="text1"/>
          <w:kern w:val="0"/>
          <w:szCs w:val="21"/>
        </w:rPr>
        <w:t>折算结果的公告》，摩根基金管理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有限公司以</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日为</w:t>
      </w:r>
      <w:proofErr w:type="gramStart"/>
      <w:r>
        <w:rPr>
          <w:rFonts w:eastAsiaTheme="minorEastAsia"/>
          <w:color w:val="000000" w:themeColor="text1"/>
          <w:kern w:val="0"/>
          <w:szCs w:val="21"/>
        </w:rPr>
        <w:t>原基金</w:t>
      </w:r>
      <w:proofErr w:type="gramEnd"/>
      <w:r>
        <w:rPr>
          <w:rFonts w:eastAsiaTheme="minorEastAsia"/>
          <w:color w:val="000000" w:themeColor="text1"/>
          <w:kern w:val="0"/>
          <w:szCs w:val="21"/>
        </w:rPr>
        <w:t>份额转换及折算基准日，折算前</w:t>
      </w:r>
      <w:proofErr w:type="gramStart"/>
      <w:r>
        <w:rPr>
          <w:rFonts w:eastAsiaTheme="minorEastAsia"/>
          <w:color w:val="000000" w:themeColor="text1"/>
          <w:kern w:val="0"/>
          <w:szCs w:val="21"/>
        </w:rPr>
        <w:t>原基金</w:t>
      </w:r>
      <w:proofErr w:type="gramEnd"/>
      <w:r>
        <w:rPr>
          <w:rFonts w:eastAsiaTheme="minorEastAsia"/>
          <w:color w:val="000000" w:themeColor="text1"/>
          <w:kern w:val="0"/>
          <w:szCs w:val="21"/>
        </w:rPr>
        <w:t>份额总额为</w:t>
      </w:r>
      <w:r>
        <w:rPr>
          <w:rFonts w:eastAsiaTheme="minorEastAsia"/>
          <w:color w:val="000000" w:themeColor="text1"/>
          <w:kern w:val="0"/>
          <w:szCs w:val="21"/>
        </w:rPr>
        <w:t>29,526,512.97</w:t>
      </w:r>
      <w:r>
        <w:rPr>
          <w:rFonts w:eastAsiaTheme="minorEastAsia"/>
          <w:color w:val="000000" w:themeColor="text1"/>
          <w:kern w:val="0"/>
          <w:szCs w:val="21"/>
        </w:rPr>
        <w:t>份，折算前</w:t>
      </w:r>
      <w:proofErr w:type="gramStart"/>
      <w:r>
        <w:rPr>
          <w:rFonts w:eastAsiaTheme="minorEastAsia"/>
          <w:color w:val="000000" w:themeColor="text1"/>
          <w:kern w:val="0"/>
          <w:szCs w:val="21"/>
        </w:rPr>
        <w:t>原基金</w:t>
      </w:r>
      <w:proofErr w:type="gramEnd"/>
      <w:r>
        <w:rPr>
          <w:rFonts w:eastAsiaTheme="minorEastAsia"/>
          <w:color w:val="000000" w:themeColor="text1"/>
          <w:kern w:val="0"/>
          <w:szCs w:val="21"/>
        </w:rPr>
        <w:t>份额净值为</w:t>
      </w:r>
      <w:r>
        <w:rPr>
          <w:rFonts w:eastAsiaTheme="minorEastAsia"/>
          <w:color w:val="000000" w:themeColor="text1"/>
          <w:kern w:val="0"/>
          <w:szCs w:val="21"/>
        </w:rPr>
        <w:t>0.871</w:t>
      </w:r>
      <w:r>
        <w:rPr>
          <w:rFonts w:eastAsiaTheme="minorEastAsia"/>
          <w:color w:val="000000" w:themeColor="text1"/>
          <w:kern w:val="0"/>
          <w:szCs w:val="21"/>
        </w:rPr>
        <w:t>元，折算比例为</w:t>
      </w:r>
      <w:r>
        <w:rPr>
          <w:rFonts w:eastAsiaTheme="minorEastAsia"/>
          <w:color w:val="000000" w:themeColor="text1"/>
          <w:kern w:val="0"/>
          <w:szCs w:val="21"/>
        </w:rPr>
        <w:t>0.870528060</w:t>
      </w:r>
      <w:r>
        <w:rPr>
          <w:rFonts w:eastAsiaTheme="minorEastAsia"/>
          <w:color w:val="000000" w:themeColor="text1"/>
          <w:kern w:val="0"/>
          <w:szCs w:val="21"/>
        </w:rPr>
        <w:t>，折算后本基金份额总额为</w:t>
      </w:r>
      <w:r>
        <w:rPr>
          <w:rFonts w:eastAsiaTheme="minorEastAsia"/>
          <w:color w:val="000000" w:themeColor="text1"/>
          <w:kern w:val="0"/>
          <w:szCs w:val="21"/>
        </w:rPr>
        <w:t>25,703,658.05</w:t>
      </w:r>
      <w:r>
        <w:rPr>
          <w:rFonts w:eastAsiaTheme="minorEastAsia"/>
          <w:color w:val="000000" w:themeColor="text1"/>
          <w:kern w:val="0"/>
          <w:szCs w:val="21"/>
        </w:rPr>
        <w:t>份，折算后本基金份额净值为</w:t>
      </w:r>
      <w:r>
        <w:rPr>
          <w:rFonts w:eastAsiaTheme="minorEastAsia"/>
          <w:color w:val="000000" w:themeColor="text1"/>
          <w:kern w:val="0"/>
          <w:szCs w:val="21"/>
        </w:rPr>
        <w:t>1.0000</w:t>
      </w:r>
      <w:r>
        <w:rPr>
          <w:rFonts w:eastAsiaTheme="minorEastAsia"/>
          <w:color w:val="000000" w:themeColor="text1"/>
          <w:kern w:val="0"/>
          <w:szCs w:val="21"/>
        </w:rPr>
        <w:t>元。</w:t>
      </w:r>
    </w:p>
    <w:p w14:paraId="5E92CA8A" w14:textId="77777777" w:rsidR="002B3845" w:rsidRDefault="002B3845">
      <w:pPr>
        <w:tabs>
          <w:tab w:val="left" w:pos="426"/>
        </w:tabs>
        <w:spacing w:line="360" w:lineRule="auto"/>
        <w:ind w:firstLineChars="200" w:firstLine="420"/>
        <w:rPr>
          <w:rFonts w:eastAsiaTheme="minorEastAsia"/>
          <w:color w:val="000000" w:themeColor="text1"/>
          <w:kern w:val="0"/>
          <w:szCs w:val="21"/>
        </w:rPr>
      </w:pPr>
    </w:p>
    <w:p w14:paraId="4070FDE7" w14:textId="77777777" w:rsidR="002B3845" w:rsidRDefault="00014196">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自</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日起，</w:t>
      </w:r>
      <w:proofErr w:type="gramStart"/>
      <w:r>
        <w:rPr>
          <w:rFonts w:eastAsiaTheme="minorEastAsia"/>
          <w:color w:val="000000" w:themeColor="text1"/>
          <w:kern w:val="0"/>
          <w:szCs w:val="21"/>
        </w:rPr>
        <w:t>原基金</w:t>
      </w:r>
      <w:proofErr w:type="gramEnd"/>
      <w:r>
        <w:rPr>
          <w:rFonts w:eastAsiaTheme="minorEastAsia"/>
          <w:color w:val="000000" w:themeColor="text1"/>
          <w:kern w:val="0"/>
          <w:szCs w:val="21"/>
        </w:rPr>
        <w:t>转型为摩根中国生物医药混合型证券投资基金</w:t>
      </w:r>
      <w:r>
        <w:rPr>
          <w:rFonts w:eastAsiaTheme="minorEastAsia"/>
          <w:color w:val="000000" w:themeColor="text1"/>
          <w:kern w:val="0"/>
          <w:szCs w:val="21"/>
        </w:rPr>
        <w:t>(QDII)(</w:t>
      </w:r>
      <w:r>
        <w:rPr>
          <w:rFonts w:eastAsiaTheme="minorEastAsia"/>
          <w:color w:val="000000" w:themeColor="text1"/>
          <w:kern w:val="0"/>
          <w:szCs w:val="21"/>
        </w:rPr>
        <w:t>原名为上投摩根中国生物医药混合型证券投资基金</w:t>
      </w:r>
      <w:r>
        <w:rPr>
          <w:rFonts w:eastAsiaTheme="minorEastAsia"/>
          <w:color w:val="000000" w:themeColor="text1"/>
          <w:kern w:val="0"/>
          <w:szCs w:val="21"/>
        </w:rPr>
        <w:t>(QDII)</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，《上投摩根智慧生活灵活配置混合型证券投资基金基金合同》失效，《上投摩根中国生物医药混合型证券投资基金</w:t>
      </w:r>
      <w:r>
        <w:rPr>
          <w:rFonts w:eastAsiaTheme="minorEastAsia"/>
          <w:color w:val="000000" w:themeColor="text1"/>
          <w:kern w:val="0"/>
          <w:szCs w:val="21"/>
        </w:rPr>
        <w:t>(QDII)</w:t>
      </w:r>
      <w:r>
        <w:rPr>
          <w:rFonts w:eastAsiaTheme="minorEastAsia"/>
          <w:color w:val="000000" w:themeColor="text1"/>
          <w:kern w:val="0"/>
          <w:szCs w:val="21"/>
        </w:rPr>
        <w:t>基金合同》于同一日起生效，并已报中国证监会备案。本基金为契约型开放式，存续期限不定。本基金的基金管理人为摩根基金管理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有限公司，基金托管人为中国银行股份有限公司，境外资产托管人为中国银行</w:t>
      </w:r>
      <w:r>
        <w:rPr>
          <w:rFonts w:eastAsiaTheme="minorEastAsia"/>
          <w:color w:val="000000" w:themeColor="text1"/>
          <w:kern w:val="0"/>
          <w:szCs w:val="21"/>
        </w:rPr>
        <w:t>(</w:t>
      </w:r>
      <w:r>
        <w:rPr>
          <w:rFonts w:eastAsiaTheme="minorEastAsia"/>
          <w:color w:val="000000" w:themeColor="text1"/>
          <w:kern w:val="0"/>
          <w:szCs w:val="21"/>
        </w:rPr>
        <w:t>香港</w:t>
      </w:r>
      <w:r>
        <w:rPr>
          <w:rFonts w:eastAsiaTheme="minorEastAsia"/>
          <w:color w:val="000000" w:themeColor="text1"/>
          <w:kern w:val="0"/>
          <w:szCs w:val="21"/>
        </w:rPr>
        <w:t>)</w:t>
      </w:r>
      <w:r>
        <w:rPr>
          <w:rFonts w:eastAsiaTheme="minorEastAsia"/>
          <w:color w:val="000000" w:themeColor="text1"/>
          <w:kern w:val="0"/>
          <w:szCs w:val="21"/>
        </w:rPr>
        <w:t>有限公司。</w:t>
      </w:r>
    </w:p>
    <w:p w14:paraId="49C964BA" w14:textId="77777777" w:rsidR="002B3845" w:rsidRDefault="002B3845">
      <w:pPr>
        <w:tabs>
          <w:tab w:val="left" w:pos="426"/>
        </w:tabs>
        <w:spacing w:line="360" w:lineRule="auto"/>
        <w:ind w:firstLineChars="200" w:firstLine="420"/>
        <w:rPr>
          <w:rFonts w:eastAsiaTheme="minorEastAsia"/>
          <w:color w:val="000000" w:themeColor="text1"/>
          <w:kern w:val="0"/>
          <w:szCs w:val="21"/>
        </w:rPr>
      </w:pPr>
    </w:p>
    <w:p w14:paraId="4E2A1D4B" w14:textId="77777777" w:rsidR="002B3845" w:rsidRDefault="00014196">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根据《中华人民共和国证券投资基金法》和《摩根中国生物医药混合型证券投资基金</w:t>
      </w:r>
      <w:r>
        <w:rPr>
          <w:rFonts w:eastAsiaTheme="minorEastAsia"/>
          <w:color w:val="000000" w:themeColor="text1"/>
          <w:kern w:val="0"/>
          <w:szCs w:val="21"/>
        </w:rPr>
        <w:t>(QDII)</w:t>
      </w:r>
      <w:r>
        <w:rPr>
          <w:rFonts w:eastAsiaTheme="minorEastAsia"/>
          <w:color w:val="000000" w:themeColor="text1"/>
          <w:kern w:val="0"/>
          <w:szCs w:val="21"/>
        </w:rPr>
        <w:t>基金合同》的有关规定，本基金境外主要投资于在香港、美国等海外证券市场</w:t>
      </w:r>
      <w:r>
        <w:rPr>
          <w:rFonts w:eastAsiaTheme="minorEastAsia"/>
          <w:color w:val="000000" w:themeColor="text1"/>
          <w:kern w:val="0"/>
          <w:szCs w:val="21"/>
        </w:rPr>
        <w:t>(</w:t>
      </w:r>
      <w:r>
        <w:rPr>
          <w:rFonts w:eastAsiaTheme="minorEastAsia"/>
          <w:color w:val="000000" w:themeColor="text1"/>
          <w:kern w:val="0"/>
          <w:szCs w:val="21"/>
        </w:rPr>
        <w:t>已与中国证监会签署双边监管合作谅解备忘录的国家或地区</w:t>
      </w:r>
      <w:r>
        <w:rPr>
          <w:rFonts w:eastAsiaTheme="minorEastAsia"/>
          <w:color w:val="000000" w:themeColor="text1"/>
          <w:kern w:val="0"/>
          <w:szCs w:val="21"/>
        </w:rPr>
        <w:t>)</w:t>
      </w:r>
      <w:r>
        <w:rPr>
          <w:rFonts w:eastAsiaTheme="minorEastAsia"/>
          <w:color w:val="000000" w:themeColor="text1"/>
          <w:kern w:val="0"/>
          <w:szCs w:val="21"/>
        </w:rPr>
        <w:t>挂牌交易的普通股、优先股、存托凭证、房地产信托凭证；政府债券、公司债券、可转换债券、住房按揭支持证券、资产支持证券等固定收益投资工具；银行存款、可转让存单、银行承兑汇票、银行票据、商业票据、回购协议、短期政府债券等货币市场工具；已与中国证监会签署双边监管合作谅解备忘录的国家或地区证券监管机构登记注册的公募基金；与固定收益、股权、信用、商品指数、基金等标的物挂钩的结构性投资产品；远期合约、互换及经中国证监</w:t>
      </w:r>
      <w:r>
        <w:rPr>
          <w:rFonts w:eastAsiaTheme="minorEastAsia"/>
          <w:color w:val="000000" w:themeColor="text1"/>
          <w:kern w:val="0"/>
          <w:szCs w:val="21"/>
        </w:rPr>
        <w:lastRenderedPageBreak/>
        <w:t>会认可的境外交易所上市交易的权证、期权、期货等金融衍生产品。本基金境内主要投资于具有良好流动性的金融工具，包括国内依法发行上市的股票</w:t>
      </w:r>
      <w:r>
        <w:rPr>
          <w:rFonts w:eastAsiaTheme="minorEastAsia"/>
          <w:color w:val="000000" w:themeColor="text1"/>
          <w:kern w:val="0"/>
          <w:szCs w:val="21"/>
        </w:rPr>
        <w:t>(</w:t>
      </w:r>
      <w:r>
        <w:rPr>
          <w:rFonts w:eastAsiaTheme="minorEastAsia"/>
          <w:color w:val="000000" w:themeColor="text1"/>
          <w:kern w:val="0"/>
          <w:szCs w:val="21"/>
        </w:rPr>
        <w:t>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、存托凭证、债券</w:t>
      </w:r>
      <w:r>
        <w:rPr>
          <w:rFonts w:eastAsiaTheme="minorEastAsia"/>
          <w:color w:val="000000" w:themeColor="text1"/>
          <w:kern w:val="0"/>
          <w:szCs w:val="21"/>
        </w:rPr>
        <w:t>(</w:t>
      </w:r>
      <w:r>
        <w:rPr>
          <w:rFonts w:eastAsiaTheme="minorEastAsia"/>
          <w:color w:val="000000" w:themeColor="text1"/>
          <w:kern w:val="0"/>
          <w:szCs w:val="21"/>
        </w:rPr>
        <w:t>包括国债、央行票据、地方政府债、金融债、企业债、公司债、次级债、中期票据、可转换债券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、可交换债券、短期融资</w:t>
      </w:r>
      <w:proofErr w:type="gramStart"/>
      <w:r>
        <w:rPr>
          <w:rFonts w:eastAsiaTheme="minorEastAsia"/>
          <w:color w:val="000000" w:themeColor="text1"/>
          <w:kern w:val="0"/>
          <w:szCs w:val="21"/>
        </w:rPr>
        <w:t>券</w:t>
      </w:r>
      <w:proofErr w:type="gramEnd"/>
      <w:r>
        <w:rPr>
          <w:rFonts w:eastAsiaTheme="minorEastAsia"/>
          <w:color w:val="000000" w:themeColor="text1"/>
          <w:kern w:val="0"/>
          <w:szCs w:val="21"/>
        </w:rPr>
        <w:t>、中小企业私募债、证券公司短期公司债</w:t>
      </w:r>
      <w:r>
        <w:rPr>
          <w:rFonts w:eastAsiaTheme="minorEastAsia"/>
          <w:color w:val="000000" w:themeColor="text1"/>
          <w:kern w:val="0"/>
          <w:szCs w:val="21"/>
        </w:rPr>
        <w:t>)</w:t>
      </w:r>
      <w:r>
        <w:rPr>
          <w:rFonts w:eastAsiaTheme="minorEastAsia"/>
          <w:color w:val="000000" w:themeColor="text1"/>
          <w:kern w:val="0"/>
          <w:szCs w:val="21"/>
        </w:rPr>
        <w:t>、资产支持证券、债券回购、同业存单、银行存款、权证、股指期货、股票期权以及法律法规或中国证监会允许基金投资的其他金融工具。本基金的投资组合比例为：股票投资为基金资产的</w:t>
      </w:r>
      <w:r>
        <w:rPr>
          <w:rFonts w:eastAsiaTheme="minorEastAsia"/>
          <w:color w:val="000000" w:themeColor="text1"/>
          <w:kern w:val="0"/>
          <w:szCs w:val="21"/>
        </w:rPr>
        <w:t>50%-95%</w:t>
      </w:r>
      <w:r>
        <w:rPr>
          <w:rFonts w:eastAsiaTheme="minorEastAsia"/>
          <w:color w:val="000000" w:themeColor="text1"/>
          <w:kern w:val="0"/>
          <w:szCs w:val="21"/>
        </w:rPr>
        <w:t>，其中投资于境外股票的比例为股票资产的</w:t>
      </w:r>
      <w:r>
        <w:rPr>
          <w:rFonts w:eastAsiaTheme="minorEastAsia"/>
          <w:color w:val="000000" w:themeColor="text1"/>
          <w:kern w:val="0"/>
          <w:szCs w:val="21"/>
        </w:rPr>
        <w:t xml:space="preserve"> 5%-50%</w:t>
      </w:r>
      <w:r>
        <w:rPr>
          <w:rFonts w:eastAsiaTheme="minorEastAsia"/>
          <w:color w:val="000000" w:themeColor="text1"/>
          <w:kern w:val="0"/>
          <w:szCs w:val="21"/>
        </w:rPr>
        <w:t>，投资于生物医药行业相关的中国公司证券的比例不低于非现金资产的</w:t>
      </w:r>
      <w:r>
        <w:rPr>
          <w:rFonts w:eastAsiaTheme="minorEastAsia"/>
          <w:color w:val="000000" w:themeColor="text1"/>
          <w:kern w:val="0"/>
          <w:szCs w:val="21"/>
        </w:rPr>
        <w:t xml:space="preserve"> 80%</w:t>
      </w:r>
      <w:r>
        <w:rPr>
          <w:rFonts w:eastAsiaTheme="minorEastAsia"/>
          <w:color w:val="000000" w:themeColor="text1"/>
          <w:kern w:val="0"/>
          <w:szCs w:val="21"/>
        </w:rPr>
        <w:t>；每个交易日日终在扣除股指期货和股票期权等合约需缴纳的交易保证金后，保持不低于基金资产净值</w:t>
      </w:r>
      <w:r>
        <w:rPr>
          <w:rFonts w:eastAsiaTheme="minorEastAsia"/>
          <w:color w:val="000000" w:themeColor="text1"/>
          <w:kern w:val="0"/>
          <w:szCs w:val="21"/>
        </w:rPr>
        <w:t xml:space="preserve"> 5</w:t>
      </w:r>
      <w:r>
        <w:rPr>
          <w:rFonts w:eastAsiaTheme="minorEastAsia"/>
          <w:color w:val="000000" w:themeColor="text1"/>
          <w:kern w:val="0"/>
          <w:szCs w:val="21"/>
        </w:rPr>
        <w:t>％的现金或者到期日在一年以内的政府债券，其中现金不包括结算备付金、存出保证金、应收申购款等。本基金的业绩比较基准为：申银万国医药生物行业指数收益率</w:t>
      </w:r>
      <w:r>
        <w:rPr>
          <w:rFonts w:eastAsiaTheme="minorEastAsia"/>
          <w:color w:val="000000" w:themeColor="text1"/>
          <w:kern w:val="0"/>
          <w:szCs w:val="21"/>
        </w:rPr>
        <w:t>×45%+</w:t>
      </w:r>
      <w:r>
        <w:rPr>
          <w:rFonts w:eastAsiaTheme="minorEastAsia"/>
          <w:color w:val="000000" w:themeColor="text1"/>
          <w:kern w:val="0"/>
          <w:szCs w:val="21"/>
        </w:rPr>
        <w:t>恒生医疗保健行业指数收益率</w:t>
      </w:r>
      <w:r>
        <w:rPr>
          <w:rFonts w:eastAsiaTheme="minorEastAsia"/>
          <w:color w:val="000000" w:themeColor="text1"/>
          <w:kern w:val="0"/>
          <w:szCs w:val="21"/>
        </w:rPr>
        <w:t>×35%+</w:t>
      </w:r>
      <w:proofErr w:type="gramStart"/>
      <w:r>
        <w:rPr>
          <w:rFonts w:eastAsiaTheme="minorEastAsia"/>
          <w:color w:val="000000" w:themeColor="text1"/>
          <w:kern w:val="0"/>
          <w:szCs w:val="21"/>
        </w:rPr>
        <w:t>中债总指数</w:t>
      </w:r>
      <w:proofErr w:type="gramEnd"/>
      <w:r>
        <w:rPr>
          <w:rFonts w:eastAsiaTheme="minorEastAsia"/>
          <w:color w:val="000000" w:themeColor="text1"/>
          <w:kern w:val="0"/>
          <w:szCs w:val="21"/>
        </w:rPr>
        <w:t>收益率</w:t>
      </w:r>
      <w:r>
        <w:rPr>
          <w:rFonts w:eastAsiaTheme="minorEastAsia"/>
          <w:color w:val="000000" w:themeColor="text1"/>
          <w:kern w:val="0"/>
          <w:szCs w:val="21"/>
        </w:rPr>
        <w:t>×20%</w:t>
      </w:r>
    </w:p>
    <w:p w14:paraId="40B2AB66" w14:textId="77777777" w:rsidR="002B3845" w:rsidRDefault="002B3845">
      <w:pPr>
        <w:tabs>
          <w:tab w:val="left" w:pos="426"/>
        </w:tabs>
        <w:spacing w:line="360" w:lineRule="auto"/>
        <w:ind w:firstLineChars="200" w:firstLine="420"/>
        <w:rPr>
          <w:rFonts w:eastAsiaTheme="minorEastAsia"/>
          <w:color w:val="000000" w:themeColor="text1"/>
          <w:kern w:val="0"/>
          <w:szCs w:val="21"/>
        </w:rPr>
      </w:pPr>
    </w:p>
    <w:p w14:paraId="21664A23"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本财务报表由本基金的基金管理人摩根基金管理</w:t>
      </w:r>
      <w:r w:rsidRPr="00B61CFE">
        <w:rPr>
          <w:rFonts w:eastAsiaTheme="minorEastAsia"/>
          <w:color w:val="000000" w:themeColor="text1"/>
          <w:kern w:val="0"/>
          <w:szCs w:val="21"/>
        </w:rPr>
        <w:t>(</w:t>
      </w:r>
      <w:r w:rsidRPr="00B61CFE">
        <w:rPr>
          <w:rFonts w:eastAsiaTheme="minorEastAsia"/>
          <w:color w:val="000000" w:themeColor="text1"/>
          <w:kern w:val="0"/>
          <w:szCs w:val="21"/>
        </w:rPr>
        <w:t>中国</w:t>
      </w:r>
      <w:r w:rsidRPr="00B61CFE">
        <w:rPr>
          <w:rFonts w:eastAsiaTheme="minorEastAsia"/>
          <w:color w:val="000000" w:themeColor="text1"/>
          <w:kern w:val="0"/>
          <w:szCs w:val="21"/>
        </w:rPr>
        <w:t>)</w:t>
      </w:r>
      <w:r w:rsidRPr="00B61CFE">
        <w:rPr>
          <w:rFonts w:eastAsiaTheme="minorEastAsia"/>
          <w:color w:val="000000" w:themeColor="text1"/>
          <w:kern w:val="0"/>
          <w:szCs w:val="21"/>
        </w:rPr>
        <w:t>有限公司于</w:t>
      </w:r>
      <w:r w:rsidRPr="00B61CFE">
        <w:rPr>
          <w:rFonts w:eastAsiaTheme="minorEastAsia"/>
          <w:color w:val="000000" w:themeColor="text1"/>
          <w:kern w:val="0"/>
          <w:szCs w:val="21"/>
        </w:rPr>
        <w:t>2024</w:t>
      </w:r>
      <w:r w:rsidRPr="00B61CFE">
        <w:rPr>
          <w:rFonts w:eastAsiaTheme="minorEastAsia"/>
          <w:color w:val="000000" w:themeColor="text1"/>
          <w:kern w:val="0"/>
          <w:szCs w:val="21"/>
        </w:rPr>
        <w:t>年</w:t>
      </w:r>
      <w:r w:rsidRPr="00B61CFE">
        <w:rPr>
          <w:rFonts w:eastAsiaTheme="minorEastAsia"/>
          <w:color w:val="000000" w:themeColor="text1"/>
          <w:kern w:val="0"/>
          <w:szCs w:val="21"/>
        </w:rPr>
        <w:t>8</w:t>
      </w:r>
      <w:r w:rsidRPr="00B61CFE">
        <w:rPr>
          <w:rFonts w:eastAsiaTheme="minorEastAsia"/>
          <w:color w:val="000000" w:themeColor="text1"/>
          <w:kern w:val="0"/>
          <w:szCs w:val="21"/>
        </w:rPr>
        <w:t>月</w:t>
      </w:r>
      <w:r w:rsidRPr="00B61CFE">
        <w:rPr>
          <w:rFonts w:eastAsiaTheme="minorEastAsia"/>
          <w:color w:val="000000" w:themeColor="text1"/>
          <w:kern w:val="0"/>
          <w:szCs w:val="21"/>
        </w:rPr>
        <w:t>29</w:t>
      </w:r>
      <w:r w:rsidRPr="00B61CFE">
        <w:rPr>
          <w:rFonts w:eastAsiaTheme="minorEastAsia"/>
          <w:color w:val="000000" w:themeColor="text1"/>
          <w:kern w:val="0"/>
          <w:szCs w:val="21"/>
        </w:rPr>
        <w:t>日批准报出。</w:t>
      </w:r>
    </w:p>
    <w:p w14:paraId="6C36F1A3"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6.4.2</w:t>
      </w:r>
      <w:r w:rsidR="004F3E31" w:rsidRPr="00B61CFE">
        <w:rPr>
          <w:rFonts w:eastAsiaTheme="minorEastAsia"/>
          <w:b/>
          <w:bCs/>
          <w:color w:val="000000" w:themeColor="text1"/>
          <w:kern w:val="0"/>
          <w:szCs w:val="21"/>
        </w:rPr>
        <w:t xml:space="preserve"> </w:t>
      </w:r>
      <w:r w:rsidRPr="00B61CFE">
        <w:rPr>
          <w:rFonts w:eastAsiaTheme="minorEastAsia"/>
          <w:b/>
          <w:color w:val="000000" w:themeColor="text1"/>
          <w:kern w:val="0"/>
          <w:szCs w:val="21"/>
        </w:rPr>
        <w:t>会计报表的编制基础</w:t>
      </w:r>
    </w:p>
    <w:p w14:paraId="12E0DAA7" w14:textId="77777777" w:rsidR="002B3845" w:rsidRDefault="00014196">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w:t>
      </w:r>
      <w:r>
        <w:rPr>
          <w:rFonts w:eastAsiaTheme="minorEastAsia"/>
          <w:color w:val="000000" w:themeColor="text1"/>
          <w:kern w:val="0"/>
          <w:szCs w:val="21"/>
        </w:rPr>
        <w:t xml:space="preserve"> </w:t>
      </w:r>
      <w:r>
        <w:rPr>
          <w:rFonts w:eastAsiaTheme="minorEastAsia"/>
          <w:color w:val="000000" w:themeColor="text1"/>
          <w:kern w:val="0"/>
          <w:szCs w:val="21"/>
        </w:rPr>
        <w:t>摩根中国生物医药混合型证券投资基金</w:t>
      </w:r>
      <w:r>
        <w:rPr>
          <w:rFonts w:eastAsiaTheme="minorEastAsia"/>
          <w:color w:val="000000" w:themeColor="text1"/>
          <w:kern w:val="0"/>
          <w:szCs w:val="21"/>
        </w:rPr>
        <w:t xml:space="preserve">(QDII) </w:t>
      </w:r>
      <w:r>
        <w:rPr>
          <w:rFonts w:eastAsiaTheme="minorEastAsia"/>
          <w:color w:val="000000" w:themeColor="text1"/>
          <w:kern w:val="0"/>
          <w:szCs w:val="21"/>
        </w:rPr>
        <w:t>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p>
    <w:p w14:paraId="5730E373" w14:textId="77777777" w:rsidR="002B3845" w:rsidRDefault="002B3845">
      <w:pPr>
        <w:tabs>
          <w:tab w:val="left" w:pos="426"/>
        </w:tabs>
        <w:spacing w:line="360" w:lineRule="auto"/>
        <w:ind w:firstLineChars="200" w:firstLine="420"/>
        <w:rPr>
          <w:rFonts w:eastAsiaTheme="minorEastAsia"/>
          <w:color w:val="000000" w:themeColor="text1"/>
          <w:kern w:val="0"/>
          <w:szCs w:val="21"/>
        </w:rPr>
      </w:pPr>
    </w:p>
    <w:p w14:paraId="0992A81E"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本财务报表以持续经营为基础编制。</w:t>
      </w:r>
    </w:p>
    <w:p w14:paraId="5A484B9B"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6.4.3</w:t>
      </w:r>
      <w:r w:rsidR="004F3E31" w:rsidRPr="00B61CFE">
        <w:rPr>
          <w:rFonts w:eastAsiaTheme="minorEastAsia"/>
          <w:b/>
          <w:bCs/>
          <w:color w:val="000000" w:themeColor="text1"/>
          <w:kern w:val="0"/>
          <w:szCs w:val="21"/>
        </w:rPr>
        <w:t xml:space="preserve"> </w:t>
      </w:r>
      <w:r w:rsidRPr="00B61CFE">
        <w:rPr>
          <w:rFonts w:eastAsiaTheme="minorEastAsia"/>
          <w:b/>
          <w:color w:val="000000" w:themeColor="text1"/>
          <w:kern w:val="0"/>
          <w:szCs w:val="21"/>
        </w:rPr>
        <w:t>遵循企业会计准则及其他有关规定的声明</w:t>
      </w:r>
    </w:p>
    <w:p w14:paraId="228968CE"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w:t>
      </w:r>
      <w:r w:rsidRPr="00B61CFE">
        <w:rPr>
          <w:rFonts w:eastAsiaTheme="minorEastAsia"/>
          <w:color w:val="000000" w:themeColor="text1"/>
          <w:kern w:val="0"/>
          <w:szCs w:val="21"/>
        </w:rPr>
        <w:t>2024</w:t>
      </w:r>
      <w:r w:rsidRPr="00B61CFE">
        <w:rPr>
          <w:rFonts w:eastAsiaTheme="minorEastAsia"/>
          <w:color w:val="000000" w:themeColor="text1"/>
          <w:kern w:val="0"/>
          <w:szCs w:val="21"/>
        </w:rPr>
        <w:t>年上半年度财务报表符合企业会计准则的要求，真实、完整地反映了本基金</w:t>
      </w:r>
      <w:r w:rsidRPr="00B61CFE">
        <w:rPr>
          <w:rFonts w:eastAsiaTheme="minorEastAsia"/>
          <w:color w:val="000000" w:themeColor="text1"/>
          <w:kern w:val="0"/>
          <w:szCs w:val="21"/>
        </w:rPr>
        <w:t>2024</w:t>
      </w:r>
      <w:r w:rsidRPr="00B61CFE">
        <w:rPr>
          <w:rFonts w:eastAsiaTheme="minorEastAsia"/>
          <w:color w:val="000000" w:themeColor="text1"/>
          <w:kern w:val="0"/>
          <w:szCs w:val="21"/>
        </w:rPr>
        <w:t>年</w:t>
      </w:r>
      <w:r w:rsidRPr="00B61CFE">
        <w:rPr>
          <w:rFonts w:eastAsiaTheme="minorEastAsia"/>
          <w:color w:val="000000" w:themeColor="text1"/>
          <w:kern w:val="0"/>
          <w:szCs w:val="21"/>
        </w:rPr>
        <w:t>6</w:t>
      </w:r>
      <w:r w:rsidRPr="00B61CFE">
        <w:rPr>
          <w:rFonts w:eastAsiaTheme="minorEastAsia"/>
          <w:color w:val="000000" w:themeColor="text1"/>
          <w:kern w:val="0"/>
          <w:szCs w:val="21"/>
        </w:rPr>
        <w:t>月</w:t>
      </w:r>
      <w:r w:rsidRPr="00B61CFE">
        <w:rPr>
          <w:rFonts w:eastAsiaTheme="minorEastAsia"/>
          <w:color w:val="000000" w:themeColor="text1"/>
          <w:kern w:val="0"/>
          <w:szCs w:val="21"/>
        </w:rPr>
        <w:t>30</w:t>
      </w:r>
      <w:r w:rsidRPr="00B61CFE">
        <w:rPr>
          <w:rFonts w:eastAsiaTheme="minorEastAsia"/>
          <w:color w:val="000000" w:themeColor="text1"/>
          <w:kern w:val="0"/>
          <w:szCs w:val="21"/>
        </w:rPr>
        <w:t>日的财务状况以及</w:t>
      </w:r>
      <w:r w:rsidRPr="00B61CFE">
        <w:rPr>
          <w:rFonts w:eastAsiaTheme="minorEastAsia"/>
          <w:color w:val="000000" w:themeColor="text1"/>
          <w:kern w:val="0"/>
          <w:szCs w:val="21"/>
        </w:rPr>
        <w:t>2024</w:t>
      </w:r>
      <w:r w:rsidRPr="00B61CFE">
        <w:rPr>
          <w:rFonts w:eastAsiaTheme="minorEastAsia"/>
          <w:color w:val="000000" w:themeColor="text1"/>
          <w:kern w:val="0"/>
          <w:szCs w:val="21"/>
        </w:rPr>
        <w:t>年上半年度的经营成果和净资产变动情况等有关信息。</w:t>
      </w:r>
    </w:p>
    <w:p w14:paraId="0C86651B"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6.4.4</w:t>
      </w:r>
      <w:r w:rsidR="004F3E31" w:rsidRPr="00B61CFE">
        <w:rPr>
          <w:rFonts w:eastAsiaTheme="minorEastAsia"/>
          <w:b/>
          <w:bCs/>
          <w:color w:val="000000" w:themeColor="text1"/>
          <w:kern w:val="0"/>
          <w:szCs w:val="21"/>
        </w:rPr>
        <w:t xml:space="preserve"> </w:t>
      </w:r>
      <w:r w:rsidR="004F3E31" w:rsidRPr="00B61CFE">
        <w:rPr>
          <w:rFonts w:eastAsiaTheme="minorEastAsia"/>
          <w:b/>
          <w:color w:val="000000" w:themeColor="text1"/>
          <w:kern w:val="0"/>
          <w:szCs w:val="21"/>
        </w:rPr>
        <w:t>本报告期所采用的会计政策、会计估计与最近一期年</w:t>
      </w:r>
      <w:proofErr w:type="gramStart"/>
      <w:r w:rsidR="004F3E31" w:rsidRPr="00B61CFE">
        <w:rPr>
          <w:rFonts w:eastAsiaTheme="minorEastAsia"/>
          <w:b/>
          <w:color w:val="000000" w:themeColor="text1"/>
          <w:kern w:val="0"/>
          <w:szCs w:val="21"/>
        </w:rPr>
        <w:t>度报告</w:t>
      </w:r>
      <w:proofErr w:type="gramEnd"/>
      <w:r w:rsidR="004F3E31" w:rsidRPr="00B61CFE">
        <w:rPr>
          <w:rFonts w:eastAsiaTheme="minorEastAsia"/>
          <w:b/>
          <w:color w:val="000000" w:themeColor="text1"/>
          <w:kern w:val="0"/>
          <w:szCs w:val="21"/>
        </w:rPr>
        <w:t>相一致的说明</w:t>
      </w:r>
    </w:p>
    <w:p w14:paraId="1AE16E1D" w14:textId="77777777" w:rsidR="006E59EA"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本基金本报告期所采用的会计政策、会计估计与最近一期年度会计报表所采用的会计政策、会计估计一致。</w:t>
      </w:r>
    </w:p>
    <w:p w14:paraId="554A15F1"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lastRenderedPageBreak/>
        <w:t>6.4.5</w:t>
      </w:r>
      <w:r w:rsidRPr="00B61CFE">
        <w:rPr>
          <w:rFonts w:eastAsiaTheme="minorEastAsia"/>
          <w:b/>
          <w:color w:val="000000" w:themeColor="text1"/>
          <w:kern w:val="0"/>
          <w:szCs w:val="21"/>
        </w:rPr>
        <w:t>会计政策和会计估计变更以及差错更正的说明</w:t>
      </w:r>
    </w:p>
    <w:p w14:paraId="16389C5D" w14:textId="77777777" w:rsidR="008A5A5D" w:rsidRPr="00B61CFE" w:rsidRDefault="008A5A5D" w:rsidP="009967D7">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6.4.5.1</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会计政策变更的说明</w:t>
      </w:r>
    </w:p>
    <w:p w14:paraId="14D35F26"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本基金本报告期未发生会计政策变更。</w:t>
      </w:r>
    </w:p>
    <w:p w14:paraId="0BF5F399"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6.4.5.2</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会计估计变更的说明</w:t>
      </w:r>
    </w:p>
    <w:p w14:paraId="758EF04C"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本基金本报告期未发生会计估计变更。</w:t>
      </w:r>
    </w:p>
    <w:p w14:paraId="07A58AE6"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6.4.5.3</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差错更正的说明</w:t>
      </w:r>
    </w:p>
    <w:p w14:paraId="74CE539F"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本基金在本报告期间无须说明的会计差错更正。</w:t>
      </w:r>
    </w:p>
    <w:p w14:paraId="2A6AF233"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6.4.6</w:t>
      </w:r>
      <w:r w:rsidRPr="00B61CFE">
        <w:rPr>
          <w:rFonts w:eastAsiaTheme="minorEastAsia"/>
          <w:b/>
          <w:color w:val="000000" w:themeColor="text1"/>
          <w:kern w:val="0"/>
          <w:szCs w:val="21"/>
        </w:rPr>
        <w:t>税项</w:t>
      </w:r>
    </w:p>
    <w:p w14:paraId="63DA56AE" w14:textId="77777777" w:rsidR="002B3845" w:rsidRDefault="00014196">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[2014]81</w:t>
      </w:r>
      <w:r>
        <w:rPr>
          <w:rFonts w:eastAsiaTheme="minorEastAsia"/>
          <w:color w:val="000000" w:themeColor="text1"/>
          <w:kern w:val="0"/>
          <w:szCs w:val="21"/>
        </w:rPr>
        <w:t>号《财政部国家税务总局证监会关于沪港股票市场交易互联互通机制试点有关税收政策的通知》、财税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号《关于租入固定资产进项税额抵扣等增值税政策的通知》及其他相关境内外财税法规和实务操作，主要税项列示如下：</w:t>
      </w:r>
    </w:p>
    <w:p w14:paraId="4A3C4E57" w14:textId="77777777" w:rsidR="002B3845" w:rsidRDefault="002B3845">
      <w:pPr>
        <w:tabs>
          <w:tab w:val="left" w:pos="426"/>
        </w:tabs>
        <w:spacing w:line="360" w:lineRule="auto"/>
        <w:ind w:firstLineChars="200" w:firstLine="420"/>
        <w:rPr>
          <w:rFonts w:eastAsiaTheme="minorEastAsia"/>
          <w:color w:val="000000" w:themeColor="text1"/>
          <w:kern w:val="0"/>
          <w:szCs w:val="21"/>
        </w:rPr>
      </w:pPr>
    </w:p>
    <w:p w14:paraId="0696467C" w14:textId="77777777" w:rsidR="002B3845" w:rsidRDefault="00014196">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运营过程中发生的增值税应税行为，</w:t>
      </w:r>
      <w:proofErr w:type="gramStart"/>
      <w:r>
        <w:rPr>
          <w:rFonts w:eastAsiaTheme="minorEastAsia"/>
          <w:color w:val="000000" w:themeColor="text1"/>
          <w:kern w:val="0"/>
          <w:szCs w:val="21"/>
        </w:rPr>
        <w:t>以资管</w:t>
      </w:r>
      <w:proofErr w:type="gramEnd"/>
      <w:r>
        <w:rPr>
          <w:rFonts w:eastAsiaTheme="minorEastAsia"/>
          <w:color w:val="000000" w:themeColor="text1"/>
          <w:kern w:val="0"/>
          <w:szCs w:val="21"/>
        </w:rPr>
        <w:t>产品管理人为增值税纳税人。</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4E1AC595" w14:textId="77777777" w:rsidR="002B3845" w:rsidRDefault="002B3845">
      <w:pPr>
        <w:tabs>
          <w:tab w:val="left" w:pos="426"/>
        </w:tabs>
        <w:spacing w:line="360" w:lineRule="auto"/>
        <w:ind w:firstLineChars="200" w:firstLine="420"/>
        <w:rPr>
          <w:rFonts w:eastAsiaTheme="minorEastAsia"/>
          <w:color w:val="000000" w:themeColor="text1"/>
          <w:kern w:val="0"/>
          <w:szCs w:val="21"/>
        </w:rPr>
      </w:pPr>
    </w:p>
    <w:p w14:paraId="741ACA5B" w14:textId="77777777" w:rsidR="002B3845" w:rsidRDefault="00014196">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对证券投资基金管理人运用基金买卖股票、债券的转让收入免征增值税，对金融同业往来利息收入亦免征增值税。</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提供的贷款服务，以产生的利息及利息性质的收入为销售额。</w:t>
      </w:r>
    </w:p>
    <w:p w14:paraId="42D1EE1C" w14:textId="77777777" w:rsidR="002B3845" w:rsidRDefault="002B3845">
      <w:pPr>
        <w:tabs>
          <w:tab w:val="left" w:pos="426"/>
        </w:tabs>
        <w:spacing w:line="360" w:lineRule="auto"/>
        <w:ind w:firstLineChars="200" w:firstLine="420"/>
        <w:rPr>
          <w:rFonts w:eastAsiaTheme="minorEastAsia"/>
          <w:color w:val="000000" w:themeColor="text1"/>
          <w:kern w:val="0"/>
          <w:szCs w:val="21"/>
        </w:rPr>
      </w:pPr>
    </w:p>
    <w:p w14:paraId="0AA87520" w14:textId="77777777" w:rsidR="002B3845" w:rsidRDefault="00014196">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(2)</w:t>
      </w:r>
      <w:r>
        <w:rPr>
          <w:rFonts w:eastAsiaTheme="minorEastAsia"/>
          <w:color w:val="000000" w:themeColor="text1"/>
          <w:kern w:val="0"/>
          <w:szCs w:val="21"/>
        </w:rPr>
        <w:t>目前基金取得的源自境外的差价收入，其涉及的境外所得税税收政策，按照相关国家或地区税收法律和法规执行，在境内暂不征收企业所得税。</w:t>
      </w:r>
    </w:p>
    <w:p w14:paraId="7BA21501" w14:textId="77777777" w:rsidR="002B3845" w:rsidRDefault="002B3845">
      <w:pPr>
        <w:tabs>
          <w:tab w:val="left" w:pos="426"/>
        </w:tabs>
        <w:spacing w:line="360" w:lineRule="auto"/>
        <w:ind w:firstLineChars="200" w:firstLine="420"/>
        <w:rPr>
          <w:rFonts w:eastAsiaTheme="minorEastAsia"/>
          <w:color w:val="000000" w:themeColor="text1"/>
          <w:kern w:val="0"/>
          <w:szCs w:val="21"/>
        </w:rPr>
      </w:pPr>
    </w:p>
    <w:p w14:paraId="140CB30A" w14:textId="77777777" w:rsidR="002B3845" w:rsidRDefault="00014196">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目前基金取得的源自境外的股利收益，其涉及的境外所得税税收政策，按照相关国家或地区税收法律和法规执行，在境内暂不征收个人所得税和企业所得税。对基金从境内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463D3ADC" w14:textId="77777777" w:rsidR="002B3845" w:rsidRDefault="002B3845">
      <w:pPr>
        <w:tabs>
          <w:tab w:val="left" w:pos="426"/>
        </w:tabs>
        <w:spacing w:line="360" w:lineRule="auto"/>
        <w:ind w:firstLineChars="200" w:firstLine="420"/>
        <w:rPr>
          <w:rFonts w:eastAsiaTheme="minorEastAsia"/>
          <w:color w:val="000000" w:themeColor="text1"/>
          <w:kern w:val="0"/>
          <w:szCs w:val="21"/>
        </w:rPr>
      </w:pPr>
    </w:p>
    <w:p w14:paraId="3607D48D" w14:textId="77777777" w:rsidR="002B3845" w:rsidRDefault="00014196">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对基金通过沪港通投资香港联交所上市</w:t>
      </w:r>
      <w:r>
        <w:rPr>
          <w:rFonts w:eastAsiaTheme="minorEastAsia"/>
          <w:color w:val="000000" w:themeColor="text1"/>
          <w:kern w:val="0"/>
          <w:szCs w:val="21"/>
        </w:rPr>
        <w:t>H</w:t>
      </w:r>
      <w:proofErr w:type="gramStart"/>
      <w:r>
        <w:rPr>
          <w:rFonts w:eastAsiaTheme="minorEastAsia"/>
          <w:color w:val="000000" w:themeColor="text1"/>
          <w:kern w:val="0"/>
          <w:szCs w:val="21"/>
        </w:rPr>
        <w:t>股取得</w:t>
      </w:r>
      <w:proofErr w:type="gramEnd"/>
      <w:r>
        <w:rPr>
          <w:rFonts w:eastAsiaTheme="minorEastAsia"/>
          <w:color w:val="000000" w:themeColor="text1"/>
          <w:kern w:val="0"/>
          <w:szCs w:val="21"/>
        </w:rPr>
        <w:t>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中国结算</w:t>
      </w:r>
      <w:r>
        <w:rPr>
          <w:rFonts w:eastAsiaTheme="minorEastAsia"/>
          <w:color w:val="000000" w:themeColor="text1"/>
          <w:kern w:val="0"/>
          <w:szCs w:val="21"/>
        </w:rPr>
        <w:t>”)</w:t>
      </w:r>
      <w:r>
        <w:rPr>
          <w:rFonts w:eastAsiaTheme="minorEastAsia"/>
          <w:color w:val="000000" w:themeColor="text1"/>
          <w:kern w:val="0"/>
          <w:szCs w:val="21"/>
        </w:rPr>
        <w:t>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的税率代扣个人所得税。基金通过沪港通投资香港联交所上市的非</w:t>
      </w:r>
      <w:r>
        <w:rPr>
          <w:rFonts w:eastAsiaTheme="minorEastAsia"/>
          <w:color w:val="000000" w:themeColor="text1"/>
          <w:kern w:val="0"/>
          <w:szCs w:val="21"/>
        </w:rPr>
        <w:t>H</w:t>
      </w:r>
      <w:proofErr w:type="gramStart"/>
      <w:r>
        <w:rPr>
          <w:rFonts w:eastAsiaTheme="minorEastAsia"/>
          <w:color w:val="000000" w:themeColor="text1"/>
          <w:kern w:val="0"/>
          <w:szCs w:val="21"/>
        </w:rPr>
        <w:t>股取得</w:t>
      </w:r>
      <w:proofErr w:type="gramEnd"/>
      <w:r>
        <w:rPr>
          <w:rFonts w:eastAsiaTheme="minorEastAsia"/>
          <w:color w:val="000000" w:themeColor="text1"/>
          <w:kern w:val="0"/>
          <w:szCs w:val="21"/>
        </w:rPr>
        <w:t>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w:t>
      </w:r>
    </w:p>
    <w:p w14:paraId="6571FBC3" w14:textId="77777777" w:rsidR="002B3845" w:rsidRDefault="002B3845">
      <w:pPr>
        <w:tabs>
          <w:tab w:val="left" w:pos="426"/>
        </w:tabs>
        <w:spacing w:line="360" w:lineRule="auto"/>
        <w:ind w:firstLineChars="200" w:firstLine="420"/>
        <w:rPr>
          <w:rFonts w:eastAsiaTheme="minorEastAsia"/>
          <w:color w:val="000000" w:themeColor="text1"/>
          <w:kern w:val="0"/>
          <w:szCs w:val="21"/>
        </w:rPr>
      </w:pPr>
    </w:p>
    <w:p w14:paraId="60D4602C" w14:textId="77777777" w:rsidR="002B3845" w:rsidRDefault="00014196">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基金在境内卖出股票按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的税率缴纳股票交易印花税，买入股票不征收股票交易印花税。基金通过沪港通买卖、继承、赠与联交所上市股票，按照香港特别行政区现行税法规定缴纳印花税。</w:t>
      </w:r>
    </w:p>
    <w:p w14:paraId="4E7A6D3F" w14:textId="77777777" w:rsidR="002B3845" w:rsidRDefault="002B3845">
      <w:pPr>
        <w:tabs>
          <w:tab w:val="left" w:pos="426"/>
        </w:tabs>
        <w:spacing w:line="360" w:lineRule="auto"/>
        <w:ind w:firstLineChars="200" w:firstLine="420"/>
        <w:rPr>
          <w:rFonts w:eastAsiaTheme="minorEastAsia"/>
          <w:color w:val="000000" w:themeColor="text1"/>
          <w:kern w:val="0"/>
          <w:szCs w:val="21"/>
        </w:rPr>
      </w:pPr>
    </w:p>
    <w:p w14:paraId="49BDEDFE"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(5)</w:t>
      </w:r>
      <w:r w:rsidRPr="00B61CFE">
        <w:rPr>
          <w:rFonts w:eastAsiaTheme="minorEastAsia"/>
          <w:color w:val="000000" w:themeColor="text1"/>
          <w:kern w:val="0"/>
          <w:szCs w:val="21"/>
        </w:rPr>
        <w:t>本基金的城市维护建设税、教育费附加和地方教育附加等税费按照实际缴纳增值税额的适用比例计算缴纳。</w:t>
      </w:r>
    </w:p>
    <w:p w14:paraId="165FF687"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6.4.7</w:t>
      </w:r>
      <w:r w:rsidRPr="00B61CFE">
        <w:rPr>
          <w:rFonts w:eastAsiaTheme="minorEastAsia"/>
          <w:b/>
          <w:color w:val="000000" w:themeColor="text1"/>
          <w:kern w:val="0"/>
          <w:szCs w:val="21"/>
        </w:rPr>
        <w:t>重要财务报表项目的说明</w:t>
      </w:r>
    </w:p>
    <w:p w14:paraId="7A8156EE" w14:textId="77777777" w:rsidR="00E2535D" w:rsidRPr="00B079CA" w:rsidRDefault="00E2535D" w:rsidP="00E2535D">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14:paraId="4EF0EA03" w14:textId="77777777" w:rsidR="00E2535D" w:rsidRPr="00B079CA" w:rsidRDefault="00E2535D" w:rsidP="00E2535D">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E2535D" w:rsidRPr="00B079CA" w14:paraId="557A1C55" w14:textId="77777777" w:rsidTr="00A331A5">
        <w:trPr>
          <w:trHeight w:val="345"/>
        </w:trPr>
        <w:tc>
          <w:tcPr>
            <w:tcW w:w="3766" w:type="dxa"/>
            <w:tcMar>
              <w:top w:w="15" w:type="dxa"/>
              <w:left w:w="15" w:type="dxa"/>
              <w:bottom w:w="0" w:type="dxa"/>
              <w:right w:w="15" w:type="dxa"/>
            </w:tcMar>
            <w:vAlign w:val="center"/>
          </w:tcPr>
          <w:p w14:paraId="0B4E512E" w14:textId="77777777" w:rsidR="00E2535D" w:rsidRPr="00B079CA" w:rsidRDefault="00E2535D" w:rsidP="00A331A5">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568D0E40" w14:textId="77777777" w:rsidR="00E2535D" w:rsidRPr="00B079CA" w:rsidRDefault="00E2535D" w:rsidP="00A331A5">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7C68A475" w14:textId="77777777" w:rsidR="00E2535D" w:rsidRPr="00B079CA" w:rsidRDefault="00E2535D" w:rsidP="00A331A5">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E2535D" w:rsidRPr="00B079CA" w14:paraId="593B75E7" w14:textId="77777777" w:rsidTr="00A331A5">
        <w:trPr>
          <w:trHeight w:val="315"/>
        </w:trPr>
        <w:tc>
          <w:tcPr>
            <w:tcW w:w="3766" w:type="dxa"/>
            <w:tcMar>
              <w:top w:w="15" w:type="dxa"/>
              <w:left w:w="15" w:type="dxa"/>
              <w:bottom w:w="0" w:type="dxa"/>
              <w:right w:w="15" w:type="dxa"/>
            </w:tcMar>
          </w:tcPr>
          <w:p w14:paraId="489DBE39" w14:textId="77777777" w:rsidR="00E2535D" w:rsidRPr="00B079CA" w:rsidRDefault="00E2535D" w:rsidP="00A331A5">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66976646"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101,145,072.73</w:t>
            </w:r>
          </w:p>
        </w:tc>
      </w:tr>
      <w:tr w:rsidR="00E2535D" w:rsidRPr="00B079CA" w14:paraId="0B80AAF7" w14:textId="77777777" w:rsidTr="00A331A5">
        <w:trPr>
          <w:trHeight w:val="315"/>
        </w:trPr>
        <w:tc>
          <w:tcPr>
            <w:tcW w:w="3766" w:type="dxa"/>
            <w:tcMar>
              <w:top w:w="15" w:type="dxa"/>
              <w:left w:w="15" w:type="dxa"/>
              <w:bottom w:w="0" w:type="dxa"/>
              <w:right w:w="15" w:type="dxa"/>
            </w:tcMar>
          </w:tcPr>
          <w:p w14:paraId="5926FD07"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47C5D4C7"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101,141,246.72</w:t>
            </w:r>
          </w:p>
        </w:tc>
      </w:tr>
      <w:tr w:rsidR="00E2535D" w:rsidRPr="00B079CA" w14:paraId="79BF9E45" w14:textId="77777777" w:rsidTr="00A331A5">
        <w:trPr>
          <w:trHeight w:val="315"/>
        </w:trPr>
        <w:tc>
          <w:tcPr>
            <w:tcW w:w="3766" w:type="dxa"/>
            <w:tcMar>
              <w:top w:w="15" w:type="dxa"/>
              <w:left w:w="15" w:type="dxa"/>
              <w:bottom w:w="0" w:type="dxa"/>
              <w:right w:w="15" w:type="dxa"/>
            </w:tcMar>
          </w:tcPr>
          <w:p w14:paraId="622B82F2"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3A4B671D"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3,826.01</w:t>
            </w:r>
          </w:p>
        </w:tc>
      </w:tr>
      <w:tr w:rsidR="00E2535D" w:rsidRPr="00B079CA" w14:paraId="4797D0A6" w14:textId="77777777" w:rsidTr="00A331A5">
        <w:trPr>
          <w:trHeight w:val="315"/>
        </w:trPr>
        <w:tc>
          <w:tcPr>
            <w:tcW w:w="3766" w:type="dxa"/>
            <w:tcMar>
              <w:top w:w="15" w:type="dxa"/>
              <w:left w:w="15" w:type="dxa"/>
              <w:bottom w:w="0" w:type="dxa"/>
              <w:right w:w="15" w:type="dxa"/>
            </w:tcMar>
          </w:tcPr>
          <w:p w14:paraId="4727BBFF" w14:textId="77777777" w:rsidR="00E2535D" w:rsidRPr="00B079CA" w:rsidRDefault="00E2535D" w:rsidP="00A331A5">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5A63F416"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54821736" w14:textId="77777777" w:rsidTr="00A331A5">
        <w:trPr>
          <w:trHeight w:val="315"/>
        </w:trPr>
        <w:tc>
          <w:tcPr>
            <w:tcW w:w="3766" w:type="dxa"/>
            <w:tcMar>
              <w:top w:w="15" w:type="dxa"/>
              <w:left w:w="15" w:type="dxa"/>
              <w:bottom w:w="0" w:type="dxa"/>
              <w:right w:w="15" w:type="dxa"/>
            </w:tcMar>
          </w:tcPr>
          <w:p w14:paraId="262C5649"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DF6EA2A"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55AC1C1A" w14:textId="77777777" w:rsidTr="00A331A5">
        <w:trPr>
          <w:trHeight w:val="315"/>
        </w:trPr>
        <w:tc>
          <w:tcPr>
            <w:tcW w:w="3766" w:type="dxa"/>
            <w:tcMar>
              <w:top w:w="15" w:type="dxa"/>
              <w:left w:w="15" w:type="dxa"/>
              <w:bottom w:w="0" w:type="dxa"/>
              <w:right w:w="15" w:type="dxa"/>
            </w:tcMar>
          </w:tcPr>
          <w:p w14:paraId="1DC1572C"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1D3A03AF"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7B1B08F0" w14:textId="77777777" w:rsidTr="00A331A5">
        <w:trPr>
          <w:trHeight w:val="315"/>
        </w:trPr>
        <w:tc>
          <w:tcPr>
            <w:tcW w:w="3766" w:type="dxa"/>
            <w:tcMar>
              <w:top w:w="15" w:type="dxa"/>
              <w:left w:w="15" w:type="dxa"/>
              <w:bottom w:w="0" w:type="dxa"/>
              <w:right w:w="15" w:type="dxa"/>
            </w:tcMar>
          </w:tcPr>
          <w:p w14:paraId="46BEEEE1" w14:textId="77777777" w:rsidR="00E2535D" w:rsidRPr="00B079CA" w:rsidRDefault="00E2535D" w:rsidP="00A331A5">
            <w:pPr>
              <w:rPr>
                <w:rFonts w:eastAsiaTheme="minorEastAsia"/>
                <w:color w:val="000000" w:themeColor="text1"/>
                <w:kern w:val="0"/>
                <w:szCs w:val="21"/>
              </w:rPr>
            </w:pPr>
            <w:r w:rsidRPr="00B079CA">
              <w:rPr>
                <w:rFonts w:eastAsiaTheme="minorEastAsia"/>
                <w:color w:val="000000" w:themeColor="text1"/>
                <w:kern w:val="0"/>
                <w:szCs w:val="21"/>
              </w:rPr>
              <w:lastRenderedPageBreak/>
              <w:t>其他存款</w:t>
            </w:r>
          </w:p>
        </w:tc>
        <w:tc>
          <w:tcPr>
            <w:tcW w:w="5463" w:type="dxa"/>
            <w:tcMar>
              <w:top w:w="15" w:type="dxa"/>
              <w:left w:w="15" w:type="dxa"/>
              <w:bottom w:w="0" w:type="dxa"/>
              <w:right w:w="15" w:type="dxa"/>
            </w:tcMar>
            <w:vAlign w:val="bottom"/>
          </w:tcPr>
          <w:p w14:paraId="25DF1AFC"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18AFEF19" w14:textId="77777777" w:rsidTr="00A331A5">
        <w:trPr>
          <w:trHeight w:val="315"/>
        </w:trPr>
        <w:tc>
          <w:tcPr>
            <w:tcW w:w="3766" w:type="dxa"/>
            <w:tcMar>
              <w:top w:w="15" w:type="dxa"/>
              <w:left w:w="15" w:type="dxa"/>
              <w:bottom w:w="0" w:type="dxa"/>
              <w:right w:w="15" w:type="dxa"/>
            </w:tcMar>
          </w:tcPr>
          <w:p w14:paraId="5732E5C2"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56A52602"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376E6BA2" w14:textId="77777777" w:rsidTr="00A331A5">
        <w:trPr>
          <w:trHeight w:val="315"/>
        </w:trPr>
        <w:tc>
          <w:tcPr>
            <w:tcW w:w="3766" w:type="dxa"/>
            <w:tcMar>
              <w:top w:w="15" w:type="dxa"/>
              <w:left w:w="15" w:type="dxa"/>
              <w:bottom w:w="0" w:type="dxa"/>
              <w:right w:w="15" w:type="dxa"/>
            </w:tcMar>
          </w:tcPr>
          <w:p w14:paraId="307459CA"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7AA56DB3"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7C685905" w14:textId="77777777" w:rsidTr="00A331A5">
        <w:trPr>
          <w:trHeight w:val="315"/>
        </w:trPr>
        <w:tc>
          <w:tcPr>
            <w:tcW w:w="3766" w:type="dxa"/>
            <w:tcMar>
              <w:top w:w="15" w:type="dxa"/>
              <w:left w:w="15" w:type="dxa"/>
              <w:bottom w:w="0" w:type="dxa"/>
              <w:right w:w="15" w:type="dxa"/>
            </w:tcMar>
          </w:tcPr>
          <w:p w14:paraId="2223E638" w14:textId="77777777" w:rsidR="00E2535D" w:rsidRPr="00B079CA" w:rsidRDefault="00E2535D" w:rsidP="00A331A5">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5643A6F1" w14:textId="77777777" w:rsidR="00E2535D" w:rsidRPr="00B079CA" w:rsidRDefault="00E2535D" w:rsidP="00A331A5">
            <w:pPr>
              <w:jc w:val="right"/>
              <w:rPr>
                <w:rFonts w:eastAsiaTheme="minorEastAsia"/>
                <w:color w:val="000000" w:themeColor="text1"/>
                <w:kern w:val="0"/>
                <w:szCs w:val="21"/>
              </w:rPr>
            </w:pPr>
            <w:r w:rsidRPr="0055315C">
              <w:rPr>
                <w:rFonts w:eastAsiaTheme="minorEastAsia"/>
                <w:kern w:val="0"/>
                <w:szCs w:val="21"/>
              </w:rPr>
              <w:t>101,145,072.73</w:t>
            </w:r>
          </w:p>
        </w:tc>
      </w:tr>
    </w:tbl>
    <w:p w14:paraId="4A2BFD1E" w14:textId="77777777" w:rsidR="00E2535D" w:rsidRPr="00B079CA" w:rsidRDefault="00E2535D" w:rsidP="00E2535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日，银行存款中包含的外币余额为：港币</w:t>
      </w:r>
      <w:r w:rsidRPr="00B079CA">
        <w:rPr>
          <w:rFonts w:eastAsiaTheme="minorEastAsia"/>
          <w:color w:val="000000" w:themeColor="text1"/>
          <w:kern w:val="0"/>
          <w:szCs w:val="21"/>
        </w:rPr>
        <w:t>54,479,341.39</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折合人民币</w:t>
      </w:r>
      <w:r w:rsidRPr="00B079CA">
        <w:rPr>
          <w:rFonts w:eastAsiaTheme="minorEastAsia"/>
          <w:color w:val="000000" w:themeColor="text1"/>
          <w:kern w:val="0"/>
          <w:szCs w:val="21"/>
        </w:rPr>
        <w:t>49,722,205.30</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，美元</w:t>
      </w:r>
      <w:r w:rsidRPr="00B079CA">
        <w:rPr>
          <w:rFonts w:eastAsiaTheme="minorEastAsia"/>
          <w:color w:val="000000" w:themeColor="text1"/>
          <w:kern w:val="0"/>
          <w:szCs w:val="21"/>
        </w:rPr>
        <w:t>2,551.97</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折合人民币</w:t>
      </w:r>
      <w:r w:rsidRPr="00B079CA">
        <w:rPr>
          <w:rFonts w:eastAsiaTheme="minorEastAsia"/>
          <w:color w:val="000000" w:themeColor="text1"/>
          <w:kern w:val="0"/>
          <w:szCs w:val="21"/>
        </w:rPr>
        <w:t>18,187.38</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 xml:space="preserve"> </w:t>
      </w:r>
    </w:p>
    <w:p w14:paraId="149A3BBF"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6.4.7.2</w:t>
      </w:r>
      <w:r w:rsidRPr="00B61CFE">
        <w:rPr>
          <w:rFonts w:eastAsiaTheme="minorEastAsia"/>
          <w:b/>
          <w:color w:val="000000" w:themeColor="text1"/>
          <w:szCs w:val="21"/>
        </w:rPr>
        <w:t>交易性金融资产</w:t>
      </w:r>
    </w:p>
    <w:p w14:paraId="7BF2CBAD" w14:textId="77777777" w:rsidR="008A5A5D" w:rsidRPr="00B61CFE" w:rsidRDefault="008A5A5D" w:rsidP="002116B9">
      <w:pPr>
        <w:autoSpaceDE w:val="0"/>
        <w:autoSpaceDN w:val="0"/>
        <w:adjustRightInd w:val="0"/>
        <w:spacing w:before="29" w:line="288" w:lineRule="auto"/>
        <w:ind w:left="15"/>
        <w:jc w:val="right"/>
        <w:rPr>
          <w:rFonts w:eastAsiaTheme="minorEastAsia"/>
          <w:bCs/>
          <w:color w:val="000000" w:themeColor="text1"/>
          <w:szCs w:val="21"/>
        </w:rPr>
      </w:pPr>
      <w:r w:rsidRPr="00B61CFE">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D963AA" w:rsidRPr="00B61CFE" w14:paraId="32391E5B" w14:textId="77777777" w:rsidTr="00D963AA">
        <w:trPr>
          <w:trHeight w:val="255"/>
          <w:jc w:val="center"/>
        </w:trPr>
        <w:tc>
          <w:tcPr>
            <w:tcW w:w="1878" w:type="dxa"/>
            <w:gridSpan w:val="2"/>
            <w:vMerge w:val="restart"/>
            <w:vAlign w:val="center"/>
          </w:tcPr>
          <w:p w14:paraId="2C7C9C04"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项目</w:t>
            </w:r>
          </w:p>
        </w:tc>
        <w:tc>
          <w:tcPr>
            <w:tcW w:w="7546" w:type="dxa"/>
            <w:gridSpan w:val="4"/>
          </w:tcPr>
          <w:p w14:paraId="437A1C25"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本期末</w:t>
            </w:r>
          </w:p>
          <w:p w14:paraId="3E96975A"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2024</w:t>
            </w:r>
            <w:r w:rsidRPr="00B61CFE">
              <w:rPr>
                <w:rFonts w:eastAsiaTheme="minorEastAsia"/>
                <w:color w:val="000000" w:themeColor="text1"/>
                <w:kern w:val="0"/>
                <w:szCs w:val="21"/>
              </w:rPr>
              <w:t>年</w:t>
            </w:r>
            <w:r w:rsidRPr="00B61CFE">
              <w:rPr>
                <w:rFonts w:eastAsiaTheme="minorEastAsia"/>
                <w:color w:val="000000" w:themeColor="text1"/>
                <w:kern w:val="0"/>
                <w:szCs w:val="21"/>
              </w:rPr>
              <w:t>6</w:t>
            </w:r>
            <w:r w:rsidRPr="00B61CFE">
              <w:rPr>
                <w:rFonts w:eastAsiaTheme="minorEastAsia"/>
                <w:color w:val="000000" w:themeColor="text1"/>
                <w:kern w:val="0"/>
                <w:szCs w:val="21"/>
              </w:rPr>
              <w:t>月</w:t>
            </w:r>
            <w:r w:rsidRPr="00B61CFE">
              <w:rPr>
                <w:rFonts w:eastAsiaTheme="minorEastAsia"/>
                <w:color w:val="000000" w:themeColor="text1"/>
                <w:kern w:val="0"/>
                <w:szCs w:val="21"/>
              </w:rPr>
              <w:t>30</w:t>
            </w:r>
            <w:r w:rsidRPr="00B61CFE">
              <w:rPr>
                <w:rFonts w:eastAsiaTheme="minorEastAsia"/>
                <w:color w:val="000000" w:themeColor="text1"/>
                <w:kern w:val="0"/>
                <w:szCs w:val="21"/>
              </w:rPr>
              <w:t>日</w:t>
            </w:r>
          </w:p>
        </w:tc>
      </w:tr>
      <w:tr w:rsidR="00D963AA" w:rsidRPr="00B61CFE" w14:paraId="5F17E6F4" w14:textId="77777777" w:rsidTr="00D963AA">
        <w:trPr>
          <w:trHeight w:val="270"/>
          <w:jc w:val="center"/>
        </w:trPr>
        <w:tc>
          <w:tcPr>
            <w:tcW w:w="1878" w:type="dxa"/>
            <w:gridSpan w:val="2"/>
            <w:vMerge/>
            <w:vAlign w:val="center"/>
          </w:tcPr>
          <w:p w14:paraId="544E478C" w14:textId="77777777" w:rsidR="00D963AA" w:rsidRPr="00B61CFE" w:rsidRDefault="00D963AA" w:rsidP="00D963AA">
            <w:pPr>
              <w:jc w:val="center"/>
              <w:rPr>
                <w:rFonts w:eastAsiaTheme="minorEastAsia"/>
                <w:color w:val="000000" w:themeColor="text1"/>
                <w:kern w:val="0"/>
                <w:szCs w:val="21"/>
              </w:rPr>
            </w:pPr>
          </w:p>
        </w:tc>
        <w:tc>
          <w:tcPr>
            <w:tcW w:w="1701" w:type="dxa"/>
            <w:vAlign w:val="center"/>
          </w:tcPr>
          <w:p w14:paraId="5A1BB26E"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成本</w:t>
            </w:r>
          </w:p>
        </w:tc>
        <w:tc>
          <w:tcPr>
            <w:tcW w:w="1701" w:type="dxa"/>
          </w:tcPr>
          <w:p w14:paraId="7399075D"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hint="eastAsia"/>
                <w:color w:val="000000" w:themeColor="text1"/>
                <w:kern w:val="0"/>
                <w:szCs w:val="21"/>
              </w:rPr>
              <w:t>应计利息</w:t>
            </w:r>
          </w:p>
        </w:tc>
        <w:tc>
          <w:tcPr>
            <w:tcW w:w="1985" w:type="dxa"/>
            <w:vAlign w:val="center"/>
          </w:tcPr>
          <w:p w14:paraId="50BC8015"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公允价值</w:t>
            </w:r>
          </w:p>
        </w:tc>
        <w:tc>
          <w:tcPr>
            <w:tcW w:w="2159" w:type="dxa"/>
            <w:vAlign w:val="center"/>
          </w:tcPr>
          <w:p w14:paraId="6A8A84DC"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公允价值变动</w:t>
            </w:r>
          </w:p>
        </w:tc>
      </w:tr>
      <w:tr w:rsidR="00D963AA" w:rsidRPr="00B61CFE" w14:paraId="650B4CB6" w14:textId="77777777" w:rsidTr="00D963AA">
        <w:trPr>
          <w:trHeight w:val="270"/>
          <w:jc w:val="center"/>
        </w:trPr>
        <w:tc>
          <w:tcPr>
            <w:tcW w:w="1878" w:type="dxa"/>
            <w:gridSpan w:val="2"/>
            <w:vAlign w:val="center"/>
          </w:tcPr>
          <w:p w14:paraId="33040239" w14:textId="77777777" w:rsidR="00D963AA" w:rsidRPr="00B61CFE" w:rsidRDefault="00D963AA" w:rsidP="00D963AA">
            <w:pPr>
              <w:widowControl/>
              <w:rPr>
                <w:color w:val="000000" w:themeColor="text1"/>
                <w:kern w:val="0"/>
                <w:szCs w:val="21"/>
              </w:rPr>
            </w:pPr>
            <w:r w:rsidRPr="00B61CFE">
              <w:rPr>
                <w:rFonts w:eastAsiaTheme="minorEastAsia"/>
                <w:color w:val="000000" w:themeColor="text1"/>
                <w:kern w:val="0"/>
                <w:szCs w:val="21"/>
              </w:rPr>
              <w:t>股票</w:t>
            </w:r>
          </w:p>
        </w:tc>
        <w:tc>
          <w:tcPr>
            <w:tcW w:w="1701" w:type="dxa"/>
            <w:vAlign w:val="center"/>
          </w:tcPr>
          <w:p w14:paraId="3BD6078B"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349,953,900.29</w:t>
            </w:r>
          </w:p>
        </w:tc>
        <w:tc>
          <w:tcPr>
            <w:tcW w:w="1701" w:type="dxa"/>
          </w:tcPr>
          <w:p w14:paraId="1CEC3A3D"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center"/>
          </w:tcPr>
          <w:p w14:paraId="2D82E85D"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323,751,137.33</w:t>
            </w:r>
          </w:p>
        </w:tc>
        <w:tc>
          <w:tcPr>
            <w:tcW w:w="2159" w:type="dxa"/>
            <w:vAlign w:val="center"/>
          </w:tcPr>
          <w:p w14:paraId="12190617"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-26,202,762.96</w:t>
            </w:r>
          </w:p>
        </w:tc>
      </w:tr>
      <w:tr w:rsidR="00D963AA" w:rsidRPr="00B61CFE" w14:paraId="619999C7" w14:textId="77777777" w:rsidTr="00D963AA">
        <w:trPr>
          <w:trHeight w:val="270"/>
          <w:jc w:val="center"/>
        </w:trPr>
        <w:tc>
          <w:tcPr>
            <w:tcW w:w="1878" w:type="dxa"/>
            <w:gridSpan w:val="2"/>
            <w:vAlign w:val="center"/>
          </w:tcPr>
          <w:p w14:paraId="7D8AD055"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贵金属投资</w:t>
            </w:r>
            <w:r w:rsidRPr="00B61CFE">
              <w:rPr>
                <w:rFonts w:eastAsiaTheme="minorEastAsia"/>
                <w:color w:val="000000" w:themeColor="text1"/>
                <w:kern w:val="0"/>
                <w:szCs w:val="21"/>
              </w:rPr>
              <w:t>-</w:t>
            </w:r>
            <w:r w:rsidRPr="00B61CFE">
              <w:rPr>
                <w:rFonts w:eastAsiaTheme="minorEastAsia"/>
                <w:color w:val="000000" w:themeColor="text1"/>
                <w:kern w:val="0"/>
                <w:szCs w:val="21"/>
              </w:rPr>
              <w:t>金交所黄金合约</w:t>
            </w:r>
          </w:p>
        </w:tc>
        <w:tc>
          <w:tcPr>
            <w:tcW w:w="1701" w:type="dxa"/>
            <w:vAlign w:val="center"/>
          </w:tcPr>
          <w:p w14:paraId="51675480"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042183A7"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center"/>
          </w:tcPr>
          <w:p w14:paraId="14C44648"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center"/>
          </w:tcPr>
          <w:p w14:paraId="48C8FCDE"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2B4C6B03" w14:textId="77777777" w:rsidTr="00D963AA">
        <w:trPr>
          <w:trHeight w:val="270"/>
          <w:jc w:val="center"/>
        </w:trPr>
        <w:tc>
          <w:tcPr>
            <w:tcW w:w="939" w:type="dxa"/>
            <w:vMerge w:val="restart"/>
            <w:vAlign w:val="center"/>
          </w:tcPr>
          <w:p w14:paraId="5CAD4BEC"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债券</w:t>
            </w:r>
          </w:p>
        </w:tc>
        <w:tc>
          <w:tcPr>
            <w:tcW w:w="939" w:type="dxa"/>
            <w:vAlign w:val="center"/>
          </w:tcPr>
          <w:p w14:paraId="7F467466"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交易所市场</w:t>
            </w:r>
          </w:p>
        </w:tc>
        <w:tc>
          <w:tcPr>
            <w:tcW w:w="1701" w:type="dxa"/>
            <w:vAlign w:val="bottom"/>
          </w:tcPr>
          <w:p w14:paraId="4CEC5AD3"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22652E8A"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1EB72E77"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bottom"/>
          </w:tcPr>
          <w:p w14:paraId="747E45E5"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07459929" w14:textId="77777777" w:rsidTr="00D963AA">
        <w:trPr>
          <w:trHeight w:val="270"/>
          <w:jc w:val="center"/>
        </w:trPr>
        <w:tc>
          <w:tcPr>
            <w:tcW w:w="939" w:type="dxa"/>
            <w:vMerge/>
            <w:vAlign w:val="center"/>
          </w:tcPr>
          <w:p w14:paraId="2DB21FA4" w14:textId="77777777" w:rsidR="00D963AA" w:rsidRPr="00B61CFE" w:rsidRDefault="00D963AA" w:rsidP="00D963AA">
            <w:pPr>
              <w:jc w:val="center"/>
              <w:rPr>
                <w:rFonts w:eastAsiaTheme="minorEastAsia"/>
                <w:color w:val="000000" w:themeColor="text1"/>
                <w:kern w:val="0"/>
                <w:szCs w:val="21"/>
              </w:rPr>
            </w:pPr>
          </w:p>
        </w:tc>
        <w:tc>
          <w:tcPr>
            <w:tcW w:w="939" w:type="dxa"/>
            <w:vAlign w:val="center"/>
          </w:tcPr>
          <w:p w14:paraId="2574B058"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银行间市场</w:t>
            </w:r>
          </w:p>
        </w:tc>
        <w:tc>
          <w:tcPr>
            <w:tcW w:w="1701" w:type="dxa"/>
            <w:vAlign w:val="bottom"/>
          </w:tcPr>
          <w:p w14:paraId="089DEAAD"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2D40A5FF"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242CF57D"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bottom"/>
          </w:tcPr>
          <w:p w14:paraId="6BD28BAF"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7BB7C189" w14:textId="77777777" w:rsidTr="00D963AA">
        <w:trPr>
          <w:trHeight w:val="270"/>
          <w:jc w:val="center"/>
        </w:trPr>
        <w:tc>
          <w:tcPr>
            <w:tcW w:w="939" w:type="dxa"/>
            <w:vMerge/>
            <w:vAlign w:val="center"/>
          </w:tcPr>
          <w:p w14:paraId="1411729E" w14:textId="77777777" w:rsidR="00D963AA" w:rsidRPr="00B61CFE" w:rsidRDefault="00D963AA" w:rsidP="00D963AA">
            <w:pPr>
              <w:widowControl/>
              <w:spacing w:line="360" w:lineRule="auto"/>
              <w:rPr>
                <w:rFonts w:eastAsiaTheme="minorEastAsia"/>
                <w:color w:val="000000" w:themeColor="text1"/>
                <w:kern w:val="0"/>
                <w:szCs w:val="21"/>
              </w:rPr>
            </w:pPr>
          </w:p>
        </w:tc>
        <w:tc>
          <w:tcPr>
            <w:tcW w:w="939" w:type="dxa"/>
            <w:vAlign w:val="center"/>
          </w:tcPr>
          <w:p w14:paraId="7C66DE21"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合计</w:t>
            </w:r>
          </w:p>
        </w:tc>
        <w:tc>
          <w:tcPr>
            <w:tcW w:w="1701" w:type="dxa"/>
            <w:vAlign w:val="center"/>
          </w:tcPr>
          <w:p w14:paraId="116483D0"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582184B9"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center"/>
          </w:tcPr>
          <w:p w14:paraId="18ED95F6"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center"/>
          </w:tcPr>
          <w:p w14:paraId="6D9EAF4B"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63652C0D" w14:textId="77777777" w:rsidTr="00D963AA">
        <w:trPr>
          <w:trHeight w:val="270"/>
          <w:jc w:val="center"/>
        </w:trPr>
        <w:tc>
          <w:tcPr>
            <w:tcW w:w="1878" w:type="dxa"/>
            <w:gridSpan w:val="2"/>
            <w:vAlign w:val="center"/>
          </w:tcPr>
          <w:p w14:paraId="5388972F"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资产支持证券</w:t>
            </w:r>
          </w:p>
        </w:tc>
        <w:tc>
          <w:tcPr>
            <w:tcW w:w="1701" w:type="dxa"/>
            <w:vAlign w:val="bottom"/>
          </w:tcPr>
          <w:p w14:paraId="3A1CCE00"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7E17AD5D"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6D62C10B"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bottom"/>
          </w:tcPr>
          <w:p w14:paraId="0094B15F"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3B83A181" w14:textId="77777777" w:rsidTr="00D963AA">
        <w:trPr>
          <w:trHeight w:val="270"/>
          <w:jc w:val="center"/>
        </w:trPr>
        <w:tc>
          <w:tcPr>
            <w:tcW w:w="1878" w:type="dxa"/>
            <w:gridSpan w:val="2"/>
            <w:vAlign w:val="center"/>
          </w:tcPr>
          <w:p w14:paraId="3B57E4D0"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基金</w:t>
            </w:r>
          </w:p>
        </w:tc>
        <w:tc>
          <w:tcPr>
            <w:tcW w:w="1701" w:type="dxa"/>
            <w:vAlign w:val="bottom"/>
          </w:tcPr>
          <w:p w14:paraId="35F1C8B2"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17AD12EF"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65BC0C20"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bottom"/>
          </w:tcPr>
          <w:p w14:paraId="7A2A1564"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1E9FB2B7" w14:textId="77777777" w:rsidTr="00D963AA">
        <w:trPr>
          <w:trHeight w:val="270"/>
          <w:jc w:val="center"/>
        </w:trPr>
        <w:tc>
          <w:tcPr>
            <w:tcW w:w="1878" w:type="dxa"/>
            <w:gridSpan w:val="2"/>
            <w:vAlign w:val="center"/>
          </w:tcPr>
          <w:p w14:paraId="43D79539"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其他</w:t>
            </w:r>
          </w:p>
        </w:tc>
        <w:tc>
          <w:tcPr>
            <w:tcW w:w="1701" w:type="dxa"/>
            <w:vAlign w:val="bottom"/>
          </w:tcPr>
          <w:p w14:paraId="408490DC"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38B62A01"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3F763949"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bottom"/>
          </w:tcPr>
          <w:p w14:paraId="358085F4"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1C2B8C31" w14:textId="77777777" w:rsidTr="00D963AA">
        <w:trPr>
          <w:trHeight w:val="270"/>
          <w:jc w:val="center"/>
        </w:trPr>
        <w:tc>
          <w:tcPr>
            <w:tcW w:w="1878" w:type="dxa"/>
            <w:gridSpan w:val="2"/>
            <w:vAlign w:val="center"/>
          </w:tcPr>
          <w:p w14:paraId="6F97DE7C"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合计</w:t>
            </w:r>
          </w:p>
        </w:tc>
        <w:tc>
          <w:tcPr>
            <w:tcW w:w="1701" w:type="dxa"/>
            <w:vAlign w:val="bottom"/>
          </w:tcPr>
          <w:p w14:paraId="303F2A3E"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349,953,900.29</w:t>
            </w:r>
          </w:p>
        </w:tc>
        <w:tc>
          <w:tcPr>
            <w:tcW w:w="1701" w:type="dxa"/>
          </w:tcPr>
          <w:p w14:paraId="02445548"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12886CF2"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323,751,137.33</w:t>
            </w:r>
          </w:p>
        </w:tc>
        <w:tc>
          <w:tcPr>
            <w:tcW w:w="2159" w:type="dxa"/>
            <w:vAlign w:val="bottom"/>
          </w:tcPr>
          <w:p w14:paraId="16C845D4"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-26,202,762.96</w:t>
            </w:r>
          </w:p>
        </w:tc>
      </w:tr>
    </w:tbl>
    <w:p w14:paraId="4DADF3CA"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6.4.7.3</w:t>
      </w:r>
      <w:r w:rsidRPr="00B61CFE">
        <w:rPr>
          <w:rFonts w:eastAsiaTheme="minorEastAsia"/>
          <w:b/>
          <w:color w:val="000000" w:themeColor="text1"/>
          <w:szCs w:val="21"/>
        </w:rPr>
        <w:t>衍生金融资产</w:t>
      </w:r>
      <w:r w:rsidRPr="00B61CFE">
        <w:rPr>
          <w:rFonts w:eastAsiaTheme="minorEastAsia"/>
          <w:b/>
          <w:color w:val="000000" w:themeColor="text1"/>
          <w:szCs w:val="21"/>
        </w:rPr>
        <w:t>/</w:t>
      </w:r>
      <w:r w:rsidRPr="00B61CFE">
        <w:rPr>
          <w:rFonts w:eastAsiaTheme="minorEastAsia"/>
          <w:b/>
          <w:color w:val="000000" w:themeColor="text1"/>
          <w:szCs w:val="21"/>
        </w:rPr>
        <w:t>负债</w:t>
      </w:r>
    </w:p>
    <w:p w14:paraId="256E6ADF" w14:textId="77777777" w:rsidR="008A5A5D" w:rsidRPr="00B61CFE" w:rsidRDefault="008A5A5D"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无余额。</w:t>
      </w:r>
    </w:p>
    <w:p w14:paraId="1806A25D"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6.4.7.4</w:t>
      </w:r>
      <w:r w:rsidRPr="00B61CFE">
        <w:rPr>
          <w:rFonts w:eastAsiaTheme="minorEastAsia"/>
          <w:b/>
          <w:color w:val="000000" w:themeColor="text1"/>
          <w:szCs w:val="21"/>
        </w:rPr>
        <w:t>买入返售金融资产</w:t>
      </w:r>
    </w:p>
    <w:p w14:paraId="518F89D9" w14:textId="77777777" w:rsidR="008A5A5D" w:rsidRPr="00B61CFE" w:rsidRDefault="008A5A5D"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无余额。</w:t>
      </w:r>
    </w:p>
    <w:p w14:paraId="0AA82F4A"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6.4.7.5</w:t>
      </w:r>
      <w:r w:rsidRPr="00B61CFE">
        <w:rPr>
          <w:rFonts w:eastAsiaTheme="minorEastAsia"/>
          <w:b/>
          <w:color w:val="000000" w:themeColor="text1"/>
          <w:szCs w:val="21"/>
        </w:rPr>
        <w:t>其他资产</w:t>
      </w:r>
    </w:p>
    <w:p w14:paraId="712ADB1C" w14:textId="77777777" w:rsidR="008A5A5D" w:rsidRPr="00B61CFE" w:rsidRDefault="008A5A5D"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无余额。</w:t>
      </w:r>
    </w:p>
    <w:p w14:paraId="1424A7FA"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6.4.7.6</w:t>
      </w:r>
      <w:r w:rsidRPr="00B61CFE">
        <w:rPr>
          <w:rFonts w:eastAsiaTheme="minorEastAsia"/>
          <w:b/>
          <w:color w:val="000000" w:themeColor="text1"/>
          <w:szCs w:val="21"/>
        </w:rPr>
        <w:t>其他负债</w:t>
      </w:r>
    </w:p>
    <w:p w14:paraId="5D4CDD63" w14:textId="77777777" w:rsidR="008A5A5D" w:rsidRPr="00B61CFE" w:rsidRDefault="008A5A5D" w:rsidP="002116B9">
      <w:pPr>
        <w:wordWrap w:val="0"/>
        <w:spacing w:line="360" w:lineRule="auto"/>
        <w:jc w:val="right"/>
        <w:rPr>
          <w:rFonts w:eastAsiaTheme="minorEastAsia"/>
          <w:color w:val="000000" w:themeColor="text1"/>
          <w:szCs w:val="21"/>
        </w:rPr>
      </w:pPr>
      <w:r w:rsidRPr="00B61CFE">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B61CFE" w14:paraId="713AE198" w14:textId="77777777" w:rsidTr="00862636">
        <w:trPr>
          <w:trHeight w:val="330"/>
        </w:trPr>
        <w:tc>
          <w:tcPr>
            <w:tcW w:w="3701" w:type="dxa"/>
            <w:vAlign w:val="center"/>
          </w:tcPr>
          <w:p w14:paraId="68D60850"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项目</w:t>
            </w:r>
          </w:p>
        </w:tc>
        <w:tc>
          <w:tcPr>
            <w:tcW w:w="5528" w:type="dxa"/>
            <w:vAlign w:val="center"/>
          </w:tcPr>
          <w:p w14:paraId="7609CDBC" w14:textId="77777777" w:rsidR="008A5A5D" w:rsidRPr="00B61CFE" w:rsidRDefault="008A5A5D" w:rsidP="004A4847">
            <w:pPr>
              <w:jc w:val="center"/>
              <w:rPr>
                <w:rFonts w:eastAsiaTheme="minorEastAsia"/>
                <w:color w:val="000000" w:themeColor="text1"/>
                <w:kern w:val="0"/>
                <w:szCs w:val="21"/>
              </w:rPr>
            </w:pPr>
            <w:r w:rsidRPr="00B61CFE">
              <w:rPr>
                <w:rFonts w:eastAsiaTheme="minorEastAsia"/>
                <w:color w:val="000000" w:themeColor="text1"/>
                <w:kern w:val="0"/>
                <w:szCs w:val="21"/>
              </w:rPr>
              <w:t>本期末</w:t>
            </w:r>
          </w:p>
          <w:p w14:paraId="71269BFB" w14:textId="77777777" w:rsidR="008A5A5D" w:rsidRPr="00B61CFE" w:rsidRDefault="00AC4A34" w:rsidP="004A4847">
            <w:pPr>
              <w:jc w:val="center"/>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21F65E2C" w14:textId="77777777" w:rsidTr="00862636">
        <w:trPr>
          <w:trHeight w:val="325"/>
        </w:trPr>
        <w:tc>
          <w:tcPr>
            <w:tcW w:w="3701" w:type="dxa"/>
            <w:vAlign w:val="center"/>
          </w:tcPr>
          <w:p w14:paraId="7AED7655"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lastRenderedPageBreak/>
              <w:t>应付券商交易单元保证金</w:t>
            </w:r>
          </w:p>
        </w:tc>
        <w:tc>
          <w:tcPr>
            <w:tcW w:w="5528" w:type="dxa"/>
            <w:vAlign w:val="bottom"/>
          </w:tcPr>
          <w:p w14:paraId="02E18D4C"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682D5A72" w14:textId="77777777" w:rsidTr="00862636">
        <w:trPr>
          <w:trHeight w:val="325"/>
        </w:trPr>
        <w:tc>
          <w:tcPr>
            <w:tcW w:w="3701" w:type="dxa"/>
            <w:vAlign w:val="center"/>
          </w:tcPr>
          <w:p w14:paraId="0387955B"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应付赎回费</w:t>
            </w:r>
          </w:p>
        </w:tc>
        <w:tc>
          <w:tcPr>
            <w:tcW w:w="5528" w:type="dxa"/>
            <w:vAlign w:val="bottom"/>
          </w:tcPr>
          <w:p w14:paraId="03798699"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2,613.37</w:t>
            </w:r>
          </w:p>
        </w:tc>
      </w:tr>
      <w:tr w:rsidR="00305818" w:rsidRPr="00B61CFE" w14:paraId="17801DB7" w14:textId="77777777" w:rsidTr="00536F03">
        <w:trPr>
          <w:trHeight w:val="325"/>
        </w:trPr>
        <w:tc>
          <w:tcPr>
            <w:tcW w:w="3701" w:type="dxa"/>
            <w:vAlign w:val="center"/>
          </w:tcPr>
          <w:p w14:paraId="2EF3B077" w14:textId="77777777" w:rsidR="00305818" w:rsidRPr="00B61CFE" w:rsidRDefault="00305818" w:rsidP="00305818">
            <w:pPr>
              <w:rPr>
                <w:rFonts w:eastAsiaTheme="minorEastAsia"/>
                <w:color w:val="000000" w:themeColor="text1"/>
                <w:szCs w:val="21"/>
              </w:rPr>
            </w:pPr>
            <w:r w:rsidRPr="00B61CFE">
              <w:rPr>
                <w:rFonts w:eastAsiaTheme="minorEastAsia"/>
                <w:color w:val="000000" w:themeColor="text1"/>
                <w:szCs w:val="21"/>
              </w:rPr>
              <w:t>应付证券出借违约金</w:t>
            </w:r>
          </w:p>
        </w:tc>
        <w:tc>
          <w:tcPr>
            <w:tcW w:w="5528" w:type="dxa"/>
            <w:vAlign w:val="center"/>
          </w:tcPr>
          <w:p w14:paraId="55C59208" w14:textId="77777777" w:rsidR="00305818" w:rsidRPr="00B61CFE" w:rsidRDefault="00305818" w:rsidP="00305818">
            <w:pPr>
              <w:jc w:val="right"/>
              <w:rPr>
                <w:rFonts w:eastAsiaTheme="minorEastAsia"/>
                <w:color w:val="000000" w:themeColor="text1"/>
                <w:szCs w:val="21"/>
              </w:rPr>
            </w:pPr>
            <w:r w:rsidRPr="00B61CFE">
              <w:rPr>
                <w:rFonts w:eastAsiaTheme="minorEastAsia"/>
                <w:color w:val="000000" w:themeColor="text1"/>
                <w:szCs w:val="21"/>
              </w:rPr>
              <w:t>-</w:t>
            </w:r>
          </w:p>
        </w:tc>
      </w:tr>
      <w:tr w:rsidR="00625780" w:rsidRPr="00B61CFE" w14:paraId="43990830" w14:textId="77777777" w:rsidTr="00F11482">
        <w:trPr>
          <w:trHeight w:val="325"/>
        </w:trPr>
        <w:tc>
          <w:tcPr>
            <w:tcW w:w="3701" w:type="dxa"/>
            <w:vAlign w:val="bottom"/>
          </w:tcPr>
          <w:p w14:paraId="2900C308" w14:textId="77777777" w:rsidR="00625780" w:rsidRPr="00B61CFE" w:rsidRDefault="00625780" w:rsidP="00625780">
            <w:pPr>
              <w:rPr>
                <w:rFonts w:eastAsiaTheme="minorEastAsia"/>
                <w:color w:val="000000" w:themeColor="text1"/>
                <w:szCs w:val="21"/>
              </w:rPr>
            </w:pPr>
            <w:r w:rsidRPr="00B61CFE">
              <w:rPr>
                <w:rFonts w:eastAsiaTheme="minorEastAsia" w:hint="eastAsia"/>
                <w:color w:val="000000" w:themeColor="text1"/>
                <w:szCs w:val="21"/>
              </w:rPr>
              <w:t>应付交易费用</w:t>
            </w:r>
          </w:p>
        </w:tc>
        <w:tc>
          <w:tcPr>
            <w:tcW w:w="5528" w:type="dxa"/>
            <w:vAlign w:val="center"/>
          </w:tcPr>
          <w:p w14:paraId="1D46E3AC" w14:textId="77777777" w:rsidR="00625780" w:rsidRPr="00B61CFE" w:rsidRDefault="00625780" w:rsidP="00625780">
            <w:pPr>
              <w:jc w:val="right"/>
              <w:rPr>
                <w:rFonts w:eastAsiaTheme="minorEastAsia"/>
                <w:color w:val="000000" w:themeColor="text1"/>
                <w:szCs w:val="21"/>
              </w:rPr>
            </w:pPr>
            <w:r w:rsidRPr="00B61CFE">
              <w:rPr>
                <w:rFonts w:eastAsiaTheme="minorEastAsia"/>
                <w:color w:val="000000" w:themeColor="text1"/>
                <w:szCs w:val="21"/>
              </w:rPr>
              <w:t>728,352.09</w:t>
            </w:r>
          </w:p>
        </w:tc>
      </w:tr>
      <w:tr w:rsidR="00625780" w:rsidRPr="00B61CFE" w14:paraId="45953F43" w14:textId="77777777" w:rsidTr="00F11482">
        <w:trPr>
          <w:trHeight w:val="325"/>
        </w:trPr>
        <w:tc>
          <w:tcPr>
            <w:tcW w:w="3701" w:type="dxa"/>
            <w:vAlign w:val="bottom"/>
          </w:tcPr>
          <w:p w14:paraId="60DBF6F2" w14:textId="77777777" w:rsidR="00625780" w:rsidRPr="00B61CFE" w:rsidRDefault="00625780" w:rsidP="00625780">
            <w:pPr>
              <w:rPr>
                <w:rFonts w:eastAsiaTheme="minorEastAsia"/>
                <w:color w:val="000000" w:themeColor="text1"/>
                <w:szCs w:val="21"/>
              </w:rPr>
            </w:pPr>
            <w:r w:rsidRPr="00B61CFE">
              <w:rPr>
                <w:rFonts w:eastAsiaTheme="minorEastAsia" w:hint="eastAsia"/>
                <w:color w:val="000000" w:themeColor="text1"/>
                <w:szCs w:val="21"/>
              </w:rPr>
              <w:t>其中：交易所市场</w:t>
            </w:r>
          </w:p>
        </w:tc>
        <w:tc>
          <w:tcPr>
            <w:tcW w:w="5528" w:type="dxa"/>
            <w:vAlign w:val="center"/>
          </w:tcPr>
          <w:p w14:paraId="719D9620" w14:textId="77777777" w:rsidR="00625780" w:rsidRPr="00B61CFE" w:rsidRDefault="00625780" w:rsidP="00625780">
            <w:pPr>
              <w:jc w:val="right"/>
              <w:rPr>
                <w:rFonts w:eastAsiaTheme="minorEastAsia"/>
                <w:color w:val="000000" w:themeColor="text1"/>
                <w:szCs w:val="21"/>
              </w:rPr>
            </w:pPr>
            <w:r w:rsidRPr="00B61CFE">
              <w:rPr>
                <w:rFonts w:eastAsiaTheme="minorEastAsia"/>
                <w:color w:val="000000" w:themeColor="text1"/>
                <w:szCs w:val="21"/>
              </w:rPr>
              <w:t>728,352.09</w:t>
            </w:r>
          </w:p>
        </w:tc>
      </w:tr>
      <w:tr w:rsidR="00625780" w:rsidRPr="00B61CFE" w14:paraId="2905F3EF" w14:textId="77777777" w:rsidTr="00F11482">
        <w:trPr>
          <w:trHeight w:val="325"/>
        </w:trPr>
        <w:tc>
          <w:tcPr>
            <w:tcW w:w="3701" w:type="dxa"/>
            <w:vAlign w:val="bottom"/>
          </w:tcPr>
          <w:p w14:paraId="09A8CE13" w14:textId="77777777" w:rsidR="00625780" w:rsidRPr="00B61CFE" w:rsidRDefault="00625780" w:rsidP="00625780">
            <w:pPr>
              <w:rPr>
                <w:rFonts w:eastAsiaTheme="minorEastAsia"/>
                <w:color w:val="000000" w:themeColor="text1"/>
                <w:szCs w:val="21"/>
              </w:rPr>
            </w:pPr>
            <w:r w:rsidRPr="00B61CFE">
              <w:rPr>
                <w:rFonts w:eastAsiaTheme="minorEastAsia"/>
                <w:color w:val="000000" w:themeColor="text1"/>
                <w:szCs w:val="21"/>
              </w:rPr>
              <w:t xml:space="preserve">      </w:t>
            </w:r>
            <w:r w:rsidRPr="00B61CFE">
              <w:rPr>
                <w:rFonts w:eastAsiaTheme="minorEastAsia" w:hint="eastAsia"/>
                <w:color w:val="000000" w:themeColor="text1"/>
                <w:szCs w:val="21"/>
              </w:rPr>
              <w:t>银行间市场</w:t>
            </w:r>
          </w:p>
        </w:tc>
        <w:tc>
          <w:tcPr>
            <w:tcW w:w="5528" w:type="dxa"/>
            <w:vAlign w:val="center"/>
          </w:tcPr>
          <w:p w14:paraId="2BF6757D" w14:textId="77777777" w:rsidR="00625780" w:rsidRPr="00B61CFE" w:rsidRDefault="00625780" w:rsidP="00625780">
            <w:pPr>
              <w:jc w:val="right"/>
              <w:rPr>
                <w:rFonts w:eastAsiaTheme="minorEastAsia"/>
                <w:color w:val="000000" w:themeColor="text1"/>
                <w:szCs w:val="21"/>
              </w:rPr>
            </w:pPr>
            <w:r w:rsidRPr="00B61CFE">
              <w:rPr>
                <w:rFonts w:eastAsiaTheme="minorEastAsia"/>
                <w:color w:val="000000" w:themeColor="text1"/>
                <w:szCs w:val="21"/>
              </w:rPr>
              <w:t>-</w:t>
            </w:r>
          </w:p>
        </w:tc>
      </w:tr>
      <w:tr w:rsidR="00625780" w:rsidRPr="00B61CFE" w14:paraId="54E62DFB" w14:textId="77777777" w:rsidTr="00F11482">
        <w:trPr>
          <w:trHeight w:val="325"/>
        </w:trPr>
        <w:tc>
          <w:tcPr>
            <w:tcW w:w="3701" w:type="dxa"/>
            <w:vAlign w:val="bottom"/>
          </w:tcPr>
          <w:p w14:paraId="646BE227" w14:textId="77777777" w:rsidR="00625780" w:rsidRPr="00B61CFE" w:rsidRDefault="00625780" w:rsidP="00625780">
            <w:pPr>
              <w:rPr>
                <w:rFonts w:eastAsiaTheme="minorEastAsia"/>
                <w:color w:val="000000" w:themeColor="text1"/>
                <w:szCs w:val="21"/>
              </w:rPr>
            </w:pPr>
            <w:r w:rsidRPr="00B61CFE">
              <w:rPr>
                <w:rFonts w:eastAsiaTheme="minorEastAsia" w:hint="eastAsia"/>
                <w:color w:val="000000" w:themeColor="text1"/>
                <w:szCs w:val="21"/>
              </w:rPr>
              <w:t>应付利息</w:t>
            </w:r>
          </w:p>
        </w:tc>
        <w:tc>
          <w:tcPr>
            <w:tcW w:w="5528" w:type="dxa"/>
            <w:vAlign w:val="center"/>
          </w:tcPr>
          <w:p w14:paraId="19CFD334" w14:textId="77777777" w:rsidR="00625780" w:rsidRPr="00B61CFE" w:rsidRDefault="00625780" w:rsidP="00625780">
            <w:pPr>
              <w:jc w:val="right"/>
              <w:rPr>
                <w:rFonts w:eastAsiaTheme="minorEastAsia"/>
                <w:color w:val="000000" w:themeColor="text1"/>
                <w:szCs w:val="21"/>
              </w:rPr>
            </w:pPr>
            <w:r w:rsidRPr="00B61CFE">
              <w:rPr>
                <w:rFonts w:eastAsiaTheme="minorEastAsia"/>
                <w:color w:val="000000" w:themeColor="text1"/>
                <w:szCs w:val="21"/>
              </w:rPr>
              <w:t>-</w:t>
            </w:r>
          </w:p>
        </w:tc>
      </w:tr>
      <w:tr w:rsidR="002B3845" w14:paraId="7B9F6DC0" w14:textId="77777777">
        <w:tc>
          <w:tcPr>
            <w:tcW w:w="3701" w:type="dxa"/>
            <w:vAlign w:val="center"/>
          </w:tcPr>
          <w:p w14:paraId="1D7EE9F3" w14:textId="77777777" w:rsidR="002B3845" w:rsidRDefault="00014196">
            <w:pPr>
              <w:jc w:val="left"/>
            </w:pPr>
            <w:r>
              <w:rPr>
                <w:rFonts w:eastAsiaTheme="minorEastAsia"/>
                <w:color w:val="000000" w:themeColor="text1"/>
                <w:szCs w:val="21"/>
              </w:rPr>
              <w:t>预提费用</w:t>
            </w:r>
          </w:p>
        </w:tc>
        <w:tc>
          <w:tcPr>
            <w:tcW w:w="5528" w:type="dxa"/>
            <w:vAlign w:val="center"/>
          </w:tcPr>
          <w:p w14:paraId="28E1DB1B" w14:textId="77777777" w:rsidR="002B3845" w:rsidRDefault="00014196">
            <w:pPr>
              <w:jc w:val="right"/>
            </w:pPr>
            <w:r>
              <w:rPr>
                <w:rFonts w:eastAsiaTheme="minorEastAsia"/>
                <w:color w:val="000000" w:themeColor="text1"/>
                <w:szCs w:val="21"/>
              </w:rPr>
              <w:t>219,453.90</w:t>
            </w:r>
          </w:p>
        </w:tc>
      </w:tr>
      <w:tr w:rsidR="008A5A5D" w:rsidRPr="00B61CFE" w14:paraId="10D71FEF" w14:textId="77777777" w:rsidTr="00862636">
        <w:trPr>
          <w:trHeight w:val="325"/>
        </w:trPr>
        <w:tc>
          <w:tcPr>
            <w:tcW w:w="3701" w:type="dxa"/>
            <w:vAlign w:val="center"/>
          </w:tcPr>
          <w:p w14:paraId="2E4261E0" w14:textId="77777777" w:rsidR="008A5A5D" w:rsidRPr="00B61CFE" w:rsidRDefault="008A5A5D" w:rsidP="00052E9B">
            <w:pPr>
              <w:rPr>
                <w:rFonts w:eastAsiaTheme="minorEastAsia"/>
                <w:color w:val="000000" w:themeColor="text1"/>
                <w:szCs w:val="21"/>
              </w:rPr>
            </w:pPr>
            <w:r w:rsidRPr="00B61CFE">
              <w:rPr>
                <w:rFonts w:eastAsiaTheme="minorEastAsia"/>
                <w:color w:val="000000" w:themeColor="text1"/>
                <w:szCs w:val="21"/>
              </w:rPr>
              <w:t>合计</w:t>
            </w:r>
          </w:p>
        </w:tc>
        <w:tc>
          <w:tcPr>
            <w:tcW w:w="5528" w:type="dxa"/>
            <w:vAlign w:val="bottom"/>
          </w:tcPr>
          <w:p w14:paraId="43B1A36B"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950,419.36</w:t>
            </w:r>
          </w:p>
        </w:tc>
      </w:tr>
    </w:tbl>
    <w:p w14:paraId="27F0C20F"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6.4.7.7</w:t>
      </w:r>
      <w:r w:rsidRPr="00B61CFE">
        <w:rPr>
          <w:rFonts w:eastAsiaTheme="minorEastAsia"/>
          <w:b/>
          <w:color w:val="000000" w:themeColor="text1"/>
          <w:szCs w:val="21"/>
        </w:rPr>
        <w:t>实收基金</w:t>
      </w:r>
    </w:p>
    <w:p w14:paraId="5A516FB2" w14:textId="77777777" w:rsidR="00F90D75" w:rsidRPr="00B61CFE" w:rsidRDefault="00013749" w:rsidP="00F90D75">
      <w:pPr>
        <w:wordWrap w:val="0"/>
        <w:spacing w:line="360" w:lineRule="auto"/>
        <w:jc w:val="right"/>
        <w:rPr>
          <w:rFonts w:eastAsiaTheme="minorEastAsia"/>
          <w:color w:val="000000" w:themeColor="text1"/>
          <w:szCs w:val="21"/>
        </w:rPr>
      </w:pPr>
      <w:r w:rsidRPr="00B61CFE">
        <w:rPr>
          <w:rFonts w:eastAsiaTheme="minorEastAsia"/>
          <w:color w:val="000000" w:themeColor="text1"/>
          <w:szCs w:val="21"/>
        </w:rPr>
        <w:t>金额</w:t>
      </w:r>
      <w:r w:rsidR="0032494A" w:rsidRPr="00B61CFE">
        <w:rPr>
          <w:rFonts w:eastAsiaTheme="minorEastAsia"/>
          <w:color w:val="000000" w:themeColor="text1"/>
          <w:szCs w:val="21"/>
        </w:rPr>
        <w:t>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F90D75" w:rsidRPr="00B61CFE" w14:paraId="332E59E9" w14:textId="77777777" w:rsidTr="00492F1A">
        <w:tc>
          <w:tcPr>
            <w:tcW w:w="9360" w:type="dxa"/>
            <w:gridSpan w:val="3"/>
            <w:vAlign w:val="center"/>
          </w:tcPr>
          <w:p w14:paraId="0136ECFD" w14:textId="77777777" w:rsidR="00F90D75" w:rsidRPr="00B61CFE" w:rsidRDefault="00F90D75" w:rsidP="00492F1A">
            <w:pPr>
              <w:spacing w:line="360" w:lineRule="auto"/>
              <w:jc w:val="center"/>
              <w:rPr>
                <w:rFonts w:eastAsiaTheme="minorEastAsia"/>
                <w:color w:val="000000" w:themeColor="text1"/>
                <w:szCs w:val="21"/>
              </w:rPr>
            </w:pPr>
            <w:r w:rsidRPr="00B61CFE">
              <w:rPr>
                <w:rFonts w:eastAsiaTheme="minorEastAsia"/>
                <w:color w:val="000000" w:themeColor="text1"/>
                <w:szCs w:val="21"/>
              </w:rPr>
              <w:t>摩根中国生物医药混合</w:t>
            </w:r>
            <w:r w:rsidRPr="00B61CFE">
              <w:rPr>
                <w:rFonts w:eastAsiaTheme="minorEastAsia"/>
                <w:color w:val="000000" w:themeColor="text1"/>
                <w:szCs w:val="21"/>
              </w:rPr>
              <w:t>(QDII)A</w:t>
            </w:r>
          </w:p>
        </w:tc>
      </w:tr>
      <w:tr w:rsidR="00F90D75" w:rsidRPr="00B61CFE" w14:paraId="02A07F5D" w14:textId="77777777" w:rsidTr="00492F1A">
        <w:tc>
          <w:tcPr>
            <w:tcW w:w="3120" w:type="dxa"/>
            <w:vMerge w:val="restart"/>
            <w:vAlign w:val="center"/>
          </w:tcPr>
          <w:p w14:paraId="143C1BBC"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项目</w:t>
            </w:r>
          </w:p>
        </w:tc>
        <w:tc>
          <w:tcPr>
            <w:tcW w:w="6240" w:type="dxa"/>
            <w:gridSpan w:val="2"/>
            <w:vAlign w:val="center"/>
          </w:tcPr>
          <w:p w14:paraId="6100C357" w14:textId="77777777" w:rsidR="00F90D75" w:rsidRPr="00B61CFE" w:rsidRDefault="00F90D75" w:rsidP="00492F1A">
            <w:pPr>
              <w:spacing w:line="360" w:lineRule="auto"/>
              <w:jc w:val="center"/>
              <w:rPr>
                <w:rFonts w:eastAsiaTheme="minorEastAsia"/>
                <w:color w:val="000000" w:themeColor="text1"/>
                <w:szCs w:val="21"/>
              </w:rPr>
            </w:pPr>
            <w:r w:rsidRPr="00B61CFE">
              <w:rPr>
                <w:rFonts w:eastAsiaTheme="minorEastAsia"/>
                <w:color w:val="000000" w:themeColor="text1"/>
                <w:szCs w:val="21"/>
              </w:rPr>
              <w:t>本期</w:t>
            </w:r>
          </w:p>
          <w:p w14:paraId="7552C019"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F90D75" w:rsidRPr="00B61CFE" w14:paraId="4845E7F6" w14:textId="77777777" w:rsidTr="00492F1A">
        <w:tc>
          <w:tcPr>
            <w:tcW w:w="3120" w:type="dxa"/>
            <w:vMerge/>
            <w:vAlign w:val="center"/>
          </w:tcPr>
          <w:p w14:paraId="6242C50F" w14:textId="77777777" w:rsidR="00F90D75" w:rsidRPr="00B61CFE" w:rsidRDefault="00F90D75" w:rsidP="00492F1A">
            <w:pPr>
              <w:widowControl/>
              <w:spacing w:line="360" w:lineRule="auto"/>
              <w:jc w:val="left"/>
              <w:rPr>
                <w:rFonts w:eastAsiaTheme="minorEastAsia"/>
                <w:color w:val="000000" w:themeColor="text1"/>
                <w:szCs w:val="21"/>
              </w:rPr>
            </w:pPr>
          </w:p>
        </w:tc>
        <w:tc>
          <w:tcPr>
            <w:tcW w:w="3120" w:type="dxa"/>
            <w:vAlign w:val="center"/>
          </w:tcPr>
          <w:p w14:paraId="368ECC16"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kern w:val="0"/>
                <w:szCs w:val="21"/>
              </w:rPr>
              <w:t>基金份额</w:t>
            </w:r>
          </w:p>
        </w:tc>
        <w:tc>
          <w:tcPr>
            <w:tcW w:w="3120" w:type="dxa"/>
            <w:vAlign w:val="center"/>
          </w:tcPr>
          <w:p w14:paraId="1F38273C"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kern w:val="0"/>
                <w:szCs w:val="21"/>
              </w:rPr>
              <w:t>账面金额</w:t>
            </w:r>
          </w:p>
        </w:tc>
      </w:tr>
      <w:tr w:rsidR="00F90D75" w:rsidRPr="00B61CFE" w14:paraId="02C08B6A" w14:textId="77777777" w:rsidTr="00492F1A">
        <w:tc>
          <w:tcPr>
            <w:tcW w:w="3120" w:type="dxa"/>
            <w:vAlign w:val="center"/>
          </w:tcPr>
          <w:p w14:paraId="3CE0A6ED"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上年度末</w:t>
            </w:r>
          </w:p>
        </w:tc>
        <w:tc>
          <w:tcPr>
            <w:tcW w:w="3120" w:type="dxa"/>
            <w:vAlign w:val="center"/>
          </w:tcPr>
          <w:p w14:paraId="1170B4C8"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472,870,755.95</w:t>
            </w:r>
          </w:p>
        </w:tc>
        <w:tc>
          <w:tcPr>
            <w:tcW w:w="3120" w:type="dxa"/>
            <w:vAlign w:val="center"/>
          </w:tcPr>
          <w:p w14:paraId="2BD4189A"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472,870,755.95</w:t>
            </w:r>
          </w:p>
        </w:tc>
      </w:tr>
      <w:tr w:rsidR="00F90D75" w:rsidRPr="00B61CFE" w14:paraId="3E39DD35" w14:textId="77777777" w:rsidTr="00492F1A">
        <w:tc>
          <w:tcPr>
            <w:tcW w:w="3120" w:type="dxa"/>
            <w:vAlign w:val="center"/>
          </w:tcPr>
          <w:p w14:paraId="2FB10F37"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本期申购</w:t>
            </w:r>
          </w:p>
        </w:tc>
        <w:tc>
          <w:tcPr>
            <w:tcW w:w="3120" w:type="dxa"/>
            <w:vAlign w:val="center"/>
          </w:tcPr>
          <w:p w14:paraId="36A1832E"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21,771,364.54</w:t>
            </w:r>
          </w:p>
        </w:tc>
        <w:tc>
          <w:tcPr>
            <w:tcW w:w="3120" w:type="dxa"/>
            <w:vAlign w:val="center"/>
          </w:tcPr>
          <w:p w14:paraId="6D325027"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21,771,364.54</w:t>
            </w:r>
          </w:p>
        </w:tc>
      </w:tr>
      <w:tr w:rsidR="00F90D75" w:rsidRPr="00B61CFE" w14:paraId="087483C3" w14:textId="77777777" w:rsidTr="00492F1A">
        <w:tc>
          <w:tcPr>
            <w:tcW w:w="3120" w:type="dxa"/>
            <w:vAlign w:val="center"/>
          </w:tcPr>
          <w:p w14:paraId="4CE8099A"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本期赎回（以</w:t>
            </w:r>
            <w:r w:rsidRPr="00B61CFE">
              <w:rPr>
                <w:rFonts w:eastAsiaTheme="minorEastAsia"/>
                <w:color w:val="000000" w:themeColor="text1"/>
                <w:szCs w:val="21"/>
              </w:rPr>
              <w:t>“-”</w:t>
            </w:r>
            <w:r w:rsidRPr="00B61CFE">
              <w:rPr>
                <w:rFonts w:eastAsiaTheme="minorEastAsia"/>
                <w:color w:val="000000" w:themeColor="text1"/>
                <w:szCs w:val="21"/>
              </w:rPr>
              <w:t>号填列）</w:t>
            </w:r>
          </w:p>
        </w:tc>
        <w:tc>
          <w:tcPr>
            <w:tcW w:w="3120" w:type="dxa"/>
            <w:vAlign w:val="center"/>
          </w:tcPr>
          <w:p w14:paraId="7CC5407E"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-44,161,886.67</w:t>
            </w:r>
          </w:p>
        </w:tc>
        <w:tc>
          <w:tcPr>
            <w:tcW w:w="3120" w:type="dxa"/>
            <w:vAlign w:val="center"/>
          </w:tcPr>
          <w:p w14:paraId="36482307"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-44,161,886.67</w:t>
            </w:r>
          </w:p>
        </w:tc>
      </w:tr>
      <w:tr w:rsidR="00F90D75" w:rsidRPr="00B61CFE" w14:paraId="253E6162" w14:textId="77777777" w:rsidTr="00492F1A">
        <w:tc>
          <w:tcPr>
            <w:tcW w:w="3120" w:type="dxa"/>
            <w:vAlign w:val="center"/>
          </w:tcPr>
          <w:p w14:paraId="78EF7680"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本期末</w:t>
            </w:r>
          </w:p>
        </w:tc>
        <w:tc>
          <w:tcPr>
            <w:tcW w:w="3120" w:type="dxa"/>
            <w:vAlign w:val="center"/>
          </w:tcPr>
          <w:p w14:paraId="15A20237"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450,480,233.82</w:t>
            </w:r>
          </w:p>
        </w:tc>
        <w:tc>
          <w:tcPr>
            <w:tcW w:w="3120" w:type="dxa"/>
            <w:vAlign w:val="center"/>
          </w:tcPr>
          <w:p w14:paraId="033BB93F"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450,480,233.82</w:t>
            </w:r>
          </w:p>
        </w:tc>
      </w:tr>
    </w:tbl>
    <w:p w14:paraId="652AA89F" w14:textId="77777777" w:rsidR="00F90D75" w:rsidRPr="00B61CFE" w:rsidRDefault="00F90D75" w:rsidP="00F90D75">
      <w:pPr>
        <w:adjustRightInd w:val="0"/>
        <w:snapToGrid w:val="0"/>
        <w:spacing w:line="360" w:lineRule="auto"/>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F90D75" w:rsidRPr="00B61CFE" w14:paraId="2E34A069" w14:textId="77777777" w:rsidTr="00492F1A">
        <w:tc>
          <w:tcPr>
            <w:tcW w:w="9360" w:type="dxa"/>
            <w:gridSpan w:val="3"/>
            <w:vAlign w:val="center"/>
          </w:tcPr>
          <w:p w14:paraId="3093B933"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摩根中国生物医药混合</w:t>
            </w:r>
            <w:r w:rsidRPr="00B61CFE">
              <w:rPr>
                <w:rFonts w:eastAsiaTheme="minorEastAsia"/>
                <w:color w:val="000000" w:themeColor="text1"/>
                <w:szCs w:val="21"/>
              </w:rPr>
              <w:t>(QDII)C</w:t>
            </w:r>
          </w:p>
        </w:tc>
      </w:tr>
      <w:tr w:rsidR="00F90D75" w:rsidRPr="00B61CFE" w14:paraId="6B50B815" w14:textId="77777777" w:rsidTr="00492F1A">
        <w:tc>
          <w:tcPr>
            <w:tcW w:w="3120" w:type="dxa"/>
            <w:vMerge w:val="restart"/>
            <w:vAlign w:val="center"/>
          </w:tcPr>
          <w:p w14:paraId="33FAAF8A"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项目</w:t>
            </w:r>
          </w:p>
        </w:tc>
        <w:tc>
          <w:tcPr>
            <w:tcW w:w="6240" w:type="dxa"/>
            <w:gridSpan w:val="2"/>
            <w:vAlign w:val="center"/>
          </w:tcPr>
          <w:p w14:paraId="332D2158"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本期</w:t>
            </w:r>
          </w:p>
          <w:p w14:paraId="6564E922"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F90D75" w:rsidRPr="00B61CFE" w14:paraId="0CAC3196" w14:textId="77777777" w:rsidTr="00492F1A">
        <w:tc>
          <w:tcPr>
            <w:tcW w:w="3120" w:type="dxa"/>
            <w:vMerge/>
            <w:vAlign w:val="center"/>
          </w:tcPr>
          <w:p w14:paraId="12B2EBB4" w14:textId="77777777" w:rsidR="00F90D75" w:rsidRPr="00B61CFE" w:rsidRDefault="00F90D75" w:rsidP="00492F1A">
            <w:pPr>
              <w:widowControl/>
              <w:spacing w:line="360" w:lineRule="auto"/>
              <w:jc w:val="left"/>
              <w:rPr>
                <w:rFonts w:eastAsiaTheme="minorEastAsia"/>
                <w:color w:val="000000" w:themeColor="text1"/>
                <w:szCs w:val="21"/>
              </w:rPr>
            </w:pPr>
          </w:p>
        </w:tc>
        <w:tc>
          <w:tcPr>
            <w:tcW w:w="3120" w:type="dxa"/>
            <w:vAlign w:val="center"/>
          </w:tcPr>
          <w:p w14:paraId="7509056B"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kern w:val="0"/>
                <w:szCs w:val="21"/>
              </w:rPr>
              <w:t>基金份额</w:t>
            </w:r>
          </w:p>
        </w:tc>
        <w:tc>
          <w:tcPr>
            <w:tcW w:w="3120" w:type="dxa"/>
            <w:vAlign w:val="center"/>
          </w:tcPr>
          <w:p w14:paraId="7621E070"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kern w:val="0"/>
                <w:szCs w:val="21"/>
              </w:rPr>
              <w:t>账面金额</w:t>
            </w:r>
          </w:p>
        </w:tc>
      </w:tr>
      <w:tr w:rsidR="00F90D75" w:rsidRPr="00B61CFE" w14:paraId="300353D9" w14:textId="77777777" w:rsidTr="00492F1A">
        <w:tc>
          <w:tcPr>
            <w:tcW w:w="3120" w:type="dxa"/>
            <w:vAlign w:val="center"/>
          </w:tcPr>
          <w:p w14:paraId="44F6F593"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上年度末</w:t>
            </w:r>
          </w:p>
        </w:tc>
        <w:tc>
          <w:tcPr>
            <w:tcW w:w="3120" w:type="dxa"/>
            <w:vAlign w:val="center"/>
          </w:tcPr>
          <w:p w14:paraId="5137D714"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453,435.81</w:t>
            </w:r>
          </w:p>
        </w:tc>
        <w:tc>
          <w:tcPr>
            <w:tcW w:w="3120" w:type="dxa"/>
            <w:vAlign w:val="center"/>
          </w:tcPr>
          <w:p w14:paraId="6642E976"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453,435.81</w:t>
            </w:r>
          </w:p>
        </w:tc>
      </w:tr>
      <w:tr w:rsidR="00F90D75" w:rsidRPr="00B61CFE" w14:paraId="513CA949" w14:textId="77777777" w:rsidTr="00492F1A">
        <w:tc>
          <w:tcPr>
            <w:tcW w:w="3120" w:type="dxa"/>
            <w:vAlign w:val="center"/>
          </w:tcPr>
          <w:p w14:paraId="0AB4689A"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本期申购</w:t>
            </w:r>
          </w:p>
        </w:tc>
        <w:tc>
          <w:tcPr>
            <w:tcW w:w="3120" w:type="dxa"/>
            <w:vAlign w:val="center"/>
          </w:tcPr>
          <w:p w14:paraId="461D9B56"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2,270,357.70</w:t>
            </w:r>
          </w:p>
        </w:tc>
        <w:tc>
          <w:tcPr>
            <w:tcW w:w="3120" w:type="dxa"/>
            <w:vAlign w:val="center"/>
          </w:tcPr>
          <w:p w14:paraId="78DCFF57"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2,270,357.70</w:t>
            </w:r>
          </w:p>
        </w:tc>
      </w:tr>
      <w:tr w:rsidR="00F90D75" w:rsidRPr="00B61CFE" w14:paraId="0E3D225B" w14:textId="77777777" w:rsidTr="00492F1A">
        <w:tc>
          <w:tcPr>
            <w:tcW w:w="3120" w:type="dxa"/>
            <w:vAlign w:val="center"/>
          </w:tcPr>
          <w:p w14:paraId="1F3738F4"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本期赎回（以</w:t>
            </w:r>
            <w:r w:rsidRPr="00B61CFE">
              <w:rPr>
                <w:rFonts w:eastAsiaTheme="minorEastAsia"/>
                <w:color w:val="000000" w:themeColor="text1"/>
                <w:szCs w:val="21"/>
              </w:rPr>
              <w:t>“-”</w:t>
            </w:r>
            <w:r w:rsidRPr="00B61CFE">
              <w:rPr>
                <w:rFonts w:eastAsiaTheme="minorEastAsia"/>
                <w:color w:val="000000" w:themeColor="text1"/>
                <w:szCs w:val="21"/>
              </w:rPr>
              <w:t>号填列）</w:t>
            </w:r>
          </w:p>
        </w:tc>
        <w:tc>
          <w:tcPr>
            <w:tcW w:w="3120" w:type="dxa"/>
            <w:vAlign w:val="center"/>
          </w:tcPr>
          <w:p w14:paraId="24909D8B"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-1,682,377.31</w:t>
            </w:r>
          </w:p>
        </w:tc>
        <w:tc>
          <w:tcPr>
            <w:tcW w:w="3120" w:type="dxa"/>
            <w:vAlign w:val="center"/>
          </w:tcPr>
          <w:p w14:paraId="5AF89A1D"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-1,682,377.31</w:t>
            </w:r>
          </w:p>
        </w:tc>
      </w:tr>
      <w:tr w:rsidR="00F90D75" w:rsidRPr="00B61CFE" w14:paraId="62EAEA1C" w14:textId="77777777" w:rsidTr="00492F1A">
        <w:tc>
          <w:tcPr>
            <w:tcW w:w="3120" w:type="dxa"/>
            <w:vAlign w:val="center"/>
          </w:tcPr>
          <w:p w14:paraId="5A5BAC0A"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本期末</w:t>
            </w:r>
          </w:p>
        </w:tc>
        <w:tc>
          <w:tcPr>
            <w:tcW w:w="3120" w:type="dxa"/>
            <w:vAlign w:val="center"/>
          </w:tcPr>
          <w:p w14:paraId="09E3D134"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1,041,416.20</w:t>
            </w:r>
          </w:p>
        </w:tc>
        <w:tc>
          <w:tcPr>
            <w:tcW w:w="3120" w:type="dxa"/>
            <w:vAlign w:val="center"/>
          </w:tcPr>
          <w:p w14:paraId="03DD7C01"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1,041,416.20</w:t>
            </w:r>
          </w:p>
        </w:tc>
      </w:tr>
    </w:tbl>
    <w:p w14:paraId="69241367" w14:textId="77777777" w:rsidR="00F90D75" w:rsidRPr="00B61CFE" w:rsidRDefault="00F90D75" w:rsidP="00F90D75">
      <w:pPr>
        <w:widowControl/>
        <w:spacing w:line="360" w:lineRule="auto"/>
        <w:ind w:firstLineChars="200" w:firstLine="420"/>
        <w:jc w:val="left"/>
        <w:rPr>
          <w:rFonts w:eastAsiaTheme="minorEastAsia"/>
          <w:color w:val="000000" w:themeColor="text1"/>
          <w:szCs w:val="21"/>
        </w:rPr>
      </w:pPr>
      <w:r w:rsidRPr="00B61CFE">
        <w:rPr>
          <w:rFonts w:eastAsiaTheme="minorEastAsia"/>
          <w:color w:val="000000" w:themeColor="text1"/>
          <w:szCs w:val="21"/>
        </w:rPr>
        <w:t>注：申购含转换入份额。</w:t>
      </w:r>
    </w:p>
    <w:p w14:paraId="28095174" w14:textId="77777777" w:rsidR="009D771C" w:rsidRPr="00B079CA" w:rsidRDefault="009D771C" w:rsidP="009D771C">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08868C5C" w14:textId="77777777" w:rsidR="009D771C" w:rsidRPr="00D46E57" w:rsidRDefault="009D771C" w:rsidP="009D771C">
      <w:pPr>
        <w:spacing w:line="360" w:lineRule="auto"/>
        <w:rPr>
          <w:rFonts w:eastAsiaTheme="minorEastAsia"/>
          <w:color w:val="000000"/>
          <w:szCs w:val="21"/>
        </w:rPr>
      </w:pPr>
      <w:r w:rsidRPr="00D46E57">
        <w:rPr>
          <w:rFonts w:eastAsiaTheme="minorEastAsia"/>
          <w:color w:val="000000"/>
          <w:szCs w:val="21"/>
        </w:rPr>
        <w:t>摩根中国生物医药混合</w:t>
      </w:r>
      <w:r w:rsidRPr="00D46E57">
        <w:rPr>
          <w:rFonts w:eastAsiaTheme="minorEastAsia"/>
          <w:color w:val="000000"/>
          <w:szCs w:val="21"/>
        </w:rPr>
        <w:t>(QDII)A</w:t>
      </w:r>
    </w:p>
    <w:p w14:paraId="2CC36842" w14:textId="77777777" w:rsidR="009D771C" w:rsidRPr="00D46E57" w:rsidRDefault="009D771C" w:rsidP="009D771C">
      <w:pPr>
        <w:adjustRightInd w:val="0"/>
        <w:snapToGrid w:val="0"/>
        <w:spacing w:line="288" w:lineRule="auto"/>
        <w:jc w:val="right"/>
        <w:rPr>
          <w:rFonts w:eastAsiaTheme="minorEastAsia"/>
          <w:color w:val="000000"/>
          <w:szCs w:val="21"/>
        </w:rPr>
      </w:pPr>
      <w:r w:rsidRPr="00D46E57">
        <w:rPr>
          <w:rFonts w:eastAsiaTheme="minorEastAsia"/>
          <w:color w:val="000000"/>
          <w:szCs w:val="21"/>
        </w:rPr>
        <w:lastRenderedPageBreak/>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9D771C" w:rsidRPr="00D46E57" w14:paraId="0FB5BDC2" w14:textId="77777777" w:rsidTr="00A331A5">
        <w:tc>
          <w:tcPr>
            <w:tcW w:w="2706" w:type="dxa"/>
          </w:tcPr>
          <w:p w14:paraId="5F8386B7"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53D3F30B"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051FE1AA"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3320E31E"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未分配利润合计</w:t>
            </w:r>
          </w:p>
        </w:tc>
      </w:tr>
      <w:tr w:rsidR="009D771C" w:rsidRPr="00D46E57" w14:paraId="3CD3596F" w14:textId="77777777" w:rsidTr="00A331A5">
        <w:tc>
          <w:tcPr>
            <w:tcW w:w="2706" w:type="dxa"/>
            <w:vAlign w:val="center"/>
          </w:tcPr>
          <w:p w14:paraId="4A3D765F" w14:textId="77777777" w:rsidR="009D771C" w:rsidRPr="00D46E57" w:rsidRDefault="009D771C" w:rsidP="00A331A5">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32F2EB83"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-38,162,286.41</w:t>
            </w:r>
          </w:p>
        </w:tc>
        <w:tc>
          <w:tcPr>
            <w:tcW w:w="2236" w:type="dxa"/>
            <w:vAlign w:val="center"/>
          </w:tcPr>
          <w:p w14:paraId="2C41C1A1"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102,186,281.60</w:t>
            </w:r>
          </w:p>
        </w:tc>
        <w:tc>
          <w:tcPr>
            <w:tcW w:w="2237" w:type="dxa"/>
            <w:vAlign w:val="center"/>
          </w:tcPr>
          <w:p w14:paraId="71AE0A70"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64,023,995.19</w:t>
            </w:r>
          </w:p>
        </w:tc>
      </w:tr>
      <w:tr w:rsidR="009D771C" w:rsidRPr="00D46E57" w14:paraId="22BC239F" w14:textId="77777777" w:rsidTr="00A331A5">
        <w:tc>
          <w:tcPr>
            <w:tcW w:w="2706" w:type="dxa"/>
            <w:vAlign w:val="center"/>
          </w:tcPr>
          <w:p w14:paraId="131ABCC9" w14:textId="77777777" w:rsidR="009D771C" w:rsidRPr="00D46E57" w:rsidRDefault="009D771C" w:rsidP="00A331A5">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03C92D1C"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-38,162,286.41</w:t>
            </w:r>
          </w:p>
        </w:tc>
        <w:tc>
          <w:tcPr>
            <w:tcW w:w="2236" w:type="dxa"/>
            <w:vAlign w:val="center"/>
          </w:tcPr>
          <w:p w14:paraId="57D44697"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102,186,281.60</w:t>
            </w:r>
          </w:p>
        </w:tc>
        <w:tc>
          <w:tcPr>
            <w:tcW w:w="2237" w:type="dxa"/>
            <w:vAlign w:val="center"/>
          </w:tcPr>
          <w:p w14:paraId="05A4EA46"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64,023,995.19</w:t>
            </w:r>
          </w:p>
        </w:tc>
      </w:tr>
      <w:tr w:rsidR="009D771C" w:rsidRPr="00D46E57" w14:paraId="0B2C24E0" w14:textId="77777777" w:rsidTr="00A331A5">
        <w:tc>
          <w:tcPr>
            <w:tcW w:w="2706" w:type="dxa"/>
            <w:vAlign w:val="center"/>
          </w:tcPr>
          <w:p w14:paraId="26AF5A56"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30296B56" w14:textId="77777777" w:rsidR="009D771C" w:rsidRPr="00D46E57" w:rsidRDefault="009D771C" w:rsidP="00A331A5">
            <w:pPr>
              <w:jc w:val="right"/>
              <w:rPr>
                <w:rFonts w:eastAsiaTheme="minorEastAsia"/>
                <w:szCs w:val="21"/>
              </w:rPr>
            </w:pPr>
            <w:r w:rsidRPr="00D46E57">
              <w:rPr>
                <w:rFonts w:eastAsiaTheme="minorEastAsia"/>
                <w:szCs w:val="21"/>
              </w:rPr>
              <w:t>-99,187,248.55</w:t>
            </w:r>
          </w:p>
        </w:tc>
        <w:tc>
          <w:tcPr>
            <w:tcW w:w="2236" w:type="dxa"/>
            <w:vAlign w:val="center"/>
          </w:tcPr>
          <w:p w14:paraId="400790C4" w14:textId="77777777" w:rsidR="009D771C" w:rsidRPr="00D46E57" w:rsidRDefault="009D771C" w:rsidP="00A331A5">
            <w:pPr>
              <w:jc w:val="right"/>
              <w:rPr>
                <w:rFonts w:eastAsiaTheme="minorEastAsia"/>
                <w:szCs w:val="21"/>
              </w:rPr>
            </w:pPr>
            <w:r w:rsidRPr="00D46E57">
              <w:rPr>
                <w:rFonts w:eastAsiaTheme="minorEastAsia"/>
                <w:szCs w:val="21"/>
              </w:rPr>
              <w:t>17,044,573.47</w:t>
            </w:r>
          </w:p>
        </w:tc>
        <w:tc>
          <w:tcPr>
            <w:tcW w:w="2237" w:type="dxa"/>
            <w:vAlign w:val="center"/>
          </w:tcPr>
          <w:p w14:paraId="7D4996D3" w14:textId="77777777" w:rsidR="009D771C" w:rsidRPr="00D46E57" w:rsidRDefault="009D771C" w:rsidP="00A331A5">
            <w:pPr>
              <w:jc w:val="right"/>
              <w:rPr>
                <w:rFonts w:eastAsiaTheme="minorEastAsia"/>
                <w:szCs w:val="21"/>
              </w:rPr>
            </w:pPr>
            <w:r w:rsidRPr="00D46E57">
              <w:rPr>
                <w:rFonts w:eastAsiaTheme="minorEastAsia"/>
                <w:szCs w:val="21"/>
              </w:rPr>
              <w:t>-82,142,675.08</w:t>
            </w:r>
          </w:p>
        </w:tc>
      </w:tr>
      <w:tr w:rsidR="009D771C" w:rsidRPr="00D46E57" w14:paraId="223D257B" w14:textId="77777777" w:rsidTr="00A331A5">
        <w:tc>
          <w:tcPr>
            <w:tcW w:w="2706" w:type="dxa"/>
            <w:vAlign w:val="center"/>
          </w:tcPr>
          <w:p w14:paraId="378F618B"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129DE5DE" w14:textId="77777777" w:rsidR="009D771C" w:rsidRPr="00D46E57" w:rsidRDefault="009D771C" w:rsidP="00A331A5">
            <w:pPr>
              <w:jc w:val="right"/>
              <w:rPr>
                <w:rFonts w:eastAsiaTheme="minorEastAsia"/>
                <w:szCs w:val="21"/>
              </w:rPr>
            </w:pPr>
            <w:r w:rsidRPr="00D46E57">
              <w:rPr>
                <w:rFonts w:eastAsiaTheme="minorEastAsia"/>
                <w:szCs w:val="21"/>
              </w:rPr>
              <w:t>4,596,090.52</w:t>
            </w:r>
          </w:p>
        </w:tc>
        <w:tc>
          <w:tcPr>
            <w:tcW w:w="2236" w:type="dxa"/>
            <w:vAlign w:val="center"/>
          </w:tcPr>
          <w:p w14:paraId="4E883D5B" w14:textId="77777777" w:rsidR="009D771C" w:rsidRPr="00D46E57" w:rsidRDefault="009D771C" w:rsidP="00A331A5">
            <w:pPr>
              <w:jc w:val="right"/>
              <w:rPr>
                <w:rFonts w:eastAsiaTheme="minorEastAsia"/>
                <w:szCs w:val="21"/>
              </w:rPr>
            </w:pPr>
            <w:r w:rsidRPr="00D46E57">
              <w:rPr>
                <w:rFonts w:eastAsiaTheme="minorEastAsia"/>
                <w:szCs w:val="21"/>
              </w:rPr>
              <w:t>-4,912,777.30</w:t>
            </w:r>
          </w:p>
        </w:tc>
        <w:tc>
          <w:tcPr>
            <w:tcW w:w="2237" w:type="dxa"/>
            <w:vAlign w:val="center"/>
          </w:tcPr>
          <w:p w14:paraId="5BA69F61" w14:textId="77777777" w:rsidR="009D771C" w:rsidRPr="00D46E57" w:rsidRDefault="009D771C" w:rsidP="00A331A5">
            <w:pPr>
              <w:jc w:val="right"/>
              <w:rPr>
                <w:rFonts w:eastAsiaTheme="minorEastAsia"/>
                <w:szCs w:val="21"/>
              </w:rPr>
            </w:pPr>
            <w:r w:rsidRPr="00D46E57">
              <w:rPr>
                <w:rFonts w:eastAsiaTheme="minorEastAsia"/>
                <w:szCs w:val="21"/>
              </w:rPr>
              <w:t>-316,686.78</w:t>
            </w:r>
          </w:p>
        </w:tc>
      </w:tr>
      <w:tr w:rsidR="009D771C" w:rsidRPr="00D46E57" w14:paraId="2A54CE58" w14:textId="77777777" w:rsidTr="00A331A5">
        <w:tc>
          <w:tcPr>
            <w:tcW w:w="2706" w:type="dxa"/>
            <w:vAlign w:val="center"/>
          </w:tcPr>
          <w:p w14:paraId="1ED39FF9" w14:textId="77777777" w:rsidR="009D771C" w:rsidRPr="00D46E57" w:rsidRDefault="009D771C" w:rsidP="00A331A5">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37ACE774" w14:textId="77777777" w:rsidR="009D771C" w:rsidRPr="00D46E57" w:rsidRDefault="009D771C" w:rsidP="00A331A5">
            <w:pPr>
              <w:jc w:val="right"/>
              <w:rPr>
                <w:rFonts w:eastAsiaTheme="minorEastAsia"/>
                <w:szCs w:val="21"/>
              </w:rPr>
            </w:pPr>
            <w:r w:rsidRPr="00D46E57">
              <w:rPr>
                <w:rFonts w:eastAsiaTheme="minorEastAsia"/>
                <w:szCs w:val="21"/>
              </w:rPr>
              <w:t>-4,837,953.95</w:t>
            </w:r>
          </w:p>
        </w:tc>
        <w:tc>
          <w:tcPr>
            <w:tcW w:w="2236" w:type="dxa"/>
            <w:vAlign w:val="center"/>
          </w:tcPr>
          <w:p w14:paraId="7F38185D" w14:textId="77777777" w:rsidR="009D771C" w:rsidRPr="00D46E57" w:rsidRDefault="009D771C" w:rsidP="00A331A5">
            <w:pPr>
              <w:jc w:val="right"/>
              <w:rPr>
                <w:rFonts w:eastAsiaTheme="minorEastAsia"/>
                <w:szCs w:val="21"/>
              </w:rPr>
            </w:pPr>
            <w:r w:rsidRPr="00D46E57">
              <w:rPr>
                <w:rFonts w:eastAsiaTheme="minorEastAsia"/>
                <w:szCs w:val="21"/>
              </w:rPr>
              <w:t>5,395,149.12</w:t>
            </w:r>
          </w:p>
        </w:tc>
        <w:tc>
          <w:tcPr>
            <w:tcW w:w="2237" w:type="dxa"/>
            <w:vAlign w:val="center"/>
          </w:tcPr>
          <w:p w14:paraId="260BB613" w14:textId="77777777" w:rsidR="009D771C" w:rsidRPr="00D46E57" w:rsidRDefault="009D771C" w:rsidP="00A331A5">
            <w:pPr>
              <w:jc w:val="right"/>
              <w:rPr>
                <w:rFonts w:eastAsiaTheme="minorEastAsia"/>
                <w:szCs w:val="21"/>
              </w:rPr>
            </w:pPr>
            <w:r w:rsidRPr="00D46E57">
              <w:rPr>
                <w:rFonts w:eastAsiaTheme="minorEastAsia"/>
                <w:szCs w:val="21"/>
              </w:rPr>
              <w:t>557,195.17</w:t>
            </w:r>
          </w:p>
        </w:tc>
      </w:tr>
      <w:tr w:rsidR="009D771C" w:rsidRPr="00D46E57" w14:paraId="69885FF8" w14:textId="77777777" w:rsidTr="00A331A5">
        <w:tc>
          <w:tcPr>
            <w:tcW w:w="2706" w:type="dxa"/>
            <w:vAlign w:val="center"/>
          </w:tcPr>
          <w:p w14:paraId="127CDED6" w14:textId="77777777" w:rsidR="009D771C" w:rsidRPr="00D46E57" w:rsidRDefault="009D771C" w:rsidP="00A331A5">
            <w:pPr>
              <w:ind w:firstLineChars="300" w:firstLine="630"/>
              <w:rPr>
                <w:rFonts w:eastAsiaTheme="minorEastAsia"/>
                <w:color w:val="000000"/>
                <w:szCs w:val="21"/>
              </w:rPr>
            </w:pPr>
            <w:r w:rsidRPr="00D46E57">
              <w:rPr>
                <w:rFonts w:eastAsiaTheme="minorEastAsia"/>
                <w:color w:val="000000"/>
                <w:szCs w:val="21"/>
              </w:rPr>
              <w:t>基金</w:t>
            </w:r>
            <w:proofErr w:type="gramStart"/>
            <w:r w:rsidRPr="00D46E57">
              <w:rPr>
                <w:rFonts w:eastAsiaTheme="minorEastAsia"/>
                <w:color w:val="000000"/>
                <w:szCs w:val="21"/>
              </w:rPr>
              <w:t>赎回款</w:t>
            </w:r>
            <w:proofErr w:type="gramEnd"/>
          </w:p>
        </w:tc>
        <w:tc>
          <w:tcPr>
            <w:tcW w:w="2236" w:type="dxa"/>
            <w:vAlign w:val="center"/>
          </w:tcPr>
          <w:p w14:paraId="5B7D7B8D" w14:textId="77777777" w:rsidR="009D771C" w:rsidRPr="00D46E57" w:rsidRDefault="009D771C" w:rsidP="00A331A5">
            <w:pPr>
              <w:jc w:val="right"/>
              <w:rPr>
                <w:rFonts w:eastAsiaTheme="minorEastAsia"/>
                <w:szCs w:val="21"/>
              </w:rPr>
            </w:pPr>
            <w:r w:rsidRPr="00D46E57">
              <w:rPr>
                <w:rFonts w:eastAsiaTheme="minorEastAsia"/>
                <w:szCs w:val="21"/>
              </w:rPr>
              <w:t>9,434,044.47</w:t>
            </w:r>
          </w:p>
        </w:tc>
        <w:tc>
          <w:tcPr>
            <w:tcW w:w="2236" w:type="dxa"/>
            <w:vAlign w:val="center"/>
          </w:tcPr>
          <w:p w14:paraId="77F9B8D2" w14:textId="77777777" w:rsidR="009D771C" w:rsidRPr="00D46E57" w:rsidRDefault="009D771C" w:rsidP="00A331A5">
            <w:pPr>
              <w:jc w:val="right"/>
              <w:rPr>
                <w:rFonts w:eastAsiaTheme="minorEastAsia"/>
                <w:szCs w:val="21"/>
              </w:rPr>
            </w:pPr>
            <w:r w:rsidRPr="00D46E57">
              <w:rPr>
                <w:rFonts w:eastAsiaTheme="minorEastAsia"/>
                <w:szCs w:val="21"/>
              </w:rPr>
              <w:t>-10,307,926.42</w:t>
            </w:r>
          </w:p>
        </w:tc>
        <w:tc>
          <w:tcPr>
            <w:tcW w:w="2237" w:type="dxa"/>
            <w:vAlign w:val="center"/>
          </w:tcPr>
          <w:p w14:paraId="42344002" w14:textId="77777777" w:rsidR="009D771C" w:rsidRPr="00D46E57" w:rsidRDefault="009D771C" w:rsidP="00A331A5">
            <w:pPr>
              <w:jc w:val="right"/>
              <w:rPr>
                <w:rFonts w:eastAsiaTheme="minorEastAsia"/>
                <w:szCs w:val="21"/>
              </w:rPr>
            </w:pPr>
            <w:r w:rsidRPr="00D46E57">
              <w:rPr>
                <w:rFonts w:eastAsiaTheme="minorEastAsia"/>
                <w:szCs w:val="21"/>
              </w:rPr>
              <w:t>-873,881.95</w:t>
            </w:r>
          </w:p>
        </w:tc>
      </w:tr>
      <w:tr w:rsidR="009D771C" w:rsidRPr="00D46E57" w14:paraId="605C6579" w14:textId="77777777" w:rsidTr="00A331A5">
        <w:tc>
          <w:tcPr>
            <w:tcW w:w="2706" w:type="dxa"/>
            <w:vAlign w:val="center"/>
          </w:tcPr>
          <w:p w14:paraId="2FD6A5BB"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58A0BB58" w14:textId="77777777" w:rsidR="009D771C" w:rsidRPr="00D46E57" w:rsidRDefault="009D771C" w:rsidP="00A331A5">
            <w:pPr>
              <w:jc w:val="right"/>
              <w:rPr>
                <w:rFonts w:eastAsiaTheme="minorEastAsia"/>
                <w:szCs w:val="21"/>
              </w:rPr>
            </w:pPr>
            <w:r w:rsidRPr="00D46E57">
              <w:rPr>
                <w:rFonts w:eastAsiaTheme="minorEastAsia"/>
                <w:szCs w:val="21"/>
              </w:rPr>
              <w:t>-</w:t>
            </w:r>
          </w:p>
        </w:tc>
        <w:tc>
          <w:tcPr>
            <w:tcW w:w="2236" w:type="dxa"/>
            <w:vAlign w:val="center"/>
          </w:tcPr>
          <w:p w14:paraId="293FF297" w14:textId="77777777" w:rsidR="009D771C" w:rsidRPr="00D46E57" w:rsidRDefault="009D771C" w:rsidP="00A331A5">
            <w:pPr>
              <w:jc w:val="right"/>
              <w:rPr>
                <w:rFonts w:eastAsiaTheme="minorEastAsia"/>
                <w:szCs w:val="21"/>
              </w:rPr>
            </w:pPr>
            <w:r w:rsidRPr="00D46E57">
              <w:rPr>
                <w:rFonts w:eastAsiaTheme="minorEastAsia"/>
                <w:szCs w:val="21"/>
              </w:rPr>
              <w:t>-</w:t>
            </w:r>
          </w:p>
        </w:tc>
        <w:tc>
          <w:tcPr>
            <w:tcW w:w="2237" w:type="dxa"/>
            <w:vAlign w:val="center"/>
          </w:tcPr>
          <w:p w14:paraId="154A599C" w14:textId="77777777" w:rsidR="009D771C" w:rsidRPr="00D46E57" w:rsidRDefault="009D771C" w:rsidP="00A331A5">
            <w:pPr>
              <w:jc w:val="right"/>
              <w:rPr>
                <w:rFonts w:eastAsiaTheme="minorEastAsia"/>
                <w:szCs w:val="21"/>
              </w:rPr>
            </w:pPr>
            <w:r w:rsidRPr="00D46E57">
              <w:rPr>
                <w:rFonts w:eastAsiaTheme="minorEastAsia"/>
                <w:szCs w:val="21"/>
              </w:rPr>
              <w:t>-</w:t>
            </w:r>
          </w:p>
        </w:tc>
      </w:tr>
      <w:tr w:rsidR="009D771C" w:rsidRPr="00D46E57" w14:paraId="326266C5" w14:textId="77777777" w:rsidTr="00A331A5">
        <w:tc>
          <w:tcPr>
            <w:tcW w:w="2706" w:type="dxa"/>
            <w:vAlign w:val="center"/>
          </w:tcPr>
          <w:p w14:paraId="53ADCED0"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本期末</w:t>
            </w:r>
          </w:p>
        </w:tc>
        <w:tc>
          <w:tcPr>
            <w:tcW w:w="2236" w:type="dxa"/>
            <w:vAlign w:val="center"/>
          </w:tcPr>
          <w:p w14:paraId="4DE3E511" w14:textId="77777777" w:rsidR="009D771C" w:rsidRPr="00D46E57" w:rsidRDefault="009D771C" w:rsidP="00A331A5">
            <w:pPr>
              <w:jc w:val="right"/>
              <w:rPr>
                <w:rFonts w:eastAsiaTheme="minorEastAsia"/>
                <w:szCs w:val="21"/>
              </w:rPr>
            </w:pPr>
            <w:r w:rsidRPr="00D46E57">
              <w:rPr>
                <w:rFonts w:eastAsiaTheme="minorEastAsia"/>
                <w:szCs w:val="21"/>
              </w:rPr>
              <w:t>-132,753,444.44</w:t>
            </w:r>
          </w:p>
        </w:tc>
        <w:tc>
          <w:tcPr>
            <w:tcW w:w="2236" w:type="dxa"/>
            <w:vAlign w:val="center"/>
          </w:tcPr>
          <w:p w14:paraId="3AD79F68" w14:textId="77777777" w:rsidR="009D771C" w:rsidRPr="00D46E57" w:rsidRDefault="009D771C" w:rsidP="00A331A5">
            <w:pPr>
              <w:jc w:val="right"/>
              <w:rPr>
                <w:rFonts w:eastAsiaTheme="minorEastAsia"/>
                <w:szCs w:val="21"/>
              </w:rPr>
            </w:pPr>
            <w:r w:rsidRPr="00D46E57">
              <w:rPr>
                <w:rFonts w:eastAsiaTheme="minorEastAsia"/>
                <w:szCs w:val="21"/>
              </w:rPr>
              <w:t>114,318,077.77</w:t>
            </w:r>
          </w:p>
        </w:tc>
        <w:tc>
          <w:tcPr>
            <w:tcW w:w="2237" w:type="dxa"/>
            <w:vAlign w:val="center"/>
          </w:tcPr>
          <w:p w14:paraId="7D0B37A3" w14:textId="77777777" w:rsidR="009D771C" w:rsidRPr="00D46E57" w:rsidRDefault="009D771C" w:rsidP="00A331A5">
            <w:pPr>
              <w:jc w:val="right"/>
              <w:rPr>
                <w:rFonts w:eastAsiaTheme="minorEastAsia"/>
                <w:szCs w:val="21"/>
              </w:rPr>
            </w:pPr>
            <w:r w:rsidRPr="00D46E57">
              <w:rPr>
                <w:rFonts w:eastAsiaTheme="minorEastAsia"/>
                <w:szCs w:val="21"/>
              </w:rPr>
              <w:t>-18,435,366.67</w:t>
            </w:r>
          </w:p>
        </w:tc>
      </w:tr>
    </w:tbl>
    <w:p w14:paraId="040D6578" w14:textId="77777777" w:rsidR="009D771C" w:rsidRPr="00D46E57" w:rsidRDefault="009D771C" w:rsidP="009D771C">
      <w:pPr>
        <w:adjustRightInd w:val="0"/>
        <w:snapToGrid w:val="0"/>
        <w:spacing w:line="360" w:lineRule="auto"/>
        <w:rPr>
          <w:rFonts w:eastAsiaTheme="minorEastAsia"/>
          <w:color w:val="000000"/>
          <w:szCs w:val="21"/>
        </w:rPr>
      </w:pPr>
      <w:r w:rsidRPr="00D46E57">
        <w:rPr>
          <w:rFonts w:eastAsiaTheme="minorEastAsia"/>
          <w:color w:val="000000"/>
          <w:szCs w:val="21"/>
        </w:rPr>
        <w:t>摩根中国生物医药混合</w:t>
      </w:r>
      <w:r w:rsidRPr="00D46E57">
        <w:rPr>
          <w:rFonts w:eastAsiaTheme="minorEastAsia"/>
          <w:color w:val="000000"/>
          <w:szCs w:val="21"/>
        </w:rPr>
        <w:t>(QDII)C</w:t>
      </w:r>
    </w:p>
    <w:p w14:paraId="10FA4E2A" w14:textId="77777777" w:rsidR="009D771C" w:rsidRPr="00D46E57" w:rsidRDefault="009D771C" w:rsidP="009D771C">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9D771C" w:rsidRPr="00D46E57" w14:paraId="17047AD0" w14:textId="77777777" w:rsidTr="00A331A5">
        <w:tc>
          <w:tcPr>
            <w:tcW w:w="2706" w:type="dxa"/>
          </w:tcPr>
          <w:p w14:paraId="6D95631E"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17086924"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38B64BA4"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4480A9F2"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未分配利润合计</w:t>
            </w:r>
          </w:p>
        </w:tc>
      </w:tr>
      <w:tr w:rsidR="009D771C" w:rsidRPr="00D46E57" w14:paraId="62650999" w14:textId="77777777" w:rsidTr="00A331A5">
        <w:tc>
          <w:tcPr>
            <w:tcW w:w="2706" w:type="dxa"/>
            <w:vAlign w:val="center"/>
          </w:tcPr>
          <w:p w14:paraId="21E8457F" w14:textId="77777777" w:rsidR="009D771C" w:rsidRPr="00D46E57" w:rsidRDefault="009D771C" w:rsidP="00A331A5">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66BEDAFF"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-43,579.14</w:t>
            </w:r>
          </w:p>
        </w:tc>
        <w:tc>
          <w:tcPr>
            <w:tcW w:w="2236" w:type="dxa"/>
            <w:vAlign w:val="center"/>
          </w:tcPr>
          <w:p w14:paraId="42E45BE0"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104,446.21</w:t>
            </w:r>
          </w:p>
        </w:tc>
        <w:tc>
          <w:tcPr>
            <w:tcW w:w="2237" w:type="dxa"/>
            <w:vAlign w:val="center"/>
          </w:tcPr>
          <w:p w14:paraId="4DA58826"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60,867.07</w:t>
            </w:r>
          </w:p>
        </w:tc>
      </w:tr>
      <w:tr w:rsidR="009D771C" w:rsidRPr="00D46E57" w14:paraId="73EF4458" w14:textId="77777777" w:rsidTr="00A331A5">
        <w:tc>
          <w:tcPr>
            <w:tcW w:w="2706" w:type="dxa"/>
            <w:vAlign w:val="center"/>
          </w:tcPr>
          <w:p w14:paraId="592E0CB8" w14:textId="77777777" w:rsidR="009D771C" w:rsidRPr="00B079CA" w:rsidRDefault="009D771C" w:rsidP="00A331A5">
            <w:pPr>
              <w:rPr>
                <w:color w:val="000000" w:themeColor="text1"/>
                <w:szCs w:val="21"/>
              </w:rPr>
            </w:pPr>
            <w:r w:rsidRPr="00B079CA">
              <w:rPr>
                <w:rFonts w:hint="eastAsia"/>
                <w:color w:val="000000" w:themeColor="text1"/>
                <w:szCs w:val="21"/>
              </w:rPr>
              <w:t>本期期初</w:t>
            </w:r>
          </w:p>
        </w:tc>
        <w:tc>
          <w:tcPr>
            <w:tcW w:w="2236" w:type="dxa"/>
            <w:vAlign w:val="center"/>
          </w:tcPr>
          <w:p w14:paraId="56AADC63" w14:textId="77777777" w:rsidR="009D771C" w:rsidRPr="00B079CA" w:rsidRDefault="009D771C" w:rsidP="00A331A5">
            <w:pPr>
              <w:jc w:val="right"/>
              <w:rPr>
                <w:rFonts w:eastAsiaTheme="minorEastAsia"/>
                <w:color w:val="000000" w:themeColor="text1"/>
                <w:szCs w:val="21"/>
              </w:rPr>
            </w:pPr>
            <w:r w:rsidRPr="00B079CA">
              <w:rPr>
                <w:rFonts w:eastAsiaTheme="minorEastAsia"/>
                <w:color w:val="000000" w:themeColor="text1"/>
                <w:szCs w:val="21"/>
              </w:rPr>
              <w:t>-43,579.14</w:t>
            </w:r>
          </w:p>
        </w:tc>
        <w:tc>
          <w:tcPr>
            <w:tcW w:w="2236" w:type="dxa"/>
            <w:vAlign w:val="center"/>
          </w:tcPr>
          <w:p w14:paraId="73D5B13B" w14:textId="77777777" w:rsidR="009D771C" w:rsidRPr="00B079CA" w:rsidRDefault="009D771C" w:rsidP="00A331A5">
            <w:pPr>
              <w:jc w:val="right"/>
              <w:rPr>
                <w:rFonts w:eastAsiaTheme="minorEastAsia"/>
                <w:color w:val="000000" w:themeColor="text1"/>
                <w:szCs w:val="21"/>
              </w:rPr>
            </w:pPr>
            <w:r w:rsidRPr="00B079CA">
              <w:rPr>
                <w:rFonts w:eastAsiaTheme="minorEastAsia"/>
                <w:color w:val="000000" w:themeColor="text1"/>
                <w:szCs w:val="21"/>
              </w:rPr>
              <w:t>104,446.21</w:t>
            </w:r>
          </w:p>
        </w:tc>
        <w:tc>
          <w:tcPr>
            <w:tcW w:w="2237" w:type="dxa"/>
            <w:vAlign w:val="center"/>
          </w:tcPr>
          <w:p w14:paraId="67FD1A85" w14:textId="77777777" w:rsidR="009D771C" w:rsidRPr="00B079CA" w:rsidRDefault="009D771C" w:rsidP="00A331A5">
            <w:pPr>
              <w:jc w:val="right"/>
              <w:rPr>
                <w:rFonts w:eastAsiaTheme="minorEastAsia"/>
                <w:color w:val="000000" w:themeColor="text1"/>
                <w:szCs w:val="21"/>
              </w:rPr>
            </w:pPr>
            <w:r w:rsidRPr="00B079CA">
              <w:rPr>
                <w:rFonts w:eastAsiaTheme="minorEastAsia"/>
                <w:color w:val="000000" w:themeColor="text1"/>
                <w:szCs w:val="21"/>
              </w:rPr>
              <w:t>60,867.07</w:t>
            </w:r>
          </w:p>
        </w:tc>
      </w:tr>
      <w:tr w:rsidR="009D771C" w:rsidRPr="00D46E57" w14:paraId="0CA657B9" w14:textId="77777777" w:rsidTr="00A331A5">
        <w:tc>
          <w:tcPr>
            <w:tcW w:w="2706" w:type="dxa"/>
            <w:vAlign w:val="center"/>
          </w:tcPr>
          <w:p w14:paraId="3D1DD09E"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3BD8FF90" w14:textId="77777777" w:rsidR="009D771C" w:rsidRPr="00D46E57" w:rsidRDefault="009D771C" w:rsidP="00A331A5">
            <w:pPr>
              <w:jc w:val="right"/>
              <w:rPr>
                <w:rFonts w:eastAsiaTheme="minorEastAsia"/>
                <w:szCs w:val="21"/>
              </w:rPr>
            </w:pPr>
            <w:r w:rsidRPr="00D46E57">
              <w:rPr>
                <w:rFonts w:eastAsiaTheme="minorEastAsia"/>
                <w:szCs w:val="21"/>
              </w:rPr>
              <w:t>-150,764.66</w:t>
            </w:r>
          </w:p>
        </w:tc>
        <w:tc>
          <w:tcPr>
            <w:tcW w:w="2236" w:type="dxa"/>
            <w:vAlign w:val="center"/>
          </w:tcPr>
          <w:p w14:paraId="0ED0F9B4" w14:textId="77777777" w:rsidR="009D771C" w:rsidRPr="00D46E57" w:rsidRDefault="009D771C" w:rsidP="00A331A5">
            <w:pPr>
              <w:jc w:val="right"/>
              <w:rPr>
                <w:rFonts w:eastAsiaTheme="minorEastAsia"/>
                <w:szCs w:val="21"/>
              </w:rPr>
            </w:pPr>
            <w:r w:rsidRPr="00D46E57">
              <w:rPr>
                <w:rFonts w:eastAsiaTheme="minorEastAsia"/>
                <w:szCs w:val="21"/>
              </w:rPr>
              <w:t>135,904.47</w:t>
            </w:r>
          </w:p>
        </w:tc>
        <w:tc>
          <w:tcPr>
            <w:tcW w:w="2237" w:type="dxa"/>
            <w:vAlign w:val="center"/>
          </w:tcPr>
          <w:p w14:paraId="02081F53" w14:textId="77777777" w:rsidR="009D771C" w:rsidRPr="00D46E57" w:rsidRDefault="009D771C" w:rsidP="00A331A5">
            <w:pPr>
              <w:jc w:val="right"/>
              <w:rPr>
                <w:rFonts w:eastAsiaTheme="minorEastAsia"/>
                <w:szCs w:val="21"/>
              </w:rPr>
            </w:pPr>
            <w:r w:rsidRPr="00D46E57">
              <w:rPr>
                <w:rFonts w:eastAsiaTheme="minorEastAsia"/>
                <w:szCs w:val="21"/>
              </w:rPr>
              <w:t>-14,860.19</w:t>
            </w:r>
          </w:p>
        </w:tc>
      </w:tr>
      <w:tr w:rsidR="009D771C" w:rsidRPr="00D46E57" w14:paraId="1C776E31" w14:textId="77777777" w:rsidTr="00A331A5">
        <w:tc>
          <w:tcPr>
            <w:tcW w:w="2706" w:type="dxa"/>
            <w:vAlign w:val="center"/>
          </w:tcPr>
          <w:p w14:paraId="647FF9E5"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1CA2C50A" w14:textId="77777777" w:rsidR="009D771C" w:rsidRPr="00D46E57" w:rsidRDefault="009D771C" w:rsidP="00A331A5">
            <w:pPr>
              <w:jc w:val="right"/>
              <w:rPr>
                <w:rFonts w:eastAsiaTheme="minorEastAsia"/>
                <w:szCs w:val="21"/>
              </w:rPr>
            </w:pPr>
            <w:r w:rsidRPr="00D46E57">
              <w:rPr>
                <w:rFonts w:eastAsiaTheme="minorEastAsia"/>
                <w:szCs w:val="21"/>
              </w:rPr>
              <w:t>-130,836.49</w:t>
            </w:r>
          </w:p>
        </w:tc>
        <w:tc>
          <w:tcPr>
            <w:tcW w:w="2236" w:type="dxa"/>
            <w:vAlign w:val="center"/>
          </w:tcPr>
          <w:p w14:paraId="2B6DC8AE" w14:textId="77777777" w:rsidR="009D771C" w:rsidRPr="00D46E57" w:rsidRDefault="009D771C" w:rsidP="00A331A5">
            <w:pPr>
              <w:jc w:val="right"/>
              <w:rPr>
                <w:rFonts w:eastAsiaTheme="minorEastAsia"/>
                <w:szCs w:val="21"/>
              </w:rPr>
            </w:pPr>
            <w:r w:rsidRPr="00D46E57">
              <w:rPr>
                <w:rFonts w:eastAsiaTheme="minorEastAsia"/>
                <w:szCs w:val="21"/>
              </w:rPr>
              <w:t>38,643.03</w:t>
            </w:r>
          </w:p>
        </w:tc>
        <w:tc>
          <w:tcPr>
            <w:tcW w:w="2237" w:type="dxa"/>
            <w:vAlign w:val="center"/>
          </w:tcPr>
          <w:p w14:paraId="2DB88FF5" w14:textId="77777777" w:rsidR="009D771C" w:rsidRPr="00D46E57" w:rsidRDefault="009D771C" w:rsidP="00A331A5">
            <w:pPr>
              <w:jc w:val="right"/>
              <w:rPr>
                <w:rFonts w:eastAsiaTheme="minorEastAsia"/>
                <w:szCs w:val="21"/>
              </w:rPr>
            </w:pPr>
            <w:r w:rsidRPr="00D46E57">
              <w:rPr>
                <w:rFonts w:eastAsiaTheme="minorEastAsia"/>
                <w:szCs w:val="21"/>
              </w:rPr>
              <w:t>-92,193.46</w:t>
            </w:r>
          </w:p>
        </w:tc>
      </w:tr>
      <w:tr w:rsidR="009D771C" w:rsidRPr="00D46E57" w14:paraId="36321C03" w14:textId="77777777" w:rsidTr="00A331A5">
        <w:tc>
          <w:tcPr>
            <w:tcW w:w="2706" w:type="dxa"/>
            <w:vAlign w:val="center"/>
          </w:tcPr>
          <w:p w14:paraId="2CCB0C84" w14:textId="77777777" w:rsidR="009D771C" w:rsidRPr="00D46E57" w:rsidRDefault="009D771C" w:rsidP="00A331A5">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04ABFF12" w14:textId="77777777" w:rsidR="009D771C" w:rsidRPr="00D46E57" w:rsidRDefault="009D771C" w:rsidP="00A331A5">
            <w:pPr>
              <w:jc w:val="right"/>
              <w:rPr>
                <w:rFonts w:eastAsiaTheme="minorEastAsia"/>
                <w:szCs w:val="21"/>
              </w:rPr>
            </w:pPr>
            <w:r w:rsidRPr="00D46E57">
              <w:rPr>
                <w:rFonts w:eastAsiaTheme="minorEastAsia"/>
                <w:szCs w:val="21"/>
              </w:rPr>
              <w:t>-608,849.64</w:t>
            </w:r>
          </w:p>
        </w:tc>
        <w:tc>
          <w:tcPr>
            <w:tcW w:w="2236" w:type="dxa"/>
            <w:vAlign w:val="center"/>
          </w:tcPr>
          <w:p w14:paraId="55650438" w14:textId="77777777" w:rsidR="009D771C" w:rsidRPr="00D46E57" w:rsidRDefault="009D771C" w:rsidP="00A331A5">
            <w:pPr>
              <w:jc w:val="right"/>
              <w:rPr>
                <w:rFonts w:eastAsiaTheme="minorEastAsia"/>
                <w:szCs w:val="21"/>
              </w:rPr>
            </w:pPr>
            <w:r w:rsidRPr="00D46E57">
              <w:rPr>
                <w:rFonts w:eastAsiaTheme="minorEastAsia"/>
                <w:szCs w:val="21"/>
              </w:rPr>
              <w:t>613,508.86</w:t>
            </w:r>
          </w:p>
        </w:tc>
        <w:tc>
          <w:tcPr>
            <w:tcW w:w="2237" w:type="dxa"/>
            <w:vAlign w:val="center"/>
          </w:tcPr>
          <w:p w14:paraId="1F5FB867" w14:textId="77777777" w:rsidR="009D771C" w:rsidRPr="00D46E57" w:rsidRDefault="009D771C" w:rsidP="00A331A5">
            <w:pPr>
              <w:jc w:val="right"/>
              <w:rPr>
                <w:rFonts w:eastAsiaTheme="minorEastAsia"/>
                <w:szCs w:val="21"/>
              </w:rPr>
            </w:pPr>
            <w:r w:rsidRPr="00D46E57">
              <w:rPr>
                <w:rFonts w:eastAsiaTheme="minorEastAsia"/>
                <w:szCs w:val="21"/>
              </w:rPr>
              <w:t>4,659.22</w:t>
            </w:r>
          </w:p>
        </w:tc>
      </w:tr>
      <w:tr w:rsidR="009D771C" w:rsidRPr="00D46E57" w14:paraId="6B16EBA7" w14:textId="77777777" w:rsidTr="00A331A5">
        <w:tc>
          <w:tcPr>
            <w:tcW w:w="2706" w:type="dxa"/>
            <w:vAlign w:val="center"/>
          </w:tcPr>
          <w:p w14:paraId="3B697BB4" w14:textId="77777777" w:rsidR="009D771C" w:rsidRPr="00D46E57" w:rsidRDefault="009D771C" w:rsidP="00A331A5">
            <w:pPr>
              <w:ind w:firstLineChars="300" w:firstLine="630"/>
              <w:rPr>
                <w:rFonts w:eastAsiaTheme="minorEastAsia"/>
                <w:color w:val="000000"/>
                <w:szCs w:val="21"/>
              </w:rPr>
            </w:pPr>
            <w:r w:rsidRPr="00D46E57">
              <w:rPr>
                <w:rFonts w:eastAsiaTheme="minorEastAsia"/>
                <w:color w:val="000000"/>
                <w:szCs w:val="21"/>
              </w:rPr>
              <w:t>基金</w:t>
            </w:r>
            <w:proofErr w:type="gramStart"/>
            <w:r w:rsidRPr="00D46E57">
              <w:rPr>
                <w:rFonts w:eastAsiaTheme="minorEastAsia"/>
                <w:color w:val="000000"/>
                <w:szCs w:val="21"/>
              </w:rPr>
              <w:t>赎回款</w:t>
            </w:r>
            <w:proofErr w:type="gramEnd"/>
          </w:p>
        </w:tc>
        <w:tc>
          <w:tcPr>
            <w:tcW w:w="2236" w:type="dxa"/>
            <w:vAlign w:val="center"/>
          </w:tcPr>
          <w:p w14:paraId="58BB6F59" w14:textId="77777777" w:rsidR="009D771C" w:rsidRPr="00D46E57" w:rsidRDefault="009D771C" w:rsidP="00A331A5">
            <w:pPr>
              <w:jc w:val="right"/>
              <w:rPr>
                <w:rFonts w:eastAsiaTheme="minorEastAsia"/>
                <w:szCs w:val="21"/>
              </w:rPr>
            </w:pPr>
            <w:r w:rsidRPr="00D46E57">
              <w:rPr>
                <w:rFonts w:eastAsiaTheme="minorEastAsia"/>
                <w:szCs w:val="21"/>
              </w:rPr>
              <w:t>478,013.15</w:t>
            </w:r>
          </w:p>
        </w:tc>
        <w:tc>
          <w:tcPr>
            <w:tcW w:w="2236" w:type="dxa"/>
            <w:vAlign w:val="center"/>
          </w:tcPr>
          <w:p w14:paraId="29AB83B2" w14:textId="77777777" w:rsidR="009D771C" w:rsidRPr="00D46E57" w:rsidRDefault="009D771C" w:rsidP="00A331A5">
            <w:pPr>
              <w:jc w:val="right"/>
              <w:rPr>
                <w:rFonts w:eastAsiaTheme="minorEastAsia"/>
                <w:szCs w:val="21"/>
              </w:rPr>
            </w:pPr>
            <w:r w:rsidRPr="00D46E57">
              <w:rPr>
                <w:rFonts w:eastAsiaTheme="minorEastAsia"/>
                <w:szCs w:val="21"/>
              </w:rPr>
              <w:t>-574,865.83</w:t>
            </w:r>
          </w:p>
        </w:tc>
        <w:tc>
          <w:tcPr>
            <w:tcW w:w="2237" w:type="dxa"/>
            <w:vAlign w:val="center"/>
          </w:tcPr>
          <w:p w14:paraId="33E81FC1" w14:textId="77777777" w:rsidR="009D771C" w:rsidRPr="00D46E57" w:rsidRDefault="009D771C" w:rsidP="00A331A5">
            <w:pPr>
              <w:jc w:val="right"/>
              <w:rPr>
                <w:rFonts w:eastAsiaTheme="minorEastAsia"/>
                <w:szCs w:val="21"/>
              </w:rPr>
            </w:pPr>
            <w:r w:rsidRPr="00D46E57">
              <w:rPr>
                <w:rFonts w:eastAsiaTheme="minorEastAsia"/>
                <w:szCs w:val="21"/>
              </w:rPr>
              <w:t>-96,852.68</w:t>
            </w:r>
          </w:p>
        </w:tc>
      </w:tr>
      <w:tr w:rsidR="009D771C" w:rsidRPr="00D46E57" w14:paraId="653C4E6B" w14:textId="77777777" w:rsidTr="00A331A5">
        <w:tc>
          <w:tcPr>
            <w:tcW w:w="2706" w:type="dxa"/>
            <w:vAlign w:val="center"/>
          </w:tcPr>
          <w:p w14:paraId="695B5CE0"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7106FD46" w14:textId="77777777" w:rsidR="009D771C" w:rsidRPr="00D46E57" w:rsidRDefault="009D771C" w:rsidP="00A331A5">
            <w:pPr>
              <w:jc w:val="right"/>
              <w:rPr>
                <w:rFonts w:eastAsiaTheme="minorEastAsia"/>
                <w:szCs w:val="21"/>
              </w:rPr>
            </w:pPr>
            <w:r w:rsidRPr="00D46E57">
              <w:rPr>
                <w:rFonts w:eastAsiaTheme="minorEastAsia"/>
                <w:szCs w:val="21"/>
              </w:rPr>
              <w:t>-</w:t>
            </w:r>
          </w:p>
        </w:tc>
        <w:tc>
          <w:tcPr>
            <w:tcW w:w="2236" w:type="dxa"/>
            <w:vAlign w:val="center"/>
          </w:tcPr>
          <w:p w14:paraId="342F68F5" w14:textId="77777777" w:rsidR="009D771C" w:rsidRPr="00D46E57" w:rsidRDefault="009D771C" w:rsidP="00A331A5">
            <w:pPr>
              <w:jc w:val="right"/>
              <w:rPr>
                <w:rFonts w:eastAsiaTheme="minorEastAsia"/>
                <w:szCs w:val="21"/>
              </w:rPr>
            </w:pPr>
            <w:r w:rsidRPr="00D46E57">
              <w:rPr>
                <w:rFonts w:eastAsiaTheme="minorEastAsia"/>
                <w:szCs w:val="21"/>
              </w:rPr>
              <w:t>-</w:t>
            </w:r>
          </w:p>
        </w:tc>
        <w:tc>
          <w:tcPr>
            <w:tcW w:w="2237" w:type="dxa"/>
            <w:vAlign w:val="center"/>
          </w:tcPr>
          <w:p w14:paraId="19DA42AB" w14:textId="77777777" w:rsidR="009D771C" w:rsidRPr="00D46E57" w:rsidRDefault="009D771C" w:rsidP="00A331A5">
            <w:pPr>
              <w:jc w:val="right"/>
              <w:rPr>
                <w:rFonts w:eastAsiaTheme="minorEastAsia"/>
                <w:szCs w:val="21"/>
              </w:rPr>
            </w:pPr>
            <w:r w:rsidRPr="00D46E57">
              <w:rPr>
                <w:rFonts w:eastAsiaTheme="minorEastAsia"/>
                <w:szCs w:val="21"/>
              </w:rPr>
              <w:t>-</w:t>
            </w:r>
          </w:p>
        </w:tc>
      </w:tr>
      <w:tr w:rsidR="009D771C" w:rsidRPr="00D46E57" w14:paraId="1291E77E" w14:textId="77777777" w:rsidTr="00A331A5">
        <w:tc>
          <w:tcPr>
            <w:tcW w:w="2706" w:type="dxa"/>
            <w:vAlign w:val="center"/>
          </w:tcPr>
          <w:p w14:paraId="559956D5"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本期末</w:t>
            </w:r>
          </w:p>
        </w:tc>
        <w:tc>
          <w:tcPr>
            <w:tcW w:w="2236" w:type="dxa"/>
            <w:vAlign w:val="center"/>
          </w:tcPr>
          <w:p w14:paraId="76A4FBCC" w14:textId="77777777" w:rsidR="009D771C" w:rsidRPr="00D46E57" w:rsidRDefault="009D771C" w:rsidP="00A331A5">
            <w:pPr>
              <w:jc w:val="right"/>
              <w:rPr>
                <w:rFonts w:eastAsiaTheme="minorEastAsia"/>
                <w:szCs w:val="21"/>
              </w:rPr>
            </w:pPr>
            <w:r w:rsidRPr="00D46E57">
              <w:rPr>
                <w:rFonts w:eastAsiaTheme="minorEastAsia"/>
                <w:szCs w:val="21"/>
              </w:rPr>
              <w:t>-325,180.29</w:t>
            </w:r>
          </w:p>
        </w:tc>
        <w:tc>
          <w:tcPr>
            <w:tcW w:w="2236" w:type="dxa"/>
            <w:vAlign w:val="center"/>
          </w:tcPr>
          <w:p w14:paraId="325CB9D2" w14:textId="77777777" w:rsidR="009D771C" w:rsidRPr="00D46E57" w:rsidRDefault="009D771C" w:rsidP="00A331A5">
            <w:pPr>
              <w:jc w:val="right"/>
              <w:rPr>
                <w:rFonts w:eastAsiaTheme="minorEastAsia"/>
                <w:szCs w:val="21"/>
              </w:rPr>
            </w:pPr>
            <w:r w:rsidRPr="00D46E57">
              <w:rPr>
                <w:rFonts w:eastAsiaTheme="minorEastAsia"/>
                <w:szCs w:val="21"/>
              </w:rPr>
              <w:t>278,993.71</w:t>
            </w:r>
          </w:p>
        </w:tc>
        <w:tc>
          <w:tcPr>
            <w:tcW w:w="2237" w:type="dxa"/>
            <w:vAlign w:val="center"/>
          </w:tcPr>
          <w:p w14:paraId="2A5178BE" w14:textId="77777777" w:rsidR="009D771C" w:rsidRPr="00D46E57" w:rsidRDefault="009D771C" w:rsidP="00A331A5">
            <w:pPr>
              <w:jc w:val="right"/>
              <w:rPr>
                <w:rFonts w:eastAsiaTheme="minorEastAsia"/>
                <w:szCs w:val="21"/>
              </w:rPr>
            </w:pPr>
            <w:r w:rsidRPr="00D46E57">
              <w:rPr>
                <w:rFonts w:eastAsiaTheme="minorEastAsia"/>
                <w:szCs w:val="21"/>
              </w:rPr>
              <w:t>-46,186.58</w:t>
            </w:r>
          </w:p>
        </w:tc>
      </w:tr>
    </w:tbl>
    <w:p w14:paraId="026A97C8"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6.4.7.9</w:t>
      </w:r>
      <w:r w:rsidRPr="00B61CFE">
        <w:rPr>
          <w:rFonts w:eastAsiaTheme="minorEastAsia"/>
          <w:b/>
          <w:color w:val="000000" w:themeColor="text1"/>
          <w:szCs w:val="21"/>
        </w:rPr>
        <w:t>存款利息收入</w:t>
      </w:r>
    </w:p>
    <w:p w14:paraId="4E4D8050" w14:textId="77777777" w:rsidR="008A5A5D" w:rsidRPr="00B61CFE" w:rsidRDefault="008A5A5D" w:rsidP="002116B9">
      <w:pPr>
        <w:wordWrap w:val="0"/>
        <w:spacing w:line="360" w:lineRule="auto"/>
        <w:jc w:val="right"/>
        <w:rPr>
          <w:rFonts w:eastAsiaTheme="minorEastAsia"/>
          <w:color w:val="000000" w:themeColor="text1"/>
          <w:szCs w:val="21"/>
        </w:rPr>
      </w:pPr>
      <w:r w:rsidRPr="00B61CFE">
        <w:rPr>
          <w:rFonts w:eastAsiaTheme="minorEastAsia"/>
          <w:color w:val="000000" w:themeColor="text1"/>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86"/>
      </w:tblGrid>
      <w:tr w:rsidR="008A5A5D" w:rsidRPr="00B61CFE" w14:paraId="4782BD4F" w14:textId="77777777" w:rsidTr="000869C6">
        <w:tc>
          <w:tcPr>
            <w:tcW w:w="3828" w:type="dxa"/>
            <w:vAlign w:val="center"/>
          </w:tcPr>
          <w:p w14:paraId="0E4060CC"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项目</w:t>
            </w:r>
          </w:p>
        </w:tc>
        <w:tc>
          <w:tcPr>
            <w:tcW w:w="5386" w:type="dxa"/>
            <w:vAlign w:val="center"/>
          </w:tcPr>
          <w:p w14:paraId="56CE3385"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w:t>
            </w:r>
          </w:p>
          <w:p w14:paraId="3F9B651C" w14:textId="77777777" w:rsidR="008A5A5D" w:rsidRPr="00B61CFE" w:rsidRDefault="00AC4A34" w:rsidP="004A4847">
            <w:pPr>
              <w:jc w:val="center"/>
              <w:rPr>
                <w:rFonts w:eastAsiaTheme="minorEastAsia"/>
                <w:b/>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008A5A5D" w:rsidRPr="00B61CFE">
              <w:rPr>
                <w:rFonts w:eastAsiaTheme="minor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5A0F858B" w14:textId="77777777" w:rsidTr="000869C6">
        <w:tc>
          <w:tcPr>
            <w:tcW w:w="3828" w:type="dxa"/>
            <w:vAlign w:val="center"/>
          </w:tcPr>
          <w:p w14:paraId="7DA56D3E"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活期存款利息收入</w:t>
            </w:r>
          </w:p>
        </w:tc>
        <w:tc>
          <w:tcPr>
            <w:tcW w:w="5386" w:type="dxa"/>
            <w:vAlign w:val="bottom"/>
          </w:tcPr>
          <w:p w14:paraId="4E5CD2CB"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119,398.39</w:t>
            </w:r>
          </w:p>
        </w:tc>
      </w:tr>
      <w:tr w:rsidR="008A5A5D" w:rsidRPr="00B61CFE" w14:paraId="67583E5B" w14:textId="77777777" w:rsidTr="000869C6">
        <w:tc>
          <w:tcPr>
            <w:tcW w:w="3828" w:type="dxa"/>
            <w:vAlign w:val="center"/>
          </w:tcPr>
          <w:p w14:paraId="2083107F"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定期存款利息收入</w:t>
            </w:r>
          </w:p>
        </w:tc>
        <w:tc>
          <w:tcPr>
            <w:tcW w:w="5386" w:type="dxa"/>
            <w:vAlign w:val="bottom"/>
          </w:tcPr>
          <w:p w14:paraId="5F1C9A4C"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50135932" w14:textId="77777777" w:rsidTr="000869C6">
        <w:tc>
          <w:tcPr>
            <w:tcW w:w="3828" w:type="dxa"/>
            <w:vAlign w:val="center"/>
          </w:tcPr>
          <w:p w14:paraId="3F5D26B7"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其他存款利息收入</w:t>
            </w:r>
          </w:p>
        </w:tc>
        <w:tc>
          <w:tcPr>
            <w:tcW w:w="5386" w:type="dxa"/>
            <w:vAlign w:val="bottom"/>
          </w:tcPr>
          <w:p w14:paraId="73A30568"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5023E31A" w14:textId="77777777" w:rsidTr="000869C6">
        <w:tc>
          <w:tcPr>
            <w:tcW w:w="3828" w:type="dxa"/>
            <w:vAlign w:val="center"/>
          </w:tcPr>
          <w:p w14:paraId="1151BB18"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结算备付金利息收入</w:t>
            </w:r>
          </w:p>
        </w:tc>
        <w:tc>
          <w:tcPr>
            <w:tcW w:w="5386" w:type="dxa"/>
            <w:vAlign w:val="bottom"/>
          </w:tcPr>
          <w:p w14:paraId="078338BA"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21,844.06</w:t>
            </w:r>
          </w:p>
        </w:tc>
      </w:tr>
      <w:tr w:rsidR="008A5A5D" w:rsidRPr="00B61CFE" w14:paraId="63CCFD57" w14:textId="77777777" w:rsidTr="000869C6">
        <w:tc>
          <w:tcPr>
            <w:tcW w:w="3828" w:type="dxa"/>
            <w:vAlign w:val="center"/>
          </w:tcPr>
          <w:p w14:paraId="0BCC4ABE"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其他</w:t>
            </w:r>
          </w:p>
        </w:tc>
        <w:tc>
          <w:tcPr>
            <w:tcW w:w="5386" w:type="dxa"/>
            <w:vAlign w:val="bottom"/>
          </w:tcPr>
          <w:p w14:paraId="375C1CE3"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364.46</w:t>
            </w:r>
          </w:p>
        </w:tc>
      </w:tr>
      <w:tr w:rsidR="008A5A5D" w:rsidRPr="00B61CFE" w14:paraId="64F32C0B" w14:textId="77777777" w:rsidTr="000869C6">
        <w:tc>
          <w:tcPr>
            <w:tcW w:w="3828" w:type="dxa"/>
            <w:vAlign w:val="center"/>
          </w:tcPr>
          <w:p w14:paraId="4A1FDA62"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合计</w:t>
            </w:r>
          </w:p>
        </w:tc>
        <w:tc>
          <w:tcPr>
            <w:tcW w:w="5386" w:type="dxa"/>
            <w:vAlign w:val="bottom"/>
          </w:tcPr>
          <w:p w14:paraId="4309AB08"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141,606.91</w:t>
            </w:r>
          </w:p>
        </w:tc>
      </w:tr>
    </w:tbl>
    <w:p w14:paraId="5FED8F8A" w14:textId="77777777" w:rsidR="004D0FA5" w:rsidRPr="00B61CFE" w:rsidRDefault="004D0FA5"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 xml:space="preserve">6.4.7.10 </w:t>
      </w:r>
      <w:r w:rsidR="00601974" w:rsidRPr="00B61CFE">
        <w:rPr>
          <w:rFonts w:eastAsiaTheme="minorEastAsia"/>
          <w:b/>
          <w:color w:val="000000" w:themeColor="text1"/>
          <w:szCs w:val="21"/>
        </w:rPr>
        <w:t>股票投资收益</w:t>
      </w:r>
    </w:p>
    <w:p w14:paraId="37A89067" w14:textId="77777777" w:rsidR="004D0FA5" w:rsidRPr="00B61CFE" w:rsidRDefault="004D0FA5" w:rsidP="004D0FA5">
      <w:pPr>
        <w:autoSpaceDE w:val="0"/>
        <w:autoSpaceDN w:val="0"/>
        <w:adjustRightInd w:val="0"/>
        <w:spacing w:before="29" w:line="288" w:lineRule="auto"/>
        <w:ind w:left="15"/>
        <w:jc w:val="right"/>
        <w:rPr>
          <w:rFonts w:eastAsiaTheme="minorEastAsia"/>
          <w:color w:val="000000" w:themeColor="text1"/>
          <w:kern w:val="0"/>
          <w:szCs w:val="21"/>
        </w:rPr>
      </w:pPr>
      <w:r w:rsidRPr="00B61CFE">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4D0FA5" w:rsidRPr="00B61CFE" w14:paraId="75AB7E83" w14:textId="77777777" w:rsidTr="00F11482">
        <w:trPr>
          <w:trHeight w:val="300"/>
        </w:trPr>
        <w:tc>
          <w:tcPr>
            <w:tcW w:w="3755" w:type="dxa"/>
            <w:tcMar>
              <w:top w:w="15" w:type="dxa"/>
              <w:left w:w="15" w:type="dxa"/>
              <w:bottom w:w="0" w:type="dxa"/>
              <w:right w:w="15" w:type="dxa"/>
            </w:tcMar>
            <w:vAlign w:val="center"/>
          </w:tcPr>
          <w:p w14:paraId="58B88F24" w14:textId="77777777" w:rsidR="004D0FA5" w:rsidRPr="00B61CFE" w:rsidRDefault="004D0FA5" w:rsidP="008C69DE">
            <w:pPr>
              <w:jc w:val="center"/>
              <w:rPr>
                <w:rFonts w:eastAsiaTheme="minorEastAsia"/>
                <w:color w:val="000000" w:themeColor="text1"/>
                <w:szCs w:val="21"/>
              </w:rPr>
            </w:pPr>
            <w:r w:rsidRPr="00B61CFE">
              <w:rPr>
                <w:rFonts w:eastAsiaTheme="minorEastAsia"/>
                <w:color w:val="000000" w:themeColor="text1"/>
                <w:szCs w:val="21"/>
              </w:rPr>
              <w:t>项目</w:t>
            </w:r>
          </w:p>
        </w:tc>
        <w:tc>
          <w:tcPr>
            <w:tcW w:w="5452" w:type="dxa"/>
            <w:tcMar>
              <w:top w:w="15" w:type="dxa"/>
              <w:left w:w="15" w:type="dxa"/>
              <w:bottom w:w="0" w:type="dxa"/>
              <w:right w:w="15" w:type="dxa"/>
            </w:tcMar>
            <w:vAlign w:val="center"/>
          </w:tcPr>
          <w:p w14:paraId="3B583C1C" w14:textId="77777777" w:rsidR="004D0FA5" w:rsidRPr="00B61CFE" w:rsidRDefault="004D0FA5" w:rsidP="008C69DE">
            <w:pPr>
              <w:jc w:val="center"/>
              <w:rPr>
                <w:rFonts w:eastAsiaTheme="minorEastAsia"/>
                <w:color w:val="000000" w:themeColor="text1"/>
                <w:szCs w:val="21"/>
              </w:rPr>
            </w:pPr>
            <w:r w:rsidRPr="00B61CFE">
              <w:rPr>
                <w:rFonts w:eastAsiaTheme="minorEastAsia"/>
                <w:color w:val="000000" w:themeColor="text1"/>
                <w:szCs w:val="21"/>
              </w:rPr>
              <w:t>本期</w:t>
            </w:r>
          </w:p>
          <w:p w14:paraId="4306C474" w14:textId="77777777" w:rsidR="004D0FA5" w:rsidRPr="00B61CFE" w:rsidRDefault="004D0FA5" w:rsidP="008C69DE">
            <w:pPr>
              <w:jc w:val="center"/>
              <w:rPr>
                <w:rFonts w:eastAsiaTheme="minorEastAsia"/>
                <w:b/>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4D0FA5" w:rsidRPr="00B61CFE" w14:paraId="21B84AD7" w14:textId="77777777" w:rsidTr="00F11482">
        <w:trPr>
          <w:trHeight w:val="300"/>
        </w:trPr>
        <w:tc>
          <w:tcPr>
            <w:tcW w:w="3755" w:type="dxa"/>
            <w:tcMar>
              <w:top w:w="15" w:type="dxa"/>
              <w:left w:w="15" w:type="dxa"/>
              <w:bottom w:w="0" w:type="dxa"/>
              <w:right w:w="15" w:type="dxa"/>
            </w:tcMar>
            <w:vAlign w:val="center"/>
          </w:tcPr>
          <w:p w14:paraId="4F2168C4" w14:textId="77777777" w:rsidR="004D0FA5" w:rsidRPr="00B61CFE" w:rsidRDefault="004D0FA5" w:rsidP="008C69DE">
            <w:pPr>
              <w:rPr>
                <w:rFonts w:eastAsiaTheme="minorEastAsia"/>
                <w:color w:val="000000" w:themeColor="text1"/>
                <w:szCs w:val="21"/>
              </w:rPr>
            </w:pPr>
            <w:r w:rsidRPr="00B61CFE">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4FBD06BC" w14:textId="77777777" w:rsidR="004D0FA5" w:rsidRPr="00B61CFE" w:rsidRDefault="004D0FA5" w:rsidP="008C69DE">
            <w:pPr>
              <w:jc w:val="right"/>
              <w:rPr>
                <w:rFonts w:eastAsiaTheme="minorEastAsia"/>
                <w:color w:val="000000" w:themeColor="text1"/>
                <w:szCs w:val="21"/>
              </w:rPr>
            </w:pPr>
            <w:r w:rsidRPr="00B61CFE">
              <w:rPr>
                <w:rFonts w:eastAsiaTheme="minorEastAsia"/>
                <w:color w:val="000000" w:themeColor="text1"/>
                <w:szCs w:val="21"/>
              </w:rPr>
              <w:t>491,377,580.58</w:t>
            </w:r>
          </w:p>
        </w:tc>
      </w:tr>
      <w:tr w:rsidR="004D0FA5" w:rsidRPr="00B61CFE" w14:paraId="6BAD85B8" w14:textId="77777777" w:rsidTr="00F11482">
        <w:trPr>
          <w:trHeight w:val="300"/>
        </w:trPr>
        <w:tc>
          <w:tcPr>
            <w:tcW w:w="3755" w:type="dxa"/>
            <w:tcMar>
              <w:top w:w="15" w:type="dxa"/>
              <w:left w:w="15" w:type="dxa"/>
              <w:bottom w:w="0" w:type="dxa"/>
              <w:right w:w="15" w:type="dxa"/>
            </w:tcMar>
            <w:vAlign w:val="center"/>
          </w:tcPr>
          <w:p w14:paraId="361BED34" w14:textId="77777777" w:rsidR="004D0FA5" w:rsidRPr="00B61CFE" w:rsidRDefault="004D0FA5" w:rsidP="008C69DE">
            <w:pPr>
              <w:rPr>
                <w:rFonts w:eastAsiaTheme="minorEastAsia"/>
                <w:color w:val="000000" w:themeColor="text1"/>
                <w:szCs w:val="21"/>
              </w:rPr>
            </w:pPr>
            <w:r w:rsidRPr="00B61CFE">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6867A839" w14:textId="77777777" w:rsidR="004D0FA5" w:rsidRPr="00B61CFE" w:rsidRDefault="004D0FA5" w:rsidP="008C69DE">
            <w:pPr>
              <w:jc w:val="right"/>
              <w:rPr>
                <w:rFonts w:eastAsiaTheme="minorEastAsia"/>
                <w:color w:val="000000" w:themeColor="text1"/>
                <w:szCs w:val="21"/>
              </w:rPr>
            </w:pPr>
            <w:r w:rsidRPr="00B61CFE">
              <w:rPr>
                <w:rFonts w:eastAsiaTheme="minorEastAsia"/>
                <w:color w:val="000000" w:themeColor="text1"/>
                <w:szCs w:val="21"/>
              </w:rPr>
              <w:t>588,073,327.67</w:t>
            </w:r>
          </w:p>
        </w:tc>
      </w:tr>
      <w:tr w:rsidR="00F11482" w:rsidRPr="00B61CFE" w14:paraId="48F0BE48" w14:textId="77777777" w:rsidTr="00F11482">
        <w:trPr>
          <w:trHeight w:val="300"/>
        </w:trPr>
        <w:tc>
          <w:tcPr>
            <w:tcW w:w="3755" w:type="dxa"/>
            <w:tcMar>
              <w:top w:w="15" w:type="dxa"/>
              <w:left w:w="15" w:type="dxa"/>
              <w:bottom w:w="0" w:type="dxa"/>
              <w:right w:w="15" w:type="dxa"/>
            </w:tcMar>
            <w:vAlign w:val="center"/>
          </w:tcPr>
          <w:p w14:paraId="7AEFDD13" w14:textId="77777777" w:rsidR="00F11482" w:rsidRPr="00B61CFE" w:rsidRDefault="00F11482" w:rsidP="00F11482">
            <w:pPr>
              <w:rPr>
                <w:rFonts w:eastAsiaTheme="minorEastAsia"/>
                <w:color w:val="000000" w:themeColor="text1"/>
                <w:szCs w:val="21"/>
              </w:rPr>
            </w:pPr>
            <w:r w:rsidRPr="00B61CFE">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5F011E35" w14:textId="77777777" w:rsidR="00F11482" w:rsidRPr="00B61CFE" w:rsidRDefault="00F11482" w:rsidP="00F11482">
            <w:pPr>
              <w:jc w:val="right"/>
              <w:rPr>
                <w:rFonts w:eastAsiaTheme="minorEastAsia"/>
                <w:color w:val="000000" w:themeColor="text1"/>
                <w:szCs w:val="21"/>
              </w:rPr>
            </w:pPr>
            <w:r w:rsidRPr="00B61CFE">
              <w:rPr>
                <w:rFonts w:eastAsiaTheme="minorEastAsia"/>
                <w:color w:val="000000" w:themeColor="text1"/>
                <w:szCs w:val="21"/>
              </w:rPr>
              <w:t>1,549,047.94</w:t>
            </w:r>
          </w:p>
        </w:tc>
      </w:tr>
      <w:tr w:rsidR="004D0FA5" w:rsidRPr="00B61CFE" w14:paraId="287A94C2" w14:textId="77777777" w:rsidTr="00F11482">
        <w:trPr>
          <w:trHeight w:val="300"/>
        </w:trPr>
        <w:tc>
          <w:tcPr>
            <w:tcW w:w="3755" w:type="dxa"/>
            <w:tcMar>
              <w:top w:w="15" w:type="dxa"/>
              <w:left w:w="15" w:type="dxa"/>
              <w:bottom w:w="0" w:type="dxa"/>
              <w:right w:w="15" w:type="dxa"/>
            </w:tcMar>
            <w:vAlign w:val="center"/>
          </w:tcPr>
          <w:p w14:paraId="56C0A0A1" w14:textId="77777777" w:rsidR="004D0FA5" w:rsidRPr="00B61CFE" w:rsidRDefault="004D0FA5" w:rsidP="008C69DE">
            <w:pPr>
              <w:rPr>
                <w:rFonts w:eastAsiaTheme="minorEastAsia"/>
                <w:color w:val="000000" w:themeColor="text1"/>
                <w:szCs w:val="21"/>
              </w:rPr>
            </w:pPr>
            <w:r w:rsidRPr="00B61CFE">
              <w:rPr>
                <w:rFonts w:eastAsiaTheme="minorEastAsia"/>
                <w:color w:val="000000" w:themeColor="text1"/>
                <w:szCs w:val="21"/>
              </w:rPr>
              <w:lastRenderedPageBreak/>
              <w:t>买卖股票差价收入</w:t>
            </w:r>
          </w:p>
        </w:tc>
        <w:tc>
          <w:tcPr>
            <w:tcW w:w="5452" w:type="dxa"/>
            <w:tcMar>
              <w:top w:w="15" w:type="dxa"/>
              <w:left w:w="15" w:type="dxa"/>
              <w:bottom w:w="0" w:type="dxa"/>
              <w:right w:w="15" w:type="dxa"/>
            </w:tcMar>
            <w:vAlign w:val="bottom"/>
          </w:tcPr>
          <w:p w14:paraId="36DF1D7A" w14:textId="77777777" w:rsidR="004D0FA5" w:rsidRPr="00B61CFE" w:rsidRDefault="004D0FA5" w:rsidP="008C69DE">
            <w:pPr>
              <w:jc w:val="right"/>
              <w:rPr>
                <w:rFonts w:eastAsiaTheme="minorEastAsia"/>
                <w:color w:val="000000" w:themeColor="text1"/>
                <w:szCs w:val="21"/>
              </w:rPr>
            </w:pPr>
            <w:r w:rsidRPr="00B61CFE">
              <w:rPr>
                <w:rFonts w:eastAsiaTheme="minorEastAsia"/>
                <w:color w:val="000000" w:themeColor="text1"/>
                <w:szCs w:val="21"/>
              </w:rPr>
              <w:t>-98,244,795.03</w:t>
            </w:r>
          </w:p>
        </w:tc>
      </w:tr>
    </w:tbl>
    <w:p w14:paraId="01A99C3D" w14:textId="77777777" w:rsidR="00530BA3" w:rsidRPr="00B61CFE" w:rsidRDefault="00005C09" w:rsidP="00530BA3">
      <w:pPr>
        <w:tabs>
          <w:tab w:val="center" w:pos="4535"/>
        </w:tabs>
        <w:spacing w:beforeLines="100" w:before="312" w:line="360" w:lineRule="auto"/>
        <w:rPr>
          <w:b/>
          <w:color w:val="000000" w:themeColor="text1"/>
          <w:szCs w:val="21"/>
        </w:rPr>
      </w:pPr>
      <w:r w:rsidRPr="00B61CFE">
        <w:rPr>
          <w:rFonts w:eastAsiaTheme="minorEastAsia"/>
          <w:b/>
          <w:bCs/>
          <w:color w:val="000000" w:themeColor="text1"/>
          <w:kern w:val="0"/>
          <w:szCs w:val="21"/>
        </w:rPr>
        <w:t>6.4.7.11</w:t>
      </w:r>
      <w:r w:rsidRPr="00B61CFE">
        <w:rPr>
          <w:b/>
          <w:color w:val="000000" w:themeColor="text1"/>
          <w:szCs w:val="21"/>
        </w:rPr>
        <w:t>债券投资收益</w:t>
      </w:r>
      <w:r w:rsidR="00530BA3" w:rsidRPr="00B61CFE">
        <w:rPr>
          <w:b/>
          <w:color w:val="000000" w:themeColor="text1"/>
          <w:szCs w:val="21"/>
        </w:rPr>
        <w:tab/>
      </w:r>
    </w:p>
    <w:p w14:paraId="62DB87C1" w14:textId="77777777" w:rsidR="00005C09" w:rsidRPr="00B61CFE" w:rsidRDefault="00005C09" w:rsidP="00005C09">
      <w:pPr>
        <w:spacing w:line="360" w:lineRule="auto"/>
        <w:ind w:firstLineChars="200" w:firstLine="420"/>
        <w:rPr>
          <w:color w:val="000000" w:themeColor="text1"/>
          <w:szCs w:val="21"/>
        </w:rPr>
      </w:pPr>
      <w:r w:rsidRPr="00B61CFE">
        <w:rPr>
          <w:rFonts w:eastAsiaTheme="minorEastAsia" w:hint="eastAsia"/>
          <w:color w:val="000000" w:themeColor="text1"/>
          <w:kern w:val="0"/>
          <w:szCs w:val="21"/>
        </w:rPr>
        <w:t>无。</w:t>
      </w:r>
    </w:p>
    <w:p w14:paraId="1AF3EEC7"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6.4.7.12</w:t>
      </w:r>
      <w:r w:rsidRPr="00B61CFE">
        <w:rPr>
          <w:rFonts w:eastAsiaTheme="minorEastAsia"/>
          <w:b/>
          <w:color w:val="000000" w:themeColor="text1"/>
          <w:szCs w:val="21"/>
        </w:rPr>
        <w:t>衍生工具收益</w:t>
      </w:r>
    </w:p>
    <w:p w14:paraId="1B1C0A4F" w14:textId="77777777" w:rsidR="008A5A5D" w:rsidRPr="00B61CFE" w:rsidRDefault="008A5A5D"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1DC42D27"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6.4.7.13</w:t>
      </w:r>
      <w:r w:rsidRPr="00B61CFE">
        <w:rPr>
          <w:rFonts w:eastAsiaTheme="minorEastAsia"/>
          <w:b/>
          <w:color w:val="000000" w:themeColor="text1"/>
          <w:szCs w:val="21"/>
        </w:rPr>
        <w:t>股利收益</w:t>
      </w:r>
    </w:p>
    <w:p w14:paraId="0A04EA58" w14:textId="77777777" w:rsidR="008A5A5D" w:rsidRPr="00B61CFE" w:rsidRDefault="008A5A5D" w:rsidP="003955D3">
      <w:pPr>
        <w:tabs>
          <w:tab w:val="left" w:pos="7200"/>
          <w:tab w:val="left" w:pos="8280"/>
        </w:tabs>
        <w:ind w:rightChars="33" w:right="69"/>
        <w:jc w:val="right"/>
        <w:rPr>
          <w:rFonts w:eastAsiaTheme="minorEastAsia"/>
          <w:color w:val="000000" w:themeColor="text1"/>
          <w:szCs w:val="21"/>
        </w:rPr>
      </w:pPr>
      <w:r w:rsidRPr="00B61CFE">
        <w:rPr>
          <w:rFonts w:eastAsiaTheme="minorEastAsia"/>
          <w:color w:val="000000" w:themeColor="text1"/>
          <w:szCs w:val="21"/>
        </w:rPr>
        <w:t>单位：人民币元</w:t>
      </w:r>
    </w:p>
    <w:tbl>
      <w:tblPr>
        <w:tblW w:w="9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41"/>
      </w:tblGrid>
      <w:tr w:rsidR="008A5A5D" w:rsidRPr="00B61CFE" w14:paraId="1D342C52" w14:textId="77777777" w:rsidTr="00862636">
        <w:tc>
          <w:tcPr>
            <w:tcW w:w="3794" w:type="dxa"/>
            <w:vAlign w:val="center"/>
          </w:tcPr>
          <w:p w14:paraId="799ED5C8"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项目</w:t>
            </w:r>
          </w:p>
        </w:tc>
        <w:tc>
          <w:tcPr>
            <w:tcW w:w="5541" w:type="dxa"/>
          </w:tcPr>
          <w:p w14:paraId="5D7C531D"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w:t>
            </w:r>
          </w:p>
          <w:p w14:paraId="058D6A50" w14:textId="77777777" w:rsidR="008A5A5D" w:rsidRPr="00B61CFE" w:rsidRDefault="00AC4A34" w:rsidP="004A4847">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008A5A5D" w:rsidRPr="00B61CFE">
              <w:rPr>
                <w:rFonts w:eastAsiaTheme="minor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3DAE079E" w14:textId="77777777" w:rsidTr="00862636">
        <w:tc>
          <w:tcPr>
            <w:tcW w:w="3794" w:type="dxa"/>
            <w:vAlign w:val="center"/>
          </w:tcPr>
          <w:p w14:paraId="75951489"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股票投资产生的股利收益</w:t>
            </w:r>
          </w:p>
        </w:tc>
        <w:tc>
          <w:tcPr>
            <w:tcW w:w="5541" w:type="dxa"/>
            <w:vAlign w:val="bottom"/>
          </w:tcPr>
          <w:p w14:paraId="7341C84C"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2,594,083.85</w:t>
            </w:r>
          </w:p>
        </w:tc>
      </w:tr>
      <w:tr w:rsidR="006E3C12" w:rsidRPr="00B61CFE" w14:paraId="35D2D533" w14:textId="77777777" w:rsidTr="00536F03">
        <w:tc>
          <w:tcPr>
            <w:tcW w:w="3794" w:type="dxa"/>
            <w:vAlign w:val="center"/>
          </w:tcPr>
          <w:p w14:paraId="5867038D" w14:textId="77777777" w:rsidR="006E3C12" w:rsidRPr="00B61CFE" w:rsidRDefault="006E3C12" w:rsidP="006E3C12">
            <w:pPr>
              <w:rPr>
                <w:rFonts w:eastAsiaTheme="minorEastAsia"/>
                <w:color w:val="000000" w:themeColor="text1"/>
                <w:szCs w:val="21"/>
              </w:rPr>
            </w:pPr>
            <w:r w:rsidRPr="00B61CFE">
              <w:rPr>
                <w:rFonts w:eastAsiaTheme="minorEastAsia"/>
                <w:color w:val="000000" w:themeColor="text1"/>
                <w:szCs w:val="21"/>
              </w:rPr>
              <w:t>其中：证券出借权益补偿收入</w:t>
            </w:r>
          </w:p>
        </w:tc>
        <w:tc>
          <w:tcPr>
            <w:tcW w:w="5541" w:type="dxa"/>
            <w:vAlign w:val="center"/>
          </w:tcPr>
          <w:p w14:paraId="0300192F" w14:textId="77777777" w:rsidR="006E3C12" w:rsidRPr="00B61CFE" w:rsidRDefault="006E3C12" w:rsidP="006E3C12">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5DC9E243" w14:textId="77777777" w:rsidTr="00862636">
        <w:tc>
          <w:tcPr>
            <w:tcW w:w="3794" w:type="dxa"/>
            <w:vAlign w:val="center"/>
          </w:tcPr>
          <w:p w14:paraId="7449D70C"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基金投资产生的股利收益</w:t>
            </w:r>
          </w:p>
        </w:tc>
        <w:tc>
          <w:tcPr>
            <w:tcW w:w="5541" w:type="dxa"/>
            <w:vAlign w:val="bottom"/>
          </w:tcPr>
          <w:p w14:paraId="4FCBF02E"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0AD0AB1B" w14:textId="77777777" w:rsidTr="00862636">
        <w:tc>
          <w:tcPr>
            <w:tcW w:w="3794" w:type="dxa"/>
            <w:vAlign w:val="center"/>
          </w:tcPr>
          <w:p w14:paraId="24F9FE1B"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合计</w:t>
            </w:r>
          </w:p>
        </w:tc>
        <w:tc>
          <w:tcPr>
            <w:tcW w:w="5541" w:type="dxa"/>
            <w:vAlign w:val="bottom"/>
          </w:tcPr>
          <w:p w14:paraId="25961C84"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2,594,083.85</w:t>
            </w:r>
          </w:p>
        </w:tc>
      </w:tr>
    </w:tbl>
    <w:p w14:paraId="0240D24D"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6.4.7.14</w:t>
      </w:r>
      <w:r w:rsidRPr="00B61CFE">
        <w:rPr>
          <w:rFonts w:eastAsiaTheme="minorEastAsia"/>
          <w:b/>
          <w:color w:val="000000" w:themeColor="text1"/>
          <w:szCs w:val="21"/>
        </w:rPr>
        <w:t>公允价值变动收益</w:t>
      </w:r>
    </w:p>
    <w:p w14:paraId="0BD07CE3" w14:textId="77777777" w:rsidR="008A5A5D" w:rsidRPr="00B61CFE" w:rsidRDefault="008A5A5D" w:rsidP="003955D3">
      <w:pPr>
        <w:tabs>
          <w:tab w:val="left" w:pos="8820"/>
        </w:tabs>
        <w:wordWrap w:val="0"/>
        <w:spacing w:line="360" w:lineRule="auto"/>
        <w:ind w:rightChars="-52" w:right="-109"/>
        <w:jc w:val="right"/>
        <w:rPr>
          <w:rFonts w:eastAsiaTheme="minorEastAsia"/>
          <w:color w:val="000000" w:themeColor="text1"/>
          <w:szCs w:val="21"/>
        </w:rPr>
      </w:pPr>
      <w:r w:rsidRPr="00B61CFE">
        <w:rPr>
          <w:rFonts w:eastAsiaTheme="minorEastAsia"/>
          <w:color w:val="000000" w:themeColor="text1"/>
          <w:szCs w:val="21"/>
        </w:rPr>
        <w:t>单位：人民币元</w:t>
      </w:r>
    </w:p>
    <w:tbl>
      <w:tblPr>
        <w:tblW w:w="9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gridCol w:w="27"/>
      </w:tblGrid>
      <w:tr w:rsidR="008A5A5D" w:rsidRPr="00B61CFE" w14:paraId="2602A4CE" w14:textId="77777777" w:rsidTr="00C265E0">
        <w:trPr>
          <w:trHeight w:val="285"/>
        </w:trPr>
        <w:tc>
          <w:tcPr>
            <w:tcW w:w="3794" w:type="dxa"/>
            <w:vAlign w:val="center"/>
          </w:tcPr>
          <w:p w14:paraId="5853CAAF"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kern w:val="0"/>
                <w:szCs w:val="21"/>
              </w:rPr>
              <w:t>项目名称</w:t>
            </w:r>
          </w:p>
        </w:tc>
        <w:tc>
          <w:tcPr>
            <w:tcW w:w="5555" w:type="dxa"/>
            <w:gridSpan w:val="2"/>
          </w:tcPr>
          <w:p w14:paraId="21939194"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w:t>
            </w:r>
          </w:p>
          <w:p w14:paraId="3544A88B" w14:textId="77777777" w:rsidR="008A5A5D" w:rsidRPr="00B61CFE" w:rsidRDefault="00AC4A34" w:rsidP="004A4847">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008A5A5D" w:rsidRPr="00B61CFE">
              <w:rPr>
                <w:rFonts w:eastAsiaTheme="minor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7FCEABD4" w14:textId="77777777" w:rsidTr="00C265E0">
        <w:trPr>
          <w:trHeight w:val="285"/>
        </w:trPr>
        <w:tc>
          <w:tcPr>
            <w:tcW w:w="3794" w:type="dxa"/>
            <w:vAlign w:val="center"/>
          </w:tcPr>
          <w:p w14:paraId="4E79312D"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1.</w:t>
            </w:r>
            <w:r w:rsidRPr="00B61CFE">
              <w:rPr>
                <w:rFonts w:eastAsiaTheme="minorEastAsia"/>
                <w:color w:val="000000" w:themeColor="text1"/>
                <w:kern w:val="0"/>
                <w:szCs w:val="21"/>
              </w:rPr>
              <w:t>交易性金融资产</w:t>
            </w:r>
          </w:p>
        </w:tc>
        <w:tc>
          <w:tcPr>
            <w:tcW w:w="5555" w:type="dxa"/>
            <w:gridSpan w:val="2"/>
            <w:vAlign w:val="bottom"/>
          </w:tcPr>
          <w:p w14:paraId="1A6069FC"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17,180,477.94</w:t>
            </w:r>
          </w:p>
        </w:tc>
      </w:tr>
      <w:tr w:rsidR="008A5A5D" w:rsidRPr="00B61CFE" w14:paraId="57F5F25F" w14:textId="77777777" w:rsidTr="00C265E0">
        <w:trPr>
          <w:trHeight w:val="285"/>
        </w:trPr>
        <w:tc>
          <w:tcPr>
            <w:tcW w:w="3794" w:type="dxa"/>
            <w:vAlign w:val="center"/>
          </w:tcPr>
          <w:p w14:paraId="36A2E891"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股票投资</w:t>
            </w:r>
          </w:p>
        </w:tc>
        <w:tc>
          <w:tcPr>
            <w:tcW w:w="5555" w:type="dxa"/>
            <w:gridSpan w:val="2"/>
            <w:vAlign w:val="bottom"/>
          </w:tcPr>
          <w:p w14:paraId="22C0C297"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17,180,477.94</w:t>
            </w:r>
          </w:p>
        </w:tc>
      </w:tr>
      <w:tr w:rsidR="008A5A5D" w:rsidRPr="00B61CFE" w14:paraId="559E5CCA" w14:textId="77777777" w:rsidTr="00C265E0">
        <w:trPr>
          <w:trHeight w:val="285"/>
        </w:trPr>
        <w:tc>
          <w:tcPr>
            <w:tcW w:w="3794" w:type="dxa"/>
            <w:vAlign w:val="center"/>
          </w:tcPr>
          <w:p w14:paraId="11600659"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债券投资</w:t>
            </w:r>
          </w:p>
        </w:tc>
        <w:tc>
          <w:tcPr>
            <w:tcW w:w="5555" w:type="dxa"/>
            <w:gridSpan w:val="2"/>
            <w:vAlign w:val="bottom"/>
          </w:tcPr>
          <w:p w14:paraId="2BE04406"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2A9F48D8" w14:textId="77777777" w:rsidTr="00C265E0">
        <w:trPr>
          <w:trHeight w:val="285"/>
        </w:trPr>
        <w:tc>
          <w:tcPr>
            <w:tcW w:w="3794" w:type="dxa"/>
            <w:vAlign w:val="center"/>
          </w:tcPr>
          <w:p w14:paraId="375A9D95"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资产支持证券投资</w:t>
            </w:r>
          </w:p>
        </w:tc>
        <w:tc>
          <w:tcPr>
            <w:tcW w:w="5555" w:type="dxa"/>
            <w:gridSpan w:val="2"/>
            <w:vAlign w:val="bottom"/>
          </w:tcPr>
          <w:p w14:paraId="2A5C1BB2"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7E08BCD9" w14:textId="77777777" w:rsidTr="00C265E0">
        <w:trPr>
          <w:trHeight w:val="285"/>
        </w:trPr>
        <w:tc>
          <w:tcPr>
            <w:tcW w:w="3794" w:type="dxa"/>
            <w:vAlign w:val="center"/>
          </w:tcPr>
          <w:p w14:paraId="3BBA3D64" w14:textId="77777777" w:rsidR="008A5A5D" w:rsidRPr="00B61CFE" w:rsidRDefault="008A5A5D" w:rsidP="004A4847">
            <w:pPr>
              <w:widowControl/>
              <w:jc w:val="left"/>
              <w:rPr>
                <w:rFonts w:eastAsiaTheme="minorEastAsia"/>
                <w:color w:val="000000" w:themeColor="text1"/>
                <w:kern w:val="0"/>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基金投资</w:t>
            </w:r>
          </w:p>
        </w:tc>
        <w:tc>
          <w:tcPr>
            <w:tcW w:w="5555" w:type="dxa"/>
            <w:gridSpan w:val="2"/>
            <w:vAlign w:val="bottom"/>
          </w:tcPr>
          <w:p w14:paraId="72D204A2"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ED6CE2" w:rsidRPr="00B61CFE" w14:paraId="3076A181" w14:textId="77777777" w:rsidTr="00A331A5">
        <w:trPr>
          <w:trHeight w:val="285"/>
        </w:trPr>
        <w:tc>
          <w:tcPr>
            <w:tcW w:w="3794" w:type="dxa"/>
            <w:vAlign w:val="center"/>
          </w:tcPr>
          <w:p w14:paraId="3041D6BB" w14:textId="77777777" w:rsidR="00ED6CE2" w:rsidRPr="00B61CFE" w:rsidRDefault="00ED6CE2" w:rsidP="00ED6CE2">
            <w:pPr>
              <w:widowControl/>
              <w:jc w:val="left"/>
              <w:rPr>
                <w:rFonts w:eastAsiaTheme="minorEastAsia"/>
                <w:color w:val="000000" w:themeColor="text1"/>
                <w:kern w:val="0"/>
                <w:szCs w:val="21"/>
              </w:rPr>
            </w:pPr>
            <w:r w:rsidRPr="00833237">
              <w:rPr>
                <w:rFonts w:eastAsiaTheme="minorEastAsia"/>
                <w:kern w:val="0"/>
                <w:szCs w:val="21"/>
              </w:rPr>
              <w:t>——</w:t>
            </w:r>
            <w:r w:rsidRPr="00833237">
              <w:rPr>
                <w:rFonts w:eastAsiaTheme="minorEastAsia"/>
                <w:kern w:val="0"/>
                <w:szCs w:val="21"/>
              </w:rPr>
              <w:t>贵金属投资</w:t>
            </w:r>
          </w:p>
        </w:tc>
        <w:tc>
          <w:tcPr>
            <w:tcW w:w="5555" w:type="dxa"/>
            <w:gridSpan w:val="2"/>
            <w:vAlign w:val="center"/>
          </w:tcPr>
          <w:p w14:paraId="68D78E2F" w14:textId="77777777" w:rsidR="00ED6CE2" w:rsidRPr="00B61CFE" w:rsidRDefault="00ED6CE2" w:rsidP="00ED6CE2">
            <w:pPr>
              <w:jc w:val="right"/>
              <w:rPr>
                <w:rFonts w:eastAsiaTheme="minorEastAsia"/>
                <w:color w:val="000000" w:themeColor="text1"/>
                <w:szCs w:val="21"/>
              </w:rPr>
            </w:pPr>
            <w:r w:rsidRPr="00833237">
              <w:rPr>
                <w:rFonts w:eastAsiaTheme="minorEastAsia"/>
                <w:szCs w:val="21"/>
              </w:rPr>
              <w:t>-</w:t>
            </w:r>
          </w:p>
        </w:tc>
      </w:tr>
      <w:tr w:rsidR="00B82BEC" w:rsidRPr="00B61CFE" w14:paraId="41E7CA98" w14:textId="77777777" w:rsidTr="00C265E0">
        <w:trPr>
          <w:trHeight w:val="285"/>
        </w:trPr>
        <w:tc>
          <w:tcPr>
            <w:tcW w:w="3794" w:type="dxa"/>
            <w:vAlign w:val="center"/>
          </w:tcPr>
          <w:p w14:paraId="521E9213" w14:textId="77777777" w:rsidR="00B82BEC" w:rsidRPr="00B61CFE" w:rsidRDefault="00B82BEC" w:rsidP="004A4847">
            <w:pPr>
              <w:widowControl/>
              <w:jc w:val="left"/>
              <w:rPr>
                <w:rFonts w:eastAsiaTheme="minorEastAsia"/>
                <w:color w:val="000000" w:themeColor="text1"/>
                <w:kern w:val="0"/>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其他</w:t>
            </w:r>
          </w:p>
        </w:tc>
        <w:tc>
          <w:tcPr>
            <w:tcW w:w="5555" w:type="dxa"/>
            <w:gridSpan w:val="2"/>
            <w:vAlign w:val="bottom"/>
          </w:tcPr>
          <w:p w14:paraId="79D6D64A" w14:textId="77777777" w:rsidR="00B82BEC" w:rsidRPr="00B61CFE" w:rsidRDefault="00B82BEC"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07DA22B0" w14:textId="77777777" w:rsidTr="00C265E0">
        <w:trPr>
          <w:trHeight w:val="285"/>
        </w:trPr>
        <w:tc>
          <w:tcPr>
            <w:tcW w:w="3794" w:type="dxa"/>
            <w:vAlign w:val="center"/>
          </w:tcPr>
          <w:p w14:paraId="745410D7"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2.</w:t>
            </w:r>
            <w:r w:rsidRPr="00B61CFE">
              <w:rPr>
                <w:rFonts w:eastAsiaTheme="minorEastAsia"/>
                <w:color w:val="000000" w:themeColor="text1"/>
                <w:kern w:val="0"/>
                <w:szCs w:val="21"/>
              </w:rPr>
              <w:t>衍生工具</w:t>
            </w:r>
          </w:p>
        </w:tc>
        <w:tc>
          <w:tcPr>
            <w:tcW w:w="5555" w:type="dxa"/>
            <w:gridSpan w:val="2"/>
            <w:vAlign w:val="bottom"/>
          </w:tcPr>
          <w:p w14:paraId="58171053" w14:textId="77777777" w:rsidR="008A5A5D" w:rsidRPr="00B61CFE" w:rsidRDefault="008A5A5D" w:rsidP="00676462">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34AC8515" w14:textId="77777777" w:rsidTr="00C265E0">
        <w:trPr>
          <w:trHeight w:val="285"/>
        </w:trPr>
        <w:tc>
          <w:tcPr>
            <w:tcW w:w="3794" w:type="dxa"/>
            <w:vAlign w:val="center"/>
          </w:tcPr>
          <w:p w14:paraId="567167F1"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权证投资</w:t>
            </w:r>
          </w:p>
        </w:tc>
        <w:tc>
          <w:tcPr>
            <w:tcW w:w="5555" w:type="dxa"/>
            <w:gridSpan w:val="2"/>
            <w:vAlign w:val="bottom"/>
          </w:tcPr>
          <w:p w14:paraId="57AD769F"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539B03F7" w14:textId="77777777" w:rsidTr="00C265E0">
        <w:trPr>
          <w:trHeight w:val="285"/>
        </w:trPr>
        <w:tc>
          <w:tcPr>
            <w:tcW w:w="3794" w:type="dxa"/>
            <w:vAlign w:val="center"/>
          </w:tcPr>
          <w:p w14:paraId="597A4FDE" w14:textId="77777777" w:rsidR="008A5A5D" w:rsidRPr="00B61CFE" w:rsidRDefault="00BE3ABB" w:rsidP="004A4847">
            <w:pPr>
              <w:widowControl/>
              <w:rPr>
                <w:rFonts w:eastAsiaTheme="minorEastAsia"/>
                <w:color w:val="000000" w:themeColor="text1"/>
                <w:szCs w:val="21"/>
              </w:rPr>
            </w:pPr>
            <w:r w:rsidRPr="00B61CFE">
              <w:rPr>
                <w:rFonts w:eastAsiaTheme="minorEastAsia"/>
                <w:color w:val="000000" w:themeColor="text1"/>
                <w:kern w:val="0"/>
                <w:szCs w:val="21"/>
              </w:rPr>
              <w:t>3</w:t>
            </w:r>
            <w:r w:rsidR="008A5A5D" w:rsidRPr="00B61CFE">
              <w:rPr>
                <w:rFonts w:eastAsiaTheme="minorEastAsia"/>
                <w:color w:val="000000" w:themeColor="text1"/>
                <w:kern w:val="0"/>
                <w:szCs w:val="21"/>
              </w:rPr>
              <w:t>.</w:t>
            </w:r>
            <w:r w:rsidR="008A5A5D" w:rsidRPr="00B61CFE">
              <w:rPr>
                <w:rFonts w:eastAsiaTheme="minorEastAsia"/>
                <w:color w:val="000000" w:themeColor="text1"/>
                <w:kern w:val="0"/>
                <w:szCs w:val="21"/>
              </w:rPr>
              <w:t>其他</w:t>
            </w:r>
          </w:p>
        </w:tc>
        <w:tc>
          <w:tcPr>
            <w:tcW w:w="5555" w:type="dxa"/>
            <w:gridSpan w:val="2"/>
            <w:vAlign w:val="bottom"/>
          </w:tcPr>
          <w:p w14:paraId="4456DE4D"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C265E0" w:rsidRPr="00B61CFE" w14:paraId="6D0E7CEB" w14:textId="77777777" w:rsidTr="00C265E0">
        <w:trPr>
          <w:gridAfter w:val="1"/>
          <w:wAfter w:w="27" w:type="dxa"/>
          <w:trHeight w:val="285"/>
        </w:trPr>
        <w:tc>
          <w:tcPr>
            <w:tcW w:w="3794" w:type="dxa"/>
            <w:vAlign w:val="center"/>
          </w:tcPr>
          <w:p w14:paraId="7CF40C52" w14:textId="77777777" w:rsidR="00C265E0" w:rsidRPr="00B61CFE" w:rsidRDefault="00C265E0" w:rsidP="00536F03">
            <w:pPr>
              <w:widowControl/>
              <w:jc w:val="left"/>
              <w:rPr>
                <w:rFonts w:eastAsiaTheme="minorEastAsia"/>
                <w:color w:val="000000" w:themeColor="text1"/>
                <w:kern w:val="0"/>
                <w:szCs w:val="21"/>
              </w:rPr>
            </w:pPr>
            <w:r w:rsidRPr="00B61CFE">
              <w:rPr>
                <w:rFonts w:eastAsiaTheme="minorEastAsia" w:hint="eastAsia"/>
                <w:color w:val="000000" w:themeColor="text1"/>
                <w:kern w:val="0"/>
                <w:szCs w:val="21"/>
              </w:rPr>
              <w:t>减：应税金融商品公允价值变动产生的预估增值税</w:t>
            </w:r>
          </w:p>
        </w:tc>
        <w:tc>
          <w:tcPr>
            <w:tcW w:w="5528" w:type="dxa"/>
            <w:vAlign w:val="bottom"/>
          </w:tcPr>
          <w:p w14:paraId="39898DB7" w14:textId="77777777" w:rsidR="00C265E0" w:rsidRPr="00B61CFE" w:rsidRDefault="00C265E0" w:rsidP="00536F03">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29FF8175" w14:textId="77777777" w:rsidTr="00C265E0">
        <w:trPr>
          <w:trHeight w:val="285"/>
        </w:trPr>
        <w:tc>
          <w:tcPr>
            <w:tcW w:w="3794" w:type="dxa"/>
            <w:vAlign w:val="center"/>
          </w:tcPr>
          <w:p w14:paraId="5FDB4299" w14:textId="77777777" w:rsidR="008A5A5D" w:rsidRPr="00B61CFE" w:rsidRDefault="008A5A5D" w:rsidP="004A4847">
            <w:pPr>
              <w:widowControl/>
              <w:rPr>
                <w:rFonts w:eastAsiaTheme="minorEastAsia"/>
                <w:color w:val="000000" w:themeColor="text1"/>
                <w:szCs w:val="21"/>
              </w:rPr>
            </w:pPr>
            <w:r w:rsidRPr="00B61CFE">
              <w:rPr>
                <w:rFonts w:eastAsiaTheme="minorEastAsia"/>
                <w:color w:val="000000" w:themeColor="text1"/>
                <w:kern w:val="0"/>
                <w:szCs w:val="21"/>
              </w:rPr>
              <w:t>合计</w:t>
            </w:r>
          </w:p>
        </w:tc>
        <w:tc>
          <w:tcPr>
            <w:tcW w:w="5555" w:type="dxa"/>
            <w:gridSpan w:val="2"/>
            <w:vAlign w:val="bottom"/>
          </w:tcPr>
          <w:p w14:paraId="7996D1E7"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17,180,477.94</w:t>
            </w:r>
          </w:p>
        </w:tc>
      </w:tr>
    </w:tbl>
    <w:p w14:paraId="4A1626C4"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6.4.7.15</w:t>
      </w:r>
      <w:r w:rsidR="00B1598F" w:rsidRPr="00B61CFE">
        <w:rPr>
          <w:rFonts w:eastAsiaTheme="minorEastAsia" w:hint="eastAsia"/>
          <w:b/>
          <w:color w:val="000000" w:themeColor="text1"/>
          <w:szCs w:val="21"/>
        </w:rPr>
        <w:t xml:space="preserve"> </w:t>
      </w:r>
      <w:r w:rsidR="002A0B7D" w:rsidRPr="00B61CFE">
        <w:rPr>
          <w:rFonts w:eastAsiaTheme="minorEastAsia" w:hint="eastAsia"/>
          <w:b/>
          <w:color w:val="000000" w:themeColor="text1"/>
          <w:szCs w:val="21"/>
        </w:rPr>
        <w:t>其他</w:t>
      </w:r>
      <w:r w:rsidR="00B1598F" w:rsidRPr="00B61CFE">
        <w:rPr>
          <w:rFonts w:eastAsiaTheme="minorEastAsia" w:hint="eastAsia"/>
          <w:b/>
          <w:color w:val="000000" w:themeColor="text1"/>
          <w:szCs w:val="21"/>
        </w:rPr>
        <w:t>收入</w:t>
      </w:r>
    </w:p>
    <w:p w14:paraId="4EDA0F0F" w14:textId="77777777" w:rsidR="008A5A5D" w:rsidRPr="00B61CFE" w:rsidRDefault="008A5A5D" w:rsidP="003955D3">
      <w:pPr>
        <w:tabs>
          <w:tab w:val="left" w:pos="7200"/>
          <w:tab w:val="left" w:pos="8280"/>
        </w:tabs>
        <w:ind w:rightChars="-52" w:right="-109"/>
        <w:jc w:val="right"/>
        <w:rPr>
          <w:rFonts w:eastAsiaTheme="minorEastAsia"/>
          <w:color w:val="000000" w:themeColor="text1"/>
          <w:szCs w:val="21"/>
          <w:lang w:val="en-AU"/>
        </w:rPr>
      </w:pPr>
      <w:r w:rsidRPr="00B61CFE">
        <w:rPr>
          <w:rFonts w:eastAsiaTheme="minorEastAsia"/>
          <w:color w:val="000000" w:themeColor="text1"/>
          <w:szCs w:val="21"/>
        </w:rPr>
        <w:t>单位：人民币元</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33"/>
        <w:gridCol w:w="5242"/>
      </w:tblGrid>
      <w:tr w:rsidR="008A5A5D" w:rsidRPr="00B61CFE" w14:paraId="6D438029" w14:textId="77777777" w:rsidTr="00862636">
        <w:trPr>
          <w:trHeight w:val="255"/>
        </w:trPr>
        <w:tc>
          <w:tcPr>
            <w:tcW w:w="3833" w:type="dxa"/>
            <w:vAlign w:val="center"/>
          </w:tcPr>
          <w:p w14:paraId="1E8094D5"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项目</w:t>
            </w:r>
          </w:p>
        </w:tc>
        <w:tc>
          <w:tcPr>
            <w:tcW w:w="5242" w:type="dxa"/>
          </w:tcPr>
          <w:p w14:paraId="45DA75D0"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w:t>
            </w:r>
          </w:p>
          <w:p w14:paraId="68E67C82" w14:textId="77777777" w:rsidR="008A5A5D" w:rsidRPr="00B61CFE" w:rsidRDefault="00AC4A34" w:rsidP="004A4847">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008A5A5D" w:rsidRPr="00B61CFE">
              <w:rPr>
                <w:rFonts w:eastAsiaTheme="minor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420F4CF3" w14:textId="77777777" w:rsidTr="00862636">
        <w:trPr>
          <w:trHeight w:val="255"/>
        </w:trPr>
        <w:tc>
          <w:tcPr>
            <w:tcW w:w="3833" w:type="dxa"/>
            <w:vAlign w:val="bottom"/>
          </w:tcPr>
          <w:p w14:paraId="5198852D"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基金赎回费收入</w:t>
            </w:r>
          </w:p>
        </w:tc>
        <w:tc>
          <w:tcPr>
            <w:tcW w:w="5242" w:type="dxa"/>
            <w:vAlign w:val="bottom"/>
          </w:tcPr>
          <w:p w14:paraId="6339F8EB"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44,134.25</w:t>
            </w:r>
          </w:p>
        </w:tc>
      </w:tr>
      <w:tr w:rsidR="008A5A5D" w:rsidRPr="00B61CFE" w14:paraId="1D5EAA60" w14:textId="77777777" w:rsidTr="00862636">
        <w:trPr>
          <w:trHeight w:val="255"/>
        </w:trPr>
        <w:tc>
          <w:tcPr>
            <w:tcW w:w="3833" w:type="dxa"/>
            <w:vAlign w:val="bottom"/>
          </w:tcPr>
          <w:p w14:paraId="6007F099"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lastRenderedPageBreak/>
              <w:t>合计</w:t>
            </w:r>
          </w:p>
        </w:tc>
        <w:tc>
          <w:tcPr>
            <w:tcW w:w="5242" w:type="dxa"/>
            <w:vAlign w:val="bottom"/>
          </w:tcPr>
          <w:p w14:paraId="2BA6141F"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44,134.25</w:t>
            </w:r>
          </w:p>
        </w:tc>
      </w:tr>
    </w:tbl>
    <w:p w14:paraId="53BAF8CB" w14:textId="77777777" w:rsidR="008A5A5D" w:rsidRPr="00B61CFE" w:rsidRDefault="008A5A5D"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注：本基金的赎回费率按持有期间递减，不低于赎回费总额的</w:t>
      </w:r>
      <w:r w:rsidRPr="00B61CFE">
        <w:rPr>
          <w:rFonts w:eastAsiaTheme="minorEastAsia"/>
          <w:color w:val="000000" w:themeColor="text1"/>
          <w:kern w:val="0"/>
          <w:szCs w:val="21"/>
        </w:rPr>
        <w:t>25%</w:t>
      </w:r>
      <w:r w:rsidRPr="00B61CFE">
        <w:rPr>
          <w:rFonts w:eastAsiaTheme="minorEastAsia"/>
          <w:color w:val="000000" w:themeColor="text1"/>
          <w:kern w:val="0"/>
          <w:szCs w:val="21"/>
        </w:rPr>
        <w:t>归入基金资产。</w:t>
      </w:r>
    </w:p>
    <w:p w14:paraId="46E76E5E"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6.4.7.16</w:t>
      </w:r>
      <w:r w:rsidRPr="00B61CFE">
        <w:rPr>
          <w:rFonts w:eastAsiaTheme="minorEastAsia"/>
          <w:b/>
          <w:color w:val="000000" w:themeColor="text1"/>
          <w:szCs w:val="21"/>
        </w:rPr>
        <w:t>其他费用</w:t>
      </w:r>
    </w:p>
    <w:p w14:paraId="3781F832" w14:textId="77777777" w:rsidR="008A5A5D" w:rsidRPr="00B61CFE" w:rsidRDefault="008A5A5D" w:rsidP="003955D3">
      <w:pPr>
        <w:tabs>
          <w:tab w:val="left" w:pos="7200"/>
          <w:tab w:val="left" w:pos="8280"/>
          <w:tab w:val="left" w:pos="9000"/>
        </w:tabs>
        <w:ind w:rightChars="-52" w:right="-109"/>
        <w:jc w:val="right"/>
        <w:rPr>
          <w:rFonts w:eastAsiaTheme="minorEastAsia"/>
          <w:bCs/>
          <w:color w:val="000000" w:themeColor="text1"/>
          <w:szCs w:val="21"/>
        </w:rPr>
      </w:pPr>
      <w:r w:rsidRPr="00B61CFE">
        <w:rPr>
          <w:rFonts w:eastAsiaTheme="minorEastAsia"/>
          <w:color w:val="000000" w:themeColor="text1"/>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36"/>
        <w:gridCol w:w="5350"/>
      </w:tblGrid>
      <w:tr w:rsidR="008A5A5D" w:rsidRPr="00B61CFE" w14:paraId="75B64BE9" w14:textId="77777777" w:rsidTr="00862636">
        <w:tc>
          <w:tcPr>
            <w:tcW w:w="3936" w:type="dxa"/>
            <w:vAlign w:val="center"/>
          </w:tcPr>
          <w:p w14:paraId="101B6D29"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项目</w:t>
            </w:r>
          </w:p>
        </w:tc>
        <w:tc>
          <w:tcPr>
            <w:tcW w:w="5350" w:type="dxa"/>
          </w:tcPr>
          <w:p w14:paraId="07376CF4"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w:t>
            </w:r>
          </w:p>
          <w:p w14:paraId="745B82D0" w14:textId="77777777" w:rsidR="008A5A5D" w:rsidRPr="00B61CFE" w:rsidRDefault="00AC4A34" w:rsidP="004A4847">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008A5A5D" w:rsidRPr="00B61CFE">
              <w:rPr>
                <w:rFonts w:eastAsiaTheme="minor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1D81F634" w14:textId="77777777" w:rsidTr="00862636">
        <w:tc>
          <w:tcPr>
            <w:tcW w:w="3936" w:type="dxa"/>
            <w:vAlign w:val="center"/>
          </w:tcPr>
          <w:p w14:paraId="6D8B2EA4"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审计费用</w:t>
            </w:r>
          </w:p>
        </w:tc>
        <w:tc>
          <w:tcPr>
            <w:tcW w:w="5350" w:type="dxa"/>
            <w:vAlign w:val="bottom"/>
          </w:tcPr>
          <w:p w14:paraId="0F89334E"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39,781.56</w:t>
            </w:r>
          </w:p>
        </w:tc>
      </w:tr>
      <w:tr w:rsidR="008A5A5D" w:rsidRPr="00B61CFE" w14:paraId="27E8F07C" w14:textId="77777777" w:rsidTr="00862636">
        <w:tc>
          <w:tcPr>
            <w:tcW w:w="3936" w:type="dxa"/>
            <w:vAlign w:val="center"/>
          </w:tcPr>
          <w:p w14:paraId="1DCEEB94"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信息披露费</w:t>
            </w:r>
          </w:p>
        </w:tc>
        <w:tc>
          <w:tcPr>
            <w:tcW w:w="5350" w:type="dxa"/>
            <w:vAlign w:val="bottom"/>
          </w:tcPr>
          <w:p w14:paraId="26305992"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59,672.34</w:t>
            </w:r>
          </w:p>
        </w:tc>
      </w:tr>
      <w:tr w:rsidR="006E3C12" w:rsidRPr="00B61CFE" w14:paraId="6EAE0E08" w14:textId="77777777" w:rsidTr="00536F03">
        <w:tc>
          <w:tcPr>
            <w:tcW w:w="3936" w:type="dxa"/>
            <w:vAlign w:val="center"/>
          </w:tcPr>
          <w:p w14:paraId="2E5E9299" w14:textId="77777777" w:rsidR="006E3C12" w:rsidRPr="00B61CFE" w:rsidRDefault="006E3C12" w:rsidP="006E3C12">
            <w:pPr>
              <w:rPr>
                <w:rFonts w:eastAsiaTheme="minorEastAsia"/>
                <w:color w:val="000000" w:themeColor="text1"/>
                <w:szCs w:val="21"/>
              </w:rPr>
            </w:pPr>
            <w:r w:rsidRPr="00B61CFE">
              <w:rPr>
                <w:rFonts w:eastAsiaTheme="minorEastAsia"/>
                <w:color w:val="000000" w:themeColor="text1"/>
                <w:szCs w:val="21"/>
              </w:rPr>
              <w:t>证券出借违约金</w:t>
            </w:r>
          </w:p>
        </w:tc>
        <w:tc>
          <w:tcPr>
            <w:tcW w:w="5350" w:type="dxa"/>
            <w:vAlign w:val="bottom"/>
          </w:tcPr>
          <w:p w14:paraId="7D2AD158" w14:textId="77777777" w:rsidR="006E3C12" w:rsidRPr="00B61CFE" w:rsidRDefault="006E3C12" w:rsidP="006E3C12">
            <w:pPr>
              <w:jc w:val="right"/>
              <w:rPr>
                <w:rFonts w:eastAsiaTheme="minorEastAsia"/>
                <w:color w:val="000000" w:themeColor="text1"/>
                <w:szCs w:val="21"/>
              </w:rPr>
            </w:pPr>
            <w:r w:rsidRPr="00B61CFE">
              <w:rPr>
                <w:rFonts w:eastAsiaTheme="minorEastAsia"/>
                <w:color w:val="000000" w:themeColor="text1"/>
                <w:szCs w:val="21"/>
              </w:rPr>
              <w:t>-</w:t>
            </w:r>
          </w:p>
        </w:tc>
      </w:tr>
      <w:tr w:rsidR="002B3845" w14:paraId="75B42E42" w14:textId="77777777">
        <w:tc>
          <w:tcPr>
            <w:tcW w:w="3936" w:type="dxa"/>
            <w:vAlign w:val="center"/>
          </w:tcPr>
          <w:p w14:paraId="265D4CDB" w14:textId="77777777" w:rsidR="002B3845" w:rsidRDefault="00014196">
            <w:pPr>
              <w:jc w:val="left"/>
            </w:pPr>
            <w:r>
              <w:rPr>
                <w:rFonts w:eastAsiaTheme="minorEastAsia"/>
                <w:color w:val="000000" w:themeColor="text1"/>
                <w:szCs w:val="21"/>
              </w:rPr>
              <w:t>银行费用</w:t>
            </w:r>
          </w:p>
        </w:tc>
        <w:tc>
          <w:tcPr>
            <w:tcW w:w="5350" w:type="dxa"/>
            <w:vAlign w:val="center"/>
          </w:tcPr>
          <w:p w14:paraId="645A4273" w14:textId="77777777" w:rsidR="002B3845" w:rsidRDefault="00014196">
            <w:pPr>
              <w:jc w:val="right"/>
            </w:pPr>
            <w:r>
              <w:rPr>
                <w:rFonts w:eastAsiaTheme="minorEastAsia"/>
                <w:color w:val="000000" w:themeColor="text1"/>
                <w:szCs w:val="21"/>
              </w:rPr>
              <w:t>4,040.30</w:t>
            </w:r>
          </w:p>
        </w:tc>
      </w:tr>
      <w:tr w:rsidR="002B3845" w14:paraId="5B0DFC7D" w14:textId="77777777">
        <w:tc>
          <w:tcPr>
            <w:tcW w:w="3936" w:type="dxa"/>
            <w:vAlign w:val="center"/>
          </w:tcPr>
          <w:p w14:paraId="1C5F9D2E" w14:textId="77777777" w:rsidR="002B3845" w:rsidRDefault="00014196">
            <w:pPr>
              <w:jc w:val="left"/>
            </w:pPr>
            <w:r>
              <w:rPr>
                <w:rFonts w:eastAsiaTheme="minorEastAsia"/>
                <w:color w:val="000000" w:themeColor="text1"/>
                <w:szCs w:val="21"/>
              </w:rPr>
              <w:t>其他</w:t>
            </w:r>
          </w:p>
        </w:tc>
        <w:tc>
          <w:tcPr>
            <w:tcW w:w="5350" w:type="dxa"/>
            <w:vAlign w:val="center"/>
          </w:tcPr>
          <w:p w14:paraId="1B1DA34A" w14:textId="77777777" w:rsidR="002B3845" w:rsidRDefault="00014196">
            <w:pPr>
              <w:jc w:val="right"/>
            </w:pPr>
            <w:r>
              <w:rPr>
                <w:rFonts w:eastAsiaTheme="minorEastAsia"/>
                <w:color w:val="000000" w:themeColor="text1"/>
                <w:szCs w:val="21"/>
              </w:rPr>
              <w:t>2,894.22</w:t>
            </w:r>
          </w:p>
        </w:tc>
      </w:tr>
      <w:tr w:rsidR="008A5A5D" w:rsidRPr="00B61CFE" w14:paraId="26F6C538" w14:textId="77777777" w:rsidTr="00862636">
        <w:tc>
          <w:tcPr>
            <w:tcW w:w="3936" w:type="dxa"/>
            <w:vAlign w:val="bottom"/>
          </w:tcPr>
          <w:p w14:paraId="429C2080"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合计</w:t>
            </w:r>
          </w:p>
        </w:tc>
        <w:tc>
          <w:tcPr>
            <w:tcW w:w="5350" w:type="dxa"/>
            <w:vAlign w:val="bottom"/>
          </w:tcPr>
          <w:p w14:paraId="7A97A736"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106,388.42</w:t>
            </w:r>
          </w:p>
        </w:tc>
      </w:tr>
    </w:tbl>
    <w:p w14:paraId="63F8BFE5" w14:textId="77777777" w:rsidR="008A5A5D" w:rsidRPr="00B61CFE" w:rsidRDefault="008A5A5D" w:rsidP="006F470C">
      <w:pPr>
        <w:spacing w:beforeLines="100" w:before="312" w:line="360" w:lineRule="auto"/>
        <w:rPr>
          <w:rFonts w:eastAsiaTheme="minorEastAsia"/>
          <w:b/>
          <w:color w:val="000000" w:themeColor="text1"/>
          <w:kern w:val="0"/>
          <w:szCs w:val="21"/>
        </w:rPr>
      </w:pPr>
      <w:r w:rsidRPr="00B61CFE">
        <w:rPr>
          <w:rFonts w:eastAsiaTheme="minorEastAsia"/>
          <w:b/>
          <w:bCs/>
          <w:color w:val="000000" w:themeColor="text1"/>
          <w:kern w:val="0"/>
          <w:szCs w:val="21"/>
        </w:rPr>
        <w:t xml:space="preserve">6.4.8 </w:t>
      </w:r>
      <w:r w:rsidRPr="00B61CFE">
        <w:rPr>
          <w:rFonts w:eastAsiaTheme="minorEastAsia"/>
          <w:b/>
          <w:color w:val="000000" w:themeColor="text1"/>
          <w:kern w:val="0"/>
          <w:szCs w:val="21"/>
        </w:rPr>
        <w:t>或有事项、资产负债表日后事项的说明</w:t>
      </w:r>
    </w:p>
    <w:p w14:paraId="58E6AA21" w14:textId="77777777" w:rsidR="008A5A5D" w:rsidRPr="00B61CFE" w:rsidRDefault="008A5A5D" w:rsidP="009967D7">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6.4.8.1</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或有事项</w:t>
      </w:r>
    </w:p>
    <w:p w14:paraId="24198A15"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截至资产负债表日，本基金并无须作披露的或有事项。</w:t>
      </w:r>
    </w:p>
    <w:p w14:paraId="02D31628" w14:textId="77777777" w:rsidR="008A5A5D" w:rsidRPr="00B61CFE" w:rsidRDefault="008A5A5D" w:rsidP="006F470C">
      <w:pPr>
        <w:spacing w:beforeLines="100" w:before="312" w:line="360" w:lineRule="auto"/>
        <w:rPr>
          <w:rFonts w:eastAsiaTheme="minorEastAsia"/>
          <w:b/>
          <w:color w:val="000000" w:themeColor="text1"/>
          <w:kern w:val="0"/>
          <w:szCs w:val="21"/>
        </w:rPr>
      </w:pPr>
      <w:r w:rsidRPr="00B61CFE">
        <w:rPr>
          <w:rFonts w:eastAsiaTheme="minorEastAsia"/>
          <w:b/>
          <w:bCs/>
          <w:color w:val="000000" w:themeColor="text1"/>
          <w:kern w:val="0"/>
          <w:szCs w:val="21"/>
        </w:rPr>
        <w:t>6.4.8.2</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资产负债表日后事项</w:t>
      </w:r>
    </w:p>
    <w:p w14:paraId="7705BDCA"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截至财务报表报出日，本基金并无须作披露的资产负债表日后事项。</w:t>
      </w:r>
    </w:p>
    <w:p w14:paraId="324EF69B" w14:textId="77777777" w:rsidR="004D66F0" w:rsidRPr="00B079CA" w:rsidRDefault="004D66F0" w:rsidP="004D66F0">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4D66F0" w:rsidRPr="00B079CA" w14:paraId="375C008D" w14:textId="77777777" w:rsidTr="00A331A5">
        <w:tc>
          <w:tcPr>
            <w:tcW w:w="5220" w:type="dxa"/>
          </w:tcPr>
          <w:p w14:paraId="1A576B68" w14:textId="77777777" w:rsidR="004D66F0" w:rsidRPr="00B079CA" w:rsidRDefault="004D66F0" w:rsidP="00A331A5">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26C0391E" w14:textId="77777777" w:rsidR="004D66F0" w:rsidRPr="00B079CA" w:rsidRDefault="004D66F0" w:rsidP="00A331A5">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2B3845" w14:paraId="4005049B" w14:textId="77777777">
        <w:tc>
          <w:tcPr>
            <w:tcW w:w="5220" w:type="dxa"/>
            <w:vAlign w:val="center"/>
          </w:tcPr>
          <w:p w14:paraId="5F8DF417" w14:textId="77777777" w:rsidR="002B3845" w:rsidRDefault="00014196">
            <w:pPr>
              <w:jc w:val="left"/>
            </w:pPr>
            <w:r>
              <w:rPr>
                <w:rFonts w:eastAsiaTheme="minorEastAsia"/>
                <w:color w:val="000000" w:themeColor="text1"/>
                <w:szCs w:val="21"/>
              </w:rPr>
              <w:t>摩根基金管理（中国）有限公司</w:t>
            </w:r>
          </w:p>
        </w:tc>
        <w:tc>
          <w:tcPr>
            <w:tcW w:w="3780" w:type="dxa"/>
            <w:vAlign w:val="center"/>
          </w:tcPr>
          <w:p w14:paraId="63DA1283" w14:textId="77777777" w:rsidR="002B3845" w:rsidRDefault="00014196">
            <w:pPr>
              <w:jc w:val="left"/>
            </w:pPr>
            <w:r>
              <w:rPr>
                <w:rFonts w:eastAsiaTheme="minorEastAsia"/>
                <w:color w:val="000000" w:themeColor="text1"/>
                <w:szCs w:val="21"/>
              </w:rPr>
              <w:t>基金管理人、注册登记机构、基金销售机构</w:t>
            </w:r>
          </w:p>
        </w:tc>
      </w:tr>
      <w:tr w:rsidR="002B3845" w14:paraId="7FE6D484" w14:textId="77777777">
        <w:tc>
          <w:tcPr>
            <w:tcW w:w="5220" w:type="dxa"/>
            <w:vAlign w:val="center"/>
          </w:tcPr>
          <w:p w14:paraId="1B8E800F" w14:textId="77777777" w:rsidR="002B3845" w:rsidRDefault="00014196">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14:paraId="44D37972" w14:textId="77777777" w:rsidR="002B3845" w:rsidRDefault="00014196">
            <w:pPr>
              <w:jc w:val="left"/>
            </w:pPr>
            <w:r>
              <w:rPr>
                <w:rFonts w:eastAsiaTheme="minorEastAsia"/>
                <w:color w:val="000000" w:themeColor="text1"/>
                <w:szCs w:val="21"/>
              </w:rPr>
              <w:t>基金托管人、基金代销机构</w:t>
            </w:r>
          </w:p>
        </w:tc>
      </w:tr>
      <w:tr w:rsidR="002B3845" w14:paraId="30FBAE4A" w14:textId="77777777">
        <w:tc>
          <w:tcPr>
            <w:tcW w:w="5220" w:type="dxa"/>
            <w:vAlign w:val="center"/>
          </w:tcPr>
          <w:p w14:paraId="5573BE71" w14:textId="77777777" w:rsidR="002B3845" w:rsidRDefault="00014196">
            <w:pPr>
              <w:jc w:val="left"/>
            </w:pPr>
            <w:r>
              <w:rPr>
                <w:rFonts w:eastAsiaTheme="minorEastAsia"/>
                <w:color w:val="000000" w:themeColor="text1"/>
                <w:szCs w:val="21"/>
              </w:rPr>
              <w:t>中国银行</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中银香港</w:t>
            </w:r>
            <w:r>
              <w:rPr>
                <w:rFonts w:eastAsiaTheme="minorEastAsia"/>
                <w:color w:val="000000" w:themeColor="text1"/>
                <w:szCs w:val="21"/>
              </w:rPr>
              <w:t>”)</w:t>
            </w:r>
          </w:p>
        </w:tc>
        <w:tc>
          <w:tcPr>
            <w:tcW w:w="3780" w:type="dxa"/>
            <w:vAlign w:val="center"/>
          </w:tcPr>
          <w:p w14:paraId="545DE3DE" w14:textId="77777777" w:rsidR="002B3845" w:rsidRDefault="00014196">
            <w:pPr>
              <w:jc w:val="left"/>
            </w:pPr>
            <w:r>
              <w:rPr>
                <w:rFonts w:eastAsiaTheme="minorEastAsia"/>
                <w:color w:val="000000" w:themeColor="text1"/>
                <w:szCs w:val="21"/>
              </w:rPr>
              <w:t>境外资产托管人</w:t>
            </w:r>
          </w:p>
        </w:tc>
      </w:tr>
      <w:tr w:rsidR="002B3845" w14:paraId="2D938229" w14:textId="77777777">
        <w:tc>
          <w:tcPr>
            <w:tcW w:w="5220" w:type="dxa"/>
            <w:vAlign w:val="center"/>
          </w:tcPr>
          <w:p w14:paraId="425A2346" w14:textId="77777777" w:rsidR="002B3845" w:rsidRDefault="00014196">
            <w:pPr>
              <w:jc w:val="left"/>
            </w:pPr>
            <w:r>
              <w:rPr>
                <w:rFonts w:eastAsiaTheme="minorEastAsia"/>
                <w:color w:val="000000" w:themeColor="text1"/>
                <w:szCs w:val="21"/>
              </w:rPr>
              <w:t>摩根大通证券（中国）有限公司</w:t>
            </w:r>
          </w:p>
        </w:tc>
        <w:tc>
          <w:tcPr>
            <w:tcW w:w="3780" w:type="dxa"/>
            <w:vAlign w:val="center"/>
          </w:tcPr>
          <w:p w14:paraId="17081ED5" w14:textId="77777777" w:rsidR="002B3845" w:rsidRDefault="00014196">
            <w:pPr>
              <w:jc w:val="left"/>
            </w:pPr>
            <w:r>
              <w:rPr>
                <w:rFonts w:eastAsiaTheme="minorEastAsia"/>
                <w:color w:val="000000" w:themeColor="text1"/>
                <w:szCs w:val="21"/>
              </w:rPr>
              <w:t>基金管理人的实际控制人摩根大通公司</w:t>
            </w:r>
            <w:r>
              <w:rPr>
                <w:rFonts w:eastAsiaTheme="minorEastAsia"/>
                <w:color w:val="000000" w:themeColor="text1"/>
                <w:szCs w:val="21"/>
              </w:rPr>
              <w:t>(JPMorgan Chase &amp;Co.)</w:t>
            </w:r>
            <w:r>
              <w:rPr>
                <w:rFonts w:eastAsiaTheme="minorEastAsia"/>
                <w:color w:val="000000" w:themeColor="text1"/>
                <w:szCs w:val="21"/>
              </w:rPr>
              <w:t>控制的公司</w:t>
            </w:r>
          </w:p>
        </w:tc>
      </w:tr>
    </w:tbl>
    <w:p w14:paraId="0EF51BE4" w14:textId="77777777" w:rsidR="004D66F0" w:rsidRPr="00B079CA" w:rsidRDefault="004D66F0" w:rsidP="004D66F0">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6C3BA7C2" w14:textId="77777777" w:rsidR="008A5A5D" w:rsidRPr="00B61CFE" w:rsidRDefault="008A5A5D" w:rsidP="006F470C">
      <w:pPr>
        <w:spacing w:beforeLines="100" w:before="312" w:line="360" w:lineRule="auto"/>
        <w:rPr>
          <w:rFonts w:eastAsiaTheme="minorEastAsia"/>
          <w:b/>
          <w:color w:val="000000" w:themeColor="text1"/>
          <w:kern w:val="0"/>
          <w:szCs w:val="21"/>
        </w:rPr>
      </w:pPr>
      <w:r w:rsidRPr="00B61CFE">
        <w:rPr>
          <w:rFonts w:eastAsiaTheme="minorEastAsia"/>
          <w:b/>
          <w:bCs/>
          <w:color w:val="000000" w:themeColor="text1"/>
          <w:kern w:val="0"/>
          <w:szCs w:val="21"/>
        </w:rPr>
        <w:t xml:space="preserve">6.4.10 </w:t>
      </w:r>
      <w:r w:rsidRPr="00B61CFE">
        <w:rPr>
          <w:rFonts w:eastAsiaTheme="minorEastAsia"/>
          <w:b/>
          <w:color w:val="000000" w:themeColor="text1"/>
          <w:kern w:val="0"/>
          <w:szCs w:val="21"/>
        </w:rPr>
        <w:t>本报告期及上年度可比期间的关联方交易</w:t>
      </w:r>
    </w:p>
    <w:p w14:paraId="479FA494" w14:textId="77777777" w:rsidR="008A5A5D" w:rsidRPr="00B61CFE" w:rsidRDefault="008A5A5D" w:rsidP="009967D7">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6.4.10.1</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通过关联方交易单元进行的交易</w:t>
      </w:r>
    </w:p>
    <w:p w14:paraId="52799935" w14:textId="77777777" w:rsidR="008A5A5D" w:rsidRPr="00B61CFE" w:rsidRDefault="008A5A5D" w:rsidP="009967D7">
      <w:pPr>
        <w:spacing w:line="360" w:lineRule="auto"/>
        <w:rPr>
          <w:rFonts w:eastAsiaTheme="minorEastAsia"/>
          <w:color w:val="000000" w:themeColor="text1"/>
          <w:szCs w:val="21"/>
        </w:rPr>
      </w:pPr>
      <w:r w:rsidRPr="00B61CFE">
        <w:rPr>
          <w:rFonts w:eastAsiaTheme="minorEastAsia"/>
          <w:b/>
          <w:bCs/>
          <w:color w:val="000000" w:themeColor="text1"/>
          <w:kern w:val="0"/>
          <w:szCs w:val="21"/>
        </w:rPr>
        <w:t>6.4.10.1.1</w:t>
      </w:r>
      <w:r w:rsidRPr="00B61CFE">
        <w:rPr>
          <w:rFonts w:eastAsiaTheme="minorEastAsia"/>
          <w:b/>
          <w:color w:val="000000" w:themeColor="text1"/>
          <w:szCs w:val="21"/>
        </w:rPr>
        <w:t>股票交易</w:t>
      </w:r>
    </w:p>
    <w:p w14:paraId="1DF75F1F"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kern w:val="0"/>
          <w:szCs w:val="21"/>
        </w:rPr>
      </w:pPr>
      <w:r w:rsidRPr="00B61CFE">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8A5A5D" w:rsidRPr="00B61CFE" w14:paraId="63792894" w14:textId="77777777" w:rsidTr="004A4847">
        <w:tc>
          <w:tcPr>
            <w:tcW w:w="1980" w:type="dxa"/>
            <w:vMerge w:val="restart"/>
            <w:vAlign w:val="center"/>
          </w:tcPr>
          <w:p w14:paraId="3608EC13" w14:textId="77777777" w:rsidR="008A5A5D" w:rsidRPr="00B61CFE" w:rsidRDefault="008A5A5D" w:rsidP="004A4847">
            <w:pPr>
              <w:autoSpaceDE w:val="0"/>
              <w:autoSpaceDN w:val="0"/>
              <w:jc w:val="center"/>
              <w:textAlignment w:val="bottom"/>
              <w:rPr>
                <w:rFonts w:eastAsiaTheme="minorEastAsia"/>
                <w:bCs/>
                <w:color w:val="000000" w:themeColor="text1"/>
                <w:szCs w:val="21"/>
              </w:rPr>
            </w:pPr>
            <w:r w:rsidRPr="00B61CFE">
              <w:rPr>
                <w:rFonts w:eastAsiaTheme="minorEastAsia"/>
                <w:bCs/>
                <w:color w:val="000000" w:themeColor="text1"/>
                <w:szCs w:val="21"/>
              </w:rPr>
              <w:t>关联方名称</w:t>
            </w:r>
          </w:p>
        </w:tc>
        <w:tc>
          <w:tcPr>
            <w:tcW w:w="3600" w:type="dxa"/>
            <w:gridSpan w:val="2"/>
          </w:tcPr>
          <w:p w14:paraId="0F555724"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w:t>
            </w:r>
          </w:p>
          <w:p w14:paraId="57FCC96F" w14:textId="77777777" w:rsidR="008A5A5D" w:rsidRPr="00B61CFE" w:rsidRDefault="00AC4A34" w:rsidP="004A4847">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008A5A5D" w:rsidRPr="00B61CFE">
              <w:rPr>
                <w:rFonts w:eastAsiaTheme="minor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3420" w:type="dxa"/>
            <w:gridSpan w:val="2"/>
          </w:tcPr>
          <w:p w14:paraId="17C87A7F" w14:textId="77777777" w:rsidR="008A5A5D" w:rsidRPr="00B61CFE" w:rsidRDefault="008A5A5D" w:rsidP="004A4847">
            <w:pPr>
              <w:tabs>
                <w:tab w:val="left" w:pos="555"/>
                <w:tab w:val="center" w:pos="1472"/>
              </w:tabs>
              <w:jc w:val="left"/>
              <w:rPr>
                <w:rFonts w:eastAsiaTheme="minorEastAsia"/>
                <w:color w:val="000000" w:themeColor="text1"/>
                <w:szCs w:val="21"/>
              </w:rPr>
            </w:pPr>
            <w:r w:rsidRPr="00B61CFE">
              <w:rPr>
                <w:rFonts w:eastAsiaTheme="minorEastAsia"/>
                <w:color w:val="000000" w:themeColor="text1"/>
                <w:szCs w:val="21"/>
              </w:rPr>
              <w:tab/>
            </w:r>
            <w:r w:rsidRPr="00B61CFE">
              <w:rPr>
                <w:rFonts w:eastAsiaTheme="minorEastAsia"/>
                <w:color w:val="000000" w:themeColor="text1"/>
                <w:szCs w:val="21"/>
              </w:rPr>
              <w:tab/>
            </w:r>
            <w:r w:rsidRPr="00B61CFE">
              <w:rPr>
                <w:rFonts w:eastAsiaTheme="minorEastAsia"/>
                <w:color w:val="000000" w:themeColor="text1"/>
                <w:szCs w:val="21"/>
              </w:rPr>
              <w:t>上年度可比期间</w:t>
            </w:r>
          </w:p>
          <w:p w14:paraId="01102572" w14:textId="77777777" w:rsidR="008A5A5D" w:rsidRPr="00B61CFE" w:rsidRDefault="00BD0707" w:rsidP="00A97A4E">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0B91232A" w14:textId="77777777" w:rsidTr="004A4847">
        <w:tc>
          <w:tcPr>
            <w:tcW w:w="9000" w:type="dxa"/>
            <w:vMerge/>
            <w:vAlign w:val="center"/>
          </w:tcPr>
          <w:p w14:paraId="3A16AF60" w14:textId="77777777" w:rsidR="008A5A5D" w:rsidRPr="00B61CFE" w:rsidRDefault="008A5A5D" w:rsidP="004A4847">
            <w:pPr>
              <w:widowControl/>
              <w:jc w:val="left"/>
              <w:rPr>
                <w:rFonts w:eastAsiaTheme="minorEastAsia"/>
                <w:bCs/>
                <w:color w:val="000000" w:themeColor="text1"/>
                <w:szCs w:val="21"/>
              </w:rPr>
            </w:pPr>
          </w:p>
        </w:tc>
        <w:tc>
          <w:tcPr>
            <w:tcW w:w="2340" w:type="dxa"/>
            <w:vAlign w:val="center"/>
          </w:tcPr>
          <w:p w14:paraId="1352D39D" w14:textId="77777777" w:rsidR="008A5A5D" w:rsidRPr="00B61CFE" w:rsidRDefault="008A5A5D" w:rsidP="004A4847">
            <w:pPr>
              <w:jc w:val="center"/>
              <w:rPr>
                <w:rFonts w:eastAsiaTheme="minorEastAsia"/>
                <w:color w:val="000000" w:themeColor="text1"/>
                <w:szCs w:val="21"/>
              </w:rPr>
            </w:pPr>
            <w:r w:rsidRPr="00B61CFE">
              <w:rPr>
                <w:rFonts w:eastAsiaTheme="minorEastAsia"/>
                <w:bCs/>
                <w:color w:val="000000" w:themeColor="text1"/>
                <w:szCs w:val="21"/>
              </w:rPr>
              <w:t>成交金额</w:t>
            </w:r>
          </w:p>
        </w:tc>
        <w:tc>
          <w:tcPr>
            <w:tcW w:w="1260" w:type="dxa"/>
            <w:vAlign w:val="center"/>
          </w:tcPr>
          <w:p w14:paraId="6B8CEA6D"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占当期股</w:t>
            </w:r>
            <w:r w:rsidRPr="00B61CFE">
              <w:rPr>
                <w:rFonts w:eastAsiaTheme="minorEastAsia"/>
                <w:color w:val="000000" w:themeColor="text1"/>
                <w:szCs w:val="21"/>
              </w:rPr>
              <w:lastRenderedPageBreak/>
              <w:t>票成交总额的比例</w:t>
            </w:r>
          </w:p>
        </w:tc>
        <w:tc>
          <w:tcPr>
            <w:tcW w:w="2160" w:type="dxa"/>
            <w:vAlign w:val="center"/>
          </w:tcPr>
          <w:p w14:paraId="180A40E0" w14:textId="77777777" w:rsidR="008A5A5D" w:rsidRPr="00B61CFE" w:rsidRDefault="008A5A5D" w:rsidP="004A4847">
            <w:pPr>
              <w:pStyle w:val="aa"/>
              <w:widowControl/>
              <w:autoSpaceDE w:val="0"/>
              <w:autoSpaceDN w:val="0"/>
              <w:jc w:val="center"/>
              <w:textAlignment w:val="bottom"/>
              <w:rPr>
                <w:rFonts w:eastAsiaTheme="minorEastAsia"/>
                <w:bCs/>
                <w:color w:val="000000" w:themeColor="text1"/>
                <w:sz w:val="21"/>
                <w:szCs w:val="21"/>
              </w:rPr>
            </w:pPr>
            <w:r w:rsidRPr="00B61CFE">
              <w:rPr>
                <w:rFonts w:eastAsiaTheme="minorEastAsia"/>
                <w:bCs/>
                <w:color w:val="000000" w:themeColor="text1"/>
                <w:sz w:val="21"/>
                <w:szCs w:val="21"/>
              </w:rPr>
              <w:lastRenderedPageBreak/>
              <w:t>成交金额</w:t>
            </w:r>
          </w:p>
        </w:tc>
        <w:tc>
          <w:tcPr>
            <w:tcW w:w="1260" w:type="dxa"/>
            <w:vAlign w:val="center"/>
          </w:tcPr>
          <w:p w14:paraId="5C678CCB" w14:textId="77777777" w:rsidR="008A5A5D" w:rsidRPr="00B61CFE" w:rsidRDefault="008A5A5D" w:rsidP="004A4847">
            <w:pPr>
              <w:autoSpaceDE w:val="0"/>
              <w:autoSpaceDN w:val="0"/>
              <w:jc w:val="center"/>
              <w:textAlignment w:val="bottom"/>
              <w:rPr>
                <w:rFonts w:eastAsiaTheme="minorEastAsia"/>
                <w:bCs/>
                <w:color w:val="000000" w:themeColor="text1"/>
                <w:szCs w:val="21"/>
              </w:rPr>
            </w:pPr>
            <w:r w:rsidRPr="00B61CFE">
              <w:rPr>
                <w:rFonts w:eastAsiaTheme="minorEastAsia"/>
                <w:color w:val="000000" w:themeColor="text1"/>
                <w:szCs w:val="21"/>
              </w:rPr>
              <w:t>占当期股</w:t>
            </w:r>
            <w:r w:rsidRPr="00B61CFE">
              <w:rPr>
                <w:rFonts w:eastAsiaTheme="minorEastAsia"/>
                <w:color w:val="000000" w:themeColor="text1"/>
                <w:szCs w:val="21"/>
              </w:rPr>
              <w:lastRenderedPageBreak/>
              <w:t>票成交总额的比例</w:t>
            </w:r>
          </w:p>
        </w:tc>
      </w:tr>
      <w:tr w:rsidR="002B3845" w14:paraId="4BEAF323" w14:textId="77777777">
        <w:tc>
          <w:tcPr>
            <w:tcW w:w="1980" w:type="dxa"/>
            <w:vAlign w:val="center"/>
          </w:tcPr>
          <w:p w14:paraId="59FEA672" w14:textId="77777777" w:rsidR="002B3845" w:rsidRDefault="00014196">
            <w:pPr>
              <w:jc w:val="left"/>
            </w:pPr>
            <w:r>
              <w:rPr>
                <w:rFonts w:eastAsiaTheme="minorEastAsia"/>
                <w:bCs/>
                <w:color w:val="000000" w:themeColor="text1"/>
                <w:szCs w:val="21"/>
              </w:rPr>
              <w:lastRenderedPageBreak/>
              <w:t>摩根大通证券有限公司</w:t>
            </w:r>
          </w:p>
        </w:tc>
        <w:tc>
          <w:tcPr>
            <w:tcW w:w="2340" w:type="dxa"/>
            <w:vAlign w:val="center"/>
          </w:tcPr>
          <w:p w14:paraId="1944595B" w14:textId="77777777" w:rsidR="002B3845" w:rsidRDefault="00014196">
            <w:pPr>
              <w:jc w:val="right"/>
            </w:pPr>
            <w:r>
              <w:rPr>
                <w:rFonts w:eastAsiaTheme="minorEastAsia"/>
                <w:bCs/>
                <w:color w:val="000000" w:themeColor="text1"/>
                <w:szCs w:val="21"/>
              </w:rPr>
              <w:t>2,843,977.78</w:t>
            </w:r>
          </w:p>
        </w:tc>
        <w:tc>
          <w:tcPr>
            <w:tcW w:w="1260" w:type="dxa"/>
            <w:vAlign w:val="center"/>
          </w:tcPr>
          <w:p w14:paraId="6E24A7C9" w14:textId="77777777" w:rsidR="002B3845" w:rsidRDefault="00014196">
            <w:pPr>
              <w:jc w:val="right"/>
            </w:pPr>
            <w:r>
              <w:rPr>
                <w:rFonts w:eastAsiaTheme="minorEastAsia"/>
                <w:bCs/>
                <w:color w:val="000000" w:themeColor="text1"/>
                <w:szCs w:val="21"/>
              </w:rPr>
              <w:t>0.29%</w:t>
            </w:r>
          </w:p>
        </w:tc>
        <w:tc>
          <w:tcPr>
            <w:tcW w:w="2160" w:type="dxa"/>
            <w:vAlign w:val="center"/>
          </w:tcPr>
          <w:p w14:paraId="0F45BEE9" w14:textId="77777777" w:rsidR="002B3845" w:rsidRDefault="00014196">
            <w:pPr>
              <w:jc w:val="right"/>
            </w:pPr>
            <w:r>
              <w:rPr>
                <w:rFonts w:eastAsiaTheme="minorEastAsia"/>
                <w:bCs/>
                <w:color w:val="000000" w:themeColor="text1"/>
                <w:szCs w:val="21"/>
              </w:rPr>
              <w:t>6,652,814.54</w:t>
            </w:r>
          </w:p>
        </w:tc>
        <w:tc>
          <w:tcPr>
            <w:tcW w:w="1260" w:type="dxa"/>
            <w:vAlign w:val="center"/>
          </w:tcPr>
          <w:p w14:paraId="01B9B1E9" w14:textId="77777777" w:rsidR="002B3845" w:rsidRDefault="00014196">
            <w:pPr>
              <w:jc w:val="right"/>
            </w:pPr>
            <w:r>
              <w:rPr>
                <w:rFonts w:eastAsiaTheme="minorEastAsia"/>
                <w:bCs/>
                <w:color w:val="000000" w:themeColor="text1"/>
                <w:szCs w:val="21"/>
              </w:rPr>
              <w:t>0.19%</w:t>
            </w:r>
          </w:p>
        </w:tc>
      </w:tr>
    </w:tbl>
    <w:p w14:paraId="0F7E681A" w14:textId="77777777" w:rsidR="008A5A5D" w:rsidRPr="00B61CFE" w:rsidRDefault="008A5A5D"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w:t>
      </w:r>
      <w:r w:rsidRPr="00B61CFE">
        <w:rPr>
          <w:rFonts w:eastAsiaTheme="minorEastAsia"/>
          <w:color w:val="000000" w:themeColor="text1"/>
          <w:kern w:val="0"/>
          <w:szCs w:val="21"/>
        </w:rPr>
        <w:t>2023</w:t>
      </w:r>
      <w:r w:rsidRPr="00B61CFE">
        <w:rPr>
          <w:rFonts w:eastAsiaTheme="minorEastAsia"/>
          <w:color w:val="000000" w:themeColor="text1"/>
          <w:kern w:val="0"/>
          <w:szCs w:val="21"/>
        </w:rPr>
        <w:t>年</w:t>
      </w:r>
      <w:r w:rsidRPr="00B61CFE">
        <w:rPr>
          <w:rFonts w:eastAsiaTheme="minorEastAsia"/>
          <w:color w:val="000000" w:themeColor="text1"/>
          <w:kern w:val="0"/>
          <w:szCs w:val="21"/>
        </w:rPr>
        <w:t>3</w:t>
      </w:r>
      <w:r w:rsidRPr="00B61CFE">
        <w:rPr>
          <w:rFonts w:eastAsiaTheme="minorEastAsia"/>
          <w:color w:val="000000" w:themeColor="text1"/>
          <w:kern w:val="0"/>
          <w:szCs w:val="21"/>
        </w:rPr>
        <w:t>月</w:t>
      </w:r>
      <w:r w:rsidRPr="00B61CFE">
        <w:rPr>
          <w:rFonts w:eastAsiaTheme="minorEastAsia"/>
          <w:color w:val="000000" w:themeColor="text1"/>
          <w:kern w:val="0"/>
          <w:szCs w:val="21"/>
        </w:rPr>
        <w:t>24</w:t>
      </w:r>
      <w:r w:rsidRPr="00B61CFE">
        <w:rPr>
          <w:rFonts w:eastAsiaTheme="minorEastAsia"/>
          <w:color w:val="000000" w:themeColor="text1"/>
          <w:kern w:val="0"/>
          <w:szCs w:val="21"/>
        </w:rPr>
        <w:t>日公司完成股权变更，摩根大通证券（中国）有限公司作为本期关联方的期间为：</w:t>
      </w:r>
      <w:r w:rsidRPr="00B61CFE">
        <w:rPr>
          <w:rFonts w:eastAsiaTheme="minorEastAsia"/>
          <w:color w:val="000000" w:themeColor="text1"/>
          <w:kern w:val="0"/>
          <w:szCs w:val="21"/>
        </w:rPr>
        <w:t>2023</w:t>
      </w:r>
      <w:r w:rsidRPr="00B61CFE">
        <w:rPr>
          <w:rFonts w:eastAsiaTheme="minorEastAsia"/>
          <w:color w:val="000000" w:themeColor="text1"/>
          <w:kern w:val="0"/>
          <w:szCs w:val="21"/>
        </w:rPr>
        <w:t>年</w:t>
      </w:r>
      <w:r w:rsidRPr="00B61CFE">
        <w:rPr>
          <w:rFonts w:eastAsiaTheme="minorEastAsia"/>
          <w:color w:val="000000" w:themeColor="text1"/>
          <w:kern w:val="0"/>
          <w:szCs w:val="21"/>
        </w:rPr>
        <w:t>3</w:t>
      </w:r>
      <w:r w:rsidRPr="00B61CFE">
        <w:rPr>
          <w:rFonts w:eastAsiaTheme="minorEastAsia"/>
          <w:color w:val="000000" w:themeColor="text1"/>
          <w:kern w:val="0"/>
          <w:szCs w:val="21"/>
        </w:rPr>
        <w:t>月</w:t>
      </w:r>
      <w:r w:rsidRPr="00B61CFE">
        <w:rPr>
          <w:rFonts w:eastAsiaTheme="minorEastAsia"/>
          <w:color w:val="000000" w:themeColor="text1"/>
          <w:kern w:val="0"/>
          <w:szCs w:val="21"/>
        </w:rPr>
        <w:t>24</w:t>
      </w:r>
      <w:r w:rsidRPr="00B61CFE">
        <w:rPr>
          <w:rFonts w:eastAsiaTheme="minorEastAsia"/>
          <w:color w:val="000000" w:themeColor="text1"/>
          <w:kern w:val="0"/>
          <w:szCs w:val="21"/>
        </w:rPr>
        <w:t>日至</w:t>
      </w:r>
      <w:r w:rsidRPr="00B61CFE">
        <w:rPr>
          <w:rFonts w:eastAsiaTheme="minorEastAsia"/>
          <w:color w:val="000000" w:themeColor="text1"/>
          <w:kern w:val="0"/>
          <w:szCs w:val="21"/>
        </w:rPr>
        <w:t>2023</w:t>
      </w:r>
      <w:r w:rsidRPr="00B61CFE">
        <w:rPr>
          <w:rFonts w:eastAsiaTheme="minorEastAsia"/>
          <w:color w:val="000000" w:themeColor="text1"/>
          <w:kern w:val="0"/>
          <w:szCs w:val="21"/>
        </w:rPr>
        <w:t>年</w:t>
      </w:r>
      <w:r w:rsidRPr="00B61CFE">
        <w:rPr>
          <w:rFonts w:eastAsiaTheme="minorEastAsia"/>
          <w:color w:val="000000" w:themeColor="text1"/>
          <w:kern w:val="0"/>
          <w:szCs w:val="21"/>
        </w:rPr>
        <w:t>6</w:t>
      </w:r>
      <w:r w:rsidRPr="00B61CFE">
        <w:rPr>
          <w:rFonts w:eastAsiaTheme="minorEastAsia"/>
          <w:color w:val="000000" w:themeColor="text1"/>
          <w:kern w:val="0"/>
          <w:szCs w:val="21"/>
        </w:rPr>
        <w:t>月</w:t>
      </w:r>
      <w:r w:rsidRPr="00B61CFE">
        <w:rPr>
          <w:rFonts w:eastAsiaTheme="minorEastAsia"/>
          <w:color w:val="000000" w:themeColor="text1"/>
          <w:kern w:val="0"/>
          <w:szCs w:val="21"/>
        </w:rPr>
        <w:t>30</w:t>
      </w:r>
      <w:r w:rsidRPr="00B61CFE">
        <w:rPr>
          <w:rFonts w:eastAsiaTheme="minorEastAsia"/>
          <w:color w:val="000000" w:themeColor="text1"/>
          <w:kern w:val="0"/>
          <w:szCs w:val="21"/>
        </w:rPr>
        <w:t>日。</w:t>
      </w:r>
      <w:r w:rsidRPr="00B61CFE">
        <w:rPr>
          <w:rFonts w:eastAsiaTheme="minorEastAsia"/>
          <w:color w:val="000000" w:themeColor="text1"/>
          <w:kern w:val="0"/>
          <w:szCs w:val="21"/>
        </w:rPr>
        <w:t xml:space="preserve">  </w:t>
      </w:r>
    </w:p>
    <w:p w14:paraId="7F6C6484"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6.4.10.1.2</w:t>
      </w:r>
      <w:r w:rsidRPr="00B61CFE">
        <w:rPr>
          <w:rFonts w:eastAsiaTheme="minorEastAsia"/>
          <w:b/>
          <w:color w:val="000000" w:themeColor="text1"/>
          <w:szCs w:val="21"/>
        </w:rPr>
        <w:t>应支付关联方的佣金</w:t>
      </w:r>
    </w:p>
    <w:p w14:paraId="7C590932" w14:textId="77777777" w:rsidR="00A97A4E" w:rsidRPr="00B61CFE" w:rsidRDefault="00A97A4E" w:rsidP="00A97A4E">
      <w:pPr>
        <w:rPr>
          <w:rFonts w:eastAsiaTheme="minorEastAsia"/>
          <w:color w:val="000000" w:themeColor="text1"/>
          <w:szCs w:val="21"/>
        </w:rPr>
      </w:pPr>
      <w:r w:rsidRPr="00B61CFE">
        <w:rPr>
          <w:rFonts w:eastAsiaTheme="minorEastAsia"/>
          <w:color w:val="000000" w:themeColor="text1"/>
          <w:szCs w:val="21"/>
        </w:rPr>
        <w:t xml:space="preserve">                                                     </w:t>
      </w:r>
      <w:r w:rsidRPr="00B61CFE">
        <w:rPr>
          <w:rFonts w:eastAsiaTheme="minorEastAsia"/>
          <w:color w:val="000000" w:themeColor="text1"/>
          <w:szCs w:val="21"/>
        </w:rPr>
        <w:t>金额单位</w:t>
      </w:r>
      <w:r w:rsidRPr="00B61CFE">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A97A4E" w:rsidRPr="00B61CFE" w14:paraId="4055752A" w14:textId="77777777" w:rsidTr="00A97A4E">
        <w:tc>
          <w:tcPr>
            <w:tcW w:w="2106" w:type="dxa"/>
            <w:vMerge w:val="restart"/>
            <w:tcBorders>
              <w:top w:val="single" w:sz="4" w:space="0" w:color="000000"/>
              <w:left w:val="single" w:sz="4" w:space="0" w:color="000000"/>
              <w:bottom w:val="single" w:sz="4" w:space="0" w:color="000000"/>
              <w:right w:val="single" w:sz="4" w:space="0" w:color="000000"/>
            </w:tcBorders>
            <w:vAlign w:val="center"/>
          </w:tcPr>
          <w:p w14:paraId="7EC2BD12" w14:textId="77777777" w:rsidR="00A97A4E" w:rsidRPr="00B61CFE" w:rsidRDefault="00A97A4E" w:rsidP="00A97A4E">
            <w:pPr>
              <w:autoSpaceDE w:val="0"/>
              <w:autoSpaceDN w:val="0"/>
              <w:jc w:val="center"/>
              <w:textAlignment w:val="bottom"/>
              <w:rPr>
                <w:rFonts w:eastAsiaTheme="minorEastAsia"/>
                <w:bCs/>
                <w:color w:val="000000" w:themeColor="text1"/>
                <w:szCs w:val="21"/>
              </w:rPr>
            </w:pPr>
            <w:r w:rsidRPr="00B61CFE">
              <w:rPr>
                <w:rFonts w:eastAsiaTheme="minorEastAsia"/>
                <w:bCs/>
                <w:color w:val="000000" w:themeColor="text1"/>
                <w:szCs w:val="21"/>
              </w:rPr>
              <w:t>关联方名称</w:t>
            </w:r>
          </w:p>
        </w:tc>
        <w:tc>
          <w:tcPr>
            <w:tcW w:w="6894" w:type="dxa"/>
            <w:gridSpan w:val="4"/>
            <w:tcBorders>
              <w:top w:val="single" w:sz="4" w:space="0" w:color="000000"/>
              <w:left w:val="single" w:sz="4" w:space="0" w:color="000000"/>
              <w:bottom w:val="single" w:sz="4" w:space="0" w:color="000000"/>
              <w:right w:val="single" w:sz="4" w:space="0" w:color="000000"/>
            </w:tcBorders>
          </w:tcPr>
          <w:p w14:paraId="0FDC49C3" w14:textId="77777777" w:rsidR="00A97A4E" w:rsidRPr="00B61CFE" w:rsidRDefault="00A97A4E" w:rsidP="00A97A4E">
            <w:pPr>
              <w:jc w:val="center"/>
              <w:rPr>
                <w:rFonts w:eastAsiaTheme="minorEastAsia"/>
                <w:color w:val="000000" w:themeColor="text1"/>
                <w:szCs w:val="21"/>
              </w:rPr>
            </w:pPr>
            <w:r w:rsidRPr="00B61CFE">
              <w:rPr>
                <w:rFonts w:eastAsiaTheme="minorEastAsia"/>
                <w:color w:val="000000" w:themeColor="text1"/>
                <w:szCs w:val="21"/>
              </w:rPr>
              <w:t>本期</w:t>
            </w:r>
          </w:p>
          <w:p w14:paraId="110678D0" w14:textId="77777777" w:rsidR="00A97A4E" w:rsidRPr="00B61CFE" w:rsidRDefault="00A97A4E" w:rsidP="00A97A4E">
            <w:pPr>
              <w:jc w:val="center"/>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A97A4E" w:rsidRPr="00B61CFE" w14:paraId="4B272426" w14:textId="77777777" w:rsidTr="00A97A4E">
        <w:tc>
          <w:tcPr>
            <w:tcW w:w="2106" w:type="dxa"/>
            <w:vMerge/>
            <w:vAlign w:val="center"/>
          </w:tcPr>
          <w:p w14:paraId="297CAF8A" w14:textId="77777777" w:rsidR="00A97A4E" w:rsidRPr="00B61CFE" w:rsidRDefault="00A97A4E" w:rsidP="00A97A4E">
            <w:pPr>
              <w:widowControl/>
              <w:jc w:val="left"/>
              <w:rPr>
                <w:rFonts w:eastAsiaTheme="minorEastAsia"/>
                <w:bCs/>
                <w:color w:val="000000" w:themeColor="text1"/>
                <w:szCs w:val="21"/>
              </w:rPr>
            </w:pPr>
          </w:p>
        </w:tc>
        <w:tc>
          <w:tcPr>
            <w:tcW w:w="1854" w:type="dxa"/>
            <w:vAlign w:val="center"/>
          </w:tcPr>
          <w:p w14:paraId="2F670E76" w14:textId="77777777" w:rsidR="00A97A4E" w:rsidRPr="00B61CFE" w:rsidRDefault="00A97A4E" w:rsidP="00A97A4E">
            <w:pPr>
              <w:autoSpaceDE w:val="0"/>
              <w:autoSpaceDN w:val="0"/>
              <w:jc w:val="center"/>
              <w:textAlignment w:val="bottom"/>
              <w:rPr>
                <w:rFonts w:eastAsiaTheme="minorEastAsia"/>
                <w:color w:val="000000" w:themeColor="text1"/>
                <w:szCs w:val="21"/>
              </w:rPr>
            </w:pPr>
            <w:r w:rsidRPr="00B61CFE">
              <w:rPr>
                <w:rFonts w:eastAsiaTheme="minorEastAsia"/>
                <w:color w:val="000000" w:themeColor="text1"/>
                <w:szCs w:val="21"/>
              </w:rPr>
              <w:t>当期</w:t>
            </w:r>
          </w:p>
          <w:p w14:paraId="1FA289BB" w14:textId="77777777" w:rsidR="00A97A4E" w:rsidRPr="00B61CFE" w:rsidRDefault="00A97A4E" w:rsidP="00A97A4E">
            <w:pPr>
              <w:autoSpaceDE w:val="0"/>
              <w:autoSpaceDN w:val="0"/>
              <w:jc w:val="center"/>
              <w:textAlignment w:val="bottom"/>
              <w:rPr>
                <w:rFonts w:eastAsiaTheme="minorEastAsia"/>
                <w:color w:val="000000" w:themeColor="text1"/>
                <w:szCs w:val="21"/>
              </w:rPr>
            </w:pPr>
            <w:r w:rsidRPr="00B61CFE">
              <w:rPr>
                <w:rFonts w:eastAsiaTheme="minorEastAsia"/>
                <w:color w:val="000000" w:themeColor="text1"/>
                <w:szCs w:val="21"/>
              </w:rPr>
              <w:t>佣金</w:t>
            </w:r>
          </w:p>
        </w:tc>
        <w:tc>
          <w:tcPr>
            <w:tcW w:w="1300" w:type="dxa"/>
            <w:vAlign w:val="center"/>
          </w:tcPr>
          <w:p w14:paraId="398A7BA3" w14:textId="77777777" w:rsidR="00A97A4E" w:rsidRPr="00B61CFE" w:rsidRDefault="00A97A4E" w:rsidP="00A97A4E">
            <w:pPr>
              <w:autoSpaceDE w:val="0"/>
              <w:autoSpaceDN w:val="0"/>
              <w:jc w:val="center"/>
              <w:textAlignment w:val="bottom"/>
              <w:rPr>
                <w:rFonts w:eastAsiaTheme="minorEastAsia"/>
                <w:color w:val="000000" w:themeColor="text1"/>
                <w:szCs w:val="21"/>
              </w:rPr>
            </w:pPr>
            <w:r w:rsidRPr="00B61CFE">
              <w:rPr>
                <w:rFonts w:eastAsiaTheme="minorEastAsia"/>
                <w:color w:val="000000" w:themeColor="text1"/>
                <w:szCs w:val="21"/>
              </w:rPr>
              <w:t>占当期佣金总量的比例</w:t>
            </w:r>
          </w:p>
        </w:tc>
        <w:tc>
          <w:tcPr>
            <w:tcW w:w="2120" w:type="dxa"/>
            <w:vAlign w:val="center"/>
          </w:tcPr>
          <w:p w14:paraId="10B5F89B" w14:textId="77777777" w:rsidR="00A97A4E" w:rsidRPr="00B61CFE" w:rsidRDefault="00A97A4E" w:rsidP="00A97A4E">
            <w:pPr>
              <w:autoSpaceDE w:val="0"/>
              <w:autoSpaceDN w:val="0"/>
              <w:jc w:val="center"/>
              <w:textAlignment w:val="bottom"/>
              <w:rPr>
                <w:rFonts w:eastAsiaTheme="minorEastAsia"/>
                <w:color w:val="000000" w:themeColor="text1"/>
                <w:szCs w:val="21"/>
              </w:rPr>
            </w:pPr>
            <w:r w:rsidRPr="00B61CFE">
              <w:rPr>
                <w:rFonts w:eastAsiaTheme="minorEastAsia"/>
                <w:color w:val="000000" w:themeColor="text1"/>
                <w:szCs w:val="21"/>
              </w:rPr>
              <w:t>期末应付佣金余额</w:t>
            </w:r>
          </w:p>
        </w:tc>
        <w:tc>
          <w:tcPr>
            <w:tcW w:w="1620" w:type="dxa"/>
            <w:vAlign w:val="center"/>
          </w:tcPr>
          <w:p w14:paraId="300F045D" w14:textId="77777777" w:rsidR="00A97A4E" w:rsidRPr="00B61CFE" w:rsidRDefault="00A97A4E" w:rsidP="00A97A4E">
            <w:pPr>
              <w:autoSpaceDE w:val="0"/>
              <w:autoSpaceDN w:val="0"/>
              <w:jc w:val="center"/>
              <w:textAlignment w:val="bottom"/>
              <w:rPr>
                <w:rFonts w:eastAsiaTheme="minorEastAsia"/>
                <w:color w:val="000000" w:themeColor="text1"/>
                <w:szCs w:val="21"/>
              </w:rPr>
            </w:pPr>
            <w:r w:rsidRPr="00B61CFE">
              <w:rPr>
                <w:rFonts w:eastAsiaTheme="minorEastAsia"/>
                <w:color w:val="000000" w:themeColor="text1"/>
                <w:szCs w:val="21"/>
              </w:rPr>
              <w:t>占期末应付佣金总额的比例</w:t>
            </w:r>
          </w:p>
        </w:tc>
      </w:tr>
      <w:tr w:rsidR="002B3845" w14:paraId="714AD881" w14:textId="77777777">
        <w:tc>
          <w:tcPr>
            <w:tcW w:w="2106" w:type="dxa"/>
            <w:vAlign w:val="center"/>
          </w:tcPr>
          <w:p w14:paraId="37A2A0C5" w14:textId="77777777" w:rsidR="002B3845" w:rsidRDefault="00014196">
            <w:r>
              <w:rPr>
                <w:rFonts w:eastAsiaTheme="minorEastAsia"/>
                <w:color w:val="000000" w:themeColor="text1"/>
                <w:szCs w:val="21"/>
              </w:rPr>
              <w:t>摩根大通证券（中国）有限公司</w:t>
            </w:r>
          </w:p>
        </w:tc>
        <w:tc>
          <w:tcPr>
            <w:tcW w:w="1854" w:type="dxa"/>
            <w:vAlign w:val="center"/>
          </w:tcPr>
          <w:p w14:paraId="74FE6CAC" w14:textId="77777777" w:rsidR="002B3845" w:rsidRDefault="00014196">
            <w:pPr>
              <w:jc w:val="right"/>
            </w:pPr>
            <w:r>
              <w:rPr>
                <w:rFonts w:eastAsiaTheme="minorEastAsia"/>
                <w:color w:val="000000" w:themeColor="text1"/>
                <w:szCs w:val="21"/>
              </w:rPr>
              <w:t>2,690.01</w:t>
            </w:r>
          </w:p>
        </w:tc>
        <w:tc>
          <w:tcPr>
            <w:tcW w:w="1300" w:type="dxa"/>
            <w:vAlign w:val="center"/>
          </w:tcPr>
          <w:p w14:paraId="5F9BEAC8" w14:textId="77777777" w:rsidR="002B3845" w:rsidRDefault="00014196">
            <w:pPr>
              <w:jc w:val="right"/>
            </w:pPr>
            <w:r>
              <w:rPr>
                <w:rFonts w:eastAsiaTheme="minorEastAsia"/>
                <w:color w:val="000000" w:themeColor="text1"/>
                <w:szCs w:val="21"/>
              </w:rPr>
              <w:t>0.27%</w:t>
            </w:r>
          </w:p>
        </w:tc>
        <w:tc>
          <w:tcPr>
            <w:tcW w:w="2120" w:type="dxa"/>
            <w:vAlign w:val="center"/>
          </w:tcPr>
          <w:p w14:paraId="7B8AF4DC" w14:textId="77777777" w:rsidR="002B3845" w:rsidRDefault="00014196">
            <w:pPr>
              <w:jc w:val="right"/>
            </w:pPr>
            <w:r>
              <w:rPr>
                <w:rFonts w:eastAsiaTheme="minorEastAsia"/>
                <w:color w:val="000000" w:themeColor="text1"/>
                <w:szCs w:val="21"/>
              </w:rPr>
              <w:t>2,690.01</w:t>
            </w:r>
          </w:p>
        </w:tc>
        <w:tc>
          <w:tcPr>
            <w:tcW w:w="1620" w:type="dxa"/>
            <w:vAlign w:val="center"/>
          </w:tcPr>
          <w:p w14:paraId="1CE0A5F1" w14:textId="77777777" w:rsidR="002B3845" w:rsidRDefault="00014196">
            <w:pPr>
              <w:jc w:val="right"/>
            </w:pPr>
            <w:r>
              <w:rPr>
                <w:rFonts w:eastAsiaTheme="minorEastAsia"/>
                <w:color w:val="000000" w:themeColor="text1"/>
                <w:szCs w:val="21"/>
              </w:rPr>
              <w:t>0.37%</w:t>
            </w:r>
          </w:p>
        </w:tc>
      </w:tr>
      <w:tr w:rsidR="00A97A4E" w:rsidRPr="00B61CFE" w14:paraId="3FD6BDE5" w14:textId="77777777" w:rsidTr="00A97A4E">
        <w:tc>
          <w:tcPr>
            <w:tcW w:w="2106" w:type="dxa"/>
            <w:vMerge w:val="restart"/>
            <w:vAlign w:val="center"/>
          </w:tcPr>
          <w:p w14:paraId="5F60B16A" w14:textId="77777777" w:rsidR="00A97A4E" w:rsidRPr="00B61CFE" w:rsidRDefault="00A97A4E" w:rsidP="00A97A4E">
            <w:pPr>
              <w:autoSpaceDE w:val="0"/>
              <w:autoSpaceDN w:val="0"/>
              <w:jc w:val="center"/>
              <w:textAlignment w:val="bottom"/>
              <w:rPr>
                <w:rFonts w:eastAsiaTheme="minorEastAsia"/>
                <w:bCs/>
                <w:color w:val="000000" w:themeColor="text1"/>
                <w:szCs w:val="21"/>
              </w:rPr>
            </w:pPr>
            <w:r w:rsidRPr="00B61CFE">
              <w:rPr>
                <w:rFonts w:eastAsiaTheme="minorEastAsia"/>
                <w:bCs/>
                <w:color w:val="000000" w:themeColor="text1"/>
                <w:szCs w:val="21"/>
              </w:rPr>
              <w:t>关联方名称</w:t>
            </w:r>
          </w:p>
        </w:tc>
        <w:tc>
          <w:tcPr>
            <w:tcW w:w="6894" w:type="dxa"/>
            <w:gridSpan w:val="4"/>
          </w:tcPr>
          <w:p w14:paraId="1B8326B9" w14:textId="77777777" w:rsidR="00A97A4E" w:rsidRPr="00B61CFE" w:rsidRDefault="00A97A4E" w:rsidP="00A97A4E">
            <w:pPr>
              <w:jc w:val="center"/>
              <w:rPr>
                <w:rFonts w:eastAsiaTheme="minorEastAsia"/>
                <w:color w:val="000000" w:themeColor="text1"/>
                <w:szCs w:val="21"/>
              </w:rPr>
            </w:pPr>
            <w:r w:rsidRPr="00B61CFE">
              <w:rPr>
                <w:rFonts w:eastAsiaTheme="minorEastAsia"/>
                <w:color w:val="000000" w:themeColor="text1"/>
                <w:szCs w:val="21"/>
              </w:rPr>
              <w:t>上年度可比期间</w:t>
            </w:r>
          </w:p>
          <w:p w14:paraId="11713A50" w14:textId="77777777" w:rsidR="00A97A4E" w:rsidRPr="00B61CFE" w:rsidRDefault="00A97A4E" w:rsidP="00A97A4E">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A97A4E" w:rsidRPr="00B61CFE" w14:paraId="0DCAD77F" w14:textId="77777777" w:rsidTr="00A97A4E">
        <w:tc>
          <w:tcPr>
            <w:tcW w:w="2106" w:type="dxa"/>
            <w:vMerge/>
            <w:vAlign w:val="center"/>
          </w:tcPr>
          <w:p w14:paraId="2C3FC1D3" w14:textId="77777777" w:rsidR="00A97A4E" w:rsidRPr="00B61CFE" w:rsidRDefault="00A97A4E" w:rsidP="00A97A4E">
            <w:pPr>
              <w:widowControl/>
              <w:jc w:val="left"/>
              <w:rPr>
                <w:rFonts w:eastAsiaTheme="minorEastAsia"/>
                <w:bCs/>
                <w:color w:val="000000" w:themeColor="text1"/>
                <w:szCs w:val="21"/>
              </w:rPr>
            </w:pPr>
          </w:p>
        </w:tc>
        <w:tc>
          <w:tcPr>
            <w:tcW w:w="1854" w:type="dxa"/>
            <w:vAlign w:val="center"/>
          </w:tcPr>
          <w:p w14:paraId="24FB8802" w14:textId="77777777" w:rsidR="00A97A4E" w:rsidRPr="00B61CFE" w:rsidRDefault="00A97A4E" w:rsidP="00A97A4E">
            <w:pPr>
              <w:autoSpaceDE w:val="0"/>
              <w:autoSpaceDN w:val="0"/>
              <w:jc w:val="center"/>
              <w:textAlignment w:val="bottom"/>
              <w:rPr>
                <w:rFonts w:eastAsiaTheme="minorEastAsia"/>
                <w:color w:val="000000" w:themeColor="text1"/>
                <w:szCs w:val="21"/>
              </w:rPr>
            </w:pPr>
            <w:r w:rsidRPr="00B61CFE">
              <w:rPr>
                <w:rFonts w:eastAsiaTheme="minorEastAsia"/>
                <w:color w:val="000000" w:themeColor="text1"/>
                <w:szCs w:val="21"/>
              </w:rPr>
              <w:t>当期</w:t>
            </w:r>
          </w:p>
          <w:p w14:paraId="609D6BB9" w14:textId="77777777" w:rsidR="00A97A4E" w:rsidRPr="00B61CFE" w:rsidRDefault="00A97A4E" w:rsidP="00A97A4E">
            <w:pPr>
              <w:autoSpaceDE w:val="0"/>
              <w:autoSpaceDN w:val="0"/>
              <w:jc w:val="center"/>
              <w:textAlignment w:val="bottom"/>
              <w:rPr>
                <w:rFonts w:eastAsiaTheme="minorEastAsia"/>
                <w:color w:val="000000" w:themeColor="text1"/>
                <w:szCs w:val="21"/>
              </w:rPr>
            </w:pPr>
            <w:r w:rsidRPr="00B61CFE">
              <w:rPr>
                <w:rFonts w:eastAsiaTheme="minorEastAsia"/>
                <w:color w:val="000000" w:themeColor="text1"/>
                <w:szCs w:val="21"/>
              </w:rPr>
              <w:t>佣金</w:t>
            </w:r>
          </w:p>
        </w:tc>
        <w:tc>
          <w:tcPr>
            <w:tcW w:w="1300" w:type="dxa"/>
            <w:vAlign w:val="center"/>
          </w:tcPr>
          <w:p w14:paraId="123A7E7D" w14:textId="77777777" w:rsidR="00A97A4E" w:rsidRPr="00B61CFE" w:rsidRDefault="00A97A4E" w:rsidP="00A97A4E">
            <w:pPr>
              <w:autoSpaceDE w:val="0"/>
              <w:autoSpaceDN w:val="0"/>
              <w:jc w:val="center"/>
              <w:textAlignment w:val="bottom"/>
              <w:rPr>
                <w:rFonts w:eastAsiaTheme="minorEastAsia"/>
                <w:color w:val="000000" w:themeColor="text1"/>
                <w:szCs w:val="21"/>
              </w:rPr>
            </w:pPr>
            <w:r w:rsidRPr="00B61CFE">
              <w:rPr>
                <w:rFonts w:eastAsiaTheme="minorEastAsia"/>
                <w:color w:val="000000" w:themeColor="text1"/>
                <w:szCs w:val="21"/>
              </w:rPr>
              <w:t>占当期佣金总量的比例</w:t>
            </w:r>
          </w:p>
        </w:tc>
        <w:tc>
          <w:tcPr>
            <w:tcW w:w="2120" w:type="dxa"/>
            <w:vAlign w:val="center"/>
          </w:tcPr>
          <w:p w14:paraId="69133290" w14:textId="77777777" w:rsidR="00A97A4E" w:rsidRPr="00B61CFE" w:rsidRDefault="00A97A4E" w:rsidP="00A97A4E">
            <w:pPr>
              <w:autoSpaceDE w:val="0"/>
              <w:autoSpaceDN w:val="0"/>
              <w:jc w:val="center"/>
              <w:textAlignment w:val="bottom"/>
              <w:rPr>
                <w:rFonts w:eastAsiaTheme="minorEastAsia"/>
                <w:color w:val="000000" w:themeColor="text1"/>
                <w:szCs w:val="21"/>
              </w:rPr>
            </w:pPr>
            <w:r w:rsidRPr="00B61CFE">
              <w:rPr>
                <w:rFonts w:eastAsiaTheme="minorEastAsia"/>
                <w:color w:val="000000" w:themeColor="text1"/>
                <w:szCs w:val="21"/>
              </w:rPr>
              <w:t>期末应付佣金余额</w:t>
            </w:r>
          </w:p>
        </w:tc>
        <w:tc>
          <w:tcPr>
            <w:tcW w:w="1620" w:type="dxa"/>
            <w:vAlign w:val="center"/>
          </w:tcPr>
          <w:p w14:paraId="20879E26" w14:textId="77777777" w:rsidR="00A97A4E" w:rsidRPr="00B61CFE" w:rsidRDefault="00A97A4E" w:rsidP="00A97A4E">
            <w:pPr>
              <w:autoSpaceDE w:val="0"/>
              <w:autoSpaceDN w:val="0"/>
              <w:jc w:val="center"/>
              <w:textAlignment w:val="bottom"/>
              <w:rPr>
                <w:rFonts w:eastAsiaTheme="minorEastAsia"/>
                <w:color w:val="000000" w:themeColor="text1"/>
                <w:szCs w:val="21"/>
              </w:rPr>
            </w:pPr>
            <w:r w:rsidRPr="00B61CFE">
              <w:rPr>
                <w:rFonts w:eastAsiaTheme="minorEastAsia"/>
                <w:color w:val="000000" w:themeColor="text1"/>
                <w:szCs w:val="21"/>
              </w:rPr>
              <w:t>占期末应付佣金总额的比例</w:t>
            </w:r>
          </w:p>
        </w:tc>
      </w:tr>
      <w:tr w:rsidR="002B3845" w14:paraId="2469BB75" w14:textId="77777777">
        <w:tc>
          <w:tcPr>
            <w:tcW w:w="2106" w:type="dxa"/>
            <w:vAlign w:val="center"/>
          </w:tcPr>
          <w:p w14:paraId="39B9E5C0" w14:textId="77777777" w:rsidR="002B3845" w:rsidRDefault="00014196">
            <w:r>
              <w:rPr>
                <w:rFonts w:eastAsiaTheme="minorEastAsia"/>
                <w:color w:val="000000" w:themeColor="text1"/>
                <w:szCs w:val="21"/>
              </w:rPr>
              <w:t>摩根大通证券（中国）有限公司</w:t>
            </w:r>
          </w:p>
        </w:tc>
        <w:tc>
          <w:tcPr>
            <w:tcW w:w="1854" w:type="dxa"/>
            <w:vAlign w:val="center"/>
          </w:tcPr>
          <w:p w14:paraId="2BAFBC96" w14:textId="77777777" w:rsidR="002B3845" w:rsidRDefault="00014196">
            <w:pPr>
              <w:jc w:val="right"/>
            </w:pPr>
            <w:r>
              <w:rPr>
                <w:rFonts w:eastAsiaTheme="minorEastAsia"/>
                <w:color w:val="000000" w:themeColor="text1"/>
                <w:szCs w:val="21"/>
              </w:rPr>
              <w:t>6,195.82</w:t>
            </w:r>
          </w:p>
        </w:tc>
        <w:tc>
          <w:tcPr>
            <w:tcW w:w="1300" w:type="dxa"/>
            <w:vAlign w:val="center"/>
          </w:tcPr>
          <w:p w14:paraId="0FE28510" w14:textId="77777777" w:rsidR="002B3845" w:rsidRDefault="00014196">
            <w:pPr>
              <w:jc w:val="right"/>
            </w:pPr>
            <w:r>
              <w:rPr>
                <w:rFonts w:eastAsiaTheme="minorEastAsia"/>
                <w:color w:val="000000" w:themeColor="text1"/>
                <w:szCs w:val="21"/>
              </w:rPr>
              <w:t>0.16%</w:t>
            </w:r>
          </w:p>
        </w:tc>
        <w:tc>
          <w:tcPr>
            <w:tcW w:w="2120" w:type="dxa"/>
            <w:vAlign w:val="center"/>
          </w:tcPr>
          <w:p w14:paraId="00175DA1" w14:textId="77777777" w:rsidR="002B3845" w:rsidRDefault="00014196">
            <w:pPr>
              <w:jc w:val="right"/>
            </w:pPr>
            <w:r>
              <w:rPr>
                <w:rFonts w:eastAsiaTheme="minorEastAsia"/>
                <w:color w:val="000000" w:themeColor="text1"/>
                <w:szCs w:val="21"/>
              </w:rPr>
              <w:t>6,195.82</w:t>
            </w:r>
          </w:p>
        </w:tc>
        <w:tc>
          <w:tcPr>
            <w:tcW w:w="1620" w:type="dxa"/>
            <w:vAlign w:val="center"/>
          </w:tcPr>
          <w:p w14:paraId="1B6FA06A" w14:textId="77777777" w:rsidR="002B3845" w:rsidRDefault="00014196">
            <w:pPr>
              <w:jc w:val="right"/>
            </w:pPr>
            <w:r>
              <w:rPr>
                <w:rFonts w:eastAsiaTheme="minorEastAsia"/>
                <w:color w:val="000000" w:themeColor="text1"/>
                <w:szCs w:val="21"/>
              </w:rPr>
              <w:t>0.42%</w:t>
            </w:r>
          </w:p>
        </w:tc>
      </w:tr>
    </w:tbl>
    <w:p w14:paraId="07493A6B" w14:textId="77777777" w:rsidR="008A5A5D" w:rsidRPr="00B61CFE" w:rsidRDefault="00A97A4E"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w:t>
      </w:r>
      <w:r w:rsidRPr="00B61CFE">
        <w:rPr>
          <w:rFonts w:eastAsiaTheme="minorEastAsia"/>
          <w:color w:val="000000" w:themeColor="text1"/>
          <w:kern w:val="0"/>
          <w:szCs w:val="21"/>
        </w:rPr>
        <w:t>2023</w:t>
      </w:r>
      <w:r w:rsidRPr="00B61CFE">
        <w:rPr>
          <w:rFonts w:eastAsiaTheme="minorEastAsia"/>
          <w:color w:val="000000" w:themeColor="text1"/>
          <w:kern w:val="0"/>
          <w:szCs w:val="21"/>
        </w:rPr>
        <w:t>年</w:t>
      </w:r>
      <w:r w:rsidRPr="00B61CFE">
        <w:rPr>
          <w:rFonts w:eastAsiaTheme="minorEastAsia"/>
          <w:color w:val="000000" w:themeColor="text1"/>
          <w:kern w:val="0"/>
          <w:szCs w:val="21"/>
        </w:rPr>
        <w:t>3</w:t>
      </w:r>
      <w:r w:rsidRPr="00B61CFE">
        <w:rPr>
          <w:rFonts w:eastAsiaTheme="minorEastAsia"/>
          <w:color w:val="000000" w:themeColor="text1"/>
          <w:kern w:val="0"/>
          <w:szCs w:val="21"/>
        </w:rPr>
        <w:t>月</w:t>
      </w:r>
      <w:r w:rsidRPr="00B61CFE">
        <w:rPr>
          <w:rFonts w:eastAsiaTheme="minorEastAsia"/>
          <w:color w:val="000000" w:themeColor="text1"/>
          <w:kern w:val="0"/>
          <w:szCs w:val="21"/>
        </w:rPr>
        <w:t>24</w:t>
      </w:r>
      <w:r w:rsidRPr="00B61CFE">
        <w:rPr>
          <w:rFonts w:eastAsiaTheme="minorEastAsia"/>
          <w:color w:val="000000" w:themeColor="text1"/>
          <w:kern w:val="0"/>
          <w:szCs w:val="21"/>
        </w:rPr>
        <w:t>日公司完成股权变更，摩根大通证券有限公司作为本期关联方的期间为：</w:t>
      </w:r>
      <w:r w:rsidRPr="00B61CFE">
        <w:rPr>
          <w:rFonts w:eastAsiaTheme="minorEastAsia"/>
          <w:color w:val="000000" w:themeColor="text1"/>
          <w:kern w:val="0"/>
          <w:szCs w:val="21"/>
        </w:rPr>
        <w:t>2023</w:t>
      </w:r>
      <w:r w:rsidRPr="00B61CFE">
        <w:rPr>
          <w:rFonts w:eastAsiaTheme="minorEastAsia"/>
          <w:color w:val="000000" w:themeColor="text1"/>
          <w:kern w:val="0"/>
          <w:szCs w:val="21"/>
        </w:rPr>
        <w:t>年</w:t>
      </w:r>
      <w:r w:rsidRPr="00B61CFE">
        <w:rPr>
          <w:rFonts w:eastAsiaTheme="minorEastAsia"/>
          <w:color w:val="000000" w:themeColor="text1"/>
          <w:kern w:val="0"/>
          <w:szCs w:val="21"/>
        </w:rPr>
        <w:t>3</w:t>
      </w:r>
      <w:r w:rsidRPr="00B61CFE">
        <w:rPr>
          <w:rFonts w:eastAsiaTheme="minorEastAsia"/>
          <w:color w:val="000000" w:themeColor="text1"/>
          <w:kern w:val="0"/>
          <w:szCs w:val="21"/>
        </w:rPr>
        <w:t>月</w:t>
      </w:r>
      <w:r w:rsidRPr="00B61CFE">
        <w:rPr>
          <w:rFonts w:eastAsiaTheme="minorEastAsia"/>
          <w:color w:val="000000" w:themeColor="text1"/>
          <w:kern w:val="0"/>
          <w:szCs w:val="21"/>
        </w:rPr>
        <w:t>24</w:t>
      </w:r>
      <w:r w:rsidRPr="00B61CFE">
        <w:rPr>
          <w:rFonts w:eastAsiaTheme="minorEastAsia"/>
          <w:color w:val="000000" w:themeColor="text1"/>
          <w:kern w:val="0"/>
          <w:szCs w:val="21"/>
        </w:rPr>
        <w:t>日至</w:t>
      </w:r>
      <w:r w:rsidRPr="00B61CFE">
        <w:rPr>
          <w:rFonts w:eastAsiaTheme="minorEastAsia"/>
          <w:color w:val="000000" w:themeColor="text1"/>
          <w:kern w:val="0"/>
          <w:szCs w:val="21"/>
        </w:rPr>
        <w:t>2023</w:t>
      </w:r>
      <w:r w:rsidRPr="00B61CFE">
        <w:rPr>
          <w:rFonts w:eastAsiaTheme="minorEastAsia"/>
          <w:color w:val="000000" w:themeColor="text1"/>
          <w:kern w:val="0"/>
          <w:szCs w:val="21"/>
        </w:rPr>
        <w:t>年</w:t>
      </w:r>
      <w:r w:rsidRPr="00B61CFE">
        <w:rPr>
          <w:rFonts w:eastAsiaTheme="minorEastAsia"/>
          <w:color w:val="000000" w:themeColor="text1"/>
          <w:kern w:val="0"/>
          <w:szCs w:val="21"/>
        </w:rPr>
        <w:t>6</w:t>
      </w:r>
      <w:r w:rsidRPr="00B61CFE">
        <w:rPr>
          <w:rFonts w:eastAsiaTheme="minorEastAsia"/>
          <w:color w:val="000000" w:themeColor="text1"/>
          <w:kern w:val="0"/>
          <w:szCs w:val="21"/>
        </w:rPr>
        <w:t>月</w:t>
      </w:r>
      <w:r w:rsidRPr="00B61CFE">
        <w:rPr>
          <w:rFonts w:eastAsiaTheme="minorEastAsia"/>
          <w:color w:val="000000" w:themeColor="text1"/>
          <w:kern w:val="0"/>
          <w:szCs w:val="21"/>
        </w:rPr>
        <w:t>30</w:t>
      </w:r>
      <w:r w:rsidRPr="00B61CFE">
        <w:rPr>
          <w:rFonts w:eastAsiaTheme="minorEastAsia"/>
          <w:color w:val="000000" w:themeColor="text1"/>
          <w:kern w:val="0"/>
          <w:szCs w:val="21"/>
        </w:rPr>
        <w:t>日。</w:t>
      </w:r>
      <w:r w:rsidRPr="00B61CFE">
        <w:rPr>
          <w:rFonts w:eastAsiaTheme="minorEastAsia"/>
          <w:color w:val="000000" w:themeColor="text1"/>
          <w:kern w:val="0"/>
          <w:szCs w:val="21"/>
        </w:rPr>
        <w:t xml:space="preserve">  </w:t>
      </w:r>
    </w:p>
    <w:p w14:paraId="1F52D637"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6.4.10.2</w:t>
      </w:r>
      <w:r w:rsidRPr="00B61CFE">
        <w:rPr>
          <w:rFonts w:eastAsiaTheme="minorEastAsia"/>
          <w:b/>
          <w:color w:val="000000" w:themeColor="text1"/>
          <w:kern w:val="0"/>
          <w:szCs w:val="21"/>
        </w:rPr>
        <w:t>关联方报酬</w:t>
      </w:r>
    </w:p>
    <w:p w14:paraId="47F0D06D" w14:textId="77777777" w:rsidR="00861D8B" w:rsidRDefault="00861D8B" w:rsidP="00861D8B">
      <w:pPr>
        <w:autoSpaceDE w:val="0"/>
        <w:autoSpaceDN w:val="0"/>
        <w:adjustRightInd w:val="0"/>
        <w:spacing w:line="360" w:lineRule="auto"/>
        <w:jc w:val="left"/>
        <w:rPr>
          <w:rFonts w:eastAsiaTheme="minorEastAsia"/>
          <w:b/>
          <w:kern w:val="0"/>
          <w:szCs w:val="21"/>
        </w:rPr>
      </w:pPr>
      <w:r>
        <w:rPr>
          <w:rFonts w:eastAsiaTheme="minorEastAsia"/>
          <w:b/>
          <w:bCs/>
          <w:kern w:val="0"/>
          <w:szCs w:val="21"/>
        </w:rPr>
        <w:t>6.4.10.2.1</w:t>
      </w:r>
      <w:r>
        <w:rPr>
          <w:rFonts w:eastAsiaTheme="minorEastAsia"/>
          <w:b/>
          <w:kern w:val="0"/>
          <w:szCs w:val="21"/>
        </w:rPr>
        <w:t>基金管理费</w:t>
      </w:r>
    </w:p>
    <w:p w14:paraId="7C78B445" w14:textId="77777777" w:rsidR="00861D8B" w:rsidRDefault="00861D8B" w:rsidP="00861D8B">
      <w:pPr>
        <w:autoSpaceDE w:val="0"/>
        <w:autoSpaceDN w:val="0"/>
        <w:adjustRightInd w:val="0"/>
        <w:spacing w:before="29" w:line="288" w:lineRule="auto"/>
        <w:ind w:left="15" w:right="210"/>
        <w:jc w:val="right"/>
        <w:rPr>
          <w:rFonts w:eastAsiaTheme="minorEastAsia"/>
          <w:kern w:val="0"/>
          <w:szCs w:val="21"/>
        </w:rPr>
      </w:pPr>
      <w:r>
        <w:rPr>
          <w:rFonts w:eastAsiaTheme="minorEastAsia"/>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93"/>
        <w:gridCol w:w="2552"/>
      </w:tblGrid>
      <w:tr w:rsidR="00861D8B" w14:paraId="07E5BA8B" w14:textId="77777777" w:rsidTr="00A331A5">
        <w:tc>
          <w:tcPr>
            <w:tcW w:w="3686" w:type="dxa"/>
            <w:vAlign w:val="center"/>
          </w:tcPr>
          <w:p w14:paraId="3DA8B0A1" w14:textId="77777777" w:rsidR="00861D8B" w:rsidRDefault="00861D8B" w:rsidP="00A331A5">
            <w:pPr>
              <w:jc w:val="center"/>
              <w:rPr>
                <w:rFonts w:eastAsiaTheme="minorEastAsia"/>
                <w:szCs w:val="21"/>
              </w:rPr>
            </w:pPr>
            <w:r>
              <w:rPr>
                <w:rFonts w:eastAsiaTheme="minorEastAsia"/>
                <w:szCs w:val="21"/>
              </w:rPr>
              <w:t>项目</w:t>
            </w:r>
          </w:p>
        </w:tc>
        <w:tc>
          <w:tcPr>
            <w:tcW w:w="2693" w:type="dxa"/>
          </w:tcPr>
          <w:p w14:paraId="0B8CEA2E" w14:textId="77777777" w:rsidR="00861D8B" w:rsidRDefault="00861D8B" w:rsidP="00A331A5">
            <w:pPr>
              <w:jc w:val="center"/>
              <w:rPr>
                <w:rFonts w:eastAsiaTheme="minorEastAsia"/>
                <w:szCs w:val="21"/>
              </w:rPr>
            </w:pPr>
            <w:r>
              <w:rPr>
                <w:rFonts w:eastAsiaTheme="minorEastAsia"/>
                <w:szCs w:val="21"/>
              </w:rPr>
              <w:t>本期</w:t>
            </w:r>
          </w:p>
          <w:p w14:paraId="3800AA72" w14:textId="77777777" w:rsidR="00861D8B" w:rsidRDefault="00861D8B" w:rsidP="00A331A5">
            <w:pPr>
              <w:widowControl/>
              <w:autoSpaceDE w:val="0"/>
              <w:autoSpaceDN w:val="0"/>
              <w:ind w:right="-15"/>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c>
          <w:tcPr>
            <w:tcW w:w="2552" w:type="dxa"/>
          </w:tcPr>
          <w:p w14:paraId="0C97B90D" w14:textId="77777777" w:rsidR="00861D8B" w:rsidRDefault="00861D8B" w:rsidP="00A331A5">
            <w:pPr>
              <w:jc w:val="center"/>
              <w:rPr>
                <w:rFonts w:eastAsiaTheme="minorEastAsia"/>
                <w:szCs w:val="21"/>
              </w:rPr>
            </w:pPr>
            <w:r>
              <w:rPr>
                <w:rFonts w:eastAsiaTheme="minorEastAsia"/>
                <w:szCs w:val="21"/>
              </w:rPr>
              <w:t>上年度可比期间</w:t>
            </w:r>
          </w:p>
          <w:p w14:paraId="33A2CED6" w14:textId="77777777" w:rsidR="00861D8B" w:rsidRDefault="00861D8B" w:rsidP="00A331A5">
            <w:pPr>
              <w:widowControl/>
              <w:autoSpaceDE w:val="0"/>
              <w:autoSpaceDN w:val="0"/>
              <w:ind w:right="-15"/>
              <w:jc w:val="center"/>
              <w:textAlignment w:val="bottom"/>
              <w:rPr>
                <w:rFonts w:eastAsiaTheme="minorEastAsia"/>
                <w:kern w:val="0"/>
                <w:szCs w:val="21"/>
              </w:rPr>
            </w:pPr>
            <w:r>
              <w:rPr>
                <w:rFonts w:eastAsiaTheme="minorEastAsia"/>
                <w:szCs w:val="21"/>
              </w:rPr>
              <w:t>2023</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861D8B" w14:paraId="09DB37AA" w14:textId="77777777" w:rsidTr="00A331A5">
        <w:tc>
          <w:tcPr>
            <w:tcW w:w="3686" w:type="dxa"/>
            <w:vAlign w:val="center"/>
          </w:tcPr>
          <w:p w14:paraId="13320EF6" w14:textId="77777777" w:rsidR="00861D8B" w:rsidRDefault="00861D8B" w:rsidP="00A331A5">
            <w:pPr>
              <w:rPr>
                <w:rFonts w:eastAsiaTheme="minorEastAsia"/>
                <w:szCs w:val="21"/>
              </w:rPr>
            </w:pPr>
            <w:r>
              <w:rPr>
                <w:rFonts w:eastAsiaTheme="minorEastAsia"/>
                <w:szCs w:val="21"/>
              </w:rPr>
              <w:t>当期发生的基金应支付的管理费</w:t>
            </w:r>
          </w:p>
        </w:tc>
        <w:tc>
          <w:tcPr>
            <w:tcW w:w="2693" w:type="dxa"/>
            <w:vAlign w:val="center"/>
          </w:tcPr>
          <w:p w14:paraId="0274AA25" w14:textId="77777777" w:rsidR="00861D8B" w:rsidRDefault="00861D8B" w:rsidP="00A331A5">
            <w:pPr>
              <w:jc w:val="right"/>
              <w:rPr>
                <w:rFonts w:eastAsiaTheme="minorEastAsia"/>
                <w:szCs w:val="21"/>
              </w:rPr>
            </w:pPr>
            <w:r>
              <w:rPr>
                <w:rFonts w:eastAsiaTheme="minorEastAsia"/>
                <w:szCs w:val="21"/>
              </w:rPr>
              <w:t>3,526,990.46</w:t>
            </w:r>
          </w:p>
        </w:tc>
        <w:tc>
          <w:tcPr>
            <w:tcW w:w="2552" w:type="dxa"/>
            <w:vAlign w:val="center"/>
          </w:tcPr>
          <w:p w14:paraId="50AFF873" w14:textId="77777777" w:rsidR="00861D8B" w:rsidRDefault="00861D8B" w:rsidP="00A331A5">
            <w:pPr>
              <w:jc w:val="right"/>
              <w:rPr>
                <w:rFonts w:eastAsiaTheme="minorEastAsia"/>
                <w:szCs w:val="21"/>
              </w:rPr>
            </w:pPr>
            <w:r>
              <w:rPr>
                <w:rFonts w:eastAsiaTheme="minorEastAsia"/>
                <w:szCs w:val="21"/>
              </w:rPr>
              <w:t>5,829,671.68</w:t>
            </w:r>
          </w:p>
        </w:tc>
      </w:tr>
      <w:tr w:rsidR="00861D8B" w14:paraId="1B140863" w14:textId="77777777" w:rsidTr="00A331A5">
        <w:tc>
          <w:tcPr>
            <w:tcW w:w="3686" w:type="dxa"/>
            <w:vAlign w:val="center"/>
          </w:tcPr>
          <w:p w14:paraId="39F31DBF" w14:textId="77777777" w:rsidR="00861D8B" w:rsidRDefault="00861D8B" w:rsidP="00A331A5">
            <w:pPr>
              <w:rPr>
                <w:rFonts w:eastAsiaTheme="minorEastAsia"/>
                <w:szCs w:val="21"/>
              </w:rPr>
            </w:pPr>
            <w:r>
              <w:rPr>
                <w:rFonts w:eastAsiaTheme="minorEastAsia"/>
                <w:szCs w:val="21"/>
              </w:rPr>
              <w:t>其中：支付销售机构的客户维护费</w:t>
            </w:r>
          </w:p>
        </w:tc>
        <w:tc>
          <w:tcPr>
            <w:tcW w:w="2693" w:type="dxa"/>
            <w:vAlign w:val="center"/>
          </w:tcPr>
          <w:p w14:paraId="3EC8E993" w14:textId="77777777" w:rsidR="00861D8B" w:rsidRDefault="00861D8B" w:rsidP="00A331A5">
            <w:pPr>
              <w:jc w:val="right"/>
              <w:rPr>
                <w:rFonts w:eastAsiaTheme="minorEastAsia"/>
                <w:szCs w:val="21"/>
              </w:rPr>
            </w:pPr>
            <w:r>
              <w:rPr>
                <w:rFonts w:eastAsiaTheme="minorEastAsia"/>
                <w:szCs w:val="21"/>
              </w:rPr>
              <w:t>1,592,159.20</w:t>
            </w:r>
          </w:p>
        </w:tc>
        <w:tc>
          <w:tcPr>
            <w:tcW w:w="2552" w:type="dxa"/>
            <w:vAlign w:val="center"/>
          </w:tcPr>
          <w:p w14:paraId="3CB5874A" w14:textId="77777777" w:rsidR="00861D8B" w:rsidRDefault="00861D8B" w:rsidP="00A331A5">
            <w:pPr>
              <w:jc w:val="right"/>
              <w:rPr>
                <w:rFonts w:eastAsiaTheme="minorEastAsia"/>
                <w:szCs w:val="21"/>
              </w:rPr>
            </w:pPr>
            <w:r>
              <w:rPr>
                <w:rFonts w:eastAsiaTheme="minorEastAsia"/>
                <w:szCs w:val="21"/>
              </w:rPr>
              <w:t>2,353,536.82</w:t>
            </w:r>
          </w:p>
        </w:tc>
      </w:tr>
      <w:tr w:rsidR="00861D8B" w:rsidRPr="00B532C3" w14:paraId="51BA6D18" w14:textId="77777777" w:rsidTr="00A33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928405" w14:textId="77777777" w:rsidR="00861D8B" w:rsidRPr="00B532C3" w:rsidRDefault="00861D8B" w:rsidP="00A331A5">
            <w:pPr>
              <w:widowControl/>
              <w:spacing w:before="100" w:beforeAutospacing="1" w:after="100" w:afterAutospacing="1" w:line="315" w:lineRule="atLeast"/>
              <w:ind w:firstLine="630"/>
              <w:jc w:val="left"/>
              <w:rPr>
                <w:rFonts w:eastAsiaTheme="minorEastAsia"/>
                <w:szCs w:val="21"/>
              </w:rPr>
            </w:pPr>
            <w:r w:rsidRPr="00B532C3">
              <w:rPr>
                <w:rFonts w:eastAsiaTheme="minorEastAsia" w:hint="eastAsia"/>
                <w:szCs w:val="21"/>
              </w:rPr>
              <w:t>应支付基金管理人的净管理费</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DFADA7" w14:textId="77777777" w:rsidR="00861D8B" w:rsidRPr="00B532C3" w:rsidRDefault="00861D8B" w:rsidP="00A331A5">
            <w:pPr>
              <w:spacing w:line="360" w:lineRule="auto"/>
              <w:jc w:val="right"/>
              <w:rPr>
                <w:rFonts w:eastAsiaTheme="minorEastAsia"/>
                <w:szCs w:val="21"/>
              </w:rPr>
            </w:pPr>
            <w:r w:rsidRPr="00B532C3">
              <w:rPr>
                <w:rFonts w:eastAsiaTheme="minorEastAsia" w:hint="eastAsia"/>
                <w:szCs w:val="21"/>
              </w:rPr>
              <w:t>1,934,831.26</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15A07B" w14:textId="77777777" w:rsidR="00861D8B" w:rsidRPr="00B532C3" w:rsidRDefault="00861D8B" w:rsidP="00A331A5">
            <w:pPr>
              <w:spacing w:line="360" w:lineRule="auto"/>
              <w:jc w:val="right"/>
              <w:rPr>
                <w:rFonts w:eastAsiaTheme="minorEastAsia"/>
                <w:szCs w:val="21"/>
              </w:rPr>
            </w:pPr>
            <w:r w:rsidRPr="00B532C3">
              <w:rPr>
                <w:rFonts w:eastAsiaTheme="minorEastAsia" w:hint="eastAsia"/>
                <w:szCs w:val="21"/>
              </w:rPr>
              <w:t>3,476,134.86</w:t>
            </w:r>
          </w:p>
        </w:tc>
      </w:tr>
    </w:tbl>
    <w:p w14:paraId="77F80676" w14:textId="77777777" w:rsidR="002B3845" w:rsidRDefault="00014196">
      <w:pPr>
        <w:spacing w:line="288" w:lineRule="auto"/>
        <w:ind w:firstLineChars="200" w:firstLine="420"/>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14:paraId="011CC76B" w14:textId="77777777" w:rsidR="00861D8B" w:rsidRDefault="00861D8B" w:rsidP="00861D8B">
      <w:pPr>
        <w:spacing w:line="288" w:lineRule="auto"/>
        <w:ind w:firstLineChars="200" w:firstLine="420"/>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14:paraId="481B12BC"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6.4.10.2.2</w:t>
      </w:r>
      <w:r w:rsidRPr="00B61CFE">
        <w:rPr>
          <w:rFonts w:eastAsiaTheme="minorEastAsia"/>
          <w:b/>
          <w:color w:val="000000" w:themeColor="text1"/>
          <w:kern w:val="0"/>
          <w:szCs w:val="21"/>
        </w:rPr>
        <w:t>基金托管费</w:t>
      </w:r>
    </w:p>
    <w:p w14:paraId="51AA9F59" w14:textId="77777777" w:rsidR="00A97A4E" w:rsidRPr="00B61CFE" w:rsidRDefault="00A97A4E" w:rsidP="00A97A4E">
      <w:pPr>
        <w:autoSpaceDE w:val="0"/>
        <w:autoSpaceDN w:val="0"/>
        <w:adjustRightInd w:val="0"/>
        <w:spacing w:before="29" w:line="288" w:lineRule="auto"/>
        <w:ind w:left="15" w:right="210"/>
        <w:jc w:val="right"/>
        <w:rPr>
          <w:rFonts w:eastAsiaTheme="minorEastAsia"/>
          <w:color w:val="000000" w:themeColor="text1"/>
          <w:kern w:val="0"/>
          <w:szCs w:val="21"/>
        </w:rPr>
      </w:pPr>
      <w:r w:rsidRPr="00B61CFE">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B61CFE" w14:paraId="5F58E7B4" w14:textId="77777777" w:rsidTr="00A97A4E">
        <w:tc>
          <w:tcPr>
            <w:tcW w:w="3686" w:type="dxa"/>
            <w:vAlign w:val="center"/>
          </w:tcPr>
          <w:p w14:paraId="19AFF19A" w14:textId="77777777" w:rsidR="00A97A4E" w:rsidRPr="00B61CFE" w:rsidRDefault="00A97A4E" w:rsidP="00A97A4E">
            <w:pPr>
              <w:jc w:val="center"/>
              <w:rPr>
                <w:rFonts w:eastAsiaTheme="minorEastAsia"/>
                <w:color w:val="000000" w:themeColor="text1"/>
                <w:szCs w:val="21"/>
              </w:rPr>
            </w:pPr>
            <w:r w:rsidRPr="00B61CFE">
              <w:rPr>
                <w:rFonts w:eastAsiaTheme="minorEastAsia"/>
                <w:color w:val="000000" w:themeColor="text1"/>
                <w:szCs w:val="21"/>
              </w:rPr>
              <w:lastRenderedPageBreak/>
              <w:t>项目</w:t>
            </w:r>
          </w:p>
        </w:tc>
        <w:tc>
          <w:tcPr>
            <w:tcW w:w="2657" w:type="dxa"/>
          </w:tcPr>
          <w:p w14:paraId="0DD45360" w14:textId="77777777" w:rsidR="00A97A4E" w:rsidRPr="00B61CFE" w:rsidRDefault="00A97A4E" w:rsidP="00A97A4E">
            <w:pPr>
              <w:jc w:val="center"/>
              <w:rPr>
                <w:rFonts w:eastAsiaTheme="minorEastAsia"/>
                <w:color w:val="000000" w:themeColor="text1"/>
                <w:szCs w:val="21"/>
              </w:rPr>
            </w:pPr>
            <w:r w:rsidRPr="00B61CFE">
              <w:rPr>
                <w:rFonts w:eastAsiaTheme="minorEastAsia"/>
                <w:color w:val="000000" w:themeColor="text1"/>
                <w:szCs w:val="21"/>
              </w:rPr>
              <w:t>本期</w:t>
            </w:r>
          </w:p>
          <w:p w14:paraId="258F46B8" w14:textId="77777777" w:rsidR="00A97A4E" w:rsidRPr="00B61CFE" w:rsidRDefault="00A97A4E" w:rsidP="00A97A4E">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2588" w:type="dxa"/>
          </w:tcPr>
          <w:p w14:paraId="0498C735" w14:textId="77777777" w:rsidR="00A97A4E" w:rsidRPr="00B61CFE" w:rsidRDefault="00A97A4E" w:rsidP="00A97A4E">
            <w:pPr>
              <w:jc w:val="center"/>
              <w:rPr>
                <w:rFonts w:eastAsiaTheme="minorEastAsia"/>
                <w:color w:val="000000" w:themeColor="text1"/>
                <w:szCs w:val="21"/>
              </w:rPr>
            </w:pPr>
            <w:r w:rsidRPr="00B61CFE">
              <w:rPr>
                <w:rFonts w:eastAsiaTheme="minorEastAsia"/>
                <w:color w:val="000000" w:themeColor="text1"/>
                <w:szCs w:val="21"/>
              </w:rPr>
              <w:t>上年度可比期间</w:t>
            </w:r>
          </w:p>
          <w:p w14:paraId="741EDEDE" w14:textId="77777777" w:rsidR="00A97A4E" w:rsidRPr="00B61CFE" w:rsidRDefault="00A97A4E" w:rsidP="00A97A4E">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A97A4E" w:rsidRPr="00B61CFE" w14:paraId="6392BB61" w14:textId="77777777" w:rsidTr="00A97A4E">
        <w:tc>
          <w:tcPr>
            <w:tcW w:w="3686" w:type="dxa"/>
            <w:vAlign w:val="center"/>
          </w:tcPr>
          <w:p w14:paraId="70BDC45F" w14:textId="77777777" w:rsidR="00A97A4E" w:rsidRPr="00B61CFE" w:rsidRDefault="00A97A4E" w:rsidP="00A97A4E">
            <w:pPr>
              <w:rPr>
                <w:rFonts w:eastAsiaTheme="minorEastAsia"/>
                <w:color w:val="000000" w:themeColor="text1"/>
                <w:szCs w:val="21"/>
              </w:rPr>
            </w:pPr>
            <w:r w:rsidRPr="00B61CFE">
              <w:rPr>
                <w:rFonts w:eastAsiaTheme="minorEastAsia"/>
                <w:color w:val="000000" w:themeColor="text1"/>
                <w:szCs w:val="21"/>
              </w:rPr>
              <w:t>当期发生的基金应支付的托管费</w:t>
            </w:r>
          </w:p>
        </w:tc>
        <w:tc>
          <w:tcPr>
            <w:tcW w:w="2657" w:type="dxa"/>
            <w:vAlign w:val="center"/>
          </w:tcPr>
          <w:p w14:paraId="3B236480" w14:textId="77777777" w:rsidR="00A97A4E" w:rsidRPr="00B61CFE" w:rsidRDefault="00A97A4E" w:rsidP="00A97A4E">
            <w:pPr>
              <w:jc w:val="right"/>
              <w:rPr>
                <w:rFonts w:eastAsiaTheme="minorEastAsia"/>
                <w:color w:val="000000" w:themeColor="text1"/>
                <w:kern w:val="0"/>
                <w:szCs w:val="21"/>
              </w:rPr>
            </w:pPr>
            <w:r w:rsidRPr="00B61CFE">
              <w:rPr>
                <w:rFonts w:eastAsiaTheme="minorEastAsia"/>
                <w:color w:val="000000" w:themeColor="text1"/>
                <w:szCs w:val="21"/>
              </w:rPr>
              <w:t>587,831.70</w:t>
            </w:r>
          </w:p>
        </w:tc>
        <w:tc>
          <w:tcPr>
            <w:tcW w:w="2588" w:type="dxa"/>
            <w:vAlign w:val="center"/>
          </w:tcPr>
          <w:p w14:paraId="57D3633B" w14:textId="77777777" w:rsidR="00A97A4E" w:rsidRPr="00B61CFE" w:rsidRDefault="00A97A4E" w:rsidP="00A97A4E">
            <w:pPr>
              <w:jc w:val="right"/>
              <w:rPr>
                <w:rFonts w:eastAsiaTheme="minorEastAsia"/>
                <w:color w:val="000000" w:themeColor="text1"/>
                <w:szCs w:val="21"/>
              </w:rPr>
            </w:pPr>
            <w:r w:rsidRPr="00B61CFE">
              <w:rPr>
                <w:rFonts w:eastAsiaTheme="minorEastAsia"/>
                <w:color w:val="000000" w:themeColor="text1"/>
                <w:szCs w:val="21"/>
              </w:rPr>
              <w:t>971,611.95</w:t>
            </w:r>
          </w:p>
        </w:tc>
      </w:tr>
    </w:tbl>
    <w:p w14:paraId="0F2B5620" w14:textId="77777777" w:rsidR="002B3845" w:rsidRDefault="00014196">
      <w:pPr>
        <w:spacing w:line="288" w:lineRule="auto"/>
        <w:ind w:firstLineChars="200" w:firstLine="420"/>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14:paraId="0C93D3F5" w14:textId="77777777" w:rsidR="00A97A4E" w:rsidRPr="00B61CFE" w:rsidRDefault="00A97A4E" w:rsidP="00862636">
      <w:pPr>
        <w:spacing w:line="288"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日托管费＝前一日基金资产净值</w:t>
      </w:r>
      <w:r w:rsidRPr="00B61CFE">
        <w:rPr>
          <w:rFonts w:eastAsiaTheme="minorEastAsia"/>
          <w:color w:val="000000" w:themeColor="text1"/>
          <w:kern w:val="0"/>
          <w:szCs w:val="21"/>
        </w:rPr>
        <w:t xml:space="preserve"> X 0.25% / </w:t>
      </w:r>
      <w:r w:rsidRPr="00B61CFE">
        <w:rPr>
          <w:rFonts w:eastAsiaTheme="minorEastAsia"/>
          <w:color w:val="000000" w:themeColor="text1"/>
          <w:kern w:val="0"/>
          <w:szCs w:val="21"/>
        </w:rPr>
        <w:t>当年天数。</w:t>
      </w:r>
    </w:p>
    <w:p w14:paraId="1E3718AD" w14:textId="77777777" w:rsidR="00326B3C" w:rsidRDefault="00326B3C" w:rsidP="00326B3C">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 xml:space="preserve">6.4.10.2.3 </w:t>
      </w:r>
      <w:r>
        <w:rPr>
          <w:rFonts w:eastAsiaTheme="minorEastAsia"/>
          <w:b/>
          <w:kern w:val="0"/>
          <w:szCs w:val="21"/>
        </w:rPr>
        <w:t>销售服务费</w:t>
      </w:r>
    </w:p>
    <w:p w14:paraId="42BA60F1" w14:textId="77777777" w:rsidR="00326B3C" w:rsidRDefault="00326B3C" w:rsidP="00326B3C">
      <w:pPr>
        <w:autoSpaceDE w:val="0"/>
        <w:autoSpaceDN w:val="0"/>
        <w:adjustRightInd w:val="0"/>
        <w:spacing w:before="29" w:line="360" w:lineRule="auto"/>
        <w:ind w:left="15"/>
        <w:jc w:val="right"/>
        <w:rPr>
          <w:rFonts w:eastAsiaTheme="minorEastAsia"/>
          <w:kern w:val="0"/>
          <w:szCs w:val="21"/>
        </w:rPr>
      </w:pPr>
      <w:r>
        <w:rPr>
          <w:rFonts w:eastAsiaTheme="minorEastAsia"/>
          <w:szCs w:val="21"/>
        </w:rPr>
        <w:t>单位：人民币元</w:t>
      </w:r>
    </w:p>
    <w:tbl>
      <w:tblPr>
        <w:tblStyle w:val="aff2"/>
        <w:tblW w:w="9286" w:type="dxa"/>
        <w:tblLayout w:type="fixed"/>
        <w:tblLook w:val="04A0" w:firstRow="1" w:lastRow="0" w:firstColumn="1" w:lastColumn="0" w:noHBand="0" w:noVBand="1"/>
      </w:tblPr>
      <w:tblGrid>
        <w:gridCol w:w="2110"/>
        <w:gridCol w:w="2534"/>
        <w:gridCol w:w="2694"/>
        <w:gridCol w:w="1948"/>
      </w:tblGrid>
      <w:tr w:rsidR="00326B3C" w14:paraId="0A20A5E7" w14:textId="77777777" w:rsidTr="00A331A5">
        <w:tc>
          <w:tcPr>
            <w:tcW w:w="2110" w:type="dxa"/>
            <w:vMerge w:val="restart"/>
            <w:vAlign w:val="center"/>
          </w:tcPr>
          <w:p w14:paraId="0325CAF5" w14:textId="77777777" w:rsidR="00326B3C" w:rsidRDefault="00326B3C" w:rsidP="00A331A5">
            <w:pPr>
              <w:tabs>
                <w:tab w:val="left" w:pos="426"/>
              </w:tabs>
              <w:spacing w:line="360" w:lineRule="auto"/>
              <w:jc w:val="center"/>
              <w:rPr>
                <w:rFonts w:eastAsiaTheme="minorEastAsia"/>
                <w:kern w:val="0"/>
                <w:szCs w:val="21"/>
              </w:rPr>
            </w:pPr>
            <w:r>
              <w:rPr>
                <w:rFonts w:eastAsiaTheme="minorEastAsia"/>
                <w:szCs w:val="21"/>
              </w:rPr>
              <w:t>获得销售服务费的各关联方名称</w:t>
            </w:r>
          </w:p>
        </w:tc>
        <w:tc>
          <w:tcPr>
            <w:tcW w:w="7176" w:type="dxa"/>
            <w:gridSpan w:val="3"/>
            <w:vAlign w:val="center"/>
          </w:tcPr>
          <w:p w14:paraId="5BE7BE77"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本期</w:t>
            </w:r>
          </w:p>
          <w:p w14:paraId="6482D48A"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326B3C" w14:paraId="7589E59E" w14:textId="77777777" w:rsidTr="00A331A5">
        <w:tc>
          <w:tcPr>
            <w:tcW w:w="2110" w:type="dxa"/>
            <w:vMerge/>
          </w:tcPr>
          <w:p w14:paraId="21893462" w14:textId="77777777" w:rsidR="00326B3C" w:rsidRDefault="00326B3C" w:rsidP="00A331A5">
            <w:pPr>
              <w:tabs>
                <w:tab w:val="left" w:pos="426"/>
              </w:tabs>
              <w:spacing w:line="360" w:lineRule="auto"/>
              <w:jc w:val="left"/>
              <w:rPr>
                <w:rFonts w:eastAsiaTheme="minorEastAsia"/>
                <w:kern w:val="0"/>
                <w:szCs w:val="21"/>
              </w:rPr>
            </w:pPr>
          </w:p>
        </w:tc>
        <w:tc>
          <w:tcPr>
            <w:tcW w:w="7176" w:type="dxa"/>
            <w:gridSpan w:val="3"/>
            <w:vAlign w:val="center"/>
          </w:tcPr>
          <w:p w14:paraId="27AB668D"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当期发生的基金应支付的销售服务费</w:t>
            </w:r>
          </w:p>
        </w:tc>
      </w:tr>
      <w:tr w:rsidR="00326B3C" w14:paraId="0408CA47" w14:textId="77777777" w:rsidTr="00A331A5">
        <w:tc>
          <w:tcPr>
            <w:tcW w:w="2110" w:type="dxa"/>
            <w:vMerge/>
          </w:tcPr>
          <w:p w14:paraId="463AD9A8" w14:textId="77777777" w:rsidR="00326B3C" w:rsidRDefault="00326B3C" w:rsidP="00A331A5">
            <w:pPr>
              <w:tabs>
                <w:tab w:val="left" w:pos="426"/>
              </w:tabs>
              <w:spacing w:line="360" w:lineRule="auto"/>
              <w:jc w:val="left"/>
              <w:rPr>
                <w:rFonts w:eastAsiaTheme="minorEastAsia"/>
                <w:kern w:val="0"/>
                <w:szCs w:val="21"/>
              </w:rPr>
            </w:pPr>
          </w:p>
        </w:tc>
        <w:tc>
          <w:tcPr>
            <w:tcW w:w="2534" w:type="dxa"/>
            <w:vAlign w:val="center"/>
          </w:tcPr>
          <w:p w14:paraId="5ABCD43A" w14:textId="77777777" w:rsidR="00326B3C" w:rsidRDefault="00326B3C" w:rsidP="00A331A5">
            <w:pPr>
              <w:widowControl/>
              <w:ind w:leftChars="-51" w:left="-107" w:rightChars="-51" w:right="-107"/>
              <w:jc w:val="center"/>
              <w:rPr>
                <w:rFonts w:eastAsiaTheme="minorEastAsia"/>
                <w:szCs w:val="21"/>
              </w:rPr>
            </w:pPr>
            <w:r>
              <w:rPr>
                <w:rFonts w:eastAsiaTheme="minorEastAsia"/>
                <w:szCs w:val="21"/>
              </w:rPr>
              <w:t>摩根中国生物医药混合</w:t>
            </w:r>
            <w:r>
              <w:rPr>
                <w:rFonts w:eastAsiaTheme="minorEastAsia"/>
                <w:szCs w:val="21"/>
              </w:rPr>
              <w:t>(QDII)A</w:t>
            </w:r>
          </w:p>
        </w:tc>
        <w:tc>
          <w:tcPr>
            <w:tcW w:w="2694" w:type="dxa"/>
            <w:vAlign w:val="center"/>
          </w:tcPr>
          <w:p w14:paraId="192698E1" w14:textId="77777777" w:rsidR="00326B3C" w:rsidRDefault="00326B3C" w:rsidP="00A331A5">
            <w:pPr>
              <w:widowControl/>
              <w:ind w:leftChars="-51" w:left="-107" w:rightChars="-51" w:right="-107"/>
              <w:jc w:val="center"/>
              <w:rPr>
                <w:rFonts w:eastAsiaTheme="minorEastAsia"/>
                <w:szCs w:val="21"/>
              </w:rPr>
            </w:pPr>
            <w:r>
              <w:rPr>
                <w:rFonts w:eastAsiaTheme="minorEastAsia"/>
                <w:szCs w:val="21"/>
              </w:rPr>
              <w:t>摩根中国生物医药混合</w:t>
            </w:r>
            <w:r>
              <w:rPr>
                <w:rFonts w:eastAsiaTheme="minorEastAsia"/>
                <w:szCs w:val="21"/>
              </w:rPr>
              <w:t>(QDII)C</w:t>
            </w:r>
          </w:p>
        </w:tc>
        <w:tc>
          <w:tcPr>
            <w:tcW w:w="1948" w:type="dxa"/>
            <w:vAlign w:val="center"/>
          </w:tcPr>
          <w:p w14:paraId="78C3A11D" w14:textId="77777777" w:rsidR="00326B3C" w:rsidRDefault="00326B3C" w:rsidP="00A331A5">
            <w:pPr>
              <w:widowControl/>
              <w:ind w:leftChars="-51" w:left="-107" w:rightChars="-51" w:right="-107"/>
              <w:jc w:val="center"/>
              <w:rPr>
                <w:rFonts w:eastAsiaTheme="minorEastAsia"/>
                <w:szCs w:val="21"/>
              </w:rPr>
            </w:pPr>
            <w:r>
              <w:rPr>
                <w:rFonts w:eastAsiaTheme="minorEastAsia"/>
                <w:szCs w:val="21"/>
              </w:rPr>
              <w:t>合计</w:t>
            </w:r>
          </w:p>
        </w:tc>
      </w:tr>
      <w:tr w:rsidR="002B3845" w14:paraId="221A5308" w14:textId="77777777">
        <w:tc>
          <w:tcPr>
            <w:tcW w:w="2110" w:type="dxa"/>
            <w:vAlign w:val="center"/>
          </w:tcPr>
          <w:p w14:paraId="6044B944" w14:textId="77777777" w:rsidR="002B3845" w:rsidRDefault="00014196">
            <w:pPr>
              <w:jc w:val="left"/>
            </w:pPr>
            <w:r>
              <w:rPr>
                <w:rFonts w:eastAsiaTheme="minorEastAsia"/>
                <w:szCs w:val="21"/>
              </w:rPr>
              <w:t>摩根基金管理（中国）有限公司</w:t>
            </w:r>
          </w:p>
        </w:tc>
        <w:tc>
          <w:tcPr>
            <w:tcW w:w="2534" w:type="dxa"/>
            <w:vAlign w:val="center"/>
          </w:tcPr>
          <w:p w14:paraId="47845DBD" w14:textId="77777777" w:rsidR="002B3845" w:rsidRDefault="00014196">
            <w:pPr>
              <w:jc w:val="right"/>
            </w:pPr>
            <w:r>
              <w:rPr>
                <w:rFonts w:eastAsiaTheme="minorEastAsia"/>
                <w:szCs w:val="21"/>
              </w:rPr>
              <w:t>-</w:t>
            </w:r>
          </w:p>
        </w:tc>
        <w:tc>
          <w:tcPr>
            <w:tcW w:w="2694" w:type="dxa"/>
            <w:vAlign w:val="center"/>
          </w:tcPr>
          <w:p w14:paraId="3C0CF50D" w14:textId="77777777" w:rsidR="002B3845" w:rsidRDefault="00014196">
            <w:pPr>
              <w:jc w:val="right"/>
            </w:pPr>
            <w:r>
              <w:rPr>
                <w:rFonts w:eastAsiaTheme="minorEastAsia"/>
                <w:szCs w:val="21"/>
              </w:rPr>
              <w:t>27.70</w:t>
            </w:r>
          </w:p>
        </w:tc>
        <w:tc>
          <w:tcPr>
            <w:tcW w:w="1948" w:type="dxa"/>
            <w:vAlign w:val="center"/>
          </w:tcPr>
          <w:p w14:paraId="5821C1F2" w14:textId="77777777" w:rsidR="002B3845" w:rsidRDefault="00014196">
            <w:pPr>
              <w:jc w:val="right"/>
            </w:pPr>
            <w:r>
              <w:rPr>
                <w:rFonts w:eastAsiaTheme="minorEastAsia"/>
                <w:szCs w:val="21"/>
              </w:rPr>
              <w:t>27.70</w:t>
            </w:r>
          </w:p>
        </w:tc>
      </w:tr>
      <w:tr w:rsidR="00326B3C" w14:paraId="4464C35E" w14:textId="77777777" w:rsidTr="00A331A5">
        <w:tc>
          <w:tcPr>
            <w:tcW w:w="2110" w:type="dxa"/>
            <w:vAlign w:val="center"/>
          </w:tcPr>
          <w:p w14:paraId="66F025E2" w14:textId="77777777" w:rsidR="00326B3C" w:rsidRDefault="00326B3C" w:rsidP="00A331A5">
            <w:pPr>
              <w:tabs>
                <w:tab w:val="left" w:pos="426"/>
              </w:tabs>
              <w:spacing w:line="360" w:lineRule="auto"/>
              <w:jc w:val="center"/>
              <w:rPr>
                <w:rFonts w:eastAsiaTheme="minorEastAsia"/>
                <w:kern w:val="0"/>
                <w:szCs w:val="21"/>
              </w:rPr>
            </w:pPr>
            <w:r>
              <w:rPr>
                <w:rFonts w:eastAsiaTheme="minorEastAsia"/>
                <w:szCs w:val="21"/>
              </w:rPr>
              <w:t>合计</w:t>
            </w:r>
          </w:p>
        </w:tc>
        <w:tc>
          <w:tcPr>
            <w:tcW w:w="2534" w:type="dxa"/>
            <w:vAlign w:val="center"/>
          </w:tcPr>
          <w:p w14:paraId="25EA2FFC" w14:textId="77777777" w:rsidR="00326B3C" w:rsidRDefault="00326B3C" w:rsidP="00A331A5">
            <w:pPr>
              <w:tabs>
                <w:tab w:val="left" w:pos="426"/>
              </w:tabs>
              <w:spacing w:line="360" w:lineRule="auto"/>
              <w:jc w:val="right"/>
              <w:rPr>
                <w:rFonts w:eastAsiaTheme="minorEastAsia"/>
                <w:kern w:val="0"/>
                <w:szCs w:val="21"/>
              </w:rPr>
            </w:pPr>
            <w:r>
              <w:rPr>
                <w:rFonts w:eastAsiaTheme="minorEastAsia"/>
                <w:szCs w:val="21"/>
              </w:rPr>
              <w:t>-</w:t>
            </w:r>
          </w:p>
        </w:tc>
        <w:tc>
          <w:tcPr>
            <w:tcW w:w="2694" w:type="dxa"/>
            <w:vAlign w:val="center"/>
          </w:tcPr>
          <w:p w14:paraId="243FAB11" w14:textId="77777777" w:rsidR="00326B3C" w:rsidRDefault="00326B3C" w:rsidP="00A331A5">
            <w:pPr>
              <w:jc w:val="right"/>
              <w:rPr>
                <w:rFonts w:eastAsiaTheme="minorEastAsia"/>
                <w:szCs w:val="21"/>
              </w:rPr>
            </w:pPr>
            <w:r>
              <w:rPr>
                <w:rFonts w:eastAsiaTheme="minorEastAsia"/>
                <w:szCs w:val="21"/>
              </w:rPr>
              <w:t>27.70</w:t>
            </w:r>
          </w:p>
        </w:tc>
        <w:tc>
          <w:tcPr>
            <w:tcW w:w="1948" w:type="dxa"/>
            <w:vAlign w:val="center"/>
          </w:tcPr>
          <w:p w14:paraId="399280D2" w14:textId="77777777" w:rsidR="00326B3C" w:rsidRDefault="00326B3C" w:rsidP="00A331A5">
            <w:pPr>
              <w:jc w:val="right"/>
              <w:rPr>
                <w:rFonts w:eastAsiaTheme="minorEastAsia"/>
                <w:szCs w:val="21"/>
              </w:rPr>
            </w:pPr>
            <w:r>
              <w:rPr>
                <w:rFonts w:eastAsiaTheme="minorEastAsia"/>
                <w:szCs w:val="21"/>
              </w:rPr>
              <w:t>27.70</w:t>
            </w:r>
          </w:p>
        </w:tc>
      </w:tr>
      <w:tr w:rsidR="00326B3C" w14:paraId="5A0966F2" w14:textId="77777777" w:rsidTr="00A331A5">
        <w:tc>
          <w:tcPr>
            <w:tcW w:w="2110" w:type="dxa"/>
            <w:vMerge w:val="restart"/>
            <w:vAlign w:val="center"/>
          </w:tcPr>
          <w:p w14:paraId="68A7C723" w14:textId="77777777" w:rsidR="00326B3C" w:rsidRDefault="00326B3C" w:rsidP="00A331A5">
            <w:pPr>
              <w:tabs>
                <w:tab w:val="left" w:pos="426"/>
              </w:tabs>
              <w:spacing w:line="360" w:lineRule="auto"/>
              <w:jc w:val="center"/>
              <w:rPr>
                <w:rFonts w:eastAsiaTheme="minorEastAsia"/>
                <w:kern w:val="0"/>
                <w:szCs w:val="21"/>
              </w:rPr>
            </w:pPr>
            <w:r>
              <w:rPr>
                <w:rFonts w:eastAsiaTheme="minorEastAsia"/>
                <w:szCs w:val="21"/>
              </w:rPr>
              <w:t>获得销售服务费的各关联方名称</w:t>
            </w:r>
          </w:p>
        </w:tc>
        <w:tc>
          <w:tcPr>
            <w:tcW w:w="7176" w:type="dxa"/>
            <w:gridSpan w:val="3"/>
            <w:vAlign w:val="center"/>
          </w:tcPr>
          <w:p w14:paraId="078F6954"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上年度可比期间</w:t>
            </w:r>
          </w:p>
          <w:p w14:paraId="23C8664D"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2023</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326B3C" w14:paraId="297D8743" w14:textId="77777777" w:rsidTr="00A331A5">
        <w:tc>
          <w:tcPr>
            <w:tcW w:w="2110" w:type="dxa"/>
            <w:vMerge/>
          </w:tcPr>
          <w:p w14:paraId="35BF3CFD" w14:textId="77777777" w:rsidR="00326B3C" w:rsidRDefault="00326B3C" w:rsidP="00A331A5">
            <w:pPr>
              <w:tabs>
                <w:tab w:val="left" w:pos="426"/>
              </w:tabs>
              <w:spacing w:line="360" w:lineRule="auto"/>
              <w:jc w:val="left"/>
              <w:rPr>
                <w:rFonts w:eastAsiaTheme="minorEastAsia"/>
                <w:kern w:val="0"/>
                <w:szCs w:val="21"/>
              </w:rPr>
            </w:pPr>
          </w:p>
        </w:tc>
        <w:tc>
          <w:tcPr>
            <w:tcW w:w="7176" w:type="dxa"/>
            <w:gridSpan w:val="3"/>
            <w:vAlign w:val="center"/>
          </w:tcPr>
          <w:p w14:paraId="04937F0B"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当期发生的基金应支付的销售服务费</w:t>
            </w:r>
          </w:p>
        </w:tc>
      </w:tr>
      <w:tr w:rsidR="00326B3C" w14:paraId="7AB4AF8C" w14:textId="77777777" w:rsidTr="00A331A5">
        <w:tc>
          <w:tcPr>
            <w:tcW w:w="2110" w:type="dxa"/>
            <w:vMerge/>
          </w:tcPr>
          <w:p w14:paraId="4FBAED01" w14:textId="77777777" w:rsidR="00326B3C" w:rsidRDefault="00326B3C" w:rsidP="00A331A5">
            <w:pPr>
              <w:tabs>
                <w:tab w:val="left" w:pos="426"/>
              </w:tabs>
              <w:spacing w:line="360" w:lineRule="auto"/>
              <w:jc w:val="left"/>
              <w:rPr>
                <w:rFonts w:eastAsiaTheme="minorEastAsia"/>
                <w:kern w:val="0"/>
                <w:szCs w:val="21"/>
              </w:rPr>
            </w:pPr>
          </w:p>
        </w:tc>
        <w:tc>
          <w:tcPr>
            <w:tcW w:w="2534" w:type="dxa"/>
            <w:vAlign w:val="center"/>
          </w:tcPr>
          <w:p w14:paraId="51232D22"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摩根中国生物医药混合</w:t>
            </w:r>
            <w:r>
              <w:rPr>
                <w:rFonts w:eastAsiaTheme="minorEastAsia"/>
                <w:szCs w:val="21"/>
              </w:rPr>
              <w:t>(QDII)A</w:t>
            </w:r>
          </w:p>
        </w:tc>
        <w:tc>
          <w:tcPr>
            <w:tcW w:w="2694" w:type="dxa"/>
            <w:vAlign w:val="center"/>
          </w:tcPr>
          <w:p w14:paraId="4D874F29"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摩根中国生物医药混合</w:t>
            </w:r>
            <w:r>
              <w:rPr>
                <w:rFonts w:eastAsiaTheme="minorEastAsia"/>
                <w:szCs w:val="21"/>
              </w:rPr>
              <w:t>(QDII)C</w:t>
            </w:r>
          </w:p>
        </w:tc>
        <w:tc>
          <w:tcPr>
            <w:tcW w:w="1948" w:type="dxa"/>
            <w:vAlign w:val="center"/>
          </w:tcPr>
          <w:p w14:paraId="5AF4C19E"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合计</w:t>
            </w:r>
          </w:p>
        </w:tc>
      </w:tr>
      <w:tr w:rsidR="00326B3C" w14:paraId="770060C3" w14:textId="77777777" w:rsidTr="00A331A5">
        <w:tc>
          <w:tcPr>
            <w:tcW w:w="2110" w:type="dxa"/>
            <w:vAlign w:val="center"/>
          </w:tcPr>
          <w:p w14:paraId="00BF964F" w14:textId="77777777" w:rsidR="00326B3C" w:rsidRDefault="00326B3C" w:rsidP="00A331A5">
            <w:pPr>
              <w:widowControl/>
              <w:jc w:val="center"/>
              <w:rPr>
                <w:rFonts w:eastAsiaTheme="minorEastAsia"/>
                <w:szCs w:val="21"/>
              </w:rPr>
            </w:pPr>
            <w:r>
              <w:rPr>
                <w:rFonts w:eastAsiaTheme="minorEastAsia"/>
                <w:szCs w:val="21"/>
              </w:rPr>
              <w:t>合计</w:t>
            </w:r>
          </w:p>
        </w:tc>
        <w:tc>
          <w:tcPr>
            <w:tcW w:w="2534" w:type="dxa"/>
            <w:vAlign w:val="center"/>
          </w:tcPr>
          <w:p w14:paraId="50F5FF55" w14:textId="77777777" w:rsidR="00326B3C" w:rsidRDefault="00326B3C" w:rsidP="00A331A5">
            <w:pPr>
              <w:jc w:val="right"/>
              <w:rPr>
                <w:rFonts w:eastAsiaTheme="minorEastAsia"/>
                <w:szCs w:val="21"/>
              </w:rPr>
            </w:pPr>
            <w:r>
              <w:rPr>
                <w:rFonts w:eastAsiaTheme="minorEastAsia"/>
                <w:szCs w:val="21"/>
              </w:rPr>
              <w:t>-</w:t>
            </w:r>
          </w:p>
        </w:tc>
        <w:tc>
          <w:tcPr>
            <w:tcW w:w="2694" w:type="dxa"/>
            <w:vAlign w:val="center"/>
          </w:tcPr>
          <w:p w14:paraId="08514749" w14:textId="77777777" w:rsidR="00326B3C" w:rsidRDefault="00326B3C" w:rsidP="00A331A5">
            <w:pPr>
              <w:jc w:val="right"/>
              <w:rPr>
                <w:rFonts w:eastAsiaTheme="minorEastAsia"/>
                <w:szCs w:val="21"/>
              </w:rPr>
            </w:pPr>
            <w:r>
              <w:rPr>
                <w:rFonts w:eastAsiaTheme="minorEastAsia"/>
                <w:szCs w:val="21"/>
              </w:rPr>
              <w:t>-</w:t>
            </w:r>
          </w:p>
        </w:tc>
        <w:tc>
          <w:tcPr>
            <w:tcW w:w="1948" w:type="dxa"/>
            <w:vAlign w:val="center"/>
          </w:tcPr>
          <w:p w14:paraId="31286D93" w14:textId="77777777" w:rsidR="00326B3C" w:rsidRDefault="00326B3C" w:rsidP="00A331A5">
            <w:pPr>
              <w:jc w:val="right"/>
              <w:rPr>
                <w:rFonts w:eastAsiaTheme="minorEastAsia"/>
                <w:szCs w:val="21"/>
              </w:rPr>
            </w:pPr>
            <w:r>
              <w:rPr>
                <w:rFonts w:eastAsiaTheme="minorEastAsia"/>
                <w:szCs w:val="21"/>
              </w:rPr>
              <w:t>-</w:t>
            </w:r>
          </w:p>
        </w:tc>
      </w:tr>
    </w:tbl>
    <w:p w14:paraId="648D1A2A" w14:textId="77777777" w:rsidR="002B3845" w:rsidRDefault="00014196">
      <w:pPr>
        <w:tabs>
          <w:tab w:val="left" w:pos="426"/>
        </w:tabs>
        <w:spacing w:line="360" w:lineRule="auto"/>
        <w:ind w:firstLineChars="200" w:firstLine="420"/>
        <w:jc w:val="left"/>
        <w:rPr>
          <w:rFonts w:eastAsiaTheme="minorEastAsia"/>
          <w:kern w:val="0"/>
          <w:szCs w:val="21"/>
        </w:rPr>
      </w:pPr>
      <w:r>
        <w:rPr>
          <w:rFonts w:eastAsiaTheme="minorEastAsia"/>
          <w:kern w:val="0"/>
          <w:szCs w:val="21"/>
        </w:rPr>
        <w:t>注：根据《摩根基金管理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有限公司关于旗下部分基金增设</w:t>
      </w:r>
      <w:r>
        <w:rPr>
          <w:rFonts w:eastAsiaTheme="minorEastAsia"/>
          <w:kern w:val="0"/>
          <w:szCs w:val="21"/>
        </w:rPr>
        <w:t>C</w:t>
      </w:r>
      <w:r>
        <w:rPr>
          <w:rFonts w:eastAsiaTheme="minorEastAsia"/>
          <w:kern w:val="0"/>
          <w:szCs w:val="21"/>
        </w:rPr>
        <w:t>类基金份额及增加临时基金管理人条款并修改基金合同和托管协议的公告》</w:t>
      </w:r>
      <w:r>
        <w:rPr>
          <w:rFonts w:eastAsiaTheme="minorEastAsia"/>
          <w:kern w:val="0"/>
          <w:szCs w:val="21"/>
        </w:rPr>
        <w:t xml:space="preserve"> </w:t>
      </w:r>
      <w:r>
        <w:rPr>
          <w:rFonts w:eastAsiaTheme="minorEastAsia"/>
          <w:kern w:val="0"/>
          <w:szCs w:val="21"/>
        </w:rPr>
        <w:t>，本基金自</w:t>
      </w:r>
      <w:r>
        <w:rPr>
          <w:rFonts w:eastAsiaTheme="minorEastAsia"/>
          <w:kern w:val="0"/>
          <w:szCs w:val="21"/>
        </w:rPr>
        <w:t xml:space="preserve"> 2023 </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22</w:t>
      </w:r>
      <w:r>
        <w:rPr>
          <w:rFonts w:eastAsiaTheme="minorEastAsia"/>
          <w:kern w:val="0"/>
          <w:szCs w:val="21"/>
        </w:rPr>
        <w:t>日起增设</w:t>
      </w:r>
      <w:r>
        <w:rPr>
          <w:rFonts w:eastAsiaTheme="minorEastAsia"/>
          <w:kern w:val="0"/>
          <w:szCs w:val="21"/>
        </w:rPr>
        <w:t xml:space="preserve"> C </w:t>
      </w:r>
      <w:r>
        <w:rPr>
          <w:rFonts w:eastAsiaTheme="minorEastAsia"/>
          <w:kern w:val="0"/>
          <w:szCs w:val="21"/>
        </w:rPr>
        <w:t>类基金份额，自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22</w:t>
      </w:r>
      <w:r>
        <w:rPr>
          <w:rFonts w:eastAsiaTheme="minorEastAsia"/>
          <w:kern w:val="0"/>
          <w:szCs w:val="21"/>
        </w:rPr>
        <w:t>日起，支付基金销售机构的销售服务费按前一日</w:t>
      </w:r>
      <w:r>
        <w:rPr>
          <w:rFonts w:eastAsiaTheme="minorEastAsia"/>
          <w:kern w:val="0"/>
          <w:szCs w:val="21"/>
        </w:rPr>
        <w:t>C</w:t>
      </w:r>
      <w:r>
        <w:rPr>
          <w:rFonts w:eastAsiaTheme="minorEastAsia"/>
          <w:kern w:val="0"/>
          <w:szCs w:val="21"/>
        </w:rPr>
        <w:t>类基金资产净值</w:t>
      </w:r>
      <w:r>
        <w:rPr>
          <w:rFonts w:eastAsiaTheme="minorEastAsia"/>
          <w:kern w:val="0"/>
          <w:szCs w:val="21"/>
        </w:rPr>
        <w:t>0.50%</w:t>
      </w:r>
      <w:r>
        <w:rPr>
          <w:rFonts w:eastAsiaTheme="minorEastAsia"/>
          <w:kern w:val="0"/>
          <w:szCs w:val="21"/>
        </w:rPr>
        <w:t>的年费率计提，逐日累计至每月月底，按月支付给摩根基金管理（中国）有限公司，再由摩根基金管理（中国）有限公司计算并支付给各基金销售机构。其计算公式为：</w:t>
      </w:r>
      <w:r>
        <w:rPr>
          <w:rFonts w:eastAsiaTheme="minorEastAsia"/>
          <w:kern w:val="0"/>
          <w:szCs w:val="21"/>
        </w:rPr>
        <w:t xml:space="preserve"> </w:t>
      </w:r>
    </w:p>
    <w:p w14:paraId="1431AAE2" w14:textId="77777777" w:rsidR="00326B3C" w:rsidRDefault="00326B3C" w:rsidP="00326B3C">
      <w:pPr>
        <w:tabs>
          <w:tab w:val="left" w:pos="426"/>
        </w:tabs>
        <w:spacing w:line="360" w:lineRule="auto"/>
        <w:ind w:firstLineChars="200" w:firstLine="420"/>
        <w:jc w:val="left"/>
        <w:rPr>
          <w:rFonts w:eastAsiaTheme="minorEastAsia"/>
          <w:kern w:val="0"/>
          <w:szCs w:val="21"/>
        </w:rPr>
      </w:pPr>
      <w:r>
        <w:rPr>
          <w:rFonts w:eastAsiaTheme="minorEastAsia"/>
          <w:kern w:val="0"/>
          <w:szCs w:val="21"/>
        </w:rPr>
        <w:t>日销售服务费＝前一日</w:t>
      </w:r>
      <w:r>
        <w:rPr>
          <w:rFonts w:eastAsiaTheme="minorEastAsia"/>
          <w:kern w:val="0"/>
          <w:szCs w:val="21"/>
        </w:rPr>
        <w:t>X</w:t>
      </w:r>
      <w:r>
        <w:rPr>
          <w:rFonts w:eastAsiaTheme="minorEastAsia"/>
          <w:kern w:val="0"/>
          <w:szCs w:val="21"/>
        </w:rPr>
        <w:t>类基金资产净值</w:t>
      </w:r>
      <w:r>
        <w:rPr>
          <w:rFonts w:eastAsiaTheme="minorEastAsia"/>
          <w:kern w:val="0"/>
          <w:szCs w:val="21"/>
        </w:rPr>
        <w:t xml:space="preserve"> X 0.50%/ </w:t>
      </w:r>
      <w:r>
        <w:rPr>
          <w:rFonts w:eastAsiaTheme="minorEastAsia"/>
          <w:kern w:val="0"/>
          <w:szCs w:val="21"/>
        </w:rPr>
        <w:t>当年天数。</w:t>
      </w:r>
    </w:p>
    <w:p w14:paraId="5075499C"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6.4.10.3</w:t>
      </w:r>
      <w:r w:rsidRPr="00B61CFE">
        <w:rPr>
          <w:rFonts w:eastAsiaTheme="minorEastAsia"/>
          <w:b/>
          <w:bCs/>
          <w:color w:val="000000" w:themeColor="text1"/>
          <w:szCs w:val="21"/>
        </w:rPr>
        <w:t>与关联方进行银行间同业市场的债券</w:t>
      </w:r>
      <w:r w:rsidRPr="00B61CFE">
        <w:rPr>
          <w:rFonts w:eastAsiaTheme="minorEastAsia"/>
          <w:b/>
          <w:bCs/>
          <w:color w:val="000000" w:themeColor="text1"/>
          <w:szCs w:val="21"/>
        </w:rPr>
        <w:t>(</w:t>
      </w:r>
      <w:r w:rsidRPr="00B61CFE">
        <w:rPr>
          <w:rFonts w:eastAsiaTheme="minorEastAsia"/>
          <w:b/>
          <w:bCs/>
          <w:color w:val="000000" w:themeColor="text1"/>
          <w:szCs w:val="21"/>
        </w:rPr>
        <w:t>含回购</w:t>
      </w:r>
      <w:r w:rsidRPr="00B61CFE">
        <w:rPr>
          <w:rFonts w:eastAsiaTheme="minorEastAsia"/>
          <w:b/>
          <w:bCs/>
          <w:color w:val="000000" w:themeColor="text1"/>
          <w:szCs w:val="21"/>
        </w:rPr>
        <w:t>)</w:t>
      </w:r>
      <w:r w:rsidRPr="00B61CFE">
        <w:rPr>
          <w:rFonts w:eastAsiaTheme="minorEastAsia"/>
          <w:b/>
          <w:bCs/>
          <w:color w:val="000000" w:themeColor="text1"/>
          <w:szCs w:val="21"/>
        </w:rPr>
        <w:t>交易</w:t>
      </w:r>
    </w:p>
    <w:p w14:paraId="3E95D7A3" w14:textId="77777777" w:rsidR="006E3C12" w:rsidRPr="00B61CFE" w:rsidRDefault="0096290F" w:rsidP="006E3C12">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157E6C9F" w14:textId="77777777" w:rsidR="008A5A5D" w:rsidRPr="00B61CFE" w:rsidRDefault="008A5A5D" w:rsidP="00EC68BF">
      <w:pPr>
        <w:spacing w:line="360" w:lineRule="auto"/>
        <w:rPr>
          <w:rFonts w:eastAsiaTheme="minorEastAsia"/>
          <w:b/>
          <w:bCs/>
          <w:color w:val="000000" w:themeColor="text1"/>
          <w:szCs w:val="21"/>
        </w:rPr>
      </w:pPr>
      <w:r w:rsidRPr="00B61CFE">
        <w:rPr>
          <w:rFonts w:eastAsiaTheme="minorEastAsia"/>
          <w:b/>
          <w:bCs/>
          <w:color w:val="000000" w:themeColor="text1"/>
          <w:kern w:val="0"/>
          <w:szCs w:val="21"/>
        </w:rPr>
        <w:t>6.4.10.4</w:t>
      </w:r>
      <w:proofErr w:type="gramStart"/>
      <w:r w:rsidRPr="00B61CFE">
        <w:rPr>
          <w:rFonts w:eastAsiaTheme="minorEastAsia"/>
          <w:b/>
          <w:bCs/>
          <w:color w:val="000000" w:themeColor="text1"/>
          <w:szCs w:val="21"/>
        </w:rPr>
        <w:t>各</w:t>
      </w:r>
      <w:proofErr w:type="gramEnd"/>
      <w:r w:rsidRPr="00B61CFE">
        <w:rPr>
          <w:rFonts w:eastAsiaTheme="minorEastAsia"/>
          <w:b/>
          <w:bCs/>
          <w:color w:val="000000" w:themeColor="text1"/>
          <w:szCs w:val="21"/>
        </w:rPr>
        <w:t>关联方投资本基金的情况</w:t>
      </w:r>
    </w:p>
    <w:p w14:paraId="2E19D286" w14:textId="77777777" w:rsidR="00156B8D" w:rsidRPr="00B079CA" w:rsidRDefault="00156B8D" w:rsidP="00156B8D">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6.4.10.4.1 </w:t>
      </w:r>
      <w:r w:rsidRPr="00B079CA">
        <w:rPr>
          <w:rFonts w:eastAsiaTheme="minorEastAsia"/>
          <w:b/>
          <w:bCs/>
          <w:color w:val="000000" w:themeColor="text1"/>
          <w:szCs w:val="21"/>
        </w:rPr>
        <w:t>报告期内基金管理人运用</w:t>
      </w:r>
      <w:proofErr w:type="gramStart"/>
      <w:r w:rsidRPr="00B079CA">
        <w:rPr>
          <w:rFonts w:eastAsiaTheme="minorEastAsia"/>
          <w:b/>
          <w:bCs/>
          <w:color w:val="000000" w:themeColor="text1"/>
          <w:szCs w:val="21"/>
        </w:rPr>
        <w:t>固有资金</w:t>
      </w:r>
      <w:proofErr w:type="gramEnd"/>
      <w:r w:rsidRPr="00B079CA">
        <w:rPr>
          <w:rFonts w:eastAsiaTheme="minorEastAsia"/>
          <w:b/>
          <w:bCs/>
          <w:color w:val="000000" w:themeColor="text1"/>
          <w:szCs w:val="21"/>
        </w:rPr>
        <w:t>投资本基金的情况</w:t>
      </w:r>
    </w:p>
    <w:p w14:paraId="2FAE3273" w14:textId="77777777" w:rsidR="00156B8D" w:rsidRPr="00B079CA" w:rsidRDefault="00156B8D" w:rsidP="00156B8D">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6"/>
        <w:gridCol w:w="1799"/>
        <w:gridCol w:w="1799"/>
        <w:gridCol w:w="1798"/>
        <w:gridCol w:w="1758"/>
      </w:tblGrid>
      <w:tr w:rsidR="00156B8D" w:rsidRPr="00B079CA" w14:paraId="494AD0B9" w14:textId="77777777" w:rsidTr="0089368F">
        <w:trPr>
          <w:trHeight w:val="340"/>
        </w:trPr>
        <w:tc>
          <w:tcPr>
            <w:tcW w:w="1052" w:type="pct"/>
            <w:vMerge w:val="restart"/>
            <w:vAlign w:val="center"/>
          </w:tcPr>
          <w:p w14:paraId="48D24277" w14:textId="77777777" w:rsidR="00156B8D" w:rsidRPr="00B079CA" w:rsidRDefault="00156B8D" w:rsidP="00A331A5">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14:paraId="454C9D28" w14:textId="77777777" w:rsidR="00156B8D" w:rsidRPr="00B079CA" w:rsidRDefault="00156B8D" w:rsidP="00A331A5">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2735DDC7" w14:textId="77777777" w:rsidR="00156B8D" w:rsidRPr="00B079CA" w:rsidRDefault="00156B8D" w:rsidP="00A331A5">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lastRenderedPageBreak/>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2" w:type="pct"/>
            <w:gridSpan w:val="2"/>
            <w:vAlign w:val="center"/>
          </w:tcPr>
          <w:p w14:paraId="5889D164" w14:textId="77777777" w:rsidR="00156B8D" w:rsidRPr="00B079CA" w:rsidRDefault="00156B8D" w:rsidP="00A331A5">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上年度可比期间</w:t>
            </w:r>
          </w:p>
          <w:p w14:paraId="3A32C8B6" w14:textId="77777777" w:rsidR="00156B8D" w:rsidRPr="00B079CA" w:rsidRDefault="00156B8D" w:rsidP="00A331A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lastRenderedPageBreak/>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156B8D" w:rsidRPr="00B079CA" w14:paraId="63A5BB01" w14:textId="77777777" w:rsidTr="0089368F">
        <w:trPr>
          <w:trHeight w:val="1173"/>
        </w:trPr>
        <w:tc>
          <w:tcPr>
            <w:tcW w:w="1052" w:type="pct"/>
            <w:vMerge/>
            <w:vAlign w:val="center"/>
          </w:tcPr>
          <w:p w14:paraId="5636248B" w14:textId="77777777" w:rsidR="00156B8D" w:rsidRPr="00B079CA" w:rsidRDefault="00156B8D" w:rsidP="00A331A5">
            <w:pPr>
              <w:widowControl/>
              <w:jc w:val="left"/>
              <w:rPr>
                <w:rFonts w:eastAsiaTheme="minorEastAsia"/>
                <w:color w:val="000000" w:themeColor="text1"/>
                <w:szCs w:val="21"/>
              </w:rPr>
            </w:pPr>
          </w:p>
        </w:tc>
        <w:tc>
          <w:tcPr>
            <w:tcW w:w="993" w:type="pct"/>
            <w:vAlign w:val="center"/>
          </w:tcPr>
          <w:p w14:paraId="7624D271" w14:textId="77777777" w:rsidR="00156B8D" w:rsidRPr="00B079CA" w:rsidRDefault="00156B8D" w:rsidP="00A331A5">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摩根中国生物医药混合</w:t>
            </w:r>
            <w:r w:rsidRPr="00B079CA">
              <w:rPr>
                <w:rFonts w:eastAsiaTheme="minorEastAsia"/>
                <w:color w:val="000000" w:themeColor="text1"/>
                <w:szCs w:val="21"/>
              </w:rPr>
              <w:t>(QDII)A</w:t>
            </w:r>
          </w:p>
        </w:tc>
        <w:tc>
          <w:tcPr>
            <w:tcW w:w="993" w:type="pct"/>
            <w:vAlign w:val="center"/>
          </w:tcPr>
          <w:p w14:paraId="7DAA331B" w14:textId="77777777" w:rsidR="00156B8D" w:rsidRPr="00B079CA" w:rsidRDefault="00156B8D" w:rsidP="00A331A5">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摩根中国生物医药混合</w:t>
            </w:r>
            <w:r w:rsidRPr="00B079CA">
              <w:rPr>
                <w:rFonts w:eastAsiaTheme="minorEastAsia"/>
                <w:color w:val="000000" w:themeColor="text1"/>
                <w:szCs w:val="21"/>
              </w:rPr>
              <w:t>(QDII)C</w:t>
            </w:r>
          </w:p>
        </w:tc>
        <w:tc>
          <w:tcPr>
            <w:tcW w:w="992" w:type="pct"/>
            <w:vAlign w:val="center"/>
          </w:tcPr>
          <w:p w14:paraId="05778EF8" w14:textId="77777777" w:rsidR="00156B8D" w:rsidRPr="00B079CA" w:rsidRDefault="00156B8D" w:rsidP="00A331A5">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摩根中国生物医药混合</w:t>
            </w:r>
            <w:r w:rsidRPr="00B079CA">
              <w:rPr>
                <w:rFonts w:eastAsiaTheme="minorEastAsia"/>
                <w:color w:val="000000" w:themeColor="text1"/>
                <w:szCs w:val="21"/>
              </w:rPr>
              <w:t>(QDII)A</w:t>
            </w:r>
          </w:p>
        </w:tc>
        <w:tc>
          <w:tcPr>
            <w:tcW w:w="970" w:type="pct"/>
            <w:vAlign w:val="center"/>
          </w:tcPr>
          <w:p w14:paraId="56B472D2" w14:textId="77777777" w:rsidR="00156B8D" w:rsidRPr="00B079CA" w:rsidRDefault="00156B8D" w:rsidP="00A331A5">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摩根中国生物医药混合</w:t>
            </w:r>
            <w:r w:rsidRPr="00B079CA">
              <w:rPr>
                <w:rFonts w:eastAsiaTheme="minorEastAsia"/>
                <w:color w:val="000000" w:themeColor="text1"/>
                <w:szCs w:val="21"/>
              </w:rPr>
              <w:t>(QDII)C</w:t>
            </w:r>
          </w:p>
        </w:tc>
      </w:tr>
      <w:tr w:rsidR="00156B8D" w:rsidRPr="00B079CA" w14:paraId="51115F0B" w14:textId="77777777" w:rsidTr="0089368F">
        <w:trPr>
          <w:trHeight w:val="340"/>
        </w:trPr>
        <w:tc>
          <w:tcPr>
            <w:tcW w:w="1052" w:type="pct"/>
            <w:vAlign w:val="center"/>
          </w:tcPr>
          <w:p w14:paraId="6803F199" w14:textId="77777777" w:rsidR="00156B8D" w:rsidRPr="00B079CA" w:rsidRDefault="00156B8D" w:rsidP="00A331A5">
            <w:pPr>
              <w:pStyle w:val="af4"/>
              <w:rPr>
                <w:rFonts w:eastAsiaTheme="minorEastAsia"/>
                <w:color w:val="000000" w:themeColor="text1"/>
                <w:sz w:val="21"/>
                <w:szCs w:val="21"/>
              </w:rPr>
            </w:pPr>
            <w:r>
              <w:rPr>
                <w:rFonts w:eastAsiaTheme="minorEastAsia" w:hint="eastAsia"/>
                <w:color w:val="000000" w:themeColor="text1"/>
                <w:sz w:val="21"/>
                <w:szCs w:val="21"/>
              </w:rPr>
              <w:t>报告</w:t>
            </w:r>
            <w:r w:rsidRPr="00B079CA">
              <w:rPr>
                <w:rFonts w:eastAsiaTheme="minorEastAsia"/>
                <w:color w:val="000000" w:themeColor="text1"/>
                <w:sz w:val="21"/>
                <w:szCs w:val="21"/>
              </w:rPr>
              <w:t>期初持有的基金份额</w:t>
            </w:r>
          </w:p>
        </w:tc>
        <w:tc>
          <w:tcPr>
            <w:tcW w:w="993" w:type="pct"/>
            <w:vAlign w:val="bottom"/>
          </w:tcPr>
          <w:p w14:paraId="7A586B6C"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294,117.65</w:t>
            </w:r>
          </w:p>
        </w:tc>
        <w:tc>
          <w:tcPr>
            <w:tcW w:w="993" w:type="pct"/>
            <w:vAlign w:val="bottom"/>
          </w:tcPr>
          <w:p w14:paraId="2D1DFD34"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72878E2D"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70" w:type="pct"/>
            <w:vAlign w:val="bottom"/>
          </w:tcPr>
          <w:p w14:paraId="55664FD4"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r>
      <w:tr w:rsidR="0089368F" w:rsidRPr="00B079CA" w14:paraId="5213F1B0" w14:textId="77777777" w:rsidTr="002C1B6B">
        <w:trPr>
          <w:trHeight w:val="340"/>
        </w:trPr>
        <w:tc>
          <w:tcPr>
            <w:tcW w:w="1052" w:type="pct"/>
            <w:vAlign w:val="center"/>
          </w:tcPr>
          <w:p w14:paraId="2277F979" w14:textId="77777777" w:rsidR="0089368F" w:rsidRPr="00B079CA" w:rsidRDefault="0089368F" w:rsidP="0089368F">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期间申购</w:t>
            </w:r>
            <w:r w:rsidRPr="00B079CA">
              <w:rPr>
                <w:rFonts w:eastAsiaTheme="minorEastAsia"/>
                <w:color w:val="000000" w:themeColor="text1"/>
                <w:szCs w:val="21"/>
              </w:rPr>
              <w:t>/</w:t>
            </w:r>
            <w:proofErr w:type="gramStart"/>
            <w:r w:rsidRPr="00B079CA">
              <w:rPr>
                <w:rFonts w:eastAsiaTheme="minorEastAsia"/>
                <w:color w:val="000000" w:themeColor="text1"/>
                <w:szCs w:val="21"/>
              </w:rPr>
              <w:t>买入总</w:t>
            </w:r>
            <w:proofErr w:type="gramEnd"/>
            <w:r w:rsidRPr="00B079CA">
              <w:rPr>
                <w:rFonts w:eastAsiaTheme="minorEastAsia"/>
                <w:color w:val="000000" w:themeColor="text1"/>
                <w:szCs w:val="21"/>
              </w:rPr>
              <w:t>份额</w:t>
            </w:r>
          </w:p>
        </w:tc>
        <w:tc>
          <w:tcPr>
            <w:tcW w:w="993" w:type="pct"/>
            <w:vAlign w:val="bottom"/>
          </w:tcPr>
          <w:p w14:paraId="6FAA4D94" w14:textId="77777777" w:rsidR="0089368F" w:rsidRPr="00B079CA" w:rsidRDefault="0089368F" w:rsidP="0089368F">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736F1090" w14:textId="77777777" w:rsidR="0089368F" w:rsidRPr="00B079CA" w:rsidRDefault="0089368F" w:rsidP="0089368F">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center"/>
          </w:tcPr>
          <w:p w14:paraId="06DB5070" w14:textId="081AD449" w:rsidR="0089368F" w:rsidRPr="00B079CA" w:rsidRDefault="0089368F" w:rsidP="0089368F">
            <w:pPr>
              <w:jc w:val="right"/>
              <w:rPr>
                <w:rFonts w:eastAsiaTheme="minorEastAsia"/>
                <w:color w:val="000000" w:themeColor="text1"/>
                <w:szCs w:val="21"/>
              </w:rPr>
            </w:pPr>
            <w:r w:rsidRPr="008A34EB">
              <w:rPr>
                <w:rFonts w:eastAsiaTheme="minorEastAsia"/>
                <w:szCs w:val="21"/>
              </w:rPr>
              <w:t>294,117.65</w:t>
            </w:r>
          </w:p>
        </w:tc>
        <w:tc>
          <w:tcPr>
            <w:tcW w:w="970" w:type="pct"/>
            <w:vAlign w:val="bottom"/>
          </w:tcPr>
          <w:p w14:paraId="26A9905C" w14:textId="77777777" w:rsidR="0089368F" w:rsidRPr="00B079CA" w:rsidRDefault="0089368F" w:rsidP="0089368F">
            <w:pPr>
              <w:jc w:val="right"/>
              <w:rPr>
                <w:rFonts w:eastAsiaTheme="minorEastAsia"/>
                <w:color w:val="000000" w:themeColor="text1"/>
                <w:szCs w:val="21"/>
              </w:rPr>
            </w:pPr>
            <w:r w:rsidRPr="00B079CA">
              <w:rPr>
                <w:rFonts w:eastAsiaTheme="minorEastAsia"/>
                <w:color w:val="000000" w:themeColor="text1"/>
                <w:szCs w:val="21"/>
              </w:rPr>
              <w:t>-</w:t>
            </w:r>
          </w:p>
        </w:tc>
      </w:tr>
      <w:tr w:rsidR="0089368F" w:rsidRPr="00B079CA" w14:paraId="1287769F" w14:textId="77777777" w:rsidTr="002C1B6B">
        <w:trPr>
          <w:trHeight w:val="340"/>
        </w:trPr>
        <w:tc>
          <w:tcPr>
            <w:tcW w:w="1052" w:type="pct"/>
            <w:vAlign w:val="center"/>
          </w:tcPr>
          <w:p w14:paraId="622BC5BA" w14:textId="77777777" w:rsidR="0089368F" w:rsidRPr="00B079CA" w:rsidRDefault="0089368F" w:rsidP="0089368F">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期间因拆分变动份额</w:t>
            </w:r>
          </w:p>
        </w:tc>
        <w:tc>
          <w:tcPr>
            <w:tcW w:w="993" w:type="pct"/>
            <w:vAlign w:val="bottom"/>
          </w:tcPr>
          <w:p w14:paraId="444D53C7" w14:textId="77777777" w:rsidR="0089368F" w:rsidRPr="00B079CA" w:rsidRDefault="0089368F" w:rsidP="0089368F">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6593BFA6" w14:textId="77777777" w:rsidR="0089368F" w:rsidRPr="00B079CA" w:rsidRDefault="0089368F" w:rsidP="0089368F">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center"/>
          </w:tcPr>
          <w:p w14:paraId="702C32A5" w14:textId="084E9B30" w:rsidR="0089368F" w:rsidRPr="00B079CA" w:rsidRDefault="0089368F" w:rsidP="0089368F">
            <w:pPr>
              <w:jc w:val="right"/>
              <w:rPr>
                <w:rFonts w:eastAsiaTheme="minorEastAsia"/>
                <w:color w:val="000000" w:themeColor="text1"/>
                <w:szCs w:val="21"/>
              </w:rPr>
            </w:pPr>
            <w:r w:rsidRPr="008A34EB">
              <w:rPr>
                <w:rFonts w:eastAsiaTheme="minorEastAsia"/>
                <w:szCs w:val="21"/>
              </w:rPr>
              <w:t>-</w:t>
            </w:r>
          </w:p>
        </w:tc>
        <w:tc>
          <w:tcPr>
            <w:tcW w:w="970" w:type="pct"/>
            <w:vAlign w:val="bottom"/>
          </w:tcPr>
          <w:p w14:paraId="6A9FE0FF" w14:textId="77777777" w:rsidR="0089368F" w:rsidRPr="00B079CA" w:rsidRDefault="0089368F" w:rsidP="0089368F">
            <w:pPr>
              <w:jc w:val="right"/>
              <w:rPr>
                <w:rFonts w:eastAsiaTheme="minorEastAsia"/>
                <w:color w:val="000000" w:themeColor="text1"/>
                <w:szCs w:val="21"/>
              </w:rPr>
            </w:pPr>
            <w:r w:rsidRPr="00B079CA">
              <w:rPr>
                <w:rFonts w:eastAsiaTheme="minorEastAsia"/>
                <w:color w:val="000000" w:themeColor="text1"/>
                <w:szCs w:val="21"/>
              </w:rPr>
              <w:t>-</w:t>
            </w:r>
          </w:p>
        </w:tc>
      </w:tr>
      <w:tr w:rsidR="0089368F" w:rsidRPr="00B079CA" w14:paraId="0C0D4ACB" w14:textId="77777777" w:rsidTr="002C1B6B">
        <w:trPr>
          <w:trHeight w:val="340"/>
        </w:trPr>
        <w:tc>
          <w:tcPr>
            <w:tcW w:w="1052" w:type="pct"/>
            <w:vAlign w:val="center"/>
          </w:tcPr>
          <w:p w14:paraId="71DE7F62" w14:textId="77777777" w:rsidR="0089368F" w:rsidRPr="00B079CA" w:rsidRDefault="0089368F" w:rsidP="0089368F">
            <w:pPr>
              <w:rPr>
                <w:rFonts w:eastAsiaTheme="minorEastAsia"/>
                <w:color w:val="000000" w:themeColor="text1"/>
                <w:szCs w:val="21"/>
              </w:rPr>
            </w:pPr>
            <w:r w:rsidRPr="00B079CA">
              <w:rPr>
                <w:rFonts w:eastAsiaTheme="minorEastAsia"/>
                <w:color w:val="000000" w:themeColor="text1"/>
                <w:szCs w:val="21"/>
              </w:rPr>
              <w:t>减：</w:t>
            </w:r>
            <w:r>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14:paraId="7FC9D9B2" w14:textId="77777777" w:rsidR="0089368F" w:rsidRPr="00B079CA" w:rsidRDefault="0089368F" w:rsidP="0089368F">
            <w:pPr>
              <w:jc w:val="right"/>
              <w:rPr>
                <w:rFonts w:eastAsiaTheme="minorEastAsia"/>
                <w:color w:val="000000" w:themeColor="text1"/>
                <w:szCs w:val="21"/>
              </w:rPr>
            </w:pPr>
            <w:r w:rsidRPr="00B079CA">
              <w:rPr>
                <w:rFonts w:eastAsiaTheme="minorEastAsia"/>
                <w:color w:val="000000" w:themeColor="text1"/>
                <w:szCs w:val="21"/>
              </w:rPr>
              <w:t>97,058.82</w:t>
            </w:r>
          </w:p>
        </w:tc>
        <w:tc>
          <w:tcPr>
            <w:tcW w:w="993" w:type="pct"/>
            <w:vAlign w:val="bottom"/>
          </w:tcPr>
          <w:p w14:paraId="7DB16EAE" w14:textId="77777777" w:rsidR="0089368F" w:rsidRPr="00B079CA" w:rsidRDefault="0089368F" w:rsidP="0089368F">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center"/>
          </w:tcPr>
          <w:p w14:paraId="1AF01481" w14:textId="4AA4296C" w:rsidR="0089368F" w:rsidRPr="00B079CA" w:rsidRDefault="0089368F" w:rsidP="0089368F">
            <w:pPr>
              <w:jc w:val="right"/>
              <w:rPr>
                <w:rFonts w:eastAsiaTheme="minorEastAsia"/>
                <w:color w:val="000000" w:themeColor="text1"/>
                <w:szCs w:val="21"/>
              </w:rPr>
            </w:pPr>
            <w:r w:rsidRPr="008A34EB">
              <w:rPr>
                <w:rFonts w:eastAsiaTheme="minorEastAsia"/>
                <w:szCs w:val="21"/>
              </w:rPr>
              <w:t>-</w:t>
            </w:r>
          </w:p>
        </w:tc>
        <w:tc>
          <w:tcPr>
            <w:tcW w:w="970" w:type="pct"/>
            <w:vAlign w:val="bottom"/>
          </w:tcPr>
          <w:p w14:paraId="074F661E" w14:textId="77777777" w:rsidR="0089368F" w:rsidRPr="00B079CA" w:rsidRDefault="0089368F" w:rsidP="0089368F">
            <w:pPr>
              <w:jc w:val="right"/>
              <w:rPr>
                <w:rFonts w:eastAsiaTheme="minorEastAsia"/>
                <w:color w:val="000000" w:themeColor="text1"/>
                <w:szCs w:val="21"/>
              </w:rPr>
            </w:pPr>
            <w:r w:rsidRPr="00B079CA">
              <w:rPr>
                <w:rFonts w:eastAsiaTheme="minorEastAsia"/>
                <w:color w:val="000000" w:themeColor="text1"/>
                <w:szCs w:val="21"/>
              </w:rPr>
              <w:t>-</w:t>
            </w:r>
          </w:p>
        </w:tc>
      </w:tr>
      <w:tr w:rsidR="0089368F" w:rsidRPr="00B079CA" w14:paraId="6390A717" w14:textId="77777777" w:rsidTr="002C1B6B">
        <w:trPr>
          <w:trHeight w:val="340"/>
        </w:trPr>
        <w:tc>
          <w:tcPr>
            <w:tcW w:w="1052" w:type="pct"/>
            <w:vAlign w:val="center"/>
          </w:tcPr>
          <w:p w14:paraId="74FB0291" w14:textId="77777777" w:rsidR="0089368F" w:rsidRPr="00B079CA" w:rsidRDefault="0089368F" w:rsidP="0089368F">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期末持有的基金份额</w:t>
            </w:r>
          </w:p>
        </w:tc>
        <w:tc>
          <w:tcPr>
            <w:tcW w:w="993" w:type="pct"/>
            <w:vAlign w:val="bottom"/>
          </w:tcPr>
          <w:p w14:paraId="5C9E770D" w14:textId="77777777" w:rsidR="0089368F" w:rsidRPr="00B079CA" w:rsidRDefault="0089368F" w:rsidP="0089368F">
            <w:pPr>
              <w:jc w:val="right"/>
              <w:rPr>
                <w:rFonts w:eastAsiaTheme="minorEastAsia"/>
                <w:color w:val="000000" w:themeColor="text1"/>
                <w:szCs w:val="21"/>
              </w:rPr>
            </w:pPr>
            <w:r w:rsidRPr="00B079CA">
              <w:rPr>
                <w:rFonts w:eastAsiaTheme="minorEastAsia"/>
                <w:color w:val="000000" w:themeColor="text1"/>
                <w:szCs w:val="21"/>
              </w:rPr>
              <w:t>197,058.83</w:t>
            </w:r>
          </w:p>
        </w:tc>
        <w:tc>
          <w:tcPr>
            <w:tcW w:w="993" w:type="pct"/>
            <w:vAlign w:val="bottom"/>
          </w:tcPr>
          <w:p w14:paraId="464A09A9" w14:textId="77777777" w:rsidR="0089368F" w:rsidRPr="00B079CA" w:rsidRDefault="0089368F" w:rsidP="0089368F">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center"/>
          </w:tcPr>
          <w:p w14:paraId="21616D5E" w14:textId="16D5FBCA" w:rsidR="0089368F" w:rsidRPr="00B079CA" w:rsidRDefault="0089368F" w:rsidP="0089368F">
            <w:pPr>
              <w:jc w:val="right"/>
              <w:rPr>
                <w:rFonts w:eastAsiaTheme="minorEastAsia"/>
                <w:color w:val="000000" w:themeColor="text1"/>
                <w:szCs w:val="21"/>
              </w:rPr>
            </w:pPr>
            <w:r w:rsidRPr="008A34EB">
              <w:rPr>
                <w:rFonts w:eastAsiaTheme="minorEastAsia"/>
                <w:szCs w:val="21"/>
              </w:rPr>
              <w:t>294,117.65</w:t>
            </w:r>
          </w:p>
        </w:tc>
        <w:tc>
          <w:tcPr>
            <w:tcW w:w="970" w:type="pct"/>
            <w:vAlign w:val="bottom"/>
          </w:tcPr>
          <w:p w14:paraId="31AD61E0" w14:textId="77777777" w:rsidR="0089368F" w:rsidRPr="00B079CA" w:rsidRDefault="0089368F" w:rsidP="0089368F">
            <w:pPr>
              <w:jc w:val="right"/>
              <w:rPr>
                <w:rFonts w:eastAsiaTheme="minorEastAsia"/>
                <w:color w:val="000000" w:themeColor="text1"/>
                <w:szCs w:val="21"/>
              </w:rPr>
            </w:pPr>
            <w:r w:rsidRPr="00B079CA">
              <w:rPr>
                <w:rFonts w:eastAsiaTheme="minorEastAsia"/>
                <w:color w:val="000000" w:themeColor="text1"/>
                <w:szCs w:val="21"/>
              </w:rPr>
              <w:t>-</w:t>
            </w:r>
          </w:p>
        </w:tc>
      </w:tr>
      <w:tr w:rsidR="0089368F" w:rsidRPr="00B079CA" w14:paraId="30982146" w14:textId="77777777" w:rsidTr="002C1B6B">
        <w:trPr>
          <w:trHeight w:val="340"/>
        </w:trPr>
        <w:tc>
          <w:tcPr>
            <w:tcW w:w="1052" w:type="pct"/>
            <w:vAlign w:val="center"/>
          </w:tcPr>
          <w:p w14:paraId="3F66F998" w14:textId="77777777" w:rsidR="0089368F" w:rsidRPr="00B079CA" w:rsidRDefault="0089368F" w:rsidP="0089368F">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期末持有的基金份额</w:t>
            </w:r>
          </w:p>
          <w:p w14:paraId="6C8206B2" w14:textId="77777777" w:rsidR="0089368F" w:rsidRPr="00B079CA" w:rsidRDefault="0089368F" w:rsidP="0089368F">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14:paraId="5347C9A2" w14:textId="77777777" w:rsidR="0089368F" w:rsidRPr="00B079CA" w:rsidRDefault="0089368F" w:rsidP="0089368F">
            <w:pPr>
              <w:jc w:val="right"/>
              <w:rPr>
                <w:rFonts w:eastAsiaTheme="minorEastAsia"/>
                <w:color w:val="000000" w:themeColor="text1"/>
                <w:szCs w:val="21"/>
              </w:rPr>
            </w:pPr>
            <w:r w:rsidRPr="00B079CA">
              <w:rPr>
                <w:rFonts w:eastAsiaTheme="minorEastAsia"/>
                <w:color w:val="000000" w:themeColor="text1"/>
                <w:szCs w:val="21"/>
              </w:rPr>
              <w:t>0.04%</w:t>
            </w:r>
          </w:p>
        </w:tc>
        <w:tc>
          <w:tcPr>
            <w:tcW w:w="993" w:type="pct"/>
            <w:vAlign w:val="bottom"/>
          </w:tcPr>
          <w:p w14:paraId="040F2625" w14:textId="77777777" w:rsidR="0089368F" w:rsidRPr="00B079CA" w:rsidRDefault="0089368F" w:rsidP="0089368F">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center"/>
          </w:tcPr>
          <w:p w14:paraId="54370832" w14:textId="2A2928E9" w:rsidR="0089368F" w:rsidRPr="00B079CA" w:rsidRDefault="0089368F" w:rsidP="0089368F">
            <w:pPr>
              <w:jc w:val="right"/>
              <w:rPr>
                <w:rFonts w:eastAsiaTheme="minorEastAsia"/>
                <w:color w:val="000000" w:themeColor="text1"/>
                <w:szCs w:val="21"/>
              </w:rPr>
            </w:pPr>
            <w:r w:rsidRPr="008A34EB">
              <w:rPr>
                <w:rFonts w:eastAsiaTheme="minorEastAsia"/>
                <w:szCs w:val="21"/>
              </w:rPr>
              <w:t>0.06%</w:t>
            </w:r>
          </w:p>
        </w:tc>
        <w:tc>
          <w:tcPr>
            <w:tcW w:w="970" w:type="pct"/>
            <w:vAlign w:val="bottom"/>
          </w:tcPr>
          <w:p w14:paraId="5E424D30" w14:textId="77777777" w:rsidR="0089368F" w:rsidRPr="00B079CA" w:rsidRDefault="0089368F" w:rsidP="0089368F">
            <w:pPr>
              <w:jc w:val="right"/>
              <w:rPr>
                <w:rFonts w:eastAsiaTheme="minorEastAsia"/>
                <w:color w:val="000000" w:themeColor="text1"/>
                <w:szCs w:val="21"/>
              </w:rPr>
            </w:pPr>
            <w:r w:rsidRPr="00B079CA">
              <w:rPr>
                <w:rFonts w:eastAsiaTheme="minorEastAsia"/>
                <w:color w:val="000000" w:themeColor="text1"/>
                <w:szCs w:val="21"/>
              </w:rPr>
              <w:t>-</w:t>
            </w:r>
          </w:p>
        </w:tc>
      </w:tr>
    </w:tbl>
    <w:p w14:paraId="5741576A" w14:textId="77777777" w:rsidR="00156B8D" w:rsidRPr="00B079CA" w:rsidRDefault="00156B8D" w:rsidP="00156B8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00C36750" w14:textId="77777777" w:rsidR="00AA3FAB" w:rsidRPr="00B079CA" w:rsidRDefault="00AA3FAB" w:rsidP="00AA3FAB">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6.4.10.4.2 </w:t>
      </w:r>
      <w:r w:rsidRPr="00B079CA">
        <w:rPr>
          <w:rFonts w:eastAsiaTheme="minorEastAsia"/>
          <w:b/>
          <w:bCs/>
          <w:color w:val="000000" w:themeColor="text1"/>
          <w:szCs w:val="21"/>
        </w:rPr>
        <w:t>报告期末除基金管理人之外的其他关联方投资本基金的情况</w:t>
      </w:r>
    </w:p>
    <w:p w14:paraId="635F0775" w14:textId="77777777" w:rsidR="00AA3FAB" w:rsidRPr="00B079CA" w:rsidRDefault="00AA3FAB" w:rsidP="00AA3FAB">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FADF177"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6.4.10.5</w:t>
      </w:r>
      <w:r w:rsidRPr="00B61CFE">
        <w:rPr>
          <w:rFonts w:eastAsiaTheme="minorEastAsia"/>
          <w:b/>
          <w:bCs/>
          <w:color w:val="000000" w:themeColor="text1"/>
          <w:szCs w:val="21"/>
        </w:rPr>
        <w:t>由关联方保管的银行存款余额及当期产生的利息收入</w:t>
      </w:r>
    </w:p>
    <w:p w14:paraId="5F153EFD" w14:textId="77777777" w:rsidR="008A5A5D" w:rsidRPr="00B61CFE" w:rsidRDefault="008A5A5D" w:rsidP="002116B9">
      <w:pPr>
        <w:autoSpaceDE w:val="0"/>
        <w:autoSpaceDN w:val="0"/>
        <w:adjustRightInd w:val="0"/>
        <w:spacing w:before="29" w:line="288" w:lineRule="auto"/>
        <w:ind w:left="15" w:right="210"/>
        <w:jc w:val="right"/>
        <w:rPr>
          <w:rFonts w:eastAsiaTheme="minorEastAsia"/>
          <w:bCs/>
          <w:color w:val="000000" w:themeColor="text1"/>
          <w:szCs w:val="21"/>
        </w:rPr>
      </w:pPr>
      <w:r w:rsidRPr="00B61CFE">
        <w:rPr>
          <w:rFonts w:eastAsiaTheme="minorEastAsia"/>
          <w:bCs/>
          <w:color w:val="000000" w:themeColor="text1"/>
          <w:szCs w:val="21"/>
        </w:rPr>
        <w:t>单位：人民币元</w:t>
      </w:r>
    </w:p>
    <w:tbl>
      <w:tblPr>
        <w:tblStyle w:val="aff2"/>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B61CFE" w14:paraId="0337CC08" w14:textId="77777777" w:rsidTr="004C02E0">
        <w:tc>
          <w:tcPr>
            <w:tcW w:w="1526" w:type="dxa"/>
            <w:vMerge w:val="restart"/>
            <w:vAlign w:val="center"/>
          </w:tcPr>
          <w:p w14:paraId="4D1E6B2B" w14:textId="77777777" w:rsidR="00B01102" w:rsidRPr="00B61CFE" w:rsidRDefault="00B01102" w:rsidP="00145CAE">
            <w:pPr>
              <w:jc w:val="center"/>
              <w:rPr>
                <w:rFonts w:eastAsiaTheme="minorEastAsia"/>
                <w:color w:val="000000" w:themeColor="text1"/>
                <w:kern w:val="0"/>
                <w:szCs w:val="21"/>
              </w:rPr>
            </w:pPr>
            <w:r w:rsidRPr="00B61CFE">
              <w:rPr>
                <w:rFonts w:eastAsiaTheme="minorEastAsia"/>
                <w:color w:val="000000" w:themeColor="text1"/>
                <w:szCs w:val="21"/>
              </w:rPr>
              <w:t>关联方名称</w:t>
            </w:r>
          </w:p>
        </w:tc>
        <w:tc>
          <w:tcPr>
            <w:tcW w:w="3702" w:type="dxa"/>
            <w:gridSpan w:val="2"/>
          </w:tcPr>
          <w:p w14:paraId="230222BF" w14:textId="77777777" w:rsidR="00B01102" w:rsidRPr="00B61CFE" w:rsidRDefault="00B01102" w:rsidP="00B01102">
            <w:pPr>
              <w:jc w:val="center"/>
              <w:rPr>
                <w:rFonts w:eastAsiaTheme="minorEastAsia"/>
                <w:color w:val="000000" w:themeColor="text1"/>
                <w:szCs w:val="21"/>
              </w:rPr>
            </w:pPr>
            <w:r w:rsidRPr="00B61CFE">
              <w:rPr>
                <w:rFonts w:eastAsiaTheme="minorEastAsia"/>
                <w:color w:val="000000" w:themeColor="text1"/>
                <w:szCs w:val="21"/>
              </w:rPr>
              <w:t>本期</w:t>
            </w:r>
          </w:p>
          <w:p w14:paraId="23FBAFDD" w14:textId="77777777" w:rsidR="00B01102" w:rsidRPr="00B61CFE" w:rsidRDefault="00B01102" w:rsidP="00B01102">
            <w:pPr>
              <w:jc w:val="left"/>
              <w:rPr>
                <w:rFonts w:eastAsiaTheme="minorEastAsia"/>
                <w:color w:val="000000" w:themeColor="text1"/>
                <w:kern w:val="0"/>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3702" w:type="dxa"/>
            <w:gridSpan w:val="2"/>
          </w:tcPr>
          <w:p w14:paraId="099666CA" w14:textId="77777777" w:rsidR="00B01102" w:rsidRPr="00B61CFE" w:rsidRDefault="00B01102" w:rsidP="00B01102">
            <w:pPr>
              <w:jc w:val="center"/>
              <w:rPr>
                <w:rFonts w:eastAsiaTheme="minorEastAsia"/>
                <w:color w:val="000000" w:themeColor="text1"/>
                <w:szCs w:val="21"/>
              </w:rPr>
            </w:pPr>
            <w:r w:rsidRPr="00B61CFE">
              <w:rPr>
                <w:rFonts w:eastAsiaTheme="minorEastAsia"/>
                <w:color w:val="000000" w:themeColor="text1"/>
                <w:szCs w:val="21"/>
              </w:rPr>
              <w:t>上年度可比期间</w:t>
            </w:r>
          </w:p>
          <w:p w14:paraId="69F1FB05" w14:textId="77777777" w:rsidR="00B01102" w:rsidRPr="00B61CFE" w:rsidRDefault="00B01102" w:rsidP="000E28C9">
            <w:pPr>
              <w:jc w:val="left"/>
              <w:rPr>
                <w:rFonts w:eastAsiaTheme="minorEastAsia"/>
                <w:color w:val="000000" w:themeColor="text1"/>
                <w:kern w:val="0"/>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B01102" w:rsidRPr="00B61CFE" w14:paraId="05C015DB" w14:textId="77777777" w:rsidTr="004C02E0">
        <w:tc>
          <w:tcPr>
            <w:tcW w:w="1526" w:type="dxa"/>
            <w:vMerge/>
          </w:tcPr>
          <w:p w14:paraId="0E9B00E3" w14:textId="77777777" w:rsidR="00B01102" w:rsidRPr="00B61CFE" w:rsidRDefault="00B01102" w:rsidP="002116B9">
            <w:pPr>
              <w:jc w:val="left"/>
              <w:rPr>
                <w:rFonts w:eastAsiaTheme="minorEastAsia"/>
                <w:color w:val="000000" w:themeColor="text1"/>
                <w:kern w:val="0"/>
                <w:szCs w:val="21"/>
              </w:rPr>
            </w:pPr>
          </w:p>
        </w:tc>
        <w:tc>
          <w:tcPr>
            <w:tcW w:w="1851" w:type="dxa"/>
          </w:tcPr>
          <w:p w14:paraId="6B7DBDDC" w14:textId="77777777" w:rsidR="00B01102" w:rsidRPr="00B61CFE" w:rsidRDefault="00B01102" w:rsidP="009B5FA5">
            <w:pPr>
              <w:jc w:val="center"/>
              <w:rPr>
                <w:rFonts w:eastAsiaTheme="minorEastAsia"/>
                <w:color w:val="000000" w:themeColor="text1"/>
                <w:kern w:val="0"/>
                <w:szCs w:val="21"/>
              </w:rPr>
            </w:pPr>
            <w:r w:rsidRPr="00B61CFE">
              <w:rPr>
                <w:rFonts w:eastAsiaTheme="minorEastAsia"/>
                <w:color w:val="000000" w:themeColor="text1"/>
                <w:szCs w:val="21"/>
              </w:rPr>
              <w:t>期末余额</w:t>
            </w:r>
          </w:p>
        </w:tc>
        <w:tc>
          <w:tcPr>
            <w:tcW w:w="1851" w:type="dxa"/>
          </w:tcPr>
          <w:p w14:paraId="51E99702" w14:textId="77777777" w:rsidR="00B01102" w:rsidRPr="00B61CFE" w:rsidRDefault="00B01102" w:rsidP="009B5FA5">
            <w:pPr>
              <w:jc w:val="center"/>
              <w:rPr>
                <w:rFonts w:eastAsiaTheme="minorEastAsia"/>
                <w:color w:val="000000" w:themeColor="text1"/>
                <w:kern w:val="0"/>
                <w:szCs w:val="21"/>
              </w:rPr>
            </w:pPr>
            <w:r w:rsidRPr="00B61CFE">
              <w:rPr>
                <w:rFonts w:eastAsiaTheme="minorEastAsia"/>
                <w:color w:val="000000" w:themeColor="text1"/>
                <w:szCs w:val="21"/>
              </w:rPr>
              <w:t>当期利息收入</w:t>
            </w:r>
          </w:p>
        </w:tc>
        <w:tc>
          <w:tcPr>
            <w:tcW w:w="1851" w:type="dxa"/>
          </w:tcPr>
          <w:p w14:paraId="09530BC2" w14:textId="77777777" w:rsidR="00B01102" w:rsidRPr="00B61CFE" w:rsidRDefault="00B01102" w:rsidP="009B5FA5">
            <w:pPr>
              <w:jc w:val="center"/>
              <w:rPr>
                <w:rFonts w:eastAsiaTheme="minorEastAsia"/>
                <w:color w:val="000000" w:themeColor="text1"/>
                <w:kern w:val="0"/>
                <w:szCs w:val="21"/>
              </w:rPr>
            </w:pPr>
            <w:r w:rsidRPr="00B61CFE">
              <w:rPr>
                <w:rFonts w:eastAsiaTheme="minorEastAsia"/>
                <w:color w:val="000000" w:themeColor="text1"/>
                <w:szCs w:val="21"/>
              </w:rPr>
              <w:t>期末余额</w:t>
            </w:r>
          </w:p>
        </w:tc>
        <w:tc>
          <w:tcPr>
            <w:tcW w:w="1851" w:type="dxa"/>
          </w:tcPr>
          <w:p w14:paraId="51F6D7C2" w14:textId="77777777" w:rsidR="00B01102" w:rsidRPr="00B61CFE" w:rsidRDefault="00B01102" w:rsidP="009B5FA5">
            <w:pPr>
              <w:jc w:val="center"/>
              <w:rPr>
                <w:rFonts w:eastAsiaTheme="minorEastAsia"/>
                <w:color w:val="000000" w:themeColor="text1"/>
                <w:kern w:val="0"/>
                <w:szCs w:val="21"/>
              </w:rPr>
            </w:pPr>
            <w:r w:rsidRPr="00B61CFE">
              <w:rPr>
                <w:rFonts w:eastAsiaTheme="minorEastAsia"/>
                <w:color w:val="000000" w:themeColor="text1"/>
                <w:szCs w:val="21"/>
              </w:rPr>
              <w:t>当期利息收入</w:t>
            </w:r>
          </w:p>
        </w:tc>
      </w:tr>
      <w:tr w:rsidR="002B3845" w14:paraId="60542D1E" w14:textId="77777777">
        <w:tc>
          <w:tcPr>
            <w:tcW w:w="1526" w:type="dxa"/>
            <w:vAlign w:val="center"/>
          </w:tcPr>
          <w:p w14:paraId="35132702" w14:textId="77777777" w:rsidR="002B3845" w:rsidRDefault="00014196">
            <w:pPr>
              <w:jc w:val="left"/>
            </w:pPr>
            <w:r>
              <w:rPr>
                <w:rFonts w:eastAsiaTheme="minorEastAsia"/>
                <w:color w:val="000000" w:themeColor="text1"/>
                <w:szCs w:val="21"/>
              </w:rPr>
              <w:t>中国银行股份有限公司</w:t>
            </w:r>
          </w:p>
        </w:tc>
        <w:tc>
          <w:tcPr>
            <w:tcW w:w="1851" w:type="dxa"/>
            <w:vAlign w:val="center"/>
          </w:tcPr>
          <w:p w14:paraId="3ACC5743" w14:textId="77777777" w:rsidR="002B3845" w:rsidRDefault="00014196">
            <w:pPr>
              <w:jc w:val="right"/>
            </w:pPr>
            <w:r>
              <w:rPr>
                <w:rFonts w:eastAsiaTheme="minorEastAsia"/>
                <w:color w:val="000000" w:themeColor="text1"/>
                <w:szCs w:val="21"/>
              </w:rPr>
              <w:t>51,405,096.35</w:t>
            </w:r>
          </w:p>
        </w:tc>
        <w:tc>
          <w:tcPr>
            <w:tcW w:w="1851" w:type="dxa"/>
            <w:vAlign w:val="center"/>
          </w:tcPr>
          <w:p w14:paraId="4C3C6F85" w14:textId="77777777" w:rsidR="002B3845" w:rsidRDefault="00014196">
            <w:pPr>
              <w:jc w:val="right"/>
            </w:pPr>
            <w:r>
              <w:rPr>
                <w:rFonts w:eastAsiaTheme="minorEastAsia"/>
                <w:color w:val="000000" w:themeColor="text1"/>
                <w:szCs w:val="21"/>
              </w:rPr>
              <w:t>119,398.39</w:t>
            </w:r>
          </w:p>
        </w:tc>
        <w:tc>
          <w:tcPr>
            <w:tcW w:w="1851" w:type="dxa"/>
            <w:vAlign w:val="center"/>
          </w:tcPr>
          <w:p w14:paraId="458F1469" w14:textId="77777777" w:rsidR="002B3845" w:rsidRDefault="00014196">
            <w:pPr>
              <w:jc w:val="right"/>
            </w:pPr>
            <w:r>
              <w:rPr>
                <w:rFonts w:eastAsiaTheme="minorEastAsia"/>
                <w:color w:val="000000" w:themeColor="text1"/>
                <w:szCs w:val="21"/>
              </w:rPr>
              <w:t>169,475,826.50</w:t>
            </w:r>
          </w:p>
        </w:tc>
        <w:tc>
          <w:tcPr>
            <w:tcW w:w="1851" w:type="dxa"/>
            <w:vAlign w:val="center"/>
          </w:tcPr>
          <w:p w14:paraId="1D0EEAD8" w14:textId="77777777" w:rsidR="002B3845" w:rsidRDefault="00014196">
            <w:pPr>
              <w:jc w:val="right"/>
            </w:pPr>
            <w:r>
              <w:rPr>
                <w:rFonts w:eastAsiaTheme="minorEastAsia"/>
                <w:color w:val="000000" w:themeColor="text1"/>
                <w:szCs w:val="21"/>
              </w:rPr>
              <w:t>198,710.11</w:t>
            </w:r>
          </w:p>
        </w:tc>
      </w:tr>
      <w:tr w:rsidR="002B3845" w14:paraId="2433CEEE" w14:textId="77777777">
        <w:tc>
          <w:tcPr>
            <w:tcW w:w="1526" w:type="dxa"/>
            <w:vAlign w:val="center"/>
          </w:tcPr>
          <w:p w14:paraId="1853D123" w14:textId="77777777" w:rsidR="002B3845" w:rsidRDefault="00014196">
            <w:pPr>
              <w:jc w:val="left"/>
            </w:pPr>
            <w:r>
              <w:rPr>
                <w:rFonts w:eastAsiaTheme="minorEastAsia"/>
                <w:color w:val="000000" w:themeColor="text1"/>
                <w:szCs w:val="21"/>
              </w:rPr>
              <w:t>中银香港</w:t>
            </w:r>
          </w:p>
        </w:tc>
        <w:tc>
          <w:tcPr>
            <w:tcW w:w="1851" w:type="dxa"/>
            <w:vAlign w:val="center"/>
          </w:tcPr>
          <w:p w14:paraId="628ADB25" w14:textId="77777777" w:rsidR="002B3845" w:rsidRDefault="00014196">
            <w:pPr>
              <w:jc w:val="right"/>
            </w:pPr>
            <w:r>
              <w:rPr>
                <w:rFonts w:eastAsiaTheme="minorEastAsia"/>
                <w:color w:val="000000" w:themeColor="text1"/>
                <w:szCs w:val="21"/>
              </w:rPr>
              <w:t>49,739,976.38</w:t>
            </w:r>
          </w:p>
        </w:tc>
        <w:tc>
          <w:tcPr>
            <w:tcW w:w="1851" w:type="dxa"/>
            <w:vAlign w:val="center"/>
          </w:tcPr>
          <w:p w14:paraId="0405F376" w14:textId="77777777" w:rsidR="002B3845" w:rsidRDefault="00014196">
            <w:pPr>
              <w:jc w:val="right"/>
            </w:pPr>
            <w:r>
              <w:rPr>
                <w:rFonts w:eastAsiaTheme="minorEastAsia"/>
                <w:color w:val="000000" w:themeColor="text1"/>
                <w:szCs w:val="21"/>
              </w:rPr>
              <w:t>-</w:t>
            </w:r>
          </w:p>
        </w:tc>
        <w:tc>
          <w:tcPr>
            <w:tcW w:w="1851" w:type="dxa"/>
            <w:vAlign w:val="center"/>
          </w:tcPr>
          <w:p w14:paraId="7359A13F" w14:textId="77777777" w:rsidR="002B3845" w:rsidRDefault="00014196">
            <w:pPr>
              <w:jc w:val="right"/>
            </w:pPr>
            <w:r>
              <w:rPr>
                <w:rFonts w:eastAsiaTheme="minorEastAsia"/>
                <w:color w:val="000000" w:themeColor="text1"/>
                <w:szCs w:val="21"/>
              </w:rPr>
              <w:t>40,197,345.26</w:t>
            </w:r>
          </w:p>
        </w:tc>
        <w:tc>
          <w:tcPr>
            <w:tcW w:w="1851" w:type="dxa"/>
            <w:vAlign w:val="center"/>
          </w:tcPr>
          <w:p w14:paraId="508BF49B" w14:textId="77777777" w:rsidR="002B3845" w:rsidRDefault="00014196">
            <w:pPr>
              <w:jc w:val="right"/>
            </w:pPr>
            <w:r>
              <w:rPr>
                <w:rFonts w:eastAsiaTheme="minorEastAsia"/>
                <w:color w:val="000000" w:themeColor="text1"/>
                <w:szCs w:val="21"/>
              </w:rPr>
              <w:t>-</w:t>
            </w:r>
          </w:p>
        </w:tc>
      </w:tr>
    </w:tbl>
    <w:p w14:paraId="72963429"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6.4.10.6</w:t>
      </w:r>
      <w:r w:rsidRPr="00B61CFE">
        <w:rPr>
          <w:rFonts w:eastAsiaTheme="minorEastAsia"/>
          <w:b/>
          <w:bCs/>
          <w:color w:val="000000" w:themeColor="text1"/>
          <w:szCs w:val="21"/>
        </w:rPr>
        <w:t>本基金在承销期内参与关联方承销证券的情况</w:t>
      </w:r>
    </w:p>
    <w:p w14:paraId="075BEF7A" w14:textId="77777777" w:rsidR="008A5A5D" w:rsidRPr="00B61CFE" w:rsidRDefault="00EF6CFA"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6CFEC20E" w14:textId="77777777" w:rsidR="00E17A68" w:rsidRPr="00B61CFE" w:rsidRDefault="00E17A68" w:rsidP="006F470C">
      <w:pPr>
        <w:adjustRightInd w:val="0"/>
        <w:snapToGrid w:val="0"/>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 xml:space="preserve">6.4.10.7 </w:t>
      </w:r>
      <w:r w:rsidRPr="00B61CFE">
        <w:rPr>
          <w:rFonts w:eastAsiaTheme="minorEastAsia"/>
          <w:b/>
          <w:color w:val="000000" w:themeColor="text1"/>
          <w:szCs w:val="21"/>
        </w:rPr>
        <w:t>其他关联交易事项的说明</w:t>
      </w:r>
    </w:p>
    <w:p w14:paraId="04678FC5" w14:textId="77777777" w:rsidR="00E17A68" w:rsidRPr="00B61CFE" w:rsidRDefault="00E17A68" w:rsidP="00E17A68">
      <w:pPr>
        <w:adjustRightInd w:val="0"/>
        <w:snapToGrid w:val="0"/>
        <w:spacing w:line="360" w:lineRule="auto"/>
        <w:rPr>
          <w:rFonts w:eastAsiaTheme="minorEastAsia"/>
          <w:b/>
          <w:color w:val="000000" w:themeColor="text1"/>
          <w:szCs w:val="21"/>
        </w:rPr>
      </w:pPr>
      <w:r w:rsidRPr="00B61CFE">
        <w:rPr>
          <w:rFonts w:eastAsiaTheme="minorEastAsia"/>
          <w:b/>
          <w:bCs/>
          <w:color w:val="000000" w:themeColor="text1"/>
          <w:kern w:val="0"/>
          <w:szCs w:val="21"/>
        </w:rPr>
        <w:t>6.4.10.7</w:t>
      </w:r>
      <w:r w:rsidRPr="00B61CFE">
        <w:rPr>
          <w:rFonts w:eastAsiaTheme="minorEastAsia" w:hint="eastAsia"/>
          <w:b/>
          <w:bCs/>
          <w:color w:val="000000" w:themeColor="text1"/>
          <w:kern w:val="0"/>
          <w:szCs w:val="21"/>
        </w:rPr>
        <w:t xml:space="preserve">.1 </w:t>
      </w:r>
      <w:r w:rsidRPr="00B61CFE">
        <w:rPr>
          <w:rFonts w:eastAsiaTheme="minorEastAsia"/>
          <w:b/>
          <w:color w:val="000000" w:themeColor="text1"/>
          <w:szCs w:val="21"/>
        </w:rPr>
        <w:t>其他关联交易事项的说明</w:t>
      </w:r>
    </w:p>
    <w:p w14:paraId="140335A3" w14:textId="77777777" w:rsidR="00E17A68" w:rsidRPr="00B61CFE" w:rsidRDefault="00E17A68" w:rsidP="00E17A68">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lastRenderedPageBreak/>
        <w:t>无</w:t>
      </w:r>
    </w:p>
    <w:p w14:paraId="5A2D631D" w14:textId="77777777" w:rsidR="00031999" w:rsidRPr="00B079CA" w:rsidRDefault="00031999" w:rsidP="00031999">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1A403285" w14:textId="77777777" w:rsidR="00031999" w:rsidRPr="00B079CA" w:rsidRDefault="00031999" w:rsidP="00031999">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2BDEC9C5"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6.4.12</w:t>
      </w:r>
      <w:r w:rsidRPr="00B61CFE">
        <w:rPr>
          <w:rFonts w:eastAsiaTheme="minorEastAsia"/>
          <w:b/>
          <w:bCs/>
          <w:color w:val="000000" w:themeColor="text1"/>
          <w:szCs w:val="21"/>
        </w:rPr>
        <w:t>期末（</w:t>
      </w:r>
      <w:r w:rsidR="00AC4A34" w:rsidRPr="00B61CFE">
        <w:rPr>
          <w:rFonts w:eastAsiaTheme="minorEastAsia"/>
          <w:b/>
          <w:bCs/>
          <w:color w:val="000000" w:themeColor="text1"/>
          <w:szCs w:val="21"/>
        </w:rPr>
        <w:t>2024</w:t>
      </w:r>
      <w:r w:rsidR="00AC4A34" w:rsidRPr="00B61CFE">
        <w:rPr>
          <w:rFonts w:eastAsiaTheme="minorEastAsia"/>
          <w:b/>
          <w:bCs/>
          <w:color w:val="000000" w:themeColor="text1"/>
          <w:szCs w:val="21"/>
        </w:rPr>
        <w:t>年</w:t>
      </w:r>
      <w:r w:rsidR="00AC4A34" w:rsidRPr="00B61CFE">
        <w:rPr>
          <w:rFonts w:eastAsiaTheme="minorEastAsia"/>
          <w:b/>
          <w:bCs/>
          <w:color w:val="000000" w:themeColor="text1"/>
          <w:szCs w:val="21"/>
        </w:rPr>
        <w:t>6</w:t>
      </w:r>
      <w:r w:rsidR="00AC4A34" w:rsidRPr="00B61CFE">
        <w:rPr>
          <w:rFonts w:eastAsiaTheme="minorEastAsia"/>
          <w:b/>
          <w:bCs/>
          <w:color w:val="000000" w:themeColor="text1"/>
          <w:szCs w:val="21"/>
        </w:rPr>
        <w:t>月</w:t>
      </w:r>
      <w:r w:rsidR="00AC4A34" w:rsidRPr="00B61CFE">
        <w:rPr>
          <w:rFonts w:eastAsiaTheme="minorEastAsia"/>
          <w:b/>
          <w:bCs/>
          <w:color w:val="000000" w:themeColor="text1"/>
          <w:szCs w:val="21"/>
        </w:rPr>
        <w:t>30</w:t>
      </w:r>
      <w:r w:rsidR="00AC4A34" w:rsidRPr="00B61CFE">
        <w:rPr>
          <w:rFonts w:eastAsiaTheme="minorEastAsia"/>
          <w:b/>
          <w:bCs/>
          <w:color w:val="000000" w:themeColor="text1"/>
          <w:szCs w:val="21"/>
        </w:rPr>
        <w:t>日</w:t>
      </w:r>
      <w:r w:rsidRPr="00B61CFE">
        <w:rPr>
          <w:rFonts w:eastAsiaTheme="minorEastAsia"/>
          <w:b/>
          <w:bCs/>
          <w:color w:val="000000" w:themeColor="text1"/>
          <w:szCs w:val="21"/>
        </w:rPr>
        <w:t>）本基金持有的流通受限证券</w:t>
      </w:r>
    </w:p>
    <w:p w14:paraId="1CEF5FEA" w14:textId="77777777" w:rsidR="008A5A5D" w:rsidRPr="00B61CFE" w:rsidRDefault="008A5A5D" w:rsidP="006313B1">
      <w:pPr>
        <w:spacing w:line="360" w:lineRule="auto"/>
        <w:rPr>
          <w:rFonts w:eastAsiaTheme="minorEastAsia"/>
          <w:b/>
          <w:bCs/>
          <w:color w:val="000000" w:themeColor="text1"/>
          <w:szCs w:val="21"/>
        </w:rPr>
      </w:pPr>
      <w:r w:rsidRPr="00B61CFE">
        <w:rPr>
          <w:rFonts w:eastAsiaTheme="minorEastAsia"/>
          <w:b/>
          <w:bCs/>
          <w:color w:val="000000" w:themeColor="text1"/>
          <w:kern w:val="0"/>
          <w:szCs w:val="21"/>
        </w:rPr>
        <w:t>6.4.12.1</w:t>
      </w:r>
      <w:r w:rsidRPr="00B61CFE">
        <w:rPr>
          <w:rFonts w:eastAsiaTheme="minorEastAsia"/>
          <w:b/>
          <w:bCs/>
          <w:color w:val="000000" w:themeColor="text1"/>
          <w:szCs w:val="21"/>
        </w:rPr>
        <w:t>因认购新发</w:t>
      </w:r>
      <w:r w:rsidRPr="00B61CFE">
        <w:rPr>
          <w:rFonts w:eastAsiaTheme="minorEastAsia"/>
          <w:b/>
          <w:bCs/>
          <w:color w:val="000000" w:themeColor="text1"/>
          <w:szCs w:val="21"/>
        </w:rPr>
        <w:t>/</w:t>
      </w:r>
      <w:r w:rsidRPr="00B61CFE">
        <w:rPr>
          <w:rFonts w:eastAsiaTheme="minorEastAsia"/>
          <w:b/>
          <w:bCs/>
          <w:color w:val="000000" w:themeColor="text1"/>
          <w:szCs w:val="21"/>
        </w:rPr>
        <w:t>增发证券而于期末持有的流通受限证券</w:t>
      </w:r>
    </w:p>
    <w:p w14:paraId="263F4337" w14:textId="77777777" w:rsidR="008A5A5D" w:rsidRPr="00B61CFE" w:rsidRDefault="008A5A5D" w:rsidP="002116B9">
      <w:pPr>
        <w:wordWrap w:val="0"/>
        <w:spacing w:line="360" w:lineRule="auto"/>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61CFE" w:rsidRPr="00B61CFE" w14:paraId="4920A577" w14:textId="77777777" w:rsidTr="00A331A5">
        <w:trPr>
          <w:trHeight w:val="270"/>
        </w:trPr>
        <w:tc>
          <w:tcPr>
            <w:tcW w:w="9180" w:type="dxa"/>
            <w:gridSpan w:val="11"/>
            <w:vAlign w:val="bottom"/>
          </w:tcPr>
          <w:p w14:paraId="64025917" w14:textId="77777777" w:rsidR="00EC7846" w:rsidRPr="00B61CFE" w:rsidRDefault="00EC7846" w:rsidP="00A331A5">
            <w:pPr>
              <w:rPr>
                <w:color w:val="000000" w:themeColor="text1"/>
                <w:szCs w:val="21"/>
              </w:rPr>
            </w:pPr>
            <w:r w:rsidRPr="00B61CFE">
              <w:rPr>
                <w:bCs/>
                <w:color w:val="000000" w:themeColor="text1"/>
                <w:kern w:val="0"/>
                <w:szCs w:val="21"/>
              </w:rPr>
              <w:t>6.4.12.1.1</w:t>
            </w:r>
            <w:r w:rsidRPr="00B61CFE">
              <w:rPr>
                <w:color w:val="000000" w:themeColor="text1"/>
                <w:szCs w:val="21"/>
              </w:rPr>
              <w:t xml:space="preserve"> </w:t>
            </w:r>
            <w:r w:rsidRPr="00B61CFE">
              <w:rPr>
                <w:color w:val="000000" w:themeColor="text1"/>
                <w:szCs w:val="21"/>
              </w:rPr>
              <w:t>受限证券类别：股票</w:t>
            </w:r>
          </w:p>
        </w:tc>
      </w:tr>
      <w:tr w:rsidR="00B61CFE" w:rsidRPr="00B61CFE" w14:paraId="6F3CD8F6" w14:textId="77777777" w:rsidTr="00A331A5">
        <w:trPr>
          <w:trHeight w:val="745"/>
        </w:trPr>
        <w:tc>
          <w:tcPr>
            <w:tcW w:w="834" w:type="dxa"/>
            <w:vAlign w:val="center"/>
          </w:tcPr>
          <w:p w14:paraId="0478A578" w14:textId="77777777" w:rsidR="00EC7846" w:rsidRPr="00B61CFE" w:rsidRDefault="00EC7846" w:rsidP="00A331A5">
            <w:pPr>
              <w:ind w:leftChars="-46" w:left="-97" w:rightChars="-57" w:right="-120"/>
              <w:jc w:val="center"/>
              <w:rPr>
                <w:color w:val="000000" w:themeColor="text1"/>
                <w:szCs w:val="21"/>
              </w:rPr>
            </w:pPr>
            <w:r w:rsidRPr="00B61CFE">
              <w:rPr>
                <w:color w:val="000000" w:themeColor="text1"/>
                <w:szCs w:val="21"/>
              </w:rPr>
              <w:t>证券</w:t>
            </w:r>
          </w:p>
          <w:p w14:paraId="23709AE7" w14:textId="77777777" w:rsidR="00EC7846" w:rsidRPr="00B61CFE" w:rsidRDefault="00EC7846" w:rsidP="00A331A5">
            <w:pPr>
              <w:ind w:leftChars="-46" w:left="-97" w:rightChars="-57" w:right="-120"/>
              <w:jc w:val="center"/>
              <w:rPr>
                <w:color w:val="000000" w:themeColor="text1"/>
                <w:szCs w:val="21"/>
              </w:rPr>
            </w:pPr>
            <w:r w:rsidRPr="00B61CFE">
              <w:rPr>
                <w:color w:val="000000" w:themeColor="text1"/>
                <w:szCs w:val="21"/>
              </w:rPr>
              <w:t>代码</w:t>
            </w:r>
          </w:p>
        </w:tc>
        <w:tc>
          <w:tcPr>
            <w:tcW w:w="835" w:type="dxa"/>
            <w:vAlign w:val="center"/>
          </w:tcPr>
          <w:p w14:paraId="31F34D23" w14:textId="77777777" w:rsidR="00EC7846" w:rsidRPr="00B61CFE" w:rsidRDefault="00EC7846" w:rsidP="00A331A5">
            <w:pPr>
              <w:ind w:leftChars="-50" w:left="-105" w:rightChars="-54" w:right="-113"/>
              <w:jc w:val="center"/>
              <w:rPr>
                <w:color w:val="000000" w:themeColor="text1"/>
                <w:szCs w:val="21"/>
              </w:rPr>
            </w:pPr>
            <w:r w:rsidRPr="00B61CFE">
              <w:rPr>
                <w:color w:val="000000" w:themeColor="text1"/>
                <w:szCs w:val="21"/>
              </w:rPr>
              <w:t>证券</w:t>
            </w:r>
          </w:p>
          <w:p w14:paraId="5DE2FA8D" w14:textId="77777777" w:rsidR="00EC7846" w:rsidRPr="00B61CFE" w:rsidRDefault="00EC7846" w:rsidP="00A331A5">
            <w:pPr>
              <w:ind w:leftChars="-50" w:left="-105" w:rightChars="-54" w:right="-113"/>
              <w:jc w:val="center"/>
              <w:rPr>
                <w:color w:val="000000" w:themeColor="text1"/>
                <w:szCs w:val="21"/>
              </w:rPr>
            </w:pPr>
            <w:r w:rsidRPr="00B61CFE">
              <w:rPr>
                <w:color w:val="000000" w:themeColor="text1"/>
                <w:szCs w:val="21"/>
              </w:rPr>
              <w:t>名称</w:t>
            </w:r>
          </w:p>
        </w:tc>
        <w:tc>
          <w:tcPr>
            <w:tcW w:w="834" w:type="dxa"/>
            <w:vAlign w:val="center"/>
          </w:tcPr>
          <w:p w14:paraId="67B2CDF5" w14:textId="77777777" w:rsidR="00EC7846" w:rsidRPr="00B61CFE" w:rsidRDefault="00EC7846" w:rsidP="00A331A5">
            <w:pPr>
              <w:jc w:val="center"/>
              <w:rPr>
                <w:color w:val="000000" w:themeColor="text1"/>
                <w:szCs w:val="21"/>
              </w:rPr>
            </w:pPr>
            <w:r w:rsidRPr="00B61CFE">
              <w:rPr>
                <w:color w:val="000000" w:themeColor="text1"/>
                <w:szCs w:val="21"/>
              </w:rPr>
              <w:t>成功</w:t>
            </w:r>
          </w:p>
          <w:p w14:paraId="51942EEF" w14:textId="77777777" w:rsidR="00EC7846" w:rsidRPr="00B61CFE" w:rsidRDefault="00EC7846" w:rsidP="00A331A5">
            <w:pPr>
              <w:ind w:leftChars="-32" w:left="-67" w:rightChars="-66" w:right="-139"/>
              <w:jc w:val="center"/>
              <w:rPr>
                <w:color w:val="000000" w:themeColor="text1"/>
                <w:szCs w:val="21"/>
              </w:rPr>
            </w:pPr>
            <w:r w:rsidRPr="00B61CFE">
              <w:rPr>
                <w:color w:val="000000" w:themeColor="text1"/>
                <w:szCs w:val="21"/>
              </w:rPr>
              <w:t>认购日</w:t>
            </w:r>
          </w:p>
        </w:tc>
        <w:tc>
          <w:tcPr>
            <w:tcW w:w="835" w:type="dxa"/>
            <w:vAlign w:val="center"/>
          </w:tcPr>
          <w:p w14:paraId="3CD95520" w14:textId="77777777" w:rsidR="00EC7846" w:rsidRPr="00B61CFE" w:rsidRDefault="00EC7846" w:rsidP="00A331A5">
            <w:pPr>
              <w:jc w:val="center"/>
              <w:rPr>
                <w:color w:val="000000" w:themeColor="text1"/>
                <w:szCs w:val="21"/>
              </w:rPr>
            </w:pPr>
            <w:r w:rsidRPr="00B61CFE">
              <w:rPr>
                <w:rFonts w:ascii="宋体" w:hAnsi="宋体" w:hint="eastAsia"/>
                <w:color w:val="000000" w:themeColor="text1"/>
                <w:szCs w:val="21"/>
              </w:rPr>
              <w:t>受限期</w:t>
            </w:r>
          </w:p>
        </w:tc>
        <w:tc>
          <w:tcPr>
            <w:tcW w:w="834" w:type="dxa"/>
            <w:vAlign w:val="center"/>
          </w:tcPr>
          <w:p w14:paraId="78A37F58" w14:textId="77777777" w:rsidR="00EC7846" w:rsidRPr="00B61CFE" w:rsidRDefault="00EC7846" w:rsidP="00A331A5">
            <w:pPr>
              <w:jc w:val="center"/>
              <w:rPr>
                <w:color w:val="000000" w:themeColor="text1"/>
                <w:szCs w:val="21"/>
              </w:rPr>
            </w:pPr>
            <w:r w:rsidRPr="00B61CFE">
              <w:rPr>
                <w:color w:val="000000" w:themeColor="text1"/>
                <w:szCs w:val="21"/>
              </w:rPr>
              <w:t>流通受</w:t>
            </w:r>
          </w:p>
          <w:p w14:paraId="33594130" w14:textId="77777777" w:rsidR="00EC7846" w:rsidRPr="00B61CFE" w:rsidRDefault="00EC7846" w:rsidP="00A331A5">
            <w:pPr>
              <w:jc w:val="center"/>
              <w:rPr>
                <w:color w:val="000000" w:themeColor="text1"/>
                <w:szCs w:val="21"/>
              </w:rPr>
            </w:pPr>
            <w:proofErr w:type="gramStart"/>
            <w:r w:rsidRPr="00B61CFE">
              <w:rPr>
                <w:color w:val="000000" w:themeColor="text1"/>
                <w:szCs w:val="21"/>
              </w:rPr>
              <w:t>限类型</w:t>
            </w:r>
            <w:proofErr w:type="gramEnd"/>
          </w:p>
        </w:tc>
        <w:tc>
          <w:tcPr>
            <w:tcW w:w="835" w:type="dxa"/>
            <w:vAlign w:val="center"/>
          </w:tcPr>
          <w:p w14:paraId="0226AFC6" w14:textId="77777777" w:rsidR="00EC7846" w:rsidRPr="00B61CFE" w:rsidRDefault="00EC7846" w:rsidP="00A331A5">
            <w:pPr>
              <w:jc w:val="center"/>
              <w:rPr>
                <w:color w:val="000000" w:themeColor="text1"/>
                <w:szCs w:val="21"/>
              </w:rPr>
            </w:pPr>
            <w:r w:rsidRPr="00B61CFE">
              <w:rPr>
                <w:color w:val="000000" w:themeColor="text1"/>
                <w:szCs w:val="21"/>
              </w:rPr>
              <w:t>认购</w:t>
            </w:r>
          </w:p>
          <w:p w14:paraId="2131F089" w14:textId="77777777" w:rsidR="00EC7846" w:rsidRPr="00B61CFE" w:rsidRDefault="00EC7846" w:rsidP="00A331A5">
            <w:pPr>
              <w:jc w:val="center"/>
              <w:rPr>
                <w:color w:val="000000" w:themeColor="text1"/>
                <w:szCs w:val="21"/>
              </w:rPr>
            </w:pPr>
            <w:r w:rsidRPr="00B61CFE">
              <w:rPr>
                <w:color w:val="000000" w:themeColor="text1"/>
                <w:szCs w:val="21"/>
              </w:rPr>
              <w:t>价格</w:t>
            </w:r>
          </w:p>
        </w:tc>
        <w:tc>
          <w:tcPr>
            <w:tcW w:w="834" w:type="dxa"/>
            <w:vAlign w:val="center"/>
          </w:tcPr>
          <w:p w14:paraId="13E574B1" w14:textId="77777777" w:rsidR="00EC7846" w:rsidRPr="00B61CFE" w:rsidRDefault="00EC7846" w:rsidP="00A331A5">
            <w:pPr>
              <w:ind w:leftChars="-33" w:left="-69" w:rightChars="-46" w:right="-97"/>
              <w:jc w:val="center"/>
              <w:rPr>
                <w:color w:val="000000" w:themeColor="text1"/>
                <w:szCs w:val="21"/>
              </w:rPr>
            </w:pPr>
            <w:r w:rsidRPr="00B61CFE">
              <w:rPr>
                <w:color w:val="000000" w:themeColor="text1"/>
                <w:szCs w:val="21"/>
              </w:rPr>
              <w:t>期末</w:t>
            </w:r>
            <w:proofErr w:type="gramStart"/>
            <w:r w:rsidRPr="00B61CFE">
              <w:rPr>
                <w:color w:val="000000" w:themeColor="text1"/>
                <w:szCs w:val="21"/>
              </w:rPr>
              <w:t>估</w:t>
            </w:r>
            <w:proofErr w:type="gramEnd"/>
          </w:p>
          <w:p w14:paraId="64BA6844" w14:textId="77777777" w:rsidR="00EC7846" w:rsidRPr="00B61CFE" w:rsidRDefault="00EC7846" w:rsidP="00A331A5">
            <w:pPr>
              <w:ind w:leftChars="-33" w:left="-69" w:rightChars="-46" w:right="-97"/>
              <w:jc w:val="center"/>
              <w:rPr>
                <w:color w:val="000000" w:themeColor="text1"/>
                <w:szCs w:val="21"/>
              </w:rPr>
            </w:pPr>
            <w:r w:rsidRPr="00B61CFE">
              <w:rPr>
                <w:color w:val="000000" w:themeColor="text1"/>
                <w:szCs w:val="21"/>
              </w:rPr>
              <w:t>值单价</w:t>
            </w:r>
          </w:p>
        </w:tc>
        <w:tc>
          <w:tcPr>
            <w:tcW w:w="835" w:type="dxa"/>
            <w:vAlign w:val="center"/>
          </w:tcPr>
          <w:p w14:paraId="5E3EDADC" w14:textId="77777777" w:rsidR="00EC7846" w:rsidRPr="00B61CFE" w:rsidRDefault="00EC7846" w:rsidP="00A331A5">
            <w:pPr>
              <w:ind w:leftChars="-77" w:left="-162" w:rightChars="-50" w:right="-105"/>
              <w:jc w:val="center"/>
              <w:rPr>
                <w:color w:val="000000" w:themeColor="text1"/>
                <w:szCs w:val="21"/>
              </w:rPr>
            </w:pPr>
            <w:r w:rsidRPr="00B61CFE">
              <w:rPr>
                <w:color w:val="000000" w:themeColor="text1"/>
                <w:szCs w:val="21"/>
              </w:rPr>
              <w:t>数量</w:t>
            </w:r>
            <w:r w:rsidRPr="00B61CFE">
              <w:rPr>
                <w:color w:val="000000" w:themeColor="text1"/>
                <w:szCs w:val="21"/>
              </w:rPr>
              <w:t>(</w:t>
            </w:r>
            <w:r w:rsidRPr="00B61CFE">
              <w:rPr>
                <w:color w:val="000000" w:themeColor="text1"/>
                <w:szCs w:val="21"/>
              </w:rPr>
              <w:t>单位：股</w:t>
            </w:r>
            <w:r w:rsidRPr="00B61CFE">
              <w:rPr>
                <w:color w:val="000000" w:themeColor="text1"/>
                <w:szCs w:val="21"/>
              </w:rPr>
              <w:t>)</w:t>
            </w:r>
          </w:p>
        </w:tc>
        <w:tc>
          <w:tcPr>
            <w:tcW w:w="834" w:type="dxa"/>
            <w:vAlign w:val="center"/>
          </w:tcPr>
          <w:p w14:paraId="2C5F01D0" w14:textId="77777777" w:rsidR="00EC7846" w:rsidRPr="00B61CFE" w:rsidRDefault="00EC7846" w:rsidP="00A331A5">
            <w:pPr>
              <w:jc w:val="center"/>
              <w:rPr>
                <w:color w:val="000000" w:themeColor="text1"/>
                <w:szCs w:val="21"/>
              </w:rPr>
            </w:pPr>
            <w:r w:rsidRPr="00B61CFE">
              <w:rPr>
                <w:color w:val="000000" w:themeColor="text1"/>
                <w:szCs w:val="21"/>
              </w:rPr>
              <w:t>期末</w:t>
            </w:r>
          </w:p>
          <w:p w14:paraId="53D564E0" w14:textId="77777777" w:rsidR="00EC7846" w:rsidRPr="00B61CFE" w:rsidRDefault="00EC7846" w:rsidP="00A331A5">
            <w:pPr>
              <w:jc w:val="center"/>
              <w:rPr>
                <w:color w:val="000000" w:themeColor="text1"/>
                <w:szCs w:val="21"/>
              </w:rPr>
            </w:pPr>
            <w:r w:rsidRPr="00B61CFE">
              <w:rPr>
                <w:color w:val="000000" w:themeColor="text1"/>
                <w:szCs w:val="21"/>
              </w:rPr>
              <w:t>成本总额</w:t>
            </w:r>
          </w:p>
        </w:tc>
        <w:tc>
          <w:tcPr>
            <w:tcW w:w="835" w:type="dxa"/>
            <w:vAlign w:val="center"/>
          </w:tcPr>
          <w:p w14:paraId="3C8BB6D3" w14:textId="77777777" w:rsidR="00EC7846" w:rsidRPr="00B61CFE" w:rsidRDefault="00EC7846" w:rsidP="00A331A5">
            <w:pPr>
              <w:jc w:val="center"/>
              <w:rPr>
                <w:color w:val="000000" w:themeColor="text1"/>
                <w:szCs w:val="21"/>
              </w:rPr>
            </w:pPr>
            <w:r w:rsidRPr="00B61CFE">
              <w:rPr>
                <w:color w:val="000000" w:themeColor="text1"/>
                <w:szCs w:val="21"/>
              </w:rPr>
              <w:t>期末</w:t>
            </w:r>
          </w:p>
          <w:p w14:paraId="56F18123" w14:textId="77777777" w:rsidR="00EC7846" w:rsidRPr="00B61CFE" w:rsidRDefault="00EC7846" w:rsidP="00A331A5">
            <w:pPr>
              <w:jc w:val="center"/>
              <w:rPr>
                <w:color w:val="000000" w:themeColor="text1"/>
                <w:szCs w:val="21"/>
              </w:rPr>
            </w:pPr>
            <w:r w:rsidRPr="00B61CFE">
              <w:rPr>
                <w:color w:val="000000" w:themeColor="text1"/>
                <w:szCs w:val="21"/>
              </w:rPr>
              <w:t>估值总额</w:t>
            </w:r>
          </w:p>
        </w:tc>
        <w:tc>
          <w:tcPr>
            <w:tcW w:w="835" w:type="dxa"/>
            <w:vAlign w:val="center"/>
          </w:tcPr>
          <w:p w14:paraId="09F3F64F" w14:textId="77777777" w:rsidR="00EC7846" w:rsidRPr="00B61CFE" w:rsidRDefault="00EC7846" w:rsidP="00A331A5">
            <w:pPr>
              <w:ind w:leftChars="-48" w:left="-101" w:rightChars="-54" w:right="-113"/>
              <w:jc w:val="center"/>
              <w:rPr>
                <w:color w:val="000000" w:themeColor="text1"/>
                <w:szCs w:val="21"/>
              </w:rPr>
            </w:pPr>
            <w:r w:rsidRPr="00B61CFE">
              <w:rPr>
                <w:color w:val="000000" w:themeColor="text1"/>
                <w:szCs w:val="21"/>
              </w:rPr>
              <w:t>备注</w:t>
            </w:r>
          </w:p>
        </w:tc>
      </w:tr>
      <w:tr w:rsidR="002B3845" w14:paraId="009AB395" w14:textId="77777777">
        <w:tc>
          <w:tcPr>
            <w:tcW w:w="834" w:type="dxa"/>
            <w:vAlign w:val="center"/>
          </w:tcPr>
          <w:p w14:paraId="0C5C5247" w14:textId="77777777" w:rsidR="002B3845" w:rsidRDefault="00014196">
            <w:pPr>
              <w:jc w:val="center"/>
            </w:pPr>
            <w:r>
              <w:rPr>
                <w:color w:val="000000" w:themeColor="text1"/>
                <w:szCs w:val="21"/>
              </w:rPr>
              <w:t>603381</w:t>
            </w:r>
          </w:p>
        </w:tc>
        <w:tc>
          <w:tcPr>
            <w:tcW w:w="835" w:type="dxa"/>
            <w:vAlign w:val="center"/>
          </w:tcPr>
          <w:p w14:paraId="4CCD197A" w14:textId="77777777" w:rsidR="002B3845" w:rsidRDefault="00014196">
            <w:pPr>
              <w:jc w:val="center"/>
            </w:pPr>
            <w:r>
              <w:rPr>
                <w:color w:val="000000" w:themeColor="text1"/>
                <w:szCs w:val="21"/>
              </w:rPr>
              <w:t>永</w:t>
            </w:r>
            <w:proofErr w:type="gramStart"/>
            <w:r>
              <w:rPr>
                <w:color w:val="000000" w:themeColor="text1"/>
                <w:szCs w:val="21"/>
              </w:rPr>
              <w:t>臻</w:t>
            </w:r>
            <w:proofErr w:type="gramEnd"/>
            <w:r>
              <w:rPr>
                <w:color w:val="000000" w:themeColor="text1"/>
                <w:szCs w:val="21"/>
              </w:rPr>
              <w:t>股份</w:t>
            </w:r>
          </w:p>
        </w:tc>
        <w:tc>
          <w:tcPr>
            <w:tcW w:w="834" w:type="dxa"/>
            <w:vAlign w:val="center"/>
          </w:tcPr>
          <w:p w14:paraId="7357332F" w14:textId="77777777" w:rsidR="002B3845" w:rsidRDefault="00014196">
            <w:pPr>
              <w:jc w:val="center"/>
            </w:pPr>
            <w:r>
              <w:rPr>
                <w:color w:val="000000" w:themeColor="text1"/>
                <w:szCs w:val="21"/>
              </w:rPr>
              <w:t>2024-06-19</w:t>
            </w:r>
          </w:p>
        </w:tc>
        <w:tc>
          <w:tcPr>
            <w:tcW w:w="835" w:type="dxa"/>
            <w:vAlign w:val="center"/>
          </w:tcPr>
          <w:p w14:paraId="7353986B" w14:textId="77777777" w:rsidR="002B3845" w:rsidRDefault="00014196">
            <w:pPr>
              <w:jc w:val="center"/>
            </w:pPr>
            <w:r>
              <w:rPr>
                <w:color w:val="000000" w:themeColor="text1"/>
                <w:szCs w:val="21"/>
              </w:rPr>
              <w:t>1-6</w:t>
            </w:r>
            <w:r>
              <w:rPr>
                <w:color w:val="000000" w:themeColor="text1"/>
                <w:szCs w:val="21"/>
              </w:rPr>
              <w:t>个月（含）</w:t>
            </w:r>
          </w:p>
        </w:tc>
        <w:tc>
          <w:tcPr>
            <w:tcW w:w="834" w:type="dxa"/>
            <w:vAlign w:val="center"/>
          </w:tcPr>
          <w:p w14:paraId="690B34EF" w14:textId="77777777" w:rsidR="002B3845" w:rsidRDefault="00014196">
            <w:pPr>
              <w:jc w:val="center"/>
            </w:pPr>
            <w:r>
              <w:rPr>
                <w:color w:val="000000" w:themeColor="text1"/>
                <w:szCs w:val="21"/>
              </w:rPr>
              <w:t>新股锁定期内</w:t>
            </w:r>
          </w:p>
        </w:tc>
        <w:tc>
          <w:tcPr>
            <w:tcW w:w="835" w:type="dxa"/>
            <w:vAlign w:val="center"/>
          </w:tcPr>
          <w:p w14:paraId="6DFA9C99" w14:textId="77777777" w:rsidR="002B3845" w:rsidRDefault="00014196">
            <w:pPr>
              <w:jc w:val="right"/>
            </w:pPr>
            <w:r>
              <w:rPr>
                <w:color w:val="000000" w:themeColor="text1"/>
                <w:szCs w:val="21"/>
              </w:rPr>
              <w:t>23.35</w:t>
            </w:r>
          </w:p>
        </w:tc>
        <w:tc>
          <w:tcPr>
            <w:tcW w:w="834" w:type="dxa"/>
            <w:vAlign w:val="center"/>
          </w:tcPr>
          <w:p w14:paraId="42568960" w14:textId="77777777" w:rsidR="002B3845" w:rsidRDefault="00014196">
            <w:pPr>
              <w:jc w:val="center"/>
            </w:pPr>
            <w:r>
              <w:rPr>
                <w:color w:val="000000" w:themeColor="text1"/>
                <w:szCs w:val="21"/>
              </w:rPr>
              <w:t>25.13</w:t>
            </w:r>
          </w:p>
        </w:tc>
        <w:tc>
          <w:tcPr>
            <w:tcW w:w="835" w:type="dxa"/>
            <w:vAlign w:val="center"/>
          </w:tcPr>
          <w:p w14:paraId="0CE10204" w14:textId="77777777" w:rsidR="002B3845" w:rsidRDefault="00014196">
            <w:pPr>
              <w:jc w:val="right"/>
            </w:pPr>
            <w:r>
              <w:rPr>
                <w:color w:val="000000" w:themeColor="text1"/>
                <w:szCs w:val="21"/>
              </w:rPr>
              <w:t>178.00</w:t>
            </w:r>
          </w:p>
        </w:tc>
        <w:tc>
          <w:tcPr>
            <w:tcW w:w="834" w:type="dxa"/>
            <w:vAlign w:val="center"/>
          </w:tcPr>
          <w:p w14:paraId="2F171AA3" w14:textId="77777777" w:rsidR="002B3845" w:rsidRDefault="00014196">
            <w:pPr>
              <w:jc w:val="right"/>
            </w:pPr>
            <w:r>
              <w:rPr>
                <w:color w:val="000000" w:themeColor="text1"/>
                <w:szCs w:val="21"/>
              </w:rPr>
              <w:t>4,156.30</w:t>
            </w:r>
          </w:p>
        </w:tc>
        <w:tc>
          <w:tcPr>
            <w:tcW w:w="835" w:type="dxa"/>
            <w:vAlign w:val="center"/>
          </w:tcPr>
          <w:p w14:paraId="2465A81F" w14:textId="77777777" w:rsidR="002B3845" w:rsidRDefault="00014196">
            <w:pPr>
              <w:jc w:val="right"/>
            </w:pPr>
            <w:r>
              <w:rPr>
                <w:color w:val="000000" w:themeColor="text1"/>
                <w:szCs w:val="21"/>
              </w:rPr>
              <w:t>4,473.14</w:t>
            </w:r>
          </w:p>
        </w:tc>
        <w:tc>
          <w:tcPr>
            <w:tcW w:w="835" w:type="dxa"/>
            <w:vAlign w:val="center"/>
          </w:tcPr>
          <w:p w14:paraId="6AEF7CFC" w14:textId="77777777" w:rsidR="002B3845" w:rsidRDefault="00014196">
            <w:pPr>
              <w:jc w:val="center"/>
            </w:pPr>
            <w:r>
              <w:rPr>
                <w:color w:val="000000" w:themeColor="text1"/>
                <w:szCs w:val="21"/>
              </w:rPr>
              <w:t>-</w:t>
            </w:r>
          </w:p>
        </w:tc>
      </w:tr>
      <w:tr w:rsidR="002B3845" w14:paraId="7DDA5E03" w14:textId="77777777">
        <w:tc>
          <w:tcPr>
            <w:tcW w:w="834" w:type="dxa"/>
            <w:vAlign w:val="center"/>
          </w:tcPr>
          <w:p w14:paraId="49E7FB1F" w14:textId="77777777" w:rsidR="002B3845" w:rsidRDefault="00014196">
            <w:pPr>
              <w:jc w:val="center"/>
            </w:pPr>
            <w:r>
              <w:rPr>
                <w:color w:val="000000" w:themeColor="text1"/>
                <w:szCs w:val="21"/>
              </w:rPr>
              <w:t>301580</w:t>
            </w:r>
          </w:p>
        </w:tc>
        <w:tc>
          <w:tcPr>
            <w:tcW w:w="835" w:type="dxa"/>
            <w:vAlign w:val="center"/>
          </w:tcPr>
          <w:p w14:paraId="6399C39B" w14:textId="77777777" w:rsidR="002B3845" w:rsidRDefault="00014196">
            <w:pPr>
              <w:jc w:val="center"/>
            </w:pPr>
            <w:r>
              <w:rPr>
                <w:color w:val="000000" w:themeColor="text1"/>
                <w:szCs w:val="21"/>
              </w:rPr>
              <w:t>爱</w:t>
            </w:r>
            <w:proofErr w:type="gramStart"/>
            <w:r>
              <w:rPr>
                <w:color w:val="000000" w:themeColor="text1"/>
                <w:szCs w:val="21"/>
              </w:rPr>
              <w:t>迪</w:t>
            </w:r>
            <w:proofErr w:type="gramEnd"/>
            <w:r>
              <w:rPr>
                <w:color w:val="000000" w:themeColor="text1"/>
                <w:szCs w:val="21"/>
              </w:rPr>
              <w:t>特</w:t>
            </w:r>
          </w:p>
        </w:tc>
        <w:tc>
          <w:tcPr>
            <w:tcW w:w="834" w:type="dxa"/>
            <w:vAlign w:val="center"/>
          </w:tcPr>
          <w:p w14:paraId="1CF1F378" w14:textId="77777777" w:rsidR="002B3845" w:rsidRDefault="00014196">
            <w:pPr>
              <w:jc w:val="center"/>
            </w:pPr>
            <w:r>
              <w:rPr>
                <w:color w:val="000000" w:themeColor="text1"/>
                <w:szCs w:val="21"/>
              </w:rPr>
              <w:t>2024-06-19</w:t>
            </w:r>
          </w:p>
        </w:tc>
        <w:tc>
          <w:tcPr>
            <w:tcW w:w="835" w:type="dxa"/>
            <w:vAlign w:val="center"/>
          </w:tcPr>
          <w:p w14:paraId="0915F420" w14:textId="77777777" w:rsidR="002B3845" w:rsidRDefault="00014196">
            <w:pPr>
              <w:jc w:val="center"/>
            </w:pPr>
            <w:r>
              <w:rPr>
                <w:color w:val="000000" w:themeColor="text1"/>
                <w:szCs w:val="21"/>
              </w:rPr>
              <w:t>1-6</w:t>
            </w:r>
            <w:r>
              <w:rPr>
                <w:color w:val="000000" w:themeColor="text1"/>
                <w:szCs w:val="21"/>
              </w:rPr>
              <w:t>个月（含）</w:t>
            </w:r>
          </w:p>
        </w:tc>
        <w:tc>
          <w:tcPr>
            <w:tcW w:w="834" w:type="dxa"/>
            <w:vAlign w:val="center"/>
          </w:tcPr>
          <w:p w14:paraId="2A432593" w14:textId="77777777" w:rsidR="002B3845" w:rsidRDefault="00014196">
            <w:pPr>
              <w:jc w:val="center"/>
            </w:pPr>
            <w:r>
              <w:rPr>
                <w:color w:val="000000" w:themeColor="text1"/>
                <w:szCs w:val="21"/>
              </w:rPr>
              <w:t>新股锁定期内</w:t>
            </w:r>
          </w:p>
        </w:tc>
        <w:tc>
          <w:tcPr>
            <w:tcW w:w="835" w:type="dxa"/>
            <w:vAlign w:val="center"/>
          </w:tcPr>
          <w:p w14:paraId="6D0549D9" w14:textId="77777777" w:rsidR="002B3845" w:rsidRDefault="00014196">
            <w:pPr>
              <w:jc w:val="right"/>
            </w:pPr>
            <w:r>
              <w:rPr>
                <w:color w:val="000000" w:themeColor="text1"/>
                <w:szCs w:val="21"/>
              </w:rPr>
              <w:t>44.95</w:t>
            </w:r>
          </w:p>
        </w:tc>
        <w:tc>
          <w:tcPr>
            <w:tcW w:w="834" w:type="dxa"/>
            <w:vAlign w:val="center"/>
          </w:tcPr>
          <w:p w14:paraId="7EEEF4AD" w14:textId="77777777" w:rsidR="002B3845" w:rsidRDefault="00014196">
            <w:pPr>
              <w:jc w:val="center"/>
            </w:pPr>
            <w:r>
              <w:rPr>
                <w:color w:val="000000" w:themeColor="text1"/>
                <w:szCs w:val="21"/>
              </w:rPr>
              <w:t>65.93</w:t>
            </w:r>
          </w:p>
        </w:tc>
        <w:tc>
          <w:tcPr>
            <w:tcW w:w="835" w:type="dxa"/>
            <w:vAlign w:val="center"/>
          </w:tcPr>
          <w:p w14:paraId="302D91F3" w14:textId="77777777" w:rsidR="002B3845" w:rsidRDefault="00014196">
            <w:pPr>
              <w:jc w:val="right"/>
            </w:pPr>
            <w:r>
              <w:rPr>
                <w:color w:val="000000" w:themeColor="text1"/>
                <w:szCs w:val="21"/>
              </w:rPr>
              <w:t>202.00</w:t>
            </w:r>
          </w:p>
        </w:tc>
        <w:tc>
          <w:tcPr>
            <w:tcW w:w="834" w:type="dxa"/>
            <w:vAlign w:val="center"/>
          </w:tcPr>
          <w:p w14:paraId="5F44EFEA" w14:textId="77777777" w:rsidR="002B3845" w:rsidRDefault="00014196">
            <w:pPr>
              <w:jc w:val="right"/>
            </w:pPr>
            <w:r>
              <w:rPr>
                <w:color w:val="000000" w:themeColor="text1"/>
                <w:szCs w:val="21"/>
              </w:rPr>
              <w:t>9,079.90</w:t>
            </w:r>
          </w:p>
        </w:tc>
        <w:tc>
          <w:tcPr>
            <w:tcW w:w="835" w:type="dxa"/>
            <w:vAlign w:val="center"/>
          </w:tcPr>
          <w:p w14:paraId="72B4DFA3" w14:textId="77777777" w:rsidR="002B3845" w:rsidRDefault="00014196">
            <w:pPr>
              <w:jc w:val="right"/>
            </w:pPr>
            <w:r>
              <w:rPr>
                <w:color w:val="000000" w:themeColor="text1"/>
                <w:szCs w:val="21"/>
              </w:rPr>
              <w:t>13,317.86</w:t>
            </w:r>
          </w:p>
        </w:tc>
        <w:tc>
          <w:tcPr>
            <w:tcW w:w="835" w:type="dxa"/>
            <w:vAlign w:val="center"/>
          </w:tcPr>
          <w:p w14:paraId="1FF4652E" w14:textId="77777777" w:rsidR="002B3845" w:rsidRDefault="00014196">
            <w:pPr>
              <w:jc w:val="center"/>
            </w:pPr>
            <w:r>
              <w:rPr>
                <w:color w:val="000000" w:themeColor="text1"/>
                <w:szCs w:val="21"/>
              </w:rPr>
              <w:t>-</w:t>
            </w:r>
          </w:p>
        </w:tc>
      </w:tr>
      <w:tr w:rsidR="002B3845" w14:paraId="28A421E1" w14:textId="77777777">
        <w:tc>
          <w:tcPr>
            <w:tcW w:w="834" w:type="dxa"/>
            <w:vAlign w:val="center"/>
          </w:tcPr>
          <w:p w14:paraId="3D55A428" w14:textId="77777777" w:rsidR="002B3845" w:rsidRDefault="00014196">
            <w:pPr>
              <w:jc w:val="center"/>
            </w:pPr>
            <w:r>
              <w:rPr>
                <w:color w:val="000000" w:themeColor="text1"/>
                <w:szCs w:val="21"/>
              </w:rPr>
              <w:t>301565</w:t>
            </w:r>
          </w:p>
        </w:tc>
        <w:tc>
          <w:tcPr>
            <w:tcW w:w="835" w:type="dxa"/>
            <w:vAlign w:val="center"/>
          </w:tcPr>
          <w:p w14:paraId="1987712B" w14:textId="77777777" w:rsidR="002B3845" w:rsidRDefault="00014196">
            <w:pPr>
              <w:jc w:val="center"/>
            </w:pPr>
            <w:r>
              <w:rPr>
                <w:color w:val="000000" w:themeColor="text1"/>
                <w:szCs w:val="21"/>
              </w:rPr>
              <w:t>中</w:t>
            </w:r>
            <w:proofErr w:type="gramStart"/>
            <w:r>
              <w:rPr>
                <w:color w:val="000000" w:themeColor="text1"/>
                <w:szCs w:val="21"/>
              </w:rPr>
              <w:t>仑</w:t>
            </w:r>
            <w:proofErr w:type="gramEnd"/>
            <w:r>
              <w:rPr>
                <w:color w:val="000000" w:themeColor="text1"/>
                <w:szCs w:val="21"/>
              </w:rPr>
              <w:t>新材</w:t>
            </w:r>
          </w:p>
        </w:tc>
        <w:tc>
          <w:tcPr>
            <w:tcW w:w="834" w:type="dxa"/>
            <w:vAlign w:val="center"/>
          </w:tcPr>
          <w:p w14:paraId="7C0D41E7" w14:textId="77777777" w:rsidR="002B3845" w:rsidRDefault="00014196">
            <w:pPr>
              <w:jc w:val="center"/>
            </w:pPr>
            <w:r>
              <w:rPr>
                <w:color w:val="000000" w:themeColor="text1"/>
                <w:szCs w:val="21"/>
              </w:rPr>
              <w:t>2024-06-13</w:t>
            </w:r>
          </w:p>
        </w:tc>
        <w:tc>
          <w:tcPr>
            <w:tcW w:w="835" w:type="dxa"/>
            <w:vAlign w:val="center"/>
          </w:tcPr>
          <w:p w14:paraId="23A63F78" w14:textId="77777777" w:rsidR="002B3845" w:rsidRDefault="00014196">
            <w:pPr>
              <w:jc w:val="center"/>
            </w:pPr>
            <w:r>
              <w:rPr>
                <w:color w:val="000000" w:themeColor="text1"/>
                <w:szCs w:val="21"/>
              </w:rPr>
              <w:t>1-6</w:t>
            </w:r>
            <w:r>
              <w:rPr>
                <w:color w:val="000000" w:themeColor="text1"/>
                <w:szCs w:val="21"/>
              </w:rPr>
              <w:t>个月（含）</w:t>
            </w:r>
          </w:p>
        </w:tc>
        <w:tc>
          <w:tcPr>
            <w:tcW w:w="834" w:type="dxa"/>
            <w:vAlign w:val="center"/>
          </w:tcPr>
          <w:p w14:paraId="3BDD9E82" w14:textId="77777777" w:rsidR="002B3845" w:rsidRDefault="00014196">
            <w:pPr>
              <w:jc w:val="center"/>
            </w:pPr>
            <w:r>
              <w:rPr>
                <w:color w:val="000000" w:themeColor="text1"/>
                <w:szCs w:val="21"/>
              </w:rPr>
              <w:t>新股锁定期内</w:t>
            </w:r>
          </w:p>
        </w:tc>
        <w:tc>
          <w:tcPr>
            <w:tcW w:w="835" w:type="dxa"/>
            <w:vAlign w:val="center"/>
          </w:tcPr>
          <w:p w14:paraId="4016B8BE" w14:textId="77777777" w:rsidR="002B3845" w:rsidRDefault="00014196">
            <w:pPr>
              <w:jc w:val="right"/>
            </w:pPr>
            <w:r>
              <w:rPr>
                <w:color w:val="000000" w:themeColor="text1"/>
                <w:szCs w:val="21"/>
              </w:rPr>
              <w:t>11.88</w:t>
            </w:r>
          </w:p>
        </w:tc>
        <w:tc>
          <w:tcPr>
            <w:tcW w:w="834" w:type="dxa"/>
            <w:vAlign w:val="center"/>
          </w:tcPr>
          <w:p w14:paraId="42BA30DB" w14:textId="77777777" w:rsidR="002B3845" w:rsidRDefault="00014196">
            <w:pPr>
              <w:jc w:val="center"/>
            </w:pPr>
            <w:r>
              <w:rPr>
                <w:color w:val="000000" w:themeColor="text1"/>
                <w:szCs w:val="21"/>
              </w:rPr>
              <w:t>18.98</w:t>
            </w:r>
          </w:p>
        </w:tc>
        <w:tc>
          <w:tcPr>
            <w:tcW w:w="835" w:type="dxa"/>
            <w:vAlign w:val="center"/>
          </w:tcPr>
          <w:p w14:paraId="7BF1279C" w14:textId="77777777" w:rsidR="002B3845" w:rsidRDefault="00014196">
            <w:pPr>
              <w:jc w:val="right"/>
            </w:pPr>
            <w:r>
              <w:rPr>
                <w:color w:val="000000" w:themeColor="text1"/>
                <w:szCs w:val="21"/>
              </w:rPr>
              <w:t>711.00</w:t>
            </w:r>
          </w:p>
        </w:tc>
        <w:tc>
          <w:tcPr>
            <w:tcW w:w="834" w:type="dxa"/>
            <w:vAlign w:val="center"/>
          </w:tcPr>
          <w:p w14:paraId="6D8974A5" w14:textId="77777777" w:rsidR="002B3845" w:rsidRDefault="00014196">
            <w:pPr>
              <w:jc w:val="right"/>
            </w:pPr>
            <w:r>
              <w:rPr>
                <w:color w:val="000000" w:themeColor="text1"/>
                <w:szCs w:val="21"/>
              </w:rPr>
              <w:t>8,446.68</w:t>
            </w:r>
          </w:p>
        </w:tc>
        <w:tc>
          <w:tcPr>
            <w:tcW w:w="835" w:type="dxa"/>
            <w:vAlign w:val="center"/>
          </w:tcPr>
          <w:p w14:paraId="4D4CCA36" w14:textId="77777777" w:rsidR="002B3845" w:rsidRDefault="00014196">
            <w:pPr>
              <w:jc w:val="right"/>
            </w:pPr>
            <w:r>
              <w:rPr>
                <w:color w:val="000000" w:themeColor="text1"/>
                <w:szCs w:val="21"/>
              </w:rPr>
              <w:t>13,494.78</w:t>
            </w:r>
          </w:p>
        </w:tc>
        <w:tc>
          <w:tcPr>
            <w:tcW w:w="835" w:type="dxa"/>
            <w:vAlign w:val="center"/>
          </w:tcPr>
          <w:p w14:paraId="15F66597" w14:textId="77777777" w:rsidR="002B3845" w:rsidRDefault="00014196">
            <w:pPr>
              <w:jc w:val="center"/>
            </w:pPr>
            <w:r>
              <w:rPr>
                <w:color w:val="000000" w:themeColor="text1"/>
                <w:szCs w:val="21"/>
              </w:rPr>
              <w:t>-</w:t>
            </w:r>
          </w:p>
        </w:tc>
      </w:tr>
      <w:tr w:rsidR="002B3845" w14:paraId="60C8857F" w14:textId="77777777">
        <w:tc>
          <w:tcPr>
            <w:tcW w:w="834" w:type="dxa"/>
            <w:vAlign w:val="center"/>
          </w:tcPr>
          <w:p w14:paraId="3BB48E47" w14:textId="77777777" w:rsidR="002B3845" w:rsidRDefault="00014196">
            <w:pPr>
              <w:jc w:val="center"/>
            </w:pPr>
            <w:r>
              <w:rPr>
                <w:color w:val="000000" w:themeColor="text1"/>
                <w:szCs w:val="21"/>
              </w:rPr>
              <w:t>603350</w:t>
            </w:r>
          </w:p>
        </w:tc>
        <w:tc>
          <w:tcPr>
            <w:tcW w:w="835" w:type="dxa"/>
            <w:vAlign w:val="center"/>
          </w:tcPr>
          <w:p w14:paraId="18C315F5" w14:textId="77777777" w:rsidR="002B3845" w:rsidRDefault="00014196">
            <w:pPr>
              <w:jc w:val="center"/>
            </w:pPr>
            <w:proofErr w:type="gramStart"/>
            <w:r>
              <w:rPr>
                <w:color w:val="000000" w:themeColor="text1"/>
                <w:szCs w:val="21"/>
              </w:rPr>
              <w:t>安乃达</w:t>
            </w:r>
            <w:proofErr w:type="gramEnd"/>
          </w:p>
        </w:tc>
        <w:tc>
          <w:tcPr>
            <w:tcW w:w="834" w:type="dxa"/>
            <w:vAlign w:val="center"/>
          </w:tcPr>
          <w:p w14:paraId="0F2E1B85" w14:textId="77777777" w:rsidR="002B3845" w:rsidRDefault="00014196">
            <w:pPr>
              <w:jc w:val="center"/>
            </w:pPr>
            <w:r>
              <w:rPr>
                <w:color w:val="000000" w:themeColor="text1"/>
                <w:szCs w:val="21"/>
              </w:rPr>
              <w:t>2024-06-26</w:t>
            </w:r>
          </w:p>
        </w:tc>
        <w:tc>
          <w:tcPr>
            <w:tcW w:w="835" w:type="dxa"/>
            <w:vAlign w:val="center"/>
          </w:tcPr>
          <w:p w14:paraId="76E263AD" w14:textId="77777777" w:rsidR="002B3845" w:rsidRDefault="00014196">
            <w:pPr>
              <w:jc w:val="center"/>
            </w:pPr>
            <w:r>
              <w:rPr>
                <w:color w:val="000000" w:themeColor="text1"/>
                <w:szCs w:val="21"/>
              </w:rPr>
              <w:t>1</w:t>
            </w:r>
            <w:r>
              <w:rPr>
                <w:color w:val="000000" w:themeColor="text1"/>
                <w:szCs w:val="21"/>
              </w:rPr>
              <w:t>个月内（含）</w:t>
            </w:r>
          </w:p>
        </w:tc>
        <w:tc>
          <w:tcPr>
            <w:tcW w:w="834" w:type="dxa"/>
            <w:vAlign w:val="center"/>
          </w:tcPr>
          <w:p w14:paraId="6616E40C" w14:textId="77777777" w:rsidR="002B3845" w:rsidRDefault="00014196">
            <w:pPr>
              <w:jc w:val="center"/>
            </w:pPr>
            <w:r>
              <w:rPr>
                <w:color w:val="000000" w:themeColor="text1"/>
                <w:szCs w:val="21"/>
              </w:rPr>
              <w:t>新股未上市</w:t>
            </w:r>
          </w:p>
        </w:tc>
        <w:tc>
          <w:tcPr>
            <w:tcW w:w="835" w:type="dxa"/>
            <w:vAlign w:val="center"/>
          </w:tcPr>
          <w:p w14:paraId="17379879" w14:textId="77777777" w:rsidR="002B3845" w:rsidRDefault="00014196">
            <w:pPr>
              <w:jc w:val="right"/>
            </w:pPr>
            <w:r>
              <w:rPr>
                <w:color w:val="000000" w:themeColor="text1"/>
                <w:szCs w:val="21"/>
              </w:rPr>
              <w:t>20.56</w:t>
            </w:r>
          </w:p>
        </w:tc>
        <w:tc>
          <w:tcPr>
            <w:tcW w:w="834" w:type="dxa"/>
            <w:vAlign w:val="center"/>
          </w:tcPr>
          <w:p w14:paraId="4AE113F4" w14:textId="77777777" w:rsidR="002B3845" w:rsidRDefault="00014196">
            <w:pPr>
              <w:jc w:val="center"/>
            </w:pPr>
            <w:r>
              <w:rPr>
                <w:color w:val="000000" w:themeColor="text1"/>
                <w:szCs w:val="21"/>
              </w:rPr>
              <w:t>20.56</w:t>
            </w:r>
          </w:p>
        </w:tc>
        <w:tc>
          <w:tcPr>
            <w:tcW w:w="835" w:type="dxa"/>
            <w:vAlign w:val="center"/>
          </w:tcPr>
          <w:p w14:paraId="37C741BF" w14:textId="77777777" w:rsidR="002B3845" w:rsidRDefault="00014196">
            <w:pPr>
              <w:jc w:val="right"/>
            </w:pPr>
            <w:r>
              <w:rPr>
                <w:color w:val="000000" w:themeColor="text1"/>
                <w:szCs w:val="21"/>
              </w:rPr>
              <w:t>1,051.00</w:t>
            </w:r>
          </w:p>
        </w:tc>
        <w:tc>
          <w:tcPr>
            <w:tcW w:w="834" w:type="dxa"/>
            <w:vAlign w:val="center"/>
          </w:tcPr>
          <w:p w14:paraId="72320883" w14:textId="77777777" w:rsidR="002B3845" w:rsidRDefault="00014196">
            <w:pPr>
              <w:jc w:val="right"/>
            </w:pPr>
            <w:r>
              <w:rPr>
                <w:color w:val="000000" w:themeColor="text1"/>
                <w:szCs w:val="21"/>
              </w:rPr>
              <w:t>21,608.56</w:t>
            </w:r>
          </w:p>
        </w:tc>
        <w:tc>
          <w:tcPr>
            <w:tcW w:w="835" w:type="dxa"/>
            <w:vAlign w:val="center"/>
          </w:tcPr>
          <w:p w14:paraId="047D786A" w14:textId="77777777" w:rsidR="002B3845" w:rsidRDefault="00014196">
            <w:pPr>
              <w:jc w:val="right"/>
            </w:pPr>
            <w:r>
              <w:rPr>
                <w:color w:val="000000" w:themeColor="text1"/>
                <w:szCs w:val="21"/>
              </w:rPr>
              <w:t>21,608.56</w:t>
            </w:r>
          </w:p>
        </w:tc>
        <w:tc>
          <w:tcPr>
            <w:tcW w:w="835" w:type="dxa"/>
            <w:vAlign w:val="center"/>
          </w:tcPr>
          <w:p w14:paraId="5C81207F" w14:textId="77777777" w:rsidR="002B3845" w:rsidRDefault="00014196">
            <w:pPr>
              <w:jc w:val="center"/>
            </w:pPr>
            <w:r>
              <w:rPr>
                <w:color w:val="000000" w:themeColor="text1"/>
                <w:szCs w:val="21"/>
              </w:rPr>
              <w:t>-</w:t>
            </w:r>
          </w:p>
        </w:tc>
      </w:tr>
      <w:tr w:rsidR="002B3845" w14:paraId="0ED8FA32" w14:textId="77777777">
        <w:tc>
          <w:tcPr>
            <w:tcW w:w="834" w:type="dxa"/>
            <w:vAlign w:val="center"/>
          </w:tcPr>
          <w:p w14:paraId="07B63F6B" w14:textId="77777777" w:rsidR="002B3845" w:rsidRDefault="00014196">
            <w:pPr>
              <w:jc w:val="center"/>
            </w:pPr>
            <w:r>
              <w:rPr>
                <w:color w:val="000000" w:themeColor="text1"/>
                <w:szCs w:val="21"/>
              </w:rPr>
              <w:t>603285</w:t>
            </w:r>
          </w:p>
        </w:tc>
        <w:tc>
          <w:tcPr>
            <w:tcW w:w="835" w:type="dxa"/>
            <w:vAlign w:val="center"/>
          </w:tcPr>
          <w:p w14:paraId="75AB9D05" w14:textId="77777777" w:rsidR="002B3845" w:rsidRDefault="00014196">
            <w:pPr>
              <w:jc w:val="center"/>
            </w:pPr>
            <w:r>
              <w:rPr>
                <w:color w:val="000000" w:themeColor="text1"/>
                <w:szCs w:val="21"/>
              </w:rPr>
              <w:t>键</w:t>
            </w:r>
            <w:proofErr w:type="gramStart"/>
            <w:r>
              <w:rPr>
                <w:color w:val="000000" w:themeColor="text1"/>
                <w:szCs w:val="21"/>
              </w:rPr>
              <w:t>邦</w:t>
            </w:r>
            <w:proofErr w:type="gramEnd"/>
            <w:r>
              <w:rPr>
                <w:color w:val="000000" w:themeColor="text1"/>
                <w:szCs w:val="21"/>
              </w:rPr>
              <w:t>股份</w:t>
            </w:r>
          </w:p>
        </w:tc>
        <w:tc>
          <w:tcPr>
            <w:tcW w:w="834" w:type="dxa"/>
            <w:vAlign w:val="center"/>
          </w:tcPr>
          <w:p w14:paraId="53B3CF03" w14:textId="77777777" w:rsidR="002B3845" w:rsidRDefault="00014196">
            <w:pPr>
              <w:jc w:val="center"/>
            </w:pPr>
            <w:r>
              <w:rPr>
                <w:color w:val="000000" w:themeColor="text1"/>
                <w:szCs w:val="21"/>
              </w:rPr>
              <w:t>2024-06-28</w:t>
            </w:r>
          </w:p>
        </w:tc>
        <w:tc>
          <w:tcPr>
            <w:tcW w:w="835" w:type="dxa"/>
            <w:vAlign w:val="center"/>
          </w:tcPr>
          <w:p w14:paraId="34198C38" w14:textId="77777777" w:rsidR="002B3845" w:rsidRDefault="00014196">
            <w:pPr>
              <w:jc w:val="center"/>
            </w:pPr>
            <w:r>
              <w:rPr>
                <w:color w:val="000000" w:themeColor="text1"/>
                <w:szCs w:val="21"/>
              </w:rPr>
              <w:t>1</w:t>
            </w:r>
            <w:r>
              <w:rPr>
                <w:color w:val="000000" w:themeColor="text1"/>
                <w:szCs w:val="21"/>
              </w:rPr>
              <w:t>个月内（含）</w:t>
            </w:r>
          </w:p>
        </w:tc>
        <w:tc>
          <w:tcPr>
            <w:tcW w:w="834" w:type="dxa"/>
            <w:vAlign w:val="center"/>
          </w:tcPr>
          <w:p w14:paraId="532509EC" w14:textId="77777777" w:rsidR="002B3845" w:rsidRDefault="00014196">
            <w:pPr>
              <w:jc w:val="center"/>
            </w:pPr>
            <w:r>
              <w:rPr>
                <w:color w:val="000000" w:themeColor="text1"/>
                <w:szCs w:val="21"/>
              </w:rPr>
              <w:t>新股未上市</w:t>
            </w:r>
          </w:p>
        </w:tc>
        <w:tc>
          <w:tcPr>
            <w:tcW w:w="835" w:type="dxa"/>
            <w:vAlign w:val="center"/>
          </w:tcPr>
          <w:p w14:paraId="4EFA8ACF" w14:textId="77777777" w:rsidR="002B3845" w:rsidRDefault="00014196">
            <w:pPr>
              <w:jc w:val="right"/>
            </w:pPr>
            <w:r>
              <w:rPr>
                <w:color w:val="000000" w:themeColor="text1"/>
                <w:szCs w:val="21"/>
              </w:rPr>
              <w:t>18.65</w:t>
            </w:r>
          </w:p>
        </w:tc>
        <w:tc>
          <w:tcPr>
            <w:tcW w:w="834" w:type="dxa"/>
            <w:vAlign w:val="center"/>
          </w:tcPr>
          <w:p w14:paraId="7CAC0C80" w14:textId="77777777" w:rsidR="002B3845" w:rsidRDefault="00014196">
            <w:pPr>
              <w:jc w:val="center"/>
            </w:pPr>
            <w:r>
              <w:rPr>
                <w:color w:val="000000" w:themeColor="text1"/>
                <w:szCs w:val="21"/>
              </w:rPr>
              <w:t>18.65</w:t>
            </w:r>
          </w:p>
        </w:tc>
        <w:tc>
          <w:tcPr>
            <w:tcW w:w="835" w:type="dxa"/>
            <w:vAlign w:val="center"/>
          </w:tcPr>
          <w:p w14:paraId="6F687A84" w14:textId="77777777" w:rsidR="002B3845" w:rsidRDefault="00014196">
            <w:pPr>
              <w:jc w:val="right"/>
            </w:pPr>
            <w:r>
              <w:rPr>
                <w:color w:val="000000" w:themeColor="text1"/>
                <w:szCs w:val="21"/>
              </w:rPr>
              <w:t>1,287.00</w:t>
            </w:r>
          </w:p>
        </w:tc>
        <w:tc>
          <w:tcPr>
            <w:tcW w:w="834" w:type="dxa"/>
            <w:vAlign w:val="center"/>
          </w:tcPr>
          <w:p w14:paraId="16310913" w14:textId="77777777" w:rsidR="002B3845" w:rsidRDefault="00014196">
            <w:pPr>
              <w:jc w:val="right"/>
            </w:pPr>
            <w:r>
              <w:rPr>
                <w:color w:val="000000" w:themeColor="text1"/>
                <w:szCs w:val="21"/>
              </w:rPr>
              <w:t>24,002.55</w:t>
            </w:r>
          </w:p>
        </w:tc>
        <w:tc>
          <w:tcPr>
            <w:tcW w:w="835" w:type="dxa"/>
            <w:vAlign w:val="center"/>
          </w:tcPr>
          <w:p w14:paraId="7235DFC3" w14:textId="77777777" w:rsidR="002B3845" w:rsidRDefault="00014196">
            <w:pPr>
              <w:jc w:val="right"/>
            </w:pPr>
            <w:r>
              <w:rPr>
                <w:color w:val="000000" w:themeColor="text1"/>
                <w:szCs w:val="21"/>
              </w:rPr>
              <w:t>24,002.55</w:t>
            </w:r>
          </w:p>
        </w:tc>
        <w:tc>
          <w:tcPr>
            <w:tcW w:w="835" w:type="dxa"/>
            <w:vAlign w:val="center"/>
          </w:tcPr>
          <w:p w14:paraId="17D62F15" w14:textId="77777777" w:rsidR="002B3845" w:rsidRDefault="00014196">
            <w:pPr>
              <w:jc w:val="center"/>
            </w:pPr>
            <w:r>
              <w:rPr>
                <w:color w:val="000000" w:themeColor="text1"/>
                <w:szCs w:val="21"/>
              </w:rPr>
              <w:t>-</w:t>
            </w:r>
          </w:p>
        </w:tc>
      </w:tr>
    </w:tbl>
    <w:p w14:paraId="3503012B" w14:textId="77777777" w:rsidR="002B3845" w:rsidRDefault="0001419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4F50A084" w14:textId="77777777" w:rsidR="002B3845" w:rsidRDefault="0001419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、基金参与上市公司向特定对象发行股票所获得的股票，自发行结束之日起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w:t>
      </w:r>
    </w:p>
    <w:p w14:paraId="632AD63F" w14:textId="77777777" w:rsidR="002B3845" w:rsidRDefault="0001419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3</w:t>
      </w:r>
      <w:r>
        <w:rPr>
          <w:rFonts w:eastAsiaTheme="minorEastAsia"/>
          <w:color w:val="000000" w:themeColor="text1"/>
          <w:kern w:val="0"/>
          <w:szCs w:val="21"/>
        </w:rPr>
        <w:t>、基金作为特定投资者，认购首次公开发行股票时公司股东公开发售股份，所认购的股份自发行结束之日起</w:t>
      </w:r>
      <w:r>
        <w:rPr>
          <w:rFonts w:eastAsiaTheme="minorEastAsia"/>
          <w:color w:val="000000" w:themeColor="text1"/>
          <w:kern w:val="0"/>
          <w:szCs w:val="21"/>
        </w:rPr>
        <w:t>12</w:t>
      </w:r>
      <w:r>
        <w:rPr>
          <w:rFonts w:eastAsiaTheme="minorEastAsia"/>
          <w:color w:val="000000" w:themeColor="text1"/>
          <w:kern w:val="0"/>
          <w:szCs w:val="21"/>
        </w:rPr>
        <w:t>个月内不得转让。</w:t>
      </w:r>
    </w:p>
    <w:p w14:paraId="7D6A171C" w14:textId="77777777" w:rsidR="002B3845" w:rsidRDefault="0001419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、基金通过询价</w:t>
      </w:r>
      <w:proofErr w:type="gramStart"/>
      <w:r>
        <w:rPr>
          <w:rFonts w:eastAsiaTheme="minorEastAsia"/>
          <w:color w:val="000000" w:themeColor="text1"/>
          <w:kern w:val="0"/>
          <w:szCs w:val="21"/>
        </w:rPr>
        <w:t>转让受</w:t>
      </w:r>
      <w:proofErr w:type="gramEnd"/>
      <w:r>
        <w:rPr>
          <w:rFonts w:eastAsiaTheme="minorEastAsia"/>
          <w:color w:val="000000" w:themeColor="text1"/>
          <w:kern w:val="0"/>
          <w:szCs w:val="21"/>
        </w:rPr>
        <w:t>让的</w:t>
      </w:r>
      <w:proofErr w:type="gramStart"/>
      <w:r>
        <w:rPr>
          <w:rFonts w:eastAsiaTheme="minorEastAsia"/>
          <w:color w:val="000000" w:themeColor="text1"/>
          <w:kern w:val="0"/>
          <w:szCs w:val="21"/>
        </w:rPr>
        <w:t>科创板</w:t>
      </w:r>
      <w:proofErr w:type="gramEnd"/>
      <w:r>
        <w:rPr>
          <w:rFonts w:eastAsiaTheme="minorEastAsia"/>
          <w:color w:val="000000" w:themeColor="text1"/>
          <w:kern w:val="0"/>
          <w:szCs w:val="21"/>
        </w:rPr>
        <w:t>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14:paraId="6A058069" w14:textId="77777777" w:rsidR="008A5A5D" w:rsidRPr="00B61CFE" w:rsidRDefault="008A5A5D"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5</w:t>
      </w:r>
      <w:r w:rsidRPr="00B61CFE">
        <w:rPr>
          <w:rFonts w:eastAsiaTheme="minorEastAsia"/>
          <w:color w:val="000000" w:themeColor="text1"/>
          <w:kern w:val="0"/>
          <w:szCs w:val="21"/>
        </w:rPr>
        <w:t>、受限期为流通受限证券原始受限期。</w:t>
      </w:r>
    </w:p>
    <w:p w14:paraId="701C2411"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6.4.12.2</w:t>
      </w:r>
      <w:r w:rsidRPr="00B61CFE">
        <w:rPr>
          <w:rFonts w:eastAsiaTheme="minorEastAsia"/>
          <w:b/>
          <w:bCs/>
          <w:color w:val="000000" w:themeColor="text1"/>
          <w:szCs w:val="21"/>
        </w:rPr>
        <w:t>期末持有的暂时停牌等流通受限股票</w:t>
      </w:r>
    </w:p>
    <w:p w14:paraId="02A09DE9" w14:textId="77777777" w:rsidR="008A5A5D" w:rsidRPr="00B61CFE" w:rsidRDefault="008A5A5D"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66D69F53"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6.4.12.3</w:t>
      </w:r>
      <w:r w:rsidRPr="00B61CFE">
        <w:rPr>
          <w:rFonts w:eastAsiaTheme="minorEastAsia"/>
          <w:b/>
          <w:bCs/>
          <w:color w:val="000000" w:themeColor="text1"/>
          <w:szCs w:val="21"/>
        </w:rPr>
        <w:t>期末债券正回购交易中作为抵押的债券</w:t>
      </w:r>
    </w:p>
    <w:p w14:paraId="52AB2F63" w14:textId="77777777" w:rsidR="008A5A5D" w:rsidRPr="00B61CFE" w:rsidRDefault="008A5A5D" w:rsidP="006313B1">
      <w:pPr>
        <w:spacing w:line="360" w:lineRule="auto"/>
        <w:rPr>
          <w:rFonts w:eastAsiaTheme="minorEastAsia"/>
          <w:b/>
          <w:bCs/>
          <w:color w:val="000000" w:themeColor="text1"/>
          <w:szCs w:val="21"/>
        </w:rPr>
      </w:pPr>
      <w:r w:rsidRPr="00B61CFE">
        <w:rPr>
          <w:rFonts w:eastAsiaTheme="minorEastAsia"/>
          <w:b/>
          <w:bCs/>
          <w:color w:val="000000" w:themeColor="text1"/>
          <w:kern w:val="0"/>
          <w:szCs w:val="21"/>
        </w:rPr>
        <w:t>6.4.12.3.1</w:t>
      </w:r>
      <w:r w:rsidRPr="00B61CFE">
        <w:rPr>
          <w:rFonts w:eastAsiaTheme="minorEastAsia"/>
          <w:b/>
          <w:bCs/>
          <w:color w:val="000000" w:themeColor="text1"/>
          <w:szCs w:val="21"/>
        </w:rPr>
        <w:t>银行间市场债券正回购</w:t>
      </w:r>
    </w:p>
    <w:p w14:paraId="0C45B997" w14:textId="77777777" w:rsidR="008A5A5D" w:rsidRPr="00B61CFE" w:rsidRDefault="008A5A5D" w:rsidP="006313B1">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无。</w:t>
      </w:r>
    </w:p>
    <w:p w14:paraId="69ED9A6A"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6.4.12.3.2</w:t>
      </w:r>
      <w:r w:rsidRPr="00B61CFE">
        <w:rPr>
          <w:rFonts w:eastAsiaTheme="minorEastAsia"/>
          <w:b/>
          <w:bCs/>
          <w:color w:val="000000" w:themeColor="text1"/>
          <w:szCs w:val="21"/>
        </w:rPr>
        <w:t>交易所市场债券正回购</w:t>
      </w:r>
    </w:p>
    <w:p w14:paraId="5B49B610"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无。</w:t>
      </w:r>
    </w:p>
    <w:p w14:paraId="35DA70AF" w14:textId="77777777" w:rsidR="00AA72DC" w:rsidRPr="00B61CFE" w:rsidRDefault="00AA72DC" w:rsidP="00AA72DC">
      <w:pPr>
        <w:spacing w:line="360" w:lineRule="auto"/>
        <w:rPr>
          <w:b/>
          <w:bCs/>
          <w:color w:val="000000" w:themeColor="text1"/>
          <w:szCs w:val="21"/>
        </w:rPr>
      </w:pPr>
      <w:bookmarkStart w:id="180" w:name="_Hlk75872228"/>
      <w:r w:rsidRPr="00B61CFE">
        <w:rPr>
          <w:b/>
          <w:bCs/>
          <w:color w:val="000000" w:themeColor="text1"/>
          <w:kern w:val="0"/>
          <w:szCs w:val="21"/>
        </w:rPr>
        <w:t>6.4.12.4</w:t>
      </w:r>
      <w:r w:rsidRPr="00B61CFE">
        <w:rPr>
          <w:rFonts w:hint="eastAsia"/>
          <w:b/>
          <w:bCs/>
          <w:color w:val="000000" w:themeColor="text1"/>
          <w:kern w:val="0"/>
          <w:szCs w:val="21"/>
        </w:rPr>
        <w:t xml:space="preserve"> </w:t>
      </w:r>
      <w:r w:rsidRPr="00B61CFE">
        <w:rPr>
          <w:b/>
          <w:bCs/>
          <w:color w:val="000000" w:themeColor="text1"/>
          <w:szCs w:val="21"/>
        </w:rPr>
        <w:t>期末参与转融通证券出借业务的证券</w:t>
      </w:r>
    </w:p>
    <w:p w14:paraId="1821C07E" w14:textId="77777777" w:rsidR="00AA72DC" w:rsidRPr="00B61CFE" w:rsidRDefault="00AA72DC" w:rsidP="00AA72DC">
      <w:pPr>
        <w:tabs>
          <w:tab w:val="left" w:pos="426"/>
        </w:tabs>
        <w:spacing w:line="360" w:lineRule="auto"/>
        <w:ind w:firstLineChars="200" w:firstLine="420"/>
        <w:jc w:val="left"/>
        <w:rPr>
          <w:color w:val="000000" w:themeColor="text1"/>
          <w:szCs w:val="21"/>
        </w:rPr>
      </w:pPr>
      <w:r w:rsidRPr="00B61CFE">
        <w:rPr>
          <w:color w:val="000000" w:themeColor="text1"/>
          <w:kern w:val="0"/>
          <w:szCs w:val="21"/>
        </w:rPr>
        <w:t>无。</w:t>
      </w:r>
    </w:p>
    <w:bookmarkEnd w:id="180"/>
    <w:p w14:paraId="61E27039"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w:t>
      </w:r>
      <w:r w:rsidRPr="00B61CFE">
        <w:rPr>
          <w:rFonts w:eastAsiaTheme="minorEastAsia"/>
          <w:b/>
          <w:bCs/>
          <w:color w:val="000000" w:themeColor="text1"/>
          <w:szCs w:val="21"/>
        </w:rPr>
        <w:t>金融工具风险及管理</w:t>
      </w:r>
    </w:p>
    <w:p w14:paraId="46F81B5D"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6.4.13.1</w:t>
      </w:r>
      <w:r w:rsidRPr="00B61CFE">
        <w:rPr>
          <w:rFonts w:eastAsiaTheme="minorEastAsia"/>
          <w:b/>
          <w:bCs/>
          <w:color w:val="000000" w:themeColor="text1"/>
          <w:szCs w:val="21"/>
        </w:rPr>
        <w:t>风险管理政策和组织架构</w:t>
      </w:r>
    </w:p>
    <w:p w14:paraId="373EA4C3" w14:textId="77777777" w:rsidR="002B3845" w:rsidRDefault="00014196">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投资品种。本基金主要投资于境外的生物医药行业相关的中国公司证券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kern w:val="0"/>
          <w:szCs w:val="21"/>
        </w:rPr>
        <w:t>“</w:t>
      </w:r>
      <w:r>
        <w:rPr>
          <w:rFonts w:eastAsiaTheme="minorEastAsia"/>
          <w:color w:val="000000" w:themeColor="text1"/>
          <w:kern w:val="0"/>
          <w:szCs w:val="21"/>
        </w:rPr>
        <w:t>风险和收益相匹配</w:t>
      </w:r>
      <w:r>
        <w:rPr>
          <w:rFonts w:eastAsiaTheme="minorEastAsia"/>
          <w:color w:val="000000" w:themeColor="text1"/>
          <w:kern w:val="0"/>
          <w:szCs w:val="21"/>
        </w:rPr>
        <w:t>”</w:t>
      </w:r>
      <w:r>
        <w:rPr>
          <w:rFonts w:eastAsiaTheme="minorEastAsia"/>
          <w:color w:val="000000" w:themeColor="text1"/>
          <w:kern w:val="0"/>
          <w:szCs w:val="21"/>
        </w:rPr>
        <w:t>的风险收益目标。</w:t>
      </w:r>
    </w:p>
    <w:p w14:paraId="7943AED8" w14:textId="77777777" w:rsidR="002B3845" w:rsidRDefault="00014196">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color w:val="000000" w:themeColor="text1"/>
          <w:kern w:val="0"/>
          <w:szCs w:val="21"/>
        </w:rPr>
        <w:t>规</w:t>
      </w:r>
      <w:proofErr w:type="gramEnd"/>
      <w:r>
        <w:rPr>
          <w:rFonts w:eastAsiaTheme="minorEastAsia"/>
          <w:color w:val="000000" w:themeColor="text1"/>
          <w:kern w:val="0"/>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w:t>
      </w:r>
      <w:r>
        <w:rPr>
          <w:rFonts w:eastAsiaTheme="minorEastAsia"/>
          <w:color w:val="000000" w:themeColor="text1"/>
          <w:kern w:val="0"/>
          <w:szCs w:val="21"/>
        </w:rPr>
        <w:lastRenderedPageBreak/>
        <w:t>新，对于违反指标体系的投资进行监查和风险控制的评估，并负责协助各部门修正、修订内部控制作业制度，并对各部门的日常作业，依据风险管理的考评，定期或不定期对各项风险指标进行控管，并提出内控建议。</w:t>
      </w:r>
    </w:p>
    <w:p w14:paraId="349784CA" w14:textId="77777777" w:rsidR="002B3845" w:rsidRDefault="002B3845">
      <w:pPr>
        <w:tabs>
          <w:tab w:val="left" w:pos="426"/>
        </w:tabs>
        <w:spacing w:line="360" w:lineRule="auto"/>
        <w:ind w:firstLineChars="200" w:firstLine="420"/>
        <w:rPr>
          <w:rFonts w:eastAsiaTheme="minorEastAsia"/>
          <w:color w:val="000000" w:themeColor="text1"/>
          <w:kern w:val="0"/>
          <w:szCs w:val="21"/>
        </w:rPr>
      </w:pPr>
    </w:p>
    <w:p w14:paraId="33CDF7A6" w14:textId="77777777" w:rsidR="002B3845" w:rsidRDefault="00014196">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w:t>
      </w:r>
      <w:proofErr w:type="gramStart"/>
      <w:r>
        <w:rPr>
          <w:rFonts w:eastAsiaTheme="minorEastAsia"/>
          <w:color w:val="000000" w:themeColor="text1"/>
          <w:kern w:val="0"/>
          <w:szCs w:val="21"/>
        </w:rPr>
        <w:t>门构成</w:t>
      </w:r>
      <w:proofErr w:type="gramEnd"/>
      <w:r>
        <w:rPr>
          <w:rFonts w:eastAsiaTheme="minorEastAsia"/>
          <w:color w:val="000000" w:themeColor="text1"/>
          <w:kern w:val="0"/>
          <w:szCs w:val="21"/>
        </w:rPr>
        <w:t>的风险管理架构体系。</w:t>
      </w:r>
    </w:p>
    <w:p w14:paraId="7FA272F8" w14:textId="77777777" w:rsidR="002B3845" w:rsidRDefault="002B3845">
      <w:pPr>
        <w:tabs>
          <w:tab w:val="left" w:pos="426"/>
        </w:tabs>
        <w:spacing w:line="360" w:lineRule="auto"/>
        <w:ind w:firstLineChars="200" w:firstLine="420"/>
        <w:rPr>
          <w:rFonts w:eastAsiaTheme="minorEastAsia"/>
          <w:color w:val="000000" w:themeColor="text1"/>
          <w:kern w:val="0"/>
          <w:szCs w:val="21"/>
        </w:rPr>
      </w:pPr>
    </w:p>
    <w:p w14:paraId="162181DE"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1E7FD92C"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6.4.13.2</w:t>
      </w:r>
      <w:r w:rsidRPr="00B61CFE">
        <w:rPr>
          <w:rFonts w:eastAsiaTheme="minorEastAsia"/>
          <w:b/>
          <w:bCs/>
          <w:color w:val="000000" w:themeColor="text1"/>
          <w:szCs w:val="21"/>
        </w:rPr>
        <w:t>信用风险</w:t>
      </w:r>
    </w:p>
    <w:p w14:paraId="29BB3751" w14:textId="77777777" w:rsidR="002B3845" w:rsidRDefault="00014196">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14:paraId="0E45D919" w14:textId="77777777" w:rsidR="002B3845" w:rsidRDefault="002B3845">
      <w:pPr>
        <w:tabs>
          <w:tab w:val="left" w:pos="426"/>
        </w:tabs>
        <w:spacing w:line="360" w:lineRule="auto"/>
        <w:ind w:firstLineChars="200" w:firstLine="420"/>
        <w:rPr>
          <w:rFonts w:eastAsiaTheme="minorEastAsia"/>
          <w:color w:val="000000" w:themeColor="text1"/>
          <w:kern w:val="0"/>
          <w:szCs w:val="21"/>
        </w:rPr>
      </w:pPr>
    </w:p>
    <w:p w14:paraId="28A6502D" w14:textId="77777777" w:rsidR="002B3845" w:rsidRDefault="00014196">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行中国银行及境外资产托管人中银香港，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0F5E9BC0" w14:textId="77777777" w:rsidR="002B3845" w:rsidRDefault="002B3845">
      <w:pPr>
        <w:tabs>
          <w:tab w:val="left" w:pos="426"/>
        </w:tabs>
        <w:spacing w:line="360" w:lineRule="auto"/>
        <w:ind w:firstLineChars="200" w:firstLine="420"/>
        <w:rPr>
          <w:rFonts w:eastAsiaTheme="minorEastAsia"/>
          <w:color w:val="000000" w:themeColor="text1"/>
          <w:kern w:val="0"/>
          <w:szCs w:val="21"/>
        </w:rPr>
      </w:pPr>
    </w:p>
    <w:p w14:paraId="3B89E094"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14:paraId="337960B6"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6.4.13.3</w:t>
      </w:r>
      <w:r w:rsidRPr="00B61CFE">
        <w:rPr>
          <w:rFonts w:eastAsiaTheme="minorEastAsia"/>
          <w:b/>
          <w:bCs/>
          <w:color w:val="000000" w:themeColor="text1"/>
          <w:szCs w:val="21"/>
        </w:rPr>
        <w:t>流动性风险</w:t>
      </w:r>
    </w:p>
    <w:p w14:paraId="528002E1" w14:textId="77777777" w:rsidR="002B3845" w:rsidRDefault="00014196">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13FB46A3" w14:textId="77777777" w:rsidR="002B3845" w:rsidRDefault="002B3845">
      <w:pPr>
        <w:tabs>
          <w:tab w:val="left" w:pos="426"/>
        </w:tabs>
        <w:spacing w:line="360" w:lineRule="auto"/>
        <w:ind w:firstLineChars="200" w:firstLine="420"/>
        <w:rPr>
          <w:rFonts w:eastAsiaTheme="minorEastAsia"/>
          <w:color w:val="000000" w:themeColor="text1"/>
          <w:kern w:val="0"/>
          <w:szCs w:val="21"/>
        </w:rPr>
      </w:pPr>
    </w:p>
    <w:p w14:paraId="29D186FA" w14:textId="77777777" w:rsidR="002B3845" w:rsidRDefault="00014196">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6633DB4B" w14:textId="77777777" w:rsidR="002B3845" w:rsidRDefault="002B3845">
      <w:pPr>
        <w:tabs>
          <w:tab w:val="left" w:pos="426"/>
        </w:tabs>
        <w:spacing w:line="360" w:lineRule="auto"/>
        <w:ind w:firstLineChars="200" w:firstLine="420"/>
        <w:rPr>
          <w:rFonts w:eastAsiaTheme="minorEastAsia"/>
          <w:color w:val="000000" w:themeColor="text1"/>
          <w:kern w:val="0"/>
          <w:szCs w:val="21"/>
        </w:rPr>
      </w:pPr>
    </w:p>
    <w:p w14:paraId="6E70A81B" w14:textId="77777777" w:rsidR="008A5A5D" w:rsidRPr="00B61CFE" w:rsidRDefault="008A5A5D" w:rsidP="006313B1">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本基金所承担的全部金融负债的合约约定到期日均为一个月以内且不计息，可赎回基金份额净值</w:t>
      </w:r>
      <w:r w:rsidRPr="00B61CFE">
        <w:rPr>
          <w:rFonts w:eastAsiaTheme="minorEastAsia"/>
          <w:color w:val="000000" w:themeColor="text1"/>
          <w:kern w:val="0"/>
          <w:szCs w:val="21"/>
        </w:rPr>
        <w:t>(</w:t>
      </w:r>
      <w:r w:rsidRPr="00B61CFE">
        <w:rPr>
          <w:rFonts w:eastAsiaTheme="minorEastAsia"/>
          <w:color w:val="000000" w:themeColor="text1"/>
          <w:kern w:val="0"/>
          <w:szCs w:val="21"/>
        </w:rPr>
        <w:t>净资产</w:t>
      </w:r>
      <w:r w:rsidRPr="00B61CFE">
        <w:rPr>
          <w:rFonts w:eastAsiaTheme="minorEastAsia"/>
          <w:color w:val="000000" w:themeColor="text1"/>
          <w:kern w:val="0"/>
          <w:szCs w:val="21"/>
        </w:rPr>
        <w:t>)</w:t>
      </w:r>
      <w:r w:rsidRPr="00B61CFE">
        <w:rPr>
          <w:rFonts w:eastAsiaTheme="minorEastAsia"/>
          <w:color w:val="000000" w:themeColor="text1"/>
          <w:kern w:val="0"/>
          <w:szCs w:val="21"/>
        </w:rPr>
        <w:t>无固定</w:t>
      </w:r>
      <w:proofErr w:type="gramStart"/>
      <w:r w:rsidRPr="00B61CFE">
        <w:rPr>
          <w:rFonts w:eastAsiaTheme="minorEastAsia"/>
          <w:color w:val="000000" w:themeColor="text1"/>
          <w:kern w:val="0"/>
          <w:szCs w:val="21"/>
        </w:rPr>
        <w:t>到期日且不计</w:t>
      </w:r>
      <w:proofErr w:type="gramEnd"/>
      <w:r w:rsidRPr="00B61CFE">
        <w:rPr>
          <w:rFonts w:eastAsiaTheme="minorEastAsia"/>
          <w:color w:val="000000" w:themeColor="text1"/>
          <w:kern w:val="0"/>
          <w:szCs w:val="21"/>
        </w:rPr>
        <w:t>息，因此账面余额即为未折现的合约到期现金流量。</w:t>
      </w:r>
    </w:p>
    <w:p w14:paraId="72EE082B" w14:textId="77777777" w:rsidR="008A5A5D" w:rsidRPr="00B61CFE" w:rsidRDefault="008A5A5D" w:rsidP="006313B1">
      <w:pPr>
        <w:spacing w:line="360" w:lineRule="auto"/>
        <w:rPr>
          <w:rFonts w:eastAsiaTheme="minorEastAsia"/>
          <w:b/>
          <w:bCs/>
          <w:color w:val="000000" w:themeColor="text1"/>
          <w:szCs w:val="21"/>
        </w:rPr>
      </w:pPr>
      <w:r w:rsidRPr="00B61CFE">
        <w:rPr>
          <w:rFonts w:eastAsiaTheme="minorEastAsia"/>
          <w:b/>
          <w:bCs/>
          <w:color w:val="000000" w:themeColor="text1"/>
          <w:kern w:val="0"/>
          <w:szCs w:val="21"/>
        </w:rPr>
        <w:t>6.4.13.3.1</w:t>
      </w:r>
      <w:r w:rsidRPr="00B61CFE">
        <w:rPr>
          <w:rFonts w:eastAsiaTheme="minorEastAsia"/>
          <w:b/>
          <w:color w:val="000000" w:themeColor="text1"/>
          <w:szCs w:val="21"/>
        </w:rPr>
        <w:t>金融资产和金融负债的到期期限分析</w:t>
      </w:r>
    </w:p>
    <w:p w14:paraId="30BC5D45" w14:textId="77777777" w:rsidR="008A5A5D" w:rsidRPr="00B61CFE" w:rsidRDefault="008A5A5D"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4552FF73" w14:textId="77777777" w:rsidR="00141FE4" w:rsidRPr="00B61CFE" w:rsidRDefault="00141FE4" w:rsidP="006F470C">
      <w:pPr>
        <w:spacing w:beforeLines="50" w:before="156" w:line="360" w:lineRule="auto"/>
        <w:rPr>
          <w:rFonts w:eastAsiaTheme="minorEastAsia"/>
          <w:b/>
          <w:bCs/>
          <w:color w:val="000000" w:themeColor="text1"/>
          <w:szCs w:val="21"/>
        </w:rPr>
      </w:pPr>
      <w:r w:rsidRPr="00B61CFE">
        <w:rPr>
          <w:rFonts w:eastAsiaTheme="minorEastAsia"/>
          <w:b/>
          <w:bCs/>
          <w:color w:val="000000" w:themeColor="text1"/>
          <w:kern w:val="0"/>
          <w:szCs w:val="21"/>
        </w:rPr>
        <w:t>6.4.13.3</w:t>
      </w:r>
      <w:r w:rsidRPr="00B61CFE">
        <w:rPr>
          <w:rFonts w:eastAsiaTheme="minorEastAsia" w:hint="eastAsia"/>
          <w:b/>
          <w:bCs/>
          <w:color w:val="000000" w:themeColor="text1"/>
          <w:kern w:val="0"/>
          <w:szCs w:val="21"/>
        </w:rPr>
        <w:t>.2</w:t>
      </w:r>
      <w:r w:rsidRPr="00B61CFE">
        <w:rPr>
          <w:rFonts w:eastAsiaTheme="minorEastAsia"/>
          <w:b/>
          <w:bCs/>
          <w:color w:val="000000" w:themeColor="text1"/>
          <w:kern w:val="0"/>
          <w:szCs w:val="21"/>
        </w:rPr>
        <w:t xml:space="preserve"> </w:t>
      </w:r>
      <w:r w:rsidRPr="00B61CFE">
        <w:rPr>
          <w:rFonts w:eastAsiaTheme="minorEastAsia" w:hint="eastAsia"/>
          <w:b/>
          <w:bCs/>
          <w:color w:val="000000" w:themeColor="text1"/>
          <w:szCs w:val="21"/>
        </w:rPr>
        <w:t>报告期内本基金组合资产的流动性风险分析</w:t>
      </w:r>
    </w:p>
    <w:p w14:paraId="1C1EC163" w14:textId="77777777" w:rsidR="002B3845" w:rsidRDefault="000141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62EDA7F0" w14:textId="77777777" w:rsidR="002B3845" w:rsidRDefault="002B3845">
      <w:pPr>
        <w:widowControl/>
        <w:spacing w:line="360" w:lineRule="auto"/>
        <w:ind w:firstLineChars="200" w:firstLine="420"/>
        <w:rPr>
          <w:rFonts w:eastAsiaTheme="minorEastAsia"/>
          <w:color w:val="000000" w:themeColor="text1"/>
          <w:kern w:val="0"/>
          <w:szCs w:val="21"/>
        </w:rPr>
      </w:pPr>
    </w:p>
    <w:p w14:paraId="52508C23" w14:textId="77777777" w:rsidR="002B3845" w:rsidRDefault="000141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771CEE68" w14:textId="77777777" w:rsidR="002B3845" w:rsidRDefault="002B3845">
      <w:pPr>
        <w:widowControl/>
        <w:spacing w:line="360" w:lineRule="auto"/>
        <w:ind w:firstLineChars="200" w:firstLine="420"/>
        <w:rPr>
          <w:rFonts w:eastAsiaTheme="minorEastAsia"/>
          <w:color w:val="000000" w:themeColor="text1"/>
          <w:kern w:val="0"/>
          <w:szCs w:val="21"/>
        </w:rPr>
      </w:pPr>
    </w:p>
    <w:p w14:paraId="2BF307DD" w14:textId="77777777" w:rsidR="002B3845" w:rsidRDefault="000141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25817B55" w14:textId="77777777" w:rsidR="002B3845" w:rsidRDefault="002B3845">
      <w:pPr>
        <w:widowControl/>
        <w:spacing w:line="360" w:lineRule="auto"/>
        <w:ind w:firstLineChars="200" w:firstLine="420"/>
        <w:rPr>
          <w:rFonts w:eastAsiaTheme="minorEastAsia"/>
          <w:color w:val="000000" w:themeColor="text1"/>
          <w:kern w:val="0"/>
          <w:szCs w:val="21"/>
        </w:rPr>
      </w:pPr>
    </w:p>
    <w:p w14:paraId="736541BE" w14:textId="77777777" w:rsidR="002B3845" w:rsidRDefault="000141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0E981C60" w14:textId="77777777" w:rsidR="002B3845" w:rsidRDefault="002B3845">
      <w:pPr>
        <w:widowControl/>
        <w:spacing w:line="360" w:lineRule="auto"/>
        <w:ind w:firstLineChars="200" w:firstLine="420"/>
        <w:rPr>
          <w:rFonts w:eastAsiaTheme="minorEastAsia"/>
          <w:color w:val="000000" w:themeColor="text1"/>
          <w:kern w:val="0"/>
          <w:szCs w:val="21"/>
        </w:rPr>
      </w:pPr>
    </w:p>
    <w:p w14:paraId="7C853636" w14:textId="77777777" w:rsidR="00141FE4" w:rsidRPr="00B61CFE" w:rsidRDefault="00141FE4" w:rsidP="00141FE4">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B61CFE">
        <w:rPr>
          <w:rFonts w:eastAsiaTheme="minorEastAsia"/>
          <w:color w:val="000000" w:themeColor="text1"/>
          <w:kern w:val="0"/>
          <w:szCs w:val="21"/>
        </w:rPr>
        <w:t>证券资管产品</w:t>
      </w:r>
      <w:proofErr w:type="gramEnd"/>
      <w:r w:rsidRPr="00B61CFE">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14:paraId="1D7D9D52"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w:t>
      </w:r>
      <w:r w:rsidRPr="00B61CFE">
        <w:rPr>
          <w:rFonts w:eastAsiaTheme="minorEastAsia"/>
          <w:b/>
          <w:bCs/>
          <w:color w:val="000000" w:themeColor="text1"/>
          <w:szCs w:val="21"/>
        </w:rPr>
        <w:t>市场风险</w:t>
      </w:r>
    </w:p>
    <w:p w14:paraId="7709153F"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32811683"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6.4.13.4.1</w:t>
      </w:r>
      <w:r w:rsidRPr="00B61CFE">
        <w:rPr>
          <w:rFonts w:eastAsiaTheme="minorEastAsia"/>
          <w:b/>
          <w:bCs/>
          <w:color w:val="000000" w:themeColor="text1"/>
          <w:szCs w:val="21"/>
        </w:rPr>
        <w:t>利率风险</w:t>
      </w:r>
    </w:p>
    <w:p w14:paraId="1D49668D" w14:textId="77777777" w:rsidR="002B3845" w:rsidRDefault="00014196">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23EFE33A" w14:textId="77777777" w:rsidR="002B3845" w:rsidRDefault="002B3845">
      <w:pPr>
        <w:tabs>
          <w:tab w:val="left" w:pos="426"/>
        </w:tabs>
        <w:spacing w:line="360" w:lineRule="auto"/>
        <w:ind w:firstLineChars="200" w:firstLine="420"/>
        <w:rPr>
          <w:rFonts w:eastAsiaTheme="minorEastAsia"/>
          <w:color w:val="000000" w:themeColor="text1"/>
          <w:kern w:val="0"/>
          <w:szCs w:val="21"/>
        </w:rPr>
      </w:pPr>
    </w:p>
    <w:p w14:paraId="44ECDDCB" w14:textId="77777777" w:rsidR="002B3845" w:rsidRDefault="00014196">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w:t>
      </w:r>
      <w:proofErr w:type="gramStart"/>
      <w:r>
        <w:rPr>
          <w:rFonts w:eastAsiaTheme="minorEastAsia"/>
          <w:color w:val="000000" w:themeColor="text1"/>
          <w:kern w:val="0"/>
          <w:szCs w:val="21"/>
        </w:rPr>
        <w:t>的久期等</w:t>
      </w:r>
      <w:proofErr w:type="gramEnd"/>
      <w:r>
        <w:rPr>
          <w:rFonts w:eastAsiaTheme="minorEastAsia"/>
          <w:color w:val="000000" w:themeColor="text1"/>
          <w:kern w:val="0"/>
          <w:szCs w:val="21"/>
        </w:rPr>
        <w:t>方法对上述利率风险进行管理。</w:t>
      </w:r>
    </w:p>
    <w:p w14:paraId="4E0597A7" w14:textId="77777777" w:rsidR="002B3845" w:rsidRDefault="002B3845">
      <w:pPr>
        <w:tabs>
          <w:tab w:val="left" w:pos="426"/>
        </w:tabs>
        <w:spacing w:line="360" w:lineRule="auto"/>
        <w:ind w:firstLineChars="200" w:firstLine="420"/>
        <w:rPr>
          <w:rFonts w:eastAsiaTheme="minorEastAsia"/>
          <w:color w:val="000000" w:themeColor="text1"/>
          <w:kern w:val="0"/>
          <w:szCs w:val="21"/>
        </w:rPr>
      </w:pPr>
    </w:p>
    <w:p w14:paraId="4797B284"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14:paraId="21A84B6B" w14:textId="77777777" w:rsidR="00096D4D" w:rsidRPr="00B61CFE" w:rsidRDefault="00096D4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 xml:space="preserve">6.4.13.4.1.1 </w:t>
      </w:r>
      <w:r w:rsidRPr="00B61CFE">
        <w:rPr>
          <w:rFonts w:eastAsiaTheme="minorEastAsia"/>
          <w:b/>
          <w:bCs/>
          <w:color w:val="000000" w:themeColor="text1"/>
          <w:szCs w:val="21"/>
        </w:rPr>
        <w:t>利率风险敞口</w:t>
      </w:r>
    </w:p>
    <w:p w14:paraId="50621D10" w14:textId="77777777" w:rsidR="00096D4D" w:rsidRPr="00B61CFE" w:rsidRDefault="00096D4D" w:rsidP="00096D4D">
      <w:pPr>
        <w:autoSpaceDE w:val="0"/>
        <w:autoSpaceDN w:val="0"/>
        <w:adjustRightInd w:val="0"/>
        <w:spacing w:before="29" w:line="360" w:lineRule="auto"/>
        <w:ind w:left="15"/>
        <w:jc w:val="right"/>
        <w:rPr>
          <w:rFonts w:eastAsiaTheme="minorEastAsia"/>
          <w:color w:val="000000" w:themeColor="text1"/>
          <w:szCs w:val="21"/>
        </w:rPr>
      </w:pPr>
      <w:r w:rsidRPr="00B61CFE">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096D4D" w:rsidRPr="00B61CFE" w14:paraId="23FCC05E"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5F01DCCE"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本期末</w:t>
            </w:r>
          </w:p>
          <w:p w14:paraId="6580BD8D"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16F4A796"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1</w:t>
            </w:r>
            <w:r w:rsidRPr="00B61CFE">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42CDE568"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1-5</w:t>
            </w:r>
            <w:r w:rsidRPr="00B61CFE">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6FE69E4B"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5</w:t>
            </w:r>
            <w:r w:rsidRPr="00B61CFE">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7D53A970"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0D983A2E"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合计</w:t>
            </w:r>
          </w:p>
        </w:tc>
      </w:tr>
      <w:tr w:rsidR="00096D4D" w:rsidRPr="00B61CFE" w14:paraId="584EE495"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326C9ED4"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0C160C33"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4DECA8E"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320D951C"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E1E1FC0"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4B4D4A6" w14:textId="77777777" w:rsidR="00096D4D" w:rsidRPr="00B61CFE" w:rsidRDefault="00096D4D" w:rsidP="00536F03">
            <w:pPr>
              <w:spacing w:line="360" w:lineRule="auto"/>
              <w:jc w:val="right"/>
              <w:rPr>
                <w:rFonts w:eastAsiaTheme="minorEastAsia"/>
                <w:color w:val="000000" w:themeColor="text1"/>
                <w:szCs w:val="21"/>
              </w:rPr>
            </w:pPr>
          </w:p>
        </w:tc>
      </w:tr>
      <w:tr w:rsidR="002B3845" w14:paraId="4EFF96DD" w14:textId="77777777">
        <w:tc>
          <w:tcPr>
            <w:tcW w:w="1246" w:type="dxa"/>
            <w:vAlign w:val="center"/>
          </w:tcPr>
          <w:p w14:paraId="65A400C4" w14:textId="77777777" w:rsidR="002B3845" w:rsidRDefault="00014196">
            <w:pPr>
              <w:jc w:val="center"/>
            </w:pPr>
            <w:r>
              <w:rPr>
                <w:rFonts w:eastAsiaTheme="minorEastAsia"/>
                <w:color w:val="000000" w:themeColor="text1"/>
                <w:szCs w:val="21"/>
              </w:rPr>
              <w:lastRenderedPageBreak/>
              <w:t>货币资金</w:t>
            </w:r>
          </w:p>
        </w:tc>
        <w:tc>
          <w:tcPr>
            <w:tcW w:w="1586" w:type="dxa"/>
            <w:vAlign w:val="center"/>
          </w:tcPr>
          <w:p w14:paraId="5FBE5AD5" w14:textId="77777777" w:rsidR="002B3845" w:rsidRDefault="00014196">
            <w:pPr>
              <w:jc w:val="right"/>
            </w:pPr>
            <w:r>
              <w:rPr>
                <w:rFonts w:eastAsiaTheme="minorEastAsia"/>
                <w:color w:val="000000" w:themeColor="text1"/>
                <w:szCs w:val="21"/>
              </w:rPr>
              <w:t>101,145,072.73</w:t>
            </w:r>
          </w:p>
        </w:tc>
        <w:tc>
          <w:tcPr>
            <w:tcW w:w="1587" w:type="dxa"/>
            <w:vAlign w:val="center"/>
          </w:tcPr>
          <w:p w14:paraId="24AF9258" w14:textId="77777777" w:rsidR="002B3845" w:rsidRDefault="00014196">
            <w:pPr>
              <w:jc w:val="right"/>
            </w:pPr>
            <w:r>
              <w:rPr>
                <w:rFonts w:eastAsiaTheme="minorEastAsia"/>
                <w:color w:val="000000" w:themeColor="text1"/>
                <w:szCs w:val="21"/>
              </w:rPr>
              <w:t>-</w:t>
            </w:r>
          </w:p>
        </w:tc>
        <w:tc>
          <w:tcPr>
            <w:tcW w:w="1587" w:type="dxa"/>
            <w:vAlign w:val="center"/>
          </w:tcPr>
          <w:p w14:paraId="7E8E0232" w14:textId="77777777" w:rsidR="002B3845" w:rsidRDefault="00014196">
            <w:pPr>
              <w:jc w:val="right"/>
            </w:pPr>
            <w:r>
              <w:rPr>
                <w:rFonts w:eastAsiaTheme="minorEastAsia"/>
                <w:color w:val="000000" w:themeColor="text1"/>
                <w:szCs w:val="21"/>
              </w:rPr>
              <w:t>-</w:t>
            </w:r>
          </w:p>
        </w:tc>
        <w:tc>
          <w:tcPr>
            <w:tcW w:w="1587" w:type="dxa"/>
            <w:vAlign w:val="center"/>
          </w:tcPr>
          <w:p w14:paraId="28F73C44" w14:textId="77777777" w:rsidR="002B3845" w:rsidRDefault="00014196">
            <w:pPr>
              <w:jc w:val="right"/>
            </w:pPr>
            <w:r>
              <w:rPr>
                <w:rFonts w:eastAsiaTheme="minorEastAsia"/>
                <w:color w:val="000000" w:themeColor="text1"/>
                <w:szCs w:val="21"/>
              </w:rPr>
              <w:t>-</w:t>
            </w:r>
          </w:p>
        </w:tc>
        <w:tc>
          <w:tcPr>
            <w:tcW w:w="1587" w:type="dxa"/>
            <w:vAlign w:val="center"/>
          </w:tcPr>
          <w:p w14:paraId="2FCFB92C" w14:textId="77777777" w:rsidR="002B3845" w:rsidRDefault="00014196">
            <w:pPr>
              <w:jc w:val="right"/>
            </w:pPr>
            <w:r>
              <w:rPr>
                <w:rFonts w:eastAsiaTheme="minorEastAsia"/>
                <w:color w:val="000000" w:themeColor="text1"/>
                <w:szCs w:val="21"/>
              </w:rPr>
              <w:t>101,145,072.73</w:t>
            </w:r>
          </w:p>
        </w:tc>
      </w:tr>
      <w:tr w:rsidR="002B3845" w14:paraId="7D25804C" w14:textId="77777777">
        <w:tc>
          <w:tcPr>
            <w:tcW w:w="1246" w:type="dxa"/>
            <w:vAlign w:val="center"/>
          </w:tcPr>
          <w:p w14:paraId="3E4B79DF" w14:textId="77777777" w:rsidR="002B3845" w:rsidRDefault="00014196">
            <w:pPr>
              <w:jc w:val="center"/>
            </w:pPr>
            <w:r>
              <w:rPr>
                <w:rFonts w:eastAsiaTheme="minorEastAsia"/>
                <w:color w:val="000000" w:themeColor="text1"/>
                <w:szCs w:val="21"/>
              </w:rPr>
              <w:t>结算备付金</w:t>
            </w:r>
          </w:p>
        </w:tc>
        <w:tc>
          <w:tcPr>
            <w:tcW w:w="1586" w:type="dxa"/>
            <w:vAlign w:val="center"/>
          </w:tcPr>
          <w:p w14:paraId="708F34D4" w14:textId="77777777" w:rsidR="002B3845" w:rsidRDefault="00014196">
            <w:pPr>
              <w:jc w:val="right"/>
            </w:pPr>
            <w:r>
              <w:rPr>
                <w:rFonts w:eastAsiaTheme="minorEastAsia"/>
                <w:color w:val="000000" w:themeColor="text1"/>
                <w:szCs w:val="21"/>
              </w:rPr>
              <w:t>923,861.96</w:t>
            </w:r>
          </w:p>
        </w:tc>
        <w:tc>
          <w:tcPr>
            <w:tcW w:w="1587" w:type="dxa"/>
            <w:vAlign w:val="center"/>
          </w:tcPr>
          <w:p w14:paraId="40EA9A88" w14:textId="77777777" w:rsidR="002B3845" w:rsidRDefault="00014196">
            <w:pPr>
              <w:jc w:val="right"/>
            </w:pPr>
            <w:r>
              <w:rPr>
                <w:rFonts w:eastAsiaTheme="minorEastAsia"/>
                <w:color w:val="000000" w:themeColor="text1"/>
                <w:szCs w:val="21"/>
              </w:rPr>
              <w:t>-</w:t>
            </w:r>
          </w:p>
        </w:tc>
        <w:tc>
          <w:tcPr>
            <w:tcW w:w="1587" w:type="dxa"/>
            <w:vAlign w:val="center"/>
          </w:tcPr>
          <w:p w14:paraId="03373471" w14:textId="77777777" w:rsidR="002B3845" w:rsidRDefault="00014196">
            <w:pPr>
              <w:jc w:val="right"/>
            </w:pPr>
            <w:r>
              <w:rPr>
                <w:rFonts w:eastAsiaTheme="minorEastAsia"/>
                <w:color w:val="000000" w:themeColor="text1"/>
                <w:szCs w:val="21"/>
              </w:rPr>
              <w:t>-</w:t>
            </w:r>
          </w:p>
        </w:tc>
        <w:tc>
          <w:tcPr>
            <w:tcW w:w="1587" w:type="dxa"/>
            <w:vAlign w:val="center"/>
          </w:tcPr>
          <w:p w14:paraId="77E38F24" w14:textId="77777777" w:rsidR="002B3845" w:rsidRDefault="00014196">
            <w:pPr>
              <w:jc w:val="right"/>
            </w:pPr>
            <w:r>
              <w:rPr>
                <w:rFonts w:eastAsiaTheme="minorEastAsia"/>
                <w:color w:val="000000" w:themeColor="text1"/>
                <w:szCs w:val="21"/>
              </w:rPr>
              <w:t>-</w:t>
            </w:r>
          </w:p>
        </w:tc>
        <w:tc>
          <w:tcPr>
            <w:tcW w:w="1587" w:type="dxa"/>
            <w:vAlign w:val="center"/>
          </w:tcPr>
          <w:p w14:paraId="6FF74BD8" w14:textId="77777777" w:rsidR="002B3845" w:rsidRDefault="00014196">
            <w:pPr>
              <w:jc w:val="right"/>
            </w:pPr>
            <w:r>
              <w:rPr>
                <w:rFonts w:eastAsiaTheme="minorEastAsia"/>
                <w:color w:val="000000" w:themeColor="text1"/>
                <w:szCs w:val="21"/>
              </w:rPr>
              <w:t>923,861.96</w:t>
            </w:r>
          </w:p>
        </w:tc>
      </w:tr>
      <w:tr w:rsidR="002B3845" w14:paraId="0E5F7801" w14:textId="77777777">
        <w:tc>
          <w:tcPr>
            <w:tcW w:w="1246" w:type="dxa"/>
            <w:vAlign w:val="center"/>
          </w:tcPr>
          <w:p w14:paraId="22B7D3EE" w14:textId="77777777" w:rsidR="002B3845" w:rsidRDefault="00014196">
            <w:pPr>
              <w:jc w:val="center"/>
            </w:pPr>
            <w:r>
              <w:rPr>
                <w:rFonts w:eastAsiaTheme="minorEastAsia"/>
                <w:color w:val="000000" w:themeColor="text1"/>
                <w:szCs w:val="21"/>
              </w:rPr>
              <w:t>存出保证金</w:t>
            </w:r>
          </w:p>
        </w:tc>
        <w:tc>
          <w:tcPr>
            <w:tcW w:w="1586" w:type="dxa"/>
            <w:vAlign w:val="center"/>
          </w:tcPr>
          <w:p w14:paraId="014A0FBB" w14:textId="77777777" w:rsidR="002B3845" w:rsidRDefault="00014196">
            <w:pPr>
              <w:jc w:val="right"/>
            </w:pPr>
            <w:r>
              <w:rPr>
                <w:rFonts w:eastAsiaTheme="minorEastAsia"/>
                <w:color w:val="000000" w:themeColor="text1"/>
                <w:szCs w:val="21"/>
              </w:rPr>
              <w:t>43,910.15</w:t>
            </w:r>
          </w:p>
        </w:tc>
        <w:tc>
          <w:tcPr>
            <w:tcW w:w="1587" w:type="dxa"/>
            <w:vAlign w:val="center"/>
          </w:tcPr>
          <w:p w14:paraId="114A2A3D" w14:textId="77777777" w:rsidR="002B3845" w:rsidRDefault="00014196">
            <w:pPr>
              <w:jc w:val="right"/>
            </w:pPr>
            <w:r>
              <w:rPr>
                <w:rFonts w:eastAsiaTheme="minorEastAsia"/>
                <w:color w:val="000000" w:themeColor="text1"/>
                <w:szCs w:val="21"/>
              </w:rPr>
              <w:t>-</w:t>
            </w:r>
          </w:p>
        </w:tc>
        <w:tc>
          <w:tcPr>
            <w:tcW w:w="1587" w:type="dxa"/>
            <w:vAlign w:val="center"/>
          </w:tcPr>
          <w:p w14:paraId="65432D91" w14:textId="77777777" w:rsidR="002B3845" w:rsidRDefault="00014196">
            <w:pPr>
              <w:jc w:val="right"/>
            </w:pPr>
            <w:r>
              <w:rPr>
                <w:rFonts w:eastAsiaTheme="minorEastAsia"/>
                <w:color w:val="000000" w:themeColor="text1"/>
                <w:szCs w:val="21"/>
              </w:rPr>
              <w:t>-</w:t>
            </w:r>
          </w:p>
        </w:tc>
        <w:tc>
          <w:tcPr>
            <w:tcW w:w="1587" w:type="dxa"/>
            <w:vAlign w:val="center"/>
          </w:tcPr>
          <w:p w14:paraId="5D37FCFC" w14:textId="77777777" w:rsidR="002B3845" w:rsidRDefault="00014196">
            <w:pPr>
              <w:jc w:val="right"/>
            </w:pPr>
            <w:r>
              <w:rPr>
                <w:rFonts w:eastAsiaTheme="minorEastAsia"/>
                <w:color w:val="000000" w:themeColor="text1"/>
                <w:szCs w:val="21"/>
              </w:rPr>
              <w:t>-</w:t>
            </w:r>
          </w:p>
        </w:tc>
        <w:tc>
          <w:tcPr>
            <w:tcW w:w="1587" w:type="dxa"/>
            <w:vAlign w:val="center"/>
          </w:tcPr>
          <w:p w14:paraId="47F147E2" w14:textId="77777777" w:rsidR="002B3845" w:rsidRDefault="00014196">
            <w:pPr>
              <w:jc w:val="right"/>
            </w:pPr>
            <w:r>
              <w:rPr>
                <w:rFonts w:eastAsiaTheme="minorEastAsia"/>
                <w:color w:val="000000" w:themeColor="text1"/>
                <w:szCs w:val="21"/>
              </w:rPr>
              <w:t>43,910.15</w:t>
            </w:r>
          </w:p>
        </w:tc>
      </w:tr>
      <w:tr w:rsidR="002B3845" w14:paraId="4A6162A4" w14:textId="77777777">
        <w:tc>
          <w:tcPr>
            <w:tcW w:w="1246" w:type="dxa"/>
            <w:vAlign w:val="center"/>
          </w:tcPr>
          <w:p w14:paraId="7F8B7C1A" w14:textId="77777777" w:rsidR="002B3845" w:rsidRDefault="00014196">
            <w:pPr>
              <w:jc w:val="center"/>
            </w:pPr>
            <w:r>
              <w:rPr>
                <w:rFonts w:eastAsiaTheme="minorEastAsia"/>
                <w:color w:val="000000" w:themeColor="text1"/>
                <w:szCs w:val="21"/>
              </w:rPr>
              <w:t>交易性金融资产</w:t>
            </w:r>
          </w:p>
        </w:tc>
        <w:tc>
          <w:tcPr>
            <w:tcW w:w="1586" w:type="dxa"/>
            <w:vAlign w:val="center"/>
          </w:tcPr>
          <w:p w14:paraId="2524E510" w14:textId="77777777" w:rsidR="002B3845" w:rsidRDefault="00014196">
            <w:pPr>
              <w:jc w:val="right"/>
            </w:pPr>
            <w:r>
              <w:rPr>
                <w:rFonts w:eastAsiaTheme="minorEastAsia"/>
                <w:color w:val="000000" w:themeColor="text1"/>
                <w:szCs w:val="21"/>
              </w:rPr>
              <w:t>-</w:t>
            </w:r>
          </w:p>
        </w:tc>
        <w:tc>
          <w:tcPr>
            <w:tcW w:w="1587" w:type="dxa"/>
            <w:vAlign w:val="center"/>
          </w:tcPr>
          <w:p w14:paraId="137454C8" w14:textId="77777777" w:rsidR="002B3845" w:rsidRDefault="00014196">
            <w:pPr>
              <w:jc w:val="right"/>
            </w:pPr>
            <w:r>
              <w:rPr>
                <w:rFonts w:eastAsiaTheme="minorEastAsia"/>
                <w:color w:val="000000" w:themeColor="text1"/>
                <w:szCs w:val="21"/>
              </w:rPr>
              <w:t>-</w:t>
            </w:r>
          </w:p>
        </w:tc>
        <w:tc>
          <w:tcPr>
            <w:tcW w:w="1587" w:type="dxa"/>
            <w:vAlign w:val="center"/>
          </w:tcPr>
          <w:p w14:paraId="70E53872" w14:textId="77777777" w:rsidR="002B3845" w:rsidRDefault="00014196">
            <w:pPr>
              <w:jc w:val="right"/>
            </w:pPr>
            <w:r>
              <w:rPr>
                <w:rFonts w:eastAsiaTheme="minorEastAsia"/>
                <w:color w:val="000000" w:themeColor="text1"/>
                <w:szCs w:val="21"/>
              </w:rPr>
              <w:t>-</w:t>
            </w:r>
          </w:p>
        </w:tc>
        <w:tc>
          <w:tcPr>
            <w:tcW w:w="1587" w:type="dxa"/>
            <w:vAlign w:val="center"/>
          </w:tcPr>
          <w:p w14:paraId="24B36BAC" w14:textId="77777777" w:rsidR="002B3845" w:rsidRDefault="00014196">
            <w:pPr>
              <w:jc w:val="right"/>
            </w:pPr>
            <w:r>
              <w:rPr>
                <w:rFonts w:eastAsiaTheme="minorEastAsia"/>
                <w:color w:val="000000" w:themeColor="text1"/>
                <w:szCs w:val="21"/>
              </w:rPr>
              <w:t>323,751,137.33</w:t>
            </w:r>
          </w:p>
        </w:tc>
        <w:tc>
          <w:tcPr>
            <w:tcW w:w="1587" w:type="dxa"/>
            <w:vAlign w:val="center"/>
          </w:tcPr>
          <w:p w14:paraId="12365B83" w14:textId="77777777" w:rsidR="002B3845" w:rsidRDefault="00014196">
            <w:pPr>
              <w:jc w:val="right"/>
            </w:pPr>
            <w:r>
              <w:rPr>
                <w:rFonts w:eastAsiaTheme="minorEastAsia"/>
                <w:color w:val="000000" w:themeColor="text1"/>
                <w:szCs w:val="21"/>
              </w:rPr>
              <w:t>323,751,137.33</w:t>
            </w:r>
          </w:p>
        </w:tc>
      </w:tr>
      <w:tr w:rsidR="002B3845" w14:paraId="34711C77" w14:textId="77777777">
        <w:tc>
          <w:tcPr>
            <w:tcW w:w="1246" w:type="dxa"/>
            <w:vAlign w:val="center"/>
          </w:tcPr>
          <w:p w14:paraId="1512144F" w14:textId="77777777" w:rsidR="002B3845" w:rsidRDefault="00014196">
            <w:pPr>
              <w:jc w:val="center"/>
            </w:pPr>
            <w:r>
              <w:rPr>
                <w:rFonts w:eastAsiaTheme="minorEastAsia"/>
                <w:color w:val="000000" w:themeColor="text1"/>
                <w:szCs w:val="21"/>
              </w:rPr>
              <w:t>买入返售金融资产</w:t>
            </w:r>
          </w:p>
        </w:tc>
        <w:tc>
          <w:tcPr>
            <w:tcW w:w="1586" w:type="dxa"/>
            <w:vAlign w:val="center"/>
          </w:tcPr>
          <w:p w14:paraId="71A1CF4C" w14:textId="77777777" w:rsidR="002B3845" w:rsidRDefault="00014196">
            <w:pPr>
              <w:jc w:val="right"/>
            </w:pPr>
            <w:r>
              <w:rPr>
                <w:rFonts w:eastAsiaTheme="minorEastAsia"/>
                <w:color w:val="000000" w:themeColor="text1"/>
                <w:szCs w:val="21"/>
              </w:rPr>
              <w:t>-</w:t>
            </w:r>
          </w:p>
        </w:tc>
        <w:tc>
          <w:tcPr>
            <w:tcW w:w="1587" w:type="dxa"/>
            <w:vAlign w:val="center"/>
          </w:tcPr>
          <w:p w14:paraId="679A8414" w14:textId="77777777" w:rsidR="002B3845" w:rsidRDefault="00014196">
            <w:pPr>
              <w:jc w:val="right"/>
            </w:pPr>
            <w:r>
              <w:rPr>
                <w:rFonts w:eastAsiaTheme="minorEastAsia"/>
                <w:color w:val="000000" w:themeColor="text1"/>
                <w:szCs w:val="21"/>
              </w:rPr>
              <w:t>-</w:t>
            </w:r>
          </w:p>
        </w:tc>
        <w:tc>
          <w:tcPr>
            <w:tcW w:w="1587" w:type="dxa"/>
            <w:vAlign w:val="center"/>
          </w:tcPr>
          <w:p w14:paraId="2DC9DBA4" w14:textId="77777777" w:rsidR="002B3845" w:rsidRDefault="00014196">
            <w:pPr>
              <w:jc w:val="right"/>
            </w:pPr>
            <w:r>
              <w:rPr>
                <w:rFonts w:eastAsiaTheme="minorEastAsia"/>
                <w:color w:val="000000" w:themeColor="text1"/>
                <w:szCs w:val="21"/>
              </w:rPr>
              <w:t>-</w:t>
            </w:r>
          </w:p>
        </w:tc>
        <w:tc>
          <w:tcPr>
            <w:tcW w:w="1587" w:type="dxa"/>
            <w:vAlign w:val="center"/>
          </w:tcPr>
          <w:p w14:paraId="33FBFD64" w14:textId="77777777" w:rsidR="002B3845" w:rsidRDefault="00014196">
            <w:pPr>
              <w:jc w:val="right"/>
            </w:pPr>
            <w:r>
              <w:rPr>
                <w:rFonts w:eastAsiaTheme="minorEastAsia"/>
                <w:color w:val="000000" w:themeColor="text1"/>
                <w:szCs w:val="21"/>
              </w:rPr>
              <w:t>-</w:t>
            </w:r>
          </w:p>
        </w:tc>
        <w:tc>
          <w:tcPr>
            <w:tcW w:w="1587" w:type="dxa"/>
            <w:vAlign w:val="center"/>
          </w:tcPr>
          <w:p w14:paraId="6534C4DC" w14:textId="77777777" w:rsidR="002B3845" w:rsidRDefault="00014196">
            <w:pPr>
              <w:jc w:val="right"/>
            </w:pPr>
            <w:r>
              <w:rPr>
                <w:rFonts w:eastAsiaTheme="minorEastAsia"/>
                <w:color w:val="000000" w:themeColor="text1"/>
                <w:szCs w:val="21"/>
              </w:rPr>
              <w:t>-</w:t>
            </w:r>
          </w:p>
        </w:tc>
      </w:tr>
      <w:tr w:rsidR="002B3845" w14:paraId="589752E2" w14:textId="77777777">
        <w:tc>
          <w:tcPr>
            <w:tcW w:w="1246" w:type="dxa"/>
            <w:vAlign w:val="center"/>
          </w:tcPr>
          <w:p w14:paraId="725DD453" w14:textId="77777777" w:rsidR="002B3845" w:rsidRDefault="00014196">
            <w:pPr>
              <w:jc w:val="center"/>
            </w:pPr>
            <w:r>
              <w:rPr>
                <w:rFonts w:eastAsiaTheme="minorEastAsia"/>
                <w:color w:val="000000" w:themeColor="text1"/>
                <w:szCs w:val="21"/>
              </w:rPr>
              <w:t>应收</w:t>
            </w:r>
            <w:proofErr w:type="gramStart"/>
            <w:r>
              <w:rPr>
                <w:rFonts w:eastAsiaTheme="minorEastAsia"/>
                <w:color w:val="000000" w:themeColor="text1"/>
                <w:szCs w:val="21"/>
              </w:rPr>
              <w:t>清算款</w:t>
            </w:r>
            <w:proofErr w:type="gramEnd"/>
          </w:p>
        </w:tc>
        <w:tc>
          <w:tcPr>
            <w:tcW w:w="1586" w:type="dxa"/>
            <w:vAlign w:val="center"/>
          </w:tcPr>
          <w:p w14:paraId="14A75EDA" w14:textId="77777777" w:rsidR="002B3845" w:rsidRDefault="00014196">
            <w:pPr>
              <w:jc w:val="right"/>
            </w:pPr>
            <w:r>
              <w:rPr>
                <w:rFonts w:eastAsiaTheme="minorEastAsia"/>
                <w:color w:val="000000" w:themeColor="text1"/>
                <w:szCs w:val="21"/>
              </w:rPr>
              <w:t>-</w:t>
            </w:r>
          </w:p>
        </w:tc>
        <w:tc>
          <w:tcPr>
            <w:tcW w:w="1587" w:type="dxa"/>
            <w:vAlign w:val="center"/>
          </w:tcPr>
          <w:p w14:paraId="73EE9DD8" w14:textId="77777777" w:rsidR="002B3845" w:rsidRDefault="00014196">
            <w:pPr>
              <w:jc w:val="right"/>
            </w:pPr>
            <w:r>
              <w:rPr>
                <w:rFonts w:eastAsiaTheme="minorEastAsia"/>
                <w:color w:val="000000" w:themeColor="text1"/>
                <w:szCs w:val="21"/>
              </w:rPr>
              <w:t>-</w:t>
            </w:r>
          </w:p>
        </w:tc>
        <w:tc>
          <w:tcPr>
            <w:tcW w:w="1587" w:type="dxa"/>
            <w:vAlign w:val="center"/>
          </w:tcPr>
          <w:p w14:paraId="242A60B4" w14:textId="77777777" w:rsidR="002B3845" w:rsidRDefault="00014196">
            <w:pPr>
              <w:jc w:val="right"/>
            </w:pPr>
            <w:r>
              <w:rPr>
                <w:rFonts w:eastAsiaTheme="minorEastAsia"/>
                <w:color w:val="000000" w:themeColor="text1"/>
                <w:szCs w:val="21"/>
              </w:rPr>
              <w:t>-</w:t>
            </w:r>
          </w:p>
        </w:tc>
        <w:tc>
          <w:tcPr>
            <w:tcW w:w="1587" w:type="dxa"/>
            <w:vAlign w:val="center"/>
          </w:tcPr>
          <w:p w14:paraId="08CCAF56" w14:textId="77777777" w:rsidR="002B3845" w:rsidRDefault="00014196">
            <w:pPr>
              <w:jc w:val="right"/>
            </w:pPr>
            <w:r>
              <w:rPr>
                <w:rFonts w:eastAsiaTheme="minorEastAsia"/>
                <w:color w:val="000000" w:themeColor="text1"/>
                <w:szCs w:val="21"/>
              </w:rPr>
              <w:t>11,278,571.66</w:t>
            </w:r>
          </w:p>
        </w:tc>
        <w:tc>
          <w:tcPr>
            <w:tcW w:w="1587" w:type="dxa"/>
            <w:vAlign w:val="center"/>
          </w:tcPr>
          <w:p w14:paraId="2F6F36D5" w14:textId="77777777" w:rsidR="002B3845" w:rsidRDefault="00014196">
            <w:pPr>
              <w:jc w:val="right"/>
            </w:pPr>
            <w:r>
              <w:rPr>
                <w:rFonts w:eastAsiaTheme="minorEastAsia"/>
                <w:color w:val="000000" w:themeColor="text1"/>
                <w:szCs w:val="21"/>
              </w:rPr>
              <w:t>11,278,571.66</w:t>
            </w:r>
          </w:p>
        </w:tc>
      </w:tr>
      <w:tr w:rsidR="002B3845" w14:paraId="6CE9A186" w14:textId="77777777">
        <w:tc>
          <w:tcPr>
            <w:tcW w:w="1246" w:type="dxa"/>
            <w:vAlign w:val="center"/>
          </w:tcPr>
          <w:p w14:paraId="40538935" w14:textId="77777777" w:rsidR="002B3845" w:rsidRDefault="00014196">
            <w:pPr>
              <w:jc w:val="center"/>
            </w:pPr>
            <w:r>
              <w:rPr>
                <w:rFonts w:eastAsiaTheme="minorEastAsia"/>
                <w:color w:val="000000" w:themeColor="text1"/>
                <w:szCs w:val="21"/>
              </w:rPr>
              <w:t>应收股利</w:t>
            </w:r>
          </w:p>
        </w:tc>
        <w:tc>
          <w:tcPr>
            <w:tcW w:w="1586" w:type="dxa"/>
            <w:vAlign w:val="center"/>
          </w:tcPr>
          <w:p w14:paraId="5FC39FAD" w14:textId="77777777" w:rsidR="002B3845" w:rsidRDefault="00014196">
            <w:pPr>
              <w:jc w:val="right"/>
            </w:pPr>
            <w:r>
              <w:rPr>
                <w:rFonts w:eastAsiaTheme="minorEastAsia"/>
                <w:color w:val="000000" w:themeColor="text1"/>
                <w:szCs w:val="21"/>
              </w:rPr>
              <w:t>-</w:t>
            </w:r>
          </w:p>
        </w:tc>
        <w:tc>
          <w:tcPr>
            <w:tcW w:w="1587" w:type="dxa"/>
            <w:vAlign w:val="center"/>
          </w:tcPr>
          <w:p w14:paraId="6ED19F7D" w14:textId="77777777" w:rsidR="002B3845" w:rsidRDefault="00014196">
            <w:pPr>
              <w:jc w:val="right"/>
            </w:pPr>
            <w:r>
              <w:rPr>
                <w:rFonts w:eastAsiaTheme="minorEastAsia"/>
                <w:color w:val="000000" w:themeColor="text1"/>
                <w:szCs w:val="21"/>
              </w:rPr>
              <w:t>-</w:t>
            </w:r>
          </w:p>
        </w:tc>
        <w:tc>
          <w:tcPr>
            <w:tcW w:w="1587" w:type="dxa"/>
            <w:vAlign w:val="center"/>
          </w:tcPr>
          <w:p w14:paraId="7AE070F9" w14:textId="77777777" w:rsidR="002B3845" w:rsidRDefault="00014196">
            <w:pPr>
              <w:jc w:val="right"/>
            </w:pPr>
            <w:r>
              <w:rPr>
                <w:rFonts w:eastAsiaTheme="minorEastAsia"/>
                <w:color w:val="000000" w:themeColor="text1"/>
                <w:szCs w:val="21"/>
              </w:rPr>
              <w:t>-</w:t>
            </w:r>
          </w:p>
        </w:tc>
        <w:tc>
          <w:tcPr>
            <w:tcW w:w="1587" w:type="dxa"/>
            <w:vAlign w:val="center"/>
          </w:tcPr>
          <w:p w14:paraId="0F5AF653" w14:textId="77777777" w:rsidR="002B3845" w:rsidRDefault="00014196">
            <w:pPr>
              <w:jc w:val="right"/>
            </w:pPr>
            <w:r>
              <w:rPr>
                <w:rFonts w:eastAsiaTheme="minorEastAsia"/>
                <w:color w:val="000000" w:themeColor="text1"/>
                <w:szCs w:val="21"/>
              </w:rPr>
              <w:t>197,590.69</w:t>
            </w:r>
          </w:p>
        </w:tc>
        <w:tc>
          <w:tcPr>
            <w:tcW w:w="1587" w:type="dxa"/>
            <w:vAlign w:val="center"/>
          </w:tcPr>
          <w:p w14:paraId="2FA876FD" w14:textId="77777777" w:rsidR="002B3845" w:rsidRDefault="00014196">
            <w:pPr>
              <w:jc w:val="right"/>
            </w:pPr>
            <w:r>
              <w:rPr>
                <w:rFonts w:eastAsiaTheme="minorEastAsia"/>
                <w:color w:val="000000" w:themeColor="text1"/>
                <w:szCs w:val="21"/>
              </w:rPr>
              <w:t>197,590.69</w:t>
            </w:r>
          </w:p>
        </w:tc>
      </w:tr>
      <w:tr w:rsidR="002B3845" w14:paraId="6FDA4E70" w14:textId="77777777">
        <w:tc>
          <w:tcPr>
            <w:tcW w:w="1246" w:type="dxa"/>
            <w:vAlign w:val="center"/>
          </w:tcPr>
          <w:p w14:paraId="59E674CF" w14:textId="77777777" w:rsidR="002B3845" w:rsidRDefault="00014196">
            <w:pPr>
              <w:jc w:val="center"/>
            </w:pPr>
            <w:r>
              <w:rPr>
                <w:rFonts w:eastAsiaTheme="minorEastAsia"/>
                <w:color w:val="000000" w:themeColor="text1"/>
                <w:szCs w:val="21"/>
              </w:rPr>
              <w:t>应收申购款</w:t>
            </w:r>
          </w:p>
        </w:tc>
        <w:tc>
          <w:tcPr>
            <w:tcW w:w="1586" w:type="dxa"/>
            <w:vAlign w:val="center"/>
          </w:tcPr>
          <w:p w14:paraId="791C0F06" w14:textId="77777777" w:rsidR="002B3845" w:rsidRDefault="00014196">
            <w:pPr>
              <w:jc w:val="right"/>
            </w:pPr>
            <w:r>
              <w:rPr>
                <w:rFonts w:eastAsiaTheme="minorEastAsia"/>
                <w:color w:val="000000" w:themeColor="text1"/>
                <w:szCs w:val="21"/>
              </w:rPr>
              <w:t>-</w:t>
            </w:r>
          </w:p>
        </w:tc>
        <w:tc>
          <w:tcPr>
            <w:tcW w:w="1587" w:type="dxa"/>
            <w:vAlign w:val="center"/>
          </w:tcPr>
          <w:p w14:paraId="4479539D" w14:textId="77777777" w:rsidR="002B3845" w:rsidRDefault="00014196">
            <w:pPr>
              <w:jc w:val="right"/>
            </w:pPr>
            <w:r>
              <w:rPr>
                <w:rFonts w:eastAsiaTheme="minorEastAsia"/>
                <w:color w:val="000000" w:themeColor="text1"/>
                <w:szCs w:val="21"/>
              </w:rPr>
              <w:t>-</w:t>
            </w:r>
          </w:p>
        </w:tc>
        <w:tc>
          <w:tcPr>
            <w:tcW w:w="1587" w:type="dxa"/>
            <w:vAlign w:val="center"/>
          </w:tcPr>
          <w:p w14:paraId="7D898061" w14:textId="77777777" w:rsidR="002B3845" w:rsidRDefault="00014196">
            <w:pPr>
              <w:jc w:val="right"/>
            </w:pPr>
            <w:r>
              <w:rPr>
                <w:rFonts w:eastAsiaTheme="minorEastAsia"/>
                <w:color w:val="000000" w:themeColor="text1"/>
                <w:szCs w:val="21"/>
              </w:rPr>
              <w:t>-</w:t>
            </w:r>
          </w:p>
        </w:tc>
        <w:tc>
          <w:tcPr>
            <w:tcW w:w="1587" w:type="dxa"/>
            <w:vAlign w:val="center"/>
          </w:tcPr>
          <w:p w14:paraId="1F0EFAFB" w14:textId="77777777" w:rsidR="002B3845" w:rsidRDefault="00014196">
            <w:pPr>
              <w:jc w:val="right"/>
            </w:pPr>
            <w:r>
              <w:rPr>
                <w:rFonts w:eastAsiaTheme="minorEastAsia"/>
                <w:color w:val="000000" w:themeColor="text1"/>
                <w:szCs w:val="21"/>
              </w:rPr>
              <w:t>285,766.53</w:t>
            </w:r>
          </w:p>
        </w:tc>
        <w:tc>
          <w:tcPr>
            <w:tcW w:w="1587" w:type="dxa"/>
            <w:vAlign w:val="center"/>
          </w:tcPr>
          <w:p w14:paraId="1CBF3ED6" w14:textId="77777777" w:rsidR="002B3845" w:rsidRDefault="00014196">
            <w:pPr>
              <w:jc w:val="right"/>
            </w:pPr>
            <w:r>
              <w:rPr>
                <w:rFonts w:eastAsiaTheme="minorEastAsia"/>
                <w:color w:val="000000" w:themeColor="text1"/>
                <w:szCs w:val="21"/>
              </w:rPr>
              <w:t>285,766.53</w:t>
            </w:r>
          </w:p>
        </w:tc>
      </w:tr>
      <w:tr w:rsidR="002B3845" w14:paraId="5C16EF99" w14:textId="77777777">
        <w:tc>
          <w:tcPr>
            <w:tcW w:w="1246" w:type="dxa"/>
            <w:vAlign w:val="center"/>
          </w:tcPr>
          <w:p w14:paraId="25000F75" w14:textId="77777777" w:rsidR="002B3845" w:rsidRDefault="00014196">
            <w:pPr>
              <w:jc w:val="center"/>
            </w:pPr>
            <w:r>
              <w:rPr>
                <w:rFonts w:eastAsiaTheme="minorEastAsia"/>
                <w:color w:val="000000" w:themeColor="text1"/>
                <w:szCs w:val="21"/>
              </w:rPr>
              <w:t>其他资产</w:t>
            </w:r>
          </w:p>
        </w:tc>
        <w:tc>
          <w:tcPr>
            <w:tcW w:w="1586" w:type="dxa"/>
            <w:vAlign w:val="center"/>
          </w:tcPr>
          <w:p w14:paraId="0E5DBD38" w14:textId="77777777" w:rsidR="002B3845" w:rsidRDefault="00014196">
            <w:pPr>
              <w:jc w:val="right"/>
            </w:pPr>
            <w:r>
              <w:rPr>
                <w:rFonts w:eastAsiaTheme="minorEastAsia"/>
                <w:color w:val="000000" w:themeColor="text1"/>
                <w:szCs w:val="21"/>
              </w:rPr>
              <w:t>-</w:t>
            </w:r>
          </w:p>
        </w:tc>
        <w:tc>
          <w:tcPr>
            <w:tcW w:w="1587" w:type="dxa"/>
            <w:vAlign w:val="center"/>
          </w:tcPr>
          <w:p w14:paraId="3D30CC49" w14:textId="77777777" w:rsidR="002B3845" w:rsidRDefault="00014196">
            <w:pPr>
              <w:jc w:val="right"/>
            </w:pPr>
            <w:r>
              <w:rPr>
                <w:rFonts w:eastAsiaTheme="minorEastAsia"/>
                <w:color w:val="000000" w:themeColor="text1"/>
                <w:szCs w:val="21"/>
              </w:rPr>
              <w:t>-</w:t>
            </w:r>
          </w:p>
        </w:tc>
        <w:tc>
          <w:tcPr>
            <w:tcW w:w="1587" w:type="dxa"/>
            <w:vAlign w:val="center"/>
          </w:tcPr>
          <w:p w14:paraId="1419D62D" w14:textId="77777777" w:rsidR="002B3845" w:rsidRDefault="00014196">
            <w:pPr>
              <w:jc w:val="right"/>
            </w:pPr>
            <w:r>
              <w:rPr>
                <w:rFonts w:eastAsiaTheme="minorEastAsia"/>
                <w:color w:val="000000" w:themeColor="text1"/>
                <w:szCs w:val="21"/>
              </w:rPr>
              <w:t>-</w:t>
            </w:r>
          </w:p>
        </w:tc>
        <w:tc>
          <w:tcPr>
            <w:tcW w:w="1587" w:type="dxa"/>
            <w:vAlign w:val="center"/>
          </w:tcPr>
          <w:p w14:paraId="3E3A4507" w14:textId="77777777" w:rsidR="002B3845" w:rsidRDefault="00014196">
            <w:pPr>
              <w:jc w:val="right"/>
            </w:pPr>
            <w:r>
              <w:rPr>
                <w:rFonts w:eastAsiaTheme="minorEastAsia"/>
                <w:color w:val="000000" w:themeColor="text1"/>
                <w:szCs w:val="21"/>
              </w:rPr>
              <w:t>-</w:t>
            </w:r>
          </w:p>
        </w:tc>
        <w:tc>
          <w:tcPr>
            <w:tcW w:w="1587" w:type="dxa"/>
            <w:vAlign w:val="center"/>
          </w:tcPr>
          <w:p w14:paraId="5C76FEB9" w14:textId="77777777" w:rsidR="002B3845" w:rsidRDefault="00014196">
            <w:pPr>
              <w:jc w:val="right"/>
            </w:pPr>
            <w:r>
              <w:rPr>
                <w:rFonts w:eastAsiaTheme="minorEastAsia"/>
                <w:color w:val="000000" w:themeColor="text1"/>
                <w:szCs w:val="21"/>
              </w:rPr>
              <w:t>-</w:t>
            </w:r>
          </w:p>
        </w:tc>
      </w:tr>
      <w:tr w:rsidR="00096D4D" w:rsidRPr="00B61CFE" w14:paraId="1E425AF2"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76F2AC1A"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资产总计</w:t>
            </w:r>
          </w:p>
          <w:p w14:paraId="56C15462" w14:textId="77777777" w:rsidR="00096D4D" w:rsidRPr="00B61CFE" w:rsidRDefault="00096D4D" w:rsidP="00536F03">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51CF2604"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102,112,844.84</w:t>
            </w:r>
          </w:p>
          <w:p w14:paraId="12F24F4F"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4D933BB"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BA28950"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57AAFFC"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335,513,066.21</w:t>
            </w:r>
          </w:p>
        </w:tc>
        <w:tc>
          <w:tcPr>
            <w:tcW w:w="1587" w:type="dxa"/>
            <w:tcBorders>
              <w:top w:val="single" w:sz="4" w:space="0" w:color="auto"/>
              <w:left w:val="single" w:sz="4" w:space="0" w:color="auto"/>
              <w:bottom w:val="single" w:sz="4" w:space="0" w:color="auto"/>
              <w:right w:val="single" w:sz="4" w:space="0" w:color="auto"/>
            </w:tcBorders>
            <w:vAlign w:val="bottom"/>
          </w:tcPr>
          <w:p w14:paraId="3EBE1BEE"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437,625,911.05</w:t>
            </w:r>
          </w:p>
        </w:tc>
      </w:tr>
      <w:tr w:rsidR="00096D4D" w:rsidRPr="00B61CFE" w14:paraId="3778631F"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72A7B573"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26E8FE2E"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36BF8DC"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036FB11"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84AB1A4"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48D9ACC" w14:textId="77777777" w:rsidR="00096D4D" w:rsidRPr="00B61CFE" w:rsidRDefault="00096D4D" w:rsidP="00536F03">
            <w:pPr>
              <w:spacing w:line="360" w:lineRule="auto"/>
              <w:jc w:val="right"/>
              <w:rPr>
                <w:rFonts w:eastAsiaTheme="minorEastAsia"/>
                <w:color w:val="000000" w:themeColor="text1"/>
                <w:szCs w:val="21"/>
              </w:rPr>
            </w:pPr>
          </w:p>
        </w:tc>
      </w:tr>
      <w:tr w:rsidR="002B3845" w14:paraId="2B877B09" w14:textId="77777777">
        <w:tc>
          <w:tcPr>
            <w:tcW w:w="1246" w:type="dxa"/>
            <w:vAlign w:val="center"/>
          </w:tcPr>
          <w:p w14:paraId="207F5C07" w14:textId="77777777" w:rsidR="002B3845" w:rsidRDefault="00014196">
            <w:pPr>
              <w:jc w:val="center"/>
            </w:pPr>
            <w:r>
              <w:rPr>
                <w:rFonts w:eastAsiaTheme="minorEastAsia"/>
                <w:color w:val="000000" w:themeColor="text1"/>
                <w:szCs w:val="21"/>
              </w:rPr>
              <w:t>卖出回购金融资产款</w:t>
            </w:r>
          </w:p>
        </w:tc>
        <w:tc>
          <w:tcPr>
            <w:tcW w:w="1586" w:type="dxa"/>
            <w:vAlign w:val="center"/>
          </w:tcPr>
          <w:p w14:paraId="50FA421F" w14:textId="77777777" w:rsidR="002B3845" w:rsidRDefault="00014196">
            <w:pPr>
              <w:jc w:val="right"/>
            </w:pPr>
            <w:r>
              <w:rPr>
                <w:rFonts w:eastAsiaTheme="minorEastAsia"/>
                <w:color w:val="000000" w:themeColor="text1"/>
                <w:szCs w:val="21"/>
              </w:rPr>
              <w:t>-</w:t>
            </w:r>
          </w:p>
        </w:tc>
        <w:tc>
          <w:tcPr>
            <w:tcW w:w="1587" w:type="dxa"/>
            <w:vAlign w:val="center"/>
          </w:tcPr>
          <w:p w14:paraId="2BC78757" w14:textId="77777777" w:rsidR="002B3845" w:rsidRDefault="00014196">
            <w:pPr>
              <w:jc w:val="right"/>
            </w:pPr>
            <w:r>
              <w:rPr>
                <w:rFonts w:eastAsiaTheme="minorEastAsia"/>
                <w:color w:val="000000" w:themeColor="text1"/>
                <w:szCs w:val="21"/>
              </w:rPr>
              <w:t>-</w:t>
            </w:r>
          </w:p>
        </w:tc>
        <w:tc>
          <w:tcPr>
            <w:tcW w:w="1587" w:type="dxa"/>
            <w:vAlign w:val="center"/>
          </w:tcPr>
          <w:p w14:paraId="209FD38C" w14:textId="77777777" w:rsidR="002B3845" w:rsidRDefault="00014196">
            <w:pPr>
              <w:jc w:val="right"/>
            </w:pPr>
            <w:r>
              <w:rPr>
                <w:rFonts w:eastAsiaTheme="minorEastAsia"/>
                <w:color w:val="000000" w:themeColor="text1"/>
                <w:szCs w:val="21"/>
              </w:rPr>
              <w:t>-</w:t>
            </w:r>
          </w:p>
        </w:tc>
        <w:tc>
          <w:tcPr>
            <w:tcW w:w="1587" w:type="dxa"/>
            <w:vAlign w:val="center"/>
          </w:tcPr>
          <w:p w14:paraId="2E836B84" w14:textId="77777777" w:rsidR="002B3845" w:rsidRDefault="00014196">
            <w:pPr>
              <w:jc w:val="right"/>
            </w:pPr>
            <w:r>
              <w:rPr>
                <w:rFonts w:eastAsiaTheme="minorEastAsia"/>
                <w:color w:val="000000" w:themeColor="text1"/>
                <w:szCs w:val="21"/>
              </w:rPr>
              <w:t>-</w:t>
            </w:r>
          </w:p>
        </w:tc>
        <w:tc>
          <w:tcPr>
            <w:tcW w:w="1587" w:type="dxa"/>
            <w:vAlign w:val="center"/>
          </w:tcPr>
          <w:p w14:paraId="02C06FA3" w14:textId="77777777" w:rsidR="002B3845" w:rsidRDefault="00014196">
            <w:pPr>
              <w:jc w:val="right"/>
            </w:pPr>
            <w:r>
              <w:rPr>
                <w:rFonts w:eastAsiaTheme="minorEastAsia"/>
                <w:color w:val="000000" w:themeColor="text1"/>
                <w:szCs w:val="21"/>
              </w:rPr>
              <w:t>-</w:t>
            </w:r>
          </w:p>
        </w:tc>
      </w:tr>
      <w:tr w:rsidR="002B3845" w14:paraId="4F3E6BD4" w14:textId="77777777">
        <w:tc>
          <w:tcPr>
            <w:tcW w:w="1246" w:type="dxa"/>
            <w:vAlign w:val="center"/>
          </w:tcPr>
          <w:p w14:paraId="0787D24E" w14:textId="77777777" w:rsidR="002B3845" w:rsidRDefault="00014196">
            <w:pPr>
              <w:jc w:val="center"/>
            </w:pPr>
            <w:r>
              <w:rPr>
                <w:rFonts w:eastAsiaTheme="minorEastAsia"/>
                <w:color w:val="000000" w:themeColor="text1"/>
                <w:szCs w:val="21"/>
              </w:rPr>
              <w:t>应付</w:t>
            </w:r>
            <w:proofErr w:type="gramStart"/>
            <w:r>
              <w:rPr>
                <w:rFonts w:eastAsiaTheme="minorEastAsia"/>
                <w:color w:val="000000" w:themeColor="text1"/>
                <w:szCs w:val="21"/>
              </w:rPr>
              <w:t>清算款</w:t>
            </w:r>
            <w:proofErr w:type="gramEnd"/>
          </w:p>
        </w:tc>
        <w:tc>
          <w:tcPr>
            <w:tcW w:w="1586" w:type="dxa"/>
            <w:vAlign w:val="center"/>
          </w:tcPr>
          <w:p w14:paraId="009BB023" w14:textId="77777777" w:rsidR="002B3845" w:rsidRDefault="00014196">
            <w:pPr>
              <w:jc w:val="right"/>
            </w:pPr>
            <w:r>
              <w:rPr>
                <w:rFonts w:eastAsiaTheme="minorEastAsia"/>
                <w:color w:val="000000" w:themeColor="text1"/>
                <w:szCs w:val="21"/>
              </w:rPr>
              <w:t>-</w:t>
            </w:r>
          </w:p>
        </w:tc>
        <w:tc>
          <w:tcPr>
            <w:tcW w:w="1587" w:type="dxa"/>
            <w:vAlign w:val="center"/>
          </w:tcPr>
          <w:p w14:paraId="6FC0F239" w14:textId="77777777" w:rsidR="002B3845" w:rsidRDefault="00014196">
            <w:pPr>
              <w:jc w:val="right"/>
            </w:pPr>
            <w:r>
              <w:rPr>
                <w:rFonts w:eastAsiaTheme="minorEastAsia"/>
                <w:color w:val="000000" w:themeColor="text1"/>
                <w:szCs w:val="21"/>
              </w:rPr>
              <w:t>-</w:t>
            </w:r>
          </w:p>
        </w:tc>
        <w:tc>
          <w:tcPr>
            <w:tcW w:w="1587" w:type="dxa"/>
            <w:vAlign w:val="center"/>
          </w:tcPr>
          <w:p w14:paraId="581967CC" w14:textId="77777777" w:rsidR="002B3845" w:rsidRDefault="00014196">
            <w:pPr>
              <w:jc w:val="right"/>
            </w:pPr>
            <w:r>
              <w:rPr>
                <w:rFonts w:eastAsiaTheme="minorEastAsia"/>
                <w:color w:val="000000" w:themeColor="text1"/>
                <w:szCs w:val="21"/>
              </w:rPr>
              <w:t>-</w:t>
            </w:r>
          </w:p>
        </w:tc>
        <w:tc>
          <w:tcPr>
            <w:tcW w:w="1587" w:type="dxa"/>
            <w:vAlign w:val="center"/>
          </w:tcPr>
          <w:p w14:paraId="61AFE27C" w14:textId="77777777" w:rsidR="002B3845" w:rsidRDefault="00014196">
            <w:pPr>
              <w:jc w:val="right"/>
            </w:pPr>
            <w:r>
              <w:rPr>
                <w:rFonts w:eastAsiaTheme="minorEastAsia"/>
                <w:color w:val="000000" w:themeColor="text1"/>
                <w:szCs w:val="21"/>
              </w:rPr>
              <w:t>656,826.85</w:t>
            </w:r>
          </w:p>
        </w:tc>
        <w:tc>
          <w:tcPr>
            <w:tcW w:w="1587" w:type="dxa"/>
            <w:vAlign w:val="center"/>
          </w:tcPr>
          <w:p w14:paraId="3390A609" w14:textId="77777777" w:rsidR="002B3845" w:rsidRDefault="00014196">
            <w:pPr>
              <w:jc w:val="right"/>
            </w:pPr>
            <w:r>
              <w:rPr>
                <w:rFonts w:eastAsiaTheme="minorEastAsia"/>
                <w:color w:val="000000" w:themeColor="text1"/>
                <w:szCs w:val="21"/>
              </w:rPr>
              <w:t>656,826.85</w:t>
            </w:r>
          </w:p>
        </w:tc>
      </w:tr>
      <w:tr w:rsidR="002B3845" w14:paraId="688A5248" w14:textId="77777777">
        <w:tc>
          <w:tcPr>
            <w:tcW w:w="1246" w:type="dxa"/>
            <w:vAlign w:val="center"/>
          </w:tcPr>
          <w:p w14:paraId="28BB8593" w14:textId="77777777" w:rsidR="002B3845" w:rsidRDefault="00014196">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586" w:type="dxa"/>
            <w:vAlign w:val="center"/>
          </w:tcPr>
          <w:p w14:paraId="3D001EE9" w14:textId="77777777" w:rsidR="002B3845" w:rsidRDefault="00014196">
            <w:pPr>
              <w:jc w:val="right"/>
            </w:pPr>
            <w:r>
              <w:rPr>
                <w:rFonts w:eastAsiaTheme="minorEastAsia"/>
                <w:color w:val="000000" w:themeColor="text1"/>
                <w:szCs w:val="21"/>
              </w:rPr>
              <w:t>-</w:t>
            </w:r>
          </w:p>
        </w:tc>
        <w:tc>
          <w:tcPr>
            <w:tcW w:w="1587" w:type="dxa"/>
            <w:vAlign w:val="center"/>
          </w:tcPr>
          <w:p w14:paraId="48AEA790" w14:textId="77777777" w:rsidR="002B3845" w:rsidRDefault="00014196">
            <w:pPr>
              <w:jc w:val="right"/>
            </w:pPr>
            <w:r>
              <w:rPr>
                <w:rFonts w:eastAsiaTheme="minorEastAsia"/>
                <w:color w:val="000000" w:themeColor="text1"/>
                <w:szCs w:val="21"/>
              </w:rPr>
              <w:t>-</w:t>
            </w:r>
          </w:p>
        </w:tc>
        <w:tc>
          <w:tcPr>
            <w:tcW w:w="1587" w:type="dxa"/>
            <w:vAlign w:val="center"/>
          </w:tcPr>
          <w:p w14:paraId="6F5F0DC3" w14:textId="77777777" w:rsidR="002B3845" w:rsidRDefault="00014196">
            <w:pPr>
              <w:jc w:val="right"/>
            </w:pPr>
            <w:r>
              <w:rPr>
                <w:rFonts w:eastAsiaTheme="minorEastAsia"/>
                <w:color w:val="000000" w:themeColor="text1"/>
                <w:szCs w:val="21"/>
              </w:rPr>
              <w:t>-</w:t>
            </w:r>
          </w:p>
        </w:tc>
        <w:tc>
          <w:tcPr>
            <w:tcW w:w="1587" w:type="dxa"/>
            <w:vAlign w:val="center"/>
          </w:tcPr>
          <w:p w14:paraId="2C9FD280" w14:textId="77777777" w:rsidR="002B3845" w:rsidRDefault="00014196">
            <w:pPr>
              <w:jc w:val="right"/>
            </w:pPr>
            <w:r>
              <w:rPr>
                <w:rFonts w:eastAsiaTheme="minorEastAsia"/>
                <w:color w:val="000000" w:themeColor="text1"/>
                <w:szCs w:val="21"/>
              </w:rPr>
              <w:t>2,328,475.85</w:t>
            </w:r>
          </w:p>
        </w:tc>
        <w:tc>
          <w:tcPr>
            <w:tcW w:w="1587" w:type="dxa"/>
            <w:vAlign w:val="center"/>
          </w:tcPr>
          <w:p w14:paraId="0A5B3845" w14:textId="77777777" w:rsidR="002B3845" w:rsidRDefault="00014196">
            <w:pPr>
              <w:jc w:val="right"/>
            </w:pPr>
            <w:r>
              <w:rPr>
                <w:rFonts w:eastAsiaTheme="minorEastAsia"/>
                <w:color w:val="000000" w:themeColor="text1"/>
                <w:szCs w:val="21"/>
              </w:rPr>
              <w:t>2,328,475.85</w:t>
            </w:r>
          </w:p>
        </w:tc>
      </w:tr>
      <w:tr w:rsidR="002B3845" w14:paraId="66766746" w14:textId="77777777">
        <w:tc>
          <w:tcPr>
            <w:tcW w:w="1246" w:type="dxa"/>
            <w:vAlign w:val="center"/>
          </w:tcPr>
          <w:p w14:paraId="1D837C3C" w14:textId="77777777" w:rsidR="002B3845" w:rsidRDefault="00014196">
            <w:pPr>
              <w:jc w:val="center"/>
            </w:pPr>
            <w:r>
              <w:rPr>
                <w:rFonts w:eastAsiaTheme="minorEastAsia"/>
                <w:color w:val="000000" w:themeColor="text1"/>
                <w:szCs w:val="21"/>
              </w:rPr>
              <w:t>应付管理人报酬</w:t>
            </w:r>
          </w:p>
        </w:tc>
        <w:tc>
          <w:tcPr>
            <w:tcW w:w="1586" w:type="dxa"/>
            <w:vAlign w:val="center"/>
          </w:tcPr>
          <w:p w14:paraId="5841C8BC" w14:textId="77777777" w:rsidR="002B3845" w:rsidRDefault="00014196">
            <w:pPr>
              <w:jc w:val="right"/>
            </w:pPr>
            <w:r>
              <w:rPr>
                <w:rFonts w:eastAsiaTheme="minorEastAsia"/>
                <w:color w:val="000000" w:themeColor="text1"/>
                <w:szCs w:val="21"/>
              </w:rPr>
              <w:t>-</w:t>
            </w:r>
          </w:p>
        </w:tc>
        <w:tc>
          <w:tcPr>
            <w:tcW w:w="1587" w:type="dxa"/>
            <w:vAlign w:val="center"/>
          </w:tcPr>
          <w:p w14:paraId="6EBEC450" w14:textId="77777777" w:rsidR="002B3845" w:rsidRDefault="00014196">
            <w:pPr>
              <w:jc w:val="right"/>
            </w:pPr>
            <w:r>
              <w:rPr>
                <w:rFonts w:eastAsiaTheme="minorEastAsia"/>
                <w:color w:val="000000" w:themeColor="text1"/>
                <w:szCs w:val="21"/>
              </w:rPr>
              <w:t>-</w:t>
            </w:r>
          </w:p>
        </w:tc>
        <w:tc>
          <w:tcPr>
            <w:tcW w:w="1587" w:type="dxa"/>
            <w:vAlign w:val="center"/>
          </w:tcPr>
          <w:p w14:paraId="277E201C" w14:textId="77777777" w:rsidR="002B3845" w:rsidRDefault="00014196">
            <w:pPr>
              <w:jc w:val="right"/>
            </w:pPr>
            <w:r>
              <w:rPr>
                <w:rFonts w:eastAsiaTheme="minorEastAsia"/>
                <w:color w:val="000000" w:themeColor="text1"/>
                <w:szCs w:val="21"/>
              </w:rPr>
              <w:t>-</w:t>
            </w:r>
          </w:p>
        </w:tc>
        <w:tc>
          <w:tcPr>
            <w:tcW w:w="1587" w:type="dxa"/>
            <w:vAlign w:val="center"/>
          </w:tcPr>
          <w:p w14:paraId="2CA28D24" w14:textId="77777777" w:rsidR="002B3845" w:rsidRDefault="00014196">
            <w:pPr>
              <w:jc w:val="right"/>
            </w:pPr>
            <w:r>
              <w:rPr>
                <w:rFonts w:eastAsiaTheme="minorEastAsia"/>
                <w:color w:val="000000" w:themeColor="text1"/>
                <w:szCs w:val="21"/>
              </w:rPr>
              <w:t>556,866.20</w:t>
            </w:r>
          </w:p>
        </w:tc>
        <w:tc>
          <w:tcPr>
            <w:tcW w:w="1587" w:type="dxa"/>
            <w:vAlign w:val="center"/>
          </w:tcPr>
          <w:p w14:paraId="730D760B" w14:textId="77777777" w:rsidR="002B3845" w:rsidRDefault="00014196">
            <w:pPr>
              <w:jc w:val="right"/>
            </w:pPr>
            <w:r>
              <w:rPr>
                <w:rFonts w:eastAsiaTheme="minorEastAsia"/>
                <w:color w:val="000000" w:themeColor="text1"/>
                <w:szCs w:val="21"/>
              </w:rPr>
              <w:t>556,866.20</w:t>
            </w:r>
          </w:p>
        </w:tc>
      </w:tr>
      <w:tr w:rsidR="002B3845" w14:paraId="6666C66D" w14:textId="77777777">
        <w:tc>
          <w:tcPr>
            <w:tcW w:w="1246" w:type="dxa"/>
            <w:vAlign w:val="center"/>
          </w:tcPr>
          <w:p w14:paraId="6764DC31" w14:textId="77777777" w:rsidR="002B3845" w:rsidRDefault="00014196">
            <w:pPr>
              <w:jc w:val="center"/>
            </w:pPr>
            <w:r>
              <w:rPr>
                <w:rFonts w:eastAsiaTheme="minorEastAsia"/>
                <w:color w:val="000000" w:themeColor="text1"/>
                <w:szCs w:val="21"/>
              </w:rPr>
              <w:t>应付托管费</w:t>
            </w:r>
          </w:p>
        </w:tc>
        <w:tc>
          <w:tcPr>
            <w:tcW w:w="1586" w:type="dxa"/>
            <w:vAlign w:val="center"/>
          </w:tcPr>
          <w:p w14:paraId="236035FE" w14:textId="77777777" w:rsidR="002B3845" w:rsidRDefault="00014196">
            <w:pPr>
              <w:jc w:val="right"/>
            </w:pPr>
            <w:r>
              <w:rPr>
                <w:rFonts w:eastAsiaTheme="minorEastAsia"/>
                <w:color w:val="000000" w:themeColor="text1"/>
                <w:szCs w:val="21"/>
              </w:rPr>
              <w:t>-</w:t>
            </w:r>
          </w:p>
        </w:tc>
        <w:tc>
          <w:tcPr>
            <w:tcW w:w="1587" w:type="dxa"/>
            <w:vAlign w:val="center"/>
          </w:tcPr>
          <w:p w14:paraId="3D042438" w14:textId="77777777" w:rsidR="002B3845" w:rsidRDefault="00014196">
            <w:pPr>
              <w:jc w:val="right"/>
            </w:pPr>
            <w:r>
              <w:rPr>
                <w:rFonts w:eastAsiaTheme="minorEastAsia"/>
                <w:color w:val="000000" w:themeColor="text1"/>
                <w:szCs w:val="21"/>
              </w:rPr>
              <w:t>-</w:t>
            </w:r>
          </w:p>
        </w:tc>
        <w:tc>
          <w:tcPr>
            <w:tcW w:w="1587" w:type="dxa"/>
            <w:vAlign w:val="center"/>
          </w:tcPr>
          <w:p w14:paraId="62EE551A" w14:textId="77777777" w:rsidR="002B3845" w:rsidRDefault="00014196">
            <w:pPr>
              <w:jc w:val="right"/>
            </w:pPr>
            <w:r>
              <w:rPr>
                <w:rFonts w:eastAsiaTheme="minorEastAsia"/>
                <w:color w:val="000000" w:themeColor="text1"/>
                <w:szCs w:val="21"/>
              </w:rPr>
              <w:t>-</w:t>
            </w:r>
          </w:p>
        </w:tc>
        <w:tc>
          <w:tcPr>
            <w:tcW w:w="1587" w:type="dxa"/>
            <w:vAlign w:val="center"/>
          </w:tcPr>
          <w:p w14:paraId="6C43C1B3" w14:textId="77777777" w:rsidR="002B3845" w:rsidRDefault="00014196">
            <w:pPr>
              <w:jc w:val="right"/>
            </w:pPr>
            <w:r>
              <w:rPr>
                <w:rFonts w:eastAsiaTheme="minorEastAsia"/>
                <w:color w:val="000000" w:themeColor="text1"/>
                <w:szCs w:val="21"/>
              </w:rPr>
              <w:t>92,811.01</w:t>
            </w:r>
          </w:p>
        </w:tc>
        <w:tc>
          <w:tcPr>
            <w:tcW w:w="1587" w:type="dxa"/>
            <w:vAlign w:val="center"/>
          </w:tcPr>
          <w:p w14:paraId="7E6AE882" w14:textId="77777777" w:rsidR="002B3845" w:rsidRDefault="00014196">
            <w:pPr>
              <w:jc w:val="right"/>
            </w:pPr>
            <w:r>
              <w:rPr>
                <w:rFonts w:eastAsiaTheme="minorEastAsia"/>
                <w:color w:val="000000" w:themeColor="text1"/>
                <w:szCs w:val="21"/>
              </w:rPr>
              <w:t>92,811.01</w:t>
            </w:r>
          </w:p>
        </w:tc>
      </w:tr>
      <w:tr w:rsidR="002B3845" w14:paraId="0134EC83" w14:textId="77777777">
        <w:tc>
          <w:tcPr>
            <w:tcW w:w="1246" w:type="dxa"/>
            <w:vAlign w:val="center"/>
          </w:tcPr>
          <w:p w14:paraId="0FD71F8A" w14:textId="77777777" w:rsidR="002B3845" w:rsidRDefault="00014196">
            <w:pPr>
              <w:jc w:val="center"/>
            </w:pPr>
            <w:r>
              <w:rPr>
                <w:rFonts w:eastAsiaTheme="minorEastAsia"/>
                <w:color w:val="000000" w:themeColor="text1"/>
                <w:szCs w:val="21"/>
              </w:rPr>
              <w:t>应付销售服务费</w:t>
            </w:r>
          </w:p>
        </w:tc>
        <w:tc>
          <w:tcPr>
            <w:tcW w:w="1586" w:type="dxa"/>
            <w:vAlign w:val="center"/>
          </w:tcPr>
          <w:p w14:paraId="4AE19FBD" w14:textId="77777777" w:rsidR="002B3845" w:rsidRDefault="00014196">
            <w:pPr>
              <w:jc w:val="right"/>
            </w:pPr>
            <w:r>
              <w:rPr>
                <w:rFonts w:eastAsiaTheme="minorEastAsia"/>
                <w:color w:val="000000" w:themeColor="text1"/>
                <w:szCs w:val="21"/>
              </w:rPr>
              <w:t>-</w:t>
            </w:r>
          </w:p>
        </w:tc>
        <w:tc>
          <w:tcPr>
            <w:tcW w:w="1587" w:type="dxa"/>
            <w:vAlign w:val="center"/>
          </w:tcPr>
          <w:p w14:paraId="4CB9EEC0" w14:textId="77777777" w:rsidR="002B3845" w:rsidRDefault="00014196">
            <w:pPr>
              <w:jc w:val="right"/>
            </w:pPr>
            <w:r>
              <w:rPr>
                <w:rFonts w:eastAsiaTheme="minorEastAsia"/>
                <w:color w:val="000000" w:themeColor="text1"/>
                <w:szCs w:val="21"/>
              </w:rPr>
              <w:t>-</w:t>
            </w:r>
          </w:p>
        </w:tc>
        <w:tc>
          <w:tcPr>
            <w:tcW w:w="1587" w:type="dxa"/>
            <w:vAlign w:val="center"/>
          </w:tcPr>
          <w:p w14:paraId="14091478" w14:textId="77777777" w:rsidR="002B3845" w:rsidRDefault="00014196">
            <w:pPr>
              <w:jc w:val="right"/>
            </w:pPr>
            <w:r>
              <w:rPr>
                <w:rFonts w:eastAsiaTheme="minorEastAsia"/>
                <w:color w:val="000000" w:themeColor="text1"/>
                <w:szCs w:val="21"/>
              </w:rPr>
              <w:t>-</w:t>
            </w:r>
          </w:p>
        </w:tc>
        <w:tc>
          <w:tcPr>
            <w:tcW w:w="1587" w:type="dxa"/>
            <w:vAlign w:val="center"/>
          </w:tcPr>
          <w:p w14:paraId="3B62F578" w14:textId="77777777" w:rsidR="002B3845" w:rsidRDefault="00014196">
            <w:pPr>
              <w:jc w:val="right"/>
            </w:pPr>
            <w:r>
              <w:rPr>
                <w:rFonts w:eastAsiaTheme="minorEastAsia"/>
                <w:color w:val="000000" w:themeColor="text1"/>
                <w:szCs w:val="21"/>
              </w:rPr>
              <w:t>415.01</w:t>
            </w:r>
          </w:p>
        </w:tc>
        <w:tc>
          <w:tcPr>
            <w:tcW w:w="1587" w:type="dxa"/>
            <w:vAlign w:val="center"/>
          </w:tcPr>
          <w:p w14:paraId="5E6FC712" w14:textId="77777777" w:rsidR="002B3845" w:rsidRDefault="00014196">
            <w:pPr>
              <w:jc w:val="right"/>
            </w:pPr>
            <w:r>
              <w:rPr>
                <w:rFonts w:eastAsiaTheme="minorEastAsia"/>
                <w:color w:val="000000" w:themeColor="text1"/>
                <w:szCs w:val="21"/>
              </w:rPr>
              <w:t>415.01</w:t>
            </w:r>
          </w:p>
        </w:tc>
      </w:tr>
      <w:tr w:rsidR="00D16E75" w14:paraId="20A1FB23" w14:textId="77777777">
        <w:tc>
          <w:tcPr>
            <w:tcW w:w="1246" w:type="dxa"/>
            <w:vAlign w:val="center"/>
          </w:tcPr>
          <w:p w14:paraId="66621170" w14:textId="77777777" w:rsidR="00D16E75" w:rsidRDefault="00D16E75" w:rsidP="00D16E75">
            <w:pPr>
              <w:jc w:val="center"/>
            </w:pPr>
            <w:r>
              <w:rPr>
                <w:rFonts w:eastAsiaTheme="minorEastAsia"/>
                <w:color w:val="000000" w:themeColor="text1"/>
                <w:szCs w:val="21"/>
              </w:rPr>
              <w:t>应付交易费用</w:t>
            </w:r>
          </w:p>
        </w:tc>
        <w:tc>
          <w:tcPr>
            <w:tcW w:w="1586" w:type="dxa"/>
            <w:vAlign w:val="center"/>
          </w:tcPr>
          <w:p w14:paraId="5B43EA33" w14:textId="77777777" w:rsidR="00D16E75" w:rsidRDefault="00D16E75" w:rsidP="00D16E75">
            <w:pPr>
              <w:jc w:val="right"/>
            </w:pPr>
            <w:r>
              <w:rPr>
                <w:rFonts w:eastAsiaTheme="minorEastAsia"/>
                <w:color w:val="000000" w:themeColor="text1"/>
                <w:szCs w:val="21"/>
              </w:rPr>
              <w:t>-</w:t>
            </w:r>
          </w:p>
        </w:tc>
        <w:tc>
          <w:tcPr>
            <w:tcW w:w="1587" w:type="dxa"/>
            <w:vAlign w:val="center"/>
          </w:tcPr>
          <w:p w14:paraId="577C9D23" w14:textId="77777777" w:rsidR="00D16E75" w:rsidRDefault="00D16E75" w:rsidP="00D16E75">
            <w:pPr>
              <w:jc w:val="right"/>
            </w:pPr>
            <w:r>
              <w:rPr>
                <w:rFonts w:eastAsiaTheme="minorEastAsia"/>
                <w:color w:val="000000" w:themeColor="text1"/>
                <w:szCs w:val="21"/>
              </w:rPr>
              <w:t>-</w:t>
            </w:r>
          </w:p>
        </w:tc>
        <w:tc>
          <w:tcPr>
            <w:tcW w:w="1587" w:type="dxa"/>
            <w:vAlign w:val="center"/>
          </w:tcPr>
          <w:p w14:paraId="62A53628" w14:textId="77777777" w:rsidR="00D16E75" w:rsidRDefault="00D16E75" w:rsidP="00D16E75">
            <w:pPr>
              <w:jc w:val="right"/>
            </w:pPr>
            <w:r>
              <w:rPr>
                <w:rFonts w:eastAsiaTheme="minorEastAsia"/>
                <w:color w:val="000000" w:themeColor="text1"/>
                <w:szCs w:val="21"/>
              </w:rPr>
              <w:t>-</w:t>
            </w:r>
          </w:p>
        </w:tc>
        <w:tc>
          <w:tcPr>
            <w:tcW w:w="1587" w:type="dxa"/>
            <w:vAlign w:val="center"/>
          </w:tcPr>
          <w:p w14:paraId="771B92B1" w14:textId="081332C9" w:rsidR="00D16E75" w:rsidRDefault="00D16E75" w:rsidP="00D16E75">
            <w:pPr>
              <w:jc w:val="right"/>
            </w:pPr>
            <w:r>
              <w:rPr>
                <w:rFonts w:eastAsiaTheme="minorEastAsia"/>
                <w:color w:val="000000" w:themeColor="text1"/>
                <w:szCs w:val="21"/>
              </w:rPr>
              <w:t>-</w:t>
            </w:r>
          </w:p>
        </w:tc>
        <w:tc>
          <w:tcPr>
            <w:tcW w:w="1587" w:type="dxa"/>
            <w:vAlign w:val="center"/>
          </w:tcPr>
          <w:p w14:paraId="77D77B4C" w14:textId="63900F13" w:rsidR="00D16E75" w:rsidRDefault="00D16E75" w:rsidP="00D16E75">
            <w:pPr>
              <w:jc w:val="right"/>
            </w:pPr>
            <w:r>
              <w:rPr>
                <w:rFonts w:eastAsiaTheme="minorEastAsia"/>
                <w:color w:val="000000" w:themeColor="text1"/>
                <w:szCs w:val="21"/>
              </w:rPr>
              <w:t>-</w:t>
            </w:r>
          </w:p>
        </w:tc>
      </w:tr>
      <w:tr w:rsidR="002B3845" w14:paraId="19E4171B" w14:textId="77777777">
        <w:tc>
          <w:tcPr>
            <w:tcW w:w="1246" w:type="dxa"/>
            <w:vAlign w:val="center"/>
          </w:tcPr>
          <w:p w14:paraId="012C302E" w14:textId="77777777" w:rsidR="002B3845" w:rsidRDefault="00014196">
            <w:pPr>
              <w:jc w:val="center"/>
            </w:pPr>
            <w:r>
              <w:rPr>
                <w:rFonts w:eastAsiaTheme="minorEastAsia"/>
                <w:color w:val="000000" w:themeColor="text1"/>
                <w:szCs w:val="21"/>
              </w:rPr>
              <w:t>应交税费</w:t>
            </w:r>
          </w:p>
        </w:tc>
        <w:tc>
          <w:tcPr>
            <w:tcW w:w="1586" w:type="dxa"/>
            <w:vAlign w:val="center"/>
          </w:tcPr>
          <w:p w14:paraId="17410C9C" w14:textId="77777777" w:rsidR="002B3845" w:rsidRDefault="00014196">
            <w:pPr>
              <w:jc w:val="right"/>
            </w:pPr>
            <w:r>
              <w:rPr>
                <w:rFonts w:eastAsiaTheme="minorEastAsia"/>
                <w:color w:val="000000" w:themeColor="text1"/>
                <w:szCs w:val="21"/>
              </w:rPr>
              <w:t>-</w:t>
            </w:r>
          </w:p>
        </w:tc>
        <w:tc>
          <w:tcPr>
            <w:tcW w:w="1587" w:type="dxa"/>
            <w:vAlign w:val="center"/>
          </w:tcPr>
          <w:p w14:paraId="358D837B" w14:textId="77777777" w:rsidR="002B3845" w:rsidRDefault="00014196">
            <w:pPr>
              <w:jc w:val="right"/>
            </w:pPr>
            <w:r>
              <w:rPr>
                <w:rFonts w:eastAsiaTheme="minorEastAsia"/>
                <w:color w:val="000000" w:themeColor="text1"/>
                <w:szCs w:val="21"/>
              </w:rPr>
              <w:t>-</w:t>
            </w:r>
          </w:p>
        </w:tc>
        <w:tc>
          <w:tcPr>
            <w:tcW w:w="1587" w:type="dxa"/>
            <w:vAlign w:val="center"/>
          </w:tcPr>
          <w:p w14:paraId="10F9DD9D" w14:textId="77777777" w:rsidR="002B3845" w:rsidRDefault="00014196">
            <w:pPr>
              <w:jc w:val="right"/>
            </w:pPr>
            <w:r>
              <w:rPr>
                <w:rFonts w:eastAsiaTheme="minorEastAsia"/>
                <w:color w:val="000000" w:themeColor="text1"/>
                <w:szCs w:val="21"/>
              </w:rPr>
              <w:t>-</w:t>
            </w:r>
          </w:p>
        </w:tc>
        <w:tc>
          <w:tcPr>
            <w:tcW w:w="1587" w:type="dxa"/>
            <w:vAlign w:val="center"/>
          </w:tcPr>
          <w:p w14:paraId="5CB79C9C" w14:textId="77777777" w:rsidR="002B3845" w:rsidRDefault="00014196">
            <w:pPr>
              <w:jc w:val="right"/>
            </w:pPr>
            <w:r>
              <w:rPr>
                <w:rFonts w:eastAsiaTheme="minorEastAsia"/>
                <w:color w:val="000000" w:themeColor="text1"/>
                <w:szCs w:val="21"/>
              </w:rPr>
              <w:t>-</w:t>
            </w:r>
          </w:p>
        </w:tc>
        <w:tc>
          <w:tcPr>
            <w:tcW w:w="1587" w:type="dxa"/>
            <w:vAlign w:val="center"/>
          </w:tcPr>
          <w:p w14:paraId="0AFFFEF1" w14:textId="77777777" w:rsidR="002B3845" w:rsidRDefault="00014196">
            <w:pPr>
              <w:jc w:val="right"/>
            </w:pPr>
            <w:r>
              <w:rPr>
                <w:rFonts w:eastAsiaTheme="minorEastAsia"/>
                <w:color w:val="000000" w:themeColor="text1"/>
                <w:szCs w:val="21"/>
              </w:rPr>
              <w:t>-</w:t>
            </w:r>
          </w:p>
        </w:tc>
      </w:tr>
      <w:tr w:rsidR="002B3845" w14:paraId="4A50E6E7" w14:textId="77777777">
        <w:tc>
          <w:tcPr>
            <w:tcW w:w="1246" w:type="dxa"/>
            <w:vAlign w:val="center"/>
          </w:tcPr>
          <w:p w14:paraId="5E571915" w14:textId="77777777" w:rsidR="002B3845" w:rsidRDefault="00014196">
            <w:pPr>
              <w:jc w:val="center"/>
            </w:pPr>
            <w:r>
              <w:rPr>
                <w:rFonts w:eastAsiaTheme="minorEastAsia"/>
                <w:color w:val="000000" w:themeColor="text1"/>
                <w:szCs w:val="21"/>
              </w:rPr>
              <w:t>应付利息</w:t>
            </w:r>
          </w:p>
        </w:tc>
        <w:tc>
          <w:tcPr>
            <w:tcW w:w="1586" w:type="dxa"/>
            <w:vAlign w:val="center"/>
          </w:tcPr>
          <w:p w14:paraId="4E6A3643" w14:textId="77777777" w:rsidR="002B3845" w:rsidRDefault="00014196">
            <w:pPr>
              <w:jc w:val="right"/>
            </w:pPr>
            <w:r>
              <w:rPr>
                <w:rFonts w:eastAsiaTheme="minorEastAsia"/>
                <w:color w:val="000000" w:themeColor="text1"/>
                <w:szCs w:val="21"/>
              </w:rPr>
              <w:t>-</w:t>
            </w:r>
          </w:p>
        </w:tc>
        <w:tc>
          <w:tcPr>
            <w:tcW w:w="1587" w:type="dxa"/>
            <w:vAlign w:val="center"/>
          </w:tcPr>
          <w:p w14:paraId="5BB076F0" w14:textId="77777777" w:rsidR="002B3845" w:rsidRDefault="00014196">
            <w:pPr>
              <w:jc w:val="right"/>
            </w:pPr>
            <w:r>
              <w:rPr>
                <w:rFonts w:eastAsiaTheme="minorEastAsia"/>
                <w:color w:val="000000" w:themeColor="text1"/>
                <w:szCs w:val="21"/>
              </w:rPr>
              <w:t>-</w:t>
            </w:r>
          </w:p>
        </w:tc>
        <w:tc>
          <w:tcPr>
            <w:tcW w:w="1587" w:type="dxa"/>
            <w:vAlign w:val="center"/>
          </w:tcPr>
          <w:p w14:paraId="1BCFC3C9" w14:textId="77777777" w:rsidR="002B3845" w:rsidRDefault="00014196">
            <w:pPr>
              <w:jc w:val="right"/>
            </w:pPr>
            <w:r>
              <w:rPr>
                <w:rFonts w:eastAsiaTheme="minorEastAsia"/>
                <w:color w:val="000000" w:themeColor="text1"/>
                <w:szCs w:val="21"/>
              </w:rPr>
              <w:t>-</w:t>
            </w:r>
          </w:p>
        </w:tc>
        <w:tc>
          <w:tcPr>
            <w:tcW w:w="1587" w:type="dxa"/>
            <w:vAlign w:val="center"/>
          </w:tcPr>
          <w:p w14:paraId="0C96AD65" w14:textId="77777777" w:rsidR="002B3845" w:rsidRDefault="00014196">
            <w:pPr>
              <w:jc w:val="right"/>
            </w:pPr>
            <w:r>
              <w:rPr>
                <w:rFonts w:eastAsiaTheme="minorEastAsia"/>
                <w:color w:val="000000" w:themeColor="text1"/>
                <w:szCs w:val="21"/>
              </w:rPr>
              <w:t>-</w:t>
            </w:r>
          </w:p>
        </w:tc>
        <w:tc>
          <w:tcPr>
            <w:tcW w:w="1587" w:type="dxa"/>
            <w:vAlign w:val="center"/>
          </w:tcPr>
          <w:p w14:paraId="0B86B816" w14:textId="77777777" w:rsidR="002B3845" w:rsidRDefault="00014196">
            <w:pPr>
              <w:jc w:val="right"/>
            </w:pPr>
            <w:r>
              <w:rPr>
                <w:rFonts w:eastAsiaTheme="minorEastAsia"/>
                <w:color w:val="000000" w:themeColor="text1"/>
                <w:szCs w:val="21"/>
              </w:rPr>
              <w:t>-</w:t>
            </w:r>
          </w:p>
        </w:tc>
      </w:tr>
      <w:tr w:rsidR="002B3845" w14:paraId="3FAD0869" w14:textId="77777777">
        <w:tc>
          <w:tcPr>
            <w:tcW w:w="1246" w:type="dxa"/>
            <w:vAlign w:val="center"/>
          </w:tcPr>
          <w:p w14:paraId="1CB70DA0" w14:textId="77777777" w:rsidR="002B3845" w:rsidRDefault="00014196">
            <w:pPr>
              <w:jc w:val="center"/>
            </w:pPr>
            <w:r>
              <w:rPr>
                <w:rFonts w:eastAsiaTheme="minorEastAsia"/>
                <w:color w:val="000000" w:themeColor="text1"/>
                <w:szCs w:val="21"/>
              </w:rPr>
              <w:t>应付利润</w:t>
            </w:r>
          </w:p>
        </w:tc>
        <w:tc>
          <w:tcPr>
            <w:tcW w:w="1586" w:type="dxa"/>
            <w:vAlign w:val="center"/>
          </w:tcPr>
          <w:p w14:paraId="35928792" w14:textId="77777777" w:rsidR="002B3845" w:rsidRDefault="00014196">
            <w:pPr>
              <w:jc w:val="right"/>
            </w:pPr>
            <w:r>
              <w:rPr>
                <w:rFonts w:eastAsiaTheme="minorEastAsia"/>
                <w:color w:val="000000" w:themeColor="text1"/>
                <w:szCs w:val="21"/>
              </w:rPr>
              <w:t>-</w:t>
            </w:r>
          </w:p>
        </w:tc>
        <w:tc>
          <w:tcPr>
            <w:tcW w:w="1587" w:type="dxa"/>
            <w:vAlign w:val="center"/>
          </w:tcPr>
          <w:p w14:paraId="5167BAB7" w14:textId="77777777" w:rsidR="002B3845" w:rsidRDefault="00014196">
            <w:pPr>
              <w:jc w:val="right"/>
            </w:pPr>
            <w:r>
              <w:rPr>
                <w:rFonts w:eastAsiaTheme="minorEastAsia"/>
                <w:color w:val="000000" w:themeColor="text1"/>
                <w:szCs w:val="21"/>
              </w:rPr>
              <w:t>-</w:t>
            </w:r>
          </w:p>
        </w:tc>
        <w:tc>
          <w:tcPr>
            <w:tcW w:w="1587" w:type="dxa"/>
            <w:vAlign w:val="center"/>
          </w:tcPr>
          <w:p w14:paraId="1372CDAF" w14:textId="77777777" w:rsidR="002B3845" w:rsidRDefault="00014196">
            <w:pPr>
              <w:jc w:val="right"/>
            </w:pPr>
            <w:r>
              <w:rPr>
                <w:rFonts w:eastAsiaTheme="minorEastAsia"/>
                <w:color w:val="000000" w:themeColor="text1"/>
                <w:szCs w:val="21"/>
              </w:rPr>
              <w:t>-</w:t>
            </w:r>
          </w:p>
        </w:tc>
        <w:tc>
          <w:tcPr>
            <w:tcW w:w="1587" w:type="dxa"/>
            <w:vAlign w:val="center"/>
          </w:tcPr>
          <w:p w14:paraId="364965D3" w14:textId="77777777" w:rsidR="002B3845" w:rsidRDefault="00014196">
            <w:pPr>
              <w:jc w:val="right"/>
            </w:pPr>
            <w:r>
              <w:rPr>
                <w:rFonts w:eastAsiaTheme="minorEastAsia"/>
                <w:color w:val="000000" w:themeColor="text1"/>
                <w:szCs w:val="21"/>
              </w:rPr>
              <w:t>-</w:t>
            </w:r>
          </w:p>
        </w:tc>
        <w:tc>
          <w:tcPr>
            <w:tcW w:w="1587" w:type="dxa"/>
            <w:vAlign w:val="center"/>
          </w:tcPr>
          <w:p w14:paraId="38D432C9" w14:textId="77777777" w:rsidR="002B3845" w:rsidRDefault="00014196">
            <w:pPr>
              <w:jc w:val="right"/>
            </w:pPr>
            <w:r>
              <w:rPr>
                <w:rFonts w:eastAsiaTheme="minorEastAsia"/>
                <w:color w:val="000000" w:themeColor="text1"/>
                <w:szCs w:val="21"/>
              </w:rPr>
              <w:t>-</w:t>
            </w:r>
          </w:p>
        </w:tc>
      </w:tr>
      <w:tr w:rsidR="002B3845" w14:paraId="2A487B99" w14:textId="77777777">
        <w:tc>
          <w:tcPr>
            <w:tcW w:w="1246" w:type="dxa"/>
            <w:vAlign w:val="center"/>
          </w:tcPr>
          <w:p w14:paraId="6C28713E" w14:textId="77777777" w:rsidR="002B3845" w:rsidRDefault="00014196">
            <w:pPr>
              <w:jc w:val="center"/>
            </w:pPr>
            <w:r>
              <w:rPr>
                <w:rFonts w:eastAsiaTheme="minorEastAsia"/>
                <w:color w:val="000000" w:themeColor="text1"/>
                <w:szCs w:val="21"/>
              </w:rPr>
              <w:t>其他负债</w:t>
            </w:r>
          </w:p>
        </w:tc>
        <w:tc>
          <w:tcPr>
            <w:tcW w:w="1586" w:type="dxa"/>
            <w:vAlign w:val="center"/>
          </w:tcPr>
          <w:p w14:paraId="668D5434" w14:textId="77777777" w:rsidR="002B3845" w:rsidRDefault="00014196">
            <w:pPr>
              <w:jc w:val="right"/>
            </w:pPr>
            <w:r>
              <w:rPr>
                <w:rFonts w:eastAsiaTheme="minorEastAsia"/>
                <w:color w:val="000000" w:themeColor="text1"/>
                <w:szCs w:val="21"/>
              </w:rPr>
              <w:t>-</w:t>
            </w:r>
          </w:p>
        </w:tc>
        <w:tc>
          <w:tcPr>
            <w:tcW w:w="1587" w:type="dxa"/>
            <w:vAlign w:val="center"/>
          </w:tcPr>
          <w:p w14:paraId="56E43252" w14:textId="77777777" w:rsidR="002B3845" w:rsidRDefault="00014196">
            <w:pPr>
              <w:jc w:val="right"/>
            </w:pPr>
            <w:r>
              <w:rPr>
                <w:rFonts w:eastAsiaTheme="minorEastAsia"/>
                <w:color w:val="000000" w:themeColor="text1"/>
                <w:szCs w:val="21"/>
              </w:rPr>
              <w:t>-</w:t>
            </w:r>
          </w:p>
        </w:tc>
        <w:tc>
          <w:tcPr>
            <w:tcW w:w="1587" w:type="dxa"/>
            <w:vAlign w:val="center"/>
          </w:tcPr>
          <w:p w14:paraId="0B6B4F0E" w14:textId="77777777" w:rsidR="002B3845" w:rsidRDefault="00014196">
            <w:pPr>
              <w:jc w:val="right"/>
            </w:pPr>
            <w:r>
              <w:rPr>
                <w:rFonts w:eastAsiaTheme="minorEastAsia"/>
                <w:color w:val="000000" w:themeColor="text1"/>
                <w:szCs w:val="21"/>
              </w:rPr>
              <w:t>-</w:t>
            </w:r>
          </w:p>
        </w:tc>
        <w:tc>
          <w:tcPr>
            <w:tcW w:w="1587" w:type="dxa"/>
            <w:vAlign w:val="center"/>
          </w:tcPr>
          <w:p w14:paraId="2EC488B4" w14:textId="289F45BD" w:rsidR="002B3845" w:rsidRDefault="00D16E75">
            <w:pPr>
              <w:jc w:val="right"/>
            </w:pPr>
            <w:r w:rsidRPr="00D16E75">
              <w:rPr>
                <w:rFonts w:eastAsiaTheme="minorEastAsia"/>
                <w:color w:val="000000" w:themeColor="text1"/>
                <w:szCs w:val="21"/>
              </w:rPr>
              <w:t>950,419.36</w:t>
            </w:r>
          </w:p>
        </w:tc>
        <w:tc>
          <w:tcPr>
            <w:tcW w:w="1587" w:type="dxa"/>
            <w:vAlign w:val="center"/>
          </w:tcPr>
          <w:p w14:paraId="44BD3935" w14:textId="0143247A" w:rsidR="002B3845" w:rsidRDefault="00D16E75">
            <w:pPr>
              <w:jc w:val="right"/>
            </w:pPr>
            <w:r w:rsidRPr="00D16E75">
              <w:rPr>
                <w:rFonts w:eastAsiaTheme="minorEastAsia"/>
                <w:color w:val="000000" w:themeColor="text1"/>
                <w:szCs w:val="21"/>
              </w:rPr>
              <w:t>950,419.36</w:t>
            </w:r>
          </w:p>
        </w:tc>
      </w:tr>
      <w:tr w:rsidR="00096D4D" w:rsidRPr="00B61CFE" w14:paraId="515D9DC3"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39BA7227"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负债总计</w:t>
            </w:r>
          </w:p>
          <w:p w14:paraId="40BA0647" w14:textId="77777777" w:rsidR="00096D4D" w:rsidRPr="00B61CFE" w:rsidRDefault="00096D4D" w:rsidP="00536F03">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3B8FAFE7"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p w14:paraId="125C1028"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0E47CD6"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8960153"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DBD900F"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4,585,814.28</w:t>
            </w:r>
          </w:p>
        </w:tc>
        <w:tc>
          <w:tcPr>
            <w:tcW w:w="1587" w:type="dxa"/>
            <w:tcBorders>
              <w:top w:val="single" w:sz="4" w:space="0" w:color="auto"/>
              <w:left w:val="single" w:sz="4" w:space="0" w:color="auto"/>
              <w:bottom w:val="single" w:sz="4" w:space="0" w:color="auto"/>
              <w:right w:val="single" w:sz="4" w:space="0" w:color="auto"/>
            </w:tcBorders>
            <w:vAlign w:val="bottom"/>
          </w:tcPr>
          <w:p w14:paraId="6C4C9784"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4,585,814.28</w:t>
            </w:r>
          </w:p>
        </w:tc>
      </w:tr>
      <w:tr w:rsidR="00096D4D" w:rsidRPr="00B61CFE" w14:paraId="1D6F2C10"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0F7A1098"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58DB4706"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102,112,844.84</w:t>
            </w:r>
          </w:p>
          <w:p w14:paraId="6F4086AC"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97B57FE"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BEB6725"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0E0AEF1"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330,927,251.93</w:t>
            </w:r>
          </w:p>
        </w:tc>
        <w:tc>
          <w:tcPr>
            <w:tcW w:w="1587" w:type="dxa"/>
            <w:tcBorders>
              <w:top w:val="single" w:sz="4" w:space="0" w:color="auto"/>
              <w:left w:val="single" w:sz="4" w:space="0" w:color="auto"/>
              <w:bottom w:val="single" w:sz="4" w:space="0" w:color="auto"/>
              <w:right w:val="single" w:sz="4" w:space="0" w:color="auto"/>
            </w:tcBorders>
            <w:vAlign w:val="bottom"/>
          </w:tcPr>
          <w:p w14:paraId="46A40561"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433,040,096.77</w:t>
            </w:r>
          </w:p>
        </w:tc>
      </w:tr>
      <w:tr w:rsidR="00096D4D" w:rsidRPr="00B61CFE" w14:paraId="796C91BD"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4CFA2E3D"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上年度末</w:t>
            </w:r>
          </w:p>
          <w:p w14:paraId="34CCBE7D"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12</w:t>
            </w:r>
            <w:r w:rsidRPr="00B61CFE">
              <w:rPr>
                <w:rFonts w:eastAsiaTheme="minorEastAsia"/>
                <w:color w:val="000000" w:themeColor="text1"/>
                <w:szCs w:val="21"/>
              </w:rPr>
              <w:t>月</w:t>
            </w:r>
            <w:r w:rsidRPr="00B61CFE">
              <w:rPr>
                <w:rFonts w:eastAsiaTheme="minorEastAsia"/>
                <w:color w:val="000000" w:themeColor="text1"/>
                <w:szCs w:val="21"/>
              </w:rPr>
              <w:t>31</w:t>
            </w:r>
            <w:r w:rsidRPr="00B61CFE">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DB4A391"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1</w:t>
            </w:r>
            <w:r w:rsidRPr="00B61CFE">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05F3C992"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1-5</w:t>
            </w:r>
            <w:r w:rsidRPr="00B61CFE">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74889BFC"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5</w:t>
            </w:r>
            <w:r w:rsidRPr="00B61CFE">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37D50A5C"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02FB2FFC"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合计</w:t>
            </w:r>
          </w:p>
        </w:tc>
      </w:tr>
      <w:tr w:rsidR="00096D4D" w:rsidRPr="00B61CFE" w14:paraId="4D602941"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551FEC88"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44C20B53"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3395AE6"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A610B0A"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7F13E2B"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CEAF906" w14:textId="77777777" w:rsidR="00096D4D" w:rsidRPr="00B61CFE" w:rsidRDefault="00096D4D" w:rsidP="00536F03">
            <w:pPr>
              <w:spacing w:line="360" w:lineRule="auto"/>
              <w:jc w:val="right"/>
              <w:rPr>
                <w:rFonts w:eastAsiaTheme="minorEastAsia"/>
                <w:color w:val="000000" w:themeColor="text1"/>
                <w:szCs w:val="21"/>
              </w:rPr>
            </w:pPr>
          </w:p>
        </w:tc>
      </w:tr>
      <w:tr w:rsidR="002B3845" w14:paraId="06A0D8AD" w14:textId="77777777">
        <w:tc>
          <w:tcPr>
            <w:tcW w:w="1246" w:type="dxa"/>
            <w:vAlign w:val="center"/>
          </w:tcPr>
          <w:p w14:paraId="7D1B86CA" w14:textId="77777777" w:rsidR="002B3845" w:rsidRDefault="00014196">
            <w:pPr>
              <w:jc w:val="center"/>
            </w:pPr>
            <w:r>
              <w:rPr>
                <w:rFonts w:eastAsiaTheme="minorEastAsia"/>
                <w:color w:val="000000" w:themeColor="text1"/>
                <w:szCs w:val="21"/>
              </w:rPr>
              <w:t>货币资金</w:t>
            </w:r>
          </w:p>
        </w:tc>
        <w:tc>
          <w:tcPr>
            <w:tcW w:w="1586" w:type="dxa"/>
            <w:vAlign w:val="center"/>
          </w:tcPr>
          <w:p w14:paraId="240EEDF8" w14:textId="77777777" w:rsidR="002B3845" w:rsidRDefault="00014196">
            <w:pPr>
              <w:jc w:val="right"/>
            </w:pPr>
            <w:r>
              <w:rPr>
                <w:rFonts w:eastAsiaTheme="minorEastAsia"/>
                <w:color w:val="000000" w:themeColor="text1"/>
                <w:szCs w:val="21"/>
              </w:rPr>
              <w:t>122,324,424.95</w:t>
            </w:r>
          </w:p>
        </w:tc>
        <w:tc>
          <w:tcPr>
            <w:tcW w:w="1587" w:type="dxa"/>
            <w:vAlign w:val="center"/>
          </w:tcPr>
          <w:p w14:paraId="6BCBFCDC" w14:textId="77777777" w:rsidR="002B3845" w:rsidRDefault="00014196">
            <w:pPr>
              <w:jc w:val="right"/>
            </w:pPr>
            <w:r>
              <w:rPr>
                <w:rFonts w:eastAsiaTheme="minorEastAsia"/>
                <w:color w:val="000000" w:themeColor="text1"/>
                <w:szCs w:val="21"/>
              </w:rPr>
              <w:t>-</w:t>
            </w:r>
          </w:p>
        </w:tc>
        <w:tc>
          <w:tcPr>
            <w:tcW w:w="1587" w:type="dxa"/>
            <w:vAlign w:val="center"/>
          </w:tcPr>
          <w:p w14:paraId="0BB085DA" w14:textId="77777777" w:rsidR="002B3845" w:rsidRDefault="00014196">
            <w:pPr>
              <w:jc w:val="right"/>
            </w:pPr>
            <w:r>
              <w:rPr>
                <w:rFonts w:eastAsiaTheme="minorEastAsia"/>
                <w:color w:val="000000" w:themeColor="text1"/>
                <w:szCs w:val="21"/>
              </w:rPr>
              <w:t>-</w:t>
            </w:r>
          </w:p>
        </w:tc>
        <w:tc>
          <w:tcPr>
            <w:tcW w:w="1587" w:type="dxa"/>
            <w:vAlign w:val="center"/>
          </w:tcPr>
          <w:p w14:paraId="0E0BAE7A" w14:textId="77777777" w:rsidR="002B3845" w:rsidRDefault="00014196">
            <w:pPr>
              <w:jc w:val="right"/>
            </w:pPr>
            <w:r>
              <w:rPr>
                <w:rFonts w:eastAsiaTheme="minorEastAsia"/>
                <w:color w:val="000000" w:themeColor="text1"/>
                <w:szCs w:val="21"/>
              </w:rPr>
              <w:t>-</w:t>
            </w:r>
          </w:p>
        </w:tc>
        <w:tc>
          <w:tcPr>
            <w:tcW w:w="1587" w:type="dxa"/>
            <w:vAlign w:val="center"/>
          </w:tcPr>
          <w:p w14:paraId="71312D39" w14:textId="77777777" w:rsidR="002B3845" w:rsidRDefault="00014196">
            <w:pPr>
              <w:jc w:val="right"/>
            </w:pPr>
            <w:r>
              <w:rPr>
                <w:rFonts w:eastAsiaTheme="minorEastAsia"/>
                <w:color w:val="000000" w:themeColor="text1"/>
                <w:szCs w:val="21"/>
              </w:rPr>
              <w:t>122,324,424.95</w:t>
            </w:r>
          </w:p>
        </w:tc>
      </w:tr>
      <w:tr w:rsidR="002B3845" w14:paraId="2D6A07FE" w14:textId="77777777">
        <w:tc>
          <w:tcPr>
            <w:tcW w:w="1246" w:type="dxa"/>
            <w:vAlign w:val="center"/>
          </w:tcPr>
          <w:p w14:paraId="63A506CA" w14:textId="77777777" w:rsidR="002B3845" w:rsidRDefault="00014196">
            <w:pPr>
              <w:jc w:val="center"/>
            </w:pPr>
            <w:r>
              <w:rPr>
                <w:rFonts w:eastAsiaTheme="minorEastAsia"/>
                <w:color w:val="000000" w:themeColor="text1"/>
                <w:szCs w:val="21"/>
              </w:rPr>
              <w:t>结算备付金</w:t>
            </w:r>
          </w:p>
        </w:tc>
        <w:tc>
          <w:tcPr>
            <w:tcW w:w="1586" w:type="dxa"/>
            <w:vAlign w:val="center"/>
          </w:tcPr>
          <w:p w14:paraId="4D025816" w14:textId="77777777" w:rsidR="002B3845" w:rsidRDefault="00014196">
            <w:pPr>
              <w:jc w:val="right"/>
            </w:pPr>
            <w:r>
              <w:rPr>
                <w:rFonts w:eastAsiaTheme="minorEastAsia"/>
                <w:color w:val="000000" w:themeColor="text1"/>
                <w:szCs w:val="21"/>
              </w:rPr>
              <w:t>589,022.78</w:t>
            </w:r>
          </w:p>
        </w:tc>
        <w:tc>
          <w:tcPr>
            <w:tcW w:w="1587" w:type="dxa"/>
            <w:vAlign w:val="center"/>
          </w:tcPr>
          <w:p w14:paraId="6DFA22A0" w14:textId="77777777" w:rsidR="002B3845" w:rsidRDefault="00014196">
            <w:pPr>
              <w:jc w:val="right"/>
            </w:pPr>
            <w:r>
              <w:rPr>
                <w:rFonts w:eastAsiaTheme="minorEastAsia"/>
                <w:color w:val="000000" w:themeColor="text1"/>
                <w:szCs w:val="21"/>
              </w:rPr>
              <w:t>-</w:t>
            </w:r>
          </w:p>
        </w:tc>
        <w:tc>
          <w:tcPr>
            <w:tcW w:w="1587" w:type="dxa"/>
            <w:vAlign w:val="center"/>
          </w:tcPr>
          <w:p w14:paraId="300F3DC6" w14:textId="77777777" w:rsidR="002B3845" w:rsidRDefault="00014196">
            <w:pPr>
              <w:jc w:val="right"/>
            </w:pPr>
            <w:r>
              <w:rPr>
                <w:rFonts w:eastAsiaTheme="minorEastAsia"/>
                <w:color w:val="000000" w:themeColor="text1"/>
                <w:szCs w:val="21"/>
              </w:rPr>
              <w:t>-</w:t>
            </w:r>
          </w:p>
        </w:tc>
        <w:tc>
          <w:tcPr>
            <w:tcW w:w="1587" w:type="dxa"/>
            <w:vAlign w:val="center"/>
          </w:tcPr>
          <w:p w14:paraId="53C1B343" w14:textId="77777777" w:rsidR="002B3845" w:rsidRDefault="00014196">
            <w:pPr>
              <w:jc w:val="right"/>
            </w:pPr>
            <w:r>
              <w:rPr>
                <w:rFonts w:eastAsiaTheme="minorEastAsia"/>
                <w:color w:val="000000" w:themeColor="text1"/>
                <w:szCs w:val="21"/>
              </w:rPr>
              <w:t>-</w:t>
            </w:r>
          </w:p>
        </w:tc>
        <w:tc>
          <w:tcPr>
            <w:tcW w:w="1587" w:type="dxa"/>
            <w:vAlign w:val="center"/>
          </w:tcPr>
          <w:p w14:paraId="4907057A" w14:textId="77777777" w:rsidR="002B3845" w:rsidRDefault="00014196">
            <w:pPr>
              <w:jc w:val="right"/>
            </w:pPr>
            <w:r>
              <w:rPr>
                <w:rFonts w:eastAsiaTheme="minorEastAsia"/>
                <w:color w:val="000000" w:themeColor="text1"/>
                <w:szCs w:val="21"/>
              </w:rPr>
              <w:t>589,022.78</w:t>
            </w:r>
          </w:p>
        </w:tc>
      </w:tr>
      <w:tr w:rsidR="002B3845" w14:paraId="5C76F948" w14:textId="77777777">
        <w:tc>
          <w:tcPr>
            <w:tcW w:w="1246" w:type="dxa"/>
            <w:vAlign w:val="center"/>
          </w:tcPr>
          <w:p w14:paraId="57C1599D" w14:textId="77777777" w:rsidR="002B3845" w:rsidRDefault="00014196">
            <w:pPr>
              <w:jc w:val="center"/>
            </w:pPr>
            <w:r>
              <w:rPr>
                <w:rFonts w:eastAsiaTheme="minorEastAsia"/>
                <w:color w:val="000000" w:themeColor="text1"/>
                <w:szCs w:val="21"/>
              </w:rPr>
              <w:lastRenderedPageBreak/>
              <w:t>交易性金融资产</w:t>
            </w:r>
          </w:p>
        </w:tc>
        <w:tc>
          <w:tcPr>
            <w:tcW w:w="1586" w:type="dxa"/>
            <w:vAlign w:val="center"/>
          </w:tcPr>
          <w:p w14:paraId="2F97BAAC" w14:textId="77777777" w:rsidR="002B3845" w:rsidRDefault="00014196">
            <w:pPr>
              <w:jc w:val="right"/>
            </w:pPr>
            <w:r>
              <w:rPr>
                <w:rFonts w:eastAsiaTheme="minorEastAsia"/>
                <w:color w:val="000000" w:themeColor="text1"/>
                <w:szCs w:val="21"/>
              </w:rPr>
              <w:t>-</w:t>
            </w:r>
          </w:p>
        </w:tc>
        <w:tc>
          <w:tcPr>
            <w:tcW w:w="1587" w:type="dxa"/>
            <w:vAlign w:val="center"/>
          </w:tcPr>
          <w:p w14:paraId="6AE11BC5" w14:textId="77777777" w:rsidR="002B3845" w:rsidRDefault="00014196">
            <w:pPr>
              <w:jc w:val="right"/>
            </w:pPr>
            <w:r>
              <w:rPr>
                <w:rFonts w:eastAsiaTheme="minorEastAsia"/>
                <w:color w:val="000000" w:themeColor="text1"/>
                <w:szCs w:val="21"/>
              </w:rPr>
              <w:t>-</w:t>
            </w:r>
          </w:p>
        </w:tc>
        <w:tc>
          <w:tcPr>
            <w:tcW w:w="1587" w:type="dxa"/>
            <w:vAlign w:val="center"/>
          </w:tcPr>
          <w:p w14:paraId="58F332C0" w14:textId="77777777" w:rsidR="002B3845" w:rsidRDefault="00014196">
            <w:pPr>
              <w:jc w:val="right"/>
            </w:pPr>
            <w:r>
              <w:rPr>
                <w:rFonts w:eastAsiaTheme="minorEastAsia"/>
                <w:color w:val="000000" w:themeColor="text1"/>
                <w:szCs w:val="21"/>
              </w:rPr>
              <w:t>-</w:t>
            </w:r>
          </w:p>
        </w:tc>
        <w:tc>
          <w:tcPr>
            <w:tcW w:w="1587" w:type="dxa"/>
            <w:vAlign w:val="center"/>
          </w:tcPr>
          <w:p w14:paraId="04EED608" w14:textId="77777777" w:rsidR="002B3845" w:rsidRDefault="00014196">
            <w:pPr>
              <w:jc w:val="right"/>
            </w:pPr>
            <w:r>
              <w:rPr>
                <w:rFonts w:eastAsiaTheme="minorEastAsia"/>
                <w:color w:val="000000" w:themeColor="text1"/>
                <w:szCs w:val="21"/>
              </w:rPr>
              <w:t>417,998,630.33</w:t>
            </w:r>
          </w:p>
        </w:tc>
        <w:tc>
          <w:tcPr>
            <w:tcW w:w="1587" w:type="dxa"/>
            <w:vAlign w:val="center"/>
          </w:tcPr>
          <w:p w14:paraId="5995A20F" w14:textId="77777777" w:rsidR="002B3845" w:rsidRDefault="00014196">
            <w:pPr>
              <w:jc w:val="right"/>
            </w:pPr>
            <w:r>
              <w:rPr>
                <w:rFonts w:eastAsiaTheme="minorEastAsia"/>
                <w:color w:val="000000" w:themeColor="text1"/>
                <w:szCs w:val="21"/>
              </w:rPr>
              <w:t>417,998,630.33</w:t>
            </w:r>
          </w:p>
        </w:tc>
      </w:tr>
      <w:tr w:rsidR="002B3845" w14:paraId="18AC0254" w14:textId="77777777">
        <w:tc>
          <w:tcPr>
            <w:tcW w:w="1246" w:type="dxa"/>
            <w:vAlign w:val="center"/>
          </w:tcPr>
          <w:p w14:paraId="5B462535" w14:textId="77777777" w:rsidR="002B3845" w:rsidRDefault="00014196">
            <w:pPr>
              <w:jc w:val="center"/>
            </w:pPr>
            <w:r>
              <w:rPr>
                <w:rFonts w:eastAsiaTheme="minorEastAsia"/>
                <w:color w:val="000000" w:themeColor="text1"/>
                <w:szCs w:val="21"/>
              </w:rPr>
              <w:t>应收申购款</w:t>
            </w:r>
          </w:p>
        </w:tc>
        <w:tc>
          <w:tcPr>
            <w:tcW w:w="1586" w:type="dxa"/>
            <w:vAlign w:val="center"/>
          </w:tcPr>
          <w:p w14:paraId="2D0E4B3B" w14:textId="77777777" w:rsidR="002B3845" w:rsidRDefault="00014196">
            <w:pPr>
              <w:jc w:val="right"/>
            </w:pPr>
            <w:r>
              <w:rPr>
                <w:rFonts w:eastAsiaTheme="minorEastAsia"/>
                <w:color w:val="000000" w:themeColor="text1"/>
                <w:szCs w:val="21"/>
              </w:rPr>
              <w:t>-</w:t>
            </w:r>
          </w:p>
        </w:tc>
        <w:tc>
          <w:tcPr>
            <w:tcW w:w="1587" w:type="dxa"/>
            <w:vAlign w:val="center"/>
          </w:tcPr>
          <w:p w14:paraId="1868DC45" w14:textId="77777777" w:rsidR="002B3845" w:rsidRDefault="00014196">
            <w:pPr>
              <w:jc w:val="right"/>
            </w:pPr>
            <w:r>
              <w:rPr>
                <w:rFonts w:eastAsiaTheme="minorEastAsia"/>
                <w:color w:val="000000" w:themeColor="text1"/>
                <w:szCs w:val="21"/>
              </w:rPr>
              <w:t>-</w:t>
            </w:r>
          </w:p>
        </w:tc>
        <w:tc>
          <w:tcPr>
            <w:tcW w:w="1587" w:type="dxa"/>
            <w:vAlign w:val="center"/>
          </w:tcPr>
          <w:p w14:paraId="09D701A3" w14:textId="77777777" w:rsidR="002B3845" w:rsidRDefault="00014196">
            <w:pPr>
              <w:jc w:val="right"/>
            </w:pPr>
            <w:r>
              <w:rPr>
                <w:rFonts w:eastAsiaTheme="minorEastAsia"/>
                <w:color w:val="000000" w:themeColor="text1"/>
                <w:szCs w:val="21"/>
              </w:rPr>
              <w:t>-</w:t>
            </w:r>
          </w:p>
        </w:tc>
        <w:tc>
          <w:tcPr>
            <w:tcW w:w="1587" w:type="dxa"/>
            <w:vAlign w:val="center"/>
          </w:tcPr>
          <w:p w14:paraId="18667108" w14:textId="77777777" w:rsidR="002B3845" w:rsidRDefault="00014196">
            <w:pPr>
              <w:jc w:val="right"/>
            </w:pPr>
            <w:r>
              <w:rPr>
                <w:rFonts w:eastAsiaTheme="minorEastAsia"/>
                <w:color w:val="000000" w:themeColor="text1"/>
                <w:szCs w:val="21"/>
              </w:rPr>
              <w:t>399,528.23</w:t>
            </w:r>
          </w:p>
        </w:tc>
        <w:tc>
          <w:tcPr>
            <w:tcW w:w="1587" w:type="dxa"/>
            <w:vAlign w:val="center"/>
          </w:tcPr>
          <w:p w14:paraId="2D0AF6D5" w14:textId="77777777" w:rsidR="002B3845" w:rsidRDefault="00014196">
            <w:pPr>
              <w:jc w:val="right"/>
            </w:pPr>
            <w:r>
              <w:rPr>
                <w:rFonts w:eastAsiaTheme="minorEastAsia"/>
                <w:color w:val="000000" w:themeColor="text1"/>
                <w:szCs w:val="21"/>
              </w:rPr>
              <w:t>399,528.23</w:t>
            </w:r>
          </w:p>
        </w:tc>
      </w:tr>
      <w:tr w:rsidR="00096D4D" w:rsidRPr="00B61CFE" w14:paraId="59DD7284"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19E205CB"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资产总计</w:t>
            </w:r>
          </w:p>
          <w:p w14:paraId="0F04F5D8" w14:textId="77777777" w:rsidR="00096D4D" w:rsidRPr="00B61CFE" w:rsidRDefault="00096D4D" w:rsidP="00536F03">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C5822AE"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122,913,447.73</w:t>
            </w:r>
          </w:p>
          <w:p w14:paraId="6C37446D"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F48F3EC"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CC274FB"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B0EAFA0"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418,398,158.56</w:t>
            </w:r>
          </w:p>
        </w:tc>
        <w:tc>
          <w:tcPr>
            <w:tcW w:w="1587" w:type="dxa"/>
            <w:tcBorders>
              <w:top w:val="single" w:sz="4" w:space="0" w:color="auto"/>
              <w:left w:val="single" w:sz="4" w:space="0" w:color="auto"/>
              <w:bottom w:val="single" w:sz="4" w:space="0" w:color="auto"/>
              <w:right w:val="single" w:sz="4" w:space="0" w:color="auto"/>
            </w:tcBorders>
            <w:vAlign w:val="bottom"/>
          </w:tcPr>
          <w:p w14:paraId="5D748349"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541,311,606.29</w:t>
            </w:r>
          </w:p>
        </w:tc>
      </w:tr>
      <w:tr w:rsidR="00096D4D" w:rsidRPr="00B61CFE" w14:paraId="192D1D4B"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1F7F1A7B"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6A27A311"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DA7C0D5"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79D764E"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ED080C0"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FE82DAD" w14:textId="77777777" w:rsidR="00096D4D" w:rsidRPr="00B61CFE" w:rsidRDefault="00096D4D" w:rsidP="00536F03">
            <w:pPr>
              <w:spacing w:line="360" w:lineRule="auto"/>
              <w:jc w:val="right"/>
              <w:rPr>
                <w:rFonts w:eastAsiaTheme="minorEastAsia"/>
                <w:color w:val="000000" w:themeColor="text1"/>
                <w:szCs w:val="21"/>
              </w:rPr>
            </w:pPr>
          </w:p>
        </w:tc>
      </w:tr>
      <w:tr w:rsidR="002B3845" w14:paraId="041650AD" w14:textId="77777777">
        <w:tc>
          <w:tcPr>
            <w:tcW w:w="1246" w:type="dxa"/>
            <w:vAlign w:val="center"/>
          </w:tcPr>
          <w:p w14:paraId="72C978BF" w14:textId="77777777" w:rsidR="002B3845" w:rsidRDefault="00014196">
            <w:pPr>
              <w:jc w:val="center"/>
            </w:pPr>
            <w:r>
              <w:rPr>
                <w:rFonts w:eastAsiaTheme="minorEastAsia"/>
                <w:color w:val="000000" w:themeColor="text1"/>
                <w:szCs w:val="21"/>
              </w:rPr>
              <w:t>应付</w:t>
            </w:r>
            <w:proofErr w:type="gramStart"/>
            <w:r>
              <w:rPr>
                <w:rFonts w:eastAsiaTheme="minorEastAsia"/>
                <w:color w:val="000000" w:themeColor="text1"/>
                <w:szCs w:val="21"/>
              </w:rPr>
              <w:t>清算款</w:t>
            </w:r>
            <w:proofErr w:type="gramEnd"/>
          </w:p>
        </w:tc>
        <w:tc>
          <w:tcPr>
            <w:tcW w:w="1586" w:type="dxa"/>
            <w:vAlign w:val="center"/>
          </w:tcPr>
          <w:p w14:paraId="362A2190" w14:textId="77777777" w:rsidR="002B3845" w:rsidRDefault="00014196">
            <w:pPr>
              <w:jc w:val="right"/>
            </w:pPr>
            <w:r>
              <w:rPr>
                <w:rFonts w:eastAsiaTheme="minorEastAsia"/>
                <w:color w:val="000000" w:themeColor="text1"/>
                <w:szCs w:val="21"/>
              </w:rPr>
              <w:t>-</w:t>
            </w:r>
          </w:p>
        </w:tc>
        <w:tc>
          <w:tcPr>
            <w:tcW w:w="1587" w:type="dxa"/>
            <w:vAlign w:val="center"/>
          </w:tcPr>
          <w:p w14:paraId="095653A1" w14:textId="77777777" w:rsidR="002B3845" w:rsidRDefault="00014196">
            <w:pPr>
              <w:jc w:val="right"/>
            </w:pPr>
            <w:r>
              <w:rPr>
                <w:rFonts w:eastAsiaTheme="minorEastAsia"/>
                <w:color w:val="000000" w:themeColor="text1"/>
                <w:szCs w:val="21"/>
              </w:rPr>
              <w:t>-</w:t>
            </w:r>
          </w:p>
        </w:tc>
        <w:tc>
          <w:tcPr>
            <w:tcW w:w="1587" w:type="dxa"/>
            <w:vAlign w:val="center"/>
          </w:tcPr>
          <w:p w14:paraId="4FD2F173" w14:textId="77777777" w:rsidR="002B3845" w:rsidRDefault="00014196">
            <w:pPr>
              <w:jc w:val="right"/>
            </w:pPr>
            <w:r>
              <w:rPr>
                <w:rFonts w:eastAsiaTheme="minorEastAsia"/>
                <w:color w:val="000000" w:themeColor="text1"/>
                <w:szCs w:val="21"/>
              </w:rPr>
              <w:t>-</w:t>
            </w:r>
          </w:p>
        </w:tc>
        <w:tc>
          <w:tcPr>
            <w:tcW w:w="1587" w:type="dxa"/>
            <w:vAlign w:val="center"/>
          </w:tcPr>
          <w:p w14:paraId="6A8597D3" w14:textId="77777777" w:rsidR="002B3845" w:rsidRDefault="00014196">
            <w:pPr>
              <w:jc w:val="right"/>
            </w:pPr>
            <w:r>
              <w:rPr>
                <w:rFonts w:eastAsiaTheme="minorEastAsia"/>
                <w:color w:val="000000" w:themeColor="text1"/>
                <w:szCs w:val="21"/>
              </w:rPr>
              <w:t>13,092.60</w:t>
            </w:r>
          </w:p>
        </w:tc>
        <w:tc>
          <w:tcPr>
            <w:tcW w:w="1587" w:type="dxa"/>
            <w:vAlign w:val="center"/>
          </w:tcPr>
          <w:p w14:paraId="221E6BB2" w14:textId="77777777" w:rsidR="002B3845" w:rsidRDefault="00014196">
            <w:pPr>
              <w:jc w:val="right"/>
            </w:pPr>
            <w:r>
              <w:rPr>
                <w:rFonts w:eastAsiaTheme="minorEastAsia"/>
                <w:color w:val="000000" w:themeColor="text1"/>
                <w:szCs w:val="21"/>
              </w:rPr>
              <w:t>13,092.60</w:t>
            </w:r>
          </w:p>
        </w:tc>
      </w:tr>
      <w:tr w:rsidR="002B3845" w14:paraId="7F93875D" w14:textId="77777777">
        <w:tc>
          <w:tcPr>
            <w:tcW w:w="1246" w:type="dxa"/>
            <w:vAlign w:val="center"/>
          </w:tcPr>
          <w:p w14:paraId="6721BB7C" w14:textId="77777777" w:rsidR="002B3845" w:rsidRDefault="00014196">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586" w:type="dxa"/>
            <w:vAlign w:val="center"/>
          </w:tcPr>
          <w:p w14:paraId="14227E8F" w14:textId="77777777" w:rsidR="002B3845" w:rsidRDefault="00014196">
            <w:pPr>
              <w:jc w:val="right"/>
            </w:pPr>
            <w:r>
              <w:rPr>
                <w:rFonts w:eastAsiaTheme="minorEastAsia"/>
                <w:color w:val="000000" w:themeColor="text1"/>
                <w:szCs w:val="21"/>
              </w:rPr>
              <w:t>-</w:t>
            </w:r>
          </w:p>
        </w:tc>
        <w:tc>
          <w:tcPr>
            <w:tcW w:w="1587" w:type="dxa"/>
            <w:vAlign w:val="center"/>
          </w:tcPr>
          <w:p w14:paraId="0A5DE6C1" w14:textId="77777777" w:rsidR="002B3845" w:rsidRDefault="00014196">
            <w:pPr>
              <w:jc w:val="right"/>
            </w:pPr>
            <w:r>
              <w:rPr>
                <w:rFonts w:eastAsiaTheme="minorEastAsia"/>
                <w:color w:val="000000" w:themeColor="text1"/>
                <w:szCs w:val="21"/>
              </w:rPr>
              <w:t>-</w:t>
            </w:r>
          </w:p>
        </w:tc>
        <w:tc>
          <w:tcPr>
            <w:tcW w:w="1587" w:type="dxa"/>
            <w:vAlign w:val="center"/>
          </w:tcPr>
          <w:p w14:paraId="4F6A336F" w14:textId="77777777" w:rsidR="002B3845" w:rsidRDefault="00014196">
            <w:pPr>
              <w:jc w:val="right"/>
            </w:pPr>
            <w:r>
              <w:rPr>
                <w:rFonts w:eastAsiaTheme="minorEastAsia"/>
                <w:color w:val="000000" w:themeColor="text1"/>
                <w:szCs w:val="21"/>
              </w:rPr>
              <w:t>-</w:t>
            </w:r>
          </w:p>
        </w:tc>
        <w:tc>
          <w:tcPr>
            <w:tcW w:w="1587" w:type="dxa"/>
            <w:vAlign w:val="center"/>
          </w:tcPr>
          <w:p w14:paraId="38440171" w14:textId="77777777" w:rsidR="002B3845" w:rsidRDefault="00014196">
            <w:pPr>
              <w:jc w:val="right"/>
            </w:pPr>
            <w:r>
              <w:rPr>
                <w:rFonts w:eastAsiaTheme="minorEastAsia"/>
                <w:color w:val="000000" w:themeColor="text1"/>
                <w:szCs w:val="21"/>
              </w:rPr>
              <w:t>2,506,098.43</w:t>
            </w:r>
          </w:p>
        </w:tc>
        <w:tc>
          <w:tcPr>
            <w:tcW w:w="1587" w:type="dxa"/>
            <w:vAlign w:val="center"/>
          </w:tcPr>
          <w:p w14:paraId="23F816E8" w14:textId="77777777" w:rsidR="002B3845" w:rsidRDefault="00014196">
            <w:pPr>
              <w:jc w:val="right"/>
            </w:pPr>
            <w:r>
              <w:rPr>
                <w:rFonts w:eastAsiaTheme="minorEastAsia"/>
                <w:color w:val="000000" w:themeColor="text1"/>
                <w:szCs w:val="21"/>
              </w:rPr>
              <w:t>2,506,098.43</w:t>
            </w:r>
          </w:p>
        </w:tc>
      </w:tr>
      <w:tr w:rsidR="002B3845" w14:paraId="7529B427" w14:textId="77777777">
        <w:tc>
          <w:tcPr>
            <w:tcW w:w="1246" w:type="dxa"/>
            <w:vAlign w:val="center"/>
          </w:tcPr>
          <w:p w14:paraId="59BCE6C1" w14:textId="77777777" w:rsidR="002B3845" w:rsidRDefault="00014196">
            <w:pPr>
              <w:jc w:val="center"/>
            </w:pPr>
            <w:r>
              <w:rPr>
                <w:rFonts w:eastAsiaTheme="minorEastAsia"/>
                <w:color w:val="000000" w:themeColor="text1"/>
                <w:szCs w:val="21"/>
              </w:rPr>
              <w:t>应付管理人报酬</w:t>
            </w:r>
          </w:p>
        </w:tc>
        <w:tc>
          <w:tcPr>
            <w:tcW w:w="1586" w:type="dxa"/>
            <w:vAlign w:val="center"/>
          </w:tcPr>
          <w:p w14:paraId="3EED7093" w14:textId="77777777" w:rsidR="002B3845" w:rsidRDefault="00014196">
            <w:pPr>
              <w:jc w:val="right"/>
            </w:pPr>
            <w:r>
              <w:rPr>
                <w:rFonts w:eastAsiaTheme="minorEastAsia"/>
                <w:color w:val="000000" w:themeColor="text1"/>
                <w:szCs w:val="21"/>
              </w:rPr>
              <w:t>-</w:t>
            </w:r>
          </w:p>
        </w:tc>
        <w:tc>
          <w:tcPr>
            <w:tcW w:w="1587" w:type="dxa"/>
            <w:vAlign w:val="center"/>
          </w:tcPr>
          <w:p w14:paraId="360497E9" w14:textId="77777777" w:rsidR="002B3845" w:rsidRDefault="00014196">
            <w:pPr>
              <w:jc w:val="right"/>
            </w:pPr>
            <w:r>
              <w:rPr>
                <w:rFonts w:eastAsiaTheme="minorEastAsia"/>
                <w:color w:val="000000" w:themeColor="text1"/>
                <w:szCs w:val="21"/>
              </w:rPr>
              <w:t>-</w:t>
            </w:r>
          </w:p>
        </w:tc>
        <w:tc>
          <w:tcPr>
            <w:tcW w:w="1587" w:type="dxa"/>
            <w:vAlign w:val="center"/>
          </w:tcPr>
          <w:p w14:paraId="69449DAF" w14:textId="77777777" w:rsidR="002B3845" w:rsidRDefault="00014196">
            <w:pPr>
              <w:jc w:val="right"/>
            </w:pPr>
            <w:r>
              <w:rPr>
                <w:rFonts w:eastAsiaTheme="minorEastAsia"/>
                <w:color w:val="000000" w:themeColor="text1"/>
                <w:szCs w:val="21"/>
              </w:rPr>
              <w:t>-</w:t>
            </w:r>
          </w:p>
        </w:tc>
        <w:tc>
          <w:tcPr>
            <w:tcW w:w="1587" w:type="dxa"/>
            <w:vAlign w:val="center"/>
          </w:tcPr>
          <w:p w14:paraId="08622CD4" w14:textId="77777777" w:rsidR="002B3845" w:rsidRDefault="00014196">
            <w:pPr>
              <w:jc w:val="right"/>
            </w:pPr>
            <w:r>
              <w:rPr>
                <w:rFonts w:eastAsiaTheme="minorEastAsia"/>
                <w:color w:val="000000" w:themeColor="text1"/>
                <w:szCs w:val="21"/>
              </w:rPr>
              <w:t>693,750.82</w:t>
            </w:r>
          </w:p>
        </w:tc>
        <w:tc>
          <w:tcPr>
            <w:tcW w:w="1587" w:type="dxa"/>
            <w:vAlign w:val="center"/>
          </w:tcPr>
          <w:p w14:paraId="395E63DC" w14:textId="77777777" w:rsidR="002B3845" w:rsidRDefault="00014196">
            <w:pPr>
              <w:jc w:val="right"/>
            </w:pPr>
            <w:r>
              <w:rPr>
                <w:rFonts w:eastAsiaTheme="minorEastAsia"/>
                <w:color w:val="000000" w:themeColor="text1"/>
                <w:szCs w:val="21"/>
              </w:rPr>
              <w:t>693,750.82</w:t>
            </w:r>
          </w:p>
        </w:tc>
      </w:tr>
      <w:tr w:rsidR="002B3845" w14:paraId="1E615375" w14:textId="77777777">
        <w:tc>
          <w:tcPr>
            <w:tcW w:w="1246" w:type="dxa"/>
            <w:vAlign w:val="center"/>
          </w:tcPr>
          <w:p w14:paraId="5BF13613" w14:textId="77777777" w:rsidR="002B3845" w:rsidRDefault="00014196">
            <w:pPr>
              <w:jc w:val="center"/>
            </w:pPr>
            <w:r>
              <w:rPr>
                <w:rFonts w:eastAsiaTheme="minorEastAsia"/>
                <w:color w:val="000000" w:themeColor="text1"/>
                <w:szCs w:val="21"/>
              </w:rPr>
              <w:t>应付托管费</w:t>
            </w:r>
          </w:p>
        </w:tc>
        <w:tc>
          <w:tcPr>
            <w:tcW w:w="1586" w:type="dxa"/>
            <w:vAlign w:val="center"/>
          </w:tcPr>
          <w:p w14:paraId="4FB4651F" w14:textId="77777777" w:rsidR="002B3845" w:rsidRDefault="00014196">
            <w:pPr>
              <w:jc w:val="right"/>
            </w:pPr>
            <w:r>
              <w:rPr>
                <w:rFonts w:eastAsiaTheme="minorEastAsia"/>
                <w:color w:val="000000" w:themeColor="text1"/>
                <w:szCs w:val="21"/>
              </w:rPr>
              <w:t>-</w:t>
            </w:r>
          </w:p>
        </w:tc>
        <w:tc>
          <w:tcPr>
            <w:tcW w:w="1587" w:type="dxa"/>
            <w:vAlign w:val="center"/>
          </w:tcPr>
          <w:p w14:paraId="56983785" w14:textId="77777777" w:rsidR="002B3845" w:rsidRDefault="00014196">
            <w:pPr>
              <w:jc w:val="right"/>
            </w:pPr>
            <w:r>
              <w:rPr>
                <w:rFonts w:eastAsiaTheme="minorEastAsia"/>
                <w:color w:val="000000" w:themeColor="text1"/>
                <w:szCs w:val="21"/>
              </w:rPr>
              <w:t>-</w:t>
            </w:r>
          </w:p>
        </w:tc>
        <w:tc>
          <w:tcPr>
            <w:tcW w:w="1587" w:type="dxa"/>
            <w:vAlign w:val="center"/>
          </w:tcPr>
          <w:p w14:paraId="2896BA51" w14:textId="77777777" w:rsidR="002B3845" w:rsidRDefault="00014196">
            <w:pPr>
              <w:jc w:val="right"/>
            </w:pPr>
            <w:r>
              <w:rPr>
                <w:rFonts w:eastAsiaTheme="minorEastAsia"/>
                <w:color w:val="000000" w:themeColor="text1"/>
                <w:szCs w:val="21"/>
              </w:rPr>
              <w:t>-</w:t>
            </w:r>
          </w:p>
        </w:tc>
        <w:tc>
          <w:tcPr>
            <w:tcW w:w="1587" w:type="dxa"/>
            <w:vAlign w:val="center"/>
          </w:tcPr>
          <w:p w14:paraId="39767677" w14:textId="77777777" w:rsidR="002B3845" w:rsidRDefault="00014196">
            <w:pPr>
              <w:jc w:val="right"/>
            </w:pPr>
            <w:r>
              <w:rPr>
                <w:rFonts w:eastAsiaTheme="minorEastAsia"/>
                <w:color w:val="000000" w:themeColor="text1"/>
                <w:szCs w:val="21"/>
              </w:rPr>
              <w:t>115,625.11</w:t>
            </w:r>
          </w:p>
        </w:tc>
        <w:tc>
          <w:tcPr>
            <w:tcW w:w="1587" w:type="dxa"/>
            <w:vAlign w:val="center"/>
          </w:tcPr>
          <w:p w14:paraId="10AB802F" w14:textId="77777777" w:rsidR="002B3845" w:rsidRDefault="00014196">
            <w:pPr>
              <w:jc w:val="right"/>
            </w:pPr>
            <w:r>
              <w:rPr>
                <w:rFonts w:eastAsiaTheme="minorEastAsia"/>
                <w:color w:val="000000" w:themeColor="text1"/>
                <w:szCs w:val="21"/>
              </w:rPr>
              <w:t>115,625.11</w:t>
            </w:r>
          </w:p>
        </w:tc>
      </w:tr>
      <w:tr w:rsidR="002B3845" w14:paraId="03CD4786" w14:textId="77777777">
        <w:tc>
          <w:tcPr>
            <w:tcW w:w="1246" w:type="dxa"/>
            <w:vAlign w:val="center"/>
          </w:tcPr>
          <w:p w14:paraId="16CB74D1" w14:textId="77777777" w:rsidR="002B3845" w:rsidRDefault="00014196">
            <w:pPr>
              <w:jc w:val="center"/>
            </w:pPr>
            <w:r>
              <w:rPr>
                <w:rFonts w:eastAsiaTheme="minorEastAsia"/>
                <w:color w:val="000000" w:themeColor="text1"/>
                <w:szCs w:val="21"/>
              </w:rPr>
              <w:t>应付销售服务费</w:t>
            </w:r>
          </w:p>
        </w:tc>
        <w:tc>
          <w:tcPr>
            <w:tcW w:w="1586" w:type="dxa"/>
            <w:vAlign w:val="center"/>
          </w:tcPr>
          <w:p w14:paraId="164D2A14" w14:textId="77777777" w:rsidR="002B3845" w:rsidRDefault="00014196">
            <w:pPr>
              <w:jc w:val="right"/>
            </w:pPr>
            <w:r>
              <w:rPr>
                <w:rFonts w:eastAsiaTheme="minorEastAsia"/>
                <w:color w:val="000000" w:themeColor="text1"/>
                <w:szCs w:val="21"/>
              </w:rPr>
              <w:t>-</w:t>
            </w:r>
          </w:p>
        </w:tc>
        <w:tc>
          <w:tcPr>
            <w:tcW w:w="1587" w:type="dxa"/>
            <w:vAlign w:val="center"/>
          </w:tcPr>
          <w:p w14:paraId="295404ED" w14:textId="77777777" w:rsidR="002B3845" w:rsidRDefault="00014196">
            <w:pPr>
              <w:jc w:val="right"/>
            </w:pPr>
            <w:r>
              <w:rPr>
                <w:rFonts w:eastAsiaTheme="minorEastAsia"/>
                <w:color w:val="000000" w:themeColor="text1"/>
                <w:szCs w:val="21"/>
              </w:rPr>
              <w:t>-</w:t>
            </w:r>
          </w:p>
        </w:tc>
        <w:tc>
          <w:tcPr>
            <w:tcW w:w="1587" w:type="dxa"/>
            <w:vAlign w:val="center"/>
          </w:tcPr>
          <w:p w14:paraId="174DD2C4" w14:textId="77777777" w:rsidR="002B3845" w:rsidRDefault="00014196">
            <w:pPr>
              <w:jc w:val="right"/>
            </w:pPr>
            <w:r>
              <w:rPr>
                <w:rFonts w:eastAsiaTheme="minorEastAsia"/>
                <w:color w:val="000000" w:themeColor="text1"/>
                <w:szCs w:val="21"/>
              </w:rPr>
              <w:t>-</w:t>
            </w:r>
          </w:p>
        </w:tc>
        <w:tc>
          <w:tcPr>
            <w:tcW w:w="1587" w:type="dxa"/>
            <w:vAlign w:val="center"/>
          </w:tcPr>
          <w:p w14:paraId="1F9B5470" w14:textId="77777777" w:rsidR="002B3845" w:rsidRDefault="00014196">
            <w:pPr>
              <w:jc w:val="right"/>
            </w:pPr>
            <w:r>
              <w:rPr>
                <w:rFonts w:eastAsiaTheme="minorEastAsia"/>
                <w:color w:val="000000" w:themeColor="text1"/>
                <w:szCs w:val="21"/>
              </w:rPr>
              <w:t>185.10</w:t>
            </w:r>
          </w:p>
        </w:tc>
        <w:tc>
          <w:tcPr>
            <w:tcW w:w="1587" w:type="dxa"/>
            <w:vAlign w:val="center"/>
          </w:tcPr>
          <w:p w14:paraId="25031F1C" w14:textId="77777777" w:rsidR="002B3845" w:rsidRDefault="00014196">
            <w:pPr>
              <w:jc w:val="right"/>
            </w:pPr>
            <w:r>
              <w:rPr>
                <w:rFonts w:eastAsiaTheme="minorEastAsia"/>
                <w:color w:val="000000" w:themeColor="text1"/>
                <w:szCs w:val="21"/>
              </w:rPr>
              <w:t>185.10</w:t>
            </w:r>
          </w:p>
        </w:tc>
      </w:tr>
      <w:tr w:rsidR="002B3845" w14:paraId="362AE0B6" w14:textId="77777777">
        <w:tc>
          <w:tcPr>
            <w:tcW w:w="1246" w:type="dxa"/>
            <w:vAlign w:val="center"/>
          </w:tcPr>
          <w:p w14:paraId="753D84B1" w14:textId="77777777" w:rsidR="002B3845" w:rsidRDefault="00014196">
            <w:pPr>
              <w:jc w:val="center"/>
            </w:pPr>
            <w:r>
              <w:rPr>
                <w:rFonts w:eastAsiaTheme="minorEastAsia"/>
                <w:color w:val="000000" w:themeColor="text1"/>
                <w:szCs w:val="21"/>
              </w:rPr>
              <w:t>其他负债</w:t>
            </w:r>
          </w:p>
        </w:tc>
        <w:tc>
          <w:tcPr>
            <w:tcW w:w="1586" w:type="dxa"/>
            <w:vAlign w:val="center"/>
          </w:tcPr>
          <w:p w14:paraId="54187029" w14:textId="77777777" w:rsidR="002B3845" w:rsidRDefault="00014196">
            <w:pPr>
              <w:jc w:val="right"/>
            </w:pPr>
            <w:r>
              <w:rPr>
                <w:rFonts w:eastAsiaTheme="minorEastAsia"/>
                <w:color w:val="000000" w:themeColor="text1"/>
                <w:szCs w:val="21"/>
              </w:rPr>
              <w:t>-</w:t>
            </w:r>
          </w:p>
        </w:tc>
        <w:tc>
          <w:tcPr>
            <w:tcW w:w="1587" w:type="dxa"/>
            <w:vAlign w:val="center"/>
          </w:tcPr>
          <w:p w14:paraId="4893CA75" w14:textId="77777777" w:rsidR="002B3845" w:rsidRDefault="00014196">
            <w:pPr>
              <w:jc w:val="right"/>
            </w:pPr>
            <w:r>
              <w:rPr>
                <w:rFonts w:eastAsiaTheme="minorEastAsia"/>
                <w:color w:val="000000" w:themeColor="text1"/>
                <w:szCs w:val="21"/>
              </w:rPr>
              <w:t>-</w:t>
            </w:r>
          </w:p>
        </w:tc>
        <w:tc>
          <w:tcPr>
            <w:tcW w:w="1587" w:type="dxa"/>
            <w:vAlign w:val="center"/>
          </w:tcPr>
          <w:p w14:paraId="68CAC41E" w14:textId="77777777" w:rsidR="002B3845" w:rsidRDefault="00014196">
            <w:pPr>
              <w:jc w:val="right"/>
            </w:pPr>
            <w:r>
              <w:rPr>
                <w:rFonts w:eastAsiaTheme="minorEastAsia"/>
                <w:color w:val="000000" w:themeColor="text1"/>
                <w:szCs w:val="21"/>
              </w:rPr>
              <w:t>-</w:t>
            </w:r>
          </w:p>
        </w:tc>
        <w:tc>
          <w:tcPr>
            <w:tcW w:w="1587" w:type="dxa"/>
            <w:vAlign w:val="center"/>
          </w:tcPr>
          <w:p w14:paraId="45D29607" w14:textId="77777777" w:rsidR="002B3845" w:rsidRDefault="00014196">
            <w:pPr>
              <w:jc w:val="right"/>
            </w:pPr>
            <w:r>
              <w:rPr>
                <w:rFonts w:eastAsiaTheme="minorEastAsia"/>
                <w:color w:val="000000" w:themeColor="text1"/>
                <w:szCs w:val="21"/>
              </w:rPr>
              <w:t>573,800.21</w:t>
            </w:r>
          </w:p>
        </w:tc>
        <w:tc>
          <w:tcPr>
            <w:tcW w:w="1587" w:type="dxa"/>
            <w:vAlign w:val="center"/>
          </w:tcPr>
          <w:p w14:paraId="3AD2704C" w14:textId="77777777" w:rsidR="002B3845" w:rsidRDefault="00014196">
            <w:pPr>
              <w:jc w:val="right"/>
            </w:pPr>
            <w:r>
              <w:rPr>
                <w:rFonts w:eastAsiaTheme="minorEastAsia"/>
                <w:color w:val="000000" w:themeColor="text1"/>
                <w:szCs w:val="21"/>
              </w:rPr>
              <w:t>573,800.21</w:t>
            </w:r>
          </w:p>
        </w:tc>
      </w:tr>
      <w:tr w:rsidR="00096D4D" w:rsidRPr="00B61CFE" w14:paraId="334BC502"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25FB7C70"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负债总计</w:t>
            </w:r>
          </w:p>
          <w:p w14:paraId="3BE191C1" w14:textId="77777777" w:rsidR="00096D4D" w:rsidRPr="00B61CFE" w:rsidRDefault="00096D4D" w:rsidP="00536F03">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57A17460"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p w14:paraId="67FA69DA"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CBBCE61"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BE90E39"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6D34FE9"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3,902,552.27</w:t>
            </w:r>
          </w:p>
        </w:tc>
        <w:tc>
          <w:tcPr>
            <w:tcW w:w="1587" w:type="dxa"/>
            <w:tcBorders>
              <w:top w:val="single" w:sz="4" w:space="0" w:color="auto"/>
              <w:left w:val="single" w:sz="4" w:space="0" w:color="auto"/>
              <w:bottom w:val="single" w:sz="4" w:space="0" w:color="auto"/>
              <w:right w:val="single" w:sz="4" w:space="0" w:color="auto"/>
            </w:tcBorders>
            <w:vAlign w:val="bottom"/>
          </w:tcPr>
          <w:p w14:paraId="03AD881F"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3,902,552.27</w:t>
            </w:r>
          </w:p>
        </w:tc>
      </w:tr>
      <w:tr w:rsidR="00096D4D" w:rsidRPr="00B61CFE" w14:paraId="041D83BA"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7CD1BCF5"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154AFE0A"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122,913,447.73</w:t>
            </w:r>
          </w:p>
          <w:p w14:paraId="790082FF"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3AE67C6"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4CFE993"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74093A7"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414,495,606.29</w:t>
            </w:r>
          </w:p>
        </w:tc>
        <w:tc>
          <w:tcPr>
            <w:tcW w:w="1587" w:type="dxa"/>
            <w:tcBorders>
              <w:top w:val="single" w:sz="4" w:space="0" w:color="auto"/>
              <w:left w:val="single" w:sz="4" w:space="0" w:color="auto"/>
              <w:bottom w:val="single" w:sz="4" w:space="0" w:color="auto"/>
              <w:right w:val="single" w:sz="4" w:space="0" w:color="auto"/>
            </w:tcBorders>
            <w:vAlign w:val="bottom"/>
          </w:tcPr>
          <w:p w14:paraId="336D5332"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537,409,054.02</w:t>
            </w:r>
          </w:p>
        </w:tc>
      </w:tr>
    </w:tbl>
    <w:p w14:paraId="7B5332E2" w14:textId="77777777" w:rsidR="00096D4D" w:rsidRPr="00B61CFE" w:rsidRDefault="00096D4D" w:rsidP="00096D4D">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注：表中所示为本基金资产及负债的账面价值，并按照合约规定的利率重新定价日或到期</w:t>
      </w:r>
      <w:proofErr w:type="gramStart"/>
      <w:r w:rsidRPr="00B61CFE">
        <w:rPr>
          <w:rFonts w:eastAsiaTheme="minorEastAsia"/>
          <w:color w:val="000000" w:themeColor="text1"/>
          <w:kern w:val="0"/>
          <w:szCs w:val="21"/>
        </w:rPr>
        <w:t>日孰早</w:t>
      </w:r>
      <w:proofErr w:type="gramEnd"/>
      <w:r w:rsidRPr="00B61CFE">
        <w:rPr>
          <w:rFonts w:eastAsiaTheme="minorEastAsia"/>
          <w:color w:val="000000" w:themeColor="text1"/>
          <w:kern w:val="0"/>
          <w:szCs w:val="21"/>
        </w:rPr>
        <w:t>者予以分类。</w:t>
      </w:r>
    </w:p>
    <w:p w14:paraId="41D410C5"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6.4.13.4.1.2</w:t>
      </w:r>
      <w:r w:rsidRPr="00B61CFE">
        <w:rPr>
          <w:rFonts w:eastAsiaTheme="minorEastAsia"/>
          <w:b/>
          <w:bCs/>
          <w:color w:val="000000" w:themeColor="text1"/>
          <w:szCs w:val="21"/>
        </w:rPr>
        <w:t>利率风险的敏感性分析</w:t>
      </w:r>
    </w:p>
    <w:p w14:paraId="7F943B64" w14:textId="77777777" w:rsidR="008A5A5D" w:rsidRPr="00B61CFE" w:rsidRDefault="00022F8F"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于</w:t>
      </w:r>
      <w:r w:rsidRPr="00B61CFE">
        <w:rPr>
          <w:rFonts w:eastAsiaTheme="minorEastAsia"/>
          <w:color w:val="000000" w:themeColor="text1"/>
          <w:kern w:val="0"/>
          <w:szCs w:val="21"/>
        </w:rPr>
        <w:t>2024</w:t>
      </w:r>
      <w:r w:rsidRPr="00B61CFE">
        <w:rPr>
          <w:rFonts w:eastAsiaTheme="minorEastAsia"/>
          <w:color w:val="000000" w:themeColor="text1"/>
          <w:kern w:val="0"/>
          <w:szCs w:val="21"/>
        </w:rPr>
        <w:t>年</w:t>
      </w:r>
      <w:r w:rsidRPr="00B61CFE">
        <w:rPr>
          <w:rFonts w:eastAsiaTheme="minorEastAsia"/>
          <w:color w:val="000000" w:themeColor="text1"/>
          <w:kern w:val="0"/>
          <w:szCs w:val="21"/>
        </w:rPr>
        <w:t>6</w:t>
      </w:r>
      <w:r w:rsidRPr="00B61CFE">
        <w:rPr>
          <w:rFonts w:eastAsiaTheme="minorEastAsia"/>
          <w:color w:val="000000" w:themeColor="text1"/>
          <w:kern w:val="0"/>
          <w:szCs w:val="21"/>
        </w:rPr>
        <w:t>月</w:t>
      </w:r>
      <w:r w:rsidRPr="00B61CFE">
        <w:rPr>
          <w:rFonts w:eastAsiaTheme="minorEastAsia"/>
          <w:color w:val="000000" w:themeColor="text1"/>
          <w:kern w:val="0"/>
          <w:szCs w:val="21"/>
        </w:rPr>
        <w:t>30</w:t>
      </w:r>
      <w:r w:rsidRPr="00B61CFE">
        <w:rPr>
          <w:rFonts w:eastAsiaTheme="minorEastAsia"/>
          <w:color w:val="000000" w:themeColor="text1"/>
          <w:kern w:val="0"/>
          <w:szCs w:val="21"/>
        </w:rPr>
        <w:t>日，本基金未持有交易性债券投资</w:t>
      </w:r>
      <w:r w:rsidRPr="00B61CFE">
        <w:rPr>
          <w:rFonts w:eastAsiaTheme="minorEastAsia"/>
          <w:color w:val="000000" w:themeColor="text1"/>
          <w:kern w:val="0"/>
          <w:szCs w:val="21"/>
        </w:rPr>
        <w:t>(2023</w:t>
      </w:r>
      <w:r w:rsidRPr="00B61CFE">
        <w:rPr>
          <w:rFonts w:eastAsiaTheme="minorEastAsia"/>
          <w:color w:val="000000" w:themeColor="text1"/>
          <w:kern w:val="0"/>
          <w:szCs w:val="21"/>
        </w:rPr>
        <w:t>年</w:t>
      </w:r>
      <w:r w:rsidRPr="00B61CFE">
        <w:rPr>
          <w:rFonts w:eastAsiaTheme="minorEastAsia"/>
          <w:color w:val="000000" w:themeColor="text1"/>
          <w:kern w:val="0"/>
          <w:szCs w:val="21"/>
        </w:rPr>
        <w:t>12</w:t>
      </w:r>
      <w:r w:rsidRPr="00B61CFE">
        <w:rPr>
          <w:rFonts w:eastAsiaTheme="minorEastAsia"/>
          <w:color w:val="000000" w:themeColor="text1"/>
          <w:kern w:val="0"/>
          <w:szCs w:val="21"/>
        </w:rPr>
        <w:t>月</w:t>
      </w:r>
      <w:r w:rsidRPr="00B61CFE">
        <w:rPr>
          <w:rFonts w:eastAsiaTheme="minorEastAsia"/>
          <w:color w:val="000000" w:themeColor="text1"/>
          <w:kern w:val="0"/>
          <w:szCs w:val="21"/>
        </w:rPr>
        <w:t>31</w:t>
      </w:r>
      <w:r w:rsidRPr="00B61CFE">
        <w:rPr>
          <w:rFonts w:eastAsiaTheme="minorEastAsia"/>
          <w:color w:val="000000" w:themeColor="text1"/>
          <w:kern w:val="0"/>
          <w:szCs w:val="21"/>
        </w:rPr>
        <w:t>日：同</w:t>
      </w:r>
      <w:r w:rsidRPr="00B61CFE">
        <w:rPr>
          <w:rFonts w:eastAsiaTheme="minorEastAsia"/>
          <w:color w:val="000000" w:themeColor="text1"/>
          <w:kern w:val="0"/>
          <w:szCs w:val="21"/>
        </w:rPr>
        <w:t>)</w:t>
      </w:r>
      <w:r w:rsidRPr="00B61CFE">
        <w:rPr>
          <w:rFonts w:eastAsiaTheme="minorEastAsia"/>
          <w:color w:val="000000" w:themeColor="text1"/>
          <w:kern w:val="0"/>
          <w:szCs w:val="21"/>
        </w:rPr>
        <w:t>，因此市场利率的变动对于本基金净资产无重大影响</w:t>
      </w:r>
      <w:r w:rsidRPr="00B61CFE">
        <w:rPr>
          <w:rFonts w:eastAsiaTheme="minorEastAsia"/>
          <w:color w:val="000000" w:themeColor="text1"/>
          <w:kern w:val="0"/>
          <w:szCs w:val="21"/>
        </w:rPr>
        <w:t>(2023</w:t>
      </w:r>
      <w:r w:rsidRPr="00B61CFE">
        <w:rPr>
          <w:rFonts w:eastAsiaTheme="minorEastAsia"/>
          <w:color w:val="000000" w:themeColor="text1"/>
          <w:kern w:val="0"/>
          <w:szCs w:val="21"/>
        </w:rPr>
        <w:t>年</w:t>
      </w:r>
      <w:r w:rsidRPr="00B61CFE">
        <w:rPr>
          <w:rFonts w:eastAsiaTheme="minorEastAsia"/>
          <w:color w:val="000000" w:themeColor="text1"/>
          <w:kern w:val="0"/>
          <w:szCs w:val="21"/>
        </w:rPr>
        <w:t>12</w:t>
      </w:r>
      <w:r w:rsidRPr="00B61CFE">
        <w:rPr>
          <w:rFonts w:eastAsiaTheme="minorEastAsia"/>
          <w:color w:val="000000" w:themeColor="text1"/>
          <w:kern w:val="0"/>
          <w:szCs w:val="21"/>
        </w:rPr>
        <w:t>月</w:t>
      </w:r>
      <w:r w:rsidRPr="00B61CFE">
        <w:rPr>
          <w:rFonts w:eastAsiaTheme="minorEastAsia"/>
          <w:color w:val="000000" w:themeColor="text1"/>
          <w:kern w:val="0"/>
          <w:szCs w:val="21"/>
        </w:rPr>
        <w:t>31</w:t>
      </w:r>
      <w:r w:rsidRPr="00B61CFE">
        <w:rPr>
          <w:rFonts w:eastAsiaTheme="minorEastAsia"/>
          <w:color w:val="000000" w:themeColor="text1"/>
          <w:kern w:val="0"/>
          <w:szCs w:val="21"/>
        </w:rPr>
        <w:t>日：同</w:t>
      </w:r>
      <w:r w:rsidRPr="00B61CFE">
        <w:rPr>
          <w:rFonts w:eastAsiaTheme="minorEastAsia"/>
          <w:color w:val="000000" w:themeColor="text1"/>
          <w:kern w:val="0"/>
          <w:szCs w:val="21"/>
        </w:rPr>
        <w:t>)</w:t>
      </w:r>
      <w:r w:rsidRPr="00B61CFE">
        <w:rPr>
          <w:rFonts w:eastAsiaTheme="minorEastAsia"/>
          <w:color w:val="000000" w:themeColor="text1"/>
          <w:kern w:val="0"/>
          <w:szCs w:val="21"/>
        </w:rPr>
        <w:t>。</w:t>
      </w:r>
    </w:p>
    <w:p w14:paraId="74B765C2"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6.4.13.4.2</w:t>
      </w:r>
      <w:r w:rsidRPr="00B61CFE">
        <w:rPr>
          <w:rFonts w:eastAsiaTheme="minorEastAsia"/>
          <w:b/>
          <w:bCs/>
          <w:color w:val="000000" w:themeColor="text1"/>
          <w:szCs w:val="21"/>
        </w:rPr>
        <w:t>外汇风险</w:t>
      </w:r>
    </w:p>
    <w:p w14:paraId="3AC7BC30" w14:textId="77777777" w:rsidR="008A5A5D" w:rsidRPr="00B61CFE" w:rsidRDefault="008A5A5D" w:rsidP="006313B1">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外汇风险是指金融工具的公允价值或未来现金流量因外汇汇率变动而发生波动的风险。本基金持有不以记账本位币计价的资产和负债，因此存在相应的外汇风险。本基金管理人每日对本基金的外汇头寸进行监控。</w:t>
      </w:r>
    </w:p>
    <w:p w14:paraId="1B8B48E5" w14:textId="77777777" w:rsidR="008A5A5D" w:rsidRPr="00B61CFE" w:rsidRDefault="008A5A5D" w:rsidP="006313B1">
      <w:pPr>
        <w:spacing w:line="360" w:lineRule="auto"/>
        <w:rPr>
          <w:rFonts w:eastAsiaTheme="minorEastAsia"/>
          <w:b/>
          <w:bCs/>
          <w:color w:val="000000" w:themeColor="text1"/>
          <w:szCs w:val="21"/>
        </w:rPr>
      </w:pPr>
      <w:r w:rsidRPr="00B61CFE">
        <w:rPr>
          <w:rFonts w:eastAsiaTheme="minorEastAsia"/>
          <w:b/>
          <w:bCs/>
          <w:color w:val="000000" w:themeColor="text1"/>
          <w:kern w:val="0"/>
          <w:szCs w:val="21"/>
        </w:rPr>
        <w:t>6.4.13.4.2.1</w:t>
      </w:r>
      <w:r w:rsidRPr="00B61CFE">
        <w:rPr>
          <w:rFonts w:eastAsiaTheme="minorEastAsia"/>
          <w:b/>
          <w:bCs/>
          <w:color w:val="000000" w:themeColor="text1"/>
          <w:szCs w:val="21"/>
        </w:rPr>
        <w:t>外汇风险敞口</w:t>
      </w:r>
    </w:p>
    <w:p w14:paraId="4978294C" w14:textId="77777777" w:rsidR="0096280B" w:rsidRPr="00B61CFE" w:rsidRDefault="008A5A5D" w:rsidP="0096280B">
      <w:pPr>
        <w:wordWrap w:val="0"/>
        <w:spacing w:line="360" w:lineRule="auto"/>
        <w:jc w:val="right"/>
        <w:rPr>
          <w:rFonts w:eastAsiaTheme="minorEastAsia"/>
          <w:color w:val="000000" w:themeColor="text1"/>
          <w:szCs w:val="21"/>
        </w:rPr>
      </w:pPr>
      <w:r w:rsidRPr="00B61CFE">
        <w:rPr>
          <w:rFonts w:eastAsiaTheme="minorEastAsia"/>
          <w:color w:val="000000" w:themeColor="text1"/>
          <w:szCs w:val="21"/>
        </w:rPr>
        <w:t>单位：人民币元</w:t>
      </w:r>
    </w:p>
    <w:tbl>
      <w:tblPr>
        <w:tblStyle w:val="aff2"/>
        <w:tblW w:w="8844" w:type="dxa"/>
        <w:jc w:val="center"/>
        <w:tblLayout w:type="fixed"/>
        <w:tblLook w:val="04A0" w:firstRow="1" w:lastRow="0" w:firstColumn="1" w:lastColumn="0" w:noHBand="0" w:noVBand="1"/>
      </w:tblPr>
      <w:tblGrid>
        <w:gridCol w:w="1474"/>
        <w:gridCol w:w="1474"/>
        <w:gridCol w:w="1474"/>
        <w:gridCol w:w="1474"/>
        <w:gridCol w:w="1474"/>
        <w:gridCol w:w="1474"/>
      </w:tblGrid>
      <w:tr w:rsidR="0096280B" w:rsidRPr="00B61CFE" w14:paraId="3E03B7B3" w14:textId="77777777" w:rsidTr="00536F03">
        <w:trPr>
          <w:jc w:val="center"/>
        </w:trPr>
        <w:tc>
          <w:tcPr>
            <w:tcW w:w="1474" w:type="dxa"/>
            <w:vMerge w:val="restart"/>
            <w:vAlign w:val="center"/>
          </w:tcPr>
          <w:p w14:paraId="21D5139D"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项目</w:t>
            </w:r>
          </w:p>
        </w:tc>
        <w:tc>
          <w:tcPr>
            <w:tcW w:w="7370" w:type="dxa"/>
            <w:gridSpan w:val="5"/>
          </w:tcPr>
          <w:p w14:paraId="065E410F"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本期末</w:t>
            </w:r>
          </w:p>
          <w:p w14:paraId="68F299D0"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2024</w:t>
            </w:r>
            <w:r w:rsidRPr="00B61CFE">
              <w:rPr>
                <w:rFonts w:eastAsiaTheme="minorEastAsia"/>
                <w:b/>
                <w:color w:val="000000" w:themeColor="text1"/>
                <w:szCs w:val="21"/>
              </w:rPr>
              <w:t>年</w:t>
            </w:r>
            <w:r w:rsidRPr="00B61CFE">
              <w:rPr>
                <w:rFonts w:eastAsiaTheme="minorEastAsia"/>
                <w:b/>
                <w:color w:val="000000" w:themeColor="text1"/>
                <w:szCs w:val="21"/>
              </w:rPr>
              <w:t>6</w:t>
            </w:r>
            <w:r w:rsidRPr="00B61CFE">
              <w:rPr>
                <w:rFonts w:eastAsiaTheme="minorEastAsia"/>
                <w:b/>
                <w:color w:val="000000" w:themeColor="text1"/>
                <w:szCs w:val="21"/>
              </w:rPr>
              <w:t>月</w:t>
            </w:r>
            <w:r w:rsidRPr="00B61CFE">
              <w:rPr>
                <w:rFonts w:eastAsiaTheme="minorEastAsia"/>
                <w:b/>
                <w:color w:val="000000" w:themeColor="text1"/>
                <w:szCs w:val="21"/>
              </w:rPr>
              <w:t>30</w:t>
            </w:r>
            <w:r w:rsidRPr="00B61CFE">
              <w:rPr>
                <w:rFonts w:eastAsiaTheme="minorEastAsia"/>
                <w:b/>
                <w:color w:val="000000" w:themeColor="text1"/>
                <w:szCs w:val="21"/>
              </w:rPr>
              <w:t>日</w:t>
            </w:r>
          </w:p>
        </w:tc>
      </w:tr>
      <w:tr w:rsidR="0096280B" w:rsidRPr="00B61CFE" w14:paraId="22AF5816" w14:textId="77777777" w:rsidTr="00536F03">
        <w:trPr>
          <w:jc w:val="center"/>
        </w:trPr>
        <w:tc>
          <w:tcPr>
            <w:tcW w:w="1474" w:type="dxa"/>
            <w:vMerge/>
          </w:tcPr>
          <w:p w14:paraId="2FAB2086" w14:textId="77777777" w:rsidR="0096280B" w:rsidRPr="00B61CFE" w:rsidRDefault="0096280B" w:rsidP="00536F03">
            <w:pPr>
              <w:spacing w:line="360" w:lineRule="auto"/>
              <w:jc w:val="center"/>
              <w:rPr>
                <w:rFonts w:eastAsiaTheme="minorEastAsia"/>
                <w:b/>
                <w:color w:val="000000" w:themeColor="text1"/>
                <w:szCs w:val="21"/>
              </w:rPr>
            </w:pPr>
          </w:p>
        </w:tc>
        <w:tc>
          <w:tcPr>
            <w:tcW w:w="1474" w:type="dxa"/>
            <w:vAlign w:val="center"/>
          </w:tcPr>
          <w:p w14:paraId="530B8DFE"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美元</w:t>
            </w:r>
          </w:p>
          <w:p w14:paraId="7D5336E4"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lastRenderedPageBreak/>
              <w:t>折合人民币</w:t>
            </w:r>
          </w:p>
        </w:tc>
        <w:tc>
          <w:tcPr>
            <w:tcW w:w="1474" w:type="dxa"/>
            <w:vAlign w:val="center"/>
          </w:tcPr>
          <w:p w14:paraId="7C6DBF10"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lastRenderedPageBreak/>
              <w:t>港币</w:t>
            </w:r>
          </w:p>
          <w:p w14:paraId="1947BAEE"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lastRenderedPageBreak/>
              <w:t>折合人民币</w:t>
            </w:r>
          </w:p>
        </w:tc>
        <w:tc>
          <w:tcPr>
            <w:tcW w:w="1474" w:type="dxa"/>
            <w:vAlign w:val="center"/>
          </w:tcPr>
          <w:p w14:paraId="6FDB0883" w14:textId="77777777" w:rsidR="0096280B" w:rsidRPr="00B61CFE" w:rsidRDefault="0096280B" w:rsidP="00536F03">
            <w:pPr>
              <w:spacing w:line="360" w:lineRule="auto"/>
              <w:jc w:val="center"/>
              <w:rPr>
                <w:rFonts w:eastAsiaTheme="minorEastAsia"/>
                <w:b/>
                <w:color w:val="000000" w:themeColor="text1"/>
                <w:szCs w:val="21"/>
              </w:rPr>
            </w:pPr>
          </w:p>
          <w:p w14:paraId="40E27171"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hint="eastAsia"/>
                <w:b/>
                <w:color w:val="000000" w:themeColor="text1"/>
                <w:szCs w:val="21"/>
              </w:rPr>
              <w:lastRenderedPageBreak/>
              <w:t>（其他</w:t>
            </w:r>
            <w:r w:rsidRPr="00B61CFE">
              <w:rPr>
                <w:rFonts w:eastAsiaTheme="minorEastAsia"/>
                <w:b/>
                <w:color w:val="000000" w:themeColor="text1"/>
                <w:szCs w:val="21"/>
              </w:rPr>
              <w:t>主要币种</w:t>
            </w:r>
            <w:r w:rsidRPr="00B61CFE">
              <w:rPr>
                <w:rFonts w:eastAsiaTheme="minorEastAsia" w:hint="eastAsia"/>
                <w:b/>
                <w:color w:val="000000" w:themeColor="text1"/>
                <w:szCs w:val="21"/>
              </w:rPr>
              <w:t>）</w:t>
            </w:r>
          </w:p>
          <w:p w14:paraId="4A26CC99"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4D83ED89"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lastRenderedPageBreak/>
              <w:t>其他币种</w:t>
            </w:r>
          </w:p>
          <w:p w14:paraId="593C8672"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lastRenderedPageBreak/>
              <w:t>折合人民币</w:t>
            </w:r>
          </w:p>
        </w:tc>
        <w:tc>
          <w:tcPr>
            <w:tcW w:w="1474" w:type="dxa"/>
            <w:vAlign w:val="center"/>
          </w:tcPr>
          <w:p w14:paraId="01FEAFEA"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lastRenderedPageBreak/>
              <w:t>合计</w:t>
            </w:r>
          </w:p>
        </w:tc>
      </w:tr>
      <w:tr w:rsidR="0096280B" w:rsidRPr="00B61CFE" w14:paraId="1371423E" w14:textId="77777777" w:rsidTr="00536F03">
        <w:trPr>
          <w:jc w:val="center"/>
        </w:trPr>
        <w:tc>
          <w:tcPr>
            <w:tcW w:w="1474" w:type="dxa"/>
          </w:tcPr>
          <w:p w14:paraId="3BD300B0" w14:textId="77777777" w:rsidR="0096280B" w:rsidRPr="00B61CFE" w:rsidRDefault="0096280B" w:rsidP="00536F03">
            <w:pPr>
              <w:spacing w:line="360" w:lineRule="auto"/>
              <w:rPr>
                <w:rFonts w:eastAsiaTheme="minorEastAsia"/>
                <w:b/>
                <w:color w:val="000000" w:themeColor="text1"/>
                <w:szCs w:val="21"/>
              </w:rPr>
            </w:pPr>
            <w:r w:rsidRPr="00B61CFE">
              <w:rPr>
                <w:rFonts w:eastAsiaTheme="minorEastAsia"/>
                <w:b/>
                <w:color w:val="000000" w:themeColor="text1"/>
                <w:szCs w:val="21"/>
              </w:rPr>
              <w:t>以外币计价的资产</w:t>
            </w:r>
          </w:p>
        </w:tc>
        <w:tc>
          <w:tcPr>
            <w:tcW w:w="1474" w:type="dxa"/>
          </w:tcPr>
          <w:p w14:paraId="28CE2F5D" w14:textId="77777777" w:rsidR="0096280B" w:rsidRPr="00B61CFE" w:rsidRDefault="0096280B" w:rsidP="00536F03">
            <w:pPr>
              <w:spacing w:line="360" w:lineRule="auto"/>
              <w:jc w:val="center"/>
              <w:rPr>
                <w:rFonts w:eastAsiaTheme="minorEastAsia"/>
                <w:color w:val="000000" w:themeColor="text1"/>
                <w:szCs w:val="21"/>
              </w:rPr>
            </w:pPr>
          </w:p>
        </w:tc>
        <w:tc>
          <w:tcPr>
            <w:tcW w:w="1474" w:type="dxa"/>
          </w:tcPr>
          <w:p w14:paraId="08FBCAF2" w14:textId="77777777" w:rsidR="0096280B" w:rsidRPr="00B61CFE" w:rsidRDefault="0096280B" w:rsidP="00536F03">
            <w:pPr>
              <w:spacing w:line="360" w:lineRule="auto"/>
              <w:jc w:val="center"/>
              <w:rPr>
                <w:rFonts w:eastAsiaTheme="minorEastAsia"/>
                <w:color w:val="000000" w:themeColor="text1"/>
                <w:szCs w:val="21"/>
              </w:rPr>
            </w:pPr>
          </w:p>
        </w:tc>
        <w:tc>
          <w:tcPr>
            <w:tcW w:w="1474" w:type="dxa"/>
          </w:tcPr>
          <w:p w14:paraId="3EA55651" w14:textId="77777777" w:rsidR="0096280B" w:rsidRPr="00B61CFE" w:rsidRDefault="0096280B" w:rsidP="00536F03">
            <w:pPr>
              <w:spacing w:line="360" w:lineRule="auto"/>
              <w:jc w:val="center"/>
              <w:rPr>
                <w:rFonts w:eastAsiaTheme="minorEastAsia"/>
                <w:color w:val="000000" w:themeColor="text1"/>
                <w:szCs w:val="21"/>
              </w:rPr>
            </w:pPr>
          </w:p>
        </w:tc>
        <w:tc>
          <w:tcPr>
            <w:tcW w:w="1474" w:type="dxa"/>
          </w:tcPr>
          <w:p w14:paraId="67ED484D" w14:textId="77777777" w:rsidR="0096280B" w:rsidRPr="00B61CFE" w:rsidRDefault="0096280B" w:rsidP="00536F03">
            <w:pPr>
              <w:spacing w:line="360" w:lineRule="auto"/>
              <w:jc w:val="center"/>
              <w:rPr>
                <w:rFonts w:eastAsiaTheme="minorEastAsia"/>
                <w:color w:val="000000" w:themeColor="text1"/>
                <w:szCs w:val="21"/>
              </w:rPr>
            </w:pPr>
          </w:p>
        </w:tc>
        <w:tc>
          <w:tcPr>
            <w:tcW w:w="1474" w:type="dxa"/>
          </w:tcPr>
          <w:p w14:paraId="14FB9AE0" w14:textId="77777777" w:rsidR="0096280B" w:rsidRPr="00B61CFE" w:rsidRDefault="0096280B" w:rsidP="00536F03">
            <w:pPr>
              <w:spacing w:line="360" w:lineRule="auto"/>
              <w:jc w:val="center"/>
              <w:rPr>
                <w:rFonts w:eastAsiaTheme="minorEastAsia"/>
                <w:color w:val="000000" w:themeColor="text1"/>
                <w:szCs w:val="21"/>
              </w:rPr>
            </w:pPr>
          </w:p>
        </w:tc>
      </w:tr>
      <w:tr w:rsidR="002B3845" w14:paraId="511676F8" w14:textId="77777777">
        <w:trPr>
          <w:jc w:val="center"/>
        </w:trPr>
        <w:tc>
          <w:tcPr>
            <w:tcW w:w="1474" w:type="dxa"/>
            <w:vAlign w:val="center"/>
          </w:tcPr>
          <w:p w14:paraId="7B070735" w14:textId="77777777" w:rsidR="002B3845" w:rsidRDefault="00014196">
            <w:pPr>
              <w:jc w:val="left"/>
            </w:pPr>
            <w:r>
              <w:rPr>
                <w:rFonts w:eastAsiaTheme="minorEastAsia"/>
                <w:color w:val="000000" w:themeColor="text1"/>
                <w:szCs w:val="21"/>
              </w:rPr>
              <w:t>货币资金</w:t>
            </w:r>
          </w:p>
        </w:tc>
        <w:tc>
          <w:tcPr>
            <w:tcW w:w="1474" w:type="dxa"/>
            <w:vAlign w:val="center"/>
          </w:tcPr>
          <w:p w14:paraId="57AC6F6B" w14:textId="77777777" w:rsidR="002B3845" w:rsidRDefault="00014196">
            <w:pPr>
              <w:jc w:val="right"/>
            </w:pPr>
            <w:r>
              <w:rPr>
                <w:rFonts w:eastAsiaTheme="minorEastAsia"/>
                <w:color w:val="000000" w:themeColor="text1"/>
                <w:szCs w:val="21"/>
              </w:rPr>
              <w:t>18,187.38</w:t>
            </w:r>
          </w:p>
        </w:tc>
        <w:tc>
          <w:tcPr>
            <w:tcW w:w="1474" w:type="dxa"/>
            <w:vAlign w:val="center"/>
          </w:tcPr>
          <w:p w14:paraId="0D3B3CC2" w14:textId="77777777" w:rsidR="002B3845" w:rsidRDefault="00014196">
            <w:pPr>
              <w:jc w:val="right"/>
            </w:pPr>
            <w:r>
              <w:rPr>
                <w:rFonts w:eastAsiaTheme="minorEastAsia"/>
                <w:color w:val="000000" w:themeColor="text1"/>
                <w:szCs w:val="21"/>
              </w:rPr>
              <w:t>49,722,205.30</w:t>
            </w:r>
          </w:p>
        </w:tc>
        <w:tc>
          <w:tcPr>
            <w:tcW w:w="1474" w:type="dxa"/>
            <w:vAlign w:val="center"/>
          </w:tcPr>
          <w:p w14:paraId="34968CA2" w14:textId="77777777" w:rsidR="002B3845" w:rsidRDefault="00014196">
            <w:pPr>
              <w:jc w:val="right"/>
            </w:pPr>
            <w:r>
              <w:rPr>
                <w:rFonts w:eastAsiaTheme="minorEastAsia"/>
                <w:color w:val="000000" w:themeColor="text1"/>
                <w:szCs w:val="21"/>
              </w:rPr>
              <w:t>-</w:t>
            </w:r>
          </w:p>
        </w:tc>
        <w:tc>
          <w:tcPr>
            <w:tcW w:w="1474" w:type="dxa"/>
            <w:vAlign w:val="center"/>
          </w:tcPr>
          <w:p w14:paraId="0E9DF87F" w14:textId="77777777" w:rsidR="002B3845" w:rsidRDefault="00014196">
            <w:pPr>
              <w:jc w:val="right"/>
            </w:pPr>
            <w:r>
              <w:rPr>
                <w:rFonts w:eastAsiaTheme="minorEastAsia"/>
                <w:color w:val="000000" w:themeColor="text1"/>
                <w:szCs w:val="21"/>
              </w:rPr>
              <w:t>-</w:t>
            </w:r>
          </w:p>
        </w:tc>
        <w:tc>
          <w:tcPr>
            <w:tcW w:w="1474" w:type="dxa"/>
            <w:vAlign w:val="center"/>
          </w:tcPr>
          <w:p w14:paraId="5D52EB37" w14:textId="77777777" w:rsidR="002B3845" w:rsidRDefault="00014196">
            <w:pPr>
              <w:jc w:val="right"/>
            </w:pPr>
            <w:r>
              <w:rPr>
                <w:rFonts w:eastAsiaTheme="minorEastAsia"/>
                <w:color w:val="000000" w:themeColor="text1"/>
                <w:szCs w:val="21"/>
              </w:rPr>
              <w:t>49,740,392.68</w:t>
            </w:r>
          </w:p>
        </w:tc>
      </w:tr>
      <w:tr w:rsidR="002B3845" w14:paraId="1092147B" w14:textId="77777777">
        <w:trPr>
          <w:jc w:val="center"/>
        </w:trPr>
        <w:tc>
          <w:tcPr>
            <w:tcW w:w="1474" w:type="dxa"/>
            <w:vAlign w:val="center"/>
          </w:tcPr>
          <w:p w14:paraId="65DEE7B3" w14:textId="77777777" w:rsidR="002B3845" w:rsidRDefault="00014196">
            <w:pPr>
              <w:jc w:val="left"/>
            </w:pPr>
            <w:r>
              <w:rPr>
                <w:rFonts w:eastAsiaTheme="minorEastAsia"/>
                <w:color w:val="000000" w:themeColor="text1"/>
                <w:szCs w:val="21"/>
              </w:rPr>
              <w:t>交易性金融资产</w:t>
            </w:r>
          </w:p>
        </w:tc>
        <w:tc>
          <w:tcPr>
            <w:tcW w:w="1474" w:type="dxa"/>
            <w:vAlign w:val="center"/>
          </w:tcPr>
          <w:p w14:paraId="336BB58A" w14:textId="77777777" w:rsidR="002B3845" w:rsidRDefault="00014196">
            <w:pPr>
              <w:jc w:val="right"/>
            </w:pPr>
            <w:r>
              <w:rPr>
                <w:rFonts w:eastAsiaTheme="minorEastAsia"/>
                <w:color w:val="000000" w:themeColor="text1"/>
                <w:szCs w:val="21"/>
              </w:rPr>
              <w:t>955,391.73</w:t>
            </w:r>
          </w:p>
        </w:tc>
        <w:tc>
          <w:tcPr>
            <w:tcW w:w="1474" w:type="dxa"/>
            <w:vAlign w:val="center"/>
          </w:tcPr>
          <w:p w14:paraId="46203E1B" w14:textId="77777777" w:rsidR="002B3845" w:rsidRDefault="00014196">
            <w:pPr>
              <w:jc w:val="right"/>
            </w:pPr>
            <w:r>
              <w:rPr>
                <w:rFonts w:eastAsiaTheme="minorEastAsia"/>
                <w:color w:val="000000" w:themeColor="text1"/>
                <w:szCs w:val="21"/>
              </w:rPr>
              <w:t>120,474,535.78</w:t>
            </w:r>
          </w:p>
        </w:tc>
        <w:tc>
          <w:tcPr>
            <w:tcW w:w="1474" w:type="dxa"/>
            <w:vAlign w:val="center"/>
          </w:tcPr>
          <w:p w14:paraId="5DFB7CE1" w14:textId="77777777" w:rsidR="002B3845" w:rsidRDefault="00014196">
            <w:pPr>
              <w:jc w:val="right"/>
            </w:pPr>
            <w:r>
              <w:rPr>
                <w:rFonts w:eastAsiaTheme="minorEastAsia"/>
                <w:color w:val="000000" w:themeColor="text1"/>
                <w:szCs w:val="21"/>
              </w:rPr>
              <w:t>-</w:t>
            </w:r>
          </w:p>
        </w:tc>
        <w:tc>
          <w:tcPr>
            <w:tcW w:w="1474" w:type="dxa"/>
            <w:vAlign w:val="center"/>
          </w:tcPr>
          <w:p w14:paraId="13F2B33C" w14:textId="77777777" w:rsidR="002B3845" w:rsidRDefault="00014196">
            <w:pPr>
              <w:jc w:val="right"/>
            </w:pPr>
            <w:r>
              <w:rPr>
                <w:rFonts w:eastAsiaTheme="minorEastAsia"/>
                <w:color w:val="000000" w:themeColor="text1"/>
                <w:szCs w:val="21"/>
              </w:rPr>
              <w:t>-</w:t>
            </w:r>
          </w:p>
        </w:tc>
        <w:tc>
          <w:tcPr>
            <w:tcW w:w="1474" w:type="dxa"/>
            <w:vAlign w:val="center"/>
          </w:tcPr>
          <w:p w14:paraId="60D2C310" w14:textId="77777777" w:rsidR="002B3845" w:rsidRDefault="00014196">
            <w:pPr>
              <w:jc w:val="right"/>
            </w:pPr>
            <w:r>
              <w:rPr>
                <w:rFonts w:eastAsiaTheme="minorEastAsia"/>
                <w:color w:val="000000" w:themeColor="text1"/>
                <w:szCs w:val="21"/>
              </w:rPr>
              <w:t>121,429,927.51</w:t>
            </w:r>
          </w:p>
        </w:tc>
      </w:tr>
      <w:tr w:rsidR="00D16E75" w14:paraId="5CA5DB34" w14:textId="77777777">
        <w:trPr>
          <w:jc w:val="center"/>
        </w:trPr>
        <w:tc>
          <w:tcPr>
            <w:tcW w:w="1474" w:type="dxa"/>
            <w:vAlign w:val="center"/>
          </w:tcPr>
          <w:p w14:paraId="4F287A17" w14:textId="77777777" w:rsidR="00D16E75" w:rsidRDefault="00D16E75" w:rsidP="00D16E75">
            <w:pPr>
              <w:jc w:val="left"/>
            </w:pPr>
            <w:r>
              <w:rPr>
                <w:rFonts w:eastAsiaTheme="minorEastAsia"/>
                <w:color w:val="000000" w:themeColor="text1"/>
                <w:szCs w:val="21"/>
              </w:rPr>
              <w:t>应收股利</w:t>
            </w:r>
          </w:p>
        </w:tc>
        <w:tc>
          <w:tcPr>
            <w:tcW w:w="1474" w:type="dxa"/>
            <w:vAlign w:val="center"/>
          </w:tcPr>
          <w:p w14:paraId="5EE0A22A" w14:textId="77777777" w:rsidR="00D16E75" w:rsidRDefault="00D16E75" w:rsidP="00D16E75">
            <w:pPr>
              <w:jc w:val="right"/>
            </w:pPr>
            <w:r>
              <w:rPr>
                <w:rFonts w:eastAsiaTheme="minorEastAsia"/>
                <w:color w:val="000000" w:themeColor="text1"/>
                <w:szCs w:val="21"/>
              </w:rPr>
              <w:t>-</w:t>
            </w:r>
          </w:p>
        </w:tc>
        <w:tc>
          <w:tcPr>
            <w:tcW w:w="1474" w:type="dxa"/>
            <w:vAlign w:val="center"/>
          </w:tcPr>
          <w:p w14:paraId="6ABA0EFB" w14:textId="07DB145F" w:rsidR="00D16E75" w:rsidRDefault="00D16E75" w:rsidP="00D16E75">
            <w:pPr>
              <w:jc w:val="right"/>
            </w:pPr>
            <w:r>
              <w:rPr>
                <w:rFonts w:eastAsiaTheme="minorEastAsia"/>
                <w:color w:val="000000" w:themeColor="text1"/>
                <w:szCs w:val="21"/>
              </w:rPr>
              <w:t>197,590.69</w:t>
            </w:r>
          </w:p>
        </w:tc>
        <w:tc>
          <w:tcPr>
            <w:tcW w:w="1474" w:type="dxa"/>
            <w:vAlign w:val="center"/>
          </w:tcPr>
          <w:p w14:paraId="7EDD9855" w14:textId="77777777" w:rsidR="00D16E75" w:rsidRDefault="00D16E75" w:rsidP="00D16E75">
            <w:pPr>
              <w:jc w:val="right"/>
            </w:pPr>
            <w:r>
              <w:rPr>
                <w:rFonts w:eastAsiaTheme="minorEastAsia"/>
                <w:color w:val="000000" w:themeColor="text1"/>
                <w:szCs w:val="21"/>
              </w:rPr>
              <w:t>-</w:t>
            </w:r>
          </w:p>
        </w:tc>
        <w:tc>
          <w:tcPr>
            <w:tcW w:w="1474" w:type="dxa"/>
            <w:vAlign w:val="center"/>
          </w:tcPr>
          <w:p w14:paraId="1629FD54" w14:textId="77777777" w:rsidR="00D16E75" w:rsidRDefault="00D16E75" w:rsidP="00D16E75">
            <w:pPr>
              <w:jc w:val="right"/>
            </w:pPr>
            <w:r>
              <w:rPr>
                <w:rFonts w:eastAsiaTheme="minorEastAsia"/>
                <w:color w:val="000000" w:themeColor="text1"/>
                <w:szCs w:val="21"/>
              </w:rPr>
              <w:t>-</w:t>
            </w:r>
          </w:p>
        </w:tc>
        <w:tc>
          <w:tcPr>
            <w:tcW w:w="1474" w:type="dxa"/>
            <w:vAlign w:val="center"/>
          </w:tcPr>
          <w:p w14:paraId="63E82A26" w14:textId="7AA92EE4" w:rsidR="00D16E75" w:rsidRDefault="00D16E75" w:rsidP="00D16E75">
            <w:pPr>
              <w:jc w:val="right"/>
            </w:pPr>
            <w:r>
              <w:rPr>
                <w:rFonts w:eastAsiaTheme="minorEastAsia"/>
                <w:color w:val="000000" w:themeColor="text1"/>
                <w:szCs w:val="21"/>
              </w:rPr>
              <w:t>197,590.69</w:t>
            </w:r>
          </w:p>
        </w:tc>
      </w:tr>
      <w:tr w:rsidR="00D16E75" w:rsidRPr="00B61CFE" w14:paraId="6F953A05" w14:textId="77777777" w:rsidTr="00536F03">
        <w:trPr>
          <w:jc w:val="center"/>
        </w:trPr>
        <w:tc>
          <w:tcPr>
            <w:tcW w:w="1474" w:type="dxa"/>
            <w:vAlign w:val="center"/>
          </w:tcPr>
          <w:p w14:paraId="61D74D34" w14:textId="77777777" w:rsidR="00D16E75" w:rsidRPr="00B61CFE" w:rsidRDefault="00D16E75" w:rsidP="00D16E75">
            <w:pPr>
              <w:spacing w:line="360" w:lineRule="auto"/>
              <w:rPr>
                <w:rFonts w:eastAsiaTheme="minorEastAsia"/>
                <w:b/>
                <w:color w:val="000000" w:themeColor="text1"/>
                <w:kern w:val="0"/>
                <w:szCs w:val="21"/>
              </w:rPr>
            </w:pPr>
            <w:r w:rsidRPr="00B61CFE">
              <w:rPr>
                <w:rFonts w:eastAsiaTheme="minorEastAsia"/>
                <w:b/>
                <w:color w:val="000000" w:themeColor="text1"/>
                <w:szCs w:val="21"/>
              </w:rPr>
              <w:t>资产合计</w:t>
            </w:r>
          </w:p>
        </w:tc>
        <w:tc>
          <w:tcPr>
            <w:tcW w:w="1474" w:type="dxa"/>
            <w:vAlign w:val="center"/>
          </w:tcPr>
          <w:p w14:paraId="1BB9B2A3" w14:textId="77777777" w:rsidR="00D16E75" w:rsidRPr="00B61CFE" w:rsidRDefault="00D16E75" w:rsidP="00D16E75">
            <w:pPr>
              <w:spacing w:line="360" w:lineRule="auto"/>
              <w:jc w:val="right"/>
              <w:rPr>
                <w:rFonts w:eastAsiaTheme="minorEastAsia"/>
                <w:b/>
                <w:color w:val="000000" w:themeColor="text1"/>
                <w:szCs w:val="21"/>
              </w:rPr>
            </w:pPr>
            <w:r w:rsidRPr="00B61CFE">
              <w:rPr>
                <w:rFonts w:eastAsiaTheme="minorEastAsia"/>
                <w:b/>
                <w:color w:val="000000" w:themeColor="text1"/>
                <w:szCs w:val="21"/>
              </w:rPr>
              <w:t>973,579.11</w:t>
            </w:r>
          </w:p>
        </w:tc>
        <w:tc>
          <w:tcPr>
            <w:tcW w:w="1474" w:type="dxa"/>
            <w:vAlign w:val="center"/>
          </w:tcPr>
          <w:p w14:paraId="3E06DC86" w14:textId="4778D6E1" w:rsidR="00D16E75" w:rsidRPr="00B61CFE" w:rsidRDefault="00D16E75" w:rsidP="00D16E75">
            <w:pPr>
              <w:spacing w:line="360" w:lineRule="auto"/>
              <w:jc w:val="right"/>
              <w:rPr>
                <w:rFonts w:eastAsiaTheme="minorEastAsia"/>
                <w:b/>
                <w:color w:val="000000" w:themeColor="text1"/>
                <w:szCs w:val="21"/>
              </w:rPr>
            </w:pPr>
            <w:r>
              <w:rPr>
                <w:rFonts w:eastAsiaTheme="minorEastAsia"/>
                <w:b/>
                <w:color w:val="000000" w:themeColor="text1"/>
                <w:szCs w:val="21"/>
              </w:rPr>
              <w:t>170</w:t>
            </w:r>
            <w:r>
              <w:rPr>
                <w:rFonts w:eastAsiaTheme="minorEastAsia" w:hint="eastAsia"/>
                <w:b/>
                <w:color w:val="000000" w:themeColor="text1"/>
                <w:szCs w:val="21"/>
              </w:rPr>
              <w:t>,</w:t>
            </w:r>
            <w:r>
              <w:rPr>
                <w:rFonts w:eastAsiaTheme="minorEastAsia"/>
                <w:b/>
                <w:color w:val="000000" w:themeColor="text1"/>
                <w:szCs w:val="21"/>
              </w:rPr>
              <w:t>394,331.77</w:t>
            </w:r>
          </w:p>
        </w:tc>
        <w:tc>
          <w:tcPr>
            <w:tcW w:w="1474" w:type="dxa"/>
            <w:vAlign w:val="center"/>
          </w:tcPr>
          <w:p w14:paraId="2846DB32" w14:textId="77777777" w:rsidR="00D16E75" w:rsidRPr="00B61CFE" w:rsidRDefault="00D16E75" w:rsidP="00D16E75">
            <w:pPr>
              <w:spacing w:line="360" w:lineRule="auto"/>
              <w:jc w:val="right"/>
              <w:rPr>
                <w:rFonts w:eastAsiaTheme="minorEastAsia"/>
                <w:b/>
                <w:color w:val="000000" w:themeColor="text1"/>
                <w:szCs w:val="21"/>
              </w:rPr>
            </w:pPr>
            <w:r w:rsidRPr="00B61CFE">
              <w:rPr>
                <w:rFonts w:eastAsiaTheme="minorEastAsia" w:hint="eastAsia"/>
                <w:b/>
                <w:color w:val="000000" w:themeColor="text1"/>
                <w:szCs w:val="21"/>
              </w:rPr>
              <w:t>-</w:t>
            </w:r>
          </w:p>
        </w:tc>
        <w:tc>
          <w:tcPr>
            <w:tcW w:w="1474" w:type="dxa"/>
            <w:vAlign w:val="center"/>
          </w:tcPr>
          <w:p w14:paraId="4153D0D3" w14:textId="77777777" w:rsidR="00D16E75" w:rsidRPr="00B61CFE" w:rsidRDefault="00D16E75" w:rsidP="00D16E75">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477F0951" w14:textId="01D84325" w:rsidR="00D16E75" w:rsidRPr="00B61CFE" w:rsidRDefault="00D16E75" w:rsidP="00D16E75">
            <w:pPr>
              <w:spacing w:line="360" w:lineRule="auto"/>
              <w:jc w:val="right"/>
              <w:rPr>
                <w:rFonts w:eastAsiaTheme="minorEastAsia"/>
                <w:b/>
                <w:color w:val="000000" w:themeColor="text1"/>
                <w:szCs w:val="21"/>
              </w:rPr>
            </w:pPr>
            <w:r>
              <w:rPr>
                <w:rFonts w:eastAsiaTheme="minorEastAsia"/>
                <w:b/>
                <w:color w:val="000000" w:themeColor="text1"/>
                <w:szCs w:val="21"/>
              </w:rPr>
              <w:t>171,367,910.88</w:t>
            </w:r>
          </w:p>
        </w:tc>
      </w:tr>
      <w:tr w:rsidR="00D16E75" w:rsidRPr="00B61CFE" w14:paraId="5957C3E3" w14:textId="77777777" w:rsidTr="00536F03">
        <w:trPr>
          <w:jc w:val="center"/>
        </w:trPr>
        <w:tc>
          <w:tcPr>
            <w:tcW w:w="1474" w:type="dxa"/>
            <w:vAlign w:val="center"/>
          </w:tcPr>
          <w:p w14:paraId="4ADFCA9A" w14:textId="77777777" w:rsidR="00D16E75" w:rsidRPr="00B61CFE" w:rsidRDefault="00D16E75" w:rsidP="00D16E75">
            <w:pPr>
              <w:spacing w:line="360" w:lineRule="auto"/>
              <w:jc w:val="center"/>
              <w:rPr>
                <w:rFonts w:eastAsiaTheme="minorEastAsia"/>
                <w:b/>
                <w:color w:val="000000" w:themeColor="text1"/>
                <w:kern w:val="0"/>
                <w:szCs w:val="21"/>
              </w:rPr>
            </w:pPr>
            <w:r w:rsidRPr="00B61CFE">
              <w:rPr>
                <w:rFonts w:eastAsiaTheme="minorEastAsia"/>
                <w:b/>
                <w:color w:val="000000" w:themeColor="text1"/>
                <w:szCs w:val="21"/>
              </w:rPr>
              <w:t>以外币计价的负债</w:t>
            </w:r>
          </w:p>
        </w:tc>
        <w:tc>
          <w:tcPr>
            <w:tcW w:w="1474" w:type="dxa"/>
            <w:vAlign w:val="center"/>
          </w:tcPr>
          <w:p w14:paraId="066C484C" w14:textId="77777777" w:rsidR="00D16E75" w:rsidRPr="00B61CFE" w:rsidRDefault="00D16E75" w:rsidP="00D16E75">
            <w:pPr>
              <w:autoSpaceDE w:val="0"/>
              <w:autoSpaceDN w:val="0"/>
              <w:adjustRightInd w:val="0"/>
              <w:spacing w:before="29" w:line="360" w:lineRule="auto"/>
              <w:ind w:left="15"/>
              <w:jc w:val="center"/>
              <w:rPr>
                <w:rFonts w:eastAsiaTheme="minorEastAsia"/>
                <w:b/>
                <w:color w:val="000000" w:themeColor="text1"/>
                <w:kern w:val="0"/>
                <w:szCs w:val="21"/>
              </w:rPr>
            </w:pPr>
          </w:p>
        </w:tc>
        <w:tc>
          <w:tcPr>
            <w:tcW w:w="1474" w:type="dxa"/>
            <w:vAlign w:val="center"/>
          </w:tcPr>
          <w:p w14:paraId="031E30A1" w14:textId="77777777" w:rsidR="00D16E75" w:rsidRPr="00B61CFE" w:rsidRDefault="00D16E75" w:rsidP="00D16E75">
            <w:pPr>
              <w:autoSpaceDE w:val="0"/>
              <w:autoSpaceDN w:val="0"/>
              <w:adjustRightInd w:val="0"/>
              <w:spacing w:before="29" w:line="360" w:lineRule="auto"/>
              <w:ind w:left="15"/>
              <w:jc w:val="center"/>
              <w:rPr>
                <w:rFonts w:eastAsiaTheme="minorEastAsia"/>
                <w:b/>
                <w:color w:val="000000" w:themeColor="text1"/>
                <w:kern w:val="0"/>
                <w:szCs w:val="21"/>
              </w:rPr>
            </w:pPr>
          </w:p>
        </w:tc>
        <w:tc>
          <w:tcPr>
            <w:tcW w:w="1474" w:type="dxa"/>
            <w:vAlign w:val="center"/>
          </w:tcPr>
          <w:p w14:paraId="383C39A0" w14:textId="77777777" w:rsidR="00D16E75" w:rsidRPr="00B61CFE" w:rsidRDefault="00D16E75" w:rsidP="00D16E75">
            <w:pPr>
              <w:autoSpaceDE w:val="0"/>
              <w:autoSpaceDN w:val="0"/>
              <w:adjustRightInd w:val="0"/>
              <w:spacing w:before="29" w:line="360" w:lineRule="auto"/>
              <w:ind w:left="15"/>
              <w:jc w:val="center"/>
              <w:rPr>
                <w:rFonts w:eastAsiaTheme="minorEastAsia"/>
                <w:color w:val="000000" w:themeColor="text1"/>
                <w:kern w:val="0"/>
                <w:szCs w:val="21"/>
              </w:rPr>
            </w:pPr>
          </w:p>
        </w:tc>
        <w:tc>
          <w:tcPr>
            <w:tcW w:w="1474" w:type="dxa"/>
            <w:vAlign w:val="center"/>
          </w:tcPr>
          <w:p w14:paraId="797B7E40" w14:textId="77777777" w:rsidR="00D16E75" w:rsidRPr="00B61CFE" w:rsidRDefault="00D16E75" w:rsidP="00D16E75">
            <w:pPr>
              <w:spacing w:line="360" w:lineRule="auto"/>
              <w:jc w:val="center"/>
              <w:rPr>
                <w:rFonts w:eastAsiaTheme="minorEastAsia"/>
                <w:color w:val="000000" w:themeColor="text1"/>
                <w:szCs w:val="21"/>
              </w:rPr>
            </w:pPr>
          </w:p>
        </w:tc>
        <w:tc>
          <w:tcPr>
            <w:tcW w:w="1474" w:type="dxa"/>
            <w:vAlign w:val="center"/>
          </w:tcPr>
          <w:p w14:paraId="11A746E7" w14:textId="77777777" w:rsidR="00D16E75" w:rsidRPr="00B61CFE" w:rsidRDefault="00D16E75" w:rsidP="00D16E75">
            <w:pPr>
              <w:spacing w:line="360" w:lineRule="auto"/>
              <w:jc w:val="center"/>
              <w:rPr>
                <w:rFonts w:eastAsiaTheme="minorEastAsia"/>
                <w:color w:val="000000" w:themeColor="text1"/>
                <w:szCs w:val="21"/>
              </w:rPr>
            </w:pPr>
          </w:p>
        </w:tc>
      </w:tr>
      <w:tr w:rsidR="00D16E75" w:rsidRPr="00B61CFE" w14:paraId="395F9314" w14:textId="77777777" w:rsidTr="00536F03">
        <w:trPr>
          <w:jc w:val="center"/>
        </w:trPr>
        <w:tc>
          <w:tcPr>
            <w:tcW w:w="1474" w:type="dxa"/>
            <w:vAlign w:val="center"/>
          </w:tcPr>
          <w:p w14:paraId="1702CF9B" w14:textId="77777777" w:rsidR="00D16E75" w:rsidRPr="00B61CFE" w:rsidRDefault="00D16E75" w:rsidP="00D16E75">
            <w:pPr>
              <w:spacing w:line="360" w:lineRule="auto"/>
              <w:rPr>
                <w:rFonts w:eastAsiaTheme="minorEastAsia"/>
                <w:b/>
                <w:color w:val="000000" w:themeColor="text1"/>
                <w:kern w:val="0"/>
                <w:szCs w:val="21"/>
              </w:rPr>
            </w:pPr>
            <w:r w:rsidRPr="00B61CFE">
              <w:rPr>
                <w:rFonts w:eastAsiaTheme="minorEastAsia"/>
                <w:b/>
                <w:color w:val="000000" w:themeColor="text1"/>
                <w:szCs w:val="21"/>
              </w:rPr>
              <w:t>负债合计</w:t>
            </w:r>
          </w:p>
        </w:tc>
        <w:tc>
          <w:tcPr>
            <w:tcW w:w="1474" w:type="dxa"/>
            <w:vAlign w:val="center"/>
          </w:tcPr>
          <w:p w14:paraId="61E3359D" w14:textId="77777777" w:rsidR="00D16E75" w:rsidRPr="00B61CFE" w:rsidRDefault="00D16E75" w:rsidP="00D16E75">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648CACBD" w14:textId="77777777" w:rsidR="00D16E75" w:rsidRPr="00B61CFE" w:rsidRDefault="00D16E75" w:rsidP="00D16E75">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03CBAD4C" w14:textId="77777777" w:rsidR="00D16E75" w:rsidRPr="00B61CFE" w:rsidRDefault="00D16E75" w:rsidP="00D16E75">
            <w:pPr>
              <w:spacing w:line="360" w:lineRule="auto"/>
              <w:jc w:val="center"/>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37C3FFE5" w14:textId="77777777" w:rsidR="00D16E75" w:rsidRPr="00B61CFE" w:rsidRDefault="00D16E75" w:rsidP="00D16E75">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753CD260" w14:textId="77777777" w:rsidR="00D16E75" w:rsidRPr="00B61CFE" w:rsidRDefault="00D16E75" w:rsidP="00D16E75">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r>
      <w:tr w:rsidR="00D16E75" w:rsidRPr="00B61CFE" w14:paraId="14F327BC" w14:textId="77777777" w:rsidTr="00536F03">
        <w:trPr>
          <w:jc w:val="center"/>
        </w:trPr>
        <w:tc>
          <w:tcPr>
            <w:tcW w:w="1474" w:type="dxa"/>
            <w:vAlign w:val="center"/>
          </w:tcPr>
          <w:p w14:paraId="229A36D1" w14:textId="77777777" w:rsidR="00D16E75" w:rsidRPr="00B61CFE" w:rsidRDefault="00D16E75" w:rsidP="00D16E75">
            <w:pPr>
              <w:spacing w:line="360" w:lineRule="auto"/>
              <w:rPr>
                <w:rFonts w:eastAsiaTheme="minorEastAsia"/>
                <w:b/>
                <w:color w:val="000000" w:themeColor="text1"/>
                <w:kern w:val="0"/>
                <w:szCs w:val="21"/>
              </w:rPr>
            </w:pPr>
            <w:r w:rsidRPr="00B61CFE">
              <w:rPr>
                <w:rFonts w:eastAsiaTheme="minorEastAsia"/>
                <w:b/>
                <w:color w:val="000000" w:themeColor="text1"/>
                <w:szCs w:val="21"/>
              </w:rPr>
              <w:t>资产负债表外汇风险敞口净额</w:t>
            </w:r>
          </w:p>
        </w:tc>
        <w:tc>
          <w:tcPr>
            <w:tcW w:w="1474" w:type="dxa"/>
            <w:vAlign w:val="center"/>
          </w:tcPr>
          <w:p w14:paraId="1135AD85" w14:textId="77777777" w:rsidR="00D16E75" w:rsidRPr="00B61CFE" w:rsidRDefault="00D16E75" w:rsidP="00D16E75">
            <w:pPr>
              <w:spacing w:line="360" w:lineRule="auto"/>
              <w:jc w:val="right"/>
              <w:rPr>
                <w:rFonts w:eastAsiaTheme="minorEastAsia"/>
                <w:b/>
                <w:color w:val="000000" w:themeColor="text1"/>
                <w:szCs w:val="21"/>
              </w:rPr>
            </w:pPr>
            <w:r w:rsidRPr="00B61CFE">
              <w:rPr>
                <w:rFonts w:eastAsiaTheme="minorEastAsia"/>
                <w:b/>
                <w:color w:val="000000" w:themeColor="text1"/>
                <w:szCs w:val="21"/>
              </w:rPr>
              <w:t>973,579.11</w:t>
            </w:r>
          </w:p>
        </w:tc>
        <w:tc>
          <w:tcPr>
            <w:tcW w:w="1474" w:type="dxa"/>
            <w:vAlign w:val="center"/>
          </w:tcPr>
          <w:p w14:paraId="534E86A1" w14:textId="609487E7" w:rsidR="00D16E75" w:rsidRPr="00B61CFE" w:rsidRDefault="00D16E75" w:rsidP="00D16E75">
            <w:pPr>
              <w:spacing w:line="360" w:lineRule="auto"/>
              <w:jc w:val="right"/>
              <w:rPr>
                <w:rFonts w:eastAsiaTheme="minorEastAsia"/>
                <w:b/>
                <w:color w:val="000000" w:themeColor="text1"/>
                <w:szCs w:val="21"/>
              </w:rPr>
            </w:pPr>
            <w:r>
              <w:rPr>
                <w:rFonts w:eastAsiaTheme="minorEastAsia"/>
                <w:b/>
                <w:color w:val="000000" w:themeColor="text1"/>
                <w:szCs w:val="21"/>
              </w:rPr>
              <w:t>170</w:t>
            </w:r>
            <w:r>
              <w:rPr>
                <w:rFonts w:eastAsiaTheme="minorEastAsia" w:hint="eastAsia"/>
                <w:b/>
                <w:color w:val="000000" w:themeColor="text1"/>
                <w:szCs w:val="21"/>
              </w:rPr>
              <w:t>,</w:t>
            </w:r>
            <w:r>
              <w:rPr>
                <w:rFonts w:eastAsiaTheme="minorEastAsia"/>
                <w:b/>
                <w:color w:val="000000" w:themeColor="text1"/>
                <w:szCs w:val="21"/>
              </w:rPr>
              <w:t>394,331.77</w:t>
            </w:r>
          </w:p>
        </w:tc>
        <w:tc>
          <w:tcPr>
            <w:tcW w:w="1474" w:type="dxa"/>
            <w:vAlign w:val="center"/>
          </w:tcPr>
          <w:p w14:paraId="068FBAFD" w14:textId="77777777" w:rsidR="00D16E75" w:rsidRPr="00B61CFE" w:rsidRDefault="00D16E75" w:rsidP="00D16E75">
            <w:pPr>
              <w:spacing w:line="360" w:lineRule="auto"/>
              <w:jc w:val="center"/>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53052FFC" w14:textId="77777777" w:rsidR="00D16E75" w:rsidRPr="00B61CFE" w:rsidRDefault="00D16E75" w:rsidP="00D16E75">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090EB99B" w14:textId="3D2EA23B" w:rsidR="00D16E75" w:rsidRPr="00B61CFE" w:rsidRDefault="00D16E75" w:rsidP="00D16E75">
            <w:pPr>
              <w:spacing w:line="360" w:lineRule="auto"/>
              <w:jc w:val="right"/>
              <w:rPr>
                <w:rFonts w:eastAsiaTheme="minorEastAsia"/>
                <w:b/>
                <w:color w:val="000000" w:themeColor="text1"/>
                <w:szCs w:val="21"/>
              </w:rPr>
            </w:pPr>
            <w:r>
              <w:rPr>
                <w:rFonts w:eastAsiaTheme="minorEastAsia"/>
                <w:b/>
                <w:color w:val="000000" w:themeColor="text1"/>
                <w:szCs w:val="21"/>
              </w:rPr>
              <w:t>171,367,910.88</w:t>
            </w:r>
          </w:p>
        </w:tc>
      </w:tr>
      <w:tr w:rsidR="00D16E75" w:rsidRPr="00B61CFE" w14:paraId="58EA1A26" w14:textId="77777777" w:rsidTr="00536F03">
        <w:trPr>
          <w:jc w:val="center"/>
        </w:trPr>
        <w:tc>
          <w:tcPr>
            <w:tcW w:w="1474" w:type="dxa"/>
            <w:vMerge w:val="restart"/>
            <w:vAlign w:val="center"/>
          </w:tcPr>
          <w:p w14:paraId="4F480228" w14:textId="77777777" w:rsidR="00D16E75" w:rsidRPr="00B61CFE" w:rsidRDefault="00D16E75" w:rsidP="00D16E75">
            <w:pPr>
              <w:spacing w:line="360" w:lineRule="auto"/>
              <w:jc w:val="center"/>
              <w:rPr>
                <w:rFonts w:eastAsiaTheme="minorEastAsia"/>
                <w:b/>
                <w:color w:val="000000" w:themeColor="text1"/>
                <w:szCs w:val="21"/>
              </w:rPr>
            </w:pPr>
            <w:r w:rsidRPr="00B61CFE">
              <w:rPr>
                <w:rFonts w:eastAsiaTheme="minorEastAsia"/>
                <w:b/>
                <w:color w:val="000000" w:themeColor="text1"/>
                <w:szCs w:val="21"/>
              </w:rPr>
              <w:t>项目</w:t>
            </w:r>
          </w:p>
        </w:tc>
        <w:tc>
          <w:tcPr>
            <w:tcW w:w="7370" w:type="dxa"/>
            <w:gridSpan w:val="5"/>
            <w:vAlign w:val="center"/>
          </w:tcPr>
          <w:p w14:paraId="18878E7A" w14:textId="77777777" w:rsidR="00D16E75" w:rsidRPr="00B61CFE" w:rsidRDefault="00D16E75" w:rsidP="00D16E75">
            <w:pPr>
              <w:spacing w:line="360" w:lineRule="auto"/>
              <w:jc w:val="center"/>
              <w:rPr>
                <w:rFonts w:eastAsiaTheme="minorEastAsia"/>
                <w:b/>
                <w:color w:val="000000" w:themeColor="text1"/>
                <w:szCs w:val="21"/>
              </w:rPr>
            </w:pPr>
            <w:r w:rsidRPr="00B61CFE">
              <w:rPr>
                <w:rFonts w:eastAsiaTheme="minorEastAsia"/>
                <w:b/>
                <w:color w:val="000000" w:themeColor="text1"/>
                <w:szCs w:val="21"/>
              </w:rPr>
              <w:t>上年度末</w:t>
            </w:r>
          </w:p>
          <w:p w14:paraId="23719EE9" w14:textId="77777777" w:rsidR="00D16E75" w:rsidRPr="00B61CFE" w:rsidRDefault="00D16E75" w:rsidP="00D16E75">
            <w:pPr>
              <w:spacing w:line="360" w:lineRule="auto"/>
              <w:jc w:val="center"/>
              <w:rPr>
                <w:rFonts w:eastAsiaTheme="minorEastAsia"/>
                <w:b/>
                <w:color w:val="000000" w:themeColor="text1"/>
                <w:szCs w:val="21"/>
              </w:rPr>
            </w:pPr>
            <w:r w:rsidRPr="00B61CFE">
              <w:rPr>
                <w:rFonts w:eastAsiaTheme="minorEastAsia"/>
                <w:b/>
                <w:color w:val="000000" w:themeColor="text1"/>
                <w:szCs w:val="21"/>
              </w:rPr>
              <w:t>2023</w:t>
            </w:r>
            <w:r w:rsidRPr="00B61CFE">
              <w:rPr>
                <w:rFonts w:eastAsiaTheme="minorEastAsia"/>
                <w:b/>
                <w:color w:val="000000" w:themeColor="text1"/>
                <w:szCs w:val="21"/>
              </w:rPr>
              <w:t>年</w:t>
            </w:r>
            <w:r w:rsidRPr="00B61CFE">
              <w:rPr>
                <w:rFonts w:eastAsiaTheme="minorEastAsia"/>
                <w:b/>
                <w:color w:val="000000" w:themeColor="text1"/>
                <w:szCs w:val="21"/>
              </w:rPr>
              <w:t>12</w:t>
            </w:r>
            <w:r w:rsidRPr="00B61CFE">
              <w:rPr>
                <w:rFonts w:eastAsiaTheme="minorEastAsia"/>
                <w:b/>
                <w:color w:val="000000" w:themeColor="text1"/>
                <w:szCs w:val="21"/>
              </w:rPr>
              <w:t>月</w:t>
            </w:r>
            <w:r w:rsidRPr="00B61CFE">
              <w:rPr>
                <w:rFonts w:eastAsiaTheme="minorEastAsia"/>
                <w:b/>
                <w:color w:val="000000" w:themeColor="text1"/>
                <w:szCs w:val="21"/>
              </w:rPr>
              <w:t>31</w:t>
            </w:r>
            <w:r w:rsidRPr="00B61CFE">
              <w:rPr>
                <w:rFonts w:eastAsiaTheme="minorEastAsia"/>
                <w:b/>
                <w:color w:val="000000" w:themeColor="text1"/>
                <w:szCs w:val="21"/>
              </w:rPr>
              <w:t>日</w:t>
            </w:r>
          </w:p>
        </w:tc>
      </w:tr>
      <w:tr w:rsidR="00D16E75" w:rsidRPr="00B61CFE" w14:paraId="7F437AF8" w14:textId="77777777" w:rsidTr="00536F03">
        <w:trPr>
          <w:jc w:val="center"/>
        </w:trPr>
        <w:tc>
          <w:tcPr>
            <w:tcW w:w="1474" w:type="dxa"/>
            <w:vMerge/>
            <w:vAlign w:val="center"/>
          </w:tcPr>
          <w:p w14:paraId="27FA04EA" w14:textId="77777777" w:rsidR="00D16E75" w:rsidRPr="00B61CFE" w:rsidRDefault="00D16E75" w:rsidP="00D16E75">
            <w:pPr>
              <w:spacing w:line="360" w:lineRule="auto"/>
              <w:jc w:val="center"/>
              <w:rPr>
                <w:rFonts w:eastAsiaTheme="minorEastAsia"/>
                <w:b/>
                <w:color w:val="000000" w:themeColor="text1"/>
                <w:szCs w:val="21"/>
              </w:rPr>
            </w:pPr>
          </w:p>
        </w:tc>
        <w:tc>
          <w:tcPr>
            <w:tcW w:w="1474" w:type="dxa"/>
            <w:vAlign w:val="center"/>
          </w:tcPr>
          <w:p w14:paraId="3D9B4812" w14:textId="77777777" w:rsidR="00D16E75" w:rsidRPr="00B61CFE" w:rsidRDefault="00D16E75" w:rsidP="00D16E75">
            <w:pPr>
              <w:spacing w:line="360" w:lineRule="auto"/>
              <w:jc w:val="center"/>
              <w:rPr>
                <w:rFonts w:eastAsiaTheme="minorEastAsia"/>
                <w:b/>
                <w:color w:val="000000" w:themeColor="text1"/>
                <w:szCs w:val="21"/>
              </w:rPr>
            </w:pPr>
            <w:r w:rsidRPr="00B61CFE">
              <w:rPr>
                <w:rFonts w:eastAsiaTheme="minorEastAsia"/>
                <w:b/>
                <w:color w:val="000000" w:themeColor="text1"/>
                <w:szCs w:val="21"/>
              </w:rPr>
              <w:t>美元</w:t>
            </w:r>
          </w:p>
          <w:p w14:paraId="0928A3D3" w14:textId="77777777" w:rsidR="00D16E75" w:rsidRPr="00B61CFE" w:rsidRDefault="00D16E75" w:rsidP="00D16E75">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77217B7D" w14:textId="77777777" w:rsidR="00D16E75" w:rsidRPr="00B61CFE" w:rsidRDefault="00D16E75" w:rsidP="00D16E75">
            <w:pPr>
              <w:spacing w:line="360" w:lineRule="auto"/>
              <w:jc w:val="center"/>
              <w:rPr>
                <w:rFonts w:eastAsiaTheme="minorEastAsia"/>
                <w:b/>
                <w:color w:val="000000" w:themeColor="text1"/>
                <w:szCs w:val="21"/>
              </w:rPr>
            </w:pPr>
            <w:r w:rsidRPr="00B61CFE">
              <w:rPr>
                <w:rFonts w:eastAsiaTheme="minorEastAsia"/>
                <w:b/>
                <w:color w:val="000000" w:themeColor="text1"/>
                <w:szCs w:val="21"/>
              </w:rPr>
              <w:t>港币</w:t>
            </w:r>
          </w:p>
          <w:p w14:paraId="5A8B6032" w14:textId="77777777" w:rsidR="00D16E75" w:rsidRPr="00B61CFE" w:rsidRDefault="00D16E75" w:rsidP="00D16E75">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2FF64CAF" w14:textId="77777777" w:rsidR="00D16E75" w:rsidRPr="00B61CFE" w:rsidRDefault="00D16E75" w:rsidP="00D16E75">
            <w:pPr>
              <w:spacing w:line="360" w:lineRule="auto"/>
              <w:jc w:val="center"/>
              <w:rPr>
                <w:rFonts w:eastAsiaTheme="minorEastAsia"/>
                <w:b/>
                <w:color w:val="000000" w:themeColor="text1"/>
                <w:szCs w:val="21"/>
              </w:rPr>
            </w:pPr>
          </w:p>
          <w:p w14:paraId="16E8AC58" w14:textId="77777777" w:rsidR="00D16E75" w:rsidRPr="00B61CFE" w:rsidRDefault="00D16E75" w:rsidP="00D16E75">
            <w:pPr>
              <w:spacing w:line="360" w:lineRule="auto"/>
              <w:jc w:val="center"/>
              <w:rPr>
                <w:rFonts w:eastAsiaTheme="minorEastAsia"/>
                <w:b/>
                <w:color w:val="000000" w:themeColor="text1"/>
                <w:szCs w:val="21"/>
              </w:rPr>
            </w:pPr>
            <w:r w:rsidRPr="00B61CFE">
              <w:rPr>
                <w:rFonts w:eastAsiaTheme="minorEastAsia" w:hint="eastAsia"/>
                <w:b/>
                <w:color w:val="000000" w:themeColor="text1"/>
                <w:szCs w:val="21"/>
              </w:rPr>
              <w:t>（其他</w:t>
            </w:r>
            <w:r w:rsidRPr="00B61CFE">
              <w:rPr>
                <w:rFonts w:eastAsiaTheme="minorEastAsia"/>
                <w:b/>
                <w:color w:val="000000" w:themeColor="text1"/>
                <w:szCs w:val="21"/>
              </w:rPr>
              <w:t>主要币种</w:t>
            </w:r>
            <w:r w:rsidRPr="00B61CFE">
              <w:rPr>
                <w:rFonts w:eastAsiaTheme="minorEastAsia" w:hint="eastAsia"/>
                <w:b/>
                <w:color w:val="000000" w:themeColor="text1"/>
                <w:szCs w:val="21"/>
              </w:rPr>
              <w:t>）</w:t>
            </w:r>
          </w:p>
          <w:p w14:paraId="77286C7B" w14:textId="77777777" w:rsidR="00D16E75" w:rsidRPr="00B61CFE" w:rsidRDefault="00D16E75" w:rsidP="00D16E75">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64D69395" w14:textId="77777777" w:rsidR="00D16E75" w:rsidRPr="00B61CFE" w:rsidRDefault="00D16E75" w:rsidP="00D16E75">
            <w:pPr>
              <w:spacing w:line="360" w:lineRule="auto"/>
              <w:jc w:val="center"/>
              <w:rPr>
                <w:rFonts w:eastAsiaTheme="minorEastAsia"/>
                <w:b/>
                <w:color w:val="000000" w:themeColor="text1"/>
                <w:szCs w:val="21"/>
              </w:rPr>
            </w:pPr>
            <w:r w:rsidRPr="00B61CFE">
              <w:rPr>
                <w:rFonts w:eastAsiaTheme="minorEastAsia"/>
                <w:b/>
                <w:color w:val="000000" w:themeColor="text1"/>
                <w:szCs w:val="21"/>
              </w:rPr>
              <w:t>其他币种</w:t>
            </w:r>
          </w:p>
          <w:p w14:paraId="16E8A05C" w14:textId="77777777" w:rsidR="00D16E75" w:rsidRPr="00B61CFE" w:rsidRDefault="00D16E75" w:rsidP="00D16E75">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755CAC1B" w14:textId="77777777" w:rsidR="00D16E75" w:rsidRPr="00B61CFE" w:rsidRDefault="00D16E75" w:rsidP="00D16E75">
            <w:pPr>
              <w:spacing w:line="360" w:lineRule="auto"/>
              <w:jc w:val="center"/>
              <w:rPr>
                <w:rFonts w:eastAsiaTheme="minorEastAsia"/>
                <w:b/>
                <w:color w:val="000000" w:themeColor="text1"/>
                <w:szCs w:val="21"/>
              </w:rPr>
            </w:pPr>
            <w:r w:rsidRPr="00B61CFE">
              <w:rPr>
                <w:rFonts w:eastAsiaTheme="minorEastAsia"/>
                <w:b/>
                <w:color w:val="000000" w:themeColor="text1"/>
                <w:szCs w:val="21"/>
              </w:rPr>
              <w:t>合计</w:t>
            </w:r>
          </w:p>
        </w:tc>
      </w:tr>
      <w:tr w:rsidR="00D16E75" w:rsidRPr="00B61CFE" w14:paraId="5CCC7CD5" w14:textId="77777777" w:rsidTr="00536F03">
        <w:trPr>
          <w:jc w:val="center"/>
        </w:trPr>
        <w:tc>
          <w:tcPr>
            <w:tcW w:w="1474" w:type="dxa"/>
            <w:vAlign w:val="center"/>
          </w:tcPr>
          <w:p w14:paraId="5AD18357" w14:textId="77777777" w:rsidR="00D16E75" w:rsidRPr="00B61CFE" w:rsidRDefault="00D16E75" w:rsidP="00D16E75">
            <w:pPr>
              <w:spacing w:line="360" w:lineRule="auto"/>
              <w:rPr>
                <w:rFonts w:eastAsiaTheme="minorEastAsia"/>
                <w:b/>
                <w:color w:val="000000" w:themeColor="text1"/>
                <w:szCs w:val="21"/>
              </w:rPr>
            </w:pPr>
            <w:r w:rsidRPr="00B61CFE">
              <w:rPr>
                <w:rFonts w:eastAsiaTheme="minorEastAsia"/>
                <w:b/>
                <w:color w:val="000000" w:themeColor="text1"/>
                <w:szCs w:val="21"/>
              </w:rPr>
              <w:t>以外币计价的资产</w:t>
            </w:r>
          </w:p>
        </w:tc>
        <w:tc>
          <w:tcPr>
            <w:tcW w:w="1474" w:type="dxa"/>
            <w:vAlign w:val="center"/>
          </w:tcPr>
          <w:p w14:paraId="32A87533" w14:textId="77777777" w:rsidR="00D16E75" w:rsidRPr="00B61CFE" w:rsidRDefault="00D16E75" w:rsidP="00D16E75">
            <w:pPr>
              <w:spacing w:line="360" w:lineRule="auto"/>
              <w:jc w:val="center"/>
              <w:rPr>
                <w:rFonts w:eastAsiaTheme="minorEastAsia"/>
                <w:color w:val="000000" w:themeColor="text1"/>
                <w:szCs w:val="21"/>
              </w:rPr>
            </w:pPr>
          </w:p>
        </w:tc>
        <w:tc>
          <w:tcPr>
            <w:tcW w:w="1474" w:type="dxa"/>
            <w:vAlign w:val="center"/>
          </w:tcPr>
          <w:p w14:paraId="03A50225" w14:textId="77777777" w:rsidR="00D16E75" w:rsidRPr="00B61CFE" w:rsidRDefault="00D16E75" w:rsidP="00D16E75">
            <w:pPr>
              <w:spacing w:line="360" w:lineRule="auto"/>
              <w:jc w:val="center"/>
              <w:rPr>
                <w:rFonts w:eastAsiaTheme="minorEastAsia"/>
                <w:color w:val="000000" w:themeColor="text1"/>
                <w:szCs w:val="21"/>
              </w:rPr>
            </w:pPr>
          </w:p>
        </w:tc>
        <w:tc>
          <w:tcPr>
            <w:tcW w:w="1474" w:type="dxa"/>
            <w:vAlign w:val="center"/>
          </w:tcPr>
          <w:p w14:paraId="6C4FE608" w14:textId="77777777" w:rsidR="00D16E75" w:rsidRPr="00B61CFE" w:rsidRDefault="00D16E75" w:rsidP="00D16E75">
            <w:pPr>
              <w:spacing w:line="360" w:lineRule="auto"/>
              <w:jc w:val="center"/>
              <w:rPr>
                <w:rFonts w:eastAsiaTheme="minorEastAsia"/>
                <w:color w:val="000000" w:themeColor="text1"/>
                <w:szCs w:val="21"/>
              </w:rPr>
            </w:pPr>
          </w:p>
        </w:tc>
        <w:tc>
          <w:tcPr>
            <w:tcW w:w="1474" w:type="dxa"/>
            <w:vAlign w:val="center"/>
          </w:tcPr>
          <w:p w14:paraId="5038C1A2" w14:textId="77777777" w:rsidR="00D16E75" w:rsidRPr="00B61CFE" w:rsidRDefault="00D16E75" w:rsidP="00D16E75">
            <w:pPr>
              <w:spacing w:line="360" w:lineRule="auto"/>
              <w:jc w:val="center"/>
              <w:rPr>
                <w:rFonts w:eastAsiaTheme="minorEastAsia"/>
                <w:color w:val="000000" w:themeColor="text1"/>
                <w:szCs w:val="21"/>
              </w:rPr>
            </w:pPr>
          </w:p>
        </w:tc>
        <w:tc>
          <w:tcPr>
            <w:tcW w:w="1474" w:type="dxa"/>
            <w:vAlign w:val="center"/>
          </w:tcPr>
          <w:p w14:paraId="2C694017" w14:textId="77777777" w:rsidR="00D16E75" w:rsidRPr="00B61CFE" w:rsidRDefault="00D16E75" w:rsidP="00D16E75">
            <w:pPr>
              <w:spacing w:line="360" w:lineRule="auto"/>
              <w:jc w:val="center"/>
              <w:rPr>
                <w:rFonts w:eastAsiaTheme="minorEastAsia"/>
                <w:color w:val="000000" w:themeColor="text1"/>
                <w:szCs w:val="21"/>
              </w:rPr>
            </w:pPr>
          </w:p>
        </w:tc>
      </w:tr>
      <w:tr w:rsidR="00D16E75" w14:paraId="18B9F28D" w14:textId="77777777">
        <w:trPr>
          <w:jc w:val="center"/>
        </w:trPr>
        <w:tc>
          <w:tcPr>
            <w:tcW w:w="1474" w:type="dxa"/>
            <w:vAlign w:val="center"/>
          </w:tcPr>
          <w:p w14:paraId="2BDDE659" w14:textId="77777777" w:rsidR="00D16E75" w:rsidRDefault="00D16E75" w:rsidP="00D16E75">
            <w:pPr>
              <w:jc w:val="left"/>
            </w:pPr>
            <w:r>
              <w:rPr>
                <w:rFonts w:eastAsiaTheme="minorEastAsia"/>
                <w:color w:val="000000" w:themeColor="text1"/>
                <w:szCs w:val="21"/>
              </w:rPr>
              <w:t>货币资金</w:t>
            </w:r>
          </w:p>
        </w:tc>
        <w:tc>
          <w:tcPr>
            <w:tcW w:w="1474" w:type="dxa"/>
            <w:vAlign w:val="center"/>
          </w:tcPr>
          <w:p w14:paraId="7ADABE8B" w14:textId="77777777" w:rsidR="00D16E75" w:rsidRDefault="00D16E75" w:rsidP="00D16E75">
            <w:pPr>
              <w:jc w:val="right"/>
            </w:pPr>
            <w:r>
              <w:rPr>
                <w:rFonts w:eastAsiaTheme="minorEastAsia"/>
                <w:color w:val="000000" w:themeColor="text1"/>
                <w:szCs w:val="21"/>
              </w:rPr>
              <w:t>18,074.84</w:t>
            </w:r>
          </w:p>
        </w:tc>
        <w:tc>
          <w:tcPr>
            <w:tcW w:w="1474" w:type="dxa"/>
            <w:vAlign w:val="center"/>
          </w:tcPr>
          <w:p w14:paraId="34CCCF03" w14:textId="77777777" w:rsidR="00D16E75" w:rsidRDefault="00D16E75" w:rsidP="00D16E75">
            <w:pPr>
              <w:jc w:val="right"/>
            </w:pPr>
            <w:r>
              <w:rPr>
                <w:rFonts w:eastAsiaTheme="minorEastAsia"/>
                <w:color w:val="000000" w:themeColor="text1"/>
                <w:szCs w:val="21"/>
              </w:rPr>
              <w:t>48,625,247.30</w:t>
            </w:r>
          </w:p>
        </w:tc>
        <w:tc>
          <w:tcPr>
            <w:tcW w:w="1474" w:type="dxa"/>
            <w:vAlign w:val="center"/>
          </w:tcPr>
          <w:p w14:paraId="302E6AF3" w14:textId="77777777" w:rsidR="00D16E75" w:rsidRDefault="00D16E75" w:rsidP="00D16E75">
            <w:pPr>
              <w:jc w:val="right"/>
            </w:pPr>
            <w:r>
              <w:rPr>
                <w:rFonts w:eastAsiaTheme="minorEastAsia"/>
                <w:color w:val="000000" w:themeColor="text1"/>
                <w:szCs w:val="21"/>
              </w:rPr>
              <w:t>-</w:t>
            </w:r>
          </w:p>
        </w:tc>
        <w:tc>
          <w:tcPr>
            <w:tcW w:w="1474" w:type="dxa"/>
            <w:vAlign w:val="center"/>
          </w:tcPr>
          <w:p w14:paraId="7FC9C357" w14:textId="77777777" w:rsidR="00D16E75" w:rsidRDefault="00D16E75" w:rsidP="00D16E75">
            <w:pPr>
              <w:jc w:val="right"/>
            </w:pPr>
            <w:r>
              <w:rPr>
                <w:rFonts w:eastAsiaTheme="minorEastAsia"/>
                <w:color w:val="000000" w:themeColor="text1"/>
                <w:szCs w:val="21"/>
              </w:rPr>
              <w:t>-</w:t>
            </w:r>
          </w:p>
        </w:tc>
        <w:tc>
          <w:tcPr>
            <w:tcW w:w="1474" w:type="dxa"/>
            <w:vAlign w:val="center"/>
          </w:tcPr>
          <w:p w14:paraId="7A57E35A" w14:textId="77777777" w:rsidR="00D16E75" w:rsidRDefault="00D16E75" w:rsidP="00D16E75">
            <w:pPr>
              <w:jc w:val="right"/>
            </w:pPr>
            <w:r>
              <w:rPr>
                <w:rFonts w:eastAsiaTheme="minorEastAsia"/>
                <w:color w:val="000000" w:themeColor="text1"/>
                <w:szCs w:val="21"/>
              </w:rPr>
              <w:t>48,643,322.14</w:t>
            </w:r>
          </w:p>
        </w:tc>
      </w:tr>
      <w:tr w:rsidR="00D16E75" w14:paraId="406FC0D0" w14:textId="77777777">
        <w:trPr>
          <w:jc w:val="center"/>
        </w:trPr>
        <w:tc>
          <w:tcPr>
            <w:tcW w:w="1474" w:type="dxa"/>
            <w:vAlign w:val="center"/>
          </w:tcPr>
          <w:p w14:paraId="309AD2A1" w14:textId="77777777" w:rsidR="00D16E75" w:rsidRDefault="00D16E75" w:rsidP="00D16E75">
            <w:pPr>
              <w:jc w:val="left"/>
            </w:pPr>
            <w:r>
              <w:rPr>
                <w:rFonts w:eastAsiaTheme="minorEastAsia"/>
                <w:color w:val="000000" w:themeColor="text1"/>
                <w:szCs w:val="21"/>
              </w:rPr>
              <w:t>交易性金融资产</w:t>
            </w:r>
          </w:p>
        </w:tc>
        <w:tc>
          <w:tcPr>
            <w:tcW w:w="1474" w:type="dxa"/>
            <w:vAlign w:val="center"/>
          </w:tcPr>
          <w:p w14:paraId="3E8F484D" w14:textId="77777777" w:rsidR="00D16E75" w:rsidRDefault="00D16E75" w:rsidP="00D16E75">
            <w:pPr>
              <w:jc w:val="right"/>
            </w:pPr>
            <w:r>
              <w:rPr>
                <w:rFonts w:eastAsiaTheme="minorEastAsia"/>
                <w:color w:val="000000" w:themeColor="text1"/>
                <w:szCs w:val="21"/>
              </w:rPr>
              <w:t>1,293,549.62</w:t>
            </w:r>
          </w:p>
        </w:tc>
        <w:tc>
          <w:tcPr>
            <w:tcW w:w="1474" w:type="dxa"/>
            <w:vAlign w:val="center"/>
          </w:tcPr>
          <w:p w14:paraId="19D57556" w14:textId="77777777" w:rsidR="00D16E75" w:rsidRDefault="00D16E75" w:rsidP="00D16E75">
            <w:pPr>
              <w:jc w:val="right"/>
            </w:pPr>
            <w:r>
              <w:rPr>
                <w:rFonts w:eastAsiaTheme="minorEastAsia"/>
                <w:color w:val="000000" w:themeColor="text1"/>
                <w:szCs w:val="21"/>
              </w:rPr>
              <w:t>113,560,970.88</w:t>
            </w:r>
          </w:p>
        </w:tc>
        <w:tc>
          <w:tcPr>
            <w:tcW w:w="1474" w:type="dxa"/>
            <w:vAlign w:val="center"/>
          </w:tcPr>
          <w:p w14:paraId="2D032309" w14:textId="77777777" w:rsidR="00D16E75" w:rsidRDefault="00D16E75" w:rsidP="00D16E75">
            <w:pPr>
              <w:jc w:val="right"/>
            </w:pPr>
            <w:r>
              <w:rPr>
                <w:rFonts w:eastAsiaTheme="minorEastAsia"/>
                <w:color w:val="000000" w:themeColor="text1"/>
                <w:szCs w:val="21"/>
              </w:rPr>
              <w:t>-</w:t>
            </w:r>
          </w:p>
        </w:tc>
        <w:tc>
          <w:tcPr>
            <w:tcW w:w="1474" w:type="dxa"/>
            <w:vAlign w:val="center"/>
          </w:tcPr>
          <w:p w14:paraId="6C63CBFC" w14:textId="77777777" w:rsidR="00D16E75" w:rsidRDefault="00D16E75" w:rsidP="00D16E75">
            <w:pPr>
              <w:jc w:val="right"/>
            </w:pPr>
            <w:r>
              <w:rPr>
                <w:rFonts w:eastAsiaTheme="minorEastAsia"/>
                <w:color w:val="000000" w:themeColor="text1"/>
                <w:szCs w:val="21"/>
              </w:rPr>
              <w:t>-</w:t>
            </w:r>
          </w:p>
        </w:tc>
        <w:tc>
          <w:tcPr>
            <w:tcW w:w="1474" w:type="dxa"/>
            <w:vAlign w:val="center"/>
          </w:tcPr>
          <w:p w14:paraId="4B9579D5" w14:textId="77777777" w:rsidR="00D16E75" w:rsidRDefault="00D16E75" w:rsidP="00D16E75">
            <w:pPr>
              <w:jc w:val="right"/>
            </w:pPr>
            <w:r>
              <w:rPr>
                <w:rFonts w:eastAsiaTheme="minorEastAsia"/>
                <w:color w:val="000000" w:themeColor="text1"/>
                <w:szCs w:val="21"/>
              </w:rPr>
              <w:t>114,854,520.50</w:t>
            </w:r>
          </w:p>
        </w:tc>
      </w:tr>
      <w:tr w:rsidR="00D16E75" w:rsidRPr="00B61CFE" w14:paraId="7EF52D3B" w14:textId="77777777" w:rsidTr="00536F03">
        <w:trPr>
          <w:jc w:val="center"/>
        </w:trPr>
        <w:tc>
          <w:tcPr>
            <w:tcW w:w="1474" w:type="dxa"/>
            <w:vAlign w:val="center"/>
          </w:tcPr>
          <w:p w14:paraId="1A44BCA3" w14:textId="77777777" w:rsidR="00D16E75" w:rsidRPr="00B61CFE" w:rsidRDefault="00D16E75" w:rsidP="00D16E75">
            <w:pPr>
              <w:spacing w:line="360" w:lineRule="auto"/>
              <w:rPr>
                <w:rFonts w:eastAsiaTheme="minorEastAsia"/>
                <w:b/>
                <w:color w:val="000000" w:themeColor="text1"/>
                <w:kern w:val="0"/>
                <w:szCs w:val="21"/>
              </w:rPr>
            </w:pPr>
            <w:r w:rsidRPr="00B61CFE">
              <w:rPr>
                <w:rFonts w:eastAsiaTheme="minorEastAsia"/>
                <w:b/>
                <w:color w:val="000000" w:themeColor="text1"/>
                <w:szCs w:val="21"/>
              </w:rPr>
              <w:t>资产合计</w:t>
            </w:r>
          </w:p>
        </w:tc>
        <w:tc>
          <w:tcPr>
            <w:tcW w:w="1474" w:type="dxa"/>
            <w:vAlign w:val="center"/>
          </w:tcPr>
          <w:p w14:paraId="5A058138" w14:textId="77777777" w:rsidR="00D16E75" w:rsidRPr="00B61CFE" w:rsidRDefault="00D16E75" w:rsidP="00D16E75">
            <w:pPr>
              <w:spacing w:line="360" w:lineRule="auto"/>
              <w:jc w:val="right"/>
              <w:rPr>
                <w:rFonts w:eastAsiaTheme="minorEastAsia"/>
                <w:b/>
                <w:color w:val="000000" w:themeColor="text1"/>
                <w:szCs w:val="21"/>
              </w:rPr>
            </w:pPr>
            <w:r w:rsidRPr="00B61CFE">
              <w:rPr>
                <w:rFonts w:eastAsiaTheme="minorEastAsia"/>
                <w:b/>
                <w:color w:val="000000" w:themeColor="text1"/>
                <w:szCs w:val="21"/>
              </w:rPr>
              <w:t>1,311,624.46</w:t>
            </w:r>
          </w:p>
        </w:tc>
        <w:tc>
          <w:tcPr>
            <w:tcW w:w="1474" w:type="dxa"/>
            <w:vAlign w:val="center"/>
          </w:tcPr>
          <w:p w14:paraId="203B308A" w14:textId="77777777" w:rsidR="00D16E75" w:rsidRPr="00B61CFE" w:rsidRDefault="00D16E75" w:rsidP="00D16E75">
            <w:pPr>
              <w:spacing w:line="360" w:lineRule="auto"/>
              <w:jc w:val="right"/>
              <w:rPr>
                <w:rFonts w:eastAsiaTheme="minorEastAsia"/>
                <w:b/>
                <w:color w:val="000000" w:themeColor="text1"/>
                <w:szCs w:val="21"/>
              </w:rPr>
            </w:pPr>
            <w:r w:rsidRPr="00B61CFE">
              <w:rPr>
                <w:rFonts w:eastAsiaTheme="minorEastAsia"/>
                <w:b/>
                <w:color w:val="000000" w:themeColor="text1"/>
                <w:szCs w:val="21"/>
              </w:rPr>
              <w:t>162,186,218.18</w:t>
            </w:r>
          </w:p>
        </w:tc>
        <w:tc>
          <w:tcPr>
            <w:tcW w:w="1474" w:type="dxa"/>
            <w:vAlign w:val="center"/>
          </w:tcPr>
          <w:p w14:paraId="19C1E6E4" w14:textId="77777777" w:rsidR="00D16E75" w:rsidRPr="00B61CFE" w:rsidRDefault="00D16E75" w:rsidP="00D16E75">
            <w:pPr>
              <w:spacing w:line="360" w:lineRule="auto"/>
              <w:jc w:val="center"/>
              <w:rPr>
                <w:rFonts w:eastAsiaTheme="minorEastAsia"/>
                <w:b/>
                <w:color w:val="000000" w:themeColor="text1"/>
                <w:szCs w:val="21"/>
              </w:rPr>
            </w:pPr>
            <w:r w:rsidRPr="00B61CFE">
              <w:rPr>
                <w:rFonts w:eastAsiaTheme="minorEastAsia" w:hint="eastAsia"/>
                <w:b/>
                <w:color w:val="000000" w:themeColor="text1"/>
                <w:szCs w:val="21"/>
              </w:rPr>
              <w:t>-</w:t>
            </w:r>
          </w:p>
        </w:tc>
        <w:tc>
          <w:tcPr>
            <w:tcW w:w="1474" w:type="dxa"/>
            <w:vAlign w:val="center"/>
          </w:tcPr>
          <w:p w14:paraId="3EC37A9E" w14:textId="77777777" w:rsidR="00D16E75" w:rsidRPr="00B61CFE" w:rsidRDefault="00D16E75" w:rsidP="00D16E75">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6C43C54E" w14:textId="77777777" w:rsidR="00D16E75" w:rsidRPr="00B61CFE" w:rsidRDefault="00D16E75" w:rsidP="00D16E75">
            <w:pPr>
              <w:spacing w:line="360" w:lineRule="auto"/>
              <w:jc w:val="right"/>
              <w:rPr>
                <w:rFonts w:eastAsiaTheme="minorEastAsia"/>
                <w:b/>
                <w:color w:val="000000" w:themeColor="text1"/>
                <w:szCs w:val="21"/>
              </w:rPr>
            </w:pPr>
            <w:r w:rsidRPr="00B61CFE">
              <w:rPr>
                <w:rFonts w:eastAsiaTheme="minorEastAsia"/>
                <w:b/>
                <w:color w:val="000000" w:themeColor="text1"/>
                <w:szCs w:val="21"/>
              </w:rPr>
              <w:t>163,497,842.64</w:t>
            </w:r>
          </w:p>
        </w:tc>
      </w:tr>
      <w:tr w:rsidR="00D16E75" w:rsidRPr="00B61CFE" w14:paraId="19F562EC" w14:textId="77777777" w:rsidTr="00536F03">
        <w:trPr>
          <w:jc w:val="center"/>
        </w:trPr>
        <w:tc>
          <w:tcPr>
            <w:tcW w:w="1474" w:type="dxa"/>
            <w:vAlign w:val="center"/>
          </w:tcPr>
          <w:p w14:paraId="1ED51FDB" w14:textId="77777777" w:rsidR="00D16E75" w:rsidRPr="00B61CFE" w:rsidRDefault="00D16E75" w:rsidP="00D16E75">
            <w:pPr>
              <w:spacing w:line="360" w:lineRule="auto"/>
              <w:rPr>
                <w:rFonts w:eastAsiaTheme="minorEastAsia"/>
                <w:b/>
                <w:color w:val="000000" w:themeColor="text1"/>
                <w:kern w:val="0"/>
                <w:szCs w:val="21"/>
              </w:rPr>
            </w:pPr>
            <w:r w:rsidRPr="00B61CFE">
              <w:rPr>
                <w:rFonts w:eastAsiaTheme="minorEastAsia"/>
                <w:b/>
                <w:color w:val="000000" w:themeColor="text1"/>
                <w:szCs w:val="21"/>
              </w:rPr>
              <w:t>以外币计价的负债</w:t>
            </w:r>
          </w:p>
        </w:tc>
        <w:tc>
          <w:tcPr>
            <w:tcW w:w="1474" w:type="dxa"/>
          </w:tcPr>
          <w:p w14:paraId="7133CBEE" w14:textId="77777777" w:rsidR="00D16E75" w:rsidRPr="00B61CFE" w:rsidRDefault="00D16E75" w:rsidP="00D16E75">
            <w:pPr>
              <w:autoSpaceDE w:val="0"/>
              <w:autoSpaceDN w:val="0"/>
              <w:adjustRightInd w:val="0"/>
              <w:spacing w:before="29" w:line="360" w:lineRule="auto"/>
              <w:ind w:left="15"/>
              <w:jc w:val="right"/>
              <w:rPr>
                <w:rFonts w:eastAsiaTheme="minorEastAsia"/>
                <w:b/>
                <w:color w:val="000000" w:themeColor="text1"/>
                <w:kern w:val="0"/>
                <w:szCs w:val="21"/>
              </w:rPr>
            </w:pPr>
          </w:p>
        </w:tc>
        <w:tc>
          <w:tcPr>
            <w:tcW w:w="1474" w:type="dxa"/>
            <w:vAlign w:val="center"/>
          </w:tcPr>
          <w:p w14:paraId="6B234C37" w14:textId="77777777" w:rsidR="00D16E75" w:rsidRPr="00B61CFE" w:rsidRDefault="00D16E75" w:rsidP="00D16E75">
            <w:pPr>
              <w:autoSpaceDE w:val="0"/>
              <w:autoSpaceDN w:val="0"/>
              <w:adjustRightInd w:val="0"/>
              <w:spacing w:before="29" w:line="360" w:lineRule="auto"/>
              <w:ind w:left="15"/>
              <w:jc w:val="right"/>
              <w:rPr>
                <w:rFonts w:eastAsiaTheme="minorEastAsia"/>
                <w:b/>
                <w:color w:val="000000" w:themeColor="text1"/>
                <w:kern w:val="0"/>
                <w:szCs w:val="21"/>
              </w:rPr>
            </w:pPr>
          </w:p>
        </w:tc>
        <w:tc>
          <w:tcPr>
            <w:tcW w:w="1474" w:type="dxa"/>
            <w:vAlign w:val="center"/>
          </w:tcPr>
          <w:p w14:paraId="442FC368" w14:textId="77777777" w:rsidR="00D16E75" w:rsidRPr="00B61CFE" w:rsidRDefault="00D16E75" w:rsidP="00D16E75">
            <w:pPr>
              <w:autoSpaceDE w:val="0"/>
              <w:autoSpaceDN w:val="0"/>
              <w:adjustRightInd w:val="0"/>
              <w:spacing w:before="29" w:line="360" w:lineRule="auto"/>
              <w:ind w:left="15"/>
              <w:jc w:val="right"/>
              <w:rPr>
                <w:rFonts w:eastAsiaTheme="minorEastAsia"/>
                <w:color w:val="000000" w:themeColor="text1"/>
                <w:kern w:val="0"/>
                <w:szCs w:val="21"/>
              </w:rPr>
            </w:pPr>
          </w:p>
        </w:tc>
        <w:tc>
          <w:tcPr>
            <w:tcW w:w="1474" w:type="dxa"/>
            <w:vAlign w:val="center"/>
          </w:tcPr>
          <w:p w14:paraId="77683622" w14:textId="77777777" w:rsidR="00D16E75" w:rsidRPr="00B61CFE" w:rsidRDefault="00D16E75" w:rsidP="00D16E75">
            <w:pPr>
              <w:autoSpaceDE w:val="0"/>
              <w:autoSpaceDN w:val="0"/>
              <w:adjustRightInd w:val="0"/>
              <w:spacing w:before="29" w:line="360" w:lineRule="auto"/>
              <w:ind w:left="15"/>
              <w:jc w:val="right"/>
              <w:rPr>
                <w:rFonts w:eastAsiaTheme="minorEastAsia"/>
                <w:b/>
                <w:color w:val="000000" w:themeColor="text1"/>
                <w:kern w:val="0"/>
                <w:szCs w:val="21"/>
              </w:rPr>
            </w:pPr>
          </w:p>
        </w:tc>
        <w:tc>
          <w:tcPr>
            <w:tcW w:w="1474" w:type="dxa"/>
            <w:vAlign w:val="center"/>
          </w:tcPr>
          <w:p w14:paraId="73F1AFE2" w14:textId="77777777" w:rsidR="00D16E75" w:rsidRPr="00B61CFE" w:rsidRDefault="00D16E75" w:rsidP="00D16E75">
            <w:pPr>
              <w:spacing w:line="360" w:lineRule="auto"/>
              <w:jc w:val="center"/>
              <w:rPr>
                <w:rFonts w:eastAsiaTheme="minorEastAsia"/>
                <w:color w:val="000000" w:themeColor="text1"/>
                <w:szCs w:val="21"/>
              </w:rPr>
            </w:pPr>
          </w:p>
        </w:tc>
      </w:tr>
      <w:tr w:rsidR="00D16E75" w:rsidRPr="00B61CFE" w14:paraId="1A9E4877" w14:textId="77777777" w:rsidTr="00536F03">
        <w:trPr>
          <w:jc w:val="center"/>
        </w:trPr>
        <w:tc>
          <w:tcPr>
            <w:tcW w:w="1474" w:type="dxa"/>
            <w:vAlign w:val="center"/>
          </w:tcPr>
          <w:p w14:paraId="75E0A7E9" w14:textId="77777777" w:rsidR="00D16E75" w:rsidRPr="00B61CFE" w:rsidRDefault="00D16E75" w:rsidP="00D16E75">
            <w:pPr>
              <w:spacing w:line="360" w:lineRule="auto"/>
              <w:rPr>
                <w:rFonts w:eastAsiaTheme="minorEastAsia"/>
                <w:b/>
                <w:color w:val="000000" w:themeColor="text1"/>
                <w:kern w:val="0"/>
                <w:szCs w:val="21"/>
              </w:rPr>
            </w:pPr>
            <w:r w:rsidRPr="00B61CFE">
              <w:rPr>
                <w:rFonts w:eastAsiaTheme="minorEastAsia"/>
                <w:b/>
                <w:color w:val="000000" w:themeColor="text1"/>
                <w:szCs w:val="21"/>
              </w:rPr>
              <w:lastRenderedPageBreak/>
              <w:t>负债合计</w:t>
            </w:r>
          </w:p>
        </w:tc>
        <w:tc>
          <w:tcPr>
            <w:tcW w:w="1474" w:type="dxa"/>
            <w:vAlign w:val="center"/>
          </w:tcPr>
          <w:p w14:paraId="46968DFB" w14:textId="77777777" w:rsidR="00D16E75" w:rsidRPr="00B61CFE" w:rsidRDefault="00D16E75" w:rsidP="00D16E75">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18D1A53C" w14:textId="77777777" w:rsidR="00D16E75" w:rsidRPr="00B61CFE" w:rsidRDefault="00D16E75" w:rsidP="00D16E75">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3DBCBA7A" w14:textId="77777777" w:rsidR="00D16E75" w:rsidRPr="00B61CFE" w:rsidRDefault="00D16E75" w:rsidP="00D16E75">
            <w:pPr>
              <w:spacing w:line="360" w:lineRule="auto"/>
              <w:jc w:val="center"/>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0C4A9F55" w14:textId="77777777" w:rsidR="00D16E75" w:rsidRPr="00B61CFE" w:rsidRDefault="00D16E75" w:rsidP="00D16E75">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25CF3E85" w14:textId="77777777" w:rsidR="00D16E75" w:rsidRPr="00B61CFE" w:rsidRDefault="00D16E75" w:rsidP="00D16E75">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r>
      <w:tr w:rsidR="00D16E75" w:rsidRPr="00B61CFE" w14:paraId="16639889" w14:textId="77777777" w:rsidTr="00536F03">
        <w:trPr>
          <w:jc w:val="center"/>
        </w:trPr>
        <w:tc>
          <w:tcPr>
            <w:tcW w:w="1474" w:type="dxa"/>
            <w:vAlign w:val="center"/>
          </w:tcPr>
          <w:p w14:paraId="454EB008" w14:textId="77777777" w:rsidR="00D16E75" w:rsidRPr="00B61CFE" w:rsidRDefault="00D16E75" w:rsidP="00D16E75">
            <w:pPr>
              <w:spacing w:line="360" w:lineRule="auto"/>
              <w:rPr>
                <w:rFonts w:eastAsiaTheme="minorEastAsia"/>
                <w:b/>
                <w:color w:val="000000" w:themeColor="text1"/>
                <w:kern w:val="0"/>
                <w:szCs w:val="21"/>
              </w:rPr>
            </w:pPr>
            <w:r w:rsidRPr="00B61CFE">
              <w:rPr>
                <w:rFonts w:eastAsiaTheme="minorEastAsia"/>
                <w:b/>
                <w:color w:val="000000" w:themeColor="text1"/>
                <w:szCs w:val="21"/>
              </w:rPr>
              <w:t>资产负债表外汇风险敞口净额</w:t>
            </w:r>
          </w:p>
        </w:tc>
        <w:tc>
          <w:tcPr>
            <w:tcW w:w="1474" w:type="dxa"/>
            <w:vAlign w:val="center"/>
          </w:tcPr>
          <w:p w14:paraId="76C40296" w14:textId="77777777" w:rsidR="00D16E75" w:rsidRPr="00B61CFE" w:rsidRDefault="00D16E75" w:rsidP="00D16E75">
            <w:pPr>
              <w:spacing w:line="360" w:lineRule="auto"/>
              <w:jc w:val="right"/>
              <w:rPr>
                <w:rFonts w:eastAsiaTheme="minorEastAsia"/>
                <w:b/>
                <w:color w:val="000000" w:themeColor="text1"/>
                <w:szCs w:val="21"/>
              </w:rPr>
            </w:pPr>
            <w:r w:rsidRPr="00B61CFE">
              <w:rPr>
                <w:rFonts w:eastAsiaTheme="minorEastAsia"/>
                <w:b/>
                <w:color w:val="000000" w:themeColor="text1"/>
                <w:szCs w:val="21"/>
              </w:rPr>
              <w:t>1,311,624.46</w:t>
            </w:r>
          </w:p>
        </w:tc>
        <w:tc>
          <w:tcPr>
            <w:tcW w:w="1474" w:type="dxa"/>
            <w:vAlign w:val="center"/>
          </w:tcPr>
          <w:p w14:paraId="58A432F8" w14:textId="77777777" w:rsidR="00D16E75" w:rsidRPr="00B61CFE" w:rsidRDefault="00D16E75" w:rsidP="00D16E75">
            <w:pPr>
              <w:spacing w:line="360" w:lineRule="auto"/>
              <w:jc w:val="right"/>
              <w:rPr>
                <w:rFonts w:eastAsiaTheme="minorEastAsia"/>
                <w:b/>
                <w:color w:val="000000" w:themeColor="text1"/>
                <w:szCs w:val="21"/>
              </w:rPr>
            </w:pPr>
            <w:r w:rsidRPr="00B61CFE">
              <w:rPr>
                <w:rFonts w:eastAsiaTheme="minorEastAsia"/>
                <w:b/>
                <w:color w:val="000000" w:themeColor="text1"/>
                <w:szCs w:val="21"/>
              </w:rPr>
              <w:t>162,186,218.18</w:t>
            </w:r>
          </w:p>
        </w:tc>
        <w:tc>
          <w:tcPr>
            <w:tcW w:w="1474" w:type="dxa"/>
            <w:vAlign w:val="center"/>
          </w:tcPr>
          <w:p w14:paraId="2E444550" w14:textId="77777777" w:rsidR="00D16E75" w:rsidRPr="00B61CFE" w:rsidRDefault="00D16E75" w:rsidP="00D16E75">
            <w:pPr>
              <w:spacing w:line="360" w:lineRule="auto"/>
              <w:jc w:val="center"/>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0C23D326" w14:textId="77777777" w:rsidR="00D16E75" w:rsidRPr="00B61CFE" w:rsidRDefault="00D16E75" w:rsidP="00D16E75">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55681E69" w14:textId="77777777" w:rsidR="00D16E75" w:rsidRPr="00B61CFE" w:rsidRDefault="00D16E75" w:rsidP="00D16E75">
            <w:pPr>
              <w:spacing w:line="360" w:lineRule="auto"/>
              <w:jc w:val="right"/>
              <w:rPr>
                <w:rFonts w:eastAsiaTheme="minorEastAsia"/>
                <w:b/>
                <w:color w:val="000000" w:themeColor="text1"/>
                <w:szCs w:val="21"/>
              </w:rPr>
            </w:pPr>
            <w:r w:rsidRPr="00B61CFE">
              <w:rPr>
                <w:rFonts w:eastAsiaTheme="minorEastAsia"/>
                <w:b/>
                <w:color w:val="000000" w:themeColor="text1"/>
                <w:szCs w:val="21"/>
              </w:rPr>
              <w:t>163,497,842.64</w:t>
            </w:r>
          </w:p>
        </w:tc>
      </w:tr>
    </w:tbl>
    <w:p w14:paraId="05DF72F3"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6.4.13.4.2.2</w:t>
      </w:r>
      <w:r w:rsidRPr="00B61CFE">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2B3845" w14:paraId="694F7304" w14:textId="77777777">
        <w:tc>
          <w:tcPr>
            <w:tcW w:w="993" w:type="dxa"/>
            <w:vAlign w:val="center"/>
          </w:tcPr>
          <w:p w14:paraId="68498A13" w14:textId="77777777" w:rsidR="002B3845" w:rsidRDefault="00014196">
            <w:pPr>
              <w:jc w:val="left"/>
            </w:pPr>
            <w:r>
              <w:rPr>
                <w:rFonts w:eastAsiaTheme="minorEastAsia"/>
                <w:color w:val="000000" w:themeColor="text1"/>
                <w:szCs w:val="21"/>
              </w:rPr>
              <w:t>假设</w:t>
            </w:r>
          </w:p>
        </w:tc>
        <w:tc>
          <w:tcPr>
            <w:tcW w:w="8007" w:type="dxa"/>
            <w:gridSpan w:val="3"/>
            <w:vAlign w:val="center"/>
          </w:tcPr>
          <w:p w14:paraId="6842E4C6" w14:textId="77777777" w:rsidR="002B3845" w:rsidRDefault="00014196">
            <w:pPr>
              <w:jc w:val="center"/>
            </w:pPr>
            <w:r>
              <w:rPr>
                <w:rFonts w:eastAsiaTheme="minorEastAsia"/>
                <w:color w:val="000000" w:themeColor="text1"/>
                <w:szCs w:val="21"/>
              </w:rPr>
              <w:t>除汇率以外的其他市场变量保持不变</w:t>
            </w:r>
          </w:p>
        </w:tc>
      </w:tr>
      <w:tr w:rsidR="00022F8F" w:rsidRPr="00B61CFE" w14:paraId="132CD08A" w14:textId="77777777" w:rsidTr="0087507A">
        <w:tc>
          <w:tcPr>
            <w:tcW w:w="993" w:type="dxa"/>
            <w:vMerge w:val="restart"/>
            <w:vAlign w:val="center"/>
          </w:tcPr>
          <w:p w14:paraId="27FC60A8" w14:textId="77777777" w:rsidR="00022F8F" w:rsidRPr="00B61CFE" w:rsidRDefault="00022F8F" w:rsidP="0087507A">
            <w:pPr>
              <w:pStyle w:val="af4"/>
              <w:jc w:val="center"/>
              <w:rPr>
                <w:rFonts w:eastAsiaTheme="minorEastAsia"/>
                <w:color w:val="000000" w:themeColor="text1"/>
                <w:sz w:val="21"/>
                <w:szCs w:val="21"/>
              </w:rPr>
            </w:pPr>
            <w:r w:rsidRPr="00B61CFE">
              <w:rPr>
                <w:rFonts w:eastAsiaTheme="minorEastAsia"/>
                <w:bCs/>
                <w:color w:val="000000" w:themeColor="text1"/>
                <w:sz w:val="21"/>
                <w:szCs w:val="21"/>
              </w:rPr>
              <w:t>分析</w:t>
            </w:r>
          </w:p>
        </w:tc>
        <w:tc>
          <w:tcPr>
            <w:tcW w:w="3260" w:type="dxa"/>
            <w:vMerge w:val="restart"/>
            <w:vAlign w:val="center"/>
          </w:tcPr>
          <w:p w14:paraId="1814DEB5" w14:textId="77777777" w:rsidR="00022F8F" w:rsidRPr="00B61CFE" w:rsidRDefault="00022F8F" w:rsidP="0087507A">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bCs/>
                <w:color w:val="000000" w:themeColor="text1"/>
                <w:szCs w:val="21"/>
              </w:rPr>
              <w:t>相关风险变量的变动</w:t>
            </w:r>
          </w:p>
        </w:tc>
        <w:tc>
          <w:tcPr>
            <w:tcW w:w="4747" w:type="dxa"/>
            <w:gridSpan w:val="2"/>
          </w:tcPr>
          <w:p w14:paraId="73B078C7" w14:textId="77777777" w:rsidR="00022F8F" w:rsidRPr="00B61CFE" w:rsidRDefault="00022F8F" w:rsidP="0087507A">
            <w:pPr>
              <w:jc w:val="center"/>
              <w:rPr>
                <w:rFonts w:eastAsiaTheme="minorEastAsia"/>
                <w:color w:val="000000" w:themeColor="text1"/>
                <w:szCs w:val="21"/>
              </w:rPr>
            </w:pPr>
            <w:r w:rsidRPr="00B61CFE">
              <w:rPr>
                <w:rFonts w:eastAsiaTheme="minorEastAsia"/>
                <w:color w:val="000000" w:themeColor="text1"/>
                <w:szCs w:val="21"/>
              </w:rPr>
              <w:t>对资产负债表日基金资产净值的</w:t>
            </w:r>
          </w:p>
          <w:p w14:paraId="54165EE1" w14:textId="77777777" w:rsidR="00022F8F" w:rsidRPr="00B61CFE" w:rsidRDefault="00022F8F" w:rsidP="0087507A">
            <w:pPr>
              <w:jc w:val="center"/>
              <w:rPr>
                <w:rFonts w:eastAsiaTheme="minorEastAsia"/>
                <w:color w:val="000000" w:themeColor="text1"/>
                <w:szCs w:val="21"/>
              </w:rPr>
            </w:pPr>
          </w:p>
          <w:p w14:paraId="7942CFDA" w14:textId="77777777" w:rsidR="00022F8F" w:rsidRPr="00B61CFE" w:rsidRDefault="00022F8F" w:rsidP="0087507A">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color w:val="000000" w:themeColor="text1"/>
                <w:szCs w:val="21"/>
              </w:rPr>
              <w:t>影响金额（单位：人民币万元）</w:t>
            </w:r>
          </w:p>
        </w:tc>
      </w:tr>
      <w:tr w:rsidR="00022F8F" w:rsidRPr="00B61CFE" w14:paraId="06156F50" w14:textId="77777777" w:rsidTr="0087507A">
        <w:tc>
          <w:tcPr>
            <w:tcW w:w="993" w:type="dxa"/>
            <w:vMerge/>
            <w:vAlign w:val="center"/>
          </w:tcPr>
          <w:p w14:paraId="3948F8CD" w14:textId="77777777" w:rsidR="00022F8F" w:rsidRPr="00B61CFE" w:rsidRDefault="00022F8F" w:rsidP="0087507A">
            <w:pPr>
              <w:widowControl/>
              <w:jc w:val="left"/>
              <w:rPr>
                <w:rFonts w:eastAsiaTheme="minorEastAsia"/>
                <w:color w:val="000000" w:themeColor="text1"/>
                <w:szCs w:val="21"/>
              </w:rPr>
            </w:pPr>
          </w:p>
        </w:tc>
        <w:tc>
          <w:tcPr>
            <w:tcW w:w="3260" w:type="dxa"/>
            <w:vMerge/>
            <w:vAlign w:val="center"/>
          </w:tcPr>
          <w:p w14:paraId="3F7DB2EE" w14:textId="77777777" w:rsidR="00022F8F" w:rsidRPr="00B61CFE" w:rsidRDefault="00022F8F" w:rsidP="0087507A">
            <w:pPr>
              <w:widowControl/>
              <w:jc w:val="left"/>
              <w:rPr>
                <w:rFonts w:eastAsiaTheme="minorEastAsia"/>
                <w:color w:val="000000" w:themeColor="text1"/>
                <w:kern w:val="0"/>
                <w:szCs w:val="21"/>
              </w:rPr>
            </w:pPr>
          </w:p>
        </w:tc>
        <w:tc>
          <w:tcPr>
            <w:tcW w:w="2373" w:type="dxa"/>
          </w:tcPr>
          <w:p w14:paraId="544621DC" w14:textId="77777777" w:rsidR="00022F8F" w:rsidRPr="00B61CFE" w:rsidRDefault="00022F8F" w:rsidP="0087507A">
            <w:pPr>
              <w:spacing w:line="360" w:lineRule="auto"/>
              <w:jc w:val="center"/>
              <w:rPr>
                <w:rFonts w:eastAsiaTheme="minorEastAsia"/>
                <w:color w:val="000000" w:themeColor="text1"/>
                <w:szCs w:val="21"/>
              </w:rPr>
            </w:pPr>
            <w:r w:rsidRPr="00B61CFE">
              <w:rPr>
                <w:rFonts w:eastAsiaTheme="minorEastAsia"/>
                <w:color w:val="000000" w:themeColor="text1"/>
                <w:szCs w:val="21"/>
              </w:rPr>
              <w:t>本期末</w:t>
            </w:r>
          </w:p>
          <w:p w14:paraId="218DE71D" w14:textId="77777777" w:rsidR="00022F8F" w:rsidRPr="00B61CFE" w:rsidRDefault="00022F8F" w:rsidP="0087507A">
            <w:pPr>
              <w:spacing w:line="360" w:lineRule="auto"/>
              <w:jc w:val="center"/>
              <w:rPr>
                <w:rFonts w:eastAsiaTheme="minorEastAsia"/>
                <w:bCs/>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2374" w:type="dxa"/>
          </w:tcPr>
          <w:p w14:paraId="5BE8167B" w14:textId="77777777" w:rsidR="00022F8F" w:rsidRPr="00B61CFE" w:rsidRDefault="00022F8F" w:rsidP="0087507A">
            <w:pPr>
              <w:spacing w:line="360" w:lineRule="auto"/>
              <w:jc w:val="center"/>
              <w:rPr>
                <w:rFonts w:eastAsiaTheme="minorEastAsia"/>
                <w:color w:val="000000" w:themeColor="text1"/>
                <w:szCs w:val="21"/>
              </w:rPr>
            </w:pPr>
            <w:r w:rsidRPr="00B61CFE">
              <w:rPr>
                <w:rFonts w:eastAsiaTheme="minorEastAsia"/>
                <w:color w:val="000000" w:themeColor="text1"/>
                <w:szCs w:val="21"/>
              </w:rPr>
              <w:t>上年度末</w:t>
            </w:r>
          </w:p>
          <w:p w14:paraId="71B34971" w14:textId="77777777" w:rsidR="00022F8F" w:rsidRPr="00B61CFE" w:rsidRDefault="00022F8F" w:rsidP="0087507A">
            <w:pPr>
              <w:spacing w:line="360" w:lineRule="auto"/>
              <w:jc w:val="center"/>
              <w:rPr>
                <w:rFonts w:eastAsiaTheme="minorEastAsia"/>
                <w:bCs/>
                <w:color w:val="000000" w:themeColor="text1"/>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12</w:t>
            </w:r>
            <w:r w:rsidRPr="00B61CFE">
              <w:rPr>
                <w:rFonts w:eastAsiaTheme="minorEastAsia"/>
                <w:color w:val="000000" w:themeColor="text1"/>
                <w:szCs w:val="21"/>
              </w:rPr>
              <w:t>月</w:t>
            </w:r>
            <w:r w:rsidRPr="00B61CFE">
              <w:rPr>
                <w:rFonts w:eastAsiaTheme="minorEastAsia"/>
                <w:color w:val="000000" w:themeColor="text1"/>
                <w:szCs w:val="21"/>
              </w:rPr>
              <w:t>31</w:t>
            </w:r>
            <w:r w:rsidRPr="00B61CFE">
              <w:rPr>
                <w:rFonts w:eastAsiaTheme="minorEastAsia"/>
                <w:color w:val="000000" w:themeColor="text1"/>
                <w:szCs w:val="21"/>
              </w:rPr>
              <w:t>日</w:t>
            </w:r>
          </w:p>
        </w:tc>
      </w:tr>
      <w:tr w:rsidR="002B3845" w14:paraId="2209E8BA" w14:textId="77777777">
        <w:tc>
          <w:tcPr>
            <w:tcW w:w="993" w:type="dxa"/>
            <w:vMerge/>
          </w:tcPr>
          <w:p w14:paraId="7F5BFBE4" w14:textId="77777777" w:rsidR="002B3845" w:rsidRDefault="002B3845"/>
        </w:tc>
        <w:tc>
          <w:tcPr>
            <w:tcW w:w="3260" w:type="dxa"/>
            <w:vAlign w:val="center"/>
          </w:tcPr>
          <w:p w14:paraId="06DB6400" w14:textId="77777777" w:rsidR="002B3845" w:rsidRDefault="00014196">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14:paraId="29980561" w14:textId="77777777" w:rsidR="002B3845" w:rsidRDefault="00014196">
            <w:pPr>
              <w:jc w:val="right"/>
            </w:pPr>
            <w:r>
              <w:rPr>
                <w:rFonts w:eastAsiaTheme="minorEastAsia"/>
                <w:color w:val="000000" w:themeColor="text1"/>
                <w:szCs w:val="21"/>
              </w:rPr>
              <w:t>增加约</w:t>
            </w:r>
            <w:r>
              <w:rPr>
                <w:rFonts w:eastAsiaTheme="minorEastAsia"/>
                <w:color w:val="000000" w:themeColor="text1"/>
                <w:szCs w:val="21"/>
              </w:rPr>
              <w:t>857</w:t>
            </w:r>
          </w:p>
        </w:tc>
        <w:tc>
          <w:tcPr>
            <w:tcW w:w="2374" w:type="dxa"/>
            <w:vAlign w:val="center"/>
          </w:tcPr>
          <w:p w14:paraId="4813289D" w14:textId="77777777" w:rsidR="002B3845" w:rsidRDefault="00014196">
            <w:pPr>
              <w:jc w:val="right"/>
            </w:pPr>
            <w:r>
              <w:rPr>
                <w:rFonts w:eastAsiaTheme="minorEastAsia"/>
                <w:color w:val="000000" w:themeColor="text1"/>
                <w:szCs w:val="21"/>
              </w:rPr>
              <w:t>增加约</w:t>
            </w:r>
            <w:r>
              <w:rPr>
                <w:rFonts w:eastAsiaTheme="minorEastAsia"/>
                <w:color w:val="000000" w:themeColor="text1"/>
                <w:szCs w:val="21"/>
              </w:rPr>
              <w:t>817</w:t>
            </w:r>
          </w:p>
        </w:tc>
      </w:tr>
      <w:tr w:rsidR="002B3845" w14:paraId="2D46F075" w14:textId="77777777">
        <w:tc>
          <w:tcPr>
            <w:tcW w:w="993" w:type="dxa"/>
            <w:vMerge/>
          </w:tcPr>
          <w:p w14:paraId="7131EB4E" w14:textId="77777777" w:rsidR="002B3845" w:rsidRDefault="002B3845"/>
        </w:tc>
        <w:tc>
          <w:tcPr>
            <w:tcW w:w="3260" w:type="dxa"/>
            <w:vAlign w:val="center"/>
          </w:tcPr>
          <w:p w14:paraId="231CF0F8" w14:textId="77777777" w:rsidR="002B3845" w:rsidRDefault="00014196">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14:paraId="285527A5" w14:textId="77777777" w:rsidR="002B3845" w:rsidRDefault="00014196">
            <w:pPr>
              <w:jc w:val="right"/>
            </w:pPr>
            <w:r>
              <w:rPr>
                <w:rFonts w:eastAsiaTheme="minorEastAsia"/>
                <w:color w:val="000000" w:themeColor="text1"/>
                <w:szCs w:val="21"/>
              </w:rPr>
              <w:t>减少约</w:t>
            </w:r>
            <w:r>
              <w:rPr>
                <w:rFonts w:eastAsiaTheme="minorEastAsia"/>
                <w:color w:val="000000" w:themeColor="text1"/>
                <w:szCs w:val="21"/>
              </w:rPr>
              <w:t>857</w:t>
            </w:r>
          </w:p>
        </w:tc>
        <w:tc>
          <w:tcPr>
            <w:tcW w:w="2374" w:type="dxa"/>
            <w:vAlign w:val="center"/>
          </w:tcPr>
          <w:p w14:paraId="65DEBEB4" w14:textId="77777777" w:rsidR="002B3845" w:rsidRDefault="00014196">
            <w:pPr>
              <w:jc w:val="right"/>
            </w:pPr>
            <w:r>
              <w:rPr>
                <w:rFonts w:eastAsiaTheme="minorEastAsia"/>
                <w:color w:val="000000" w:themeColor="text1"/>
                <w:szCs w:val="21"/>
              </w:rPr>
              <w:t>减少约</w:t>
            </w:r>
            <w:r>
              <w:rPr>
                <w:rFonts w:eastAsiaTheme="minorEastAsia"/>
                <w:color w:val="000000" w:themeColor="text1"/>
                <w:szCs w:val="21"/>
              </w:rPr>
              <w:t>817</w:t>
            </w:r>
          </w:p>
        </w:tc>
      </w:tr>
    </w:tbl>
    <w:p w14:paraId="15839604"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6.4.13.4.3</w:t>
      </w:r>
      <w:r w:rsidRPr="00B61CFE">
        <w:rPr>
          <w:rFonts w:eastAsiaTheme="minorEastAsia"/>
          <w:b/>
          <w:bCs/>
          <w:color w:val="000000" w:themeColor="text1"/>
          <w:szCs w:val="21"/>
        </w:rPr>
        <w:t>其他价格风险</w:t>
      </w:r>
    </w:p>
    <w:p w14:paraId="741EE54D" w14:textId="77777777" w:rsidR="002B3845" w:rsidRDefault="00014196">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604FB09C" w14:textId="77777777" w:rsidR="002B3845" w:rsidRDefault="002B3845">
      <w:pPr>
        <w:tabs>
          <w:tab w:val="left" w:pos="426"/>
        </w:tabs>
        <w:spacing w:line="360" w:lineRule="auto"/>
        <w:ind w:firstLineChars="200" w:firstLine="420"/>
        <w:rPr>
          <w:rFonts w:eastAsiaTheme="minorEastAsia"/>
          <w:color w:val="000000" w:themeColor="text1"/>
          <w:kern w:val="0"/>
          <w:szCs w:val="21"/>
        </w:rPr>
      </w:pPr>
    </w:p>
    <w:p w14:paraId="6C373167" w14:textId="77777777" w:rsidR="002B3845" w:rsidRDefault="00014196">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14:paraId="1C6F295E" w14:textId="77777777" w:rsidR="002B3845" w:rsidRDefault="002B3845">
      <w:pPr>
        <w:tabs>
          <w:tab w:val="left" w:pos="426"/>
        </w:tabs>
        <w:spacing w:line="360" w:lineRule="auto"/>
        <w:ind w:firstLineChars="200" w:firstLine="420"/>
        <w:rPr>
          <w:rFonts w:eastAsiaTheme="minorEastAsia"/>
          <w:color w:val="000000" w:themeColor="text1"/>
          <w:kern w:val="0"/>
          <w:szCs w:val="21"/>
        </w:rPr>
      </w:pPr>
    </w:p>
    <w:p w14:paraId="6F92B2D1"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本基金通过投资组合的分散化降低其他价格风险。本基金投资于股票投资的比例为基金资产的</w:t>
      </w:r>
      <w:r w:rsidRPr="00B61CFE">
        <w:rPr>
          <w:rFonts w:eastAsiaTheme="minorEastAsia"/>
          <w:color w:val="000000" w:themeColor="text1"/>
          <w:kern w:val="0"/>
          <w:szCs w:val="21"/>
        </w:rPr>
        <w:t>50%-95%</w:t>
      </w:r>
      <w:r w:rsidRPr="00B61CFE">
        <w:rPr>
          <w:rFonts w:eastAsiaTheme="minorEastAsia"/>
          <w:color w:val="000000" w:themeColor="text1"/>
          <w:kern w:val="0"/>
          <w:szCs w:val="21"/>
        </w:rPr>
        <w:t>，其中投资于境外股票的比例为股票资产的</w:t>
      </w:r>
      <w:r w:rsidRPr="00B61CFE">
        <w:rPr>
          <w:rFonts w:eastAsiaTheme="minorEastAsia"/>
          <w:color w:val="000000" w:themeColor="text1"/>
          <w:kern w:val="0"/>
          <w:szCs w:val="21"/>
        </w:rPr>
        <w:t xml:space="preserve"> 5%-50%</w:t>
      </w:r>
      <w:r w:rsidRPr="00B61CFE">
        <w:rPr>
          <w:rFonts w:eastAsiaTheme="minorEastAsia"/>
          <w:color w:val="000000" w:themeColor="text1"/>
          <w:kern w:val="0"/>
          <w:szCs w:val="21"/>
        </w:rPr>
        <w:t>，投资于生物医药行业相关的中国公司证券的比例不低于非现金资产的</w:t>
      </w:r>
      <w:r w:rsidRPr="00B61CFE">
        <w:rPr>
          <w:rFonts w:eastAsiaTheme="minorEastAsia"/>
          <w:color w:val="000000" w:themeColor="text1"/>
          <w:kern w:val="0"/>
          <w:szCs w:val="21"/>
        </w:rPr>
        <w:t xml:space="preserve"> 80%</w:t>
      </w:r>
      <w:r w:rsidRPr="00B61CFE">
        <w:rPr>
          <w:rFonts w:eastAsiaTheme="minorEastAsia"/>
          <w:color w:val="000000" w:themeColor="text1"/>
          <w:kern w:val="0"/>
          <w:szCs w:val="21"/>
        </w:rPr>
        <w:t>；每个交易日日终在扣除股指期货和股票期权等合约需缴纳的交易保证金后，保持不低于基金资产净值</w:t>
      </w:r>
      <w:r w:rsidRPr="00B61CFE">
        <w:rPr>
          <w:rFonts w:eastAsiaTheme="minorEastAsia"/>
          <w:color w:val="000000" w:themeColor="text1"/>
          <w:kern w:val="0"/>
          <w:szCs w:val="21"/>
        </w:rPr>
        <w:t xml:space="preserve"> 5</w:t>
      </w:r>
      <w:r w:rsidRPr="00B61CFE">
        <w:rPr>
          <w:rFonts w:eastAsiaTheme="minorEastAsia"/>
          <w:color w:val="000000" w:themeColor="text1"/>
          <w:kern w:val="0"/>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proofErr w:type="spellStart"/>
      <w:r w:rsidRPr="00B61CFE">
        <w:rPr>
          <w:rFonts w:eastAsiaTheme="minorEastAsia"/>
          <w:color w:val="000000" w:themeColor="text1"/>
          <w:kern w:val="0"/>
          <w:szCs w:val="21"/>
        </w:rPr>
        <w:t>VaR</w:t>
      </w:r>
      <w:proofErr w:type="spellEnd"/>
      <w:r w:rsidRPr="00B61CFE">
        <w:rPr>
          <w:rFonts w:eastAsiaTheme="minorEastAsia"/>
          <w:color w:val="000000" w:themeColor="text1"/>
          <w:kern w:val="0"/>
          <w:szCs w:val="21"/>
        </w:rPr>
        <w:t>(Value at Risk)</w:t>
      </w:r>
      <w:r w:rsidRPr="00B61CFE">
        <w:rPr>
          <w:rFonts w:eastAsiaTheme="minorEastAsia"/>
          <w:color w:val="000000" w:themeColor="text1"/>
          <w:kern w:val="0"/>
          <w:szCs w:val="21"/>
        </w:rPr>
        <w:t>指标</w:t>
      </w:r>
      <w:r w:rsidRPr="00B61CFE">
        <w:rPr>
          <w:rFonts w:eastAsiaTheme="minorEastAsia"/>
          <w:color w:val="000000" w:themeColor="text1"/>
          <w:kern w:val="0"/>
          <w:szCs w:val="21"/>
        </w:rPr>
        <w:lastRenderedPageBreak/>
        <w:t>等来测试本基金面临的潜在价格风险，及时可靠地对风险进行跟踪和控制。</w:t>
      </w:r>
    </w:p>
    <w:p w14:paraId="69E2FA8D"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6.4.13.4.3.1</w:t>
      </w:r>
      <w:r w:rsidRPr="00B61CFE">
        <w:rPr>
          <w:rFonts w:eastAsiaTheme="minorEastAsia"/>
          <w:b/>
          <w:bCs/>
          <w:color w:val="000000" w:themeColor="text1"/>
          <w:szCs w:val="21"/>
        </w:rPr>
        <w:t>其他价格风险敞口</w:t>
      </w:r>
    </w:p>
    <w:p w14:paraId="43B2F287" w14:textId="77777777" w:rsidR="004A2F25" w:rsidRPr="00B61CFE" w:rsidRDefault="004A2F25" w:rsidP="004A2F25">
      <w:pPr>
        <w:spacing w:line="288" w:lineRule="auto"/>
        <w:ind w:firstLine="420"/>
        <w:jc w:val="right"/>
        <w:rPr>
          <w:rFonts w:eastAsiaTheme="minorEastAsia"/>
          <w:bCs/>
          <w:color w:val="000000" w:themeColor="text1"/>
          <w:szCs w:val="21"/>
        </w:rPr>
      </w:pPr>
      <w:r w:rsidRPr="00B61CFE">
        <w:rPr>
          <w:rFonts w:eastAsiaTheme="minorEastAsia"/>
          <w:bCs/>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701"/>
        <w:gridCol w:w="1559"/>
        <w:gridCol w:w="1559"/>
        <w:gridCol w:w="1487"/>
      </w:tblGrid>
      <w:tr w:rsidR="008A5A5D" w:rsidRPr="00B61CFE" w14:paraId="3CBD5C30" w14:textId="77777777" w:rsidTr="004A4847">
        <w:tc>
          <w:tcPr>
            <w:tcW w:w="2694" w:type="dxa"/>
            <w:vMerge w:val="restart"/>
            <w:vAlign w:val="center"/>
          </w:tcPr>
          <w:p w14:paraId="430EEFD2" w14:textId="77777777" w:rsidR="008A5A5D" w:rsidRPr="00B61CFE" w:rsidRDefault="008A5A5D" w:rsidP="00F5070F">
            <w:pPr>
              <w:jc w:val="center"/>
              <w:rPr>
                <w:rFonts w:eastAsiaTheme="minorEastAsia"/>
                <w:color w:val="000000" w:themeColor="text1"/>
                <w:szCs w:val="21"/>
              </w:rPr>
            </w:pPr>
            <w:r w:rsidRPr="00B61CFE">
              <w:rPr>
                <w:rFonts w:eastAsiaTheme="minorEastAsia"/>
                <w:color w:val="000000" w:themeColor="text1"/>
                <w:szCs w:val="21"/>
              </w:rPr>
              <w:t>项目</w:t>
            </w:r>
          </w:p>
        </w:tc>
        <w:tc>
          <w:tcPr>
            <w:tcW w:w="3260" w:type="dxa"/>
            <w:gridSpan w:val="2"/>
            <w:vAlign w:val="center"/>
          </w:tcPr>
          <w:p w14:paraId="2F132FC5"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本期末</w:t>
            </w:r>
          </w:p>
          <w:p w14:paraId="0E1C624D" w14:textId="77777777" w:rsidR="008A5A5D" w:rsidRPr="00B61CFE" w:rsidRDefault="00AC4A34" w:rsidP="004A4847">
            <w:pPr>
              <w:jc w:val="center"/>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3046" w:type="dxa"/>
            <w:gridSpan w:val="2"/>
            <w:vAlign w:val="center"/>
          </w:tcPr>
          <w:p w14:paraId="71F3CD41"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上年度末</w:t>
            </w:r>
          </w:p>
          <w:p w14:paraId="31163A0A" w14:textId="77777777" w:rsidR="008A5A5D" w:rsidRPr="00B61CFE" w:rsidRDefault="00520D7F" w:rsidP="00022F8F">
            <w:pPr>
              <w:jc w:val="center"/>
              <w:rPr>
                <w:rFonts w:eastAsiaTheme="minorEastAsia"/>
                <w:color w:val="000000" w:themeColor="text1"/>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12</w:t>
            </w:r>
            <w:r w:rsidRPr="00B61CFE">
              <w:rPr>
                <w:rFonts w:eastAsiaTheme="minorEastAsia"/>
                <w:color w:val="000000" w:themeColor="text1"/>
                <w:szCs w:val="21"/>
              </w:rPr>
              <w:t>月</w:t>
            </w:r>
            <w:r w:rsidRPr="00B61CFE">
              <w:rPr>
                <w:rFonts w:eastAsiaTheme="minorEastAsia"/>
                <w:color w:val="000000" w:themeColor="text1"/>
                <w:szCs w:val="21"/>
              </w:rPr>
              <w:t>31</w:t>
            </w:r>
            <w:r w:rsidRPr="00B61CFE">
              <w:rPr>
                <w:rFonts w:eastAsiaTheme="minorEastAsia"/>
                <w:color w:val="000000" w:themeColor="text1"/>
                <w:szCs w:val="21"/>
              </w:rPr>
              <w:t>日</w:t>
            </w:r>
          </w:p>
        </w:tc>
      </w:tr>
      <w:tr w:rsidR="008A5A5D" w:rsidRPr="00B61CFE" w14:paraId="2EF8B78E" w14:textId="77777777" w:rsidTr="00022F8F">
        <w:tc>
          <w:tcPr>
            <w:tcW w:w="2694" w:type="dxa"/>
            <w:vMerge/>
            <w:vAlign w:val="center"/>
          </w:tcPr>
          <w:p w14:paraId="47866D03" w14:textId="77777777" w:rsidR="008A5A5D" w:rsidRPr="00B61CFE" w:rsidRDefault="008A5A5D" w:rsidP="004A4847">
            <w:pPr>
              <w:widowControl/>
              <w:jc w:val="left"/>
              <w:rPr>
                <w:rFonts w:eastAsiaTheme="minorEastAsia"/>
                <w:color w:val="000000" w:themeColor="text1"/>
                <w:szCs w:val="21"/>
              </w:rPr>
            </w:pPr>
          </w:p>
        </w:tc>
        <w:tc>
          <w:tcPr>
            <w:tcW w:w="1701" w:type="dxa"/>
            <w:vAlign w:val="center"/>
          </w:tcPr>
          <w:p w14:paraId="0B10E230" w14:textId="77777777" w:rsidR="008A5A5D" w:rsidRPr="00B61CFE" w:rsidRDefault="008A5A5D" w:rsidP="004A4847">
            <w:pPr>
              <w:ind w:right="142"/>
              <w:jc w:val="center"/>
              <w:rPr>
                <w:rFonts w:eastAsiaTheme="minorEastAsia"/>
                <w:color w:val="000000" w:themeColor="text1"/>
                <w:szCs w:val="21"/>
              </w:rPr>
            </w:pPr>
            <w:r w:rsidRPr="00B61CFE">
              <w:rPr>
                <w:rFonts w:eastAsiaTheme="minorEastAsia"/>
                <w:color w:val="000000" w:themeColor="text1"/>
                <w:szCs w:val="21"/>
              </w:rPr>
              <w:t>公允价值</w:t>
            </w:r>
          </w:p>
        </w:tc>
        <w:tc>
          <w:tcPr>
            <w:tcW w:w="1559" w:type="dxa"/>
            <w:vAlign w:val="center"/>
          </w:tcPr>
          <w:p w14:paraId="21C1F39A" w14:textId="77777777" w:rsidR="008A5A5D" w:rsidRPr="00B61CFE" w:rsidRDefault="008A5A5D" w:rsidP="004A4847">
            <w:pPr>
              <w:ind w:right="141"/>
              <w:jc w:val="center"/>
              <w:rPr>
                <w:rFonts w:eastAsiaTheme="minorEastAsia"/>
                <w:color w:val="000000" w:themeColor="text1"/>
                <w:szCs w:val="21"/>
              </w:rPr>
            </w:pPr>
            <w:r w:rsidRPr="00B61CFE">
              <w:rPr>
                <w:rFonts w:eastAsiaTheme="minorEastAsia"/>
                <w:color w:val="000000" w:themeColor="text1"/>
                <w:szCs w:val="21"/>
              </w:rPr>
              <w:t>占基金资产净值比例（</w:t>
            </w:r>
            <w:r w:rsidRPr="00B61CFE">
              <w:rPr>
                <w:rFonts w:eastAsiaTheme="minorEastAsia"/>
                <w:color w:val="000000" w:themeColor="text1"/>
                <w:szCs w:val="21"/>
              </w:rPr>
              <w:t>%</w:t>
            </w:r>
            <w:r w:rsidRPr="00B61CFE">
              <w:rPr>
                <w:rFonts w:eastAsiaTheme="minorEastAsia"/>
                <w:color w:val="000000" w:themeColor="text1"/>
                <w:szCs w:val="21"/>
              </w:rPr>
              <w:t>）</w:t>
            </w:r>
          </w:p>
        </w:tc>
        <w:tc>
          <w:tcPr>
            <w:tcW w:w="1559" w:type="dxa"/>
            <w:vAlign w:val="center"/>
          </w:tcPr>
          <w:p w14:paraId="28AB1C36" w14:textId="77777777" w:rsidR="008A5A5D" w:rsidRPr="00B61CFE" w:rsidRDefault="008A5A5D" w:rsidP="00022F8F">
            <w:pPr>
              <w:ind w:right="113"/>
              <w:jc w:val="center"/>
              <w:rPr>
                <w:rFonts w:eastAsiaTheme="minorEastAsia"/>
                <w:color w:val="000000" w:themeColor="text1"/>
                <w:szCs w:val="21"/>
              </w:rPr>
            </w:pPr>
            <w:r w:rsidRPr="00B61CFE">
              <w:rPr>
                <w:rFonts w:eastAsiaTheme="minorEastAsia"/>
                <w:color w:val="000000" w:themeColor="text1"/>
                <w:szCs w:val="21"/>
              </w:rPr>
              <w:t>公允价值</w:t>
            </w:r>
          </w:p>
        </w:tc>
        <w:tc>
          <w:tcPr>
            <w:tcW w:w="1487" w:type="dxa"/>
            <w:vAlign w:val="center"/>
          </w:tcPr>
          <w:p w14:paraId="4765FF1C" w14:textId="77777777" w:rsidR="008A5A5D" w:rsidRPr="00B61CFE" w:rsidRDefault="008A5A5D" w:rsidP="00022F8F">
            <w:pPr>
              <w:ind w:right="141"/>
              <w:jc w:val="center"/>
              <w:rPr>
                <w:rFonts w:eastAsiaTheme="minorEastAsia"/>
                <w:color w:val="000000" w:themeColor="text1"/>
                <w:szCs w:val="21"/>
              </w:rPr>
            </w:pPr>
            <w:r w:rsidRPr="00B61CFE">
              <w:rPr>
                <w:rFonts w:eastAsiaTheme="minorEastAsia"/>
                <w:color w:val="000000" w:themeColor="text1"/>
                <w:szCs w:val="21"/>
              </w:rPr>
              <w:t>占基金资产净值比例（</w:t>
            </w:r>
            <w:r w:rsidRPr="00B61CFE">
              <w:rPr>
                <w:rFonts w:eastAsiaTheme="minorEastAsia"/>
                <w:color w:val="000000" w:themeColor="text1"/>
                <w:szCs w:val="21"/>
              </w:rPr>
              <w:t>%</w:t>
            </w:r>
            <w:r w:rsidRPr="00B61CFE">
              <w:rPr>
                <w:rFonts w:eastAsiaTheme="minorEastAsia"/>
                <w:color w:val="000000" w:themeColor="text1"/>
                <w:szCs w:val="21"/>
              </w:rPr>
              <w:t>）</w:t>
            </w:r>
          </w:p>
        </w:tc>
      </w:tr>
      <w:tr w:rsidR="008A5A5D" w:rsidRPr="00B61CFE" w14:paraId="701B2125" w14:textId="77777777" w:rsidTr="00022F8F">
        <w:tc>
          <w:tcPr>
            <w:tcW w:w="2694" w:type="dxa"/>
            <w:vAlign w:val="center"/>
          </w:tcPr>
          <w:p w14:paraId="16A68905" w14:textId="77777777" w:rsidR="008A5A5D" w:rsidRPr="00B61CFE" w:rsidRDefault="008A5A5D" w:rsidP="004A4847">
            <w:pPr>
              <w:jc w:val="left"/>
              <w:rPr>
                <w:rFonts w:eastAsiaTheme="minorEastAsia"/>
                <w:color w:val="000000" w:themeColor="text1"/>
                <w:szCs w:val="21"/>
              </w:rPr>
            </w:pPr>
            <w:r w:rsidRPr="00B61CFE">
              <w:rPr>
                <w:rFonts w:eastAsiaTheme="minorEastAsia"/>
                <w:color w:val="000000" w:themeColor="text1"/>
                <w:szCs w:val="21"/>
              </w:rPr>
              <w:t>交易性金融资产－股票投资</w:t>
            </w:r>
          </w:p>
        </w:tc>
        <w:tc>
          <w:tcPr>
            <w:tcW w:w="1701" w:type="dxa"/>
            <w:vAlign w:val="center"/>
          </w:tcPr>
          <w:p w14:paraId="0DE354C5"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323,751,137.33</w:t>
            </w:r>
          </w:p>
        </w:tc>
        <w:tc>
          <w:tcPr>
            <w:tcW w:w="1559" w:type="dxa"/>
            <w:vAlign w:val="center"/>
          </w:tcPr>
          <w:p w14:paraId="6537B5C6"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74.76</w:t>
            </w:r>
          </w:p>
        </w:tc>
        <w:tc>
          <w:tcPr>
            <w:tcW w:w="1559" w:type="dxa"/>
            <w:vAlign w:val="center"/>
          </w:tcPr>
          <w:p w14:paraId="25454D37"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417,998,630.33</w:t>
            </w:r>
          </w:p>
        </w:tc>
        <w:tc>
          <w:tcPr>
            <w:tcW w:w="1487" w:type="dxa"/>
            <w:vAlign w:val="center"/>
          </w:tcPr>
          <w:p w14:paraId="6EAFFA1D"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77.78</w:t>
            </w:r>
          </w:p>
        </w:tc>
      </w:tr>
      <w:tr w:rsidR="008A5A5D" w:rsidRPr="00B61CFE" w14:paraId="460BCB35" w14:textId="77777777" w:rsidTr="00022F8F">
        <w:tc>
          <w:tcPr>
            <w:tcW w:w="2694" w:type="dxa"/>
            <w:vAlign w:val="center"/>
          </w:tcPr>
          <w:p w14:paraId="5BD376F6" w14:textId="77777777" w:rsidR="008A5A5D" w:rsidRPr="00B61CFE" w:rsidRDefault="008A5A5D" w:rsidP="004A4847">
            <w:pPr>
              <w:jc w:val="left"/>
              <w:rPr>
                <w:rFonts w:eastAsiaTheme="minorEastAsia"/>
                <w:color w:val="000000" w:themeColor="text1"/>
                <w:szCs w:val="21"/>
              </w:rPr>
            </w:pPr>
            <w:r w:rsidRPr="00B61CFE">
              <w:rPr>
                <w:rFonts w:eastAsiaTheme="minorEastAsia"/>
                <w:color w:val="000000" w:themeColor="text1"/>
                <w:szCs w:val="21"/>
              </w:rPr>
              <w:t>交易性金融资产</w:t>
            </w:r>
            <w:proofErr w:type="gramStart"/>
            <w:r w:rsidRPr="00B61CFE">
              <w:rPr>
                <w:rFonts w:eastAsiaTheme="minorEastAsia"/>
                <w:color w:val="000000" w:themeColor="text1"/>
                <w:szCs w:val="21"/>
              </w:rPr>
              <w:t>—</w:t>
            </w:r>
            <w:r w:rsidRPr="00B61CFE">
              <w:rPr>
                <w:rFonts w:eastAsiaTheme="minorEastAsia"/>
                <w:color w:val="000000" w:themeColor="text1"/>
                <w:szCs w:val="21"/>
              </w:rPr>
              <w:t>基金</w:t>
            </w:r>
            <w:proofErr w:type="gramEnd"/>
            <w:r w:rsidRPr="00B61CFE">
              <w:rPr>
                <w:rFonts w:eastAsiaTheme="minorEastAsia"/>
                <w:color w:val="000000" w:themeColor="text1"/>
                <w:szCs w:val="21"/>
              </w:rPr>
              <w:t>投资</w:t>
            </w:r>
          </w:p>
        </w:tc>
        <w:tc>
          <w:tcPr>
            <w:tcW w:w="1701" w:type="dxa"/>
          </w:tcPr>
          <w:p w14:paraId="5A879235"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1E00E91A"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23FB48DD"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487" w:type="dxa"/>
          </w:tcPr>
          <w:p w14:paraId="7A270585"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53B9273C" w14:textId="77777777" w:rsidTr="00022F8F">
        <w:tc>
          <w:tcPr>
            <w:tcW w:w="2694" w:type="dxa"/>
            <w:vAlign w:val="center"/>
          </w:tcPr>
          <w:p w14:paraId="4D7F8EE3" w14:textId="77777777" w:rsidR="008A5A5D" w:rsidRPr="00B61CFE" w:rsidRDefault="008A5A5D" w:rsidP="004A4847">
            <w:pPr>
              <w:jc w:val="left"/>
              <w:rPr>
                <w:rFonts w:eastAsiaTheme="minorEastAsia"/>
                <w:color w:val="000000" w:themeColor="text1"/>
                <w:szCs w:val="21"/>
              </w:rPr>
            </w:pPr>
            <w:r w:rsidRPr="00B61CFE">
              <w:rPr>
                <w:rFonts w:eastAsiaTheme="minorEastAsia"/>
                <w:color w:val="000000" w:themeColor="text1"/>
                <w:szCs w:val="21"/>
              </w:rPr>
              <w:t>交易性金融资产－债券投资</w:t>
            </w:r>
          </w:p>
        </w:tc>
        <w:tc>
          <w:tcPr>
            <w:tcW w:w="1701" w:type="dxa"/>
          </w:tcPr>
          <w:p w14:paraId="3199841D"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696E2AB8"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4269BB0C"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487" w:type="dxa"/>
          </w:tcPr>
          <w:p w14:paraId="6D398BE8"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767E3435" w14:textId="77777777" w:rsidTr="00022F8F">
        <w:tc>
          <w:tcPr>
            <w:tcW w:w="2694" w:type="dxa"/>
            <w:vAlign w:val="center"/>
          </w:tcPr>
          <w:p w14:paraId="01230EA1" w14:textId="77777777" w:rsidR="008A5A5D" w:rsidRPr="00B61CFE" w:rsidRDefault="008A5A5D" w:rsidP="004A4847">
            <w:pPr>
              <w:jc w:val="left"/>
              <w:rPr>
                <w:rFonts w:eastAsiaTheme="minorEastAsia"/>
                <w:color w:val="000000" w:themeColor="text1"/>
                <w:szCs w:val="21"/>
              </w:rPr>
            </w:pPr>
            <w:r w:rsidRPr="00B61CFE">
              <w:rPr>
                <w:rFonts w:eastAsiaTheme="minorEastAsia"/>
                <w:color w:val="000000" w:themeColor="text1"/>
                <w:szCs w:val="21"/>
              </w:rPr>
              <w:t>衍生金融资产－权证投资</w:t>
            </w:r>
          </w:p>
        </w:tc>
        <w:tc>
          <w:tcPr>
            <w:tcW w:w="1701" w:type="dxa"/>
          </w:tcPr>
          <w:p w14:paraId="38F4E432"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25E3245D"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15F6CCB1"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487" w:type="dxa"/>
          </w:tcPr>
          <w:p w14:paraId="38177206"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0129F67B" w14:textId="77777777" w:rsidTr="00022F8F">
        <w:tc>
          <w:tcPr>
            <w:tcW w:w="2694" w:type="dxa"/>
            <w:vAlign w:val="center"/>
          </w:tcPr>
          <w:p w14:paraId="62A5C1E6" w14:textId="77777777" w:rsidR="008A5A5D" w:rsidRPr="00B61CFE" w:rsidRDefault="008A5A5D" w:rsidP="004A4847">
            <w:pPr>
              <w:jc w:val="left"/>
              <w:rPr>
                <w:rFonts w:eastAsiaTheme="minorEastAsia"/>
                <w:color w:val="000000" w:themeColor="text1"/>
                <w:szCs w:val="21"/>
              </w:rPr>
            </w:pPr>
            <w:r w:rsidRPr="00B61CFE">
              <w:rPr>
                <w:rFonts w:eastAsiaTheme="minorEastAsia"/>
                <w:color w:val="000000" w:themeColor="text1"/>
                <w:szCs w:val="21"/>
              </w:rPr>
              <w:t>其他</w:t>
            </w:r>
          </w:p>
        </w:tc>
        <w:tc>
          <w:tcPr>
            <w:tcW w:w="1701" w:type="dxa"/>
          </w:tcPr>
          <w:p w14:paraId="0C0C7D15"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56275104"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3D5BDDBF"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487" w:type="dxa"/>
          </w:tcPr>
          <w:p w14:paraId="0856B352"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556A857D" w14:textId="77777777" w:rsidTr="00022F8F">
        <w:tc>
          <w:tcPr>
            <w:tcW w:w="2694" w:type="dxa"/>
            <w:vAlign w:val="center"/>
          </w:tcPr>
          <w:p w14:paraId="41E18E2C"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合计</w:t>
            </w:r>
          </w:p>
        </w:tc>
        <w:tc>
          <w:tcPr>
            <w:tcW w:w="1701" w:type="dxa"/>
          </w:tcPr>
          <w:p w14:paraId="0517FE63"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323,751,137.33</w:t>
            </w:r>
          </w:p>
        </w:tc>
        <w:tc>
          <w:tcPr>
            <w:tcW w:w="1559" w:type="dxa"/>
          </w:tcPr>
          <w:p w14:paraId="0486D716"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74.76</w:t>
            </w:r>
          </w:p>
        </w:tc>
        <w:tc>
          <w:tcPr>
            <w:tcW w:w="1559" w:type="dxa"/>
          </w:tcPr>
          <w:p w14:paraId="43F62688"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417,998,630.33</w:t>
            </w:r>
          </w:p>
        </w:tc>
        <w:tc>
          <w:tcPr>
            <w:tcW w:w="1487" w:type="dxa"/>
          </w:tcPr>
          <w:p w14:paraId="55310A71"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77.78</w:t>
            </w:r>
          </w:p>
        </w:tc>
      </w:tr>
    </w:tbl>
    <w:p w14:paraId="728FF096"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6.4.13.4.3.2</w:t>
      </w:r>
      <w:r w:rsidRPr="00B61CFE">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2B3845" w14:paraId="0CC1F6D6" w14:textId="77777777">
        <w:tc>
          <w:tcPr>
            <w:tcW w:w="993" w:type="dxa"/>
            <w:vAlign w:val="center"/>
          </w:tcPr>
          <w:p w14:paraId="170DA514" w14:textId="77777777" w:rsidR="002B3845" w:rsidRDefault="00014196">
            <w:pPr>
              <w:jc w:val="left"/>
            </w:pPr>
            <w:r>
              <w:rPr>
                <w:rFonts w:eastAsiaTheme="minorEastAsia"/>
                <w:color w:val="000000" w:themeColor="text1"/>
                <w:szCs w:val="21"/>
              </w:rPr>
              <w:t>假设</w:t>
            </w:r>
          </w:p>
        </w:tc>
        <w:tc>
          <w:tcPr>
            <w:tcW w:w="8079" w:type="dxa"/>
            <w:gridSpan w:val="4"/>
            <w:vAlign w:val="center"/>
          </w:tcPr>
          <w:p w14:paraId="0182AA0A" w14:textId="77777777" w:rsidR="002B3845" w:rsidRDefault="00014196">
            <w:pPr>
              <w:jc w:val="center"/>
            </w:pPr>
            <w:r>
              <w:rPr>
                <w:rFonts w:eastAsiaTheme="minorEastAsia"/>
                <w:color w:val="000000" w:themeColor="text1"/>
                <w:szCs w:val="21"/>
              </w:rPr>
              <w:t>除业绩比较基准以外的其他市场变量保持不变</w:t>
            </w:r>
          </w:p>
        </w:tc>
      </w:tr>
      <w:tr w:rsidR="00695204" w:rsidRPr="00B61CFE" w14:paraId="0D67F9D7" w14:textId="77777777" w:rsidTr="007C6EA8">
        <w:trPr>
          <w:gridAfter w:val="1"/>
          <w:wAfter w:w="72" w:type="dxa"/>
        </w:trPr>
        <w:tc>
          <w:tcPr>
            <w:tcW w:w="993" w:type="dxa"/>
            <w:vMerge w:val="restart"/>
            <w:vAlign w:val="center"/>
          </w:tcPr>
          <w:p w14:paraId="082721E0" w14:textId="77777777" w:rsidR="00695204" w:rsidRPr="00B61CFE" w:rsidRDefault="00695204" w:rsidP="007C6EA8">
            <w:pPr>
              <w:pStyle w:val="af4"/>
              <w:jc w:val="center"/>
              <w:rPr>
                <w:rFonts w:eastAsiaTheme="minorEastAsia"/>
                <w:color w:val="000000" w:themeColor="text1"/>
                <w:sz w:val="21"/>
                <w:szCs w:val="21"/>
              </w:rPr>
            </w:pPr>
            <w:r w:rsidRPr="00B61CFE">
              <w:rPr>
                <w:rFonts w:eastAsiaTheme="minorEastAsia"/>
                <w:bCs/>
                <w:color w:val="000000" w:themeColor="text1"/>
                <w:sz w:val="21"/>
                <w:szCs w:val="21"/>
              </w:rPr>
              <w:t>分析</w:t>
            </w:r>
            <w:r w:rsidRPr="00B61CFE">
              <w:rPr>
                <w:rFonts w:eastAsiaTheme="minorEastAsia"/>
                <w:color w:val="000000" w:themeColor="text1"/>
                <w:sz w:val="21"/>
                <w:szCs w:val="21"/>
              </w:rPr>
              <w:t xml:space="preserve"> </w:t>
            </w:r>
          </w:p>
        </w:tc>
        <w:tc>
          <w:tcPr>
            <w:tcW w:w="2448" w:type="dxa"/>
            <w:vMerge w:val="restart"/>
            <w:vAlign w:val="center"/>
          </w:tcPr>
          <w:p w14:paraId="604B3AD8" w14:textId="77777777" w:rsidR="00695204" w:rsidRPr="00B61CFE" w:rsidRDefault="00695204" w:rsidP="007C6EA8">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bCs/>
                <w:color w:val="000000" w:themeColor="text1"/>
                <w:szCs w:val="21"/>
              </w:rPr>
              <w:t>相关风险变量的变动</w:t>
            </w:r>
          </w:p>
        </w:tc>
        <w:tc>
          <w:tcPr>
            <w:tcW w:w="5559" w:type="dxa"/>
            <w:gridSpan w:val="2"/>
          </w:tcPr>
          <w:p w14:paraId="411D55F6" w14:textId="77777777" w:rsidR="00695204" w:rsidRPr="00B61CFE" w:rsidRDefault="00695204" w:rsidP="007C6EA8">
            <w:pPr>
              <w:jc w:val="center"/>
              <w:rPr>
                <w:rFonts w:eastAsiaTheme="minorEastAsia"/>
                <w:color w:val="000000" w:themeColor="text1"/>
                <w:szCs w:val="21"/>
              </w:rPr>
            </w:pPr>
            <w:r w:rsidRPr="00B61CFE">
              <w:rPr>
                <w:rFonts w:eastAsiaTheme="minorEastAsia"/>
                <w:color w:val="000000" w:themeColor="text1"/>
                <w:szCs w:val="21"/>
              </w:rPr>
              <w:t>对资产负债表日基金资产净值的</w:t>
            </w:r>
          </w:p>
          <w:p w14:paraId="1D77864D" w14:textId="77777777" w:rsidR="00695204" w:rsidRPr="00B61CFE" w:rsidRDefault="00695204" w:rsidP="007C6EA8">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color w:val="000000" w:themeColor="text1"/>
                <w:szCs w:val="21"/>
              </w:rPr>
              <w:t>影响金额（单位：人民币万元）</w:t>
            </w:r>
          </w:p>
        </w:tc>
      </w:tr>
      <w:tr w:rsidR="00695204" w:rsidRPr="00B61CFE" w14:paraId="7560AC13" w14:textId="77777777" w:rsidTr="007C6EA8">
        <w:trPr>
          <w:gridAfter w:val="1"/>
          <w:wAfter w:w="72" w:type="dxa"/>
        </w:trPr>
        <w:tc>
          <w:tcPr>
            <w:tcW w:w="993" w:type="dxa"/>
            <w:vMerge/>
            <w:vAlign w:val="center"/>
          </w:tcPr>
          <w:p w14:paraId="68E8539E" w14:textId="77777777" w:rsidR="00695204" w:rsidRPr="00B61CFE" w:rsidRDefault="00695204" w:rsidP="007C6EA8">
            <w:pPr>
              <w:widowControl/>
              <w:jc w:val="left"/>
              <w:rPr>
                <w:rFonts w:eastAsiaTheme="minorEastAsia"/>
                <w:color w:val="000000" w:themeColor="text1"/>
                <w:szCs w:val="21"/>
              </w:rPr>
            </w:pPr>
          </w:p>
        </w:tc>
        <w:tc>
          <w:tcPr>
            <w:tcW w:w="2448" w:type="dxa"/>
            <w:vMerge/>
            <w:vAlign w:val="center"/>
          </w:tcPr>
          <w:p w14:paraId="33DCBC2D" w14:textId="77777777" w:rsidR="00695204" w:rsidRPr="00B61CFE" w:rsidRDefault="00695204" w:rsidP="007C6EA8">
            <w:pPr>
              <w:widowControl/>
              <w:jc w:val="left"/>
              <w:rPr>
                <w:rFonts w:eastAsiaTheme="minorEastAsia"/>
                <w:color w:val="000000" w:themeColor="text1"/>
                <w:kern w:val="0"/>
                <w:szCs w:val="21"/>
              </w:rPr>
            </w:pPr>
          </w:p>
        </w:tc>
        <w:tc>
          <w:tcPr>
            <w:tcW w:w="2880" w:type="dxa"/>
          </w:tcPr>
          <w:p w14:paraId="362BD3C7" w14:textId="77777777" w:rsidR="00695204" w:rsidRPr="00B61CFE" w:rsidRDefault="00695204" w:rsidP="00F07EDE">
            <w:pPr>
              <w:spacing w:line="360" w:lineRule="auto"/>
              <w:ind w:firstLineChars="350" w:firstLine="735"/>
              <w:rPr>
                <w:rFonts w:eastAsiaTheme="minorEastAsia"/>
                <w:color w:val="000000" w:themeColor="text1"/>
                <w:szCs w:val="21"/>
              </w:rPr>
            </w:pPr>
            <w:r w:rsidRPr="00B61CFE">
              <w:rPr>
                <w:rFonts w:eastAsiaTheme="minorEastAsia"/>
                <w:color w:val="000000" w:themeColor="text1"/>
                <w:szCs w:val="21"/>
              </w:rPr>
              <w:t>本期末</w:t>
            </w:r>
          </w:p>
          <w:p w14:paraId="4A68536E" w14:textId="77777777" w:rsidR="00695204" w:rsidRPr="00B61CFE" w:rsidRDefault="00695204" w:rsidP="007C6EA8">
            <w:pPr>
              <w:spacing w:line="360" w:lineRule="auto"/>
              <w:jc w:val="center"/>
              <w:rPr>
                <w:rFonts w:eastAsiaTheme="minorEastAsia"/>
                <w:bCs/>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2679" w:type="dxa"/>
          </w:tcPr>
          <w:p w14:paraId="1F559082" w14:textId="77777777" w:rsidR="00695204" w:rsidRPr="00B61CFE" w:rsidRDefault="00695204" w:rsidP="00F07EDE">
            <w:pPr>
              <w:spacing w:line="360" w:lineRule="auto"/>
              <w:ind w:firstLineChars="300" w:firstLine="630"/>
              <w:rPr>
                <w:rFonts w:eastAsiaTheme="minorEastAsia"/>
                <w:color w:val="000000" w:themeColor="text1"/>
                <w:szCs w:val="21"/>
              </w:rPr>
            </w:pPr>
            <w:r w:rsidRPr="00B61CFE">
              <w:rPr>
                <w:rFonts w:eastAsiaTheme="minorEastAsia"/>
                <w:color w:val="000000" w:themeColor="text1"/>
                <w:szCs w:val="21"/>
              </w:rPr>
              <w:t>上年度末</w:t>
            </w:r>
          </w:p>
          <w:p w14:paraId="30959422" w14:textId="77777777" w:rsidR="00695204" w:rsidRPr="00B61CFE" w:rsidRDefault="00695204" w:rsidP="007C6EA8">
            <w:pPr>
              <w:spacing w:line="360" w:lineRule="auto"/>
              <w:jc w:val="center"/>
              <w:rPr>
                <w:rFonts w:eastAsiaTheme="minorEastAsia"/>
                <w:bCs/>
                <w:color w:val="000000" w:themeColor="text1"/>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12</w:t>
            </w:r>
            <w:r w:rsidRPr="00B61CFE">
              <w:rPr>
                <w:rFonts w:eastAsiaTheme="minorEastAsia"/>
                <w:color w:val="000000" w:themeColor="text1"/>
                <w:szCs w:val="21"/>
              </w:rPr>
              <w:t>月</w:t>
            </w:r>
            <w:r w:rsidRPr="00B61CFE">
              <w:rPr>
                <w:rFonts w:eastAsiaTheme="minorEastAsia"/>
                <w:color w:val="000000" w:themeColor="text1"/>
                <w:szCs w:val="21"/>
              </w:rPr>
              <w:t>31</w:t>
            </w:r>
            <w:r w:rsidRPr="00B61CFE">
              <w:rPr>
                <w:rFonts w:eastAsiaTheme="minorEastAsia"/>
                <w:color w:val="000000" w:themeColor="text1"/>
                <w:szCs w:val="21"/>
              </w:rPr>
              <w:t>日</w:t>
            </w:r>
          </w:p>
        </w:tc>
      </w:tr>
      <w:tr w:rsidR="002B3845" w14:paraId="295DA434" w14:textId="77777777">
        <w:trPr>
          <w:gridAfter w:val="1"/>
          <w:wAfter w:w="72" w:type="dxa"/>
        </w:trPr>
        <w:tc>
          <w:tcPr>
            <w:tcW w:w="993" w:type="dxa"/>
            <w:vMerge/>
          </w:tcPr>
          <w:p w14:paraId="18B638EF" w14:textId="77777777" w:rsidR="002B3845" w:rsidRDefault="002B3845"/>
        </w:tc>
        <w:tc>
          <w:tcPr>
            <w:tcW w:w="2448" w:type="dxa"/>
            <w:vAlign w:val="center"/>
          </w:tcPr>
          <w:p w14:paraId="21B2EF2F" w14:textId="77777777" w:rsidR="002B3845" w:rsidRDefault="00014196">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688EA70D" w14:textId="77777777" w:rsidR="002B3845" w:rsidRDefault="00014196">
            <w:pPr>
              <w:jc w:val="right"/>
            </w:pPr>
            <w:r>
              <w:rPr>
                <w:rFonts w:eastAsiaTheme="minorEastAsia"/>
                <w:color w:val="000000" w:themeColor="text1"/>
                <w:szCs w:val="21"/>
              </w:rPr>
              <w:t>增加约</w:t>
            </w:r>
            <w:r>
              <w:rPr>
                <w:rFonts w:eastAsiaTheme="minorEastAsia"/>
                <w:color w:val="000000" w:themeColor="text1"/>
                <w:szCs w:val="21"/>
              </w:rPr>
              <w:t>1,625</w:t>
            </w:r>
          </w:p>
        </w:tc>
        <w:tc>
          <w:tcPr>
            <w:tcW w:w="2679" w:type="dxa"/>
            <w:vAlign w:val="center"/>
          </w:tcPr>
          <w:p w14:paraId="43AB9AC7" w14:textId="77777777" w:rsidR="002B3845" w:rsidRDefault="00014196">
            <w:pPr>
              <w:jc w:val="right"/>
            </w:pPr>
            <w:r>
              <w:rPr>
                <w:rFonts w:eastAsiaTheme="minorEastAsia"/>
                <w:color w:val="000000" w:themeColor="text1"/>
                <w:szCs w:val="21"/>
              </w:rPr>
              <w:t>增加约</w:t>
            </w:r>
            <w:r>
              <w:rPr>
                <w:rFonts w:eastAsiaTheme="minorEastAsia"/>
                <w:color w:val="000000" w:themeColor="text1"/>
                <w:szCs w:val="21"/>
              </w:rPr>
              <w:t>2,321</w:t>
            </w:r>
          </w:p>
        </w:tc>
      </w:tr>
      <w:tr w:rsidR="002B3845" w14:paraId="6EA25DC5" w14:textId="77777777">
        <w:trPr>
          <w:gridAfter w:val="1"/>
          <w:wAfter w:w="72" w:type="dxa"/>
        </w:trPr>
        <w:tc>
          <w:tcPr>
            <w:tcW w:w="993" w:type="dxa"/>
            <w:vMerge/>
          </w:tcPr>
          <w:p w14:paraId="0871258D" w14:textId="77777777" w:rsidR="002B3845" w:rsidRDefault="002B3845"/>
        </w:tc>
        <w:tc>
          <w:tcPr>
            <w:tcW w:w="2448" w:type="dxa"/>
            <w:vAlign w:val="center"/>
          </w:tcPr>
          <w:p w14:paraId="77BA50B6" w14:textId="77777777" w:rsidR="002B3845" w:rsidRDefault="00014196">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41B742B0" w14:textId="77777777" w:rsidR="002B3845" w:rsidRDefault="00014196">
            <w:pPr>
              <w:jc w:val="right"/>
            </w:pPr>
            <w:r>
              <w:rPr>
                <w:rFonts w:eastAsiaTheme="minorEastAsia"/>
                <w:color w:val="000000" w:themeColor="text1"/>
                <w:szCs w:val="21"/>
              </w:rPr>
              <w:t>减少约</w:t>
            </w:r>
            <w:r>
              <w:rPr>
                <w:rFonts w:eastAsiaTheme="minorEastAsia"/>
                <w:color w:val="000000" w:themeColor="text1"/>
                <w:szCs w:val="21"/>
              </w:rPr>
              <w:t>1,625</w:t>
            </w:r>
          </w:p>
        </w:tc>
        <w:tc>
          <w:tcPr>
            <w:tcW w:w="2679" w:type="dxa"/>
            <w:vAlign w:val="center"/>
          </w:tcPr>
          <w:p w14:paraId="2E863B6C" w14:textId="77777777" w:rsidR="002B3845" w:rsidRDefault="00014196">
            <w:pPr>
              <w:jc w:val="right"/>
            </w:pPr>
            <w:r>
              <w:rPr>
                <w:rFonts w:eastAsiaTheme="minorEastAsia"/>
                <w:color w:val="000000" w:themeColor="text1"/>
                <w:szCs w:val="21"/>
              </w:rPr>
              <w:t>减少约</w:t>
            </w:r>
            <w:r>
              <w:rPr>
                <w:rFonts w:eastAsiaTheme="minorEastAsia"/>
                <w:color w:val="000000" w:themeColor="text1"/>
                <w:szCs w:val="21"/>
              </w:rPr>
              <w:t>2,321</w:t>
            </w:r>
          </w:p>
        </w:tc>
      </w:tr>
    </w:tbl>
    <w:p w14:paraId="65F44FF7" w14:textId="77777777" w:rsidR="00A024A7" w:rsidRPr="00B61CFE" w:rsidRDefault="00A024A7" w:rsidP="00A024A7">
      <w:pPr>
        <w:adjustRightInd w:val="0"/>
        <w:snapToGrid w:val="0"/>
        <w:spacing w:beforeLines="100" w:before="312" w:line="360" w:lineRule="auto"/>
        <w:rPr>
          <w:rFonts w:eastAsiaTheme="minorEastAsia"/>
          <w:b/>
          <w:color w:val="000000" w:themeColor="text1"/>
          <w:szCs w:val="21"/>
        </w:rPr>
      </w:pPr>
      <w:bookmarkStart w:id="181" w:name="_Toc105503243"/>
      <w:r w:rsidRPr="00B61CFE">
        <w:rPr>
          <w:rFonts w:eastAsiaTheme="minorEastAsia"/>
          <w:b/>
          <w:color w:val="000000" w:themeColor="text1"/>
          <w:szCs w:val="21"/>
        </w:rPr>
        <w:t xml:space="preserve">6.4.14 </w:t>
      </w:r>
      <w:r w:rsidRPr="00B61CFE">
        <w:rPr>
          <w:rFonts w:eastAsiaTheme="minorEastAsia" w:hint="eastAsia"/>
          <w:b/>
          <w:color w:val="000000" w:themeColor="text1"/>
          <w:szCs w:val="21"/>
        </w:rPr>
        <w:t>公允价值</w:t>
      </w:r>
      <w:bookmarkEnd w:id="181"/>
    </w:p>
    <w:p w14:paraId="68ACAB3E" w14:textId="77777777" w:rsidR="00A024A7" w:rsidRPr="00B61CFE" w:rsidRDefault="00A024A7" w:rsidP="00A024A7">
      <w:pPr>
        <w:adjustRightInd w:val="0"/>
        <w:snapToGrid w:val="0"/>
        <w:spacing w:line="360" w:lineRule="auto"/>
        <w:rPr>
          <w:rFonts w:eastAsiaTheme="minorEastAsia"/>
          <w:b/>
          <w:color w:val="000000" w:themeColor="text1"/>
          <w:szCs w:val="21"/>
        </w:rPr>
      </w:pPr>
      <w:r w:rsidRPr="00B61CFE">
        <w:rPr>
          <w:rFonts w:eastAsiaTheme="minorEastAsia"/>
          <w:b/>
          <w:color w:val="000000" w:themeColor="text1"/>
          <w:szCs w:val="21"/>
        </w:rPr>
        <w:t xml:space="preserve">6.4.14.1 </w:t>
      </w:r>
      <w:r w:rsidRPr="00B61CFE">
        <w:rPr>
          <w:rFonts w:eastAsiaTheme="minorEastAsia"/>
          <w:b/>
          <w:color w:val="000000" w:themeColor="text1"/>
          <w:szCs w:val="21"/>
        </w:rPr>
        <w:t>金融工具公允价值计量的方法</w:t>
      </w:r>
    </w:p>
    <w:p w14:paraId="433254AC" w14:textId="77777777" w:rsidR="002B3845" w:rsidRDefault="00014196">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7CE71A94" w14:textId="77777777" w:rsidR="002B3845" w:rsidRDefault="002B3845">
      <w:pPr>
        <w:tabs>
          <w:tab w:val="left" w:pos="426"/>
        </w:tabs>
        <w:spacing w:line="360" w:lineRule="auto"/>
        <w:ind w:firstLineChars="200" w:firstLine="420"/>
        <w:rPr>
          <w:rFonts w:eastAsiaTheme="minorEastAsia"/>
          <w:color w:val="000000" w:themeColor="text1"/>
          <w:kern w:val="0"/>
          <w:szCs w:val="21"/>
        </w:rPr>
      </w:pPr>
    </w:p>
    <w:p w14:paraId="48F3A6A3" w14:textId="77777777" w:rsidR="002B3845" w:rsidRDefault="00014196">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464C9341" w14:textId="77777777" w:rsidR="002B3845" w:rsidRDefault="00014196">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w:t>
      </w:r>
      <w:proofErr w:type="gramStart"/>
      <w:r>
        <w:rPr>
          <w:rFonts w:eastAsiaTheme="minorEastAsia"/>
          <w:color w:val="000000" w:themeColor="text1"/>
          <w:kern w:val="0"/>
          <w:szCs w:val="21"/>
        </w:rPr>
        <w:t>值外相关</w:t>
      </w:r>
      <w:proofErr w:type="gramEnd"/>
      <w:r>
        <w:rPr>
          <w:rFonts w:eastAsiaTheme="minorEastAsia"/>
          <w:color w:val="000000" w:themeColor="text1"/>
          <w:kern w:val="0"/>
          <w:szCs w:val="21"/>
        </w:rPr>
        <w:t>资产或负债直接或</w:t>
      </w:r>
      <w:proofErr w:type="gramStart"/>
      <w:r>
        <w:rPr>
          <w:rFonts w:eastAsiaTheme="minorEastAsia"/>
          <w:color w:val="000000" w:themeColor="text1"/>
          <w:kern w:val="0"/>
          <w:szCs w:val="21"/>
        </w:rPr>
        <w:t>间接可</w:t>
      </w:r>
      <w:proofErr w:type="gramEnd"/>
      <w:r>
        <w:rPr>
          <w:rFonts w:eastAsiaTheme="minorEastAsia"/>
          <w:color w:val="000000" w:themeColor="text1"/>
          <w:kern w:val="0"/>
          <w:szCs w:val="21"/>
        </w:rPr>
        <w:t>观察的输入值。</w:t>
      </w:r>
    </w:p>
    <w:p w14:paraId="02BA0EDE" w14:textId="77777777" w:rsidR="00A024A7" w:rsidRPr="00B61CFE" w:rsidRDefault="00A024A7" w:rsidP="00A024A7">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lastRenderedPageBreak/>
        <w:t>第三层次：相关资产或负债的不可观察输入值。</w:t>
      </w:r>
    </w:p>
    <w:p w14:paraId="36D8FD7E" w14:textId="77777777" w:rsidR="00A024A7" w:rsidRPr="00B61CFE" w:rsidRDefault="00A024A7" w:rsidP="00A024A7">
      <w:pPr>
        <w:adjustRightInd w:val="0"/>
        <w:snapToGrid w:val="0"/>
        <w:spacing w:beforeLines="100" w:before="312" w:line="360" w:lineRule="auto"/>
        <w:rPr>
          <w:rFonts w:eastAsiaTheme="minorEastAsia"/>
          <w:b/>
          <w:color w:val="000000" w:themeColor="text1"/>
          <w:szCs w:val="21"/>
        </w:rPr>
      </w:pPr>
      <w:bookmarkStart w:id="182" w:name="_Toc105503244"/>
      <w:r w:rsidRPr="00B61CFE">
        <w:rPr>
          <w:rFonts w:eastAsiaTheme="minorEastAsia"/>
          <w:b/>
          <w:color w:val="000000" w:themeColor="text1"/>
          <w:szCs w:val="21"/>
        </w:rPr>
        <w:t>6.4.14.2</w:t>
      </w:r>
      <w:r w:rsidRPr="00B61CFE">
        <w:rPr>
          <w:rFonts w:eastAsiaTheme="minorEastAsia" w:hint="eastAsia"/>
          <w:b/>
          <w:color w:val="000000" w:themeColor="text1"/>
          <w:szCs w:val="21"/>
        </w:rPr>
        <w:t xml:space="preserve"> </w:t>
      </w:r>
      <w:r w:rsidRPr="00B61CFE">
        <w:rPr>
          <w:rFonts w:eastAsiaTheme="minorEastAsia" w:hint="eastAsia"/>
          <w:b/>
          <w:color w:val="000000" w:themeColor="text1"/>
          <w:szCs w:val="21"/>
        </w:rPr>
        <w:t>持续的以公允价值计量的金融工具</w:t>
      </w:r>
      <w:bookmarkEnd w:id="182"/>
    </w:p>
    <w:p w14:paraId="3D819003" w14:textId="77777777" w:rsidR="00A024A7" w:rsidRPr="00B61CFE" w:rsidRDefault="00A024A7" w:rsidP="00A024A7">
      <w:pPr>
        <w:adjustRightInd w:val="0"/>
        <w:snapToGrid w:val="0"/>
        <w:spacing w:line="360" w:lineRule="auto"/>
        <w:rPr>
          <w:rFonts w:eastAsiaTheme="minorEastAsia"/>
          <w:b/>
          <w:color w:val="000000" w:themeColor="text1"/>
          <w:szCs w:val="21"/>
        </w:rPr>
      </w:pPr>
      <w:r w:rsidRPr="00B61CFE">
        <w:rPr>
          <w:rFonts w:eastAsiaTheme="minorEastAsia"/>
          <w:b/>
          <w:color w:val="000000" w:themeColor="text1"/>
          <w:szCs w:val="21"/>
        </w:rPr>
        <w:t>6.4.14.2.1</w:t>
      </w:r>
      <w:r w:rsidRPr="00B61CFE">
        <w:rPr>
          <w:rFonts w:eastAsiaTheme="minorEastAsia" w:hint="eastAsia"/>
          <w:b/>
          <w:color w:val="000000" w:themeColor="text1"/>
          <w:szCs w:val="21"/>
        </w:rPr>
        <w:t xml:space="preserve"> </w:t>
      </w:r>
      <w:r w:rsidRPr="00B61CFE">
        <w:rPr>
          <w:rFonts w:eastAsiaTheme="minorEastAsia" w:hint="eastAsia"/>
          <w:b/>
          <w:color w:val="000000" w:themeColor="text1"/>
          <w:szCs w:val="21"/>
        </w:rPr>
        <w:t>各层次金融工具的公允价值</w:t>
      </w:r>
    </w:p>
    <w:p w14:paraId="2E7E8747" w14:textId="77777777" w:rsidR="00A024A7" w:rsidRPr="00B61CFE" w:rsidRDefault="00A024A7" w:rsidP="00A024A7">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335D80" w:rsidRPr="00B079CA" w14:paraId="52F08EAA" w14:textId="77777777" w:rsidTr="00A331A5">
        <w:tc>
          <w:tcPr>
            <w:tcW w:w="3020" w:type="dxa"/>
            <w:vAlign w:val="center"/>
          </w:tcPr>
          <w:p w14:paraId="47186D82" w14:textId="77777777" w:rsidR="00335D80" w:rsidRPr="00B079CA" w:rsidRDefault="00335D80" w:rsidP="00A331A5">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0F2DEF58" w14:textId="77777777" w:rsidR="00335D80" w:rsidRPr="00B079CA" w:rsidRDefault="00335D80" w:rsidP="00A331A5">
            <w:pPr>
              <w:spacing w:line="360" w:lineRule="auto"/>
              <w:jc w:val="center"/>
              <w:rPr>
                <w:color w:val="000000" w:themeColor="text1"/>
                <w:szCs w:val="21"/>
              </w:rPr>
            </w:pPr>
            <w:r w:rsidRPr="00B079CA">
              <w:rPr>
                <w:color w:val="000000" w:themeColor="text1"/>
                <w:szCs w:val="21"/>
              </w:rPr>
              <w:t>本期末</w:t>
            </w:r>
          </w:p>
          <w:p w14:paraId="7043B1A5" w14:textId="77777777" w:rsidR="00335D80" w:rsidRPr="00B079CA" w:rsidRDefault="00335D80" w:rsidP="00A331A5">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70030D5C" w14:textId="77777777" w:rsidR="00335D80" w:rsidRPr="00B61C1F" w:rsidRDefault="00335D80" w:rsidP="00A331A5">
            <w:pPr>
              <w:spacing w:line="360" w:lineRule="auto"/>
              <w:jc w:val="center"/>
              <w:rPr>
                <w:color w:val="000000" w:themeColor="text1"/>
                <w:szCs w:val="21"/>
              </w:rPr>
            </w:pPr>
            <w:r w:rsidRPr="00B61C1F">
              <w:rPr>
                <w:rFonts w:hint="eastAsia"/>
                <w:color w:val="000000" w:themeColor="text1"/>
                <w:szCs w:val="21"/>
              </w:rPr>
              <w:t>上年度末</w:t>
            </w:r>
          </w:p>
          <w:p w14:paraId="40247D88" w14:textId="77777777" w:rsidR="00335D80" w:rsidRPr="00B079CA" w:rsidRDefault="00335D80" w:rsidP="00A331A5">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335D80" w:rsidRPr="00B079CA" w14:paraId="435054BB" w14:textId="77777777" w:rsidTr="00A331A5">
        <w:tc>
          <w:tcPr>
            <w:tcW w:w="3020" w:type="dxa"/>
            <w:vAlign w:val="center"/>
          </w:tcPr>
          <w:p w14:paraId="719DFBCD" w14:textId="77777777" w:rsidR="00335D80" w:rsidRPr="00B079CA" w:rsidRDefault="00335D80" w:rsidP="00A331A5">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54D1E4D4" w14:textId="41127ED6" w:rsidR="00335D80" w:rsidRPr="00B079CA" w:rsidRDefault="00F111D2" w:rsidP="00A331A5">
            <w:pPr>
              <w:spacing w:line="360" w:lineRule="auto"/>
              <w:jc w:val="right"/>
              <w:rPr>
                <w:rFonts w:ascii="宋体" w:hAnsi="宋体"/>
                <w:color w:val="000000" w:themeColor="text1"/>
                <w:kern w:val="0"/>
                <w:szCs w:val="21"/>
              </w:rPr>
            </w:pPr>
            <w:r w:rsidRPr="00F111D2">
              <w:rPr>
                <w:color w:val="000000" w:themeColor="text1"/>
                <w:kern w:val="0"/>
                <w:szCs w:val="21"/>
              </w:rPr>
              <w:t>323,674,240.44</w:t>
            </w:r>
          </w:p>
        </w:tc>
        <w:tc>
          <w:tcPr>
            <w:tcW w:w="3151" w:type="dxa"/>
          </w:tcPr>
          <w:p w14:paraId="13446E83" w14:textId="77777777" w:rsidR="00335D80" w:rsidRPr="00B079CA" w:rsidRDefault="00335D80" w:rsidP="00A331A5">
            <w:pPr>
              <w:spacing w:line="360" w:lineRule="auto"/>
              <w:jc w:val="right"/>
              <w:rPr>
                <w:color w:val="000000" w:themeColor="text1"/>
                <w:kern w:val="0"/>
                <w:szCs w:val="21"/>
              </w:rPr>
            </w:pPr>
            <w:r w:rsidRPr="00B079CA">
              <w:rPr>
                <w:color w:val="000000" w:themeColor="text1"/>
                <w:kern w:val="0"/>
                <w:szCs w:val="21"/>
              </w:rPr>
              <w:t>417,998,630.33</w:t>
            </w:r>
          </w:p>
        </w:tc>
      </w:tr>
      <w:tr w:rsidR="00335D80" w:rsidRPr="00B079CA" w14:paraId="3CC7B4EB" w14:textId="77777777" w:rsidTr="00A331A5">
        <w:tc>
          <w:tcPr>
            <w:tcW w:w="3020" w:type="dxa"/>
            <w:vAlign w:val="center"/>
          </w:tcPr>
          <w:p w14:paraId="7BCF6C29" w14:textId="77777777" w:rsidR="00335D80" w:rsidRPr="00B079CA" w:rsidRDefault="00335D80" w:rsidP="00A331A5">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5F75661E" w14:textId="77777777" w:rsidR="00335D80" w:rsidRPr="00B079CA" w:rsidRDefault="00335D80" w:rsidP="00A331A5">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35DB653D" w14:textId="77777777" w:rsidR="00335D80" w:rsidRPr="00B079CA" w:rsidRDefault="00335D80" w:rsidP="00A331A5">
            <w:pPr>
              <w:spacing w:line="360" w:lineRule="auto"/>
              <w:jc w:val="right"/>
              <w:rPr>
                <w:color w:val="000000" w:themeColor="text1"/>
                <w:kern w:val="0"/>
                <w:szCs w:val="21"/>
              </w:rPr>
            </w:pPr>
            <w:r w:rsidRPr="00B079CA">
              <w:rPr>
                <w:color w:val="000000" w:themeColor="text1"/>
                <w:kern w:val="0"/>
                <w:szCs w:val="21"/>
              </w:rPr>
              <w:t>-</w:t>
            </w:r>
          </w:p>
        </w:tc>
      </w:tr>
      <w:tr w:rsidR="00335D80" w:rsidRPr="00B079CA" w14:paraId="0265A3DA" w14:textId="77777777" w:rsidTr="00A331A5">
        <w:tc>
          <w:tcPr>
            <w:tcW w:w="3020" w:type="dxa"/>
            <w:vAlign w:val="center"/>
          </w:tcPr>
          <w:p w14:paraId="54747A74" w14:textId="77777777" w:rsidR="00335D80" w:rsidRPr="00B079CA" w:rsidRDefault="00335D80" w:rsidP="00A331A5">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138AA13D" w14:textId="7D98A391" w:rsidR="00335D80" w:rsidRPr="00B079CA" w:rsidRDefault="00F111D2" w:rsidP="00A331A5">
            <w:pPr>
              <w:spacing w:line="360" w:lineRule="auto"/>
              <w:jc w:val="right"/>
              <w:rPr>
                <w:rFonts w:ascii="宋体" w:hAnsi="宋体"/>
                <w:color w:val="000000" w:themeColor="text1"/>
                <w:kern w:val="0"/>
                <w:szCs w:val="21"/>
              </w:rPr>
            </w:pPr>
            <w:r w:rsidRPr="00F111D2">
              <w:rPr>
                <w:color w:val="000000" w:themeColor="text1"/>
                <w:kern w:val="0"/>
                <w:szCs w:val="21"/>
              </w:rPr>
              <w:t>76,896.89</w:t>
            </w:r>
          </w:p>
        </w:tc>
        <w:tc>
          <w:tcPr>
            <w:tcW w:w="3151" w:type="dxa"/>
          </w:tcPr>
          <w:p w14:paraId="4858669E" w14:textId="77777777" w:rsidR="00335D80" w:rsidRPr="00B079CA" w:rsidRDefault="00335D80" w:rsidP="00A331A5">
            <w:pPr>
              <w:spacing w:line="360" w:lineRule="auto"/>
              <w:jc w:val="right"/>
              <w:rPr>
                <w:color w:val="000000" w:themeColor="text1"/>
                <w:kern w:val="0"/>
                <w:szCs w:val="21"/>
              </w:rPr>
            </w:pPr>
            <w:r w:rsidRPr="00B079CA">
              <w:rPr>
                <w:color w:val="000000" w:themeColor="text1"/>
                <w:kern w:val="0"/>
                <w:szCs w:val="21"/>
              </w:rPr>
              <w:t>-</w:t>
            </w:r>
          </w:p>
        </w:tc>
      </w:tr>
      <w:tr w:rsidR="00335D80" w:rsidRPr="00B079CA" w14:paraId="026535C1" w14:textId="77777777" w:rsidTr="00A331A5">
        <w:tc>
          <w:tcPr>
            <w:tcW w:w="3020" w:type="dxa"/>
            <w:vAlign w:val="center"/>
          </w:tcPr>
          <w:p w14:paraId="104B9D9E" w14:textId="77777777" w:rsidR="00335D80" w:rsidRPr="00B079CA" w:rsidRDefault="00335D80" w:rsidP="00A331A5">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3FEA6B73" w14:textId="77777777" w:rsidR="00335D80" w:rsidRPr="00B079CA" w:rsidRDefault="00335D80" w:rsidP="00A331A5">
            <w:pPr>
              <w:spacing w:line="360" w:lineRule="auto"/>
              <w:jc w:val="right"/>
              <w:rPr>
                <w:rFonts w:ascii="宋体" w:hAnsi="宋体"/>
                <w:color w:val="000000" w:themeColor="text1"/>
                <w:kern w:val="0"/>
                <w:szCs w:val="21"/>
              </w:rPr>
            </w:pPr>
            <w:r w:rsidRPr="00B079CA">
              <w:rPr>
                <w:color w:val="000000" w:themeColor="text1"/>
                <w:kern w:val="0"/>
                <w:szCs w:val="21"/>
              </w:rPr>
              <w:t>323,751,137.33</w:t>
            </w:r>
          </w:p>
        </w:tc>
        <w:tc>
          <w:tcPr>
            <w:tcW w:w="3151" w:type="dxa"/>
          </w:tcPr>
          <w:p w14:paraId="1F28FC56" w14:textId="77777777" w:rsidR="00335D80" w:rsidRPr="00B079CA" w:rsidRDefault="00335D80" w:rsidP="00A331A5">
            <w:pPr>
              <w:spacing w:line="360" w:lineRule="auto"/>
              <w:jc w:val="right"/>
              <w:rPr>
                <w:color w:val="000000" w:themeColor="text1"/>
                <w:kern w:val="0"/>
                <w:szCs w:val="21"/>
              </w:rPr>
            </w:pPr>
            <w:r w:rsidRPr="00B079CA">
              <w:rPr>
                <w:color w:val="000000" w:themeColor="text1"/>
                <w:kern w:val="0"/>
                <w:szCs w:val="21"/>
              </w:rPr>
              <w:t>417,998,630.33</w:t>
            </w:r>
          </w:p>
        </w:tc>
      </w:tr>
    </w:tbl>
    <w:p w14:paraId="7FCBDDAA" w14:textId="77777777" w:rsidR="00A024A7" w:rsidRPr="00B61CFE" w:rsidRDefault="00A024A7" w:rsidP="00A024A7">
      <w:pPr>
        <w:adjustRightInd w:val="0"/>
        <w:snapToGrid w:val="0"/>
        <w:spacing w:beforeLines="100" w:before="312" w:line="360" w:lineRule="auto"/>
        <w:rPr>
          <w:rFonts w:eastAsiaTheme="minorEastAsia"/>
          <w:b/>
          <w:color w:val="000000" w:themeColor="text1"/>
          <w:szCs w:val="21"/>
        </w:rPr>
      </w:pPr>
      <w:r w:rsidRPr="00B61CFE">
        <w:rPr>
          <w:rFonts w:eastAsiaTheme="minorEastAsia"/>
          <w:b/>
          <w:color w:val="000000" w:themeColor="text1"/>
          <w:szCs w:val="21"/>
        </w:rPr>
        <w:t>6.4.14.2.2</w:t>
      </w:r>
      <w:r w:rsidRPr="00B61CFE">
        <w:rPr>
          <w:rFonts w:eastAsiaTheme="minorEastAsia" w:hint="eastAsia"/>
          <w:b/>
          <w:color w:val="000000" w:themeColor="text1"/>
          <w:szCs w:val="21"/>
        </w:rPr>
        <w:t xml:space="preserve"> </w:t>
      </w:r>
      <w:r w:rsidRPr="00B61CFE">
        <w:rPr>
          <w:rFonts w:eastAsiaTheme="minorEastAsia" w:hint="eastAsia"/>
          <w:b/>
          <w:color w:val="000000" w:themeColor="text1"/>
          <w:szCs w:val="21"/>
        </w:rPr>
        <w:t>公允价值所属层次间的重大变动</w:t>
      </w:r>
    </w:p>
    <w:p w14:paraId="4B03B793" w14:textId="77777777" w:rsidR="002B3845" w:rsidRDefault="00014196">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68A653B3" w14:textId="77777777" w:rsidR="002B3845" w:rsidRDefault="002B3845">
      <w:pPr>
        <w:tabs>
          <w:tab w:val="left" w:pos="426"/>
        </w:tabs>
        <w:spacing w:line="360" w:lineRule="auto"/>
        <w:ind w:firstLineChars="200" w:firstLine="420"/>
        <w:rPr>
          <w:rFonts w:eastAsiaTheme="minorEastAsia"/>
          <w:color w:val="000000" w:themeColor="text1"/>
          <w:kern w:val="0"/>
          <w:szCs w:val="21"/>
        </w:rPr>
      </w:pPr>
    </w:p>
    <w:p w14:paraId="4FE5D6F0" w14:textId="77777777" w:rsidR="00A024A7" w:rsidRPr="00B61CFE" w:rsidRDefault="00A024A7" w:rsidP="00A024A7">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对于证券交易所上市的股票和债券，若出现重大事项停牌、交易不活跃</w:t>
      </w:r>
      <w:r w:rsidRPr="00B61CFE">
        <w:rPr>
          <w:rFonts w:eastAsiaTheme="minorEastAsia"/>
          <w:color w:val="000000" w:themeColor="text1"/>
          <w:kern w:val="0"/>
          <w:szCs w:val="21"/>
        </w:rPr>
        <w:t>(</w:t>
      </w:r>
      <w:r w:rsidRPr="00B61CFE">
        <w:rPr>
          <w:rFonts w:eastAsiaTheme="minorEastAsia"/>
          <w:color w:val="000000" w:themeColor="text1"/>
          <w:kern w:val="0"/>
          <w:szCs w:val="21"/>
        </w:rPr>
        <w:t>包括涨跌停时的交易不活跃</w:t>
      </w:r>
      <w:r w:rsidRPr="00B61CFE">
        <w:rPr>
          <w:rFonts w:eastAsiaTheme="minorEastAsia"/>
          <w:color w:val="000000" w:themeColor="text1"/>
          <w:kern w:val="0"/>
          <w:szCs w:val="21"/>
        </w:rPr>
        <w:t>)</w:t>
      </w:r>
      <w:r w:rsidRPr="00B61CFE">
        <w:rPr>
          <w:rFonts w:eastAsiaTheme="minorEastAsia"/>
          <w:color w:val="000000" w:themeColor="text1"/>
          <w:kern w:val="0"/>
          <w:szCs w:val="21"/>
        </w:rPr>
        <w:t>、或属于非公开发行等情况，本基金不会于</w:t>
      </w:r>
      <w:proofErr w:type="gramStart"/>
      <w:r w:rsidRPr="00B61CFE">
        <w:rPr>
          <w:rFonts w:eastAsiaTheme="minorEastAsia"/>
          <w:color w:val="000000" w:themeColor="text1"/>
          <w:kern w:val="0"/>
          <w:szCs w:val="21"/>
        </w:rPr>
        <w:t>停牌日</w:t>
      </w:r>
      <w:proofErr w:type="gramEnd"/>
      <w:r w:rsidRPr="00B61CFE">
        <w:rPr>
          <w:rFonts w:eastAsiaTheme="minorEastAsia"/>
          <w:color w:val="000000" w:themeColor="text1"/>
          <w:kern w:val="0"/>
          <w:szCs w:val="21"/>
        </w:rPr>
        <w:t>至交易恢复活跃日期间、交易</w:t>
      </w:r>
      <w:proofErr w:type="gramStart"/>
      <w:r w:rsidRPr="00B61CFE">
        <w:rPr>
          <w:rFonts w:eastAsiaTheme="minorEastAsia"/>
          <w:color w:val="000000" w:themeColor="text1"/>
          <w:kern w:val="0"/>
          <w:szCs w:val="21"/>
        </w:rPr>
        <w:t>不</w:t>
      </w:r>
      <w:proofErr w:type="gramEnd"/>
      <w:r w:rsidRPr="00B61CFE">
        <w:rPr>
          <w:rFonts w:eastAsiaTheme="minorEastAsia"/>
          <w:color w:val="000000" w:themeColor="text1"/>
          <w:kern w:val="0"/>
          <w:szCs w:val="21"/>
        </w:rPr>
        <w:t>活跃期间及限售期间将相关股票和债券的持有的以公允价值列入第一层次；并根据估值调整中采用的不可观察输入</w:t>
      </w:r>
      <w:proofErr w:type="gramStart"/>
      <w:r w:rsidRPr="00B61CFE">
        <w:rPr>
          <w:rFonts w:eastAsiaTheme="minorEastAsia"/>
          <w:color w:val="000000" w:themeColor="text1"/>
          <w:kern w:val="0"/>
          <w:szCs w:val="21"/>
        </w:rPr>
        <w:t>值对于</w:t>
      </w:r>
      <w:proofErr w:type="gramEnd"/>
      <w:r w:rsidRPr="00B61CFE">
        <w:rPr>
          <w:rFonts w:eastAsiaTheme="minorEastAsia"/>
          <w:color w:val="000000" w:themeColor="text1"/>
          <w:kern w:val="0"/>
          <w:szCs w:val="21"/>
        </w:rPr>
        <w:t>公允价值的影响程度，确定相关股票和债券公允价值应属第二层次还是第三层次。</w:t>
      </w:r>
    </w:p>
    <w:p w14:paraId="3F739805" w14:textId="77777777" w:rsidR="00A024A7" w:rsidRPr="00B61CFE" w:rsidRDefault="00A024A7" w:rsidP="00A024A7">
      <w:pPr>
        <w:adjustRightInd w:val="0"/>
        <w:snapToGrid w:val="0"/>
        <w:spacing w:beforeLines="100" w:before="312" w:line="360" w:lineRule="auto"/>
        <w:rPr>
          <w:rFonts w:eastAsiaTheme="minorEastAsia"/>
          <w:b/>
          <w:color w:val="000000" w:themeColor="text1"/>
          <w:szCs w:val="21"/>
        </w:rPr>
      </w:pPr>
      <w:r w:rsidRPr="00B61CFE">
        <w:rPr>
          <w:rFonts w:eastAsiaTheme="minorEastAsia"/>
          <w:b/>
          <w:color w:val="000000" w:themeColor="text1"/>
          <w:szCs w:val="21"/>
        </w:rPr>
        <w:t xml:space="preserve">6.4.14.3 </w:t>
      </w:r>
      <w:r w:rsidRPr="00B61CFE">
        <w:rPr>
          <w:rFonts w:eastAsiaTheme="minorEastAsia" w:hint="eastAsia"/>
          <w:b/>
          <w:color w:val="000000" w:themeColor="text1"/>
          <w:szCs w:val="21"/>
        </w:rPr>
        <w:t>非持续的</w:t>
      </w:r>
      <w:r w:rsidRPr="00B61CFE">
        <w:rPr>
          <w:rFonts w:eastAsiaTheme="minorEastAsia"/>
          <w:b/>
          <w:color w:val="000000" w:themeColor="text1"/>
          <w:szCs w:val="21"/>
        </w:rPr>
        <w:t>以公允价值计量的金融工具</w:t>
      </w:r>
      <w:r w:rsidRPr="00B61CFE">
        <w:rPr>
          <w:rFonts w:eastAsiaTheme="minorEastAsia" w:hint="eastAsia"/>
          <w:b/>
          <w:color w:val="000000" w:themeColor="text1"/>
          <w:szCs w:val="21"/>
        </w:rPr>
        <w:t>的说明</w:t>
      </w:r>
    </w:p>
    <w:p w14:paraId="509BC1B2" w14:textId="77777777" w:rsidR="00A024A7" w:rsidRPr="00B61CFE" w:rsidRDefault="00A024A7" w:rsidP="00A024A7">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于</w:t>
      </w:r>
      <w:r w:rsidRPr="00B61CFE">
        <w:rPr>
          <w:rFonts w:eastAsiaTheme="minorEastAsia"/>
          <w:color w:val="000000" w:themeColor="text1"/>
          <w:kern w:val="0"/>
          <w:szCs w:val="21"/>
        </w:rPr>
        <w:t>2024</w:t>
      </w:r>
      <w:r w:rsidRPr="00B61CFE">
        <w:rPr>
          <w:rFonts w:eastAsiaTheme="minorEastAsia"/>
          <w:color w:val="000000" w:themeColor="text1"/>
          <w:kern w:val="0"/>
          <w:szCs w:val="21"/>
        </w:rPr>
        <w:t>年</w:t>
      </w:r>
      <w:r w:rsidRPr="00B61CFE">
        <w:rPr>
          <w:rFonts w:eastAsiaTheme="minorEastAsia"/>
          <w:color w:val="000000" w:themeColor="text1"/>
          <w:kern w:val="0"/>
          <w:szCs w:val="21"/>
        </w:rPr>
        <w:t>6</w:t>
      </w:r>
      <w:r w:rsidRPr="00B61CFE">
        <w:rPr>
          <w:rFonts w:eastAsiaTheme="minorEastAsia"/>
          <w:color w:val="000000" w:themeColor="text1"/>
          <w:kern w:val="0"/>
          <w:szCs w:val="21"/>
        </w:rPr>
        <w:t>月</w:t>
      </w:r>
      <w:r w:rsidRPr="00B61CFE">
        <w:rPr>
          <w:rFonts w:eastAsiaTheme="minorEastAsia"/>
          <w:color w:val="000000" w:themeColor="text1"/>
          <w:kern w:val="0"/>
          <w:szCs w:val="21"/>
        </w:rPr>
        <w:t>30</w:t>
      </w:r>
      <w:r w:rsidRPr="00B61CFE">
        <w:rPr>
          <w:rFonts w:eastAsiaTheme="minorEastAsia"/>
          <w:color w:val="000000" w:themeColor="text1"/>
          <w:kern w:val="0"/>
          <w:szCs w:val="21"/>
        </w:rPr>
        <w:t>日，本基金未持有非持续的以公允价值计量的金融资产</w:t>
      </w:r>
      <w:r w:rsidRPr="00B61CFE">
        <w:rPr>
          <w:rFonts w:eastAsiaTheme="minorEastAsia"/>
          <w:color w:val="000000" w:themeColor="text1"/>
          <w:kern w:val="0"/>
          <w:szCs w:val="21"/>
        </w:rPr>
        <w:t>(2023</w:t>
      </w:r>
      <w:r w:rsidRPr="00B61CFE">
        <w:rPr>
          <w:rFonts w:eastAsiaTheme="minorEastAsia"/>
          <w:color w:val="000000" w:themeColor="text1"/>
          <w:kern w:val="0"/>
          <w:szCs w:val="21"/>
        </w:rPr>
        <w:t>年</w:t>
      </w:r>
      <w:r w:rsidRPr="00B61CFE">
        <w:rPr>
          <w:rFonts w:eastAsiaTheme="minorEastAsia"/>
          <w:color w:val="000000" w:themeColor="text1"/>
          <w:kern w:val="0"/>
          <w:szCs w:val="21"/>
        </w:rPr>
        <w:t>12</w:t>
      </w:r>
      <w:r w:rsidRPr="00B61CFE">
        <w:rPr>
          <w:rFonts w:eastAsiaTheme="minorEastAsia"/>
          <w:color w:val="000000" w:themeColor="text1"/>
          <w:kern w:val="0"/>
          <w:szCs w:val="21"/>
        </w:rPr>
        <w:t>月</w:t>
      </w:r>
      <w:r w:rsidRPr="00B61CFE">
        <w:rPr>
          <w:rFonts w:eastAsiaTheme="minorEastAsia"/>
          <w:color w:val="000000" w:themeColor="text1"/>
          <w:kern w:val="0"/>
          <w:szCs w:val="21"/>
        </w:rPr>
        <w:t>31</w:t>
      </w:r>
      <w:r w:rsidRPr="00B61CFE">
        <w:rPr>
          <w:rFonts w:eastAsiaTheme="minorEastAsia"/>
          <w:color w:val="000000" w:themeColor="text1"/>
          <w:kern w:val="0"/>
          <w:szCs w:val="21"/>
        </w:rPr>
        <w:t>日：同</w:t>
      </w:r>
      <w:r w:rsidRPr="00B61CFE">
        <w:rPr>
          <w:rFonts w:eastAsiaTheme="minorEastAsia"/>
          <w:color w:val="000000" w:themeColor="text1"/>
          <w:kern w:val="0"/>
          <w:szCs w:val="21"/>
        </w:rPr>
        <w:t>)</w:t>
      </w:r>
      <w:r w:rsidRPr="00B61CFE">
        <w:rPr>
          <w:rFonts w:eastAsiaTheme="minorEastAsia"/>
          <w:color w:val="000000" w:themeColor="text1"/>
          <w:kern w:val="0"/>
          <w:szCs w:val="21"/>
        </w:rPr>
        <w:t>。</w:t>
      </w:r>
    </w:p>
    <w:p w14:paraId="0262A741" w14:textId="77777777" w:rsidR="00A024A7" w:rsidRPr="00B61CFE" w:rsidRDefault="00A024A7" w:rsidP="00A024A7">
      <w:pPr>
        <w:adjustRightInd w:val="0"/>
        <w:snapToGrid w:val="0"/>
        <w:spacing w:beforeLines="100" w:before="312" w:line="360" w:lineRule="auto"/>
        <w:rPr>
          <w:rFonts w:eastAsiaTheme="minorEastAsia"/>
          <w:b/>
          <w:color w:val="000000" w:themeColor="text1"/>
          <w:szCs w:val="21"/>
        </w:rPr>
      </w:pPr>
      <w:r w:rsidRPr="00B61CFE">
        <w:rPr>
          <w:rFonts w:eastAsiaTheme="minorEastAsia"/>
          <w:b/>
          <w:color w:val="000000" w:themeColor="text1"/>
          <w:szCs w:val="21"/>
        </w:rPr>
        <w:t xml:space="preserve">6.4.14.4 </w:t>
      </w:r>
      <w:r w:rsidRPr="00B61CFE">
        <w:rPr>
          <w:rFonts w:eastAsiaTheme="minorEastAsia"/>
          <w:b/>
          <w:color w:val="000000" w:themeColor="text1"/>
          <w:szCs w:val="21"/>
        </w:rPr>
        <w:t>不以公允价值计量的金融工具</w:t>
      </w:r>
      <w:r w:rsidRPr="00B61CFE">
        <w:rPr>
          <w:rFonts w:eastAsiaTheme="minorEastAsia" w:hint="eastAsia"/>
          <w:b/>
          <w:color w:val="000000" w:themeColor="text1"/>
          <w:szCs w:val="21"/>
        </w:rPr>
        <w:t>的相关说明</w:t>
      </w:r>
    </w:p>
    <w:p w14:paraId="1DB71712" w14:textId="77777777" w:rsidR="00A024A7" w:rsidRPr="00B61CFE" w:rsidRDefault="00A024A7" w:rsidP="00A024A7">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不以公允价值计量的金融资产和负债主要包括应收款项和其他金融负债，其账面价值与公允价值相差很小。</w:t>
      </w:r>
    </w:p>
    <w:p w14:paraId="13FCD8B3" w14:textId="77777777" w:rsidR="008A5A5D" w:rsidRPr="00B61CFE" w:rsidRDefault="008A5A5D" w:rsidP="006F470C">
      <w:pPr>
        <w:adjustRightInd w:val="0"/>
        <w:snapToGrid w:val="0"/>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6.4.15</w:t>
      </w:r>
      <w:r w:rsidRPr="00B61CFE">
        <w:rPr>
          <w:rFonts w:eastAsiaTheme="minorEastAsia"/>
          <w:b/>
          <w:color w:val="000000" w:themeColor="text1"/>
          <w:szCs w:val="21"/>
        </w:rPr>
        <w:t>有助于理解和分析会计报表需要说明的其他事项</w:t>
      </w:r>
    </w:p>
    <w:p w14:paraId="6611F642" w14:textId="77777777" w:rsidR="008A5A5D" w:rsidRPr="00B61CFE" w:rsidRDefault="008A5A5D" w:rsidP="006313B1">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截至资产负债表日本基金无需要说明的其他重要事项。</w:t>
      </w:r>
    </w:p>
    <w:p w14:paraId="5A213AC2"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83" w:name="_Toc225498272"/>
      <w:bookmarkStart w:id="184" w:name="_Toc352255995"/>
      <w:bookmarkStart w:id="185" w:name="_Toc352256063"/>
      <w:bookmarkStart w:id="186" w:name="_Toc352331241"/>
      <w:bookmarkStart w:id="187" w:name="_Toc390164820"/>
      <w:bookmarkStart w:id="188" w:name="_Toc174718124"/>
      <w:r w:rsidRPr="00B61CFE">
        <w:rPr>
          <w:rFonts w:eastAsiaTheme="minorEastAsia"/>
          <w:b/>
          <w:bCs/>
          <w:color w:val="000000" w:themeColor="text1"/>
          <w:sz w:val="21"/>
          <w:szCs w:val="21"/>
          <w:lang w:val="en-US"/>
        </w:rPr>
        <w:lastRenderedPageBreak/>
        <w:t>7</w:t>
      </w:r>
      <w:r w:rsidR="002A1DC1"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投资组合报告</w:t>
      </w:r>
      <w:bookmarkEnd w:id="183"/>
      <w:bookmarkEnd w:id="184"/>
      <w:bookmarkEnd w:id="185"/>
      <w:bookmarkEnd w:id="186"/>
      <w:bookmarkEnd w:id="187"/>
      <w:bookmarkEnd w:id="188"/>
    </w:p>
    <w:p w14:paraId="47D81D30" w14:textId="77777777" w:rsidR="004B4057" w:rsidRPr="00B61CFE" w:rsidRDefault="004B4057" w:rsidP="004B4057">
      <w:pPr>
        <w:pStyle w:val="20"/>
        <w:spacing w:before="0" w:after="0"/>
        <w:rPr>
          <w:rFonts w:ascii="Times New Roman" w:eastAsiaTheme="minorEastAsia" w:hAnsi="Times New Roman"/>
          <w:color w:val="000000" w:themeColor="text1"/>
          <w:kern w:val="0"/>
          <w:sz w:val="21"/>
          <w:szCs w:val="21"/>
        </w:rPr>
      </w:pPr>
      <w:bookmarkStart w:id="189" w:name="_Toc225498273"/>
      <w:bookmarkStart w:id="190" w:name="_Toc352255996"/>
      <w:bookmarkStart w:id="191" w:name="_Toc352256064"/>
      <w:bookmarkStart w:id="192" w:name="_Toc352331242"/>
      <w:bookmarkStart w:id="193" w:name="_Toc390164821"/>
      <w:bookmarkStart w:id="194" w:name="_Toc174718125"/>
      <w:r w:rsidRPr="00B61CFE">
        <w:rPr>
          <w:rFonts w:ascii="Times New Roman" w:eastAsiaTheme="minorEastAsia" w:hAnsi="Times New Roman"/>
          <w:bCs w:val="0"/>
          <w:color w:val="000000" w:themeColor="text1"/>
          <w:kern w:val="0"/>
          <w:sz w:val="21"/>
          <w:szCs w:val="21"/>
        </w:rPr>
        <w:t>7.1</w:t>
      </w:r>
      <w:r w:rsidR="005E61E1" w:rsidRPr="00B61CFE">
        <w:rPr>
          <w:rFonts w:ascii="Times New Roman" w:eastAsiaTheme="minorEastAsia" w:hAnsi="Times New Roman"/>
          <w:bCs w:val="0"/>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期末基金资产组合情况</w:t>
      </w:r>
      <w:bookmarkEnd w:id="189"/>
      <w:bookmarkEnd w:id="190"/>
      <w:bookmarkEnd w:id="191"/>
      <w:bookmarkEnd w:id="192"/>
      <w:bookmarkEnd w:id="193"/>
      <w:bookmarkEnd w:id="194"/>
    </w:p>
    <w:p w14:paraId="48E485D1" w14:textId="77777777" w:rsidR="004B4057" w:rsidRPr="00B61CFE" w:rsidRDefault="004B4057" w:rsidP="004B4057">
      <w:pPr>
        <w:autoSpaceDE w:val="0"/>
        <w:autoSpaceDN w:val="0"/>
        <w:adjustRightInd w:val="0"/>
        <w:spacing w:before="29" w:line="288" w:lineRule="auto"/>
        <w:ind w:left="15"/>
        <w:jc w:val="right"/>
        <w:rPr>
          <w:rFonts w:eastAsiaTheme="minorEastAsia"/>
          <w:color w:val="000000" w:themeColor="text1"/>
          <w:kern w:val="0"/>
          <w:szCs w:val="21"/>
        </w:rPr>
      </w:pPr>
      <w:r w:rsidRPr="00B61CFE">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20"/>
        <w:gridCol w:w="2520"/>
        <w:gridCol w:w="1980"/>
      </w:tblGrid>
      <w:tr w:rsidR="004B4057" w:rsidRPr="00B61CFE" w14:paraId="73796616" w14:textId="77777777" w:rsidTr="00536F03">
        <w:tc>
          <w:tcPr>
            <w:tcW w:w="1080" w:type="dxa"/>
            <w:vAlign w:val="center"/>
          </w:tcPr>
          <w:p w14:paraId="01EE726E"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序号</w:t>
            </w:r>
          </w:p>
        </w:tc>
        <w:tc>
          <w:tcPr>
            <w:tcW w:w="3420" w:type="dxa"/>
            <w:vAlign w:val="center"/>
          </w:tcPr>
          <w:p w14:paraId="33A88EB9"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项目</w:t>
            </w:r>
          </w:p>
        </w:tc>
        <w:tc>
          <w:tcPr>
            <w:tcW w:w="2520" w:type="dxa"/>
            <w:vAlign w:val="center"/>
          </w:tcPr>
          <w:p w14:paraId="647821DA"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金额</w:t>
            </w:r>
          </w:p>
        </w:tc>
        <w:tc>
          <w:tcPr>
            <w:tcW w:w="1980" w:type="dxa"/>
            <w:vAlign w:val="center"/>
          </w:tcPr>
          <w:p w14:paraId="6FB7A672"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占基金总资产的比例（</w:t>
            </w:r>
            <w:r w:rsidRPr="00B61CFE">
              <w:rPr>
                <w:rFonts w:eastAsiaTheme="minorEastAsia"/>
                <w:color w:val="000000" w:themeColor="text1"/>
                <w:szCs w:val="21"/>
              </w:rPr>
              <w:t>%</w:t>
            </w:r>
            <w:r w:rsidRPr="00B61CFE">
              <w:rPr>
                <w:rFonts w:eastAsiaTheme="minorEastAsia"/>
                <w:color w:val="000000" w:themeColor="text1"/>
                <w:szCs w:val="21"/>
              </w:rPr>
              <w:t>）</w:t>
            </w:r>
          </w:p>
        </w:tc>
      </w:tr>
      <w:tr w:rsidR="004B4057" w:rsidRPr="00B61CFE" w14:paraId="15C42665" w14:textId="77777777" w:rsidTr="00536F03">
        <w:tc>
          <w:tcPr>
            <w:tcW w:w="1080" w:type="dxa"/>
            <w:vAlign w:val="center"/>
          </w:tcPr>
          <w:p w14:paraId="134E51CE"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1</w:t>
            </w:r>
          </w:p>
        </w:tc>
        <w:tc>
          <w:tcPr>
            <w:tcW w:w="3420" w:type="dxa"/>
            <w:vAlign w:val="center"/>
          </w:tcPr>
          <w:p w14:paraId="3EA51065"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权益投资</w:t>
            </w:r>
          </w:p>
        </w:tc>
        <w:tc>
          <w:tcPr>
            <w:tcW w:w="2520" w:type="dxa"/>
            <w:vAlign w:val="center"/>
          </w:tcPr>
          <w:p w14:paraId="5D72D43F"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323,751,137.33</w:t>
            </w:r>
          </w:p>
        </w:tc>
        <w:tc>
          <w:tcPr>
            <w:tcW w:w="1980" w:type="dxa"/>
            <w:vAlign w:val="center"/>
          </w:tcPr>
          <w:p w14:paraId="194561C3"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73.98</w:t>
            </w:r>
          </w:p>
        </w:tc>
      </w:tr>
      <w:tr w:rsidR="004B4057" w:rsidRPr="00B61CFE" w14:paraId="30C77FA5" w14:textId="77777777" w:rsidTr="00536F03">
        <w:tc>
          <w:tcPr>
            <w:tcW w:w="1080" w:type="dxa"/>
            <w:vAlign w:val="center"/>
          </w:tcPr>
          <w:p w14:paraId="2101BF25"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5B0EA8BC"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其中：普通股</w:t>
            </w:r>
          </w:p>
        </w:tc>
        <w:tc>
          <w:tcPr>
            <w:tcW w:w="2520" w:type="dxa"/>
            <w:vAlign w:val="center"/>
          </w:tcPr>
          <w:p w14:paraId="5C6C1A46"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323,751,137.33</w:t>
            </w:r>
          </w:p>
        </w:tc>
        <w:tc>
          <w:tcPr>
            <w:tcW w:w="1980" w:type="dxa"/>
            <w:vAlign w:val="center"/>
          </w:tcPr>
          <w:p w14:paraId="3A38D170"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73.98</w:t>
            </w:r>
          </w:p>
        </w:tc>
      </w:tr>
      <w:tr w:rsidR="004B4057" w:rsidRPr="00B61CFE" w14:paraId="61DBFAB5" w14:textId="77777777" w:rsidTr="00536F03">
        <w:tc>
          <w:tcPr>
            <w:tcW w:w="1080" w:type="dxa"/>
            <w:vAlign w:val="center"/>
          </w:tcPr>
          <w:p w14:paraId="70789B21"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5DE4380C" w14:textId="77777777" w:rsidR="004B4057" w:rsidRPr="00B61CFE" w:rsidRDefault="004B4057" w:rsidP="00536F03">
            <w:pPr>
              <w:ind w:firstLineChars="350" w:firstLine="735"/>
              <w:rPr>
                <w:rFonts w:eastAsiaTheme="minorEastAsia"/>
                <w:color w:val="000000" w:themeColor="text1"/>
                <w:szCs w:val="21"/>
              </w:rPr>
            </w:pPr>
            <w:r w:rsidRPr="00B61CFE">
              <w:rPr>
                <w:rFonts w:eastAsiaTheme="minorEastAsia"/>
                <w:color w:val="000000" w:themeColor="text1"/>
                <w:szCs w:val="21"/>
              </w:rPr>
              <w:t>存托凭证</w:t>
            </w:r>
          </w:p>
        </w:tc>
        <w:tc>
          <w:tcPr>
            <w:tcW w:w="2520" w:type="dxa"/>
            <w:vAlign w:val="center"/>
          </w:tcPr>
          <w:p w14:paraId="17471654"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1D30528F"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596C45D4" w14:textId="77777777" w:rsidTr="00536F03">
        <w:tc>
          <w:tcPr>
            <w:tcW w:w="1080" w:type="dxa"/>
            <w:vAlign w:val="center"/>
          </w:tcPr>
          <w:p w14:paraId="4F2DEBE3"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2FBF4027" w14:textId="77777777" w:rsidR="004B4057" w:rsidRPr="00B61CFE" w:rsidRDefault="004B4057" w:rsidP="00536F03">
            <w:pPr>
              <w:spacing w:before="29" w:line="360" w:lineRule="auto"/>
              <w:ind w:firstLineChars="350" w:firstLine="735"/>
              <w:rPr>
                <w:rFonts w:eastAsiaTheme="minorEastAsia"/>
                <w:color w:val="000000" w:themeColor="text1"/>
                <w:szCs w:val="21"/>
              </w:rPr>
            </w:pPr>
            <w:r w:rsidRPr="00B61CFE">
              <w:rPr>
                <w:rFonts w:eastAsiaTheme="minorEastAsia"/>
                <w:color w:val="000000" w:themeColor="text1"/>
                <w:szCs w:val="21"/>
              </w:rPr>
              <w:t>优先股</w:t>
            </w:r>
          </w:p>
        </w:tc>
        <w:tc>
          <w:tcPr>
            <w:tcW w:w="2520" w:type="dxa"/>
            <w:vAlign w:val="center"/>
          </w:tcPr>
          <w:p w14:paraId="570CE618" w14:textId="77777777" w:rsidR="004B4057" w:rsidRPr="00B61CFE" w:rsidRDefault="004B4057" w:rsidP="00536F03">
            <w:pPr>
              <w:spacing w:before="29" w:line="360" w:lineRule="auto"/>
              <w:ind w:left="17"/>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24E3FCF7" w14:textId="77777777" w:rsidR="004B4057" w:rsidRPr="00B61CFE" w:rsidRDefault="004B4057" w:rsidP="00536F03">
            <w:pPr>
              <w:spacing w:before="29" w:line="360" w:lineRule="auto"/>
              <w:ind w:left="17"/>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30F23EF3" w14:textId="77777777" w:rsidTr="00536F03">
        <w:tc>
          <w:tcPr>
            <w:tcW w:w="1080" w:type="dxa"/>
            <w:vAlign w:val="center"/>
          </w:tcPr>
          <w:p w14:paraId="29BFB567"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3A9EECA9" w14:textId="77777777" w:rsidR="004B4057" w:rsidRPr="00B61CFE" w:rsidRDefault="004B4057" w:rsidP="00536F03">
            <w:pPr>
              <w:spacing w:before="29" w:line="360" w:lineRule="auto"/>
              <w:ind w:firstLineChars="350" w:firstLine="735"/>
              <w:rPr>
                <w:rFonts w:eastAsiaTheme="minorEastAsia"/>
                <w:color w:val="000000" w:themeColor="text1"/>
                <w:szCs w:val="21"/>
              </w:rPr>
            </w:pPr>
            <w:r w:rsidRPr="00B61CFE">
              <w:rPr>
                <w:rFonts w:eastAsiaTheme="minorEastAsia"/>
                <w:color w:val="000000" w:themeColor="text1"/>
                <w:szCs w:val="21"/>
              </w:rPr>
              <w:t>房地产信托凭证</w:t>
            </w:r>
          </w:p>
        </w:tc>
        <w:tc>
          <w:tcPr>
            <w:tcW w:w="2520" w:type="dxa"/>
            <w:vAlign w:val="center"/>
          </w:tcPr>
          <w:p w14:paraId="7DE9EABB" w14:textId="77777777" w:rsidR="004B4057" w:rsidRPr="00B61CFE" w:rsidRDefault="004B4057" w:rsidP="00536F03">
            <w:pPr>
              <w:spacing w:before="29" w:line="360" w:lineRule="auto"/>
              <w:ind w:left="17"/>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11DEF1E3" w14:textId="77777777" w:rsidR="004B4057" w:rsidRPr="00B61CFE" w:rsidRDefault="004B4057" w:rsidP="00536F03">
            <w:pPr>
              <w:spacing w:before="29" w:line="360" w:lineRule="auto"/>
              <w:ind w:left="17"/>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051FDB9B" w14:textId="77777777" w:rsidTr="00536F03">
        <w:tc>
          <w:tcPr>
            <w:tcW w:w="1080" w:type="dxa"/>
            <w:vAlign w:val="center"/>
          </w:tcPr>
          <w:p w14:paraId="5865AD91"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2</w:t>
            </w:r>
          </w:p>
        </w:tc>
        <w:tc>
          <w:tcPr>
            <w:tcW w:w="3420" w:type="dxa"/>
            <w:vAlign w:val="center"/>
          </w:tcPr>
          <w:p w14:paraId="4FC083D8" w14:textId="77777777" w:rsidR="004B4057" w:rsidRPr="00B61CFE" w:rsidRDefault="004B4057" w:rsidP="00536F03">
            <w:pPr>
              <w:ind w:leftChars="49" w:left="103"/>
              <w:rPr>
                <w:rFonts w:eastAsiaTheme="minorEastAsia"/>
                <w:color w:val="000000" w:themeColor="text1"/>
                <w:szCs w:val="21"/>
              </w:rPr>
            </w:pPr>
            <w:r w:rsidRPr="00B61CFE">
              <w:rPr>
                <w:rFonts w:eastAsiaTheme="minorEastAsia"/>
                <w:color w:val="000000" w:themeColor="text1"/>
                <w:szCs w:val="21"/>
              </w:rPr>
              <w:t>基金投资</w:t>
            </w:r>
          </w:p>
        </w:tc>
        <w:tc>
          <w:tcPr>
            <w:tcW w:w="2520" w:type="dxa"/>
            <w:vAlign w:val="center"/>
          </w:tcPr>
          <w:p w14:paraId="278ECC16"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2C3840EF"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5D7E8431" w14:textId="77777777" w:rsidTr="00536F03">
        <w:tc>
          <w:tcPr>
            <w:tcW w:w="1080" w:type="dxa"/>
            <w:vAlign w:val="center"/>
          </w:tcPr>
          <w:p w14:paraId="3238876D"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3</w:t>
            </w:r>
          </w:p>
        </w:tc>
        <w:tc>
          <w:tcPr>
            <w:tcW w:w="3420" w:type="dxa"/>
            <w:vAlign w:val="center"/>
          </w:tcPr>
          <w:p w14:paraId="3DB02A54"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固定收益投资</w:t>
            </w:r>
          </w:p>
        </w:tc>
        <w:tc>
          <w:tcPr>
            <w:tcW w:w="2520" w:type="dxa"/>
            <w:vAlign w:val="center"/>
          </w:tcPr>
          <w:p w14:paraId="2A54A82B"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0CC43052"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56190654" w14:textId="77777777" w:rsidTr="00536F03">
        <w:tc>
          <w:tcPr>
            <w:tcW w:w="1080" w:type="dxa"/>
            <w:vAlign w:val="center"/>
          </w:tcPr>
          <w:p w14:paraId="59A233CD"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3EAA1DCF"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其中：债券</w:t>
            </w:r>
          </w:p>
        </w:tc>
        <w:tc>
          <w:tcPr>
            <w:tcW w:w="2520" w:type="dxa"/>
            <w:vAlign w:val="center"/>
          </w:tcPr>
          <w:p w14:paraId="1F465BFA"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69434E20"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0EF60B9C" w14:textId="77777777" w:rsidTr="00536F03">
        <w:tc>
          <w:tcPr>
            <w:tcW w:w="1080" w:type="dxa"/>
            <w:vAlign w:val="center"/>
          </w:tcPr>
          <w:p w14:paraId="1914A327"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47C3D274" w14:textId="77777777" w:rsidR="004B4057" w:rsidRPr="00B61CFE" w:rsidRDefault="004B4057" w:rsidP="00536F03">
            <w:pPr>
              <w:ind w:leftChars="50" w:left="105" w:firstLineChars="300" w:firstLine="630"/>
              <w:rPr>
                <w:rFonts w:eastAsiaTheme="minorEastAsia"/>
                <w:color w:val="000000" w:themeColor="text1"/>
                <w:szCs w:val="21"/>
              </w:rPr>
            </w:pPr>
            <w:r w:rsidRPr="00B61CFE">
              <w:rPr>
                <w:rFonts w:eastAsiaTheme="minorEastAsia"/>
                <w:color w:val="000000" w:themeColor="text1"/>
                <w:szCs w:val="21"/>
              </w:rPr>
              <w:t>资产支持证券</w:t>
            </w:r>
          </w:p>
        </w:tc>
        <w:tc>
          <w:tcPr>
            <w:tcW w:w="2520" w:type="dxa"/>
            <w:vAlign w:val="center"/>
          </w:tcPr>
          <w:p w14:paraId="3E6D8A53"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0B60785C"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7751CD88" w14:textId="77777777" w:rsidTr="00536F03">
        <w:tc>
          <w:tcPr>
            <w:tcW w:w="1080" w:type="dxa"/>
            <w:vAlign w:val="center"/>
          </w:tcPr>
          <w:p w14:paraId="10281D44"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4</w:t>
            </w:r>
          </w:p>
        </w:tc>
        <w:tc>
          <w:tcPr>
            <w:tcW w:w="3420" w:type="dxa"/>
            <w:vAlign w:val="center"/>
          </w:tcPr>
          <w:p w14:paraId="6DF77904"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金融衍生</w:t>
            </w:r>
            <w:proofErr w:type="gramStart"/>
            <w:r w:rsidRPr="00B61CFE">
              <w:rPr>
                <w:rFonts w:eastAsiaTheme="minorEastAsia"/>
                <w:color w:val="000000" w:themeColor="text1"/>
                <w:szCs w:val="21"/>
              </w:rPr>
              <w:t>品投资</w:t>
            </w:r>
            <w:proofErr w:type="gramEnd"/>
          </w:p>
        </w:tc>
        <w:tc>
          <w:tcPr>
            <w:tcW w:w="2520" w:type="dxa"/>
            <w:vAlign w:val="center"/>
          </w:tcPr>
          <w:p w14:paraId="49EA7AF3"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437B96B7"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6E65629C" w14:textId="77777777" w:rsidTr="00536F03">
        <w:tc>
          <w:tcPr>
            <w:tcW w:w="1080" w:type="dxa"/>
            <w:vAlign w:val="center"/>
          </w:tcPr>
          <w:p w14:paraId="1846DF8E"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71FB1BE1"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其中：远期</w:t>
            </w:r>
          </w:p>
        </w:tc>
        <w:tc>
          <w:tcPr>
            <w:tcW w:w="2520" w:type="dxa"/>
            <w:vAlign w:val="center"/>
          </w:tcPr>
          <w:p w14:paraId="49698A03"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70E077EB"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17CD65F8" w14:textId="77777777" w:rsidTr="00536F03">
        <w:tc>
          <w:tcPr>
            <w:tcW w:w="1080" w:type="dxa"/>
            <w:vAlign w:val="center"/>
          </w:tcPr>
          <w:p w14:paraId="4284FEC5"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032EAE67"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 xml:space="preserve">      </w:t>
            </w:r>
            <w:r w:rsidRPr="00B61CFE">
              <w:rPr>
                <w:rFonts w:eastAsiaTheme="minorEastAsia"/>
                <w:color w:val="000000" w:themeColor="text1"/>
                <w:szCs w:val="21"/>
              </w:rPr>
              <w:t>期货</w:t>
            </w:r>
          </w:p>
        </w:tc>
        <w:tc>
          <w:tcPr>
            <w:tcW w:w="2520" w:type="dxa"/>
            <w:vAlign w:val="center"/>
          </w:tcPr>
          <w:p w14:paraId="30E548EF"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672BD669"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21467ED9" w14:textId="77777777" w:rsidTr="00536F03">
        <w:tc>
          <w:tcPr>
            <w:tcW w:w="1080" w:type="dxa"/>
            <w:vAlign w:val="center"/>
          </w:tcPr>
          <w:p w14:paraId="3DCD9D2E"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1413CF7F"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 xml:space="preserve">      </w:t>
            </w:r>
            <w:r w:rsidRPr="00B61CFE">
              <w:rPr>
                <w:rFonts w:eastAsiaTheme="minorEastAsia"/>
                <w:color w:val="000000" w:themeColor="text1"/>
                <w:szCs w:val="21"/>
              </w:rPr>
              <w:t>期权</w:t>
            </w:r>
          </w:p>
        </w:tc>
        <w:tc>
          <w:tcPr>
            <w:tcW w:w="2520" w:type="dxa"/>
            <w:vAlign w:val="center"/>
          </w:tcPr>
          <w:p w14:paraId="570BF02F"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000A2BFF"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20976793" w14:textId="77777777" w:rsidTr="00536F03">
        <w:tc>
          <w:tcPr>
            <w:tcW w:w="1080" w:type="dxa"/>
            <w:vAlign w:val="center"/>
          </w:tcPr>
          <w:p w14:paraId="287D20EE"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63650042"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 xml:space="preserve">      </w:t>
            </w:r>
            <w:r w:rsidRPr="00B61CFE">
              <w:rPr>
                <w:rFonts w:eastAsiaTheme="minorEastAsia"/>
                <w:color w:val="000000" w:themeColor="text1"/>
                <w:szCs w:val="21"/>
              </w:rPr>
              <w:t>权证</w:t>
            </w:r>
          </w:p>
        </w:tc>
        <w:tc>
          <w:tcPr>
            <w:tcW w:w="2520" w:type="dxa"/>
            <w:vAlign w:val="center"/>
          </w:tcPr>
          <w:p w14:paraId="34C7CDDA"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7030F0EB"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55AE7765" w14:textId="77777777" w:rsidTr="00536F03">
        <w:tc>
          <w:tcPr>
            <w:tcW w:w="1080" w:type="dxa"/>
            <w:vAlign w:val="center"/>
          </w:tcPr>
          <w:p w14:paraId="6B6D4426"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5</w:t>
            </w:r>
          </w:p>
        </w:tc>
        <w:tc>
          <w:tcPr>
            <w:tcW w:w="3420" w:type="dxa"/>
            <w:vAlign w:val="center"/>
          </w:tcPr>
          <w:p w14:paraId="59DC4629"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买入返售金融资产</w:t>
            </w:r>
          </w:p>
        </w:tc>
        <w:tc>
          <w:tcPr>
            <w:tcW w:w="2520" w:type="dxa"/>
            <w:vAlign w:val="center"/>
          </w:tcPr>
          <w:p w14:paraId="727C8382"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2DCE12A8"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511CFB43" w14:textId="77777777" w:rsidTr="00536F03">
        <w:tc>
          <w:tcPr>
            <w:tcW w:w="1080" w:type="dxa"/>
            <w:vAlign w:val="center"/>
          </w:tcPr>
          <w:p w14:paraId="212738A8"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78B54C23"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其中：买断式回购的买入返售金融资产</w:t>
            </w:r>
          </w:p>
        </w:tc>
        <w:tc>
          <w:tcPr>
            <w:tcW w:w="2520" w:type="dxa"/>
            <w:vAlign w:val="center"/>
          </w:tcPr>
          <w:p w14:paraId="5E36C303"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75E4444B"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1F37DBF4" w14:textId="77777777" w:rsidTr="00536F03">
        <w:tc>
          <w:tcPr>
            <w:tcW w:w="1080" w:type="dxa"/>
            <w:vAlign w:val="center"/>
          </w:tcPr>
          <w:p w14:paraId="5FE029A8"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6</w:t>
            </w:r>
          </w:p>
        </w:tc>
        <w:tc>
          <w:tcPr>
            <w:tcW w:w="3420" w:type="dxa"/>
            <w:vAlign w:val="center"/>
          </w:tcPr>
          <w:p w14:paraId="35AAF696"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货币市场工具</w:t>
            </w:r>
          </w:p>
        </w:tc>
        <w:tc>
          <w:tcPr>
            <w:tcW w:w="2520" w:type="dxa"/>
            <w:vAlign w:val="center"/>
          </w:tcPr>
          <w:p w14:paraId="7AC2A930"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18E18855"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02F8A0C4" w14:textId="77777777" w:rsidTr="00536F03">
        <w:tc>
          <w:tcPr>
            <w:tcW w:w="1080" w:type="dxa"/>
            <w:vAlign w:val="center"/>
          </w:tcPr>
          <w:p w14:paraId="3CFDE686"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7</w:t>
            </w:r>
          </w:p>
        </w:tc>
        <w:tc>
          <w:tcPr>
            <w:tcW w:w="3420" w:type="dxa"/>
            <w:vAlign w:val="center"/>
          </w:tcPr>
          <w:p w14:paraId="73817612"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银行存款和结算备付金合计</w:t>
            </w:r>
          </w:p>
        </w:tc>
        <w:tc>
          <w:tcPr>
            <w:tcW w:w="2520" w:type="dxa"/>
            <w:vAlign w:val="center"/>
          </w:tcPr>
          <w:p w14:paraId="489B971C"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102,068,934.69</w:t>
            </w:r>
          </w:p>
        </w:tc>
        <w:tc>
          <w:tcPr>
            <w:tcW w:w="1980" w:type="dxa"/>
            <w:vAlign w:val="center"/>
          </w:tcPr>
          <w:p w14:paraId="1400EFB5"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23.32</w:t>
            </w:r>
          </w:p>
        </w:tc>
      </w:tr>
      <w:tr w:rsidR="004B4057" w:rsidRPr="00B61CFE" w14:paraId="4808D5B5" w14:textId="77777777" w:rsidTr="00536F03">
        <w:tc>
          <w:tcPr>
            <w:tcW w:w="1080" w:type="dxa"/>
            <w:vAlign w:val="center"/>
          </w:tcPr>
          <w:p w14:paraId="173C208D" w14:textId="77777777" w:rsidR="004B4057" w:rsidRPr="00B61CFE" w:rsidRDefault="004B4057" w:rsidP="00536F03">
            <w:pPr>
              <w:spacing w:before="29" w:line="360" w:lineRule="auto"/>
              <w:ind w:left="17"/>
              <w:jc w:val="center"/>
              <w:rPr>
                <w:rFonts w:eastAsiaTheme="minorEastAsia"/>
                <w:color w:val="000000" w:themeColor="text1"/>
                <w:szCs w:val="21"/>
              </w:rPr>
            </w:pPr>
            <w:r w:rsidRPr="00B61CFE">
              <w:rPr>
                <w:rFonts w:eastAsiaTheme="minorEastAsia"/>
                <w:color w:val="000000" w:themeColor="text1"/>
                <w:szCs w:val="21"/>
              </w:rPr>
              <w:t>8</w:t>
            </w:r>
          </w:p>
        </w:tc>
        <w:tc>
          <w:tcPr>
            <w:tcW w:w="3420" w:type="dxa"/>
            <w:vAlign w:val="center"/>
          </w:tcPr>
          <w:p w14:paraId="78B96E2E"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其他各项资产</w:t>
            </w:r>
          </w:p>
        </w:tc>
        <w:tc>
          <w:tcPr>
            <w:tcW w:w="2520" w:type="dxa"/>
            <w:vAlign w:val="center"/>
          </w:tcPr>
          <w:p w14:paraId="7CC4CAF3"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11,805,839.03</w:t>
            </w:r>
          </w:p>
        </w:tc>
        <w:tc>
          <w:tcPr>
            <w:tcW w:w="1980" w:type="dxa"/>
            <w:vAlign w:val="center"/>
          </w:tcPr>
          <w:p w14:paraId="24AAD061"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2.70</w:t>
            </w:r>
          </w:p>
        </w:tc>
      </w:tr>
      <w:tr w:rsidR="004B4057" w:rsidRPr="00B61CFE" w14:paraId="0F293B46" w14:textId="77777777" w:rsidTr="00536F03">
        <w:tc>
          <w:tcPr>
            <w:tcW w:w="1080" w:type="dxa"/>
            <w:vAlign w:val="center"/>
          </w:tcPr>
          <w:p w14:paraId="15FB4AA3" w14:textId="77777777" w:rsidR="004B4057" w:rsidRPr="00B61CFE" w:rsidRDefault="004B4057" w:rsidP="00536F03">
            <w:pPr>
              <w:spacing w:before="29" w:line="360" w:lineRule="auto"/>
              <w:ind w:left="17"/>
              <w:jc w:val="center"/>
              <w:rPr>
                <w:rFonts w:eastAsiaTheme="minorEastAsia"/>
                <w:color w:val="000000" w:themeColor="text1"/>
                <w:szCs w:val="21"/>
              </w:rPr>
            </w:pPr>
            <w:r w:rsidRPr="00B61CFE">
              <w:rPr>
                <w:rFonts w:eastAsiaTheme="minorEastAsia"/>
                <w:color w:val="000000" w:themeColor="text1"/>
                <w:szCs w:val="21"/>
              </w:rPr>
              <w:t>9</w:t>
            </w:r>
          </w:p>
        </w:tc>
        <w:tc>
          <w:tcPr>
            <w:tcW w:w="3420" w:type="dxa"/>
            <w:vAlign w:val="center"/>
          </w:tcPr>
          <w:p w14:paraId="646B066F"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合计</w:t>
            </w:r>
          </w:p>
        </w:tc>
        <w:tc>
          <w:tcPr>
            <w:tcW w:w="2520" w:type="dxa"/>
            <w:vAlign w:val="center"/>
          </w:tcPr>
          <w:p w14:paraId="78E2CB81"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437,625,911.05</w:t>
            </w:r>
          </w:p>
        </w:tc>
        <w:tc>
          <w:tcPr>
            <w:tcW w:w="1980" w:type="dxa"/>
            <w:vAlign w:val="center"/>
          </w:tcPr>
          <w:p w14:paraId="2FA60562"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100.00</w:t>
            </w:r>
          </w:p>
        </w:tc>
      </w:tr>
    </w:tbl>
    <w:p w14:paraId="3BD3A886" w14:textId="77777777" w:rsidR="004B4057" w:rsidRPr="00B61CFE" w:rsidRDefault="004B4057" w:rsidP="004B4057">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注：本基金本报告期末通过港股</w:t>
      </w:r>
      <w:proofErr w:type="gramStart"/>
      <w:r w:rsidRPr="00B61CFE">
        <w:rPr>
          <w:rFonts w:eastAsiaTheme="minorEastAsia"/>
          <w:color w:val="000000" w:themeColor="text1"/>
          <w:kern w:val="0"/>
          <w:szCs w:val="21"/>
        </w:rPr>
        <w:t>通交易</w:t>
      </w:r>
      <w:proofErr w:type="gramEnd"/>
      <w:r w:rsidRPr="00B61CFE">
        <w:rPr>
          <w:rFonts w:eastAsiaTheme="minorEastAsia"/>
          <w:color w:val="000000" w:themeColor="text1"/>
          <w:kern w:val="0"/>
          <w:szCs w:val="21"/>
        </w:rPr>
        <w:t>机制投资的港股公允价值为</w:t>
      </w:r>
      <w:r w:rsidRPr="00B61CFE">
        <w:rPr>
          <w:rFonts w:eastAsiaTheme="minorEastAsia"/>
          <w:color w:val="000000" w:themeColor="text1"/>
          <w:kern w:val="0"/>
          <w:szCs w:val="21"/>
        </w:rPr>
        <w:t>100,340,322.13</w:t>
      </w:r>
      <w:r w:rsidRPr="00B61CFE">
        <w:rPr>
          <w:rFonts w:eastAsiaTheme="minorEastAsia"/>
          <w:color w:val="000000" w:themeColor="text1"/>
          <w:kern w:val="0"/>
          <w:szCs w:val="21"/>
        </w:rPr>
        <w:t>元</w:t>
      </w:r>
      <w:r w:rsidRPr="00B61CFE">
        <w:rPr>
          <w:rFonts w:eastAsiaTheme="minorEastAsia"/>
          <w:color w:val="000000" w:themeColor="text1"/>
          <w:kern w:val="0"/>
          <w:szCs w:val="21"/>
        </w:rPr>
        <w:t>,</w:t>
      </w:r>
      <w:r w:rsidRPr="00B61CFE">
        <w:rPr>
          <w:rFonts w:eastAsiaTheme="minorEastAsia"/>
          <w:color w:val="000000" w:themeColor="text1"/>
          <w:kern w:val="0"/>
          <w:szCs w:val="21"/>
        </w:rPr>
        <w:t>占净值比例</w:t>
      </w:r>
      <w:r w:rsidRPr="00B61CFE">
        <w:rPr>
          <w:rFonts w:eastAsiaTheme="minorEastAsia"/>
          <w:color w:val="000000" w:themeColor="text1"/>
          <w:kern w:val="0"/>
          <w:szCs w:val="21"/>
        </w:rPr>
        <w:t>23.17%</w:t>
      </w:r>
      <w:r w:rsidRPr="00B61CFE">
        <w:rPr>
          <w:rFonts w:eastAsiaTheme="minorEastAsia"/>
          <w:color w:val="000000" w:themeColor="text1"/>
          <w:kern w:val="0"/>
          <w:szCs w:val="21"/>
        </w:rPr>
        <w:t>。</w:t>
      </w:r>
    </w:p>
    <w:p w14:paraId="41F4EA15" w14:textId="77777777" w:rsidR="008A5A5D" w:rsidRPr="00B61CFE" w:rsidRDefault="008A5A5D" w:rsidP="002116B9">
      <w:pPr>
        <w:spacing w:line="288" w:lineRule="auto"/>
        <w:rPr>
          <w:rFonts w:eastAsiaTheme="minorEastAsia"/>
          <w:color w:val="000000" w:themeColor="text1"/>
          <w:szCs w:val="21"/>
        </w:rPr>
      </w:pPr>
    </w:p>
    <w:p w14:paraId="6BC4F374" w14:textId="77777777" w:rsidR="008A5A5D" w:rsidRPr="00B61CFE" w:rsidRDefault="008A5A5D" w:rsidP="006313B1">
      <w:pPr>
        <w:pStyle w:val="20"/>
        <w:spacing w:before="0" w:after="0"/>
        <w:rPr>
          <w:rFonts w:ascii="Times New Roman" w:eastAsiaTheme="minorEastAsia" w:hAnsi="Times New Roman"/>
          <w:color w:val="000000" w:themeColor="text1"/>
          <w:kern w:val="0"/>
          <w:sz w:val="21"/>
          <w:szCs w:val="21"/>
        </w:rPr>
      </w:pPr>
      <w:bookmarkStart w:id="195" w:name="_Toc390164822"/>
      <w:bookmarkStart w:id="196" w:name="_Toc174718126"/>
      <w:r w:rsidRPr="00B61CFE">
        <w:rPr>
          <w:rFonts w:ascii="Times New Roman" w:eastAsiaTheme="minorEastAsia" w:hAnsi="Times New Roman"/>
          <w:color w:val="000000" w:themeColor="text1"/>
          <w:kern w:val="0"/>
          <w:sz w:val="21"/>
          <w:szCs w:val="21"/>
        </w:rPr>
        <w:t>7.2</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期末在各个国家（地区）证券市场的权益投资分布</w:t>
      </w:r>
      <w:bookmarkEnd w:id="195"/>
      <w:bookmarkEnd w:id="196"/>
    </w:p>
    <w:p w14:paraId="7DBCA272" w14:textId="77777777" w:rsidR="00E573EF" w:rsidRPr="00B61CFE" w:rsidRDefault="00E573EF" w:rsidP="00FF06C4">
      <w:pPr>
        <w:spacing w:line="360" w:lineRule="auto"/>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8A5A5D" w:rsidRPr="00B61CFE" w14:paraId="56424BB0" w14:textId="77777777" w:rsidTr="003746F1">
        <w:tc>
          <w:tcPr>
            <w:tcW w:w="2074" w:type="dxa"/>
            <w:vAlign w:val="center"/>
          </w:tcPr>
          <w:p w14:paraId="48B0F29D"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国家（地区）</w:t>
            </w:r>
          </w:p>
        </w:tc>
        <w:tc>
          <w:tcPr>
            <w:tcW w:w="3598" w:type="dxa"/>
            <w:vAlign w:val="center"/>
          </w:tcPr>
          <w:p w14:paraId="47584CF9"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公允价值</w:t>
            </w:r>
          </w:p>
        </w:tc>
        <w:tc>
          <w:tcPr>
            <w:tcW w:w="3684" w:type="dxa"/>
            <w:vAlign w:val="center"/>
          </w:tcPr>
          <w:p w14:paraId="218DC16E"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占基金资产净值比例（％）</w:t>
            </w:r>
          </w:p>
        </w:tc>
      </w:tr>
      <w:tr w:rsidR="002B3845" w14:paraId="3CED5C99" w14:textId="77777777">
        <w:tc>
          <w:tcPr>
            <w:tcW w:w="2074" w:type="dxa"/>
            <w:vAlign w:val="center"/>
          </w:tcPr>
          <w:p w14:paraId="485E77A7" w14:textId="77777777" w:rsidR="002B3845" w:rsidRDefault="00014196">
            <w:pPr>
              <w:jc w:val="left"/>
            </w:pPr>
            <w:r>
              <w:rPr>
                <w:rFonts w:eastAsiaTheme="minorEastAsia"/>
                <w:color w:val="000000" w:themeColor="text1"/>
                <w:szCs w:val="21"/>
              </w:rPr>
              <w:t>中国</w:t>
            </w:r>
          </w:p>
        </w:tc>
        <w:tc>
          <w:tcPr>
            <w:tcW w:w="3598" w:type="dxa"/>
            <w:vAlign w:val="center"/>
          </w:tcPr>
          <w:p w14:paraId="6B211DE7" w14:textId="77777777" w:rsidR="002B3845" w:rsidRDefault="00014196">
            <w:pPr>
              <w:jc w:val="right"/>
            </w:pPr>
            <w:r>
              <w:rPr>
                <w:rFonts w:eastAsiaTheme="minorEastAsia"/>
                <w:color w:val="000000" w:themeColor="text1"/>
                <w:szCs w:val="21"/>
              </w:rPr>
              <w:t>202,321,209.82</w:t>
            </w:r>
          </w:p>
        </w:tc>
        <w:tc>
          <w:tcPr>
            <w:tcW w:w="3684" w:type="dxa"/>
            <w:vAlign w:val="center"/>
          </w:tcPr>
          <w:p w14:paraId="708517C2" w14:textId="77777777" w:rsidR="002B3845" w:rsidRDefault="00014196">
            <w:pPr>
              <w:jc w:val="right"/>
            </w:pPr>
            <w:r>
              <w:rPr>
                <w:rFonts w:eastAsiaTheme="minorEastAsia"/>
                <w:color w:val="000000" w:themeColor="text1"/>
                <w:szCs w:val="21"/>
              </w:rPr>
              <w:t>46.72</w:t>
            </w:r>
          </w:p>
        </w:tc>
      </w:tr>
      <w:tr w:rsidR="002B3845" w14:paraId="5E1E1BA4" w14:textId="77777777">
        <w:tc>
          <w:tcPr>
            <w:tcW w:w="2074" w:type="dxa"/>
            <w:vAlign w:val="center"/>
          </w:tcPr>
          <w:p w14:paraId="79061B71" w14:textId="77777777" w:rsidR="002B3845" w:rsidRDefault="00014196">
            <w:pPr>
              <w:jc w:val="left"/>
            </w:pPr>
            <w:r>
              <w:rPr>
                <w:rFonts w:eastAsiaTheme="minorEastAsia"/>
                <w:color w:val="000000" w:themeColor="text1"/>
                <w:szCs w:val="21"/>
              </w:rPr>
              <w:t>中国香港</w:t>
            </w:r>
          </w:p>
        </w:tc>
        <w:tc>
          <w:tcPr>
            <w:tcW w:w="3598" w:type="dxa"/>
            <w:vAlign w:val="center"/>
          </w:tcPr>
          <w:p w14:paraId="7A57B14A" w14:textId="77777777" w:rsidR="002B3845" w:rsidRDefault="00014196">
            <w:pPr>
              <w:jc w:val="right"/>
            </w:pPr>
            <w:r>
              <w:rPr>
                <w:rFonts w:eastAsiaTheme="minorEastAsia"/>
                <w:color w:val="000000" w:themeColor="text1"/>
                <w:szCs w:val="21"/>
              </w:rPr>
              <w:t>120,474,535.78</w:t>
            </w:r>
          </w:p>
        </w:tc>
        <w:tc>
          <w:tcPr>
            <w:tcW w:w="3684" w:type="dxa"/>
            <w:vAlign w:val="center"/>
          </w:tcPr>
          <w:p w14:paraId="11394BD0" w14:textId="77777777" w:rsidR="002B3845" w:rsidRDefault="00014196">
            <w:pPr>
              <w:jc w:val="right"/>
            </w:pPr>
            <w:r>
              <w:rPr>
                <w:rFonts w:eastAsiaTheme="minorEastAsia"/>
                <w:color w:val="000000" w:themeColor="text1"/>
                <w:szCs w:val="21"/>
              </w:rPr>
              <w:t>27.82</w:t>
            </w:r>
          </w:p>
        </w:tc>
      </w:tr>
      <w:tr w:rsidR="002B3845" w14:paraId="7725EF0D" w14:textId="77777777">
        <w:tc>
          <w:tcPr>
            <w:tcW w:w="2074" w:type="dxa"/>
            <w:vAlign w:val="center"/>
          </w:tcPr>
          <w:p w14:paraId="44173B71" w14:textId="77777777" w:rsidR="002B3845" w:rsidRDefault="00014196">
            <w:pPr>
              <w:jc w:val="left"/>
            </w:pPr>
            <w:r>
              <w:rPr>
                <w:rFonts w:eastAsiaTheme="minorEastAsia"/>
                <w:color w:val="000000" w:themeColor="text1"/>
                <w:szCs w:val="21"/>
              </w:rPr>
              <w:t>美国</w:t>
            </w:r>
          </w:p>
        </w:tc>
        <w:tc>
          <w:tcPr>
            <w:tcW w:w="3598" w:type="dxa"/>
            <w:vAlign w:val="center"/>
          </w:tcPr>
          <w:p w14:paraId="4A504839" w14:textId="77777777" w:rsidR="002B3845" w:rsidRDefault="00014196">
            <w:pPr>
              <w:jc w:val="right"/>
            </w:pPr>
            <w:r>
              <w:rPr>
                <w:rFonts w:eastAsiaTheme="minorEastAsia"/>
                <w:color w:val="000000" w:themeColor="text1"/>
                <w:szCs w:val="21"/>
              </w:rPr>
              <w:t>955,391.73</w:t>
            </w:r>
          </w:p>
        </w:tc>
        <w:tc>
          <w:tcPr>
            <w:tcW w:w="3684" w:type="dxa"/>
            <w:vAlign w:val="center"/>
          </w:tcPr>
          <w:p w14:paraId="04EF9B50" w14:textId="77777777" w:rsidR="002B3845" w:rsidRDefault="00014196">
            <w:pPr>
              <w:jc w:val="right"/>
            </w:pPr>
            <w:r>
              <w:rPr>
                <w:rFonts w:eastAsiaTheme="minorEastAsia"/>
                <w:color w:val="000000" w:themeColor="text1"/>
                <w:szCs w:val="21"/>
              </w:rPr>
              <w:t>0.22</w:t>
            </w:r>
          </w:p>
        </w:tc>
      </w:tr>
      <w:tr w:rsidR="008A5A5D" w:rsidRPr="00B61CFE" w14:paraId="00BE32F8" w14:textId="77777777" w:rsidTr="003746F1">
        <w:tc>
          <w:tcPr>
            <w:tcW w:w="2074" w:type="dxa"/>
            <w:vAlign w:val="center"/>
          </w:tcPr>
          <w:p w14:paraId="0550BF43" w14:textId="77777777" w:rsidR="008A5A5D" w:rsidRPr="00B61CFE" w:rsidRDefault="008A5A5D" w:rsidP="00AB7D15">
            <w:pPr>
              <w:pStyle w:val="af4"/>
              <w:rPr>
                <w:rFonts w:eastAsiaTheme="minorEastAsia"/>
                <w:color w:val="000000" w:themeColor="text1"/>
                <w:sz w:val="21"/>
                <w:szCs w:val="21"/>
              </w:rPr>
            </w:pPr>
            <w:r w:rsidRPr="00B61CFE">
              <w:rPr>
                <w:rFonts w:eastAsiaTheme="minorEastAsia"/>
                <w:color w:val="000000" w:themeColor="text1"/>
                <w:sz w:val="21"/>
                <w:szCs w:val="21"/>
              </w:rPr>
              <w:t>合计</w:t>
            </w:r>
          </w:p>
        </w:tc>
        <w:tc>
          <w:tcPr>
            <w:tcW w:w="3598" w:type="dxa"/>
          </w:tcPr>
          <w:p w14:paraId="05C6126F"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323,751,137.33</w:t>
            </w:r>
          </w:p>
        </w:tc>
        <w:tc>
          <w:tcPr>
            <w:tcW w:w="3684" w:type="dxa"/>
          </w:tcPr>
          <w:p w14:paraId="1ABDDC6E"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74.76</w:t>
            </w:r>
          </w:p>
        </w:tc>
      </w:tr>
    </w:tbl>
    <w:p w14:paraId="1BB600C1" w14:textId="77777777" w:rsidR="008A5A5D" w:rsidRPr="00B61CFE" w:rsidRDefault="008A5A5D" w:rsidP="003746F1">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注：国家（地区）类别根据其所在的证券交易所确定，</w:t>
      </w:r>
      <w:r w:rsidRPr="00B61CFE">
        <w:rPr>
          <w:rFonts w:eastAsiaTheme="minorEastAsia"/>
          <w:color w:val="000000" w:themeColor="text1"/>
          <w:kern w:val="0"/>
          <w:szCs w:val="21"/>
        </w:rPr>
        <w:t>ADR</w:t>
      </w:r>
      <w:r w:rsidRPr="00B61CFE">
        <w:rPr>
          <w:rFonts w:eastAsiaTheme="minorEastAsia"/>
          <w:color w:val="000000" w:themeColor="text1"/>
          <w:kern w:val="0"/>
          <w:szCs w:val="21"/>
        </w:rPr>
        <w:t>、</w:t>
      </w:r>
      <w:r w:rsidRPr="00B61CFE">
        <w:rPr>
          <w:rFonts w:eastAsiaTheme="minorEastAsia"/>
          <w:color w:val="000000" w:themeColor="text1"/>
          <w:kern w:val="0"/>
          <w:szCs w:val="21"/>
        </w:rPr>
        <w:t>GDR</w:t>
      </w:r>
      <w:r w:rsidRPr="00B61CFE">
        <w:rPr>
          <w:rFonts w:eastAsiaTheme="minorEastAsia"/>
          <w:color w:val="000000" w:themeColor="text1"/>
          <w:kern w:val="0"/>
          <w:szCs w:val="21"/>
        </w:rPr>
        <w:t>按照存托凭证本身挂牌的</w:t>
      </w:r>
      <w:r w:rsidRPr="00B61CFE">
        <w:rPr>
          <w:rFonts w:eastAsiaTheme="minorEastAsia"/>
          <w:color w:val="000000" w:themeColor="text1"/>
          <w:kern w:val="0"/>
          <w:szCs w:val="21"/>
        </w:rPr>
        <w:lastRenderedPageBreak/>
        <w:t>证券交易所确定。</w:t>
      </w:r>
    </w:p>
    <w:p w14:paraId="3047A97B"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197" w:name="_Toc224618378"/>
      <w:bookmarkStart w:id="198" w:name="_Toc248233025"/>
      <w:bookmarkStart w:id="199" w:name="_Toc249790557"/>
      <w:bookmarkStart w:id="200" w:name="_Toc286929758"/>
      <w:bookmarkStart w:id="201" w:name="_Toc352255997"/>
      <w:bookmarkStart w:id="202" w:name="_Toc352256065"/>
      <w:bookmarkStart w:id="203" w:name="_Toc352331243"/>
      <w:bookmarkStart w:id="204" w:name="_Toc390164823"/>
      <w:bookmarkStart w:id="205" w:name="_Toc174718127"/>
      <w:r w:rsidRPr="00B61CFE">
        <w:rPr>
          <w:rFonts w:ascii="Times New Roman" w:eastAsiaTheme="minorEastAsia" w:hAnsi="Times New Roman"/>
          <w:color w:val="000000" w:themeColor="text1"/>
          <w:kern w:val="0"/>
          <w:sz w:val="21"/>
          <w:szCs w:val="21"/>
        </w:rPr>
        <w:t>7.3</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期末按行业分类的权益投资组合</w:t>
      </w:r>
      <w:bookmarkEnd w:id="197"/>
      <w:bookmarkEnd w:id="198"/>
      <w:bookmarkEnd w:id="199"/>
      <w:bookmarkEnd w:id="200"/>
      <w:bookmarkEnd w:id="201"/>
      <w:bookmarkEnd w:id="202"/>
      <w:bookmarkEnd w:id="203"/>
      <w:bookmarkEnd w:id="204"/>
      <w:bookmarkEnd w:id="205"/>
    </w:p>
    <w:p w14:paraId="483DAFF5" w14:textId="77777777" w:rsidR="007863A3" w:rsidRPr="00B61CFE" w:rsidRDefault="007863A3" w:rsidP="007863A3">
      <w:pPr>
        <w:autoSpaceDE w:val="0"/>
        <w:autoSpaceDN w:val="0"/>
        <w:adjustRightInd w:val="0"/>
        <w:spacing w:before="29" w:line="360" w:lineRule="auto"/>
        <w:ind w:left="15"/>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7863A3" w:rsidRPr="00B61CFE" w14:paraId="7DCE7B08" w14:textId="77777777" w:rsidTr="003746F1">
        <w:trPr>
          <w:trHeight w:val="285"/>
        </w:trPr>
        <w:tc>
          <w:tcPr>
            <w:tcW w:w="3703" w:type="dxa"/>
            <w:tcMar>
              <w:top w:w="15" w:type="dxa"/>
              <w:left w:w="15" w:type="dxa"/>
              <w:bottom w:w="0" w:type="dxa"/>
              <w:right w:w="15" w:type="dxa"/>
            </w:tcMar>
            <w:vAlign w:val="center"/>
          </w:tcPr>
          <w:p w14:paraId="01942B27" w14:textId="77777777" w:rsidR="007863A3" w:rsidRPr="00B61CFE" w:rsidRDefault="007863A3" w:rsidP="00427BFF">
            <w:pPr>
              <w:spacing w:line="360" w:lineRule="auto"/>
              <w:jc w:val="center"/>
              <w:rPr>
                <w:rFonts w:eastAsiaTheme="minorEastAsia"/>
                <w:color w:val="000000" w:themeColor="text1"/>
                <w:szCs w:val="21"/>
              </w:rPr>
            </w:pPr>
            <w:r w:rsidRPr="00B61CFE">
              <w:rPr>
                <w:rFonts w:eastAsiaTheme="minorEastAsia"/>
                <w:color w:val="000000" w:themeColor="text1"/>
                <w:szCs w:val="21"/>
              </w:rPr>
              <w:t>行业类别</w:t>
            </w:r>
          </w:p>
        </w:tc>
        <w:tc>
          <w:tcPr>
            <w:tcW w:w="3119" w:type="dxa"/>
            <w:tcMar>
              <w:top w:w="15" w:type="dxa"/>
              <w:left w:w="15" w:type="dxa"/>
              <w:bottom w:w="0" w:type="dxa"/>
              <w:right w:w="15" w:type="dxa"/>
            </w:tcMar>
            <w:vAlign w:val="center"/>
          </w:tcPr>
          <w:p w14:paraId="2C482A92" w14:textId="77777777" w:rsidR="007863A3" w:rsidRPr="00B61CFE" w:rsidRDefault="007863A3" w:rsidP="00427BFF">
            <w:pPr>
              <w:spacing w:line="360" w:lineRule="auto"/>
              <w:jc w:val="center"/>
              <w:rPr>
                <w:rFonts w:eastAsiaTheme="minorEastAsia"/>
                <w:color w:val="000000" w:themeColor="text1"/>
                <w:szCs w:val="21"/>
              </w:rPr>
            </w:pPr>
            <w:r w:rsidRPr="00B61CFE">
              <w:rPr>
                <w:rFonts w:eastAsiaTheme="minorEastAsia"/>
                <w:color w:val="000000" w:themeColor="text1"/>
                <w:szCs w:val="21"/>
              </w:rPr>
              <w:t>公允价值</w:t>
            </w:r>
          </w:p>
        </w:tc>
        <w:tc>
          <w:tcPr>
            <w:tcW w:w="2534" w:type="dxa"/>
            <w:tcMar>
              <w:top w:w="15" w:type="dxa"/>
              <w:left w:w="15" w:type="dxa"/>
              <w:bottom w:w="0" w:type="dxa"/>
              <w:right w:w="15" w:type="dxa"/>
            </w:tcMar>
            <w:vAlign w:val="center"/>
          </w:tcPr>
          <w:p w14:paraId="6795EDBE" w14:textId="77777777" w:rsidR="007863A3" w:rsidRPr="00B61CFE" w:rsidRDefault="007863A3" w:rsidP="00427BFF">
            <w:pPr>
              <w:spacing w:line="360" w:lineRule="auto"/>
              <w:jc w:val="center"/>
              <w:rPr>
                <w:rFonts w:eastAsiaTheme="minorEastAsia"/>
                <w:color w:val="000000" w:themeColor="text1"/>
                <w:szCs w:val="21"/>
              </w:rPr>
            </w:pPr>
            <w:r w:rsidRPr="00B61CFE">
              <w:rPr>
                <w:rFonts w:eastAsiaTheme="minorEastAsia"/>
                <w:color w:val="000000" w:themeColor="text1"/>
                <w:szCs w:val="21"/>
              </w:rPr>
              <w:t>占基金资产净值比例（％）</w:t>
            </w:r>
          </w:p>
        </w:tc>
      </w:tr>
      <w:tr w:rsidR="002B3845" w14:paraId="5E8430E5" w14:textId="77777777">
        <w:tc>
          <w:tcPr>
            <w:tcW w:w="3703" w:type="dxa"/>
            <w:vAlign w:val="center"/>
          </w:tcPr>
          <w:p w14:paraId="7552E4BA" w14:textId="77777777" w:rsidR="002B3845" w:rsidRDefault="00014196">
            <w:pPr>
              <w:jc w:val="left"/>
            </w:pPr>
            <w:r>
              <w:rPr>
                <w:rFonts w:eastAsiaTheme="minorEastAsia"/>
                <w:color w:val="000000" w:themeColor="text1"/>
                <w:szCs w:val="21"/>
              </w:rPr>
              <w:t>医疗保健</w:t>
            </w:r>
          </w:p>
        </w:tc>
        <w:tc>
          <w:tcPr>
            <w:tcW w:w="3119" w:type="dxa"/>
            <w:vAlign w:val="center"/>
          </w:tcPr>
          <w:p w14:paraId="081DB979" w14:textId="77777777" w:rsidR="002B3845" w:rsidRDefault="00014196">
            <w:pPr>
              <w:jc w:val="right"/>
            </w:pPr>
            <w:r>
              <w:rPr>
                <w:rFonts w:eastAsiaTheme="minorEastAsia"/>
                <w:color w:val="000000" w:themeColor="text1"/>
                <w:szCs w:val="21"/>
              </w:rPr>
              <w:t>297,828,493.32</w:t>
            </w:r>
          </w:p>
        </w:tc>
        <w:tc>
          <w:tcPr>
            <w:tcW w:w="2534" w:type="dxa"/>
            <w:vAlign w:val="center"/>
          </w:tcPr>
          <w:p w14:paraId="7760FAD8" w14:textId="77777777" w:rsidR="002B3845" w:rsidRDefault="00014196">
            <w:pPr>
              <w:jc w:val="right"/>
            </w:pPr>
            <w:r>
              <w:rPr>
                <w:rFonts w:eastAsiaTheme="minorEastAsia"/>
                <w:color w:val="000000" w:themeColor="text1"/>
                <w:szCs w:val="21"/>
              </w:rPr>
              <w:t>68.78</w:t>
            </w:r>
          </w:p>
        </w:tc>
      </w:tr>
      <w:tr w:rsidR="002B3845" w14:paraId="1FD065A2" w14:textId="77777777">
        <w:tc>
          <w:tcPr>
            <w:tcW w:w="3703" w:type="dxa"/>
            <w:vAlign w:val="center"/>
          </w:tcPr>
          <w:p w14:paraId="1054A7EC" w14:textId="77777777" w:rsidR="002B3845" w:rsidRDefault="00014196">
            <w:pPr>
              <w:jc w:val="left"/>
            </w:pPr>
            <w:r>
              <w:rPr>
                <w:rFonts w:eastAsiaTheme="minorEastAsia"/>
                <w:color w:val="000000" w:themeColor="text1"/>
                <w:szCs w:val="21"/>
              </w:rPr>
              <w:t>基础材料</w:t>
            </w:r>
          </w:p>
        </w:tc>
        <w:tc>
          <w:tcPr>
            <w:tcW w:w="3119" w:type="dxa"/>
            <w:vAlign w:val="center"/>
          </w:tcPr>
          <w:p w14:paraId="1ABABD56" w14:textId="77777777" w:rsidR="002B3845" w:rsidRDefault="00014196">
            <w:pPr>
              <w:jc w:val="right"/>
            </w:pPr>
            <w:r>
              <w:rPr>
                <w:rFonts w:eastAsiaTheme="minorEastAsia"/>
                <w:color w:val="000000" w:themeColor="text1"/>
                <w:szCs w:val="21"/>
              </w:rPr>
              <w:t>10,798,752.73</w:t>
            </w:r>
          </w:p>
        </w:tc>
        <w:tc>
          <w:tcPr>
            <w:tcW w:w="2534" w:type="dxa"/>
            <w:vAlign w:val="center"/>
          </w:tcPr>
          <w:p w14:paraId="08FE535A" w14:textId="77777777" w:rsidR="002B3845" w:rsidRDefault="00014196">
            <w:pPr>
              <w:jc w:val="right"/>
            </w:pPr>
            <w:r>
              <w:rPr>
                <w:rFonts w:eastAsiaTheme="minorEastAsia"/>
                <w:color w:val="000000" w:themeColor="text1"/>
                <w:szCs w:val="21"/>
              </w:rPr>
              <w:t>2.49</w:t>
            </w:r>
          </w:p>
        </w:tc>
      </w:tr>
      <w:tr w:rsidR="002B3845" w14:paraId="07408BD7" w14:textId="77777777">
        <w:tc>
          <w:tcPr>
            <w:tcW w:w="3703" w:type="dxa"/>
            <w:vAlign w:val="center"/>
          </w:tcPr>
          <w:p w14:paraId="18D7CBB3" w14:textId="77777777" w:rsidR="002B3845" w:rsidRDefault="00014196">
            <w:pPr>
              <w:jc w:val="left"/>
            </w:pPr>
            <w:r>
              <w:rPr>
                <w:rFonts w:eastAsiaTheme="minorEastAsia"/>
                <w:color w:val="000000" w:themeColor="text1"/>
                <w:szCs w:val="21"/>
              </w:rPr>
              <w:t>消费者非必需品</w:t>
            </w:r>
          </w:p>
        </w:tc>
        <w:tc>
          <w:tcPr>
            <w:tcW w:w="3119" w:type="dxa"/>
            <w:vAlign w:val="center"/>
          </w:tcPr>
          <w:p w14:paraId="29AE4F52" w14:textId="77777777" w:rsidR="002B3845" w:rsidRDefault="00014196">
            <w:pPr>
              <w:jc w:val="right"/>
            </w:pPr>
            <w:r>
              <w:rPr>
                <w:rFonts w:eastAsiaTheme="minorEastAsia"/>
                <w:color w:val="000000" w:themeColor="text1"/>
                <w:szCs w:val="21"/>
              </w:rPr>
              <w:t>9,244,944.80</w:t>
            </w:r>
          </w:p>
        </w:tc>
        <w:tc>
          <w:tcPr>
            <w:tcW w:w="2534" w:type="dxa"/>
            <w:vAlign w:val="center"/>
          </w:tcPr>
          <w:p w14:paraId="1F25C699" w14:textId="77777777" w:rsidR="002B3845" w:rsidRDefault="00014196">
            <w:pPr>
              <w:jc w:val="right"/>
            </w:pPr>
            <w:r>
              <w:rPr>
                <w:rFonts w:eastAsiaTheme="minorEastAsia"/>
                <w:color w:val="000000" w:themeColor="text1"/>
                <w:szCs w:val="21"/>
              </w:rPr>
              <w:t>2.13</w:t>
            </w:r>
          </w:p>
        </w:tc>
      </w:tr>
      <w:tr w:rsidR="002B3845" w14:paraId="39F3F614" w14:textId="77777777">
        <w:tc>
          <w:tcPr>
            <w:tcW w:w="3703" w:type="dxa"/>
            <w:vAlign w:val="center"/>
          </w:tcPr>
          <w:p w14:paraId="524169AE" w14:textId="77777777" w:rsidR="002B3845" w:rsidRDefault="00014196">
            <w:pPr>
              <w:jc w:val="left"/>
            </w:pPr>
            <w:r>
              <w:rPr>
                <w:rFonts w:eastAsiaTheme="minorEastAsia"/>
                <w:color w:val="000000" w:themeColor="text1"/>
                <w:szCs w:val="21"/>
              </w:rPr>
              <w:t>消费者常用品</w:t>
            </w:r>
          </w:p>
        </w:tc>
        <w:tc>
          <w:tcPr>
            <w:tcW w:w="3119" w:type="dxa"/>
            <w:vAlign w:val="center"/>
          </w:tcPr>
          <w:p w14:paraId="3280295B" w14:textId="77777777" w:rsidR="002B3845" w:rsidRDefault="00014196">
            <w:pPr>
              <w:jc w:val="right"/>
            </w:pPr>
            <w:r>
              <w:rPr>
                <w:rFonts w:eastAsiaTheme="minorEastAsia"/>
                <w:color w:val="000000" w:themeColor="text1"/>
                <w:szCs w:val="21"/>
              </w:rPr>
              <w:t>4,442,226.57</w:t>
            </w:r>
          </w:p>
        </w:tc>
        <w:tc>
          <w:tcPr>
            <w:tcW w:w="2534" w:type="dxa"/>
            <w:vAlign w:val="center"/>
          </w:tcPr>
          <w:p w14:paraId="79BF462C" w14:textId="77777777" w:rsidR="002B3845" w:rsidRDefault="00014196">
            <w:pPr>
              <w:jc w:val="right"/>
            </w:pPr>
            <w:r>
              <w:rPr>
                <w:rFonts w:eastAsiaTheme="minorEastAsia"/>
                <w:color w:val="000000" w:themeColor="text1"/>
                <w:szCs w:val="21"/>
              </w:rPr>
              <w:t>1.03</w:t>
            </w:r>
          </w:p>
        </w:tc>
      </w:tr>
      <w:tr w:rsidR="002B3845" w14:paraId="6BF5CBA0" w14:textId="77777777">
        <w:tc>
          <w:tcPr>
            <w:tcW w:w="3703" w:type="dxa"/>
            <w:vAlign w:val="center"/>
          </w:tcPr>
          <w:p w14:paraId="5F342CEA" w14:textId="77777777" w:rsidR="002B3845" w:rsidRDefault="00014196">
            <w:pPr>
              <w:jc w:val="left"/>
            </w:pPr>
            <w:r>
              <w:rPr>
                <w:rFonts w:eastAsiaTheme="minorEastAsia"/>
                <w:color w:val="000000" w:themeColor="text1"/>
                <w:szCs w:val="21"/>
              </w:rPr>
              <w:t>能源</w:t>
            </w:r>
          </w:p>
        </w:tc>
        <w:tc>
          <w:tcPr>
            <w:tcW w:w="3119" w:type="dxa"/>
            <w:vAlign w:val="center"/>
          </w:tcPr>
          <w:p w14:paraId="6FABEA11" w14:textId="77777777" w:rsidR="002B3845" w:rsidRDefault="00014196">
            <w:pPr>
              <w:jc w:val="right"/>
            </w:pPr>
            <w:r>
              <w:rPr>
                <w:rFonts w:eastAsiaTheme="minorEastAsia"/>
                <w:color w:val="000000" w:themeColor="text1"/>
                <w:szCs w:val="21"/>
              </w:rPr>
              <w:t>1,415,111.35</w:t>
            </w:r>
          </w:p>
        </w:tc>
        <w:tc>
          <w:tcPr>
            <w:tcW w:w="2534" w:type="dxa"/>
            <w:vAlign w:val="center"/>
          </w:tcPr>
          <w:p w14:paraId="313F7EF2" w14:textId="77777777" w:rsidR="002B3845" w:rsidRDefault="00014196">
            <w:pPr>
              <w:jc w:val="right"/>
            </w:pPr>
            <w:r>
              <w:rPr>
                <w:rFonts w:eastAsiaTheme="minorEastAsia"/>
                <w:color w:val="000000" w:themeColor="text1"/>
                <w:szCs w:val="21"/>
              </w:rPr>
              <w:t>0.33</w:t>
            </w:r>
          </w:p>
        </w:tc>
      </w:tr>
      <w:tr w:rsidR="002B3845" w14:paraId="4D070172" w14:textId="77777777">
        <w:tc>
          <w:tcPr>
            <w:tcW w:w="3703" w:type="dxa"/>
            <w:vAlign w:val="center"/>
          </w:tcPr>
          <w:p w14:paraId="4F919E6D" w14:textId="77777777" w:rsidR="002B3845" w:rsidRDefault="00014196">
            <w:pPr>
              <w:jc w:val="left"/>
            </w:pPr>
            <w:r>
              <w:rPr>
                <w:rFonts w:eastAsiaTheme="minorEastAsia"/>
                <w:color w:val="000000" w:themeColor="text1"/>
                <w:szCs w:val="21"/>
              </w:rPr>
              <w:t>工业</w:t>
            </w:r>
          </w:p>
        </w:tc>
        <w:tc>
          <w:tcPr>
            <w:tcW w:w="3119" w:type="dxa"/>
            <w:vAlign w:val="center"/>
          </w:tcPr>
          <w:p w14:paraId="2077AB9E" w14:textId="77777777" w:rsidR="002B3845" w:rsidRDefault="00014196">
            <w:pPr>
              <w:jc w:val="right"/>
            </w:pPr>
            <w:r>
              <w:rPr>
                <w:rFonts w:eastAsiaTheme="minorEastAsia"/>
                <w:color w:val="000000" w:themeColor="text1"/>
                <w:szCs w:val="21"/>
              </w:rPr>
              <w:t>21,608.56</w:t>
            </w:r>
          </w:p>
        </w:tc>
        <w:tc>
          <w:tcPr>
            <w:tcW w:w="2534" w:type="dxa"/>
            <w:vAlign w:val="center"/>
          </w:tcPr>
          <w:p w14:paraId="29FF9515" w14:textId="77777777" w:rsidR="002B3845" w:rsidRDefault="00014196">
            <w:pPr>
              <w:jc w:val="right"/>
            </w:pPr>
            <w:r>
              <w:rPr>
                <w:rFonts w:eastAsiaTheme="minorEastAsia"/>
                <w:color w:val="000000" w:themeColor="text1"/>
                <w:szCs w:val="21"/>
              </w:rPr>
              <w:t>0.00</w:t>
            </w:r>
          </w:p>
        </w:tc>
      </w:tr>
      <w:tr w:rsidR="007863A3" w:rsidRPr="00B61CFE" w14:paraId="3419CDE7" w14:textId="77777777" w:rsidTr="003746F1">
        <w:trPr>
          <w:trHeight w:val="285"/>
        </w:trPr>
        <w:tc>
          <w:tcPr>
            <w:tcW w:w="3703" w:type="dxa"/>
            <w:vAlign w:val="center"/>
          </w:tcPr>
          <w:p w14:paraId="20CF62CF" w14:textId="77777777" w:rsidR="007863A3" w:rsidRPr="00B61CFE" w:rsidRDefault="007863A3" w:rsidP="00427BFF">
            <w:pPr>
              <w:pStyle w:val="af4"/>
              <w:spacing w:line="360" w:lineRule="auto"/>
              <w:rPr>
                <w:rFonts w:eastAsiaTheme="minorEastAsia"/>
                <w:color w:val="000000" w:themeColor="text1"/>
                <w:sz w:val="21"/>
                <w:szCs w:val="21"/>
              </w:rPr>
            </w:pPr>
            <w:r w:rsidRPr="00B61CFE">
              <w:rPr>
                <w:rFonts w:eastAsiaTheme="minorEastAsia"/>
                <w:color w:val="000000" w:themeColor="text1"/>
                <w:sz w:val="21"/>
                <w:szCs w:val="21"/>
              </w:rPr>
              <w:t>合计</w:t>
            </w:r>
          </w:p>
        </w:tc>
        <w:tc>
          <w:tcPr>
            <w:tcW w:w="3119" w:type="dxa"/>
            <w:vAlign w:val="center"/>
          </w:tcPr>
          <w:p w14:paraId="4F0E645C" w14:textId="77777777" w:rsidR="007863A3" w:rsidRPr="00B61CFE" w:rsidRDefault="007863A3" w:rsidP="00F32C93">
            <w:pPr>
              <w:spacing w:line="360" w:lineRule="auto"/>
              <w:jc w:val="right"/>
              <w:rPr>
                <w:rFonts w:eastAsiaTheme="minorEastAsia"/>
                <w:color w:val="000000" w:themeColor="text1"/>
                <w:szCs w:val="21"/>
              </w:rPr>
            </w:pPr>
            <w:r w:rsidRPr="00B61CFE">
              <w:rPr>
                <w:rFonts w:eastAsiaTheme="minorEastAsia"/>
                <w:color w:val="000000" w:themeColor="text1"/>
                <w:szCs w:val="21"/>
              </w:rPr>
              <w:t>323,751,137.33</w:t>
            </w:r>
          </w:p>
        </w:tc>
        <w:tc>
          <w:tcPr>
            <w:tcW w:w="2534" w:type="dxa"/>
            <w:vAlign w:val="center"/>
          </w:tcPr>
          <w:p w14:paraId="762CE9FF" w14:textId="77777777" w:rsidR="007863A3" w:rsidRPr="00B61CFE" w:rsidRDefault="007863A3" w:rsidP="00F32C93">
            <w:pPr>
              <w:spacing w:line="360" w:lineRule="auto"/>
              <w:jc w:val="right"/>
              <w:rPr>
                <w:rFonts w:eastAsiaTheme="minorEastAsia"/>
                <w:color w:val="000000" w:themeColor="text1"/>
                <w:szCs w:val="21"/>
              </w:rPr>
            </w:pPr>
            <w:r w:rsidRPr="00B61CFE">
              <w:rPr>
                <w:rFonts w:eastAsiaTheme="minorEastAsia"/>
                <w:color w:val="000000" w:themeColor="text1"/>
                <w:szCs w:val="21"/>
              </w:rPr>
              <w:t>74.76</w:t>
            </w:r>
          </w:p>
        </w:tc>
      </w:tr>
    </w:tbl>
    <w:p w14:paraId="5CFCF0E8" w14:textId="77777777" w:rsidR="008A5A5D" w:rsidRPr="00B61CFE" w:rsidRDefault="007863A3" w:rsidP="003746F1">
      <w:pPr>
        <w:spacing w:line="360" w:lineRule="auto"/>
        <w:ind w:firstLineChars="200" w:firstLine="420"/>
        <w:jc w:val="left"/>
        <w:rPr>
          <w:rFonts w:eastAsiaTheme="minorEastAsia"/>
          <w:color w:val="000000" w:themeColor="text1"/>
          <w:szCs w:val="21"/>
        </w:rPr>
      </w:pPr>
      <w:r w:rsidRPr="00B61CFE">
        <w:rPr>
          <w:rFonts w:eastAsiaTheme="minorEastAsia"/>
          <w:color w:val="000000" w:themeColor="text1"/>
          <w:szCs w:val="21"/>
        </w:rPr>
        <w:t>注：以上分类采用全球行业分类标准</w:t>
      </w:r>
      <w:r w:rsidRPr="00B61CFE">
        <w:rPr>
          <w:rFonts w:eastAsiaTheme="minorEastAsia"/>
          <w:color w:val="000000" w:themeColor="text1"/>
          <w:szCs w:val="21"/>
        </w:rPr>
        <w:t>(GICS)</w:t>
      </w:r>
      <w:r w:rsidRPr="00B61CFE">
        <w:rPr>
          <w:rFonts w:eastAsiaTheme="minorEastAsia"/>
          <w:color w:val="000000" w:themeColor="text1"/>
          <w:szCs w:val="21"/>
        </w:rPr>
        <w:t>。</w:t>
      </w:r>
      <w:r w:rsidRPr="00B61CFE">
        <w:rPr>
          <w:rFonts w:eastAsiaTheme="minorEastAsia"/>
          <w:color w:val="000000" w:themeColor="text1"/>
          <w:szCs w:val="21"/>
        </w:rPr>
        <w:t xml:space="preserve"> </w:t>
      </w:r>
    </w:p>
    <w:p w14:paraId="6EB2D3E3"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06" w:name="_Toc352255998"/>
      <w:bookmarkStart w:id="207" w:name="_Toc352256066"/>
      <w:bookmarkStart w:id="208" w:name="_Toc352331244"/>
      <w:bookmarkStart w:id="209" w:name="_Toc390164824"/>
      <w:bookmarkStart w:id="210" w:name="_Toc174718128"/>
      <w:r w:rsidRPr="00B61CFE">
        <w:rPr>
          <w:rFonts w:ascii="Times New Roman" w:eastAsiaTheme="minorEastAsia" w:hAnsi="Times New Roman"/>
          <w:color w:val="000000" w:themeColor="text1"/>
          <w:kern w:val="0"/>
          <w:sz w:val="21"/>
          <w:szCs w:val="21"/>
        </w:rPr>
        <w:t>7.4</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期末按公允价值占基金资产净值比例大小排序的所有权益投资明细</w:t>
      </w:r>
      <w:bookmarkEnd w:id="206"/>
      <w:bookmarkEnd w:id="207"/>
      <w:bookmarkEnd w:id="208"/>
      <w:bookmarkEnd w:id="209"/>
      <w:bookmarkEnd w:id="210"/>
    </w:p>
    <w:p w14:paraId="5D77A2F9"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8A5A5D" w:rsidRPr="00B61CFE" w14:paraId="4411E6A1" w14:textId="77777777" w:rsidTr="0026491C">
        <w:trPr>
          <w:trHeight w:val="315"/>
        </w:trPr>
        <w:tc>
          <w:tcPr>
            <w:tcW w:w="678" w:type="dxa"/>
            <w:tcMar>
              <w:top w:w="15" w:type="dxa"/>
              <w:left w:w="15" w:type="dxa"/>
              <w:bottom w:w="0" w:type="dxa"/>
              <w:right w:w="15" w:type="dxa"/>
            </w:tcMar>
            <w:vAlign w:val="center"/>
          </w:tcPr>
          <w:p w14:paraId="51B41FDE"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序号</w:t>
            </w:r>
          </w:p>
        </w:tc>
        <w:tc>
          <w:tcPr>
            <w:tcW w:w="905" w:type="dxa"/>
            <w:tcMar>
              <w:top w:w="15" w:type="dxa"/>
              <w:left w:w="15" w:type="dxa"/>
              <w:bottom w:w="0" w:type="dxa"/>
              <w:right w:w="15" w:type="dxa"/>
            </w:tcMar>
            <w:vAlign w:val="center"/>
          </w:tcPr>
          <w:p w14:paraId="063779B1"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公司名称</w:t>
            </w:r>
            <w:r w:rsidRPr="00B61CFE">
              <w:rPr>
                <w:rFonts w:eastAsiaTheme="minorEastAsia"/>
                <w:color w:val="000000" w:themeColor="text1"/>
                <w:szCs w:val="21"/>
              </w:rPr>
              <w:t xml:space="preserve"> (</w:t>
            </w:r>
            <w:r w:rsidRPr="00B61CFE">
              <w:rPr>
                <w:rFonts w:eastAsiaTheme="minorEastAsia"/>
                <w:color w:val="000000" w:themeColor="text1"/>
                <w:szCs w:val="21"/>
              </w:rPr>
              <w:t>英文</w:t>
            </w:r>
            <w:r w:rsidRPr="00B61CFE">
              <w:rPr>
                <w:rFonts w:eastAsiaTheme="minorEastAsia"/>
                <w:color w:val="000000" w:themeColor="text1"/>
                <w:szCs w:val="21"/>
              </w:rPr>
              <w:t>)</w:t>
            </w:r>
          </w:p>
        </w:tc>
        <w:tc>
          <w:tcPr>
            <w:tcW w:w="1015" w:type="dxa"/>
            <w:tcMar>
              <w:top w:w="15" w:type="dxa"/>
              <w:left w:w="15" w:type="dxa"/>
              <w:bottom w:w="0" w:type="dxa"/>
              <w:right w:w="15" w:type="dxa"/>
            </w:tcMar>
            <w:vAlign w:val="center"/>
          </w:tcPr>
          <w:p w14:paraId="19444050"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公司名称</w:t>
            </w:r>
            <w:r w:rsidRPr="00B61CFE">
              <w:rPr>
                <w:rFonts w:eastAsiaTheme="minorEastAsia"/>
                <w:color w:val="000000" w:themeColor="text1"/>
                <w:szCs w:val="21"/>
              </w:rPr>
              <w:t>(</w:t>
            </w:r>
            <w:r w:rsidRPr="00B61CFE">
              <w:rPr>
                <w:rFonts w:eastAsiaTheme="minorEastAsia"/>
                <w:color w:val="000000" w:themeColor="text1"/>
                <w:szCs w:val="21"/>
              </w:rPr>
              <w:t>中文</w:t>
            </w:r>
            <w:r w:rsidRPr="00B61CFE">
              <w:rPr>
                <w:rFonts w:eastAsiaTheme="minorEastAsia"/>
                <w:color w:val="000000" w:themeColor="text1"/>
                <w:szCs w:val="21"/>
              </w:rPr>
              <w:t>)</w:t>
            </w:r>
          </w:p>
        </w:tc>
        <w:tc>
          <w:tcPr>
            <w:tcW w:w="1184" w:type="dxa"/>
            <w:tcMar>
              <w:top w:w="15" w:type="dxa"/>
              <w:left w:w="15" w:type="dxa"/>
              <w:bottom w:w="0" w:type="dxa"/>
              <w:right w:w="15" w:type="dxa"/>
            </w:tcMar>
            <w:vAlign w:val="center"/>
          </w:tcPr>
          <w:p w14:paraId="6A63FBB3"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证券代码</w:t>
            </w:r>
          </w:p>
        </w:tc>
        <w:tc>
          <w:tcPr>
            <w:tcW w:w="847" w:type="dxa"/>
            <w:tcMar>
              <w:top w:w="15" w:type="dxa"/>
              <w:left w:w="15" w:type="dxa"/>
              <w:bottom w:w="0" w:type="dxa"/>
              <w:right w:w="15" w:type="dxa"/>
            </w:tcMar>
            <w:vAlign w:val="center"/>
          </w:tcPr>
          <w:p w14:paraId="18BBFC8A"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所在证券市场</w:t>
            </w:r>
          </w:p>
        </w:tc>
        <w:tc>
          <w:tcPr>
            <w:tcW w:w="1025" w:type="dxa"/>
            <w:tcMar>
              <w:top w:w="15" w:type="dxa"/>
              <w:left w:w="15" w:type="dxa"/>
              <w:bottom w:w="0" w:type="dxa"/>
              <w:right w:w="15" w:type="dxa"/>
            </w:tcMar>
            <w:vAlign w:val="center"/>
          </w:tcPr>
          <w:p w14:paraId="7ED3ECEE"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所属国家</w:t>
            </w:r>
            <w:r w:rsidRPr="00B61CFE">
              <w:rPr>
                <w:rFonts w:eastAsiaTheme="minorEastAsia"/>
                <w:color w:val="000000" w:themeColor="text1"/>
                <w:szCs w:val="21"/>
              </w:rPr>
              <w:t>(</w:t>
            </w:r>
            <w:r w:rsidRPr="00B61CFE">
              <w:rPr>
                <w:rFonts w:eastAsiaTheme="minorEastAsia"/>
                <w:color w:val="000000" w:themeColor="text1"/>
                <w:szCs w:val="21"/>
              </w:rPr>
              <w:t>地区</w:t>
            </w:r>
            <w:r w:rsidRPr="00B61CFE">
              <w:rPr>
                <w:rFonts w:eastAsiaTheme="minorEastAsia"/>
                <w:color w:val="000000" w:themeColor="text1"/>
                <w:szCs w:val="21"/>
              </w:rPr>
              <w:t>)</w:t>
            </w:r>
          </w:p>
        </w:tc>
        <w:tc>
          <w:tcPr>
            <w:tcW w:w="1015" w:type="dxa"/>
            <w:tcMar>
              <w:top w:w="15" w:type="dxa"/>
              <w:left w:w="15" w:type="dxa"/>
              <w:bottom w:w="0" w:type="dxa"/>
              <w:right w:w="15" w:type="dxa"/>
            </w:tcMar>
            <w:vAlign w:val="center"/>
          </w:tcPr>
          <w:p w14:paraId="23356C82"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数量（股）</w:t>
            </w:r>
          </w:p>
        </w:tc>
        <w:tc>
          <w:tcPr>
            <w:tcW w:w="1690" w:type="dxa"/>
            <w:tcMar>
              <w:top w:w="15" w:type="dxa"/>
              <w:left w:w="15" w:type="dxa"/>
              <w:bottom w:w="0" w:type="dxa"/>
              <w:right w:w="15" w:type="dxa"/>
            </w:tcMar>
            <w:vAlign w:val="center"/>
          </w:tcPr>
          <w:p w14:paraId="53908F6B"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公允价值</w:t>
            </w:r>
          </w:p>
        </w:tc>
        <w:tc>
          <w:tcPr>
            <w:tcW w:w="997" w:type="dxa"/>
            <w:tcMar>
              <w:top w:w="15" w:type="dxa"/>
              <w:left w:w="15" w:type="dxa"/>
              <w:bottom w:w="0" w:type="dxa"/>
              <w:right w:w="15" w:type="dxa"/>
            </w:tcMar>
            <w:vAlign w:val="center"/>
          </w:tcPr>
          <w:p w14:paraId="6BDACDB1"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占基金资产净值比例（％）</w:t>
            </w:r>
          </w:p>
        </w:tc>
      </w:tr>
      <w:tr w:rsidR="002B3845" w14:paraId="6AF93E76" w14:textId="77777777" w:rsidTr="0026491C">
        <w:tc>
          <w:tcPr>
            <w:tcW w:w="678" w:type="dxa"/>
            <w:vAlign w:val="center"/>
          </w:tcPr>
          <w:p w14:paraId="7DC9748B" w14:textId="77777777" w:rsidR="002B3845" w:rsidRDefault="00014196">
            <w:pPr>
              <w:jc w:val="center"/>
            </w:pPr>
            <w:r>
              <w:rPr>
                <w:rFonts w:eastAsiaTheme="minorEastAsia"/>
                <w:color w:val="000000" w:themeColor="text1"/>
                <w:szCs w:val="21"/>
              </w:rPr>
              <w:t>1</w:t>
            </w:r>
          </w:p>
        </w:tc>
        <w:tc>
          <w:tcPr>
            <w:tcW w:w="905" w:type="dxa"/>
            <w:vAlign w:val="center"/>
          </w:tcPr>
          <w:p w14:paraId="3488F255" w14:textId="77777777" w:rsidR="002B3845" w:rsidRDefault="00014196">
            <w:pPr>
              <w:jc w:val="center"/>
            </w:pPr>
            <w:r>
              <w:rPr>
                <w:rFonts w:eastAsiaTheme="minorEastAsia"/>
                <w:color w:val="000000" w:themeColor="text1"/>
                <w:szCs w:val="21"/>
              </w:rPr>
              <w:t>SICHUAN KELUN-BIOTECH BIOPHA</w:t>
            </w:r>
          </w:p>
        </w:tc>
        <w:tc>
          <w:tcPr>
            <w:tcW w:w="1015" w:type="dxa"/>
            <w:vAlign w:val="center"/>
          </w:tcPr>
          <w:p w14:paraId="04C567D8" w14:textId="77777777" w:rsidR="002B3845" w:rsidRDefault="00014196">
            <w:pPr>
              <w:jc w:val="center"/>
            </w:pPr>
            <w:r>
              <w:rPr>
                <w:rFonts w:eastAsiaTheme="minorEastAsia"/>
                <w:color w:val="000000" w:themeColor="text1"/>
                <w:szCs w:val="21"/>
              </w:rPr>
              <w:t>科伦博泰生物－Ｂ</w:t>
            </w:r>
          </w:p>
        </w:tc>
        <w:tc>
          <w:tcPr>
            <w:tcW w:w="1184" w:type="dxa"/>
            <w:vAlign w:val="center"/>
          </w:tcPr>
          <w:p w14:paraId="242D8F74" w14:textId="63C7EAFC" w:rsidR="002B3845" w:rsidRDefault="00014196">
            <w:pPr>
              <w:jc w:val="center"/>
            </w:pPr>
            <w:r>
              <w:rPr>
                <w:rFonts w:eastAsiaTheme="minorEastAsia"/>
                <w:color w:val="000000" w:themeColor="text1"/>
                <w:szCs w:val="21"/>
              </w:rPr>
              <w:t>6990</w:t>
            </w:r>
          </w:p>
        </w:tc>
        <w:tc>
          <w:tcPr>
            <w:tcW w:w="847" w:type="dxa"/>
            <w:vAlign w:val="center"/>
          </w:tcPr>
          <w:p w14:paraId="02E521A5" w14:textId="77777777" w:rsidR="002B3845" w:rsidRDefault="00014196">
            <w:pPr>
              <w:jc w:val="center"/>
            </w:pPr>
            <w:r>
              <w:rPr>
                <w:rFonts w:eastAsiaTheme="minorEastAsia"/>
                <w:color w:val="000000" w:themeColor="text1"/>
                <w:szCs w:val="21"/>
              </w:rPr>
              <w:t>香港证券交易所</w:t>
            </w:r>
          </w:p>
        </w:tc>
        <w:tc>
          <w:tcPr>
            <w:tcW w:w="1025" w:type="dxa"/>
            <w:vAlign w:val="center"/>
          </w:tcPr>
          <w:p w14:paraId="2B487BE1" w14:textId="77777777" w:rsidR="002B3845" w:rsidRDefault="00014196">
            <w:pPr>
              <w:jc w:val="center"/>
            </w:pPr>
            <w:r>
              <w:rPr>
                <w:rFonts w:eastAsiaTheme="minorEastAsia"/>
                <w:color w:val="000000" w:themeColor="text1"/>
                <w:szCs w:val="21"/>
              </w:rPr>
              <w:t>中国香港</w:t>
            </w:r>
          </w:p>
        </w:tc>
        <w:tc>
          <w:tcPr>
            <w:tcW w:w="1015" w:type="dxa"/>
            <w:vAlign w:val="center"/>
          </w:tcPr>
          <w:p w14:paraId="16C51E6A" w14:textId="77777777" w:rsidR="002B3845" w:rsidRDefault="00014196">
            <w:pPr>
              <w:jc w:val="right"/>
            </w:pPr>
            <w:r>
              <w:rPr>
                <w:rFonts w:eastAsiaTheme="minorEastAsia"/>
                <w:color w:val="000000" w:themeColor="text1"/>
                <w:szCs w:val="21"/>
              </w:rPr>
              <w:t>196,300</w:t>
            </w:r>
          </w:p>
        </w:tc>
        <w:tc>
          <w:tcPr>
            <w:tcW w:w="1690" w:type="dxa"/>
            <w:vAlign w:val="center"/>
          </w:tcPr>
          <w:p w14:paraId="232C916A" w14:textId="77777777" w:rsidR="002B3845" w:rsidRDefault="00014196">
            <w:pPr>
              <w:jc w:val="right"/>
            </w:pPr>
            <w:r>
              <w:rPr>
                <w:rFonts w:eastAsiaTheme="minorEastAsia"/>
                <w:color w:val="000000" w:themeColor="text1"/>
                <w:szCs w:val="21"/>
              </w:rPr>
              <w:t>29,704,576.13</w:t>
            </w:r>
          </w:p>
        </w:tc>
        <w:tc>
          <w:tcPr>
            <w:tcW w:w="997" w:type="dxa"/>
            <w:vAlign w:val="center"/>
          </w:tcPr>
          <w:p w14:paraId="7FD35F3A" w14:textId="77777777" w:rsidR="002B3845" w:rsidRDefault="00014196">
            <w:pPr>
              <w:jc w:val="right"/>
            </w:pPr>
            <w:r>
              <w:rPr>
                <w:rFonts w:eastAsiaTheme="minorEastAsia"/>
                <w:color w:val="000000" w:themeColor="text1"/>
                <w:szCs w:val="21"/>
              </w:rPr>
              <w:t>6.86</w:t>
            </w:r>
          </w:p>
        </w:tc>
      </w:tr>
      <w:tr w:rsidR="002B3845" w14:paraId="3E38ACF3" w14:textId="77777777" w:rsidTr="0026491C">
        <w:tc>
          <w:tcPr>
            <w:tcW w:w="678" w:type="dxa"/>
            <w:vAlign w:val="center"/>
          </w:tcPr>
          <w:p w14:paraId="76DE2196" w14:textId="77777777" w:rsidR="002B3845" w:rsidRDefault="00014196">
            <w:pPr>
              <w:jc w:val="center"/>
            </w:pPr>
            <w:r>
              <w:rPr>
                <w:rFonts w:eastAsiaTheme="minorEastAsia"/>
                <w:color w:val="000000" w:themeColor="text1"/>
                <w:szCs w:val="21"/>
              </w:rPr>
              <w:t>2</w:t>
            </w:r>
          </w:p>
        </w:tc>
        <w:tc>
          <w:tcPr>
            <w:tcW w:w="905" w:type="dxa"/>
            <w:vAlign w:val="center"/>
          </w:tcPr>
          <w:p w14:paraId="42BB66E9" w14:textId="77777777" w:rsidR="002B3845" w:rsidRDefault="00014196">
            <w:pPr>
              <w:jc w:val="center"/>
            </w:pPr>
            <w:r>
              <w:rPr>
                <w:rFonts w:eastAsiaTheme="minorEastAsia"/>
                <w:color w:val="000000" w:themeColor="text1"/>
                <w:szCs w:val="21"/>
              </w:rPr>
              <w:t>SHENZHEN MINDRAY BIO-MEDIC</w:t>
            </w:r>
          </w:p>
        </w:tc>
        <w:tc>
          <w:tcPr>
            <w:tcW w:w="1015" w:type="dxa"/>
            <w:vAlign w:val="center"/>
          </w:tcPr>
          <w:p w14:paraId="2A67D662" w14:textId="77777777" w:rsidR="002B3845" w:rsidRDefault="00014196">
            <w:pPr>
              <w:jc w:val="center"/>
            </w:pPr>
            <w:r>
              <w:rPr>
                <w:rFonts w:eastAsiaTheme="minorEastAsia"/>
                <w:color w:val="000000" w:themeColor="text1"/>
                <w:szCs w:val="21"/>
              </w:rPr>
              <w:t>迈瑞医疗</w:t>
            </w:r>
          </w:p>
        </w:tc>
        <w:tc>
          <w:tcPr>
            <w:tcW w:w="1184" w:type="dxa"/>
            <w:vAlign w:val="center"/>
          </w:tcPr>
          <w:p w14:paraId="6C9829FE" w14:textId="77777777" w:rsidR="002B3845" w:rsidRDefault="00014196">
            <w:pPr>
              <w:jc w:val="center"/>
            </w:pPr>
            <w:r>
              <w:rPr>
                <w:rFonts w:eastAsiaTheme="minorEastAsia"/>
                <w:color w:val="000000" w:themeColor="text1"/>
                <w:szCs w:val="21"/>
              </w:rPr>
              <w:t>300760</w:t>
            </w:r>
          </w:p>
        </w:tc>
        <w:tc>
          <w:tcPr>
            <w:tcW w:w="847" w:type="dxa"/>
            <w:vAlign w:val="center"/>
          </w:tcPr>
          <w:p w14:paraId="248FDE8D" w14:textId="77777777" w:rsidR="002B3845" w:rsidRDefault="00014196">
            <w:pPr>
              <w:jc w:val="center"/>
            </w:pPr>
            <w:r>
              <w:rPr>
                <w:rFonts w:eastAsiaTheme="minorEastAsia"/>
                <w:color w:val="000000" w:themeColor="text1"/>
                <w:szCs w:val="21"/>
              </w:rPr>
              <w:t>深圳证券交易所</w:t>
            </w:r>
          </w:p>
        </w:tc>
        <w:tc>
          <w:tcPr>
            <w:tcW w:w="1025" w:type="dxa"/>
            <w:vAlign w:val="center"/>
          </w:tcPr>
          <w:p w14:paraId="3E5982A4" w14:textId="77777777" w:rsidR="002B3845" w:rsidRDefault="00014196">
            <w:pPr>
              <w:jc w:val="center"/>
            </w:pPr>
            <w:r>
              <w:rPr>
                <w:rFonts w:eastAsiaTheme="minorEastAsia"/>
                <w:color w:val="000000" w:themeColor="text1"/>
                <w:szCs w:val="21"/>
              </w:rPr>
              <w:t>中国</w:t>
            </w:r>
          </w:p>
        </w:tc>
        <w:tc>
          <w:tcPr>
            <w:tcW w:w="1015" w:type="dxa"/>
            <w:vAlign w:val="center"/>
          </w:tcPr>
          <w:p w14:paraId="0AF5A8FF" w14:textId="77777777" w:rsidR="002B3845" w:rsidRDefault="00014196">
            <w:pPr>
              <w:jc w:val="right"/>
            </w:pPr>
            <w:r>
              <w:rPr>
                <w:rFonts w:eastAsiaTheme="minorEastAsia"/>
                <w:color w:val="000000" w:themeColor="text1"/>
                <w:szCs w:val="21"/>
              </w:rPr>
              <w:t>89,049</w:t>
            </w:r>
          </w:p>
        </w:tc>
        <w:tc>
          <w:tcPr>
            <w:tcW w:w="1690" w:type="dxa"/>
            <w:vAlign w:val="center"/>
          </w:tcPr>
          <w:p w14:paraId="0D60E2D5" w14:textId="77777777" w:rsidR="002B3845" w:rsidRDefault="00014196">
            <w:pPr>
              <w:jc w:val="right"/>
            </w:pPr>
            <w:r>
              <w:rPr>
                <w:rFonts w:eastAsiaTheme="minorEastAsia"/>
                <w:color w:val="000000" w:themeColor="text1"/>
                <w:szCs w:val="21"/>
              </w:rPr>
              <w:t>25,905,244.59</w:t>
            </w:r>
          </w:p>
        </w:tc>
        <w:tc>
          <w:tcPr>
            <w:tcW w:w="997" w:type="dxa"/>
            <w:vAlign w:val="center"/>
          </w:tcPr>
          <w:p w14:paraId="58EAAE97" w14:textId="77777777" w:rsidR="002B3845" w:rsidRDefault="00014196">
            <w:pPr>
              <w:jc w:val="right"/>
            </w:pPr>
            <w:r>
              <w:rPr>
                <w:rFonts w:eastAsiaTheme="minorEastAsia"/>
                <w:color w:val="000000" w:themeColor="text1"/>
                <w:szCs w:val="21"/>
              </w:rPr>
              <w:t>5.98</w:t>
            </w:r>
          </w:p>
        </w:tc>
      </w:tr>
      <w:tr w:rsidR="002B3845" w14:paraId="3145578A" w14:textId="77777777" w:rsidTr="0026491C">
        <w:tc>
          <w:tcPr>
            <w:tcW w:w="678" w:type="dxa"/>
            <w:vAlign w:val="center"/>
          </w:tcPr>
          <w:p w14:paraId="1F4FB4CE" w14:textId="77777777" w:rsidR="002B3845" w:rsidRDefault="00014196">
            <w:pPr>
              <w:jc w:val="center"/>
            </w:pPr>
            <w:r>
              <w:rPr>
                <w:rFonts w:eastAsiaTheme="minorEastAsia"/>
                <w:color w:val="000000" w:themeColor="text1"/>
                <w:szCs w:val="21"/>
              </w:rPr>
              <w:t>3</w:t>
            </w:r>
          </w:p>
        </w:tc>
        <w:tc>
          <w:tcPr>
            <w:tcW w:w="905" w:type="dxa"/>
            <w:vAlign w:val="center"/>
          </w:tcPr>
          <w:p w14:paraId="4FD80419" w14:textId="77777777" w:rsidR="002B3845" w:rsidRDefault="00014196">
            <w:pPr>
              <w:jc w:val="center"/>
            </w:pPr>
            <w:r>
              <w:rPr>
                <w:rFonts w:eastAsiaTheme="minorEastAsia"/>
                <w:color w:val="000000" w:themeColor="text1"/>
                <w:szCs w:val="21"/>
              </w:rPr>
              <w:t>JIANGSU HENGRUI PHARMACEUT</w:t>
            </w:r>
          </w:p>
        </w:tc>
        <w:tc>
          <w:tcPr>
            <w:tcW w:w="1015" w:type="dxa"/>
            <w:vAlign w:val="center"/>
          </w:tcPr>
          <w:p w14:paraId="2D2214F1" w14:textId="77777777" w:rsidR="002B3845" w:rsidRDefault="00014196">
            <w:pPr>
              <w:jc w:val="center"/>
            </w:pPr>
            <w:r>
              <w:rPr>
                <w:rFonts w:eastAsiaTheme="minorEastAsia"/>
                <w:color w:val="000000" w:themeColor="text1"/>
                <w:szCs w:val="21"/>
              </w:rPr>
              <w:t>恒瑞医药</w:t>
            </w:r>
          </w:p>
        </w:tc>
        <w:tc>
          <w:tcPr>
            <w:tcW w:w="1184" w:type="dxa"/>
            <w:vAlign w:val="center"/>
          </w:tcPr>
          <w:p w14:paraId="0F8A1D92" w14:textId="77777777" w:rsidR="002B3845" w:rsidRDefault="00014196">
            <w:pPr>
              <w:jc w:val="center"/>
            </w:pPr>
            <w:r>
              <w:rPr>
                <w:rFonts w:eastAsiaTheme="minorEastAsia"/>
                <w:color w:val="000000" w:themeColor="text1"/>
                <w:szCs w:val="21"/>
              </w:rPr>
              <w:t>600276</w:t>
            </w:r>
          </w:p>
        </w:tc>
        <w:tc>
          <w:tcPr>
            <w:tcW w:w="847" w:type="dxa"/>
            <w:vAlign w:val="center"/>
          </w:tcPr>
          <w:p w14:paraId="409D3079"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695961E7" w14:textId="77777777" w:rsidR="002B3845" w:rsidRDefault="00014196">
            <w:pPr>
              <w:jc w:val="center"/>
            </w:pPr>
            <w:r>
              <w:rPr>
                <w:rFonts w:eastAsiaTheme="minorEastAsia"/>
                <w:color w:val="000000" w:themeColor="text1"/>
                <w:szCs w:val="21"/>
              </w:rPr>
              <w:t>中国</w:t>
            </w:r>
          </w:p>
        </w:tc>
        <w:tc>
          <w:tcPr>
            <w:tcW w:w="1015" w:type="dxa"/>
            <w:vAlign w:val="center"/>
          </w:tcPr>
          <w:p w14:paraId="250DD3DB" w14:textId="77777777" w:rsidR="002B3845" w:rsidRDefault="00014196">
            <w:pPr>
              <w:jc w:val="right"/>
            </w:pPr>
            <w:r>
              <w:rPr>
                <w:rFonts w:eastAsiaTheme="minorEastAsia"/>
                <w:color w:val="000000" w:themeColor="text1"/>
                <w:szCs w:val="21"/>
              </w:rPr>
              <w:t>646,400</w:t>
            </w:r>
          </w:p>
        </w:tc>
        <w:tc>
          <w:tcPr>
            <w:tcW w:w="1690" w:type="dxa"/>
            <w:vAlign w:val="center"/>
          </w:tcPr>
          <w:p w14:paraId="1E85327B" w14:textId="77777777" w:rsidR="002B3845" w:rsidRDefault="00014196">
            <w:pPr>
              <w:jc w:val="right"/>
            </w:pPr>
            <w:r>
              <w:rPr>
                <w:rFonts w:eastAsiaTheme="minorEastAsia"/>
                <w:color w:val="000000" w:themeColor="text1"/>
                <w:szCs w:val="21"/>
              </w:rPr>
              <w:t>24,860,544.00</w:t>
            </w:r>
          </w:p>
        </w:tc>
        <w:tc>
          <w:tcPr>
            <w:tcW w:w="997" w:type="dxa"/>
            <w:vAlign w:val="center"/>
          </w:tcPr>
          <w:p w14:paraId="76EE5BD1" w14:textId="77777777" w:rsidR="002B3845" w:rsidRDefault="00014196">
            <w:pPr>
              <w:jc w:val="right"/>
            </w:pPr>
            <w:r>
              <w:rPr>
                <w:rFonts w:eastAsiaTheme="minorEastAsia"/>
                <w:color w:val="000000" w:themeColor="text1"/>
                <w:szCs w:val="21"/>
              </w:rPr>
              <w:t>5.74</w:t>
            </w:r>
          </w:p>
        </w:tc>
      </w:tr>
      <w:tr w:rsidR="002B3845" w14:paraId="3A11C010" w14:textId="77777777" w:rsidTr="0026491C">
        <w:tc>
          <w:tcPr>
            <w:tcW w:w="678" w:type="dxa"/>
            <w:vAlign w:val="center"/>
          </w:tcPr>
          <w:p w14:paraId="4C3C114A" w14:textId="77777777" w:rsidR="002B3845" w:rsidRDefault="00014196">
            <w:pPr>
              <w:jc w:val="center"/>
            </w:pPr>
            <w:r>
              <w:rPr>
                <w:rFonts w:eastAsiaTheme="minorEastAsia"/>
                <w:color w:val="000000" w:themeColor="text1"/>
                <w:szCs w:val="21"/>
              </w:rPr>
              <w:t>4</w:t>
            </w:r>
          </w:p>
        </w:tc>
        <w:tc>
          <w:tcPr>
            <w:tcW w:w="905" w:type="dxa"/>
            <w:vAlign w:val="center"/>
          </w:tcPr>
          <w:p w14:paraId="37701AA7" w14:textId="77777777" w:rsidR="002B3845" w:rsidRDefault="00014196">
            <w:pPr>
              <w:jc w:val="center"/>
            </w:pPr>
            <w:r>
              <w:rPr>
                <w:rFonts w:eastAsiaTheme="minorEastAsia"/>
                <w:color w:val="000000" w:themeColor="text1"/>
                <w:szCs w:val="21"/>
              </w:rPr>
              <w:t>INNOVENT BIOLOGICS INC</w:t>
            </w:r>
          </w:p>
        </w:tc>
        <w:tc>
          <w:tcPr>
            <w:tcW w:w="1015" w:type="dxa"/>
            <w:vAlign w:val="center"/>
          </w:tcPr>
          <w:p w14:paraId="62BB392E" w14:textId="77777777" w:rsidR="002B3845" w:rsidRDefault="00014196">
            <w:pPr>
              <w:jc w:val="center"/>
            </w:pPr>
            <w:r>
              <w:rPr>
                <w:rFonts w:eastAsiaTheme="minorEastAsia"/>
                <w:color w:val="000000" w:themeColor="text1"/>
                <w:szCs w:val="21"/>
              </w:rPr>
              <w:t>信达生物</w:t>
            </w:r>
          </w:p>
        </w:tc>
        <w:tc>
          <w:tcPr>
            <w:tcW w:w="1184" w:type="dxa"/>
            <w:vAlign w:val="center"/>
          </w:tcPr>
          <w:p w14:paraId="438D829C" w14:textId="078EA263" w:rsidR="002B3845" w:rsidRDefault="00014196">
            <w:pPr>
              <w:jc w:val="center"/>
            </w:pPr>
            <w:r>
              <w:rPr>
                <w:rFonts w:eastAsiaTheme="minorEastAsia"/>
                <w:color w:val="000000" w:themeColor="text1"/>
                <w:szCs w:val="21"/>
              </w:rPr>
              <w:t>1801</w:t>
            </w:r>
          </w:p>
        </w:tc>
        <w:tc>
          <w:tcPr>
            <w:tcW w:w="847" w:type="dxa"/>
            <w:vAlign w:val="center"/>
          </w:tcPr>
          <w:p w14:paraId="26D87FE7" w14:textId="77777777" w:rsidR="002B3845" w:rsidRDefault="00014196">
            <w:pPr>
              <w:jc w:val="center"/>
            </w:pPr>
            <w:r>
              <w:rPr>
                <w:rFonts w:eastAsiaTheme="minorEastAsia"/>
                <w:color w:val="000000" w:themeColor="text1"/>
                <w:szCs w:val="21"/>
              </w:rPr>
              <w:t>香港证券交易所</w:t>
            </w:r>
          </w:p>
        </w:tc>
        <w:tc>
          <w:tcPr>
            <w:tcW w:w="1025" w:type="dxa"/>
            <w:vAlign w:val="center"/>
          </w:tcPr>
          <w:p w14:paraId="5AAF839A" w14:textId="77777777" w:rsidR="002B3845" w:rsidRDefault="00014196">
            <w:pPr>
              <w:jc w:val="center"/>
            </w:pPr>
            <w:r>
              <w:rPr>
                <w:rFonts w:eastAsiaTheme="minorEastAsia"/>
                <w:color w:val="000000" w:themeColor="text1"/>
                <w:szCs w:val="21"/>
              </w:rPr>
              <w:t>中国香港</w:t>
            </w:r>
          </w:p>
        </w:tc>
        <w:tc>
          <w:tcPr>
            <w:tcW w:w="1015" w:type="dxa"/>
            <w:vAlign w:val="center"/>
          </w:tcPr>
          <w:p w14:paraId="1A589E1D" w14:textId="77777777" w:rsidR="002B3845" w:rsidRDefault="00014196">
            <w:pPr>
              <w:jc w:val="right"/>
            </w:pPr>
            <w:r>
              <w:rPr>
                <w:rFonts w:eastAsiaTheme="minorEastAsia"/>
                <w:color w:val="000000" w:themeColor="text1"/>
                <w:szCs w:val="21"/>
              </w:rPr>
              <w:t>668,500</w:t>
            </w:r>
          </w:p>
        </w:tc>
        <w:tc>
          <w:tcPr>
            <w:tcW w:w="1690" w:type="dxa"/>
            <w:vAlign w:val="center"/>
          </w:tcPr>
          <w:p w14:paraId="54B678FA" w14:textId="77777777" w:rsidR="002B3845" w:rsidRDefault="00014196">
            <w:pPr>
              <w:jc w:val="right"/>
            </w:pPr>
            <w:r>
              <w:rPr>
                <w:rFonts w:eastAsiaTheme="minorEastAsia"/>
                <w:color w:val="000000" w:themeColor="text1"/>
                <w:szCs w:val="21"/>
              </w:rPr>
              <w:t>22,452,658.14</w:t>
            </w:r>
          </w:p>
        </w:tc>
        <w:tc>
          <w:tcPr>
            <w:tcW w:w="997" w:type="dxa"/>
            <w:vAlign w:val="center"/>
          </w:tcPr>
          <w:p w14:paraId="774C02BB" w14:textId="77777777" w:rsidR="002B3845" w:rsidRDefault="00014196">
            <w:pPr>
              <w:jc w:val="right"/>
            </w:pPr>
            <w:r>
              <w:rPr>
                <w:rFonts w:eastAsiaTheme="minorEastAsia"/>
                <w:color w:val="000000" w:themeColor="text1"/>
                <w:szCs w:val="21"/>
              </w:rPr>
              <w:t>5.18</w:t>
            </w:r>
          </w:p>
        </w:tc>
      </w:tr>
      <w:tr w:rsidR="002B3845" w14:paraId="41989236" w14:textId="77777777" w:rsidTr="0026491C">
        <w:tc>
          <w:tcPr>
            <w:tcW w:w="678" w:type="dxa"/>
            <w:vAlign w:val="center"/>
          </w:tcPr>
          <w:p w14:paraId="5601F0AA" w14:textId="77777777" w:rsidR="002B3845" w:rsidRDefault="00014196">
            <w:pPr>
              <w:jc w:val="center"/>
            </w:pPr>
            <w:r>
              <w:rPr>
                <w:rFonts w:eastAsiaTheme="minorEastAsia"/>
                <w:color w:val="000000" w:themeColor="text1"/>
                <w:szCs w:val="21"/>
              </w:rPr>
              <w:lastRenderedPageBreak/>
              <w:t>5</w:t>
            </w:r>
          </w:p>
        </w:tc>
        <w:tc>
          <w:tcPr>
            <w:tcW w:w="905" w:type="dxa"/>
            <w:vAlign w:val="center"/>
          </w:tcPr>
          <w:p w14:paraId="237A9535" w14:textId="77777777" w:rsidR="002B3845" w:rsidRDefault="00014196">
            <w:pPr>
              <w:jc w:val="center"/>
            </w:pPr>
            <w:r>
              <w:rPr>
                <w:rFonts w:eastAsiaTheme="minorEastAsia"/>
                <w:color w:val="000000" w:themeColor="text1"/>
                <w:szCs w:val="21"/>
              </w:rPr>
              <w:t>SICHUAN KELUN PHARMACEUTIC</w:t>
            </w:r>
          </w:p>
        </w:tc>
        <w:tc>
          <w:tcPr>
            <w:tcW w:w="1015" w:type="dxa"/>
            <w:vAlign w:val="center"/>
          </w:tcPr>
          <w:p w14:paraId="30BAD7DD" w14:textId="77777777" w:rsidR="002B3845" w:rsidRDefault="00014196">
            <w:pPr>
              <w:jc w:val="center"/>
            </w:pPr>
            <w:r>
              <w:rPr>
                <w:rFonts w:eastAsiaTheme="minorEastAsia"/>
                <w:color w:val="000000" w:themeColor="text1"/>
                <w:szCs w:val="21"/>
              </w:rPr>
              <w:t>科伦药业</w:t>
            </w:r>
          </w:p>
        </w:tc>
        <w:tc>
          <w:tcPr>
            <w:tcW w:w="1184" w:type="dxa"/>
            <w:vAlign w:val="center"/>
          </w:tcPr>
          <w:p w14:paraId="0AF80950" w14:textId="77777777" w:rsidR="002B3845" w:rsidRDefault="00014196">
            <w:pPr>
              <w:jc w:val="center"/>
            </w:pPr>
            <w:r>
              <w:rPr>
                <w:rFonts w:eastAsiaTheme="minorEastAsia"/>
                <w:color w:val="000000" w:themeColor="text1"/>
                <w:szCs w:val="21"/>
              </w:rPr>
              <w:t>002422</w:t>
            </w:r>
          </w:p>
        </w:tc>
        <w:tc>
          <w:tcPr>
            <w:tcW w:w="847" w:type="dxa"/>
            <w:vAlign w:val="center"/>
          </w:tcPr>
          <w:p w14:paraId="6889F53D" w14:textId="77777777" w:rsidR="002B3845" w:rsidRDefault="00014196">
            <w:pPr>
              <w:jc w:val="center"/>
            </w:pPr>
            <w:r>
              <w:rPr>
                <w:rFonts w:eastAsiaTheme="minorEastAsia"/>
                <w:color w:val="000000" w:themeColor="text1"/>
                <w:szCs w:val="21"/>
              </w:rPr>
              <w:t>深圳证券交易所</w:t>
            </w:r>
          </w:p>
        </w:tc>
        <w:tc>
          <w:tcPr>
            <w:tcW w:w="1025" w:type="dxa"/>
            <w:vAlign w:val="center"/>
          </w:tcPr>
          <w:p w14:paraId="0F920153" w14:textId="77777777" w:rsidR="002B3845" w:rsidRDefault="00014196">
            <w:pPr>
              <w:jc w:val="center"/>
            </w:pPr>
            <w:r>
              <w:rPr>
                <w:rFonts w:eastAsiaTheme="minorEastAsia"/>
                <w:color w:val="000000" w:themeColor="text1"/>
                <w:szCs w:val="21"/>
              </w:rPr>
              <w:t>中国</w:t>
            </w:r>
          </w:p>
        </w:tc>
        <w:tc>
          <w:tcPr>
            <w:tcW w:w="1015" w:type="dxa"/>
            <w:vAlign w:val="center"/>
          </w:tcPr>
          <w:p w14:paraId="6F4990A9" w14:textId="77777777" w:rsidR="002B3845" w:rsidRDefault="00014196">
            <w:pPr>
              <w:jc w:val="right"/>
            </w:pPr>
            <w:r>
              <w:rPr>
                <w:rFonts w:eastAsiaTheme="minorEastAsia"/>
                <w:color w:val="000000" w:themeColor="text1"/>
                <w:szCs w:val="21"/>
              </w:rPr>
              <w:t>725,000</w:t>
            </w:r>
          </w:p>
        </w:tc>
        <w:tc>
          <w:tcPr>
            <w:tcW w:w="1690" w:type="dxa"/>
            <w:vAlign w:val="center"/>
          </w:tcPr>
          <w:p w14:paraId="743F967B" w14:textId="77777777" w:rsidR="002B3845" w:rsidRDefault="00014196">
            <w:pPr>
              <w:jc w:val="right"/>
            </w:pPr>
            <w:r>
              <w:rPr>
                <w:rFonts w:eastAsiaTheme="minorEastAsia"/>
                <w:color w:val="000000" w:themeColor="text1"/>
                <w:szCs w:val="21"/>
              </w:rPr>
              <w:t>21,989,250.00</w:t>
            </w:r>
          </w:p>
        </w:tc>
        <w:tc>
          <w:tcPr>
            <w:tcW w:w="997" w:type="dxa"/>
            <w:vAlign w:val="center"/>
          </w:tcPr>
          <w:p w14:paraId="467CECE3" w14:textId="77777777" w:rsidR="002B3845" w:rsidRDefault="00014196">
            <w:pPr>
              <w:jc w:val="right"/>
            </w:pPr>
            <w:r>
              <w:rPr>
                <w:rFonts w:eastAsiaTheme="minorEastAsia"/>
                <w:color w:val="000000" w:themeColor="text1"/>
                <w:szCs w:val="21"/>
              </w:rPr>
              <w:t>5.08</w:t>
            </w:r>
          </w:p>
        </w:tc>
      </w:tr>
      <w:tr w:rsidR="002B3845" w14:paraId="7559122A" w14:textId="77777777" w:rsidTr="0026491C">
        <w:tc>
          <w:tcPr>
            <w:tcW w:w="678" w:type="dxa"/>
            <w:vAlign w:val="center"/>
          </w:tcPr>
          <w:p w14:paraId="152E01FA" w14:textId="77777777" w:rsidR="002B3845" w:rsidRDefault="00014196">
            <w:pPr>
              <w:jc w:val="center"/>
            </w:pPr>
            <w:r>
              <w:rPr>
                <w:rFonts w:eastAsiaTheme="minorEastAsia"/>
                <w:color w:val="000000" w:themeColor="text1"/>
                <w:szCs w:val="21"/>
              </w:rPr>
              <w:t>6</w:t>
            </w:r>
          </w:p>
        </w:tc>
        <w:tc>
          <w:tcPr>
            <w:tcW w:w="905" w:type="dxa"/>
            <w:vAlign w:val="center"/>
          </w:tcPr>
          <w:p w14:paraId="210E9DED" w14:textId="77777777" w:rsidR="002B3845" w:rsidRDefault="00014196">
            <w:pPr>
              <w:jc w:val="center"/>
            </w:pPr>
            <w:r>
              <w:rPr>
                <w:rFonts w:eastAsiaTheme="minorEastAsia"/>
                <w:color w:val="000000" w:themeColor="text1"/>
                <w:szCs w:val="21"/>
              </w:rPr>
              <w:t>REMEGEN CO LTD</w:t>
            </w:r>
          </w:p>
        </w:tc>
        <w:tc>
          <w:tcPr>
            <w:tcW w:w="1015" w:type="dxa"/>
            <w:vAlign w:val="center"/>
          </w:tcPr>
          <w:p w14:paraId="48CD5939" w14:textId="77777777" w:rsidR="002B3845" w:rsidRDefault="00014196">
            <w:pPr>
              <w:jc w:val="center"/>
            </w:pPr>
            <w:r>
              <w:rPr>
                <w:rFonts w:eastAsiaTheme="minorEastAsia"/>
                <w:color w:val="000000" w:themeColor="text1"/>
                <w:szCs w:val="21"/>
              </w:rPr>
              <w:t>荣昌生物</w:t>
            </w:r>
          </w:p>
        </w:tc>
        <w:tc>
          <w:tcPr>
            <w:tcW w:w="1184" w:type="dxa"/>
            <w:vAlign w:val="center"/>
          </w:tcPr>
          <w:p w14:paraId="08E4CE88" w14:textId="05F86578" w:rsidR="002B3845" w:rsidRDefault="00014196">
            <w:pPr>
              <w:jc w:val="center"/>
            </w:pPr>
            <w:r>
              <w:rPr>
                <w:rFonts w:eastAsiaTheme="minorEastAsia"/>
                <w:color w:val="000000" w:themeColor="text1"/>
                <w:szCs w:val="21"/>
              </w:rPr>
              <w:t>9995</w:t>
            </w:r>
          </w:p>
        </w:tc>
        <w:tc>
          <w:tcPr>
            <w:tcW w:w="847" w:type="dxa"/>
            <w:vAlign w:val="center"/>
          </w:tcPr>
          <w:p w14:paraId="4CD3DD52" w14:textId="77777777" w:rsidR="002B3845" w:rsidRDefault="00014196">
            <w:pPr>
              <w:jc w:val="center"/>
            </w:pPr>
            <w:r>
              <w:rPr>
                <w:rFonts w:eastAsiaTheme="minorEastAsia"/>
                <w:color w:val="000000" w:themeColor="text1"/>
                <w:szCs w:val="21"/>
              </w:rPr>
              <w:t>香港证券交易所</w:t>
            </w:r>
          </w:p>
        </w:tc>
        <w:tc>
          <w:tcPr>
            <w:tcW w:w="1025" w:type="dxa"/>
            <w:vAlign w:val="center"/>
          </w:tcPr>
          <w:p w14:paraId="76DE692E" w14:textId="77777777" w:rsidR="002B3845" w:rsidRDefault="00014196">
            <w:pPr>
              <w:jc w:val="center"/>
            </w:pPr>
            <w:r>
              <w:rPr>
                <w:rFonts w:eastAsiaTheme="minorEastAsia"/>
                <w:color w:val="000000" w:themeColor="text1"/>
                <w:szCs w:val="21"/>
              </w:rPr>
              <w:t>中国香港</w:t>
            </w:r>
          </w:p>
        </w:tc>
        <w:tc>
          <w:tcPr>
            <w:tcW w:w="1015" w:type="dxa"/>
            <w:vAlign w:val="center"/>
          </w:tcPr>
          <w:p w14:paraId="4D75F41C" w14:textId="77777777" w:rsidR="002B3845" w:rsidRDefault="00014196">
            <w:pPr>
              <w:jc w:val="right"/>
            </w:pPr>
            <w:r>
              <w:rPr>
                <w:rFonts w:eastAsiaTheme="minorEastAsia"/>
                <w:color w:val="000000" w:themeColor="text1"/>
                <w:szCs w:val="21"/>
              </w:rPr>
              <w:t>778,000</w:t>
            </w:r>
          </w:p>
        </w:tc>
        <w:tc>
          <w:tcPr>
            <w:tcW w:w="1690" w:type="dxa"/>
            <w:vAlign w:val="center"/>
          </w:tcPr>
          <w:p w14:paraId="4122AD50" w14:textId="77777777" w:rsidR="002B3845" w:rsidRDefault="00014196">
            <w:pPr>
              <w:jc w:val="right"/>
            </w:pPr>
            <w:r>
              <w:rPr>
                <w:rFonts w:eastAsiaTheme="minorEastAsia"/>
                <w:color w:val="000000" w:themeColor="text1"/>
                <w:szCs w:val="21"/>
              </w:rPr>
              <w:t>17,396,593.48</w:t>
            </w:r>
          </w:p>
        </w:tc>
        <w:tc>
          <w:tcPr>
            <w:tcW w:w="997" w:type="dxa"/>
            <w:vAlign w:val="center"/>
          </w:tcPr>
          <w:p w14:paraId="6A5FB96A" w14:textId="77777777" w:rsidR="002B3845" w:rsidRDefault="00014196">
            <w:pPr>
              <w:jc w:val="right"/>
            </w:pPr>
            <w:r>
              <w:rPr>
                <w:rFonts w:eastAsiaTheme="minorEastAsia"/>
                <w:color w:val="000000" w:themeColor="text1"/>
                <w:szCs w:val="21"/>
              </w:rPr>
              <w:t>4.02</w:t>
            </w:r>
          </w:p>
        </w:tc>
      </w:tr>
      <w:tr w:rsidR="002B3845" w14:paraId="33F7B908" w14:textId="77777777" w:rsidTr="0026491C">
        <w:tc>
          <w:tcPr>
            <w:tcW w:w="678" w:type="dxa"/>
            <w:vAlign w:val="center"/>
          </w:tcPr>
          <w:p w14:paraId="751ABC5B" w14:textId="77777777" w:rsidR="002B3845" w:rsidRDefault="00014196">
            <w:pPr>
              <w:jc w:val="center"/>
            </w:pPr>
            <w:r>
              <w:rPr>
                <w:rFonts w:eastAsiaTheme="minorEastAsia"/>
                <w:color w:val="000000" w:themeColor="text1"/>
                <w:szCs w:val="21"/>
              </w:rPr>
              <w:t>7</w:t>
            </w:r>
          </w:p>
        </w:tc>
        <w:tc>
          <w:tcPr>
            <w:tcW w:w="905" w:type="dxa"/>
            <w:vAlign w:val="center"/>
          </w:tcPr>
          <w:p w14:paraId="1DB8ECDE" w14:textId="77777777" w:rsidR="002B3845" w:rsidRDefault="00014196">
            <w:pPr>
              <w:jc w:val="center"/>
            </w:pPr>
            <w:r>
              <w:rPr>
                <w:rFonts w:eastAsiaTheme="minorEastAsia"/>
                <w:color w:val="000000" w:themeColor="text1"/>
                <w:szCs w:val="21"/>
              </w:rPr>
              <w:t>INNOCARE PHARMA LTD</w:t>
            </w:r>
          </w:p>
        </w:tc>
        <w:tc>
          <w:tcPr>
            <w:tcW w:w="1015" w:type="dxa"/>
            <w:vAlign w:val="center"/>
          </w:tcPr>
          <w:p w14:paraId="5A63B339" w14:textId="77777777" w:rsidR="002B3845" w:rsidRDefault="00014196">
            <w:pPr>
              <w:jc w:val="center"/>
            </w:pPr>
            <w:proofErr w:type="gramStart"/>
            <w:r>
              <w:rPr>
                <w:rFonts w:eastAsiaTheme="minorEastAsia"/>
                <w:color w:val="000000" w:themeColor="text1"/>
                <w:szCs w:val="21"/>
              </w:rPr>
              <w:t>诺诚健</w:t>
            </w:r>
            <w:proofErr w:type="gramEnd"/>
            <w:r>
              <w:rPr>
                <w:rFonts w:eastAsiaTheme="minorEastAsia"/>
                <w:color w:val="000000" w:themeColor="text1"/>
                <w:szCs w:val="21"/>
              </w:rPr>
              <w:t>华</w:t>
            </w:r>
          </w:p>
        </w:tc>
        <w:tc>
          <w:tcPr>
            <w:tcW w:w="1184" w:type="dxa"/>
            <w:vAlign w:val="center"/>
          </w:tcPr>
          <w:p w14:paraId="3DDF82D9" w14:textId="2559543C" w:rsidR="002B3845" w:rsidRDefault="00014196">
            <w:pPr>
              <w:jc w:val="center"/>
            </w:pPr>
            <w:r>
              <w:rPr>
                <w:rFonts w:eastAsiaTheme="minorEastAsia"/>
                <w:color w:val="000000" w:themeColor="text1"/>
                <w:szCs w:val="21"/>
              </w:rPr>
              <w:t>9969</w:t>
            </w:r>
          </w:p>
        </w:tc>
        <w:tc>
          <w:tcPr>
            <w:tcW w:w="847" w:type="dxa"/>
            <w:vAlign w:val="center"/>
          </w:tcPr>
          <w:p w14:paraId="42ABA350" w14:textId="77777777" w:rsidR="002B3845" w:rsidRDefault="00014196">
            <w:pPr>
              <w:jc w:val="center"/>
            </w:pPr>
            <w:r>
              <w:rPr>
                <w:rFonts w:eastAsiaTheme="minorEastAsia"/>
                <w:color w:val="000000" w:themeColor="text1"/>
                <w:szCs w:val="21"/>
              </w:rPr>
              <w:t>香港证券交易所</w:t>
            </w:r>
          </w:p>
        </w:tc>
        <w:tc>
          <w:tcPr>
            <w:tcW w:w="1025" w:type="dxa"/>
            <w:vAlign w:val="center"/>
          </w:tcPr>
          <w:p w14:paraId="4DA4FDCB" w14:textId="77777777" w:rsidR="002B3845" w:rsidRDefault="00014196">
            <w:pPr>
              <w:jc w:val="center"/>
            </w:pPr>
            <w:r>
              <w:rPr>
                <w:rFonts w:eastAsiaTheme="minorEastAsia"/>
                <w:color w:val="000000" w:themeColor="text1"/>
                <w:szCs w:val="21"/>
              </w:rPr>
              <w:t>中国香港</w:t>
            </w:r>
          </w:p>
        </w:tc>
        <w:tc>
          <w:tcPr>
            <w:tcW w:w="1015" w:type="dxa"/>
            <w:vAlign w:val="center"/>
          </w:tcPr>
          <w:p w14:paraId="4DA92465" w14:textId="77777777" w:rsidR="002B3845" w:rsidRDefault="00014196">
            <w:pPr>
              <w:jc w:val="right"/>
            </w:pPr>
            <w:r>
              <w:rPr>
                <w:rFonts w:eastAsiaTheme="minorEastAsia"/>
                <w:color w:val="000000" w:themeColor="text1"/>
                <w:szCs w:val="21"/>
              </w:rPr>
              <w:t>2,618,000</w:t>
            </w:r>
          </w:p>
        </w:tc>
        <w:tc>
          <w:tcPr>
            <w:tcW w:w="1690" w:type="dxa"/>
            <w:vAlign w:val="center"/>
          </w:tcPr>
          <w:p w14:paraId="6CE613C0" w14:textId="77777777" w:rsidR="002B3845" w:rsidRDefault="00014196">
            <w:pPr>
              <w:jc w:val="right"/>
            </w:pPr>
            <w:r>
              <w:rPr>
                <w:rFonts w:eastAsiaTheme="minorEastAsia"/>
                <w:color w:val="000000" w:themeColor="text1"/>
                <w:szCs w:val="21"/>
              </w:rPr>
              <w:t>11,516,889.88</w:t>
            </w:r>
          </w:p>
        </w:tc>
        <w:tc>
          <w:tcPr>
            <w:tcW w:w="997" w:type="dxa"/>
            <w:vAlign w:val="center"/>
          </w:tcPr>
          <w:p w14:paraId="51909D84" w14:textId="77777777" w:rsidR="002B3845" w:rsidRDefault="00014196">
            <w:pPr>
              <w:jc w:val="right"/>
            </w:pPr>
            <w:r>
              <w:rPr>
                <w:rFonts w:eastAsiaTheme="minorEastAsia"/>
                <w:color w:val="000000" w:themeColor="text1"/>
                <w:szCs w:val="21"/>
              </w:rPr>
              <w:t>2.66</w:t>
            </w:r>
          </w:p>
        </w:tc>
      </w:tr>
      <w:tr w:rsidR="002B3845" w14:paraId="61FB1843" w14:textId="77777777" w:rsidTr="0026491C">
        <w:tc>
          <w:tcPr>
            <w:tcW w:w="678" w:type="dxa"/>
            <w:vAlign w:val="center"/>
          </w:tcPr>
          <w:p w14:paraId="418226D9" w14:textId="77777777" w:rsidR="002B3845" w:rsidRDefault="00014196">
            <w:pPr>
              <w:jc w:val="center"/>
            </w:pPr>
            <w:r>
              <w:rPr>
                <w:rFonts w:eastAsiaTheme="minorEastAsia"/>
                <w:color w:val="000000" w:themeColor="text1"/>
                <w:szCs w:val="21"/>
              </w:rPr>
              <w:t>8</w:t>
            </w:r>
          </w:p>
        </w:tc>
        <w:tc>
          <w:tcPr>
            <w:tcW w:w="905" w:type="dxa"/>
            <w:vAlign w:val="center"/>
          </w:tcPr>
          <w:p w14:paraId="39191C7D" w14:textId="77777777" w:rsidR="002B3845" w:rsidRDefault="00014196">
            <w:pPr>
              <w:jc w:val="center"/>
            </w:pPr>
            <w:r>
              <w:rPr>
                <w:rFonts w:eastAsiaTheme="minorEastAsia"/>
                <w:color w:val="000000" w:themeColor="text1"/>
                <w:szCs w:val="21"/>
              </w:rPr>
              <w:t>JIANGSU NHWA PHARMACEUTICA</w:t>
            </w:r>
          </w:p>
        </w:tc>
        <w:tc>
          <w:tcPr>
            <w:tcW w:w="1015" w:type="dxa"/>
            <w:vAlign w:val="center"/>
          </w:tcPr>
          <w:p w14:paraId="1366B018" w14:textId="77777777" w:rsidR="002B3845" w:rsidRDefault="00014196">
            <w:pPr>
              <w:jc w:val="center"/>
            </w:pPr>
            <w:r>
              <w:rPr>
                <w:rFonts w:eastAsiaTheme="minorEastAsia"/>
                <w:color w:val="000000" w:themeColor="text1"/>
                <w:szCs w:val="21"/>
              </w:rPr>
              <w:t>恩华药业</w:t>
            </w:r>
          </w:p>
        </w:tc>
        <w:tc>
          <w:tcPr>
            <w:tcW w:w="1184" w:type="dxa"/>
            <w:vAlign w:val="center"/>
          </w:tcPr>
          <w:p w14:paraId="657E4389" w14:textId="77777777" w:rsidR="002B3845" w:rsidRDefault="00014196">
            <w:pPr>
              <w:jc w:val="center"/>
            </w:pPr>
            <w:r>
              <w:rPr>
                <w:rFonts w:eastAsiaTheme="minorEastAsia"/>
                <w:color w:val="000000" w:themeColor="text1"/>
                <w:szCs w:val="21"/>
              </w:rPr>
              <w:t>002262</w:t>
            </w:r>
          </w:p>
        </w:tc>
        <w:tc>
          <w:tcPr>
            <w:tcW w:w="847" w:type="dxa"/>
            <w:vAlign w:val="center"/>
          </w:tcPr>
          <w:p w14:paraId="37F1CF2A" w14:textId="77777777" w:rsidR="002B3845" w:rsidRDefault="00014196">
            <w:pPr>
              <w:jc w:val="center"/>
            </w:pPr>
            <w:r>
              <w:rPr>
                <w:rFonts w:eastAsiaTheme="minorEastAsia"/>
                <w:color w:val="000000" w:themeColor="text1"/>
                <w:szCs w:val="21"/>
              </w:rPr>
              <w:t>深圳证券交易所</w:t>
            </w:r>
          </w:p>
        </w:tc>
        <w:tc>
          <w:tcPr>
            <w:tcW w:w="1025" w:type="dxa"/>
            <w:vAlign w:val="center"/>
          </w:tcPr>
          <w:p w14:paraId="52A5436A" w14:textId="77777777" w:rsidR="002B3845" w:rsidRDefault="00014196">
            <w:pPr>
              <w:jc w:val="center"/>
            </w:pPr>
            <w:r>
              <w:rPr>
                <w:rFonts w:eastAsiaTheme="minorEastAsia"/>
                <w:color w:val="000000" w:themeColor="text1"/>
                <w:szCs w:val="21"/>
              </w:rPr>
              <w:t>中国</w:t>
            </w:r>
          </w:p>
        </w:tc>
        <w:tc>
          <w:tcPr>
            <w:tcW w:w="1015" w:type="dxa"/>
            <w:vAlign w:val="center"/>
          </w:tcPr>
          <w:p w14:paraId="29182C73" w14:textId="77777777" w:rsidR="002B3845" w:rsidRDefault="00014196">
            <w:pPr>
              <w:jc w:val="right"/>
            </w:pPr>
            <w:r>
              <w:rPr>
                <w:rFonts w:eastAsiaTheme="minorEastAsia"/>
                <w:color w:val="000000" w:themeColor="text1"/>
                <w:szCs w:val="21"/>
              </w:rPr>
              <w:t>483,419</w:t>
            </w:r>
          </w:p>
        </w:tc>
        <w:tc>
          <w:tcPr>
            <w:tcW w:w="1690" w:type="dxa"/>
            <w:vAlign w:val="center"/>
          </w:tcPr>
          <w:p w14:paraId="1F6E03AF" w14:textId="77777777" w:rsidR="002B3845" w:rsidRDefault="00014196">
            <w:pPr>
              <w:jc w:val="right"/>
            </w:pPr>
            <w:r>
              <w:rPr>
                <w:rFonts w:eastAsiaTheme="minorEastAsia"/>
                <w:color w:val="000000" w:themeColor="text1"/>
                <w:szCs w:val="21"/>
              </w:rPr>
              <w:t>11,476,367.06</w:t>
            </w:r>
          </w:p>
        </w:tc>
        <w:tc>
          <w:tcPr>
            <w:tcW w:w="997" w:type="dxa"/>
            <w:vAlign w:val="center"/>
          </w:tcPr>
          <w:p w14:paraId="5A900420" w14:textId="77777777" w:rsidR="002B3845" w:rsidRDefault="00014196">
            <w:pPr>
              <w:jc w:val="right"/>
            </w:pPr>
            <w:r>
              <w:rPr>
                <w:rFonts w:eastAsiaTheme="minorEastAsia"/>
                <w:color w:val="000000" w:themeColor="text1"/>
                <w:szCs w:val="21"/>
              </w:rPr>
              <w:t>2.65</w:t>
            </w:r>
          </w:p>
        </w:tc>
      </w:tr>
      <w:tr w:rsidR="002B3845" w14:paraId="6D4EDA15" w14:textId="77777777" w:rsidTr="0026491C">
        <w:tc>
          <w:tcPr>
            <w:tcW w:w="678" w:type="dxa"/>
            <w:vAlign w:val="center"/>
          </w:tcPr>
          <w:p w14:paraId="78DEBDF8" w14:textId="77777777" w:rsidR="002B3845" w:rsidRDefault="00014196">
            <w:pPr>
              <w:jc w:val="center"/>
            </w:pPr>
            <w:r>
              <w:rPr>
                <w:rFonts w:eastAsiaTheme="minorEastAsia"/>
                <w:color w:val="000000" w:themeColor="text1"/>
                <w:szCs w:val="21"/>
              </w:rPr>
              <w:t>9</w:t>
            </w:r>
          </w:p>
        </w:tc>
        <w:tc>
          <w:tcPr>
            <w:tcW w:w="905" w:type="dxa"/>
            <w:vAlign w:val="center"/>
          </w:tcPr>
          <w:p w14:paraId="142AC80F" w14:textId="77777777" w:rsidR="002B3845" w:rsidRDefault="00014196">
            <w:pPr>
              <w:jc w:val="center"/>
            </w:pPr>
            <w:r>
              <w:rPr>
                <w:rFonts w:eastAsiaTheme="minorEastAsia"/>
                <w:color w:val="000000" w:themeColor="text1"/>
                <w:szCs w:val="21"/>
              </w:rPr>
              <w:t>BEIGENE LTD</w:t>
            </w:r>
          </w:p>
        </w:tc>
        <w:tc>
          <w:tcPr>
            <w:tcW w:w="1015" w:type="dxa"/>
            <w:vAlign w:val="center"/>
          </w:tcPr>
          <w:p w14:paraId="4849AFC1" w14:textId="77777777" w:rsidR="002B3845" w:rsidRDefault="00014196">
            <w:pPr>
              <w:jc w:val="center"/>
            </w:pPr>
            <w:r>
              <w:rPr>
                <w:rFonts w:eastAsiaTheme="minorEastAsia"/>
                <w:color w:val="000000" w:themeColor="text1"/>
                <w:szCs w:val="21"/>
              </w:rPr>
              <w:t>百济神州</w:t>
            </w:r>
          </w:p>
        </w:tc>
        <w:tc>
          <w:tcPr>
            <w:tcW w:w="1184" w:type="dxa"/>
            <w:vAlign w:val="center"/>
          </w:tcPr>
          <w:p w14:paraId="4DE863D1" w14:textId="6F0138A4" w:rsidR="002B3845" w:rsidRDefault="00014196">
            <w:pPr>
              <w:jc w:val="center"/>
            </w:pPr>
            <w:r>
              <w:rPr>
                <w:rFonts w:eastAsiaTheme="minorEastAsia"/>
                <w:color w:val="000000" w:themeColor="text1"/>
                <w:szCs w:val="21"/>
              </w:rPr>
              <w:t>6160</w:t>
            </w:r>
          </w:p>
        </w:tc>
        <w:tc>
          <w:tcPr>
            <w:tcW w:w="847" w:type="dxa"/>
            <w:vAlign w:val="center"/>
          </w:tcPr>
          <w:p w14:paraId="674A278F" w14:textId="77777777" w:rsidR="002B3845" w:rsidRDefault="00014196">
            <w:pPr>
              <w:jc w:val="center"/>
            </w:pPr>
            <w:r>
              <w:rPr>
                <w:rFonts w:eastAsiaTheme="minorEastAsia"/>
                <w:color w:val="000000" w:themeColor="text1"/>
                <w:szCs w:val="21"/>
              </w:rPr>
              <w:t>香港证券交易所</w:t>
            </w:r>
          </w:p>
        </w:tc>
        <w:tc>
          <w:tcPr>
            <w:tcW w:w="1025" w:type="dxa"/>
            <w:vAlign w:val="center"/>
          </w:tcPr>
          <w:p w14:paraId="22DC829A" w14:textId="77777777" w:rsidR="002B3845" w:rsidRDefault="00014196">
            <w:pPr>
              <w:jc w:val="center"/>
            </w:pPr>
            <w:r>
              <w:rPr>
                <w:rFonts w:eastAsiaTheme="minorEastAsia"/>
                <w:color w:val="000000" w:themeColor="text1"/>
                <w:szCs w:val="21"/>
              </w:rPr>
              <w:t>中国香港</w:t>
            </w:r>
          </w:p>
        </w:tc>
        <w:tc>
          <w:tcPr>
            <w:tcW w:w="1015" w:type="dxa"/>
            <w:vAlign w:val="center"/>
          </w:tcPr>
          <w:p w14:paraId="008B05C5" w14:textId="77777777" w:rsidR="002B3845" w:rsidRDefault="00014196">
            <w:pPr>
              <w:jc w:val="right"/>
            </w:pPr>
            <w:r>
              <w:rPr>
                <w:rFonts w:eastAsiaTheme="minorEastAsia"/>
                <w:color w:val="000000" w:themeColor="text1"/>
                <w:szCs w:val="21"/>
              </w:rPr>
              <w:t>133,800</w:t>
            </w:r>
          </w:p>
        </w:tc>
        <w:tc>
          <w:tcPr>
            <w:tcW w:w="1690" w:type="dxa"/>
            <w:vAlign w:val="center"/>
          </w:tcPr>
          <w:p w14:paraId="70691667" w14:textId="77777777" w:rsidR="002B3845" w:rsidRDefault="00014196">
            <w:pPr>
              <w:jc w:val="right"/>
            </w:pPr>
            <w:r>
              <w:rPr>
                <w:rFonts w:eastAsiaTheme="minorEastAsia"/>
                <w:color w:val="000000" w:themeColor="text1"/>
                <w:szCs w:val="21"/>
              </w:rPr>
              <w:t>10,526,449.54</w:t>
            </w:r>
          </w:p>
        </w:tc>
        <w:tc>
          <w:tcPr>
            <w:tcW w:w="997" w:type="dxa"/>
            <w:vAlign w:val="center"/>
          </w:tcPr>
          <w:p w14:paraId="0A8D6455" w14:textId="77777777" w:rsidR="002B3845" w:rsidRDefault="00014196">
            <w:pPr>
              <w:jc w:val="right"/>
            </w:pPr>
            <w:r>
              <w:rPr>
                <w:rFonts w:eastAsiaTheme="minorEastAsia"/>
                <w:color w:val="000000" w:themeColor="text1"/>
                <w:szCs w:val="21"/>
              </w:rPr>
              <w:t>2.43</w:t>
            </w:r>
          </w:p>
        </w:tc>
      </w:tr>
      <w:tr w:rsidR="002B3845" w14:paraId="5AC1E5B3" w14:textId="77777777" w:rsidTr="0026491C">
        <w:tc>
          <w:tcPr>
            <w:tcW w:w="678" w:type="dxa"/>
            <w:vAlign w:val="center"/>
          </w:tcPr>
          <w:p w14:paraId="0511433B" w14:textId="77777777" w:rsidR="002B3845" w:rsidRDefault="00014196">
            <w:pPr>
              <w:jc w:val="center"/>
            </w:pPr>
            <w:r>
              <w:rPr>
                <w:rFonts w:eastAsiaTheme="minorEastAsia"/>
                <w:color w:val="000000" w:themeColor="text1"/>
                <w:szCs w:val="21"/>
              </w:rPr>
              <w:t>10</w:t>
            </w:r>
          </w:p>
        </w:tc>
        <w:tc>
          <w:tcPr>
            <w:tcW w:w="905" w:type="dxa"/>
            <w:vAlign w:val="center"/>
          </w:tcPr>
          <w:p w14:paraId="024CDB9F" w14:textId="77777777" w:rsidR="002B3845" w:rsidRDefault="00014196">
            <w:pPr>
              <w:jc w:val="center"/>
            </w:pPr>
            <w:r>
              <w:rPr>
                <w:rFonts w:eastAsiaTheme="minorEastAsia"/>
                <w:color w:val="000000" w:themeColor="text1"/>
                <w:szCs w:val="21"/>
              </w:rPr>
              <w:t>HUMANWELL HEALTHCARE GROUP</w:t>
            </w:r>
          </w:p>
        </w:tc>
        <w:tc>
          <w:tcPr>
            <w:tcW w:w="1015" w:type="dxa"/>
            <w:vAlign w:val="center"/>
          </w:tcPr>
          <w:p w14:paraId="5992042E" w14:textId="77777777" w:rsidR="002B3845" w:rsidRDefault="00014196">
            <w:pPr>
              <w:jc w:val="center"/>
            </w:pPr>
            <w:r>
              <w:rPr>
                <w:rFonts w:eastAsiaTheme="minorEastAsia"/>
                <w:color w:val="000000" w:themeColor="text1"/>
                <w:szCs w:val="21"/>
              </w:rPr>
              <w:t>人福医药</w:t>
            </w:r>
          </w:p>
        </w:tc>
        <w:tc>
          <w:tcPr>
            <w:tcW w:w="1184" w:type="dxa"/>
            <w:vAlign w:val="center"/>
          </w:tcPr>
          <w:p w14:paraId="51B73300" w14:textId="77777777" w:rsidR="002B3845" w:rsidRDefault="00014196">
            <w:pPr>
              <w:jc w:val="center"/>
            </w:pPr>
            <w:r>
              <w:rPr>
                <w:rFonts w:eastAsiaTheme="minorEastAsia"/>
                <w:color w:val="000000" w:themeColor="text1"/>
                <w:szCs w:val="21"/>
              </w:rPr>
              <w:t>600079</w:t>
            </w:r>
          </w:p>
        </w:tc>
        <w:tc>
          <w:tcPr>
            <w:tcW w:w="847" w:type="dxa"/>
            <w:vAlign w:val="center"/>
          </w:tcPr>
          <w:p w14:paraId="7C2C731E"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50494A39" w14:textId="77777777" w:rsidR="002B3845" w:rsidRDefault="00014196">
            <w:pPr>
              <w:jc w:val="center"/>
            </w:pPr>
            <w:r>
              <w:rPr>
                <w:rFonts w:eastAsiaTheme="minorEastAsia"/>
                <w:color w:val="000000" w:themeColor="text1"/>
                <w:szCs w:val="21"/>
              </w:rPr>
              <w:t>中国</w:t>
            </w:r>
          </w:p>
        </w:tc>
        <w:tc>
          <w:tcPr>
            <w:tcW w:w="1015" w:type="dxa"/>
            <w:vAlign w:val="center"/>
          </w:tcPr>
          <w:p w14:paraId="26B13E28" w14:textId="77777777" w:rsidR="002B3845" w:rsidRDefault="00014196">
            <w:pPr>
              <w:jc w:val="right"/>
            </w:pPr>
            <w:r>
              <w:rPr>
                <w:rFonts w:eastAsiaTheme="minorEastAsia"/>
                <w:color w:val="000000" w:themeColor="text1"/>
                <w:szCs w:val="21"/>
              </w:rPr>
              <w:t>606,780</w:t>
            </w:r>
          </w:p>
        </w:tc>
        <w:tc>
          <w:tcPr>
            <w:tcW w:w="1690" w:type="dxa"/>
            <w:vAlign w:val="center"/>
          </w:tcPr>
          <w:p w14:paraId="78AA4903" w14:textId="77777777" w:rsidR="002B3845" w:rsidRDefault="00014196">
            <w:pPr>
              <w:jc w:val="right"/>
            </w:pPr>
            <w:r>
              <w:rPr>
                <w:rFonts w:eastAsiaTheme="minorEastAsia"/>
                <w:color w:val="000000" w:themeColor="text1"/>
                <w:szCs w:val="21"/>
              </w:rPr>
              <w:t>10,418,412.60</w:t>
            </w:r>
          </w:p>
        </w:tc>
        <w:tc>
          <w:tcPr>
            <w:tcW w:w="997" w:type="dxa"/>
            <w:vAlign w:val="center"/>
          </w:tcPr>
          <w:p w14:paraId="37BFF90B" w14:textId="77777777" w:rsidR="002B3845" w:rsidRDefault="00014196">
            <w:pPr>
              <w:jc w:val="right"/>
            </w:pPr>
            <w:r>
              <w:rPr>
                <w:rFonts w:eastAsiaTheme="minorEastAsia"/>
                <w:color w:val="000000" w:themeColor="text1"/>
                <w:szCs w:val="21"/>
              </w:rPr>
              <w:t>2.41</w:t>
            </w:r>
          </w:p>
        </w:tc>
      </w:tr>
      <w:tr w:rsidR="002B3845" w14:paraId="1F6FEDA6" w14:textId="77777777" w:rsidTr="0026491C">
        <w:tc>
          <w:tcPr>
            <w:tcW w:w="678" w:type="dxa"/>
            <w:vAlign w:val="center"/>
          </w:tcPr>
          <w:p w14:paraId="5B95E189" w14:textId="77777777" w:rsidR="002B3845" w:rsidRDefault="00014196">
            <w:pPr>
              <w:jc w:val="center"/>
            </w:pPr>
            <w:r>
              <w:rPr>
                <w:rFonts w:eastAsiaTheme="minorEastAsia"/>
                <w:color w:val="000000" w:themeColor="text1"/>
                <w:szCs w:val="21"/>
              </w:rPr>
              <w:t>11</w:t>
            </w:r>
          </w:p>
        </w:tc>
        <w:tc>
          <w:tcPr>
            <w:tcW w:w="905" w:type="dxa"/>
            <w:vAlign w:val="center"/>
          </w:tcPr>
          <w:p w14:paraId="1FFA38FC" w14:textId="77777777" w:rsidR="002B3845" w:rsidRDefault="00014196">
            <w:pPr>
              <w:jc w:val="center"/>
            </w:pPr>
            <w:r>
              <w:rPr>
                <w:rFonts w:eastAsiaTheme="minorEastAsia"/>
                <w:color w:val="000000" w:themeColor="text1"/>
                <w:szCs w:val="21"/>
              </w:rPr>
              <w:t>BEIJING ROBOROCK TECHNOLOG</w:t>
            </w:r>
          </w:p>
        </w:tc>
        <w:tc>
          <w:tcPr>
            <w:tcW w:w="1015" w:type="dxa"/>
            <w:vAlign w:val="center"/>
          </w:tcPr>
          <w:p w14:paraId="5D68EAD2" w14:textId="77777777" w:rsidR="002B3845" w:rsidRDefault="00014196">
            <w:pPr>
              <w:jc w:val="center"/>
            </w:pPr>
            <w:r>
              <w:rPr>
                <w:rFonts w:eastAsiaTheme="minorEastAsia"/>
                <w:color w:val="000000" w:themeColor="text1"/>
                <w:szCs w:val="21"/>
              </w:rPr>
              <w:t>石头科技</w:t>
            </w:r>
          </w:p>
        </w:tc>
        <w:tc>
          <w:tcPr>
            <w:tcW w:w="1184" w:type="dxa"/>
            <w:vAlign w:val="center"/>
          </w:tcPr>
          <w:p w14:paraId="1D055AE0" w14:textId="77777777" w:rsidR="002B3845" w:rsidRDefault="00014196">
            <w:pPr>
              <w:jc w:val="center"/>
            </w:pPr>
            <w:r>
              <w:rPr>
                <w:rFonts w:eastAsiaTheme="minorEastAsia"/>
                <w:color w:val="000000" w:themeColor="text1"/>
                <w:szCs w:val="21"/>
              </w:rPr>
              <w:t>688169</w:t>
            </w:r>
          </w:p>
        </w:tc>
        <w:tc>
          <w:tcPr>
            <w:tcW w:w="847" w:type="dxa"/>
            <w:vAlign w:val="center"/>
          </w:tcPr>
          <w:p w14:paraId="717BFC05"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3C8031F2" w14:textId="77777777" w:rsidR="002B3845" w:rsidRDefault="00014196">
            <w:pPr>
              <w:jc w:val="center"/>
            </w:pPr>
            <w:r>
              <w:rPr>
                <w:rFonts w:eastAsiaTheme="minorEastAsia"/>
                <w:color w:val="000000" w:themeColor="text1"/>
                <w:szCs w:val="21"/>
              </w:rPr>
              <w:t>中国</w:t>
            </w:r>
          </w:p>
        </w:tc>
        <w:tc>
          <w:tcPr>
            <w:tcW w:w="1015" w:type="dxa"/>
            <w:vAlign w:val="center"/>
          </w:tcPr>
          <w:p w14:paraId="1D08DA92" w14:textId="77777777" w:rsidR="002B3845" w:rsidRDefault="00014196">
            <w:pPr>
              <w:jc w:val="right"/>
            </w:pPr>
            <w:r>
              <w:rPr>
                <w:rFonts w:eastAsiaTheme="minorEastAsia"/>
                <w:color w:val="000000" w:themeColor="text1"/>
                <w:szCs w:val="21"/>
              </w:rPr>
              <w:t>23,548</w:t>
            </w:r>
          </w:p>
        </w:tc>
        <w:tc>
          <w:tcPr>
            <w:tcW w:w="1690" w:type="dxa"/>
            <w:vAlign w:val="center"/>
          </w:tcPr>
          <w:p w14:paraId="77B5DBB7" w14:textId="77777777" w:rsidR="002B3845" w:rsidRDefault="00014196">
            <w:pPr>
              <w:jc w:val="right"/>
            </w:pPr>
            <w:r>
              <w:rPr>
                <w:rFonts w:eastAsiaTheme="minorEastAsia"/>
                <w:color w:val="000000" w:themeColor="text1"/>
                <w:szCs w:val="21"/>
              </w:rPr>
              <w:t>9,244,944.80</w:t>
            </w:r>
          </w:p>
        </w:tc>
        <w:tc>
          <w:tcPr>
            <w:tcW w:w="997" w:type="dxa"/>
            <w:vAlign w:val="center"/>
          </w:tcPr>
          <w:p w14:paraId="16BB0307" w14:textId="77777777" w:rsidR="002B3845" w:rsidRDefault="00014196">
            <w:pPr>
              <w:jc w:val="right"/>
            </w:pPr>
            <w:r>
              <w:rPr>
                <w:rFonts w:eastAsiaTheme="minorEastAsia"/>
                <w:color w:val="000000" w:themeColor="text1"/>
                <w:szCs w:val="21"/>
              </w:rPr>
              <w:t>2.13</w:t>
            </w:r>
          </w:p>
        </w:tc>
      </w:tr>
      <w:tr w:rsidR="002B3845" w14:paraId="6C2B5728" w14:textId="77777777" w:rsidTr="0026491C">
        <w:tc>
          <w:tcPr>
            <w:tcW w:w="678" w:type="dxa"/>
            <w:vAlign w:val="center"/>
          </w:tcPr>
          <w:p w14:paraId="23FCC56F" w14:textId="77777777" w:rsidR="002B3845" w:rsidRDefault="00014196">
            <w:pPr>
              <w:jc w:val="center"/>
            </w:pPr>
            <w:r>
              <w:rPr>
                <w:rFonts w:eastAsiaTheme="minorEastAsia"/>
                <w:color w:val="000000" w:themeColor="text1"/>
                <w:szCs w:val="21"/>
              </w:rPr>
              <w:t>12</w:t>
            </w:r>
          </w:p>
        </w:tc>
        <w:tc>
          <w:tcPr>
            <w:tcW w:w="905" w:type="dxa"/>
            <w:vAlign w:val="center"/>
          </w:tcPr>
          <w:p w14:paraId="332EFBC8" w14:textId="77777777" w:rsidR="002B3845" w:rsidRDefault="00014196">
            <w:pPr>
              <w:jc w:val="center"/>
            </w:pPr>
            <w:r>
              <w:rPr>
                <w:rFonts w:eastAsiaTheme="minorEastAsia"/>
                <w:color w:val="000000" w:themeColor="text1"/>
                <w:szCs w:val="21"/>
              </w:rPr>
              <w:t xml:space="preserve">JCHX MINING MANAGEMENT CO </w:t>
            </w:r>
          </w:p>
        </w:tc>
        <w:tc>
          <w:tcPr>
            <w:tcW w:w="1015" w:type="dxa"/>
            <w:vAlign w:val="center"/>
          </w:tcPr>
          <w:p w14:paraId="2C7DF3EF" w14:textId="77777777" w:rsidR="002B3845" w:rsidRDefault="00014196">
            <w:pPr>
              <w:jc w:val="center"/>
            </w:pPr>
            <w:r>
              <w:rPr>
                <w:rFonts w:eastAsiaTheme="minorEastAsia"/>
                <w:color w:val="000000" w:themeColor="text1"/>
                <w:szCs w:val="21"/>
              </w:rPr>
              <w:t>金诚信</w:t>
            </w:r>
          </w:p>
        </w:tc>
        <w:tc>
          <w:tcPr>
            <w:tcW w:w="1184" w:type="dxa"/>
            <w:vAlign w:val="center"/>
          </w:tcPr>
          <w:p w14:paraId="7703EE37" w14:textId="77777777" w:rsidR="002B3845" w:rsidRDefault="00014196">
            <w:pPr>
              <w:jc w:val="center"/>
            </w:pPr>
            <w:r>
              <w:rPr>
                <w:rFonts w:eastAsiaTheme="minorEastAsia"/>
                <w:color w:val="000000" w:themeColor="text1"/>
                <w:szCs w:val="21"/>
              </w:rPr>
              <w:t>603979</w:t>
            </w:r>
          </w:p>
        </w:tc>
        <w:tc>
          <w:tcPr>
            <w:tcW w:w="847" w:type="dxa"/>
            <w:vAlign w:val="center"/>
          </w:tcPr>
          <w:p w14:paraId="6CD69E60"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0086C662" w14:textId="77777777" w:rsidR="002B3845" w:rsidRDefault="00014196">
            <w:pPr>
              <w:jc w:val="center"/>
            </w:pPr>
            <w:r>
              <w:rPr>
                <w:rFonts w:eastAsiaTheme="minorEastAsia"/>
                <w:color w:val="000000" w:themeColor="text1"/>
                <w:szCs w:val="21"/>
              </w:rPr>
              <w:t>中国</w:t>
            </w:r>
          </w:p>
        </w:tc>
        <w:tc>
          <w:tcPr>
            <w:tcW w:w="1015" w:type="dxa"/>
            <w:vAlign w:val="center"/>
          </w:tcPr>
          <w:p w14:paraId="4D755AAB" w14:textId="77777777" w:rsidR="002B3845" w:rsidRDefault="00014196">
            <w:pPr>
              <w:jc w:val="right"/>
            </w:pPr>
            <w:r>
              <w:rPr>
                <w:rFonts w:eastAsiaTheme="minorEastAsia"/>
                <w:color w:val="000000" w:themeColor="text1"/>
                <w:szCs w:val="21"/>
              </w:rPr>
              <w:t>181,300</w:t>
            </w:r>
          </w:p>
        </w:tc>
        <w:tc>
          <w:tcPr>
            <w:tcW w:w="1690" w:type="dxa"/>
            <w:vAlign w:val="center"/>
          </w:tcPr>
          <w:p w14:paraId="2A242D63" w14:textId="77777777" w:rsidR="002B3845" w:rsidRDefault="00014196">
            <w:pPr>
              <w:jc w:val="right"/>
            </w:pPr>
            <w:r>
              <w:rPr>
                <w:rFonts w:eastAsiaTheme="minorEastAsia"/>
                <w:color w:val="000000" w:themeColor="text1"/>
                <w:szCs w:val="21"/>
              </w:rPr>
              <w:t>9,161,089.00</w:t>
            </w:r>
          </w:p>
        </w:tc>
        <w:tc>
          <w:tcPr>
            <w:tcW w:w="997" w:type="dxa"/>
            <w:vAlign w:val="center"/>
          </w:tcPr>
          <w:p w14:paraId="48EDF70C" w14:textId="77777777" w:rsidR="002B3845" w:rsidRDefault="00014196">
            <w:pPr>
              <w:jc w:val="right"/>
            </w:pPr>
            <w:r>
              <w:rPr>
                <w:rFonts w:eastAsiaTheme="minorEastAsia"/>
                <w:color w:val="000000" w:themeColor="text1"/>
                <w:szCs w:val="21"/>
              </w:rPr>
              <w:t>2.12</w:t>
            </w:r>
          </w:p>
        </w:tc>
      </w:tr>
      <w:tr w:rsidR="002B3845" w14:paraId="11654B23" w14:textId="77777777" w:rsidTr="0026491C">
        <w:tc>
          <w:tcPr>
            <w:tcW w:w="678" w:type="dxa"/>
            <w:vAlign w:val="center"/>
          </w:tcPr>
          <w:p w14:paraId="55BB8487" w14:textId="77777777" w:rsidR="002B3845" w:rsidRDefault="00014196">
            <w:pPr>
              <w:jc w:val="center"/>
            </w:pPr>
            <w:r>
              <w:rPr>
                <w:rFonts w:eastAsiaTheme="minorEastAsia"/>
                <w:color w:val="000000" w:themeColor="text1"/>
                <w:szCs w:val="21"/>
              </w:rPr>
              <w:t>13</w:t>
            </w:r>
          </w:p>
        </w:tc>
        <w:tc>
          <w:tcPr>
            <w:tcW w:w="905" w:type="dxa"/>
            <w:vAlign w:val="center"/>
          </w:tcPr>
          <w:p w14:paraId="15D81792" w14:textId="77777777" w:rsidR="002B3845" w:rsidRDefault="00014196">
            <w:pPr>
              <w:jc w:val="center"/>
            </w:pPr>
            <w:r>
              <w:rPr>
                <w:rFonts w:eastAsiaTheme="minorEastAsia"/>
                <w:color w:val="000000" w:themeColor="text1"/>
                <w:szCs w:val="21"/>
              </w:rPr>
              <w:t>SHANGHAI AOHUA PHOTOELECTR</w:t>
            </w:r>
          </w:p>
        </w:tc>
        <w:tc>
          <w:tcPr>
            <w:tcW w:w="1015" w:type="dxa"/>
            <w:vAlign w:val="center"/>
          </w:tcPr>
          <w:p w14:paraId="1E0CFE6E" w14:textId="77777777" w:rsidR="002B3845" w:rsidRDefault="00014196">
            <w:pPr>
              <w:jc w:val="center"/>
            </w:pPr>
            <w:r>
              <w:rPr>
                <w:rFonts w:eastAsiaTheme="minorEastAsia"/>
                <w:color w:val="000000" w:themeColor="text1"/>
                <w:szCs w:val="21"/>
              </w:rPr>
              <w:t>澳华内镜</w:t>
            </w:r>
          </w:p>
        </w:tc>
        <w:tc>
          <w:tcPr>
            <w:tcW w:w="1184" w:type="dxa"/>
            <w:vAlign w:val="center"/>
          </w:tcPr>
          <w:p w14:paraId="738972E3" w14:textId="77777777" w:rsidR="002B3845" w:rsidRDefault="00014196">
            <w:pPr>
              <w:jc w:val="center"/>
            </w:pPr>
            <w:r>
              <w:rPr>
                <w:rFonts w:eastAsiaTheme="minorEastAsia"/>
                <w:color w:val="000000" w:themeColor="text1"/>
                <w:szCs w:val="21"/>
              </w:rPr>
              <w:t>688212</w:t>
            </w:r>
          </w:p>
        </w:tc>
        <w:tc>
          <w:tcPr>
            <w:tcW w:w="847" w:type="dxa"/>
            <w:vAlign w:val="center"/>
          </w:tcPr>
          <w:p w14:paraId="7B095FC1"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31AB6188" w14:textId="77777777" w:rsidR="002B3845" w:rsidRDefault="00014196">
            <w:pPr>
              <w:jc w:val="center"/>
            </w:pPr>
            <w:r>
              <w:rPr>
                <w:rFonts w:eastAsiaTheme="minorEastAsia"/>
                <w:color w:val="000000" w:themeColor="text1"/>
                <w:szCs w:val="21"/>
              </w:rPr>
              <w:t>中国</w:t>
            </w:r>
          </w:p>
        </w:tc>
        <w:tc>
          <w:tcPr>
            <w:tcW w:w="1015" w:type="dxa"/>
            <w:vAlign w:val="center"/>
          </w:tcPr>
          <w:p w14:paraId="16C95FF9" w14:textId="77777777" w:rsidR="002B3845" w:rsidRDefault="00014196">
            <w:pPr>
              <w:jc w:val="right"/>
            </w:pPr>
            <w:r>
              <w:rPr>
                <w:rFonts w:eastAsiaTheme="minorEastAsia"/>
                <w:color w:val="000000" w:themeColor="text1"/>
                <w:szCs w:val="21"/>
              </w:rPr>
              <w:t>227,342</w:t>
            </w:r>
          </w:p>
        </w:tc>
        <w:tc>
          <w:tcPr>
            <w:tcW w:w="1690" w:type="dxa"/>
            <w:vAlign w:val="center"/>
          </w:tcPr>
          <w:p w14:paraId="46738476" w14:textId="77777777" w:rsidR="002B3845" w:rsidRDefault="00014196">
            <w:pPr>
              <w:jc w:val="right"/>
            </w:pPr>
            <w:r>
              <w:rPr>
                <w:rFonts w:eastAsiaTheme="minorEastAsia"/>
                <w:color w:val="000000" w:themeColor="text1"/>
                <w:szCs w:val="21"/>
              </w:rPr>
              <w:t>9,095,953.42</w:t>
            </w:r>
          </w:p>
        </w:tc>
        <w:tc>
          <w:tcPr>
            <w:tcW w:w="997" w:type="dxa"/>
            <w:vAlign w:val="center"/>
          </w:tcPr>
          <w:p w14:paraId="58AD74C3" w14:textId="77777777" w:rsidR="002B3845" w:rsidRDefault="00014196">
            <w:pPr>
              <w:jc w:val="right"/>
            </w:pPr>
            <w:r>
              <w:rPr>
                <w:rFonts w:eastAsiaTheme="minorEastAsia"/>
                <w:color w:val="000000" w:themeColor="text1"/>
                <w:szCs w:val="21"/>
              </w:rPr>
              <w:t>2.10</w:t>
            </w:r>
          </w:p>
        </w:tc>
      </w:tr>
      <w:tr w:rsidR="002B3845" w14:paraId="5890EFAC" w14:textId="77777777" w:rsidTr="0026491C">
        <w:tc>
          <w:tcPr>
            <w:tcW w:w="678" w:type="dxa"/>
            <w:vAlign w:val="center"/>
          </w:tcPr>
          <w:p w14:paraId="76003F93" w14:textId="77777777" w:rsidR="002B3845" w:rsidRDefault="00014196">
            <w:pPr>
              <w:jc w:val="center"/>
            </w:pPr>
            <w:r>
              <w:rPr>
                <w:rFonts w:eastAsiaTheme="minorEastAsia"/>
                <w:color w:val="000000" w:themeColor="text1"/>
                <w:szCs w:val="21"/>
              </w:rPr>
              <w:t>14</w:t>
            </w:r>
          </w:p>
        </w:tc>
        <w:tc>
          <w:tcPr>
            <w:tcW w:w="905" w:type="dxa"/>
            <w:vAlign w:val="center"/>
          </w:tcPr>
          <w:p w14:paraId="0293DDA5" w14:textId="77777777" w:rsidR="002B3845" w:rsidRDefault="00014196">
            <w:pPr>
              <w:jc w:val="center"/>
            </w:pPr>
            <w:r>
              <w:rPr>
                <w:rFonts w:eastAsiaTheme="minorEastAsia"/>
                <w:color w:val="000000" w:themeColor="text1"/>
                <w:szCs w:val="21"/>
              </w:rPr>
              <w:t xml:space="preserve">SINOPEP-ALLSINO BIO </w:t>
            </w:r>
            <w:r>
              <w:rPr>
                <w:rFonts w:eastAsiaTheme="minorEastAsia"/>
                <w:color w:val="000000" w:themeColor="text1"/>
                <w:szCs w:val="21"/>
              </w:rPr>
              <w:lastRenderedPageBreak/>
              <w:t>PHARMA</w:t>
            </w:r>
          </w:p>
        </w:tc>
        <w:tc>
          <w:tcPr>
            <w:tcW w:w="1015" w:type="dxa"/>
            <w:vAlign w:val="center"/>
          </w:tcPr>
          <w:p w14:paraId="7DAAC480" w14:textId="77777777" w:rsidR="002B3845" w:rsidRDefault="00014196">
            <w:pPr>
              <w:jc w:val="center"/>
            </w:pPr>
            <w:proofErr w:type="gramStart"/>
            <w:r>
              <w:rPr>
                <w:rFonts w:eastAsiaTheme="minorEastAsia"/>
                <w:color w:val="000000" w:themeColor="text1"/>
                <w:szCs w:val="21"/>
              </w:rPr>
              <w:lastRenderedPageBreak/>
              <w:t>诺泰生物</w:t>
            </w:r>
            <w:proofErr w:type="gramEnd"/>
          </w:p>
        </w:tc>
        <w:tc>
          <w:tcPr>
            <w:tcW w:w="1184" w:type="dxa"/>
            <w:vAlign w:val="center"/>
          </w:tcPr>
          <w:p w14:paraId="1B41603C" w14:textId="77777777" w:rsidR="002B3845" w:rsidRDefault="00014196">
            <w:pPr>
              <w:jc w:val="center"/>
            </w:pPr>
            <w:r>
              <w:rPr>
                <w:rFonts w:eastAsiaTheme="minorEastAsia"/>
                <w:color w:val="000000" w:themeColor="text1"/>
                <w:szCs w:val="21"/>
              </w:rPr>
              <w:t>688076</w:t>
            </w:r>
          </w:p>
        </w:tc>
        <w:tc>
          <w:tcPr>
            <w:tcW w:w="847" w:type="dxa"/>
            <w:vAlign w:val="center"/>
          </w:tcPr>
          <w:p w14:paraId="3615A069"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76B7A1FA" w14:textId="77777777" w:rsidR="002B3845" w:rsidRDefault="00014196">
            <w:pPr>
              <w:jc w:val="center"/>
            </w:pPr>
            <w:r>
              <w:rPr>
                <w:rFonts w:eastAsiaTheme="minorEastAsia"/>
                <w:color w:val="000000" w:themeColor="text1"/>
                <w:szCs w:val="21"/>
              </w:rPr>
              <w:t>中国</w:t>
            </w:r>
          </w:p>
        </w:tc>
        <w:tc>
          <w:tcPr>
            <w:tcW w:w="1015" w:type="dxa"/>
            <w:vAlign w:val="center"/>
          </w:tcPr>
          <w:p w14:paraId="7DCDD8BF" w14:textId="77777777" w:rsidR="002B3845" w:rsidRDefault="00014196">
            <w:pPr>
              <w:jc w:val="right"/>
            </w:pPr>
            <w:r>
              <w:rPr>
                <w:rFonts w:eastAsiaTheme="minorEastAsia"/>
                <w:color w:val="000000" w:themeColor="text1"/>
                <w:szCs w:val="21"/>
              </w:rPr>
              <w:t>96,163</w:t>
            </w:r>
          </w:p>
        </w:tc>
        <w:tc>
          <w:tcPr>
            <w:tcW w:w="1690" w:type="dxa"/>
            <w:vAlign w:val="center"/>
          </w:tcPr>
          <w:p w14:paraId="5D010B00" w14:textId="77777777" w:rsidR="002B3845" w:rsidRDefault="00014196">
            <w:pPr>
              <w:jc w:val="right"/>
            </w:pPr>
            <w:r>
              <w:rPr>
                <w:rFonts w:eastAsiaTheme="minorEastAsia"/>
                <w:color w:val="000000" w:themeColor="text1"/>
                <w:szCs w:val="21"/>
              </w:rPr>
              <w:t>7,527,639.64</w:t>
            </w:r>
          </w:p>
        </w:tc>
        <w:tc>
          <w:tcPr>
            <w:tcW w:w="997" w:type="dxa"/>
            <w:vAlign w:val="center"/>
          </w:tcPr>
          <w:p w14:paraId="0C0FE355" w14:textId="77777777" w:rsidR="002B3845" w:rsidRDefault="00014196">
            <w:pPr>
              <w:jc w:val="right"/>
            </w:pPr>
            <w:r>
              <w:rPr>
                <w:rFonts w:eastAsiaTheme="minorEastAsia"/>
                <w:color w:val="000000" w:themeColor="text1"/>
                <w:szCs w:val="21"/>
              </w:rPr>
              <w:t>1.74</w:t>
            </w:r>
          </w:p>
        </w:tc>
      </w:tr>
      <w:tr w:rsidR="002B3845" w14:paraId="25F927D8" w14:textId="77777777" w:rsidTr="0026491C">
        <w:tc>
          <w:tcPr>
            <w:tcW w:w="678" w:type="dxa"/>
            <w:vAlign w:val="center"/>
          </w:tcPr>
          <w:p w14:paraId="4B477160" w14:textId="77777777" w:rsidR="002B3845" w:rsidRDefault="00014196">
            <w:pPr>
              <w:jc w:val="center"/>
            </w:pPr>
            <w:r>
              <w:rPr>
                <w:rFonts w:eastAsiaTheme="minorEastAsia"/>
                <w:color w:val="000000" w:themeColor="text1"/>
                <w:szCs w:val="21"/>
              </w:rPr>
              <w:t>15</w:t>
            </w:r>
          </w:p>
        </w:tc>
        <w:tc>
          <w:tcPr>
            <w:tcW w:w="905" w:type="dxa"/>
            <w:vAlign w:val="center"/>
          </w:tcPr>
          <w:p w14:paraId="0ED54C31" w14:textId="77777777" w:rsidR="002B3845" w:rsidRDefault="00014196">
            <w:pPr>
              <w:jc w:val="center"/>
            </w:pPr>
            <w:r>
              <w:rPr>
                <w:rFonts w:eastAsiaTheme="minorEastAsia"/>
                <w:color w:val="000000" w:themeColor="text1"/>
                <w:szCs w:val="21"/>
              </w:rPr>
              <w:t>APT MEDICAL INC</w:t>
            </w:r>
          </w:p>
        </w:tc>
        <w:tc>
          <w:tcPr>
            <w:tcW w:w="1015" w:type="dxa"/>
            <w:vAlign w:val="center"/>
          </w:tcPr>
          <w:p w14:paraId="27D89EE3" w14:textId="77777777" w:rsidR="002B3845" w:rsidRDefault="00014196">
            <w:pPr>
              <w:jc w:val="center"/>
            </w:pPr>
            <w:r>
              <w:rPr>
                <w:rFonts w:eastAsiaTheme="minorEastAsia"/>
                <w:color w:val="000000" w:themeColor="text1"/>
                <w:szCs w:val="21"/>
              </w:rPr>
              <w:t>惠泰医疗</w:t>
            </w:r>
          </w:p>
        </w:tc>
        <w:tc>
          <w:tcPr>
            <w:tcW w:w="1184" w:type="dxa"/>
            <w:vAlign w:val="center"/>
          </w:tcPr>
          <w:p w14:paraId="3C542EF3" w14:textId="77777777" w:rsidR="002B3845" w:rsidRDefault="00014196">
            <w:pPr>
              <w:jc w:val="center"/>
            </w:pPr>
            <w:r>
              <w:rPr>
                <w:rFonts w:eastAsiaTheme="minorEastAsia"/>
                <w:color w:val="000000" w:themeColor="text1"/>
                <w:szCs w:val="21"/>
              </w:rPr>
              <w:t>688617</w:t>
            </w:r>
          </w:p>
        </w:tc>
        <w:tc>
          <w:tcPr>
            <w:tcW w:w="847" w:type="dxa"/>
            <w:vAlign w:val="center"/>
          </w:tcPr>
          <w:p w14:paraId="0499FADF"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2239E147" w14:textId="77777777" w:rsidR="002B3845" w:rsidRDefault="00014196">
            <w:pPr>
              <w:jc w:val="center"/>
            </w:pPr>
            <w:r>
              <w:rPr>
                <w:rFonts w:eastAsiaTheme="minorEastAsia"/>
                <w:color w:val="000000" w:themeColor="text1"/>
                <w:szCs w:val="21"/>
              </w:rPr>
              <w:t>中国</w:t>
            </w:r>
          </w:p>
        </w:tc>
        <w:tc>
          <w:tcPr>
            <w:tcW w:w="1015" w:type="dxa"/>
            <w:vAlign w:val="center"/>
          </w:tcPr>
          <w:p w14:paraId="21843756" w14:textId="77777777" w:rsidR="002B3845" w:rsidRDefault="00014196">
            <w:pPr>
              <w:jc w:val="right"/>
            </w:pPr>
            <w:r>
              <w:rPr>
                <w:rFonts w:eastAsiaTheme="minorEastAsia"/>
                <w:color w:val="000000" w:themeColor="text1"/>
                <w:szCs w:val="21"/>
              </w:rPr>
              <w:t>14,761</w:t>
            </w:r>
          </w:p>
        </w:tc>
        <w:tc>
          <w:tcPr>
            <w:tcW w:w="1690" w:type="dxa"/>
            <w:vAlign w:val="center"/>
          </w:tcPr>
          <w:p w14:paraId="684BB036" w14:textId="77777777" w:rsidR="002B3845" w:rsidRDefault="00014196">
            <w:pPr>
              <w:jc w:val="right"/>
            </w:pPr>
            <w:r>
              <w:rPr>
                <w:rFonts w:eastAsiaTheme="minorEastAsia"/>
                <w:color w:val="000000" w:themeColor="text1"/>
                <w:szCs w:val="21"/>
              </w:rPr>
              <w:t>6,732,492.10</w:t>
            </w:r>
          </w:p>
        </w:tc>
        <w:tc>
          <w:tcPr>
            <w:tcW w:w="997" w:type="dxa"/>
            <w:vAlign w:val="center"/>
          </w:tcPr>
          <w:p w14:paraId="3AB3FCE1" w14:textId="77777777" w:rsidR="002B3845" w:rsidRDefault="00014196">
            <w:pPr>
              <w:jc w:val="right"/>
            </w:pPr>
            <w:r>
              <w:rPr>
                <w:rFonts w:eastAsiaTheme="minorEastAsia"/>
                <w:color w:val="000000" w:themeColor="text1"/>
                <w:szCs w:val="21"/>
              </w:rPr>
              <w:t>1.55</w:t>
            </w:r>
          </w:p>
        </w:tc>
      </w:tr>
      <w:tr w:rsidR="002B3845" w14:paraId="2B84FFBD" w14:textId="77777777" w:rsidTr="0026491C">
        <w:tc>
          <w:tcPr>
            <w:tcW w:w="678" w:type="dxa"/>
            <w:vAlign w:val="center"/>
          </w:tcPr>
          <w:p w14:paraId="627A56B8" w14:textId="77777777" w:rsidR="002B3845" w:rsidRDefault="00014196">
            <w:pPr>
              <w:jc w:val="center"/>
            </w:pPr>
            <w:r>
              <w:rPr>
                <w:rFonts w:eastAsiaTheme="minorEastAsia"/>
                <w:color w:val="000000" w:themeColor="text1"/>
                <w:szCs w:val="21"/>
              </w:rPr>
              <w:t>16</w:t>
            </w:r>
          </w:p>
        </w:tc>
        <w:tc>
          <w:tcPr>
            <w:tcW w:w="905" w:type="dxa"/>
            <w:vAlign w:val="center"/>
          </w:tcPr>
          <w:p w14:paraId="0A5DB51A" w14:textId="77777777" w:rsidR="002B3845" w:rsidRDefault="00014196">
            <w:pPr>
              <w:jc w:val="center"/>
            </w:pPr>
            <w:r>
              <w:rPr>
                <w:rFonts w:eastAsiaTheme="minorEastAsia"/>
                <w:color w:val="000000" w:themeColor="text1"/>
                <w:szCs w:val="21"/>
              </w:rPr>
              <w:t>HUBEI JUMPCAN PHARMACEUT</w:t>
            </w:r>
          </w:p>
        </w:tc>
        <w:tc>
          <w:tcPr>
            <w:tcW w:w="1015" w:type="dxa"/>
            <w:vAlign w:val="center"/>
          </w:tcPr>
          <w:p w14:paraId="47F95B45" w14:textId="77777777" w:rsidR="002B3845" w:rsidRDefault="00014196">
            <w:pPr>
              <w:jc w:val="center"/>
            </w:pPr>
            <w:r>
              <w:rPr>
                <w:rFonts w:eastAsiaTheme="minorEastAsia"/>
                <w:color w:val="000000" w:themeColor="text1"/>
                <w:szCs w:val="21"/>
              </w:rPr>
              <w:t>济川药业</w:t>
            </w:r>
          </w:p>
        </w:tc>
        <w:tc>
          <w:tcPr>
            <w:tcW w:w="1184" w:type="dxa"/>
            <w:vAlign w:val="center"/>
          </w:tcPr>
          <w:p w14:paraId="442F4214" w14:textId="77777777" w:rsidR="002B3845" w:rsidRDefault="00014196">
            <w:pPr>
              <w:jc w:val="center"/>
            </w:pPr>
            <w:r>
              <w:rPr>
                <w:rFonts w:eastAsiaTheme="minorEastAsia"/>
                <w:color w:val="000000" w:themeColor="text1"/>
                <w:szCs w:val="21"/>
              </w:rPr>
              <w:t>600566</w:t>
            </w:r>
          </w:p>
        </w:tc>
        <w:tc>
          <w:tcPr>
            <w:tcW w:w="847" w:type="dxa"/>
            <w:vAlign w:val="center"/>
          </w:tcPr>
          <w:p w14:paraId="6406D533"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752E00DB" w14:textId="77777777" w:rsidR="002B3845" w:rsidRDefault="00014196">
            <w:pPr>
              <w:jc w:val="center"/>
            </w:pPr>
            <w:r>
              <w:rPr>
                <w:rFonts w:eastAsiaTheme="minorEastAsia"/>
                <w:color w:val="000000" w:themeColor="text1"/>
                <w:szCs w:val="21"/>
              </w:rPr>
              <w:t>中国</w:t>
            </w:r>
          </w:p>
        </w:tc>
        <w:tc>
          <w:tcPr>
            <w:tcW w:w="1015" w:type="dxa"/>
            <w:vAlign w:val="center"/>
          </w:tcPr>
          <w:p w14:paraId="00E3D104" w14:textId="77777777" w:rsidR="002B3845" w:rsidRDefault="00014196">
            <w:pPr>
              <w:jc w:val="right"/>
            </w:pPr>
            <w:r>
              <w:rPr>
                <w:rFonts w:eastAsiaTheme="minorEastAsia"/>
                <w:color w:val="000000" w:themeColor="text1"/>
                <w:szCs w:val="21"/>
              </w:rPr>
              <w:t>198,219</w:t>
            </w:r>
          </w:p>
        </w:tc>
        <w:tc>
          <w:tcPr>
            <w:tcW w:w="1690" w:type="dxa"/>
            <w:vAlign w:val="center"/>
          </w:tcPr>
          <w:p w14:paraId="3ED638E1" w14:textId="77777777" w:rsidR="002B3845" w:rsidRDefault="00014196">
            <w:pPr>
              <w:jc w:val="right"/>
            </w:pPr>
            <w:r>
              <w:rPr>
                <w:rFonts w:eastAsiaTheme="minorEastAsia"/>
                <w:color w:val="000000" w:themeColor="text1"/>
                <w:szCs w:val="21"/>
              </w:rPr>
              <w:t>6,285,524.49</w:t>
            </w:r>
          </w:p>
        </w:tc>
        <w:tc>
          <w:tcPr>
            <w:tcW w:w="997" w:type="dxa"/>
            <w:vAlign w:val="center"/>
          </w:tcPr>
          <w:p w14:paraId="3B50F2F2" w14:textId="77777777" w:rsidR="002B3845" w:rsidRDefault="00014196">
            <w:pPr>
              <w:jc w:val="right"/>
            </w:pPr>
            <w:r>
              <w:rPr>
                <w:rFonts w:eastAsiaTheme="minorEastAsia"/>
                <w:color w:val="000000" w:themeColor="text1"/>
                <w:szCs w:val="21"/>
              </w:rPr>
              <w:t>1.45</w:t>
            </w:r>
          </w:p>
        </w:tc>
      </w:tr>
      <w:tr w:rsidR="002B3845" w14:paraId="2BB1786B" w14:textId="77777777" w:rsidTr="0026491C">
        <w:tc>
          <w:tcPr>
            <w:tcW w:w="678" w:type="dxa"/>
            <w:vAlign w:val="center"/>
          </w:tcPr>
          <w:p w14:paraId="2853B6A0" w14:textId="77777777" w:rsidR="002B3845" w:rsidRDefault="00014196">
            <w:pPr>
              <w:jc w:val="center"/>
            </w:pPr>
            <w:r>
              <w:rPr>
                <w:rFonts w:eastAsiaTheme="minorEastAsia"/>
                <w:color w:val="000000" w:themeColor="text1"/>
                <w:szCs w:val="21"/>
              </w:rPr>
              <w:t>17</w:t>
            </w:r>
          </w:p>
        </w:tc>
        <w:tc>
          <w:tcPr>
            <w:tcW w:w="905" w:type="dxa"/>
            <w:vAlign w:val="center"/>
          </w:tcPr>
          <w:p w14:paraId="2E91DE1C" w14:textId="77777777" w:rsidR="002B3845" w:rsidRDefault="00014196">
            <w:pPr>
              <w:jc w:val="center"/>
            </w:pPr>
            <w:r>
              <w:rPr>
                <w:rFonts w:eastAsiaTheme="minorEastAsia"/>
                <w:color w:val="000000" w:themeColor="text1"/>
                <w:szCs w:val="21"/>
              </w:rPr>
              <w:t xml:space="preserve">XIAMEN AMOYTOP BIOTECH CO </w:t>
            </w:r>
          </w:p>
        </w:tc>
        <w:tc>
          <w:tcPr>
            <w:tcW w:w="1015" w:type="dxa"/>
            <w:vAlign w:val="center"/>
          </w:tcPr>
          <w:p w14:paraId="2D02A4AD" w14:textId="77777777" w:rsidR="002B3845" w:rsidRDefault="00014196">
            <w:pPr>
              <w:jc w:val="center"/>
            </w:pPr>
            <w:proofErr w:type="gramStart"/>
            <w:r>
              <w:rPr>
                <w:rFonts w:eastAsiaTheme="minorEastAsia"/>
                <w:color w:val="000000" w:themeColor="text1"/>
                <w:szCs w:val="21"/>
              </w:rPr>
              <w:t>特宝生物</w:t>
            </w:r>
            <w:proofErr w:type="gramEnd"/>
          </w:p>
        </w:tc>
        <w:tc>
          <w:tcPr>
            <w:tcW w:w="1184" w:type="dxa"/>
            <w:vAlign w:val="center"/>
          </w:tcPr>
          <w:p w14:paraId="597445C8" w14:textId="77777777" w:rsidR="002B3845" w:rsidRDefault="00014196">
            <w:pPr>
              <w:jc w:val="center"/>
            </w:pPr>
            <w:r>
              <w:rPr>
                <w:rFonts w:eastAsiaTheme="minorEastAsia"/>
                <w:color w:val="000000" w:themeColor="text1"/>
                <w:szCs w:val="21"/>
              </w:rPr>
              <w:t>688278</w:t>
            </w:r>
          </w:p>
        </w:tc>
        <w:tc>
          <w:tcPr>
            <w:tcW w:w="847" w:type="dxa"/>
            <w:vAlign w:val="center"/>
          </w:tcPr>
          <w:p w14:paraId="5CA5E7B1"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63B64991" w14:textId="77777777" w:rsidR="002B3845" w:rsidRDefault="00014196">
            <w:pPr>
              <w:jc w:val="center"/>
            </w:pPr>
            <w:r>
              <w:rPr>
                <w:rFonts w:eastAsiaTheme="minorEastAsia"/>
                <w:color w:val="000000" w:themeColor="text1"/>
                <w:szCs w:val="21"/>
              </w:rPr>
              <w:t>中国</w:t>
            </w:r>
          </w:p>
        </w:tc>
        <w:tc>
          <w:tcPr>
            <w:tcW w:w="1015" w:type="dxa"/>
            <w:vAlign w:val="center"/>
          </w:tcPr>
          <w:p w14:paraId="63311877" w14:textId="77777777" w:rsidR="002B3845" w:rsidRDefault="00014196">
            <w:pPr>
              <w:jc w:val="right"/>
            </w:pPr>
            <w:r>
              <w:rPr>
                <w:rFonts w:eastAsiaTheme="minorEastAsia"/>
                <w:color w:val="000000" w:themeColor="text1"/>
                <w:szCs w:val="21"/>
              </w:rPr>
              <w:t>103,871</w:t>
            </w:r>
          </w:p>
        </w:tc>
        <w:tc>
          <w:tcPr>
            <w:tcW w:w="1690" w:type="dxa"/>
            <w:vAlign w:val="center"/>
          </w:tcPr>
          <w:p w14:paraId="6D84706F" w14:textId="77777777" w:rsidR="002B3845" w:rsidRDefault="00014196">
            <w:pPr>
              <w:jc w:val="right"/>
            </w:pPr>
            <w:r>
              <w:rPr>
                <w:rFonts w:eastAsiaTheme="minorEastAsia"/>
                <w:color w:val="000000" w:themeColor="text1"/>
                <w:szCs w:val="21"/>
              </w:rPr>
              <w:t>5,562,292.05</w:t>
            </w:r>
          </w:p>
        </w:tc>
        <w:tc>
          <w:tcPr>
            <w:tcW w:w="997" w:type="dxa"/>
            <w:vAlign w:val="center"/>
          </w:tcPr>
          <w:p w14:paraId="0CDA3F0C" w14:textId="77777777" w:rsidR="002B3845" w:rsidRDefault="00014196">
            <w:pPr>
              <w:jc w:val="right"/>
            </w:pPr>
            <w:r>
              <w:rPr>
                <w:rFonts w:eastAsiaTheme="minorEastAsia"/>
                <w:color w:val="000000" w:themeColor="text1"/>
                <w:szCs w:val="21"/>
              </w:rPr>
              <w:t>1.28</w:t>
            </w:r>
          </w:p>
        </w:tc>
      </w:tr>
      <w:tr w:rsidR="002B3845" w14:paraId="3B1132A8" w14:textId="77777777" w:rsidTr="0026491C">
        <w:tc>
          <w:tcPr>
            <w:tcW w:w="678" w:type="dxa"/>
            <w:vAlign w:val="center"/>
          </w:tcPr>
          <w:p w14:paraId="5265582B" w14:textId="77777777" w:rsidR="002B3845" w:rsidRDefault="00014196">
            <w:pPr>
              <w:jc w:val="center"/>
            </w:pPr>
            <w:r>
              <w:rPr>
                <w:rFonts w:eastAsiaTheme="minorEastAsia"/>
                <w:color w:val="000000" w:themeColor="text1"/>
                <w:szCs w:val="21"/>
              </w:rPr>
              <w:t>18</w:t>
            </w:r>
          </w:p>
        </w:tc>
        <w:tc>
          <w:tcPr>
            <w:tcW w:w="905" w:type="dxa"/>
            <w:vAlign w:val="center"/>
          </w:tcPr>
          <w:p w14:paraId="14F44569" w14:textId="77777777" w:rsidR="002B3845" w:rsidRDefault="00014196">
            <w:pPr>
              <w:jc w:val="center"/>
            </w:pPr>
            <w:r>
              <w:rPr>
                <w:rFonts w:eastAsiaTheme="minorEastAsia"/>
                <w:color w:val="000000" w:themeColor="text1"/>
                <w:szCs w:val="21"/>
              </w:rPr>
              <w:t>SINOCELLTECH GROUP LTD</w:t>
            </w:r>
          </w:p>
        </w:tc>
        <w:tc>
          <w:tcPr>
            <w:tcW w:w="1015" w:type="dxa"/>
            <w:vAlign w:val="center"/>
          </w:tcPr>
          <w:p w14:paraId="7A17942C" w14:textId="77777777" w:rsidR="002B3845" w:rsidRDefault="00014196">
            <w:pPr>
              <w:jc w:val="center"/>
            </w:pPr>
            <w:r>
              <w:rPr>
                <w:rFonts w:eastAsiaTheme="minorEastAsia"/>
                <w:color w:val="000000" w:themeColor="text1"/>
                <w:szCs w:val="21"/>
              </w:rPr>
              <w:t>神州细胞</w:t>
            </w:r>
          </w:p>
        </w:tc>
        <w:tc>
          <w:tcPr>
            <w:tcW w:w="1184" w:type="dxa"/>
            <w:vAlign w:val="center"/>
          </w:tcPr>
          <w:p w14:paraId="759C63AD" w14:textId="77777777" w:rsidR="002B3845" w:rsidRDefault="00014196">
            <w:pPr>
              <w:jc w:val="center"/>
            </w:pPr>
            <w:r>
              <w:rPr>
                <w:rFonts w:eastAsiaTheme="minorEastAsia"/>
                <w:color w:val="000000" w:themeColor="text1"/>
                <w:szCs w:val="21"/>
              </w:rPr>
              <w:t>688520</w:t>
            </w:r>
          </w:p>
        </w:tc>
        <w:tc>
          <w:tcPr>
            <w:tcW w:w="847" w:type="dxa"/>
            <w:vAlign w:val="center"/>
          </w:tcPr>
          <w:p w14:paraId="0BA8E241"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68FC9B92" w14:textId="77777777" w:rsidR="002B3845" w:rsidRDefault="00014196">
            <w:pPr>
              <w:jc w:val="center"/>
            </w:pPr>
            <w:r>
              <w:rPr>
                <w:rFonts w:eastAsiaTheme="minorEastAsia"/>
                <w:color w:val="000000" w:themeColor="text1"/>
                <w:szCs w:val="21"/>
              </w:rPr>
              <w:t>中国</w:t>
            </w:r>
          </w:p>
        </w:tc>
        <w:tc>
          <w:tcPr>
            <w:tcW w:w="1015" w:type="dxa"/>
            <w:vAlign w:val="center"/>
          </w:tcPr>
          <w:p w14:paraId="3DE92693" w14:textId="77777777" w:rsidR="002B3845" w:rsidRDefault="00014196">
            <w:pPr>
              <w:jc w:val="right"/>
            </w:pPr>
            <w:r>
              <w:rPr>
                <w:rFonts w:eastAsiaTheme="minorEastAsia"/>
                <w:color w:val="000000" w:themeColor="text1"/>
                <w:szCs w:val="21"/>
              </w:rPr>
              <w:t>130,322</w:t>
            </w:r>
          </w:p>
        </w:tc>
        <w:tc>
          <w:tcPr>
            <w:tcW w:w="1690" w:type="dxa"/>
            <w:vAlign w:val="center"/>
          </w:tcPr>
          <w:p w14:paraId="3479BCE1" w14:textId="77777777" w:rsidR="002B3845" w:rsidRDefault="00014196">
            <w:pPr>
              <w:jc w:val="right"/>
            </w:pPr>
            <w:r>
              <w:rPr>
                <w:rFonts w:eastAsiaTheme="minorEastAsia"/>
                <w:color w:val="000000" w:themeColor="text1"/>
                <w:szCs w:val="21"/>
              </w:rPr>
              <w:t>5,128,170.70</w:t>
            </w:r>
          </w:p>
        </w:tc>
        <w:tc>
          <w:tcPr>
            <w:tcW w:w="997" w:type="dxa"/>
            <w:vAlign w:val="center"/>
          </w:tcPr>
          <w:p w14:paraId="3D4FD7A9" w14:textId="77777777" w:rsidR="002B3845" w:rsidRDefault="00014196">
            <w:pPr>
              <w:jc w:val="right"/>
            </w:pPr>
            <w:r>
              <w:rPr>
                <w:rFonts w:eastAsiaTheme="minorEastAsia"/>
                <w:color w:val="000000" w:themeColor="text1"/>
                <w:szCs w:val="21"/>
              </w:rPr>
              <w:t>1.18</w:t>
            </w:r>
          </w:p>
        </w:tc>
      </w:tr>
      <w:tr w:rsidR="002B3845" w14:paraId="2C26BDAE" w14:textId="77777777" w:rsidTr="0026491C">
        <w:tc>
          <w:tcPr>
            <w:tcW w:w="678" w:type="dxa"/>
            <w:vAlign w:val="center"/>
          </w:tcPr>
          <w:p w14:paraId="1DD11CB8" w14:textId="77777777" w:rsidR="002B3845" w:rsidRDefault="00014196">
            <w:pPr>
              <w:jc w:val="center"/>
            </w:pPr>
            <w:r>
              <w:rPr>
                <w:rFonts w:eastAsiaTheme="minorEastAsia"/>
                <w:color w:val="000000" w:themeColor="text1"/>
                <w:szCs w:val="21"/>
              </w:rPr>
              <w:t>19</w:t>
            </w:r>
          </w:p>
        </w:tc>
        <w:tc>
          <w:tcPr>
            <w:tcW w:w="905" w:type="dxa"/>
            <w:vAlign w:val="center"/>
          </w:tcPr>
          <w:p w14:paraId="7A476F78" w14:textId="77777777" w:rsidR="002B3845" w:rsidRDefault="00014196">
            <w:pPr>
              <w:jc w:val="center"/>
            </w:pPr>
            <w:r>
              <w:rPr>
                <w:rFonts w:eastAsiaTheme="minorEastAsia"/>
                <w:color w:val="000000" w:themeColor="text1"/>
                <w:szCs w:val="21"/>
              </w:rPr>
              <w:t>SHENZHEN NEW INDUSTRIES BI</w:t>
            </w:r>
          </w:p>
        </w:tc>
        <w:tc>
          <w:tcPr>
            <w:tcW w:w="1015" w:type="dxa"/>
            <w:vAlign w:val="center"/>
          </w:tcPr>
          <w:p w14:paraId="218C4A61" w14:textId="77777777" w:rsidR="002B3845" w:rsidRDefault="00014196">
            <w:pPr>
              <w:jc w:val="center"/>
            </w:pPr>
            <w:r>
              <w:rPr>
                <w:rFonts w:eastAsiaTheme="minorEastAsia"/>
                <w:color w:val="000000" w:themeColor="text1"/>
                <w:szCs w:val="21"/>
              </w:rPr>
              <w:t>新产业</w:t>
            </w:r>
          </w:p>
        </w:tc>
        <w:tc>
          <w:tcPr>
            <w:tcW w:w="1184" w:type="dxa"/>
            <w:vAlign w:val="center"/>
          </w:tcPr>
          <w:p w14:paraId="1E0E216A" w14:textId="77777777" w:rsidR="002B3845" w:rsidRDefault="00014196">
            <w:pPr>
              <w:jc w:val="center"/>
            </w:pPr>
            <w:r>
              <w:rPr>
                <w:rFonts w:eastAsiaTheme="minorEastAsia"/>
                <w:color w:val="000000" w:themeColor="text1"/>
                <w:szCs w:val="21"/>
              </w:rPr>
              <w:t>300832</w:t>
            </w:r>
          </w:p>
        </w:tc>
        <w:tc>
          <w:tcPr>
            <w:tcW w:w="847" w:type="dxa"/>
            <w:vAlign w:val="center"/>
          </w:tcPr>
          <w:p w14:paraId="1F249F80" w14:textId="77777777" w:rsidR="002B3845" w:rsidRDefault="00014196">
            <w:pPr>
              <w:jc w:val="center"/>
            </w:pPr>
            <w:r>
              <w:rPr>
                <w:rFonts w:eastAsiaTheme="minorEastAsia"/>
                <w:color w:val="000000" w:themeColor="text1"/>
                <w:szCs w:val="21"/>
              </w:rPr>
              <w:t>深圳证券交易所</w:t>
            </w:r>
          </w:p>
        </w:tc>
        <w:tc>
          <w:tcPr>
            <w:tcW w:w="1025" w:type="dxa"/>
            <w:vAlign w:val="center"/>
          </w:tcPr>
          <w:p w14:paraId="5B07A99F" w14:textId="77777777" w:rsidR="002B3845" w:rsidRDefault="00014196">
            <w:pPr>
              <w:jc w:val="center"/>
            </w:pPr>
            <w:r>
              <w:rPr>
                <w:rFonts w:eastAsiaTheme="minorEastAsia"/>
                <w:color w:val="000000" w:themeColor="text1"/>
                <w:szCs w:val="21"/>
              </w:rPr>
              <w:t>中国</w:t>
            </w:r>
          </w:p>
        </w:tc>
        <w:tc>
          <w:tcPr>
            <w:tcW w:w="1015" w:type="dxa"/>
            <w:vAlign w:val="center"/>
          </w:tcPr>
          <w:p w14:paraId="50031479" w14:textId="77777777" w:rsidR="002B3845" w:rsidRDefault="00014196">
            <w:pPr>
              <w:jc w:val="right"/>
            </w:pPr>
            <w:r>
              <w:rPr>
                <w:rFonts w:eastAsiaTheme="minorEastAsia"/>
                <w:color w:val="000000" w:themeColor="text1"/>
                <w:szCs w:val="21"/>
              </w:rPr>
              <w:t>72,010</w:t>
            </w:r>
          </w:p>
        </w:tc>
        <w:tc>
          <w:tcPr>
            <w:tcW w:w="1690" w:type="dxa"/>
            <w:vAlign w:val="center"/>
          </w:tcPr>
          <w:p w14:paraId="21354C63" w14:textId="77777777" w:rsidR="002B3845" w:rsidRDefault="00014196">
            <w:pPr>
              <w:jc w:val="right"/>
            </w:pPr>
            <w:r>
              <w:rPr>
                <w:rFonts w:eastAsiaTheme="minorEastAsia"/>
                <w:color w:val="000000" w:themeColor="text1"/>
                <w:szCs w:val="21"/>
              </w:rPr>
              <w:t>4,856,354.40</w:t>
            </w:r>
          </w:p>
        </w:tc>
        <w:tc>
          <w:tcPr>
            <w:tcW w:w="997" w:type="dxa"/>
            <w:vAlign w:val="center"/>
          </w:tcPr>
          <w:p w14:paraId="14C0310F" w14:textId="77777777" w:rsidR="002B3845" w:rsidRDefault="00014196">
            <w:pPr>
              <w:jc w:val="right"/>
            </w:pPr>
            <w:r>
              <w:rPr>
                <w:rFonts w:eastAsiaTheme="minorEastAsia"/>
                <w:color w:val="000000" w:themeColor="text1"/>
                <w:szCs w:val="21"/>
              </w:rPr>
              <w:t>1.12</w:t>
            </w:r>
          </w:p>
        </w:tc>
      </w:tr>
      <w:tr w:rsidR="002B3845" w14:paraId="5B0BC823" w14:textId="77777777" w:rsidTr="0026491C">
        <w:tc>
          <w:tcPr>
            <w:tcW w:w="678" w:type="dxa"/>
            <w:vAlign w:val="center"/>
          </w:tcPr>
          <w:p w14:paraId="65477CA6" w14:textId="77777777" w:rsidR="002B3845" w:rsidRDefault="00014196">
            <w:pPr>
              <w:jc w:val="center"/>
            </w:pPr>
            <w:r>
              <w:rPr>
                <w:rFonts w:eastAsiaTheme="minorEastAsia"/>
                <w:color w:val="000000" w:themeColor="text1"/>
                <w:szCs w:val="21"/>
              </w:rPr>
              <w:t>20</w:t>
            </w:r>
          </w:p>
        </w:tc>
        <w:tc>
          <w:tcPr>
            <w:tcW w:w="905" w:type="dxa"/>
            <w:vAlign w:val="center"/>
          </w:tcPr>
          <w:p w14:paraId="0285CE3D" w14:textId="77777777" w:rsidR="002B3845" w:rsidRDefault="00014196">
            <w:pPr>
              <w:jc w:val="center"/>
            </w:pPr>
            <w:r>
              <w:rPr>
                <w:rFonts w:eastAsiaTheme="minorEastAsia"/>
                <w:color w:val="000000" w:themeColor="text1"/>
                <w:szCs w:val="21"/>
              </w:rPr>
              <w:t>HUTCHMED CHINA LTD</w:t>
            </w:r>
          </w:p>
        </w:tc>
        <w:tc>
          <w:tcPr>
            <w:tcW w:w="1015" w:type="dxa"/>
            <w:vAlign w:val="center"/>
          </w:tcPr>
          <w:p w14:paraId="6245BD25" w14:textId="77777777" w:rsidR="002B3845" w:rsidRDefault="00014196">
            <w:pPr>
              <w:jc w:val="center"/>
            </w:pPr>
            <w:r>
              <w:rPr>
                <w:rFonts w:eastAsiaTheme="minorEastAsia"/>
                <w:color w:val="000000" w:themeColor="text1"/>
                <w:szCs w:val="21"/>
              </w:rPr>
              <w:t>和黄医药</w:t>
            </w:r>
          </w:p>
        </w:tc>
        <w:tc>
          <w:tcPr>
            <w:tcW w:w="1184" w:type="dxa"/>
            <w:vAlign w:val="center"/>
          </w:tcPr>
          <w:p w14:paraId="28761D1F" w14:textId="61B6ABFD" w:rsidR="002B3845" w:rsidRDefault="00014196">
            <w:pPr>
              <w:jc w:val="center"/>
            </w:pPr>
            <w:r>
              <w:rPr>
                <w:rFonts w:eastAsiaTheme="minorEastAsia"/>
                <w:color w:val="000000" w:themeColor="text1"/>
                <w:szCs w:val="21"/>
              </w:rPr>
              <w:t>13</w:t>
            </w:r>
          </w:p>
        </w:tc>
        <w:tc>
          <w:tcPr>
            <w:tcW w:w="847" w:type="dxa"/>
            <w:vAlign w:val="center"/>
          </w:tcPr>
          <w:p w14:paraId="5647EF39" w14:textId="77777777" w:rsidR="002B3845" w:rsidRDefault="00014196">
            <w:pPr>
              <w:jc w:val="center"/>
            </w:pPr>
            <w:r>
              <w:rPr>
                <w:rFonts w:eastAsiaTheme="minorEastAsia"/>
                <w:color w:val="000000" w:themeColor="text1"/>
                <w:szCs w:val="21"/>
              </w:rPr>
              <w:t>香港证券交易所</w:t>
            </w:r>
          </w:p>
        </w:tc>
        <w:tc>
          <w:tcPr>
            <w:tcW w:w="1025" w:type="dxa"/>
            <w:vAlign w:val="center"/>
          </w:tcPr>
          <w:p w14:paraId="20B14A0E" w14:textId="77777777" w:rsidR="002B3845" w:rsidRDefault="00014196">
            <w:pPr>
              <w:jc w:val="center"/>
            </w:pPr>
            <w:r>
              <w:rPr>
                <w:rFonts w:eastAsiaTheme="minorEastAsia"/>
                <w:color w:val="000000" w:themeColor="text1"/>
                <w:szCs w:val="21"/>
              </w:rPr>
              <w:t>中国香港</w:t>
            </w:r>
          </w:p>
        </w:tc>
        <w:tc>
          <w:tcPr>
            <w:tcW w:w="1015" w:type="dxa"/>
            <w:vAlign w:val="center"/>
          </w:tcPr>
          <w:p w14:paraId="4C72C796" w14:textId="77777777" w:rsidR="002B3845" w:rsidRDefault="00014196">
            <w:pPr>
              <w:jc w:val="right"/>
            </w:pPr>
            <w:r>
              <w:rPr>
                <w:rFonts w:eastAsiaTheme="minorEastAsia"/>
                <w:color w:val="000000" w:themeColor="text1"/>
                <w:szCs w:val="21"/>
              </w:rPr>
              <w:t>162,500</w:t>
            </w:r>
          </w:p>
        </w:tc>
        <w:tc>
          <w:tcPr>
            <w:tcW w:w="1690" w:type="dxa"/>
            <w:vAlign w:val="center"/>
          </w:tcPr>
          <w:p w14:paraId="6A5FB0CA" w14:textId="77777777" w:rsidR="002B3845" w:rsidRDefault="00014196">
            <w:pPr>
              <w:jc w:val="right"/>
            </w:pPr>
            <w:r>
              <w:rPr>
                <w:rFonts w:eastAsiaTheme="minorEastAsia"/>
                <w:color w:val="000000" w:themeColor="text1"/>
                <w:szCs w:val="21"/>
              </w:rPr>
              <w:t>4,078,538.75</w:t>
            </w:r>
          </w:p>
        </w:tc>
        <w:tc>
          <w:tcPr>
            <w:tcW w:w="997" w:type="dxa"/>
            <w:vAlign w:val="center"/>
          </w:tcPr>
          <w:p w14:paraId="740E136A" w14:textId="77777777" w:rsidR="002B3845" w:rsidRDefault="00014196">
            <w:pPr>
              <w:jc w:val="right"/>
            </w:pPr>
            <w:r>
              <w:rPr>
                <w:rFonts w:eastAsiaTheme="minorEastAsia"/>
                <w:color w:val="000000" w:themeColor="text1"/>
                <w:szCs w:val="21"/>
              </w:rPr>
              <w:t>0.94</w:t>
            </w:r>
          </w:p>
        </w:tc>
      </w:tr>
      <w:tr w:rsidR="002B3845" w14:paraId="57E7D831" w14:textId="77777777" w:rsidTr="0026491C">
        <w:tc>
          <w:tcPr>
            <w:tcW w:w="678" w:type="dxa"/>
            <w:vAlign w:val="center"/>
          </w:tcPr>
          <w:p w14:paraId="6E09BFA7" w14:textId="77777777" w:rsidR="002B3845" w:rsidRDefault="00014196">
            <w:pPr>
              <w:jc w:val="center"/>
            </w:pPr>
            <w:r>
              <w:rPr>
                <w:rFonts w:eastAsiaTheme="minorEastAsia"/>
                <w:color w:val="000000" w:themeColor="text1"/>
                <w:szCs w:val="21"/>
              </w:rPr>
              <w:t>21</w:t>
            </w:r>
          </w:p>
        </w:tc>
        <w:tc>
          <w:tcPr>
            <w:tcW w:w="905" w:type="dxa"/>
            <w:vAlign w:val="center"/>
          </w:tcPr>
          <w:p w14:paraId="070A5AD0" w14:textId="77777777" w:rsidR="002B3845" w:rsidRDefault="00014196">
            <w:pPr>
              <w:jc w:val="center"/>
            </w:pPr>
            <w:r>
              <w:rPr>
                <w:rFonts w:eastAsiaTheme="minorEastAsia"/>
                <w:color w:val="000000" w:themeColor="text1"/>
                <w:szCs w:val="21"/>
              </w:rPr>
              <w:t>SICHUAN BIOKIN PHARMACEUTI</w:t>
            </w:r>
          </w:p>
        </w:tc>
        <w:tc>
          <w:tcPr>
            <w:tcW w:w="1015" w:type="dxa"/>
            <w:vAlign w:val="center"/>
          </w:tcPr>
          <w:p w14:paraId="334A9BD4" w14:textId="77777777" w:rsidR="002B3845" w:rsidRDefault="00014196">
            <w:pPr>
              <w:jc w:val="center"/>
            </w:pPr>
            <w:proofErr w:type="gramStart"/>
            <w:r>
              <w:rPr>
                <w:rFonts w:eastAsiaTheme="minorEastAsia"/>
                <w:color w:val="000000" w:themeColor="text1"/>
                <w:szCs w:val="21"/>
              </w:rPr>
              <w:t>百利天恒</w:t>
            </w:r>
            <w:proofErr w:type="gramEnd"/>
          </w:p>
        </w:tc>
        <w:tc>
          <w:tcPr>
            <w:tcW w:w="1184" w:type="dxa"/>
            <w:vAlign w:val="center"/>
          </w:tcPr>
          <w:p w14:paraId="5048EBAE" w14:textId="77777777" w:rsidR="002B3845" w:rsidRDefault="00014196">
            <w:pPr>
              <w:jc w:val="center"/>
            </w:pPr>
            <w:r>
              <w:rPr>
                <w:rFonts w:eastAsiaTheme="minorEastAsia"/>
                <w:color w:val="000000" w:themeColor="text1"/>
                <w:szCs w:val="21"/>
              </w:rPr>
              <w:t>688506</w:t>
            </w:r>
          </w:p>
        </w:tc>
        <w:tc>
          <w:tcPr>
            <w:tcW w:w="847" w:type="dxa"/>
            <w:vAlign w:val="center"/>
          </w:tcPr>
          <w:p w14:paraId="18865FFC"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761CFDFE" w14:textId="77777777" w:rsidR="002B3845" w:rsidRDefault="00014196">
            <w:pPr>
              <w:jc w:val="center"/>
            </w:pPr>
            <w:r>
              <w:rPr>
                <w:rFonts w:eastAsiaTheme="minorEastAsia"/>
                <w:color w:val="000000" w:themeColor="text1"/>
                <w:szCs w:val="21"/>
              </w:rPr>
              <w:t>中国</w:t>
            </w:r>
          </w:p>
        </w:tc>
        <w:tc>
          <w:tcPr>
            <w:tcW w:w="1015" w:type="dxa"/>
            <w:vAlign w:val="center"/>
          </w:tcPr>
          <w:p w14:paraId="5148E2FF" w14:textId="77777777" w:rsidR="002B3845" w:rsidRDefault="00014196">
            <w:pPr>
              <w:jc w:val="right"/>
            </w:pPr>
            <w:r>
              <w:rPr>
                <w:rFonts w:eastAsiaTheme="minorEastAsia"/>
                <w:color w:val="000000" w:themeColor="text1"/>
                <w:szCs w:val="21"/>
              </w:rPr>
              <w:t>21,849</w:t>
            </w:r>
          </w:p>
        </w:tc>
        <w:tc>
          <w:tcPr>
            <w:tcW w:w="1690" w:type="dxa"/>
            <w:vAlign w:val="center"/>
          </w:tcPr>
          <w:p w14:paraId="743935DD" w14:textId="77777777" w:rsidR="002B3845" w:rsidRDefault="00014196">
            <w:pPr>
              <w:jc w:val="right"/>
            </w:pPr>
            <w:r>
              <w:rPr>
                <w:rFonts w:eastAsiaTheme="minorEastAsia"/>
                <w:color w:val="000000" w:themeColor="text1"/>
                <w:szCs w:val="21"/>
              </w:rPr>
              <w:t>3,963,408.60</w:t>
            </w:r>
          </w:p>
        </w:tc>
        <w:tc>
          <w:tcPr>
            <w:tcW w:w="997" w:type="dxa"/>
            <w:vAlign w:val="center"/>
          </w:tcPr>
          <w:p w14:paraId="51D44855" w14:textId="77777777" w:rsidR="002B3845" w:rsidRDefault="00014196">
            <w:pPr>
              <w:jc w:val="right"/>
            </w:pPr>
            <w:r>
              <w:rPr>
                <w:rFonts w:eastAsiaTheme="minorEastAsia"/>
                <w:color w:val="000000" w:themeColor="text1"/>
                <w:szCs w:val="21"/>
              </w:rPr>
              <w:t>0.92</w:t>
            </w:r>
          </w:p>
        </w:tc>
      </w:tr>
      <w:tr w:rsidR="002B3845" w14:paraId="053B0F65" w14:textId="77777777" w:rsidTr="0026491C">
        <w:tc>
          <w:tcPr>
            <w:tcW w:w="678" w:type="dxa"/>
            <w:vAlign w:val="center"/>
          </w:tcPr>
          <w:p w14:paraId="745DBE8B" w14:textId="77777777" w:rsidR="002B3845" w:rsidRDefault="00014196">
            <w:pPr>
              <w:jc w:val="center"/>
            </w:pPr>
            <w:r>
              <w:rPr>
                <w:rFonts w:eastAsiaTheme="minorEastAsia"/>
                <w:color w:val="000000" w:themeColor="text1"/>
                <w:szCs w:val="21"/>
              </w:rPr>
              <w:t>22</w:t>
            </w:r>
          </w:p>
        </w:tc>
        <w:tc>
          <w:tcPr>
            <w:tcW w:w="905" w:type="dxa"/>
            <w:vAlign w:val="center"/>
          </w:tcPr>
          <w:p w14:paraId="4B63C62B" w14:textId="77777777" w:rsidR="002B3845" w:rsidRDefault="00014196">
            <w:pPr>
              <w:jc w:val="center"/>
            </w:pPr>
            <w:r>
              <w:rPr>
                <w:rFonts w:eastAsiaTheme="minorEastAsia"/>
                <w:color w:val="000000" w:themeColor="text1"/>
                <w:szCs w:val="21"/>
              </w:rPr>
              <w:t>PACIFIC SHUANGLIN BIO-PHAR</w:t>
            </w:r>
          </w:p>
        </w:tc>
        <w:tc>
          <w:tcPr>
            <w:tcW w:w="1015" w:type="dxa"/>
            <w:vAlign w:val="center"/>
          </w:tcPr>
          <w:p w14:paraId="4DB63A35" w14:textId="77777777" w:rsidR="002B3845" w:rsidRDefault="00014196">
            <w:pPr>
              <w:jc w:val="center"/>
            </w:pPr>
            <w:r>
              <w:rPr>
                <w:rFonts w:eastAsiaTheme="minorEastAsia"/>
                <w:color w:val="000000" w:themeColor="text1"/>
                <w:szCs w:val="21"/>
              </w:rPr>
              <w:t>派林生物</w:t>
            </w:r>
          </w:p>
        </w:tc>
        <w:tc>
          <w:tcPr>
            <w:tcW w:w="1184" w:type="dxa"/>
            <w:vAlign w:val="center"/>
          </w:tcPr>
          <w:p w14:paraId="62E3F43E" w14:textId="77777777" w:rsidR="002B3845" w:rsidRDefault="00014196">
            <w:pPr>
              <w:jc w:val="center"/>
            </w:pPr>
            <w:r>
              <w:rPr>
                <w:rFonts w:eastAsiaTheme="minorEastAsia"/>
                <w:color w:val="000000" w:themeColor="text1"/>
                <w:szCs w:val="21"/>
              </w:rPr>
              <w:t>000403</w:t>
            </w:r>
          </w:p>
        </w:tc>
        <w:tc>
          <w:tcPr>
            <w:tcW w:w="847" w:type="dxa"/>
            <w:vAlign w:val="center"/>
          </w:tcPr>
          <w:p w14:paraId="5E1DEB6D" w14:textId="77777777" w:rsidR="002B3845" w:rsidRDefault="00014196">
            <w:pPr>
              <w:jc w:val="center"/>
            </w:pPr>
            <w:r>
              <w:rPr>
                <w:rFonts w:eastAsiaTheme="minorEastAsia"/>
                <w:color w:val="000000" w:themeColor="text1"/>
                <w:szCs w:val="21"/>
              </w:rPr>
              <w:t>深圳证券交易所</w:t>
            </w:r>
          </w:p>
        </w:tc>
        <w:tc>
          <w:tcPr>
            <w:tcW w:w="1025" w:type="dxa"/>
            <w:vAlign w:val="center"/>
          </w:tcPr>
          <w:p w14:paraId="3CDDACEF" w14:textId="77777777" w:rsidR="002B3845" w:rsidRDefault="00014196">
            <w:pPr>
              <w:jc w:val="center"/>
            </w:pPr>
            <w:r>
              <w:rPr>
                <w:rFonts w:eastAsiaTheme="minorEastAsia"/>
                <w:color w:val="000000" w:themeColor="text1"/>
                <w:szCs w:val="21"/>
              </w:rPr>
              <w:t>中国</w:t>
            </w:r>
          </w:p>
        </w:tc>
        <w:tc>
          <w:tcPr>
            <w:tcW w:w="1015" w:type="dxa"/>
            <w:vAlign w:val="center"/>
          </w:tcPr>
          <w:p w14:paraId="1F401BBA" w14:textId="77777777" w:rsidR="002B3845" w:rsidRDefault="00014196">
            <w:pPr>
              <w:jc w:val="right"/>
            </w:pPr>
            <w:r>
              <w:rPr>
                <w:rFonts w:eastAsiaTheme="minorEastAsia"/>
                <w:color w:val="000000" w:themeColor="text1"/>
                <w:szCs w:val="21"/>
              </w:rPr>
              <w:t>145,600</w:t>
            </w:r>
          </w:p>
        </w:tc>
        <w:tc>
          <w:tcPr>
            <w:tcW w:w="1690" w:type="dxa"/>
            <w:vAlign w:val="center"/>
          </w:tcPr>
          <w:p w14:paraId="79746C4F" w14:textId="77777777" w:rsidR="002B3845" w:rsidRDefault="00014196">
            <w:pPr>
              <w:jc w:val="right"/>
            </w:pPr>
            <w:r>
              <w:rPr>
                <w:rFonts w:eastAsiaTheme="minorEastAsia"/>
                <w:color w:val="000000" w:themeColor="text1"/>
                <w:szCs w:val="21"/>
              </w:rPr>
              <w:t>3,881,696.00</w:t>
            </w:r>
          </w:p>
        </w:tc>
        <w:tc>
          <w:tcPr>
            <w:tcW w:w="997" w:type="dxa"/>
            <w:vAlign w:val="center"/>
          </w:tcPr>
          <w:p w14:paraId="026C0651" w14:textId="77777777" w:rsidR="002B3845" w:rsidRDefault="00014196">
            <w:pPr>
              <w:jc w:val="right"/>
            </w:pPr>
            <w:r>
              <w:rPr>
                <w:rFonts w:eastAsiaTheme="minorEastAsia"/>
                <w:color w:val="000000" w:themeColor="text1"/>
                <w:szCs w:val="21"/>
              </w:rPr>
              <w:t>0.90</w:t>
            </w:r>
          </w:p>
        </w:tc>
      </w:tr>
      <w:tr w:rsidR="002B3845" w14:paraId="250715F6" w14:textId="77777777" w:rsidTr="0026491C">
        <w:tc>
          <w:tcPr>
            <w:tcW w:w="678" w:type="dxa"/>
            <w:vAlign w:val="center"/>
          </w:tcPr>
          <w:p w14:paraId="45CA517D" w14:textId="77777777" w:rsidR="002B3845" w:rsidRDefault="00014196">
            <w:pPr>
              <w:jc w:val="center"/>
            </w:pPr>
            <w:r>
              <w:rPr>
                <w:rFonts w:eastAsiaTheme="minorEastAsia"/>
                <w:color w:val="000000" w:themeColor="text1"/>
                <w:szCs w:val="21"/>
              </w:rPr>
              <w:t>23</w:t>
            </w:r>
          </w:p>
        </w:tc>
        <w:tc>
          <w:tcPr>
            <w:tcW w:w="905" w:type="dxa"/>
            <w:vAlign w:val="center"/>
          </w:tcPr>
          <w:p w14:paraId="7DA4F0EE" w14:textId="77777777" w:rsidR="002B3845" w:rsidRDefault="00014196">
            <w:pPr>
              <w:jc w:val="center"/>
            </w:pPr>
            <w:r>
              <w:rPr>
                <w:rFonts w:eastAsiaTheme="minorEastAsia"/>
                <w:color w:val="000000" w:themeColor="text1"/>
                <w:szCs w:val="21"/>
              </w:rPr>
              <w:t>GUSHENGTANG HOLDINGS LTD</w:t>
            </w:r>
          </w:p>
        </w:tc>
        <w:tc>
          <w:tcPr>
            <w:tcW w:w="1015" w:type="dxa"/>
            <w:vAlign w:val="center"/>
          </w:tcPr>
          <w:p w14:paraId="3BBBC4C9" w14:textId="77777777" w:rsidR="002B3845" w:rsidRDefault="00014196">
            <w:pPr>
              <w:jc w:val="center"/>
            </w:pPr>
            <w:proofErr w:type="gramStart"/>
            <w:r>
              <w:rPr>
                <w:rFonts w:eastAsiaTheme="minorEastAsia"/>
                <w:color w:val="000000" w:themeColor="text1"/>
                <w:szCs w:val="21"/>
              </w:rPr>
              <w:t>固生堂</w:t>
            </w:r>
            <w:proofErr w:type="gramEnd"/>
          </w:p>
        </w:tc>
        <w:tc>
          <w:tcPr>
            <w:tcW w:w="1184" w:type="dxa"/>
            <w:vAlign w:val="center"/>
          </w:tcPr>
          <w:p w14:paraId="2D792345" w14:textId="37F0EEF7" w:rsidR="002B3845" w:rsidRDefault="00014196">
            <w:pPr>
              <w:jc w:val="center"/>
            </w:pPr>
            <w:r>
              <w:rPr>
                <w:rFonts w:eastAsiaTheme="minorEastAsia"/>
                <w:color w:val="000000" w:themeColor="text1"/>
                <w:szCs w:val="21"/>
              </w:rPr>
              <w:t>2273</w:t>
            </w:r>
          </w:p>
        </w:tc>
        <w:tc>
          <w:tcPr>
            <w:tcW w:w="847" w:type="dxa"/>
            <w:vAlign w:val="center"/>
          </w:tcPr>
          <w:p w14:paraId="1B4AD626" w14:textId="77777777" w:rsidR="002B3845" w:rsidRDefault="00014196">
            <w:pPr>
              <w:jc w:val="center"/>
            </w:pPr>
            <w:r>
              <w:rPr>
                <w:rFonts w:eastAsiaTheme="minorEastAsia"/>
                <w:color w:val="000000" w:themeColor="text1"/>
                <w:szCs w:val="21"/>
              </w:rPr>
              <w:t>香港证券交易所</w:t>
            </w:r>
          </w:p>
        </w:tc>
        <w:tc>
          <w:tcPr>
            <w:tcW w:w="1025" w:type="dxa"/>
            <w:vAlign w:val="center"/>
          </w:tcPr>
          <w:p w14:paraId="21063F9B" w14:textId="77777777" w:rsidR="002B3845" w:rsidRDefault="00014196">
            <w:pPr>
              <w:jc w:val="center"/>
            </w:pPr>
            <w:r>
              <w:rPr>
                <w:rFonts w:eastAsiaTheme="minorEastAsia"/>
                <w:color w:val="000000" w:themeColor="text1"/>
                <w:szCs w:val="21"/>
              </w:rPr>
              <w:t>中国香港</w:t>
            </w:r>
          </w:p>
        </w:tc>
        <w:tc>
          <w:tcPr>
            <w:tcW w:w="1015" w:type="dxa"/>
            <w:vAlign w:val="center"/>
          </w:tcPr>
          <w:p w14:paraId="07C2E1F2" w14:textId="77777777" w:rsidR="002B3845" w:rsidRDefault="00014196">
            <w:pPr>
              <w:jc w:val="right"/>
            </w:pPr>
            <w:r>
              <w:rPr>
                <w:rFonts w:eastAsiaTheme="minorEastAsia"/>
                <w:color w:val="000000" w:themeColor="text1"/>
                <w:szCs w:val="21"/>
              </w:rPr>
              <w:t>106,000</w:t>
            </w:r>
          </w:p>
        </w:tc>
        <w:tc>
          <w:tcPr>
            <w:tcW w:w="1690" w:type="dxa"/>
            <w:vAlign w:val="center"/>
          </w:tcPr>
          <w:p w14:paraId="5A62C313" w14:textId="77777777" w:rsidR="002B3845" w:rsidRDefault="00014196">
            <w:pPr>
              <w:jc w:val="right"/>
            </w:pPr>
            <w:r>
              <w:rPr>
                <w:rFonts w:eastAsiaTheme="minorEastAsia"/>
                <w:color w:val="000000" w:themeColor="text1"/>
                <w:szCs w:val="21"/>
              </w:rPr>
              <w:t>3,627,903.00</w:t>
            </w:r>
          </w:p>
        </w:tc>
        <w:tc>
          <w:tcPr>
            <w:tcW w:w="997" w:type="dxa"/>
            <w:vAlign w:val="center"/>
          </w:tcPr>
          <w:p w14:paraId="19E298A8" w14:textId="77777777" w:rsidR="002B3845" w:rsidRDefault="00014196">
            <w:pPr>
              <w:jc w:val="right"/>
            </w:pPr>
            <w:r>
              <w:rPr>
                <w:rFonts w:eastAsiaTheme="minorEastAsia"/>
                <w:color w:val="000000" w:themeColor="text1"/>
                <w:szCs w:val="21"/>
              </w:rPr>
              <w:t>0.84</w:t>
            </w:r>
          </w:p>
        </w:tc>
      </w:tr>
      <w:tr w:rsidR="002B3845" w14:paraId="57942EDA" w14:textId="77777777" w:rsidTr="0026491C">
        <w:tc>
          <w:tcPr>
            <w:tcW w:w="678" w:type="dxa"/>
            <w:vAlign w:val="center"/>
          </w:tcPr>
          <w:p w14:paraId="1BE2494C" w14:textId="77777777" w:rsidR="002B3845" w:rsidRDefault="00014196">
            <w:pPr>
              <w:jc w:val="center"/>
            </w:pPr>
            <w:r>
              <w:rPr>
                <w:rFonts w:eastAsiaTheme="minorEastAsia"/>
                <w:color w:val="000000" w:themeColor="text1"/>
                <w:szCs w:val="21"/>
              </w:rPr>
              <w:t>24</w:t>
            </w:r>
          </w:p>
        </w:tc>
        <w:tc>
          <w:tcPr>
            <w:tcW w:w="905" w:type="dxa"/>
            <w:vAlign w:val="center"/>
          </w:tcPr>
          <w:p w14:paraId="5322B4A9" w14:textId="77777777" w:rsidR="002B3845" w:rsidRDefault="00014196">
            <w:pPr>
              <w:jc w:val="center"/>
            </w:pPr>
            <w:r>
              <w:rPr>
                <w:rFonts w:eastAsiaTheme="minorEastAsia"/>
                <w:color w:val="000000" w:themeColor="text1"/>
                <w:szCs w:val="21"/>
              </w:rPr>
              <w:t>KEYMED BIOSCIENCES INC</w:t>
            </w:r>
          </w:p>
        </w:tc>
        <w:tc>
          <w:tcPr>
            <w:tcW w:w="1015" w:type="dxa"/>
            <w:vAlign w:val="center"/>
          </w:tcPr>
          <w:p w14:paraId="75799F3E" w14:textId="77777777" w:rsidR="002B3845" w:rsidRDefault="00014196">
            <w:pPr>
              <w:jc w:val="center"/>
            </w:pPr>
            <w:r>
              <w:rPr>
                <w:rFonts w:eastAsiaTheme="minorEastAsia"/>
                <w:color w:val="000000" w:themeColor="text1"/>
                <w:szCs w:val="21"/>
              </w:rPr>
              <w:t>康诺亚－Ｂ</w:t>
            </w:r>
          </w:p>
        </w:tc>
        <w:tc>
          <w:tcPr>
            <w:tcW w:w="1184" w:type="dxa"/>
            <w:vAlign w:val="center"/>
          </w:tcPr>
          <w:p w14:paraId="55DF0449" w14:textId="310C3C58" w:rsidR="002B3845" w:rsidRDefault="00014196">
            <w:pPr>
              <w:jc w:val="center"/>
            </w:pPr>
            <w:r>
              <w:rPr>
                <w:rFonts w:eastAsiaTheme="minorEastAsia"/>
                <w:color w:val="000000" w:themeColor="text1"/>
                <w:szCs w:val="21"/>
              </w:rPr>
              <w:t>2162</w:t>
            </w:r>
          </w:p>
        </w:tc>
        <w:tc>
          <w:tcPr>
            <w:tcW w:w="847" w:type="dxa"/>
            <w:vAlign w:val="center"/>
          </w:tcPr>
          <w:p w14:paraId="67B43A9C" w14:textId="77777777" w:rsidR="002B3845" w:rsidRDefault="00014196">
            <w:pPr>
              <w:jc w:val="center"/>
            </w:pPr>
            <w:r>
              <w:rPr>
                <w:rFonts w:eastAsiaTheme="minorEastAsia"/>
                <w:color w:val="000000" w:themeColor="text1"/>
                <w:szCs w:val="21"/>
              </w:rPr>
              <w:t>香港证券交易所</w:t>
            </w:r>
          </w:p>
        </w:tc>
        <w:tc>
          <w:tcPr>
            <w:tcW w:w="1025" w:type="dxa"/>
            <w:vAlign w:val="center"/>
          </w:tcPr>
          <w:p w14:paraId="08396790" w14:textId="77777777" w:rsidR="002B3845" w:rsidRDefault="00014196">
            <w:pPr>
              <w:jc w:val="center"/>
            </w:pPr>
            <w:r>
              <w:rPr>
                <w:rFonts w:eastAsiaTheme="minorEastAsia"/>
                <w:color w:val="000000" w:themeColor="text1"/>
                <w:szCs w:val="21"/>
              </w:rPr>
              <w:t>中国香港</w:t>
            </w:r>
          </w:p>
        </w:tc>
        <w:tc>
          <w:tcPr>
            <w:tcW w:w="1015" w:type="dxa"/>
            <w:vAlign w:val="center"/>
          </w:tcPr>
          <w:p w14:paraId="1D46C094" w14:textId="77777777" w:rsidR="002B3845" w:rsidRDefault="00014196">
            <w:pPr>
              <w:jc w:val="right"/>
            </w:pPr>
            <w:r>
              <w:rPr>
                <w:rFonts w:eastAsiaTheme="minorEastAsia"/>
                <w:color w:val="000000" w:themeColor="text1"/>
                <w:szCs w:val="21"/>
              </w:rPr>
              <w:t>111,000</w:t>
            </w:r>
          </w:p>
        </w:tc>
        <w:tc>
          <w:tcPr>
            <w:tcW w:w="1690" w:type="dxa"/>
            <w:vAlign w:val="center"/>
          </w:tcPr>
          <w:p w14:paraId="3E56A942" w14:textId="77777777" w:rsidR="002B3845" w:rsidRDefault="00014196">
            <w:pPr>
              <w:jc w:val="right"/>
            </w:pPr>
            <w:r>
              <w:rPr>
                <w:rFonts w:eastAsiaTheme="minorEastAsia"/>
                <w:color w:val="000000" w:themeColor="text1"/>
                <w:szCs w:val="21"/>
              </w:rPr>
              <w:t>3,419,127.45</w:t>
            </w:r>
          </w:p>
        </w:tc>
        <w:tc>
          <w:tcPr>
            <w:tcW w:w="997" w:type="dxa"/>
            <w:vAlign w:val="center"/>
          </w:tcPr>
          <w:p w14:paraId="1DA82B5C" w14:textId="77777777" w:rsidR="002B3845" w:rsidRDefault="00014196">
            <w:pPr>
              <w:jc w:val="right"/>
            </w:pPr>
            <w:r>
              <w:rPr>
                <w:rFonts w:eastAsiaTheme="minorEastAsia"/>
                <w:color w:val="000000" w:themeColor="text1"/>
                <w:szCs w:val="21"/>
              </w:rPr>
              <w:t>0.79</w:t>
            </w:r>
          </w:p>
        </w:tc>
      </w:tr>
      <w:tr w:rsidR="002B3845" w14:paraId="2F042AC9" w14:textId="77777777" w:rsidTr="0026491C">
        <w:tc>
          <w:tcPr>
            <w:tcW w:w="678" w:type="dxa"/>
            <w:vAlign w:val="center"/>
          </w:tcPr>
          <w:p w14:paraId="6AD65781" w14:textId="77777777" w:rsidR="002B3845" w:rsidRDefault="00014196">
            <w:pPr>
              <w:jc w:val="center"/>
            </w:pPr>
            <w:r>
              <w:rPr>
                <w:rFonts w:eastAsiaTheme="minorEastAsia"/>
                <w:color w:val="000000" w:themeColor="text1"/>
                <w:szCs w:val="21"/>
              </w:rPr>
              <w:lastRenderedPageBreak/>
              <w:t>25</w:t>
            </w:r>
          </w:p>
        </w:tc>
        <w:tc>
          <w:tcPr>
            <w:tcW w:w="905" w:type="dxa"/>
            <w:vAlign w:val="center"/>
          </w:tcPr>
          <w:p w14:paraId="3BE7E8CC" w14:textId="77777777" w:rsidR="002B3845" w:rsidRDefault="00014196">
            <w:pPr>
              <w:jc w:val="center"/>
            </w:pPr>
            <w:r>
              <w:rPr>
                <w:rFonts w:eastAsiaTheme="minorEastAsia"/>
                <w:color w:val="000000" w:themeColor="text1"/>
                <w:szCs w:val="21"/>
              </w:rPr>
              <w:t>HYGEIA HEALTHCARE HOLDINGS C</w:t>
            </w:r>
          </w:p>
        </w:tc>
        <w:tc>
          <w:tcPr>
            <w:tcW w:w="1015" w:type="dxa"/>
            <w:vAlign w:val="center"/>
          </w:tcPr>
          <w:p w14:paraId="4ADABA8B" w14:textId="77777777" w:rsidR="002B3845" w:rsidRDefault="00014196">
            <w:pPr>
              <w:jc w:val="center"/>
            </w:pPr>
            <w:r>
              <w:rPr>
                <w:rFonts w:eastAsiaTheme="minorEastAsia"/>
                <w:color w:val="000000" w:themeColor="text1"/>
                <w:szCs w:val="21"/>
              </w:rPr>
              <w:t>海吉亚医疗</w:t>
            </w:r>
          </w:p>
        </w:tc>
        <w:tc>
          <w:tcPr>
            <w:tcW w:w="1184" w:type="dxa"/>
            <w:vAlign w:val="center"/>
          </w:tcPr>
          <w:p w14:paraId="44333792" w14:textId="3D73C1CD" w:rsidR="002B3845" w:rsidRDefault="00014196">
            <w:pPr>
              <w:jc w:val="center"/>
            </w:pPr>
            <w:r>
              <w:rPr>
                <w:rFonts w:eastAsiaTheme="minorEastAsia"/>
                <w:color w:val="000000" w:themeColor="text1"/>
                <w:szCs w:val="21"/>
              </w:rPr>
              <w:t>6078</w:t>
            </w:r>
          </w:p>
        </w:tc>
        <w:tc>
          <w:tcPr>
            <w:tcW w:w="847" w:type="dxa"/>
            <w:vAlign w:val="center"/>
          </w:tcPr>
          <w:p w14:paraId="7BE7A40B" w14:textId="77777777" w:rsidR="002B3845" w:rsidRDefault="00014196">
            <w:pPr>
              <w:jc w:val="center"/>
            </w:pPr>
            <w:r>
              <w:rPr>
                <w:rFonts w:eastAsiaTheme="minorEastAsia"/>
                <w:color w:val="000000" w:themeColor="text1"/>
                <w:szCs w:val="21"/>
              </w:rPr>
              <w:t>香港证券交易所</w:t>
            </w:r>
          </w:p>
        </w:tc>
        <w:tc>
          <w:tcPr>
            <w:tcW w:w="1025" w:type="dxa"/>
            <w:vAlign w:val="center"/>
          </w:tcPr>
          <w:p w14:paraId="008D2932" w14:textId="77777777" w:rsidR="002B3845" w:rsidRDefault="00014196">
            <w:pPr>
              <w:jc w:val="center"/>
            </w:pPr>
            <w:r>
              <w:rPr>
                <w:rFonts w:eastAsiaTheme="minorEastAsia"/>
                <w:color w:val="000000" w:themeColor="text1"/>
                <w:szCs w:val="21"/>
              </w:rPr>
              <w:t>中国香港</w:t>
            </w:r>
          </w:p>
        </w:tc>
        <w:tc>
          <w:tcPr>
            <w:tcW w:w="1015" w:type="dxa"/>
            <w:vAlign w:val="center"/>
          </w:tcPr>
          <w:p w14:paraId="4272058E" w14:textId="77777777" w:rsidR="002B3845" w:rsidRDefault="00014196">
            <w:pPr>
              <w:jc w:val="right"/>
            </w:pPr>
            <w:r>
              <w:rPr>
                <w:rFonts w:eastAsiaTheme="minorEastAsia"/>
                <w:color w:val="000000" w:themeColor="text1"/>
                <w:szCs w:val="21"/>
              </w:rPr>
              <w:t>121,400</w:t>
            </w:r>
          </w:p>
        </w:tc>
        <w:tc>
          <w:tcPr>
            <w:tcW w:w="1690" w:type="dxa"/>
            <w:vAlign w:val="center"/>
          </w:tcPr>
          <w:p w14:paraId="2B4C00BD" w14:textId="77777777" w:rsidR="002B3845" w:rsidRDefault="00014196">
            <w:pPr>
              <w:jc w:val="right"/>
            </w:pPr>
            <w:r>
              <w:rPr>
                <w:rFonts w:eastAsiaTheme="minorEastAsia"/>
                <w:color w:val="000000" w:themeColor="text1"/>
                <w:szCs w:val="21"/>
              </w:rPr>
              <w:t>3,119,001.76</w:t>
            </w:r>
          </w:p>
        </w:tc>
        <w:tc>
          <w:tcPr>
            <w:tcW w:w="997" w:type="dxa"/>
            <w:vAlign w:val="center"/>
          </w:tcPr>
          <w:p w14:paraId="1DC52409" w14:textId="77777777" w:rsidR="002B3845" w:rsidRDefault="00014196">
            <w:pPr>
              <w:jc w:val="right"/>
            </w:pPr>
            <w:r>
              <w:rPr>
                <w:rFonts w:eastAsiaTheme="minorEastAsia"/>
                <w:color w:val="000000" w:themeColor="text1"/>
                <w:szCs w:val="21"/>
              </w:rPr>
              <w:t>0.72</w:t>
            </w:r>
          </w:p>
        </w:tc>
      </w:tr>
      <w:tr w:rsidR="002B3845" w14:paraId="0FB29D01" w14:textId="77777777" w:rsidTr="0026491C">
        <w:tc>
          <w:tcPr>
            <w:tcW w:w="678" w:type="dxa"/>
            <w:vAlign w:val="center"/>
          </w:tcPr>
          <w:p w14:paraId="4DEA3FBA" w14:textId="77777777" w:rsidR="002B3845" w:rsidRDefault="00014196">
            <w:pPr>
              <w:jc w:val="center"/>
            </w:pPr>
            <w:r>
              <w:rPr>
                <w:rFonts w:eastAsiaTheme="minorEastAsia"/>
                <w:color w:val="000000" w:themeColor="text1"/>
                <w:szCs w:val="21"/>
              </w:rPr>
              <w:t>26</w:t>
            </w:r>
          </w:p>
        </w:tc>
        <w:tc>
          <w:tcPr>
            <w:tcW w:w="905" w:type="dxa"/>
            <w:vAlign w:val="center"/>
          </w:tcPr>
          <w:p w14:paraId="2E9BB330" w14:textId="77777777" w:rsidR="002B3845" w:rsidRDefault="00014196">
            <w:pPr>
              <w:jc w:val="center"/>
            </w:pPr>
            <w:r>
              <w:rPr>
                <w:rFonts w:eastAsiaTheme="minorEastAsia"/>
                <w:color w:val="000000" w:themeColor="text1"/>
                <w:szCs w:val="21"/>
              </w:rPr>
              <w:t>GIANT BIOGENE HOLDING CO LTD</w:t>
            </w:r>
          </w:p>
        </w:tc>
        <w:tc>
          <w:tcPr>
            <w:tcW w:w="1015" w:type="dxa"/>
            <w:vAlign w:val="center"/>
          </w:tcPr>
          <w:p w14:paraId="26361281" w14:textId="77777777" w:rsidR="002B3845" w:rsidRDefault="00014196">
            <w:pPr>
              <w:jc w:val="center"/>
            </w:pPr>
            <w:r>
              <w:rPr>
                <w:rFonts w:eastAsiaTheme="minorEastAsia"/>
                <w:color w:val="000000" w:themeColor="text1"/>
                <w:szCs w:val="21"/>
              </w:rPr>
              <w:t>巨子生物</w:t>
            </w:r>
          </w:p>
        </w:tc>
        <w:tc>
          <w:tcPr>
            <w:tcW w:w="1184" w:type="dxa"/>
            <w:vAlign w:val="center"/>
          </w:tcPr>
          <w:p w14:paraId="03709F15" w14:textId="1CDEBA67" w:rsidR="002B3845" w:rsidRDefault="00014196">
            <w:pPr>
              <w:jc w:val="center"/>
            </w:pPr>
            <w:r>
              <w:rPr>
                <w:rFonts w:eastAsiaTheme="minorEastAsia"/>
                <w:color w:val="000000" w:themeColor="text1"/>
                <w:szCs w:val="21"/>
              </w:rPr>
              <w:t>2367</w:t>
            </w:r>
          </w:p>
        </w:tc>
        <w:tc>
          <w:tcPr>
            <w:tcW w:w="847" w:type="dxa"/>
            <w:vAlign w:val="center"/>
          </w:tcPr>
          <w:p w14:paraId="12938F4C" w14:textId="77777777" w:rsidR="002B3845" w:rsidRDefault="00014196">
            <w:pPr>
              <w:jc w:val="center"/>
            </w:pPr>
            <w:r>
              <w:rPr>
                <w:rFonts w:eastAsiaTheme="minorEastAsia"/>
                <w:color w:val="000000" w:themeColor="text1"/>
                <w:szCs w:val="21"/>
              </w:rPr>
              <w:t>香港证券交易所</w:t>
            </w:r>
          </w:p>
        </w:tc>
        <w:tc>
          <w:tcPr>
            <w:tcW w:w="1025" w:type="dxa"/>
            <w:vAlign w:val="center"/>
          </w:tcPr>
          <w:p w14:paraId="41ECFF98" w14:textId="77777777" w:rsidR="002B3845" w:rsidRDefault="00014196">
            <w:pPr>
              <w:jc w:val="center"/>
            </w:pPr>
            <w:r>
              <w:rPr>
                <w:rFonts w:eastAsiaTheme="minorEastAsia"/>
                <w:color w:val="000000" w:themeColor="text1"/>
                <w:szCs w:val="21"/>
              </w:rPr>
              <w:t>中国香港</w:t>
            </w:r>
          </w:p>
        </w:tc>
        <w:tc>
          <w:tcPr>
            <w:tcW w:w="1015" w:type="dxa"/>
            <w:vAlign w:val="center"/>
          </w:tcPr>
          <w:p w14:paraId="3C1651C5" w14:textId="77777777" w:rsidR="002B3845" w:rsidRDefault="00014196">
            <w:pPr>
              <w:jc w:val="right"/>
            </w:pPr>
            <w:r>
              <w:rPr>
                <w:rFonts w:eastAsiaTheme="minorEastAsia"/>
                <w:color w:val="000000" w:themeColor="text1"/>
                <w:szCs w:val="21"/>
              </w:rPr>
              <w:t>73,200</w:t>
            </w:r>
          </w:p>
        </w:tc>
        <w:tc>
          <w:tcPr>
            <w:tcW w:w="1690" w:type="dxa"/>
            <w:vAlign w:val="center"/>
          </w:tcPr>
          <w:p w14:paraId="3F4BCD74" w14:textId="77777777" w:rsidR="002B3845" w:rsidRDefault="00014196">
            <w:pPr>
              <w:jc w:val="right"/>
            </w:pPr>
            <w:r>
              <w:rPr>
                <w:rFonts w:eastAsiaTheme="minorEastAsia"/>
                <w:color w:val="000000" w:themeColor="text1"/>
                <w:szCs w:val="21"/>
              </w:rPr>
              <w:t>3,063,154.87</w:t>
            </w:r>
          </w:p>
        </w:tc>
        <w:tc>
          <w:tcPr>
            <w:tcW w:w="997" w:type="dxa"/>
            <w:vAlign w:val="center"/>
          </w:tcPr>
          <w:p w14:paraId="5A15C1A4" w14:textId="77777777" w:rsidR="002B3845" w:rsidRDefault="00014196">
            <w:pPr>
              <w:jc w:val="right"/>
            </w:pPr>
            <w:r>
              <w:rPr>
                <w:rFonts w:eastAsiaTheme="minorEastAsia"/>
                <w:color w:val="000000" w:themeColor="text1"/>
                <w:szCs w:val="21"/>
              </w:rPr>
              <w:t>0.71</w:t>
            </w:r>
          </w:p>
        </w:tc>
      </w:tr>
      <w:tr w:rsidR="002B3845" w14:paraId="34EE1E27" w14:textId="77777777" w:rsidTr="0026491C">
        <w:tc>
          <w:tcPr>
            <w:tcW w:w="678" w:type="dxa"/>
            <w:vAlign w:val="center"/>
          </w:tcPr>
          <w:p w14:paraId="523DDC78" w14:textId="77777777" w:rsidR="002B3845" w:rsidRDefault="00014196">
            <w:pPr>
              <w:jc w:val="center"/>
            </w:pPr>
            <w:r>
              <w:rPr>
                <w:rFonts w:eastAsiaTheme="minorEastAsia"/>
                <w:color w:val="000000" w:themeColor="text1"/>
                <w:szCs w:val="21"/>
              </w:rPr>
              <w:t>27</w:t>
            </w:r>
          </w:p>
        </w:tc>
        <w:tc>
          <w:tcPr>
            <w:tcW w:w="905" w:type="dxa"/>
            <w:vAlign w:val="center"/>
          </w:tcPr>
          <w:p w14:paraId="2A3FCEC6" w14:textId="77777777" w:rsidR="002B3845" w:rsidRDefault="00014196">
            <w:pPr>
              <w:jc w:val="center"/>
            </w:pPr>
            <w:r>
              <w:rPr>
                <w:rFonts w:eastAsiaTheme="minorEastAsia"/>
                <w:color w:val="000000" w:themeColor="text1"/>
                <w:szCs w:val="21"/>
              </w:rPr>
              <w:t>SUZHOU ZELGEN BIOPHARMACEU</w:t>
            </w:r>
          </w:p>
        </w:tc>
        <w:tc>
          <w:tcPr>
            <w:tcW w:w="1015" w:type="dxa"/>
            <w:vAlign w:val="center"/>
          </w:tcPr>
          <w:p w14:paraId="6CEC39F9" w14:textId="77777777" w:rsidR="002B3845" w:rsidRDefault="00014196">
            <w:pPr>
              <w:jc w:val="center"/>
            </w:pPr>
            <w:r>
              <w:rPr>
                <w:rFonts w:eastAsiaTheme="minorEastAsia"/>
                <w:color w:val="000000" w:themeColor="text1"/>
                <w:szCs w:val="21"/>
              </w:rPr>
              <w:t>泽璟制药</w:t>
            </w:r>
          </w:p>
        </w:tc>
        <w:tc>
          <w:tcPr>
            <w:tcW w:w="1184" w:type="dxa"/>
            <w:vAlign w:val="center"/>
          </w:tcPr>
          <w:p w14:paraId="3D790091" w14:textId="77777777" w:rsidR="002B3845" w:rsidRDefault="00014196">
            <w:pPr>
              <w:jc w:val="center"/>
            </w:pPr>
            <w:r>
              <w:rPr>
                <w:rFonts w:eastAsiaTheme="minorEastAsia"/>
                <w:color w:val="000000" w:themeColor="text1"/>
                <w:szCs w:val="21"/>
              </w:rPr>
              <w:t>688266</w:t>
            </w:r>
          </w:p>
        </w:tc>
        <w:tc>
          <w:tcPr>
            <w:tcW w:w="847" w:type="dxa"/>
            <w:vAlign w:val="center"/>
          </w:tcPr>
          <w:p w14:paraId="66177EEF"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2E6D82DF" w14:textId="77777777" w:rsidR="002B3845" w:rsidRDefault="00014196">
            <w:pPr>
              <w:jc w:val="center"/>
            </w:pPr>
            <w:r>
              <w:rPr>
                <w:rFonts w:eastAsiaTheme="minorEastAsia"/>
                <w:color w:val="000000" w:themeColor="text1"/>
                <w:szCs w:val="21"/>
              </w:rPr>
              <w:t>中国</w:t>
            </w:r>
          </w:p>
        </w:tc>
        <w:tc>
          <w:tcPr>
            <w:tcW w:w="1015" w:type="dxa"/>
            <w:vAlign w:val="center"/>
          </w:tcPr>
          <w:p w14:paraId="3A427C01" w14:textId="77777777" w:rsidR="002B3845" w:rsidRDefault="00014196">
            <w:pPr>
              <w:jc w:val="right"/>
            </w:pPr>
            <w:r>
              <w:rPr>
                <w:rFonts w:eastAsiaTheme="minorEastAsia"/>
                <w:color w:val="000000" w:themeColor="text1"/>
                <w:szCs w:val="21"/>
              </w:rPr>
              <w:t>52,028</w:t>
            </w:r>
          </w:p>
        </w:tc>
        <w:tc>
          <w:tcPr>
            <w:tcW w:w="1690" w:type="dxa"/>
            <w:vAlign w:val="center"/>
          </w:tcPr>
          <w:p w14:paraId="239C07C9" w14:textId="77777777" w:rsidR="002B3845" w:rsidRDefault="00014196">
            <w:pPr>
              <w:jc w:val="right"/>
            </w:pPr>
            <w:r>
              <w:rPr>
                <w:rFonts w:eastAsiaTheme="minorEastAsia"/>
                <w:color w:val="000000" w:themeColor="text1"/>
                <w:szCs w:val="21"/>
              </w:rPr>
              <w:t>2,820,958.16</w:t>
            </w:r>
          </w:p>
        </w:tc>
        <w:tc>
          <w:tcPr>
            <w:tcW w:w="997" w:type="dxa"/>
            <w:vAlign w:val="center"/>
          </w:tcPr>
          <w:p w14:paraId="33E36032" w14:textId="77777777" w:rsidR="002B3845" w:rsidRDefault="00014196">
            <w:pPr>
              <w:jc w:val="right"/>
            </w:pPr>
            <w:r>
              <w:rPr>
                <w:rFonts w:eastAsiaTheme="minorEastAsia"/>
                <w:color w:val="000000" w:themeColor="text1"/>
                <w:szCs w:val="21"/>
              </w:rPr>
              <w:t>0.65</w:t>
            </w:r>
          </w:p>
        </w:tc>
      </w:tr>
      <w:tr w:rsidR="002B3845" w14:paraId="4FFB036E" w14:textId="77777777" w:rsidTr="0026491C">
        <w:tc>
          <w:tcPr>
            <w:tcW w:w="678" w:type="dxa"/>
            <w:vAlign w:val="center"/>
          </w:tcPr>
          <w:p w14:paraId="2E079CA7" w14:textId="77777777" w:rsidR="002B3845" w:rsidRDefault="00014196">
            <w:pPr>
              <w:jc w:val="center"/>
            </w:pPr>
            <w:r>
              <w:rPr>
                <w:rFonts w:eastAsiaTheme="minorEastAsia"/>
                <w:color w:val="000000" w:themeColor="text1"/>
                <w:szCs w:val="21"/>
              </w:rPr>
              <w:t>28</w:t>
            </w:r>
          </w:p>
        </w:tc>
        <w:tc>
          <w:tcPr>
            <w:tcW w:w="905" w:type="dxa"/>
            <w:vAlign w:val="center"/>
          </w:tcPr>
          <w:p w14:paraId="75118E61" w14:textId="77777777" w:rsidR="002B3845" w:rsidRDefault="00014196">
            <w:pPr>
              <w:jc w:val="center"/>
            </w:pPr>
            <w:r>
              <w:rPr>
                <w:rFonts w:eastAsiaTheme="minorEastAsia"/>
                <w:color w:val="000000" w:themeColor="text1"/>
                <w:szCs w:val="21"/>
              </w:rPr>
              <w:t>SHANGHAI RAAS BLOOD PRODUC</w:t>
            </w:r>
          </w:p>
        </w:tc>
        <w:tc>
          <w:tcPr>
            <w:tcW w:w="1015" w:type="dxa"/>
            <w:vAlign w:val="center"/>
          </w:tcPr>
          <w:p w14:paraId="3D9005AA" w14:textId="77777777" w:rsidR="002B3845" w:rsidRDefault="00014196">
            <w:pPr>
              <w:jc w:val="center"/>
            </w:pPr>
            <w:r>
              <w:rPr>
                <w:rFonts w:eastAsiaTheme="minorEastAsia"/>
                <w:color w:val="000000" w:themeColor="text1"/>
                <w:szCs w:val="21"/>
              </w:rPr>
              <w:t>上海</w:t>
            </w:r>
            <w:proofErr w:type="gramStart"/>
            <w:r>
              <w:rPr>
                <w:rFonts w:eastAsiaTheme="minorEastAsia"/>
                <w:color w:val="000000" w:themeColor="text1"/>
                <w:szCs w:val="21"/>
              </w:rPr>
              <w:t>莱</w:t>
            </w:r>
            <w:proofErr w:type="gramEnd"/>
            <w:r>
              <w:rPr>
                <w:rFonts w:eastAsiaTheme="minorEastAsia"/>
                <w:color w:val="000000" w:themeColor="text1"/>
                <w:szCs w:val="21"/>
              </w:rPr>
              <w:t>士</w:t>
            </w:r>
          </w:p>
        </w:tc>
        <w:tc>
          <w:tcPr>
            <w:tcW w:w="1184" w:type="dxa"/>
            <w:vAlign w:val="center"/>
          </w:tcPr>
          <w:p w14:paraId="59363049" w14:textId="77777777" w:rsidR="002B3845" w:rsidRDefault="00014196">
            <w:pPr>
              <w:jc w:val="center"/>
            </w:pPr>
            <w:r>
              <w:rPr>
                <w:rFonts w:eastAsiaTheme="minorEastAsia"/>
                <w:color w:val="000000" w:themeColor="text1"/>
                <w:szCs w:val="21"/>
              </w:rPr>
              <w:t>002252</w:t>
            </w:r>
          </w:p>
        </w:tc>
        <w:tc>
          <w:tcPr>
            <w:tcW w:w="847" w:type="dxa"/>
            <w:vAlign w:val="center"/>
          </w:tcPr>
          <w:p w14:paraId="0EE73F15" w14:textId="77777777" w:rsidR="002B3845" w:rsidRDefault="00014196">
            <w:pPr>
              <w:jc w:val="center"/>
            </w:pPr>
            <w:r>
              <w:rPr>
                <w:rFonts w:eastAsiaTheme="minorEastAsia"/>
                <w:color w:val="000000" w:themeColor="text1"/>
                <w:szCs w:val="21"/>
              </w:rPr>
              <w:t>深圳证券交易所</w:t>
            </w:r>
          </w:p>
        </w:tc>
        <w:tc>
          <w:tcPr>
            <w:tcW w:w="1025" w:type="dxa"/>
            <w:vAlign w:val="center"/>
          </w:tcPr>
          <w:p w14:paraId="586BC4F2" w14:textId="77777777" w:rsidR="002B3845" w:rsidRDefault="00014196">
            <w:pPr>
              <w:jc w:val="center"/>
            </w:pPr>
            <w:r>
              <w:rPr>
                <w:rFonts w:eastAsiaTheme="minorEastAsia"/>
                <w:color w:val="000000" w:themeColor="text1"/>
                <w:szCs w:val="21"/>
              </w:rPr>
              <w:t>中国</w:t>
            </w:r>
          </w:p>
        </w:tc>
        <w:tc>
          <w:tcPr>
            <w:tcW w:w="1015" w:type="dxa"/>
            <w:vAlign w:val="center"/>
          </w:tcPr>
          <w:p w14:paraId="396F5A39" w14:textId="77777777" w:rsidR="002B3845" w:rsidRDefault="00014196">
            <w:pPr>
              <w:jc w:val="right"/>
            </w:pPr>
            <w:r>
              <w:rPr>
                <w:rFonts w:eastAsiaTheme="minorEastAsia"/>
                <w:color w:val="000000" w:themeColor="text1"/>
                <w:szCs w:val="21"/>
              </w:rPr>
              <w:t>350,100</w:t>
            </w:r>
          </w:p>
        </w:tc>
        <w:tc>
          <w:tcPr>
            <w:tcW w:w="1690" w:type="dxa"/>
            <w:vAlign w:val="center"/>
          </w:tcPr>
          <w:p w14:paraId="7FE4FC2B" w14:textId="77777777" w:rsidR="002B3845" w:rsidRDefault="00014196">
            <w:pPr>
              <w:jc w:val="right"/>
            </w:pPr>
            <w:r>
              <w:rPr>
                <w:rFonts w:eastAsiaTheme="minorEastAsia"/>
                <w:color w:val="000000" w:themeColor="text1"/>
                <w:szCs w:val="21"/>
              </w:rPr>
              <w:t>2,737,782.00</w:t>
            </w:r>
          </w:p>
        </w:tc>
        <w:tc>
          <w:tcPr>
            <w:tcW w:w="997" w:type="dxa"/>
            <w:vAlign w:val="center"/>
          </w:tcPr>
          <w:p w14:paraId="0EAAF80F" w14:textId="77777777" w:rsidR="002B3845" w:rsidRDefault="00014196">
            <w:pPr>
              <w:jc w:val="right"/>
            </w:pPr>
            <w:r>
              <w:rPr>
                <w:rFonts w:eastAsiaTheme="minorEastAsia"/>
                <w:color w:val="000000" w:themeColor="text1"/>
                <w:szCs w:val="21"/>
              </w:rPr>
              <w:t>0.63</w:t>
            </w:r>
          </w:p>
        </w:tc>
      </w:tr>
      <w:tr w:rsidR="002B3845" w14:paraId="46F9263F" w14:textId="77777777" w:rsidTr="0026491C">
        <w:tc>
          <w:tcPr>
            <w:tcW w:w="678" w:type="dxa"/>
            <w:vAlign w:val="center"/>
          </w:tcPr>
          <w:p w14:paraId="6BBF84B3" w14:textId="77777777" w:rsidR="002B3845" w:rsidRDefault="00014196">
            <w:pPr>
              <w:jc w:val="center"/>
            </w:pPr>
            <w:r>
              <w:rPr>
                <w:rFonts w:eastAsiaTheme="minorEastAsia"/>
                <w:color w:val="000000" w:themeColor="text1"/>
                <w:szCs w:val="21"/>
              </w:rPr>
              <w:t>29</w:t>
            </w:r>
          </w:p>
        </w:tc>
        <w:tc>
          <w:tcPr>
            <w:tcW w:w="905" w:type="dxa"/>
            <w:vAlign w:val="center"/>
          </w:tcPr>
          <w:p w14:paraId="2D52BCE4" w14:textId="77777777" w:rsidR="002B3845" w:rsidRDefault="00014196">
            <w:pPr>
              <w:jc w:val="center"/>
            </w:pPr>
            <w:r>
              <w:rPr>
                <w:rFonts w:eastAsiaTheme="minorEastAsia"/>
                <w:color w:val="000000" w:themeColor="text1"/>
                <w:szCs w:val="21"/>
              </w:rPr>
              <w:t>LIVZON PHARMACEUTICAL GROU</w:t>
            </w:r>
          </w:p>
        </w:tc>
        <w:tc>
          <w:tcPr>
            <w:tcW w:w="1015" w:type="dxa"/>
            <w:vAlign w:val="center"/>
          </w:tcPr>
          <w:p w14:paraId="5A254607" w14:textId="77777777" w:rsidR="002B3845" w:rsidRDefault="00014196">
            <w:pPr>
              <w:jc w:val="center"/>
            </w:pPr>
            <w:r>
              <w:rPr>
                <w:rFonts w:eastAsiaTheme="minorEastAsia"/>
                <w:color w:val="000000" w:themeColor="text1"/>
                <w:szCs w:val="21"/>
              </w:rPr>
              <w:t>丽珠医药</w:t>
            </w:r>
          </w:p>
        </w:tc>
        <w:tc>
          <w:tcPr>
            <w:tcW w:w="1184" w:type="dxa"/>
            <w:vAlign w:val="center"/>
          </w:tcPr>
          <w:p w14:paraId="62FC5428" w14:textId="27A1CE99" w:rsidR="002B3845" w:rsidRDefault="00014196">
            <w:pPr>
              <w:jc w:val="center"/>
            </w:pPr>
            <w:r>
              <w:rPr>
                <w:rFonts w:eastAsiaTheme="minorEastAsia"/>
                <w:color w:val="000000" w:themeColor="text1"/>
                <w:szCs w:val="21"/>
              </w:rPr>
              <w:t>1513</w:t>
            </w:r>
          </w:p>
        </w:tc>
        <w:tc>
          <w:tcPr>
            <w:tcW w:w="847" w:type="dxa"/>
            <w:vAlign w:val="center"/>
          </w:tcPr>
          <w:p w14:paraId="053565AA" w14:textId="77777777" w:rsidR="002B3845" w:rsidRDefault="00014196">
            <w:pPr>
              <w:jc w:val="center"/>
            </w:pPr>
            <w:r>
              <w:rPr>
                <w:rFonts w:eastAsiaTheme="minorEastAsia"/>
                <w:color w:val="000000" w:themeColor="text1"/>
                <w:szCs w:val="21"/>
              </w:rPr>
              <w:t>香港证券交易所</w:t>
            </w:r>
          </w:p>
        </w:tc>
        <w:tc>
          <w:tcPr>
            <w:tcW w:w="1025" w:type="dxa"/>
            <w:vAlign w:val="center"/>
          </w:tcPr>
          <w:p w14:paraId="6C89EA25" w14:textId="77777777" w:rsidR="002B3845" w:rsidRDefault="00014196">
            <w:pPr>
              <w:jc w:val="center"/>
            </w:pPr>
            <w:r>
              <w:rPr>
                <w:rFonts w:eastAsiaTheme="minorEastAsia"/>
                <w:color w:val="000000" w:themeColor="text1"/>
                <w:szCs w:val="21"/>
              </w:rPr>
              <w:t>中国香港</w:t>
            </w:r>
          </w:p>
        </w:tc>
        <w:tc>
          <w:tcPr>
            <w:tcW w:w="1015" w:type="dxa"/>
            <w:vAlign w:val="center"/>
          </w:tcPr>
          <w:p w14:paraId="01E880E9" w14:textId="77777777" w:rsidR="002B3845" w:rsidRDefault="00014196">
            <w:pPr>
              <w:jc w:val="right"/>
            </w:pPr>
            <w:r>
              <w:rPr>
                <w:rFonts w:eastAsiaTheme="minorEastAsia"/>
                <w:color w:val="000000" w:themeColor="text1"/>
                <w:szCs w:val="21"/>
              </w:rPr>
              <w:t>105,800</w:t>
            </w:r>
          </w:p>
        </w:tc>
        <w:tc>
          <w:tcPr>
            <w:tcW w:w="1690" w:type="dxa"/>
            <w:vAlign w:val="center"/>
          </w:tcPr>
          <w:p w14:paraId="4FA61AAC" w14:textId="77777777" w:rsidR="002B3845" w:rsidRDefault="00014196">
            <w:pPr>
              <w:jc w:val="right"/>
            </w:pPr>
            <w:r>
              <w:rPr>
                <w:rFonts w:eastAsiaTheme="minorEastAsia"/>
                <w:color w:val="000000" w:themeColor="text1"/>
                <w:szCs w:val="21"/>
              </w:rPr>
              <w:t>2,481,631.68</w:t>
            </w:r>
          </w:p>
        </w:tc>
        <w:tc>
          <w:tcPr>
            <w:tcW w:w="997" w:type="dxa"/>
            <w:vAlign w:val="center"/>
          </w:tcPr>
          <w:p w14:paraId="325A22E3" w14:textId="77777777" w:rsidR="002B3845" w:rsidRDefault="00014196">
            <w:pPr>
              <w:jc w:val="right"/>
            </w:pPr>
            <w:r>
              <w:rPr>
                <w:rFonts w:eastAsiaTheme="minorEastAsia"/>
                <w:color w:val="000000" w:themeColor="text1"/>
                <w:szCs w:val="21"/>
              </w:rPr>
              <w:t>0.57</w:t>
            </w:r>
          </w:p>
        </w:tc>
      </w:tr>
      <w:tr w:rsidR="002B3845" w14:paraId="10B79EC9" w14:textId="77777777" w:rsidTr="0026491C">
        <w:tc>
          <w:tcPr>
            <w:tcW w:w="678" w:type="dxa"/>
            <w:vAlign w:val="center"/>
          </w:tcPr>
          <w:p w14:paraId="5F3D192C" w14:textId="77777777" w:rsidR="002B3845" w:rsidRDefault="00014196">
            <w:pPr>
              <w:jc w:val="center"/>
            </w:pPr>
            <w:r>
              <w:rPr>
                <w:rFonts w:eastAsiaTheme="minorEastAsia"/>
                <w:color w:val="000000" w:themeColor="text1"/>
                <w:szCs w:val="21"/>
              </w:rPr>
              <w:t>30</w:t>
            </w:r>
          </w:p>
        </w:tc>
        <w:tc>
          <w:tcPr>
            <w:tcW w:w="905" w:type="dxa"/>
            <w:vAlign w:val="center"/>
          </w:tcPr>
          <w:p w14:paraId="45FBA877" w14:textId="77777777" w:rsidR="002B3845" w:rsidRDefault="00014196">
            <w:pPr>
              <w:jc w:val="center"/>
            </w:pPr>
            <w:r>
              <w:rPr>
                <w:rFonts w:eastAsiaTheme="minorEastAsia"/>
                <w:color w:val="000000" w:themeColor="text1"/>
                <w:szCs w:val="21"/>
              </w:rPr>
              <w:t>ANDON HEALTH CO LTD</w:t>
            </w:r>
          </w:p>
        </w:tc>
        <w:tc>
          <w:tcPr>
            <w:tcW w:w="1015" w:type="dxa"/>
            <w:vAlign w:val="center"/>
          </w:tcPr>
          <w:p w14:paraId="627AC441" w14:textId="77777777" w:rsidR="002B3845" w:rsidRDefault="00014196">
            <w:pPr>
              <w:jc w:val="center"/>
            </w:pPr>
            <w:proofErr w:type="gramStart"/>
            <w:r>
              <w:rPr>
                <w:rFonts w:eastAsiaTheme="minorEastAsia"/>
                <w:color w:val="000000" w:themeColor="text1"/>
                <w:szCs w:val="21"/>
              </w:rPr>
              <w:t>九安医疗</w:t>
            </w:r>
            <w:proofErr w:type="gramEnd"/>
          </w:p>
        </w:tc>
        <w:tc>
          <w:tcPr>
            <w:tcW w:w="1184" w:type="dxa"/>
            <w:vAlign w:val="center"/>
          </w:tcPr>
          <w:p w14:paraId="1AC7E874" w14:textId="77777777" w:rsidR="002B3845" w:rsidRDefault="00014196">
            <w:pPr>
              <w:jc w:val="center"/>
            </w:pPr>
            <w:r>
              <w:rPr>
                <w:rFonts w:eastAsiaTheme="minorEastAsia"/>
                <w:color w:val="000000" w:themeColor="text1"/>
                <w:szCs w:val="21"/>
              </w:rPr>
              <w:t>002432</w:t>
            </w:r>
          </w:p>
        </w:tc>
        <w:tc>
          <w:tcPr>
            <w:tcW w:w="847" w:type="dxa"/>
            <w:vAlign w:val="center"/>
          </w:tcPr>
          <w:p w14:paraId="022D60C4" w14:textId="77777777" w:rsidR="002B3845" w:rsidRDefault="00014196">
            <w:pPr>
              <w:jc w:val="center"/>
            </w:pPr>
            <w:r>
              <w:rPr>
                <w:rFonts w:eastAsiaTheme="minorEastAsia"/>
                <w:color w:val="000000" w:themeColor="text1"/>
                <w:szCs w:val="21"/>
              </w:rPr>
              <w:t>深圳证券交易所</w:t>
            </w:r>
          </w:p>
        </w:tc>
        <w:tc>
          <w:tcPr>
            <w:tcW w:w="1025" w:type="dxa"/>
            <w:vAlign w:val="center"/>
          </w:tcPr>
          <w:p w14:paraId="21E602A4" w14:textId="77777777" w:rsidR="002B3845" w:rsidRDefault="00014196">
            <w:pPr>
              <w:jc w:val="center"/>
            </w:pPr>
            <w:r>
              <w:rPr>
                <w:rFonts w:eastAsiaTheme="minorEastAsia"/>
                <w:color w:val="000000" w:themeColor="text1"/>
                <w:szCs w:val="21"/>
              </w:rPr>
              <w:t>中国</w:t>
            </w:r>
          </w:p>
        </w:tc>
        <w:tc>
          <w:tcPr>
            <w:tcW w:w="1015" w:type="dxa"/>
            <w:vAlign w:val="center"/>
          </w:tcPr>
          <w:p w14:paraId="10001358" w14:textId="77777777" w:rsidR="002B3845" w:rsidRDefault="00014196">
            <w:pPr>
              <w:jc w:val="right"/>
            </w:pPr>
            <w:r>
              <w:rPr>
                <w:rFonts w:eastAsiaTheme="minorEastAsia"/>
                <w:color w:val="000000" w:themeColor="text1"/>
                <w:szCs w:val="21"/>
              </w:rPr>
              <w:t>60,583</w:t>
            </w:r>
          </w:p>
        </w:tc>
        <w:tc>
          <w:tcPr>
            <w:tcW w:w="1690" w:type="dxa"/>
            <w:vAlign w:val="center"/>
          </w:tcPr>
          <w:p w14:paraId="6DF2BF34" w14:textId="77777777" w:rsidR="002B3845" w:rsidRDefault="00014196">
            <w:pPr>
              <w:jc w:val="right"/>
            </w:pPr>
            <w:r>
              <w:rPr>
                <w:rFonts w:eastAsiaTheme="minorEastAsia"/>
                <w:color w:val="000000" w:themeColor="text1"/>
                <w:szCs w:val="21"/>
              </w:rPr>
              <w:t>2,456,034.82</w:t>
            </w:r>
          </w:p>
        </w:tc>
        <w:tc>
          <w:tcPr>
            <w:tcW w:w="997" w:type="dxa"/>
            <w:vAlign w:val="center"/>
          </w:tcPr>
          <w:p w14:paraId="149E1C7D" w14:textId="77777777" w:rsidR="002B3845" w:rsidRDefault="00014196">
            <w:pPr>
              <w:jc w:val="right"/>
            </w:pPr>
            <w:r>
              <w:rPr>
                <w:rFonts w:eastAsiaTheme="minorEastAsia"/>
                <w:color w:val="000000" w:themeColor="text1"/>
                <w:szCs w:val="21"/>
              </w:rPr>
              <w:t>0.57</w:t>
            </w:r>
          </w:p>
        </w:tc>
      </w:tr>
      <w:tr w:rsidR="002B3845" w14:paraId="7D3D0C42" w14:textId="77777777" w:rsidTr="0026491C">
        <w:tc>
          <w:tcPr>
            <w:tcW w:w="678" w:type="dxa"/>
            <w:vAlign w:val="center"/>
          </w:tcPr>
          <w:p w14:paraId="6F534169" w14:textId="77777777" w:rsidR="002B3845" w:rsidRDefault="00014196">
            <w:pPr>
              <w:jc w:val="center"/>
            </w:pPr>
            <w:r>
              <w:rPr>
                <w:rFonts w:eastAsiaTheme="minorEastAsia"/>
                <w:color w:val="000000" w:themeColor="text1"/>
                <w:szCs w:val="21"/>
              </w:rPr>
              <w:t>31</w:t>
            </w:r>
          </w:p>
        </w:tc>
        <w:tc>
          <w:tcPr>
            <w:tcW w:w="905" w:type="dxa"/>
            <w:vAlign w:val="center"/>
          </w:tcPr>
          <w:p w14:paraId="6801426B" w14:textId="77777777" w:rsidR="002B3845" w:rsidRDefault="00014196">
            <w:pPr>
              <w:jc w:val="center"/>
            </w:pPr>
            <w:r>
              <w:rPr>
                <w:rFonts w:eastAsiaTheme="minorEastAsia"/>
                <w:color w:val="000000" w:themeColor="text1"/>
                <w:szCs w:val="21"/>
              </w:rPr>
              <w:t>JOINTOWN PHARMACEUTICAL</w:t>
            </w:r>
          </w:p>
        </w:tc>
        <w:tc>
          <w:tcPr>
            <w:tcW w:w="1015" w:type="dxa"/>
            <w:vAlign w:val="center"/>
          </w:tcPr>
          <w:p w14:paraId="135DE4A8" w14:textId="77777777" w:rsidR="002B3845" w:rsidRDefault="00014196">
            <w:pPr>
              <w:jc w:val="center"/>
            </w:pPr>
            <w:r>
              <w:rPr>
                <w:rFonts w:eastAsiaTheme="minorEastAsia"/>
                <w:color w:val="000000" w:themeColor="text1"/>
                <w:szCs w:val="21"/>
              </w:rPr>
              <w:t>九州通</w:t>
            </w:r>
          </w:p>
        </w:tc>
        <w:tc>
          <w:tcPr>
            <w:tcW w:w="1184" w:type="dxa"/>
            <w:vAlign w:val="center"/>
          </w:tcPr>
          <w:p w14:paraId="1419B615" w14:textId="77777777" w:rsidR="002B3845" w:rsidRDefault="00014196">
            <w:pPr>
              <w:jc w:val="center"/>
            </w:pPr>
            <w:r>
              <w:rPr>
                <w:rFonts w:eastAsiaTheme="minorEastAsia"/>
                <w:color w:val="000000" w:themeColor="text1"/>
                <w:szCs w:val="21"/>
              </w:rPr>
              <w:t>600998</w:t>
            </w:r>
          </w:p>
        </w:tc>
        <w:tc>
          <w:tcPr>
            <w:tcW w:w="847" w:type="dxa"/>
            <w:vAlign w:val="center"/>
          </w:tcPr>
          <w:p w14:paraId="396B0E2F"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5B0BF0A6" w14:textId="77777777" w:rsidR="002B3845" w:rsidRDefault="00014196">
            <w:pPr>
              <w:jc w:val="center"/>
            </w:pPr>
            <w:r>
              <w:rPr>
                <w:rFonts w:eastAsiaTheme="minorEastAsia"/>
                <w:color w:val="000000" w:themeColor="text1"/>
                <w:szCs w:val="21"/>
              </w:rPr>
              <w:t>中国</w:t>
            </w:r>
          </w:p>
        </w:tc>
        <w:tc>
          <w:tcPr>
            <w:tcW w:w="1015" w:type="dxa"/>
            <w:vAlign w:val="center"/>
          </w:tcPr>
          <w:p w14:paraId="741BE665" w14:textId="77777777" w:rsidR="002B3845" w:rsidRDefault="00014196">
            <w:pPr>
              <w:jc w:val="right"/>
            </w:pPr>
            <w:r>
              <w:rPr>
                <w:rFonts w:eastAsiaTheme="minorEastAsia"/>
                <w:color w:val="000000" w:themeColor="text1"/>
                <w:szCs w:val="21"/>
              </w:rPr>
              <w:t>500,389</w:t>
            </w:r>
          </w:p>
        </w:tc>
        <w:tc>
          <w:tcPr>
            <w:tcW w:w="1690" w:type="dxa"/>
            <w:vAlign w:val="center"/>
          </w:tcPr>
          <w:p w14:paraId="6D62A594" w14:textId="77777777" w:rsidR="002B3845" w:rsidRDefault="00014196">
            <w:pPr>
              <w:jc w:val="right"/>
            </w:pPr>
            <w:r>
              <w:rPr>
                <w:rFonts w:eastAsiaTheme="minorEastAsia"/>
                <w:color w:val="000000" w:themeColor="text1"/>
                <w:szCs w:val="21"/>
              </w:rPr>
              <w:t>2,441,898.32</w:t>
            </w:r>
          </w:p>
        </w:tc>
        <w:tc>
          <w:tcPr>
            <w:tcW w:w="997" w:type="dxa"/>
            <w:vAlign w:val="center"/>
          </w:tcPr>
          <w:p w14:paraId="7C770663" w14:textId="77777777" w:rsidR="002B3845" w:rsidRDefault="00014196">
            <w:pPr>
              <w:jc w:val="right"/>
            </w:pPr>
            <w:r>
              <w:rPr>
                <w:rFonts w:eastAsiaTheme="minorEastAsia"/>
                <w:color w:val="000000" w:themeColor="text1"/>
                <w:szCs w:val="21"/>
              </w:rPr>
              <w:t>0.56</w:t>
            </w:r>
          </w:p>
        </w:tc>
      </w:tr>
      <w:tr w:rsidR="002B3845" w14:paraId="2555609D" w14:textId="77777777" w:rsidTr="0026491C">
        <w:tc>
          <w:tcPr>
            <w:tcW w:w="678" w:type="dxa"/>
            <w:vAlign w:val="center"/>
          </w:tcPr>
          <w:p w14:paraId="2A0C2967" w14:textId="77777777" w:rsidR="002B3845" w:rsidRDefault="00014196">
            <w:pPr>
              <w:jc w:val="center"/>
            </w:pPr>
            <w:r>
              <w:rPr>
                <w:rFonts w:eastAsiaTheme="minorEastAsia"/>
                <w:color w:val="000000" w:themeColor="text1"/>
                <w:szCs w:val="21"/>
              </w:rPr>
              <w:t>32</w:t>
            </w:r>
          </w:p>
        </w:tc>
        <w:tc>
          <w:tcPr>
            <w:tcW w:w="905" w:type="dxa"/>
            <w:vAlign w:val="center"/>
          </w:tcPr>
          <w:p w14:paraId="2F9D1DC6" w14:textId="77777777" w:rsidR="002B3845" w:rsidRDefault="00014196">
            <w:pPr>
              <w:jc w:val="center"/>
            </w:pPr>
            <w:r>
              <w:rPr>
                <w:rFonts w:eastAsiaTheme="minorEastAsia"/>
                <w:color w:val="000000" w:themeColor="text1"/>
                <w:szCs w:val="21"/>
              </w:rPr>
              <w:t>ZYLOX-TONBRIDGE MEDICAL TECH</w:t>
            </w:r>
          </w:p>
        </w:tc>
        <w:tc>
          <w:tcPr>
            <w:tcW w:w="1015" w:type="dxa"/>
            <w:vAlign w:val="center"/>
          </w:tcPr>
          <w:p w14:paraId="398C081A" w14:textId="77777777" w:rsidR="002B3845" w:rsidRDefault="00014196">
            <w:pPr>
              <w:jc w:val="center"/>
            </w:pPr>
            <w:proofErr w:type="gramStart"/>
            <w:r>
              <w:rPr>
                <w:rFonts w:eastAsiaTheme="minorEastAsia"/>
                <w:color w:val="000000" w:themeColor="text1"/>
                <w:szCs w:val="21"/>
              </w:rPr>
              <w:t>归创通</w:t>
            </w:r>
            <w:proofErr w:type="gramEnd"/>
            <w:r>
              <w:rPr>
                <w:rFonts w:eastAsiaTheme="minorEastAsia"/>
                <w:color w:val="000000" w:themeColor="text1"/>
                <w:szCs w:val="21"/>
              </w:rPr>
              <w:t>桥</w:t>
            </w:r>
          </w:p>
        </w:tc>
        <w:tc>
          <w:tcPr>
            <w:tcW w:w="1184" w:type="dxa"/>
            <w:vAlign w:val="center"/>
          </w:tcPr>
          <w:p w14:paraId="4C1F98BF" w14:textId="77777777" w:rsidR="002B3845" w:rsidRDefault="00014196">
            <w:pPr>
              <w:jc w:val="center"/>
            </w:pPr>
            <w:r>
              <w:rPr>
                <w:rFonts w:eastAsiaTheme="minorEastAsia"/>
                <w:color w:val="000000" w:themeColor="text1"/>
                <w:szCs w:val="21"/>
              </w:rPr>
              <w:t>2190</w:t>
            </w:r>
          </w:p>
        </w:tc>
        <w:tc>
          <w:tcPr>
            <w:tcW w:w="847" w:type="dxa"/>
            <w:vAlign w:val="center"/>
          </w:tcPr>
          <w:p w14:paraId="7333C647" w14:textId="77777777" w:rsidR="002B3845" w:rsidRDefault="00014196">
            <w:pPr>
              <w:jc w:val="center"/>
            </w:pPr>
            <w:r>
              <w:rPr>
                <w:rFonts w:eastAsiaTheme="minorEastAsia"/>
                <w:color w:val="000000" w:themeColor="text1"/>
                <w:szCs w:val="21"/>
              </w:rPr>
              <w:t>香港证券交易所</w:t>
            </w:r>
          </w:p>
        </w:tc>
        <w:tc>
          <w:tcPr>
            <w:tcW w:w="1025" w:type="dxa"/>
            <w:vAlign w:val="center"/>
          </w:tcPr>
          <w:p w14:paraId="244A8B67" w14:textId="77777777" w:rsidR="002B3845" w:rsidRDefault="00014196">
            <w:pPr>
              <w:jc w:val="center"/>
            </w:pPr>
            <w:r>
              <w:rPr>
                <w:rFonts w:eastAsiaTheme="minorEastAsia"/>
                <w:color w:val="000000" w:themeColor="text1"/>
                <w:szCs w:val="21"/>
              </w:rPr>
              <w:t>中国香港</w:t>
            </w:r>
          </w:p>
        </w:tc>
        <w:tc>
          <w:tcPr>
            <w:tcW w:w="1015" w:type="dxa"/>
            <w:vAlign w:val="center"/>
          </w:tcPr>
          <w:p w14:paraId="5AD2C0C3" w14:textId="77777777" w:rsidR="002B3845" w:rsidRDefault="00014196">
            <w:pPr>
              <w:jc w:val="right"/>
            </w:pPr>
            <w:r>
              <w:rPr>
                <w:rFonts w:eastAsiaTheme="minorEastAsia"/>
                <w:color w:val="000000" w:themeColor="text1"/>
                <w:szCs w:val="21"/>
              </w:rPr>
              <w:t>248,500</w:t>
            </w:r>
          </w:p>
        </w:tc>
        <w:tc>
          <w:tcPr>
            <w:tcW w:w="1690" w:type="dxa"/>
            <w:vAlign w:val="center"/>
          </w:tcPr>
          <w:p w14:paraId="6239EA94" w14:textId="77777777" w:rsidR="002B3845" w:rsidRDefault="00014196">
            <w:pPr>
              <w:jc w:val="right"/>
            </w:pPr>
            <w:r>
              <w:rPr>
                <w:rFonts w:eastAsiaTheme="minorEastAsia"/>
                <w:color w:val="000000" w:themeColor="text1"/>
                <w:szCs w:val="21"/>
              </w:rPr>
              <w:t>2,268,009.80</w:t>
            </w:r>
          </w:p>
        </w:tc>
        <w:tc>
          <w:tcPr>
            <w:tcW w:w="997" w:type="dxa"/>
            <w:vAlign w:val="center"/>
          </w:tcPr>
          <w:p w14:paraId="62E925A0" w14:textId="77777777" w:rsidR="002B3845" w:rsidRDefault="00014196">
            <w:pPr>
              <w:jc w:val="right"/>
            </w:pPr>
            <w:r>
              <w:rPr>
                <w:rFonts w:eastAsiaTheme="minorEastAsia"/>
                <w:color w:val="000000" w:themeColor="text1"/>
                <w:szCs w:val="21"/>
              </w:rPr>
              <w:t>0.52</w:t>
            </w:r>
          </w:p>
        </w:tc>
      </w:tr>
      <w:tr w:rsidR="002B3845" w14:paraId="285CB48F" w14:textId="77777777" w:rsidTr="0026491C">
        <w:tc>
          <w:tcPr>
            <w:tcW w:w="678" w:type="dxa"/>
            <w:vAlign w:val="center"/>
          </w:tcPr>
          <w:p w14:paraId="576839AE" w14:textId="77777777" w:rsidR="002B3845" w:rsidRDefault="00014196">
            <w:pPr>
              <w:jc w:val="center"/>
            </w:pPr>
            <w:r>
              <w:rPr>
                <w:rFonts w:eastAsiaTheme="minorEastAsia"/>
                <w:color w:val="000000" w:themeColor="text1"/>
                <w:szCs w:val="21"/>
              </w:rPr>
              <w:t>33</w:t>
            </w:r>
          </w:p>
        </w:tc>
        <w:tc>
          <w:tcPr>
            <w:tcW w:w="905" w:type="dxa"/>
            <w:vAlign w:val="center"/>
          </w:tcPr>
          <w:p w14:paraId="5479AF76" w14:textId="77777777" w:rsidR="002B3845" w:rsidRDefault="00014196">
            <w:pPr>
              <w:jc w:val="center"/>
            </w:pPr>
            <w:r>
              <w:rPr>
                <w:rFonts w:eastAsiaTheme="minorEastAsia"/>
                <w:color w:val="000000" w:themeColor="text1"/>
                <w:szCs w:val="21"/>
              </w:rPr>
              <w:t>CHINA RESOURCES BOYA BIO-P</w:t>
            </w:r>
          </w:p>
        </w:tc>
        <w:tc>
          <w:tcPr>
            <w:tcW w:w="1015" w:type="dxa"/>
            <w:vAlign w:val="center"/>
          </w:tcPr>
          <w:p w14:paraId="5B4D273E" w14:textId="77777777" w:rsidR="002B3845" w:rsidRDefault="00014196">
            <w:pPr>
              <w:jc w:val="center"/>
            </w:pPr>
            <w:r>
              <w:rPr>
                <w:rFonts w:eastAsiaTheme="minorEastAsia"/>
                <w:color w:val="000000" w:themeColor="text1"/>
                <w:szCs w:val="21"/>
              </w:rPr>
              <w:t>博雅生物</w:t>
            </w:r>
          </w:p>
        </w:tc>
        <w:tc>
          <w:tcPr>
            <w:tcW w:w="1184" w:type="dxa"/>
            <w:vAlign w:val="center"/>
          </w:tcPr>
          <w:p w14:paraId="39E76C83" w14:textId="77777777" w:rsidR="002B3845" w:rsidRDefault="00014196">
            <w:pPr>
              <w:jc w:val="center"/>
            </w:pPr>
            <w:r>
              <w:rPr>
                <w:rFonts w:eastAsiaTheme="minorEastAsia"/>
                <w:color w:val="000000" w:themeColor="text1"/>
                <w:szCs w:val="21"/>
              </w:rPr>
              <w:t>300294</w:t>
            </w:r>
          </w:p>
        </w:tc>
        <w:tc>
          <w:tcPr>
            <w:tcW w:w="847" w:type="dxa"/>
            <w:vAlign w:val="center"/>
          </w:tcPr>
          <w:p w14:paraId="7E3AA225" w14:textId="77777777" w:rsidR="002B3845" w:rsidRDefault="00014196">
            <w:pPr>
              <w:jc w:val="center"/>
            </w:pPr>
            <w:r>
              <w:rPr>
                <w:rFonts w:eastAsiaTheme="minorEastAsia"/>
                <w:color w:val="000000" w:themeColor="text1"/>
                <w:szCs w:val="21"/>
              </w:rPr>
              <w:t>深圳证券交易所</w:t>
            </w:r>
          </w:p>
        </w:tc>
        <w:tc>
          <w:tcPr>
            <w:tcW w:w="1025" w:type="dxa"/>
            <w:vAlign w:val="center"/>
          </w:tcPr>
          <w:p w14:paraId="2A6B6D5D" w14:textId="77777777" w:rsidR="002B3845" w:rsidRDefault="00014196">
            <w:pPr>
              <w:jc w:val="center"/>
            </w:pPr>
            <w:r>
              <w:rPr>
                <w:rFonts w:eastAsiaTheme="minorEastAsia"/>
                <w:color w:val="000000" w:themeColor="text1"/>
                <w:szCs w:val="21"/>
              </w:rPr>
              <w:t>中国</w:t>
            </w:r>
          </w:p>
        </w:tc>
        <w:tc>
          <w:tcPr>
            <w:tcW w:w="1015" w:type="dxa"/>
            <w:vAlign w:val="center"/>
          </w:tcPr>
          <w:p w14:paraId="764F4F71" w14:textId="77777777" w:rsidR="002B3845" w:rsidRDefault="00014196">
            <w:pPr>
              <w:jc w:val="right"/>
            </w:pPr>
            <w:r>
              <w:rPr>
                <w:rFonts w:eastAsiaTheme="minorEastAsia"/>
                <w:color w:val="000000" w:themeColor="text1"/>
                <w:szCs w:val="21"/>
              </w:rPr>
              <w:t>66,400</w:t>
            </w:r>
          </w:p>
        </w:tc>
        <w:tc>
          <w:tcPr>
            <w:tcW w:w="1690" w:type="dxa"/>
            <w:vAlign w:val="center"/>
          </w:tcPr>
          <w:p w14:paraId="5BA786E7" w14:textId="77777777" w:rsidR="002B3845" w:rsidRDefault="00014196">
            <w:pPr>
              <w:jc w:val="right"/>
            </w:pPr>
            <w:r>
              <w:rPr>
                <w:rFonts w:eastAsiaTheme="minorEastAsia"/>
                <w:color w:val="000000" w:themeColor="text1"/>
                <w:szCs w:val="21"/>
              </w:rPr>
              <w:t>2,191,200.00</w:t>
            </w:r>
          </w:p>
        </w:tc>
        <w:tc>
          <w:tcPr>
            <w:tcW w:w="997" w:type="dxa"/>
            <w:vAlign w:val="center"/>
          </w:tcPr>
          <w:p w14:paraId="44EF38A4" w14:textId="77777777" w:rsidR="002B3845" w:rsidRDefault="00014196">
            <w:pPr>
              <w:jc w:val="right"/>
            </w:pPr>
            <w:r>
              <w:rPr>
                <w:rFonts w:eastAsiaTheme="minorEastAsia"/>
                <w:color w:val="000000" w:themeColor="text1"/>
                <w:szCs w:val="21"/>
              </w:rPr>
              <w:t>0.51</w:t>
            </w:r>
          </w:p>
        </w:tc>
      </w:tr>
      <w:tr w:rsidR="002B3845" w14:paraId="049774C6" w14:textId="77777777" w:rsidTr="0026491C">
        <w:tc>
          <w:tcPr>
            <w:tcW w:w="678" w:type="dxa"/>
            <w:vAlign w:val="center"/>
          </w:tcPr>
          <w:p w14:paraId="0787A8A5" w14:textId="77777777" w:rsidR="002B3845" w:rsidRDefault="00014196">
            <w:pPr>
              <w:jc w:val="center"/>
            </w:pPr>
            <w:r>
              <w:rPr>
                <w:rFonts w:eastAsiaTheme="minorEastAsia"/>
                <w:color w:val="000000" w:themeColor="text1"/>
                <w:szCs w:val="21"/>
              </w:rPr>
              <w:t>34</w:t>
            </w:r>
          </w:p>
        </w:tc>
        <w:tc>
          <w:tcPr>
            <w:tcW w:w="905" w:type="dxa"/>
            <w:vAlign w:val="center"/>
          </w:tcPr>
          <w:p w14:paraId="7A5D7B7C" w14:textId="77777777" w:rsidR="002B3845" w:rsidRDefault="00014196">
            <w:pPr>
              <w:jc w:val="center"/>
            </w:pPr>
            <w:r>
              <w:rPr>
                <w:rFonts w:eastAsiaTheme="minorEastAsia"/>
                <w:color w:val="000000" w:themeColor="text1"/>
                <w:szCs w:val="21"/>
              </w:rPr>
              <w:t>DONG-E-E-</w:t>
            </w:r>
            <w:r>
              <w:rPr>
                <w:rFonts w:eastAsiaTheme="minorEastAsia"/>
                <w:color w:val="000000" w:themeColor="text1"/>
                <w:szCs w:val="21"/>
              </w:rPr>
              <w:lastRenderedPageBreak/>
              <w:t>JIAOCO LTD</w:t>
            </w:r>
          </w:p>
        </w:tc>
        <w:tc>
          <w:tcPr>
            <w:tcW w:w="1015" w:type="dxa"/>
            <w:vAlign w:val="center"/>
          </w:tcPr>
          <w:p w14:paraId="6F573111" w14:textId="77777777" w:rsidR="002B3845" w:rsidRDefault="00014196">
            <w:pPr>
              <w:jc w:val="center"/>
            </w:pPr>
            <w:r>
              <w:rPr>
                <w:rFonts w:eastAsiaTheme="minorEastAsia"/>
                <w:color w:val="000000" w:themeColor="text1"/>
                <w:szCs w:val="21"/>
              </w:rPr>
              <w:lastRenderedPageBreak/>
              <w:t>东阿阿胶</w:t>
            </w:r>
          </w:p>
        </w:tc>
        <w:tc>
          <w:tcPr>
            <w:tcW w:w="1184" w:type="dxa"/>
            <w:vAlign w:val="center"/>
          </w:tcPr>
          <w:p w14:paraId="7F023E1A" w14:textId="77777777" w:rsidR="002B3845" w:rsidRDefault="00014196">
            <w:pPr>
              <w:jc w:val="center"/>
            </w:pPr>
            <w:r>
              <w:rPr>
                <w:rFonts w:eastAsiaTheme="minorEastAsia"/>
                <w:color w:val="000000" w:themeColor="text1"/>
                <w:szCs w:val="21"/>
              </w:rPr>
              <w:t>000423</w:t>
            </w:r>
          </w:p>
        </w:tc>
        <w:tc>
          <w:tcPr>
            <w:tcW w:w="847" w:type="dxa"/>
            <w:vAlign w:val="center"/>
          </w:tcPr>
          <w:p w14:paraId="14155F10" w14:textId="77777777" w:rsidR="002B3845" w:rsidRDefault="00014196">
            <w:pPr>
              <w:jc w:val="center"/>
            </w:pPr>
            <w:r>
              <w:rPr>
                <w:rFonts w:eastAsiaTheme="minorEastAsia"/>
                <w:color w:val="000000" w:themeColor="text1"/>
                <w:szCs w:val="21"/>
              </w:rPr>
              <w:t>深圳证券交易</w:t>
            </w:r>
            <w:r>
              <w:rPr>
                <w:rFonts w:eastAsiaTheme="minorEastAsia"/>
                <w:color w:val="000000" w:themeColor="text1"/>
                <w:szCs w:val="21"/>
              </w:rPr>
              <w:lastRenderedPageBreak/>
              <w:t>所</w:t>
            </w:r>
          </w:p>
        </w:tc>
        <w:tc>
          <w:tcPr>
            <w:tcW w:w="1025" w:type="dxa"/>
            <w:vAlign w:val="center"/>
          </w:tcPr>
          <w:p w14:paraId="12ECA6C8" w14:textId="77777777" w:rsidR="002B3845" w:rsidRDefault="00014196">
            <w:pPr>
              <w:jc w:val="center"/>
            </w:pPr>
            <w:r>
              <w:rPr>
                <w:rFonts w:eastAsiaTheme="minorEastAsia"/>
                <w:color w:val="000000" w:themeColor="text1"/>
                <w:szCs w:val="21"/>
              </w:rPr>
              <w:lastRenderedPageBreak/>
              <w:t>中国</w:t>
            </w:r>
          </w:p>
        </w:tc>
        <w:tc>
          <w:tcPr>
            <w:tcW w:w="1015" w:type="dxa"/>
            <w:vAlign w:val="center"/>
          </w:tcPr>
          <w:p w14:paraId="1BC70274" w14:textId="77777777" w:rsidR="002B3845" w:rsidRDefault="00014196">
            <w:pPr>
              <w:jc w:val="right"/>
            </w:pPr>
            <w:r>
              <w:rPr>
                <w:rFonts w:eastAsiaTheme="minorEastAsia"/>
                <w:color w:val="000000" w:themeColor="text1"/>
                <w:szCs w:val="21"/>
              </w:rPr>
              <w:t>30,339</w:t>
            </w:r>
          </w:p>
        </w:tc>
        <w:tc>
          <w:tcPr>
            <w:tcW w:w="1690" w:type="dxa"/>
            <w:vAlign w:val="center"/>
          </w:tcPr>
          <w:p w14:paraId="3CB5CDAB" w14:textId="77777777" w:rsidR="002B3845" w:rsidRDefault="00014196">
            <w:pPr>
              <w:jc w:val="right"/>
            </w:pPr>
            <w:r>
              <w:rPr>
                <w:rFonts w:eastAsiaTheme="minorEastAsia"/>
                <w:color w:val="000000" w:themeColor="text1"/>
                <w:szCs w:val="21"/>
              </w:rPr>
              <w:t>1,899,221.40</w:t>
            </w:r>
          </w:p>
        </w:tc>
        <w:tc>
          <w:tcPr>
            <w:tcW w:w="997" w:type="dxa"/>
            <w:vAlign w:val="center"/>
          </w:tcPr>
          <w:p w14:paraId="259FF56F" w14:textId="77777777" w:rsidR="002B3845" w:rsidRDefault="00014196">
            <w:pPr>
              <w:jc w:val="right"/>
            </w:pPr>
            <w:r>
              <w:rPr>
                <w:rFonts w:eastAsiaTheme="minorEastAsia"/>
                <w:color w:val="000000" w:themeColor="text1"/>
                <w:szCs w:val="21"/>
              </w:rPr>
              <w:t>0.44</w:t>
            </w:r>
          </w:p>
        </w:tc>
      </w:tr>
      <w:tr w:rsidR="002B3845" w14:paraId="0A0C71B1" w14:textId="77777777" w:rsidTr="0026491C">
        <w:tc>
          <w:tcPr>
            <w:tcW w:w="678" w:type="dxa"/>
            <w:vAlign w:val="center"/>
          </w:tcPr>
          <w:p w14:paraId="4167946A" w14:textId="77777777" w:rsidR="002B3845" w:rsidRDefault="00014196">
            <w:pPr>
              <w:jc w:val="center"/>
            </w:pPr>
            <w:r>
              <w:rPr>
                <w:rFonts w:eastAsiaTheme="minorEastAsia"/>
                <w:color w:val="000000" w:themeColor="text1"/>
                <w:szCs w:val="21"/>
              </w:rPr>
              <w:t>35</w:t>
            </w:r>
          </w:p>
        </w:tc>
        <w:tc>
          <w:tcPr>
            <w:tcW w:w="905" w:type="dxa"/>
            <w:vAlign w:val="center"/>
          </w:tcPr>
          <w:p w14:paraId="3DB58119" w14:textId="77777777" w:rsidR="002B3845" w:rsidRDefault="00014196">
            <w:pPr>
              <w:jc w:val="center"/>
            </w:pPr>
            <w:r>
              <w:rPr>
                <w:rFonts w:eastAsiaTheme="minorEastAsia"/>
                <w:color w:val="000000" w:themeColor="text1"/>
                <w:szCs w:val="21"/>
              </w:rPr>
              <w:t>HANGZHOU TIGERMED CONSULTI</w:t>
            </w:r>
          </w:p>
        </w:tc>
        <w:tc>
          <w:tcPr>
            <w:tcW w:w="1015" w:type="dxa"/>
            <w:vAlign w:val="center"/>
          </w:tcPr>
          <w:p w14:paraId="772666B5" w14:textId="77777777" w:rsidR="002B3845" w:rsidRDefault="00014196">
            <w:pPr>
              <w:jc w:val="center"/>
            </w:pPr>
            <w:r>
              <w:rPr>
                <w:rFonts w:eastAsiaTheme="minorEastAsia"/>
                <w:color w:val="000000" w:themeColor="text1"/>
                <w:szCs w:val="21"/>
              </w:rPr>
              <w:t>泰格医药</w:t>
            </w:r>
          </w:p>
        </w:tc>
        <w:tc>
          <w:tcPr>
            <w:tcW w:w="1184" w:type="dxa"/>
            <w:vAlign w:val="center"/>
          </w:tcPr>
          <w:p w14:paraId="173F2AAA" w14:textId="77777777" w:rsidR="002B3845" w:rsidRDefault="00014196">
            <w:pPr>
              <w:jc w:val="center"/>
            </w:pPr>
            <w:r>
              <w:rPr>
                <w:rFonts w:eastAsiaTheme="minorEastAsia"/>
                <w:color w:val="000000" w:themeColor="text1"/>
                <w:szCs w:val="21"/>
              </w:rPr>
              <w:t>300347</w:t>
            </w:r>
          </w:p>
        </w:tc>
        <w:tc>
          <w:tcPr>
            <w:tcW w:w="847" w:type="dxa"/>
            <w:vAlign w:val="center"/>
          </w:tcPr>
          <w:p w14:paraId="6D546770" w14:textId="77777777" w:rsidR="002B3845" w:rsidRDefault="00014196">
            <w:pPr>
              <w:jc w:val="center"/>
            </w:pPr>
            <w:r>
              <w:rPr>
                <w:rFonts w:eastAsiaTheme="minorEastAsia"/>
                <w:color w:val="000000" w:themeColor="text1"/>
                <w:szCs w:val="21"/>
              </w:rPr>
              <w:t>深圳证券交易所</w:t>
            </w:r>
          </w:p>
        </w:tc>
        <w:tc>
          <w:tcPr>
            <w:tcW w:w="1025" w:type="dxa"/>
            <w:vAlign w:val="center"/>
          </w:tcPr>
          <w:p w14:paraId="5A112FEB" w14:textId="77777777" w:rsidR="002B3845" w:rsidRDefault="00014196">
            <w:pPr>
              <w:jc w:val="center"/>
            </w:pPr>
            <w:r>
              <w:rPr>
                <w:rFonts w:eastAsiaTheme="minorEastAsia"/>
                <w:color w:val="000000" w:themeColor="text1"/>
                <w:szCs w:val="21"/>
              </w:rPr>
              <w:t>中国</w:t>
            </w:r>
          </w:p>
        </w:tc>
        <w:tc>
          <w:tcPr>
            <w:tcW w:w="1015" w:type="dxa"/>
            <w:vAlign w:val="center"/>
          </w:tcPr>
          <w:p w14:paraId="60682A81" w14:textId="77777777" w:rsidR="002B3845" w:rsidRDefault="00014196">
            <w:pPr>
              <w:jc w:val="right"/>
            </w:pPr>
            <w:r>
              <w:rPr>
                <w:rFonts w:eastAsiaTheme="minorEastAsia"/>
                <w:color w:val="000000" w:themeColor="text1"/>
                <w:szCs w:val="21"/>
              </w:rPr>
              <w:t>38,150</w:t>
            </w:r>
          </w:p>
        </w:tc>
        <w:tc>
          <w:tcPr>
            <w:tcW w:w="1690" w:type="dxa"/>
            <w:vAlign w:val="center"/>
          </w:tcPr>
          <w:p w14:paraId="1733726E" w14:textId="77777777" w:rsidR="002B3845" w:rsidRDefault="00014196">
            <w:pPr>
              <w:jc w:val="right"/>
            </w:pPr>
            <w:r>
              <w:rPr>
                <w:rFonts w:eastAsiaTheme="minorEastAsia"/>
                <w:color w:val="000000" w:themeColor="text1"/>
                <w:szCs w:val="21"/>
              </w:rPr>
              <w:t>1,854,090.00</w:t>
            </w:r>
          </w:p>
        </w:tc>
        <w:tc>
          <w:tcPr>
            <w:tcW w:w="997" w:type="dxa"/>
            <w:vAlign w:val="center"/>
          </w:tcPr>
          <w:p w14:paraId="2BB99817" w14:textId="77777777" w:rsidR="002B3845" w:rsidRDefault="00014196">
            <w:pPr>
              <w:jc w:val="right"/>
            </w:pPr>
            <w:r>
              <w:rPr>
                <w:rFonts w:eastAsiaTheme="minorEastAsia"/>
                <w:color w:val="000000" w:themeColor="text1"/>
                <w:szCs w:val="21"/>
              </w:rPr>
              <w:t>0.43</w:t>
            </w:r>
          </w:p>
        </w:tc>
      </w:tr>
      <w:tr w:rsidR="002B3845" w14:paraId="466618D4" w14:textId="77777777" w:rsidTr="0026491C">
        <w:tc>
          <w:tcPr>
            <w:tcW w:w="678" w:type="dxa"/>
            <w:vAlign w:val="center"/>
          </w:tcPr>
          <w:p w14:paraId="1A7243C8" w14:textId="77777777" w:rsidR="002B3845" w:rsidRDefault="00014196">
            <w:pPr>
              <w:jc w:val="center"/>
            </w:pPr>
            <w:r>
              <w:rPr>
                <w:rFonts w:eastAsiaTheme="minorEastAsia"/>
                <w:color w:val="000000" w:themeColor="text1"/>
                <w:szCs w:val="21"/>
              </w:rPr>
              <w:t>36</w:t>
            </w:r>
          </w:p>
        </w:tc>
        <w:tc>
          <w:tcPr>
            <w:tcW w:w="905" w:type="dxa"/>
            <w:vAlign w:val="center"/>
          </w:tcPr>
          <w:p w14:paraId="2C9F1724" w14:textId="77777777" w:rsidR="002B3845" w:rsidRDefault="00014196">
            <w:pPr>
              <w:jc w:val="center"/>
            </w:pPr>
            <w:r>
              <w:rPr>
                <w:rFonts w:eastAsiaTheme="minorEastAsia"/>
                <w:color w:val="000000" w:themeColor="text1"/>
                <w:szCs w:val="21"/>
              </w:rPr>
              <w:t>BEIJING TIANTAN BIOLOGICAL</w:t>
            </w:r>
          </w:p>
        </w:tc>
        <w:tc>
          <w:tcPr>
            <w:tcW w:w="1015" w:type="dxa"/>
            <w:vAlign w:val="center"/>
          </w:tcPr>
          <w:p w14:paraId="6E477E7E" w14:textId="77777777" w:rsidR="002B3845" w:rsidRDefault="00014196">
            <w:pPr>
              <w:jc w:val="center"/>
            </w:pPr>
            <w:r>
              <w:rPr>
                <w:rFonts w:eastAsiaTheme="minorEastAsia"/>
                <w:color w:val="000000" w:themeColor="text1"/>
                <w:szCs w:val="21"/>
              </w:rPr>
              <w:t>天坛生物</w:t>
            </w:r>
          </w:p>
        </w:tc>
        <w:tc>
          <w:tcPr>
            <w:tcW w:w="1184" w:type="dxa"/>
            <w:vAlign w:val="center"/>
          </w:tcPr>
          <w:p w14:paraId="47CC8D60" w14:textId="77777777" w:rsidR="002B3845" w:rsidRDefault="00014196">
            <w:pPr>
              <w:jc w:val="center"/>
            </w:pPr>
            <w:r>
              <w:rPr>
                <w:rFonts w:eastAsiaTheme="minorEastAsia"/>
                <w:color w:val="000000" w:themeColor="text1"/>
                <w:szCs w:val="21"/>
              </w:rPr>
              <w:t>600161</w:t>
            </w:r>
          </w:p>
        </w:tc>
        <w:tc>
          <w:tcPr>
            <w:tcW w:w="847" w:type="dxa"/>
            <w:vAlign w:val="center"/>
          </w:tcPr>
          <w:p w14:paraId="0D588168"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17692AFB" w14:textId="77777777" w:rsidR="002B3845" w:rsidRDefault="00014196">
            <w:pPr>
              <w:jc w:val="center"/>
            </w:pPr>
            <w:r>
              <w:rPr>
                <w:rFonts w:eastAsiaTheme="minorEastAsia"/>
                <w:color w:val="000000" w:themeColor="text1"/>
                <w:szCs w:val="21"/>
              </w:rPr>
              <w:t>中国</w:t>
            </w:r>
          </w:p>
        </w:tc>
        <w:tc>
          <w:tcPr>
            <w:tcW w:w="1015" w:type="dxa"/>
            <w:vAlign w:val="center"/>
          </w:tcPr>
          <w:p w14:paraId="38A29B80" w14:textId="77777777" w:rsidR="002B3845" w:rsidRDefault="00014196">
            <w:pPr>
              <w:jc w:val="right"/>
            </w:pPr>
            <w:r>
              <w:rPr>
                <w:rFonts w:eastAsiaTheme="minorEastAsia"/>
                <w:color w:val="000000" w:themeColor="text1"/>
                <w:szCs w:val="21"/>
              </w:rPr>
              <w:t>74,314</w:t>
            </w:r>
          </w:p>
        </w:tc>
        <w:tc>
          <w:tcPr>
            <w:tcW w:w="1690" w:type="dxa"/>
            <w:vAlign w:val="center"/>
          </w:tcPr>
          <w:p w14:paraId="51345FCE" w14:textId="77777777" w:rsidR="002B3845" w:rsidRDefault="00014196">
            <w:pPr>
              <w:jc w:val="right"/>
            </w:pPr>
            <w:r>
              <w:rPr>
                <w:rFonts w:eastAsiaTheme="minorEastAsia"/>
                <w:color w:val="000000" w:themeColor="text1"/>
                <w:szCs w:val="21"/>
              </w:rPr>
              <w:t>1,813,261.60</w:t>
            </w:r>
          </w:p>
        </w:tc>
        <w:tc>
          <w:tcPr>
            <w:tcW w:w="997" w:type="dxa"/>
            <w:vAlign w:val="center"/>
          </w:tcPr>
          <w:p w14:paraId="614C47A9" w14:textId="77777777" w:rsidR="002B3845" w:rsidRDefault="00014196">
            <w:pPr>
              <w:jc w:val="right"/>
            </w:pPr>
            <w:r>
              <w:rPr>
                <w:rFonts w:eastAsiaTheme="minorEastAsia"/>
                <w:color w:val="000000" w:themeColor="text1"/>
                <w:szCs w:val="21"/>
              </w:rPr>
              <w:t>0.42</w:t>
            </w:r>
          </w:p>
        </w:tc>
      </w:tr>
      <w:tr w:rsidR="002B3845" w14:paraId="6AF74D1E" w14:textId="77777777" w:rsidTr="0026491C">
        <w:tc>
          <w:tcPr>
            <w:tcW w:w="678" w:type="dxa"/>
            <w:vAlign w:val="center"/>
          </w:tcPr>
          <w:p w14:paraId="55D34F36" w14:textId="77777777" w:rsidR="002B3845" w:rsidRDefault="00014196">
            <w:pPr>
              <w:jc w:val="center"/>
            </w:pPr>
            <w:r>
              <w:rPr>
                <w:rFonts w:eastAsiaTheme="minorEastAsia"/>
                <w:color w:val="000000" w:themeColor="text1"/>
                <w:szCs w:val="21"/>
              </w:rPr>
              <w:t>37</w:t>
            </w:r>
          </w:p>
        </w:tc>
        <w:tc>
          <w:tcPr>
            <w:tcW w:w="905" w:type="dxa"/>
            <w:vAlign w:val="center"/>
          </w:tcPr>
          <w:p w14:paraId="2692AE6C" w14:textId="77777777" w:rsidR="002B3845" w:rsidRDefault="00014196">
            <w:pPr>
              <w:jc w:val="center"/>
            </w:pPr>
            <w:r>
              <w:rPr>
                <w:rFonts w:eastAsiaTheme="minorEastAsia"/>
                <w:color w:val="000000" w:themeColor="text1"/>
                <w:szCs w:val="21"/>
              </w:rPr>
              <w:t>ASCLETIS PHARMA INC</w:t>
            </w:r>
          </w:p>
        </w:tc>
        <w:tc>
          <w:tcPr>
            <w:tcW w:w="1015" w:type="dxa"/>
            <w:vAlign w:val="center"/>
          </w:tcPr>
          <w:p w14:paraId="643A3CF9" w14:textId="77777777" w:rsidR="002B3845" w:rsidRDefault="00014196">
            <w:pPr>
              <w:jc w:val="center"/>
            </w:pPr>
            <w:r>
              <w:rPr>
                <w:rFonts w:eastAsiaTheme="minorEastAsia"/>
                <w:color w:val="000000" w:themeColor="text1"/>
                <w:szCs w:val="21"/>
              </w:rPr>
              <w:t>歌礼制药</w:t>
            </w:r>
          </w:p>
        </w:tc>
        <w:tc>
          <w:tcPr>
            <w:tcW w:w="1184" w:type="dxa"/>
            <w:vAlign w:val="center"/>
          </w:tcPr>
          <w:p w14:paraId="29421132" w14:textId="77777777" w:rsidR="002B3845" w:rsidRDefault="00014196">
            <w:pPr>
              <w:jc w:val="center"/>
            </w:pPr>
            <w:r>
              <w:rPr>
                <w:rFonts w:eastAsiaTheme="minorEastAsia"/>
                <w:color w:val="000000" w:themeColor="text1"/>
                <w:szCs w:val="21"/>
              </w:rPr>
              <w:t>1672</w:t>
            </w:r>
          </w:p>
        </w:tc>
        <w:tc>
          <w:tcPr>
            <w:tcW w:w="847" w:type="dxa"/>
            <w:vAlign w:val="center"/>
          </w:tcPr>
          <w:p w14:paraId="669A84DA" w14:textId="77777777" w:rsidR="002B3845" w:rsidRDefault="00014196">
            <w:pPr>
              <w:jc w:val="center"/>
            </w:pPr>
            <w:r>
              <w:rPr>
                <w:rFonts w:eastAsiaTheme="minorEastAsia"/>
                <w:color w:val="000000" w:themeColor="text1"/>
                <w:szCs w:val="21"/>
              </w:rPr>
              <w:t>香港证券交易所</w:t>
            </w:r>
          </w:p>
        </w:tc>
        <w:tc>
          <w:tcPr>
            <w:tcW w:w="1025" w:type="dxa"/>
            <w:vAlign w:val="center"/>
          </w:tcPr>
          <w:p w14:paraId="50E7894B" w14:textId="77777777" w:rsidR="002B3845" w:rsidRDefault="00014196">
            <w:pPr>
              <w:jc w:val="center"/>
            </w:pPr>
            <w:r>
              <w:rPr>
                <w:rFonts w:eastAsiaTheme="minorEastAsia"/>
                <w:color w:val="000000" w:themeColor="text1"/>
                <w:szCs w:val="21"/>
              </w:rPr>
              <w:t>中国香港</w:t>
            </w:r>
          </w:p>
        </w:tc>
        <w:tc>
          <w:tcPr>
            <w:tcW w:w="1015" w:type="dxa"/>
            <w:vAlign w:val="center"/>
          </w:tcPr>
          <w:p w14:paraId="5D8AE3E0" w14:textId="77777777" w:rsidR="002B3845" w:rsidRDefault="00014196">
            <w:pPr>
              <w:jc w:val="right"/>
            </w:pPr>
            <w:r>
              <w:rPr>
                <w:rFonts w:eastAsiaTheme="minorEastAsia"/>
                <w:color w:val="000000" w:themeColor="text1"/>
                <w:szCs w:val="21"/>
              </w:rPr>
              <w:t>2,265,000</w:t>
            </w:r>
          </w:p>
        </w:tc>
        <w:tc>
          <w:tcPr>
            <w:tcW w:w="1690" w:type="dxa"/>
            <w:vAlign w:val="center"/>
          </w:tcPr>
          <w:p w14:paraId="3454FC37" w14:textId="77777777" w:rsidR="002B3845" w:rsidRDefault="00014196">
            <w:pPr>
              <w:jc w:val="right"/>
            </w:pPr>
            <w:r>
              <w:rPr>
                <w:rFonts w:eastAsiaTheme="minorEastAsia"/>
                <w:color w:val="000000" w:themeColor="text1"/>
                <w:szCs w:val="21"/>
              </w:rPr>
              <w:t>1,653,776.16</w:t>
            </w:r>
          </w:p>
        </w:tc>
        <w:tc>
          <w:tcPr>
            <w:tcW w:w="997" w:type="dxa"/>
            <w:vAlign w:val="center"/>
          </w:tcPr>
          <w:p w14:paraId="3B5C9CC7" w14:textId="77777777" w:rsidR="002B3845" w:rsidRDefault="00014196">
            <w:pPr>
              <w:jc w:val="right"/>
            </w:pPr>
            <w:r>
              <w:rPr>
                <w:rFonts w:eastAsiaTheme="minorEastAsia"/>
                <w:color w:val="000000" w:themeColor="text1"/>
                <w:szCs w:val="21"/>
              </w:rPr>
              <w:t>0.38</w:t>
            </w:r>
          </w:p>
        </w:tc>
      </w:tr>
      <w:tr w:rsidR="002B3845" w14:paraId="71613490" w14:textId="77777777" w:rsidTr="0026491C">
        <w:tc>
          <w:tcPr>
            <w:tcW w:w="678" w:type="dxa"/>
            <w:vAlign w:val="center"/>
          </w:tcPr>
          <w:p w14:paraId="2C565509" w14:textId="77777777" w:rsidR="002B3845" w:rsidRDefault="00014196">
            <w:pPr>
              <w:jc w:val="center"/>
            </w:pPr>
            <w:r>
              <w:rPr>
                <w:rFonts w:eastAsiaTheme="minorEastAsia"/>
                <w:color w:val="000000" w:themeColor="text1"/>
                <w:szCs w:val="21"/>
              </w:rPr>
              <w:t>38</w:t>
            </w:r>
          </w:p>
        </w:tc>
        <w:tc>
          <w:tcPr>
            <w:tcW w:w="905" w:type="dxa"/>
            <w:vAlign w:val="center"/>
          </w:tcPr>
          <w:p w14:paraId="07090BB8" w14:textId="77777777" w:rsidR="002B3845" w:rsidRDefault="00014196">
            <w:pPr>
              <w:jc w:val="center"/>
            </w:pPr>
            <w:r>
              <w:rPr>
                <w:rFonts w:eastAsiaTheme="minorEastAsia"/>
                <w:color w:val="000000" w:themeColor="text1"/>
                <w:szCs w:val="21"/>
              </w:rPr>
              <w:t>ZHEJIANG NHU CO LTD</w:t>
            </w:r>
          </w:p>
        </w:tc>
        <w:tc>
          <w:tcPr>
            <w:tcW w:w="1015" w:type="dxa"/>
            <w:vAlign w:val="center"/>
          </w:tcPr>
          <w:p w14:paraId="01135655" w14:textId="77777777" w:rsidR="002B3845" w:rsidRDefault="00014196">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1184" w:type="dxa"/>
            <w:vAlign w:val="center"/>
          </w:tcPr>
          <w:p w14:paraId="5DE3AF1A" w14:textId="77777777" w:rsidR="002B3845" w:rsidRDefault="00014196">
            <w:pPr>
              <w:jc w:val="center"/>
            </w:pPr>
            <w:r>
              <w:rPr>
                <w:rFonts w:eastAsiaTheme="minorEastAsia"/>
                <w:color w:val="000000" w:themeColor="text1"/>
                <w:szCs w:val="21"/>
              </w:rPr>
              <w:t>002001</w:t>
            </w:r>
          </w:p>
        </w:tc>
        <w:tc>
          <w:tcPr>
            <w:tcW w:w="847" w:type="dxa"/>
            <w:vAlign w:val="center"/>
          </w:tcPr>
          <w:p w14:paraId="02C16971" w14:textId="77777777" w:rsidR="002B3845" w:rsidRDefault="00014196">
            <w:pPr>
              <w:jc w:val="center"/>
            </w:pPr>
            <w:r>
              <w:rPr>
                <w:rFonts w:eastAsiaTheme="minorEastAsia"/>
                <w:color w:val="000000" w:themeColor="text1"/>
                <w:szCs w:val="21"/>
              </w:rPr>
              <w:t>深圳证券交易所</w:t>
            </w:r>
          </w:p>
        </w:tc>
        <w:tc>
          <w:tcPr>
            <w:tcW w:w="1025" w:type="dxa"/>
            <w:vAlign w:val="center"/>
          </w:tcPr>
          <w:p w14:paraId="50F6CFB1" w14:textId="77777777" w:rsidR="002B3845" w:rsidRDefault="00014196">
            <w:pPr>
              <w:jc w:val="center"/>
            </w:pPr>
            <w:r>
              <w:rPr>
                <w:rFonts w:eastAsiaTheme="minorEastAsia"/>
                <w:color w:val="000000" w:themeColor="text1"/>
                <w:szCs w:val="21"/>
              </w:rPr>
              <w:t>中国</w:t>
            </w:r>
          </w:p>
        </w:tc>
        <w:tc>
          <w:tcPr>
            <w:tcW w:w="1015" w:type="dxa"/>
            <w:vAlign w:val="center"/>
          </w:tcPr>
          <w:p w14:paraId="278AA99F" w14:textId="77777777" w:rsidR="002B3845" w:rsidRDefault="00014196">
            <w:pPr>
              <w:jc w:val="right"/>
            </w:pPr>
            <w:r>
              <w:rPr>
                <w:rFonts w:eastAsiaTheme="minorEastAsia"/>
                <w:color w:val="000000" w:themeColor="text1"/>
                <w:szCs w:val="21"/>
              </w:rPr>
              <w:t>83,342</w:t>
            </w:r>
          </w:p>
        </w:tc>
        <w:tc>
          <w:tcPr>
            <w:tcW w:w="1690" w:type="dxa"/>
            <w:vAlign w:val="center"/>
          </w:tcPr>
          <w:p w14:paraId="0D9A0DF5" w14:textId="77777777" w:rsidR="002B3845" w:rsidRDefault="00014196">
            <w:pPr>
              <w:jc w:val="right"/>
            </w:pPr>
            <w:r>
              <w:rPr>
                <w:rFonts w:eastAsiaTheme="minorEastAsia"/>
                <w:color w:val="000000" w:themeColor="text1"/>
                <w:szCs w:val="21"/>
              </w:rPr>
              <w:t>1,600,166.40</w:t>
            </w:r>
          </w:p>
        </w:tc>
        <w:tc>
          <w:tcPr>
            <w:tcW w:w="997" w:type="dxa"/>
            <w:vAlign w:val="center"/>
          </w:tcPr>
          <w:p w14:paraId="6A1637A2" w14:textId="77777777" w:rsidR="002B3845" w:rsidRDefault="00014196">
            <w:pPr>
              <w:jc w:val="right"/>
            </w:pPr>
            <w:r>
              <w:rPr>
                <w:rFonts w:eastAsiaTheme="minorEastAsia"/>
                <w:color w:val="000000" w:themeColor="text1"/>
                <w:szCs w:val="21"/>
              </w:rPr>
              <w:t>0.37</w:t>
            </w:r>
          </w:p>
        </w:tc>
      </w:tr>
      <w:tr w:rsidR="002B3845" w14:paraId="0A29E313" w14:textId="77777777" w:rsidTr="0026491C">
        <w:tc>
          <w:tcPr>
            <w:tcW w:w="678" w:type="dxa"/>
            <w:vAlign w:val="center"/>
          </w:tcPr>
          <w:p w14:paraId="392A7C0A" w14:textId="77777777" w:rsidR="002B3845" w:rsidRDefault="00014196">
            <w:pPr>
              <w:jc w:val="center"/>
            </w:pPr>
            <w:r>
              <w:rPr>
                <w:rFonts w:eastAsiaTheme="minorEastAsia"/>
                <w:color w:val="000000" w:themeColor="text1"/>
                <w:szCs w:val="21"/>
              </w:rPr>
              <w:t>39</w:t>
            </w:r>
          </w:p>
        </w:tc>
        <w:tc>
          <w:tcPr>
            <w:tcW w:w="905" w:type="dxa"/>
            <w:vAlign w:val="center"/>
          </w:tcPr>
          <w:p w14:paraId="2DE54BB3" w14:textId="77777777" w:rsidR="002B3845" w:rsidRDefault="00014196">
            <w:pPr>
              <w:jc w:val="center"/>
            </w:pPr>
            <w:r>
              <w:rPr>
                <w:rFonts w:eastAsiaTheme="minorEastAsia"/>
                <w:color w:val="000000" w:themeColor="text1"/>
                <w:szCs w:val="21"/>
              </w:rPr>
              <w:t>HANSOH PHARMACEUTICAL GROUP CO LTD</w:t>
            </w:r>
          </w:p>
        </w:tc>
        <w:tc>
          <w:tcPr>
            <w:tcW w:w="1015" w:type="dxa"/>
            <w:vAlign w:val="center"/>
          </w:tcPr>
          <w:p w14:paraId="5095D11E" w14:textId="77777777" w:rsidR="002B3845" w:rsidRDefault="00014196">
            <w:pPr>
              <w:jc w:val="center"/>
            </w:pPr>
            <w:proofErr w:type="gramStart"/>
            <w:r>
              <w:rPr>
                <w:rFonts w:eastAsiaTheme="minorEastAsia"/>
                <w:color w:val="000000" w:themeColor="text1"/>
                <w:szCs w:val="21"/>
              </w:rPr>
              <w:t>翰</w:t>
            </w:r>
            <w:proofErr w:type="gramEnd"/>
            <w:r>
              <w:rPr>
                <w:rFonts w:eastAsiaTheme="minorEastAsia"/>
                <w:color w:val="000000" w:themeColor="text1"/>
                <w:szCs w:val="21"/>
              </w:rPr>
              <w:t>森制药</w:t>
            </w:r>
          </w:p>
        </w:tc>
        <w:tc>
          <w:tcPr>
            <w:tcW w:w="1184" w:type="dxa"/>
            <w:vAlign w:val="center"/>
          </w:tcPr>
          <w:p w14:paraId="1E84437E" w14:textId="057F7A82" w:rsidR="002B3845" w:rsidRDefault="00014196">
            <w:pPr>
              <w:jc w:val="center"/>
            </w:pPr>
            <w:r>
              <w:rPr>
                <w:rFonts w:eastAsiaTheme="minorEastAsia"/>
                <w:color w:val="000000" w:themeColor="text1"/>
                <w:szCs w:val="21"/>
              </w:rPr>
              <w:t>3692</w:t>
            </w:r>
          </w:p>
        </w:tc>
        <w:tc>
          <w:tcPr>
            <w:tcW w:w="847" w:type="dxa"/>
            <w:vAlign w:val="center"/>
          </w:tcPr>
          <w:p w14:paraId="531DF936" w14:textId="77777777" w:rsidR="002B3845" w:rsidRDefault="00014196">
            <w:pPr>
              <w:jc w:val="center"/>
            </w:pPr>
            <w:r>
              <w:rPr>
                <w:rFonts w:eastAsiaTheme="minorEastAsia"/>
                <w:color w:val="000000" w:themeColor="text1"/>
                <w:szCs w:val="21"/>
              </w:rPr>
              <w:t>香港证券交易所</w:t>
            </w:r>
          </w:p>
        </w:tc>
        <w:tc>
          <w:tcPr>
            <w:tcW w:w="1025" w:type="dxa"/>
            <w:vAlign w:val="center"/>
          </w:tcPr>
          <w:p w14:paraId="3FEE6E8C" w14:textId="77777777" w:rsidR="002B3845" w:rsidRDefault="00014196">
            <w:pPr>
              <w:jc w:val="center"/>
            </w:pPr>
            <w:r>
              <w:rPr>
                <w:rFonts w:eastAsiaTheme="minorEastAsia"/>
                <w:color w:val="000000" w:themeColor="text1"/>
                <w:szCs w:val="21"/>
              </w:rPr>
              <w:t>中国香港</w:t>
            </w:r>
          </w:p>
        </w:tc>
        <w:tc>
          <w:tcPr>
            <w:tcW w:w="1015" w:type="dxa"/>
            <w:vAlign w:val="center"/>
          </w:tcPr>
          <w:p w14:paraId="3913DA36" w14:textId="77777777" w:rsidR="002B3845" w:rsidRDefault="00014196">
            <w:pPr>
              <w:jc w:val="right"/>
            </w:pPr>
            <w:r>
              <w:rPr>
                <w:rFonts w:eastAsiaTheme="minorEastAsia"/>
                <w:color w:val="000000" w:themeColor="text1"/>
                <w:szCs w:val="21"/>
              </w:rPr>
              <w:t>104,000</w:t>
            </w:r>
          </w:p>
        </w:tc>
        <w:tc>
          <w:tcPr>
            <w:tcW w:w="1690" w:type="dxa"/>
            <w:vAlign w:val="center"/>
          </w:tcPr>
          <w:p w14:paraId="49A70BEE" w14:textId="77777777" w:rsidR="002B3845" w:rsidRDefault="00014196">
            <w:pPr>
              <w:jc w:val="right"/>
            </w:pPr>
            <w:r>
              <w:rPr>
                <w:rFonts w:eastAsiaTheme="minorEastAsia"/>
                <w:color w:val="000000" w:themeColor="text1"/>
                <w:szCs w:val="21"/>
              </w:rPr>
              <w:t>1,549,073.51</w:t>
            </w:r>
          </w:p>
        </w:tc>
        <w:tc>
          <w:tcPr>
            <w:tcW w:w="997" w:type="dxa"/>
            <w:vAlign w:val="center"/>
          </w:tcPr>
          <w:p w14:paraId="288179C9" w14:textId="77777777" w:rsidR="002B3845" w:rsidRDefault="00014196">
            <w:pPr>
              <w:jc w:val="right"/>
            </w:pPr>
            <w:r>
              <w:rPr>
                <w:rFonts w:eastAsiaTheme="minorEastAsia"/>
                <w:color w:val="000000" w:themeColor="text1"/>
                <w:szCs w:val="21"/>
              </w:rPr>
              <w:t>0.36</w:t>
            </w:r>
          </w:p>
        </w:tc>
      </w:tr>
      <w:tr w:rsidR="002B3845" w14:paraId="0B7999E0" w14:textId="77777777" w:rsidTr="0026491C">
        <w:tc>
          <w:tcPr>
            <w:tcW w:w="678" w:type="dxa"/>
            <w:vAlign w:val="center"/>
          </w:tcPr>
          <w:p w14:paraId="03F8F538" w14:textId="77777777" w:rsidR="002B3845" w:rsidRDefault="00014196">
            <w:pPr>
              <w:jc w:val="center"/>
            </w:pPr>
            <w:r>
              <w:rPr>
                <w:rFonts w:eastAsiaTheme="minorEastAsia"/>
                <w:color w:val="000000" w:themeColor="text1"/>
                <w:szCs w:val="21"/>
              </w:rPr>
              <w:t>40</w:t>
            </w:r>
          </w:p>
        </w:tc>
        <w:tc>
          <w:tcPr>
            <w:tcW w:w="905" w:type="dxa"/>
            <w:vAlign w:val="center"/>
          </w:tcPr>
          <w:p w14:paraId="00E42A5B" w14:textId="77777777" w:rsidR="002B3845" w:rsidRDefault="00014196">
            <w:pPr>
              <w:jc w:val="center"/>
            </w:pPr>
            <w:r>
              <w:rPr>
                <w:rFonts w:eastAsiaTheme="minorEastAsia"/>
                <w:color w:val="000000" w:themeColor="text1"/>
                <w:szCs w:val="21"/>
              </w:rPr>
              <w:t>AK MEDICAL HOLDINGS LTD</w:t>
            </w:r>
          </w:p>
        </w:tc>
        <w:tc>
          <w:tcPr>
            <w:tcW w:w="1015" w:type="dxa"/>
            <w:vAlign w:val="center"/>
          </w:tcPr>
          <w:p w14:paraId="4C39A3B3" w14:textId="77777777" w:rsidR="002B3845" w:rsidRDefault="00014196">
            <w:pPr>
              <w:jc w:val="center"/>
            </w:pPr>
            <w:r>
              <w:rPr>
                <w:rFonts w:eastAsiaTheme="minorEastAsia"/>
                <w:color w:val="000000" w:themeColor="text1"/>
                <w:szCs w:val="21"/>
              </w:rPr>
              <w:t>爱康医疗</w:t>
            </w:r>
          </w:p>
        </w:tc>
        <w:tc>
          <w:tcPr>
            <w:tcW w:w="1184" w:type="dxa"/>
            <w:vAlign w:val="center"/>
          </w:tcPr>
          <w:p w14:paraId="5A49DE2C" w14:textId="068B862D" w:rsidR="002B3845" w:rsidRDefault="00014196">
            <w:pPr>
              <w:jc w:val="center"/>
            </w:pPr>
            <w:r>
              <w:rPr>
                <w:rFonts w:eastAsiaTheme="minorEastAsia"/>
                <w:color w:val="000000" w:themeColor="text1"/>
                <w:szCs w:val="21"/>
              </w:rPr>
              <w:t>1789</w:t>
            </w:r>
          </w:p>
        </w:tc>
        <w:tc>
          <w:tcPr>
            <w:tcW w:w="847" w:type="dxa"/>
            <w:vAlign w:val="center"/>
          </w:tcPr>
          <w:p w14:paraId="5EDD229D" w14:textId="77777777" w:rsidR="002B3845" w:rsidRDefault="00014196">
            <w:pPr>
              <w:jc w:val="center"/>
            </w:pPr>
            <w:r>
              <w:rPr>
                <w:rFonts w:eastAsiaTheme="minorEastAsia"/>
                <w:color w:val="000000" w:themeColor="text1"/>
                <w:szCs w:val="21"/>
              </w:rPr>
              <w:t>香港证券交易所</w:t>
            </w:r>
          </w:p>
        </w:tc>
        <w:tc>
          <w:tcPr>
            <w:tcW w:w="1025" w:type="dxa"/>
            <w:vAlign w:val="center"/>
          </w:tcPr>
          <w:p w14:paraId="6485B8B3" w14:textId="77777777" w:rsidR="002B3845" w:rsidRDefault="00014196">
            <w:pPr>
              <w:jc w:val="center"/>
            </w:pPr>
            <w:r>
              <w:rPr>
                <w:rFonts w:eastAsiaTheme="minorEastAsia"/>
                <w:color w:val="000000" w:themeColor="text1"/>
                <w:szCs w:val="21"/>
              </w:rPr>
              <w:t>中国香港</w:t>
            </w:r>
          </w:p>
        </w:tc>
        <w:tc>
          <w:tcPr>
            <w:tcW w:w="1015" w:type="dxa"/>
            <w:vAlign w:val="center"/>
          </w:tcPr>
          <w:p w14:paraId="790B98CB" w14:textId="77777777" w:rsidR="002B3845" w:rsidRDefault="00014196">
            <w:pPr>
              <w:jc w:val="right"/>
            </w:pPr>
            <w:r>
              <w:rPr>
                <w:rFonts w:eastAsiaTheme="minorEastAsia"/>
                <w:color w:val="000000" w:themeColor="text1"/>
                <w:szCs w:val="21"/>
              </w:rPr>
              <w:t>360,000</w:t>
            </w:r>
          </w:p>
        </w:tc>
        <w:tc>
          <w:tcPr>
            <w:tcW w:w="1690" w:type="dxa"/>
            <w:vAlign w:val="center"/>
          </w:tcPr>
          <w:p w14:paraId="4CF1A7EB" w14:textId="77777777" w:rsidR="002B3845" w:rsidRDefault="00014196">
            <w:pPr>
              <w:jc w:val="right"/>
            </w:pPr>
            <w:r>
              <w:rPr>
                <w:rFonts w:eastAsiaTheme="minorEastAsia"/>
                <w:color w:val="000000" w:themeColor="text1"/>
                <w:szCs w:val="21"/>
              </w:rPr>
              <w:t>1,416,114.29</w:t>
            </w:r>
          </w:p>
        </w:tc>
        <w:tc>
          <w:tcPr>
            <w:tcW w:w="997" w:type="dxa"/>
            <w:vAlign w:val="center"/>
          </w:tcPr>
          <w:p w14:paraId="6DC3CC18" w14:textId="77777777" w:rsidR="002B3845" w:rsidRDefault="00014196">
            <w:pPr>
              <w:jc w:val="right"/>
            </w:pPr>
            <w:r>
              <w:rPr>
                <w:rFonts w:eastAsiaTheme="minorEastAsia"/>
                <w:color w:val="000000" w:themeColor="text1"/>
                <w:szCs w:val="21"/>
              </w:rPr>
              <w:t>0.33</w:t>
            </w:r>
          </w:p>
        </w:tc>
      </w:tr>
      <w:tr w:rsidR="002B3845" w14:paraId="38B9995E" w14:textId="77777777" w:rsidTr="0026491C">
        <w:tc>
          <w:tcPr>
            <w:tcW w:w="678" w:type="dxa"/>
            <w:vAlign w:val="center"/>
          </w:tcPr>
          <w:p w14:paraId="5310E23E" w14:textId="77777777" w:rsidR="002B3845" w:rsidRDefault="00014196">
            <w:pPr>
              <w:jc w:val="center"/>
            </w:pPr>
            <w:r>
              <w:rPr>
                <w:rFonts w:eastAsiaTheme="minorEastAsia"/>
                <w:color w:val="000000" w:themeColor="text1"/>
                <w:szCs w:val="21"/>
              </w:rPr>
              <w:t>41</w:t>
            </w:r>
          </w:p>
        </w:tc>
        <w:tc>
          <w:tcPr>
            <w:tcW w:w="905" w:type="dxa"/>
            <w:vAlign w:val="center"/>
          </w:tcPr>
          <w:p w14:paraId="49C44362" w14:textId="77777777" w:rsidR="002B3845" w:rsidRDefault="00014196">
            <w:pPr>
              <w:jc w:val="center"/>
            </w:pPr>
            <w:r>
              <w:rPr>
                <w:rFonts w:eastAsiaTheme="minorEastAsia"/>
                <w:color w:val="000000" w:themeColor="text1"/>
                <w:szCs w:val="21"/>
              </w:rPr>
              <w:t>CNOOC LTD</w:t>
            </w:r>
          </w:p>
        </w:tc>
        <w:tc>
          <w:tcPr>
            <w:tcW w:w="1015" w:type="dxa"/>
            <w:vAlign w:val="center"/>
          </w:tcPr>
          <w:p w14:paraId="0959DECC" w14:textId="77777777" w:rsidR="002B3845" w:rsidRDefault="00014196">
            <w:pPr>
              <w:jc w:val="center"/>
            </w:pPr>
            <w:r>
              <w:rPr>
                <w:rFonts w:eastAsiaTheme="minorEastAsia"/>
                <w:color w:val="000000" w:themeColor="text1"/>
                <w:szCs w:val="21"/>
              </w:rPr>
              <w:t>中国海洋石油</w:t>
            </w:r>
          </w:p>
        </w:tc>
        <w:tc>
          <w:tcPr>
            <w:tcW w:w="1184" w:type="dxa"/>
            <w:vAlign w:val="center"/>
          </w:tcPr>
          <w:p w14:paraId="57C4E391" w14:textId="31A7219F" w:rsidR="002B3845" w:rsidRDefault="00014196">
            <w:pPr>
              <w:jc w:val="center"/>
            </w:pPr>
            <w:r>
              <w:rPr>
                <w:rFonts w:eastAsiaTheme="minorEastAsia"/>
                <w:color w:val="000000" w:themeColor="text1"/>
                <w:szCs w:val="21"/>
              </w:rPr>
              <w:t>883</w:t>
            </w:r>
          </w:p>
        </w:tc>
        <w:tc>
          <w:tcPr>
            <w:tcW w:w="847" w:type="dxa"/>
            <w:vAlign w:val="center"/>
          </w:tcPr>
          <w:p w14:paraId="375B1901" w14:textId="77777777" w:rsidR="002B3845" w:rsidRDefault="00014196">
            <w:pPr>
              <w:jc w:val="center"/>
            </w:pPr>
            <w:r>
              <w:rPr>
                <w:rFonts w:eastAsiaTheme="minorEastAsia"/>
                <w:color w:val="000000" w:themeColor="text1"/>
                <w:szCs w:val="21"/>
              </w:rPr>
              <w:t>香港证券交易所</w:t>
            </w:r>
          </w:p>
        </w:tc>
        <w:tc>
          <w:tcPr>
            <w:tcW w:w="1025" w:type="dxa"/>
            <w:vAlign w:val="center"/>
          </w:tcPr>
          <w:p w14:paraId="3CDB0159" w14:textId="77777777" w:rsidR="002B3845" w:rsidRDefault="00014196">
            <w:pPr>
              <w:jc w:val="center"/>
            </w:pPr>
            <w:r>
              <w:rPr>
                <w:rFonts w:eastAsiaTheme="minorEastAsia"/>
                <w:color w:val="000000" w:themeColor="text1"/>
                <w:szCs w:val="21"/>
              </w:rPr>
              <w:t>中国香港</w:t>
            </w:r>
          </w:p>
        </w:tc>
        <w:tc>
          <w:tcPr>
            <w:tcW w:w="1015" w:type="dxa"/>
            <w:vAlign w:val="center"/>
          </w:tcPr>
          <w:p w14:paraId="38CF7FD6" w14:textId="77777777" w:rsidR="002B3845" w:rsidRDefault="00014196">
            <w:pPr>
              <w:jc w:val="right"/>
            </w:pPr>
            <w:r>
              <w:rPr>
                <w:rFonts w:eastAsiaTheme="minorEastAsia"/>
                <w:color w:val="000000" w:themeColor="text1"/>
                <w:szCs w:val="21"/>
              </w:rPr>
              <w:t>69,000</w:t>
            </w:r>
          </w:p>
        </w:tc>
        <w:tc>
          <w:tcPr>
            <w:tcW w:w="1690" w:type="dxa"/>
            <w:vAlign w:val="center"/>
          </w:tcPr>
          <w:p w14:paraId="0B67F9AE" w14:textId="77777777" w:rsidR="002B3845" w:rsidRDefault="00014196">
            <w:pPr>
              <w:jc w:val="right"/>
            </w:pPr>
            <w:r>
              <w:rPr>
                <w:rFonts w:eastAsiaTheme="minorEastAsia"/>
                <w:color w:val="000000" w:themeColor="text1"/>
                <w:szCs w:val="21"/>
              </w:rPr>
              <w:t>1,410,638.21</w:t>
            </w:r>
          </w:p>
        </w:tc>
        <w:tc>
          <w:tcPr>
            <w:tcW w:w="997" w:type="dxa"/>
            <w:vAlign w:val="center"/>
          </w:tcPr>
          <w:p w14:paraId="2EE23FE2" w14:textId="77777777" w:rsidR="002B3845" w:rsidRDefault="00014196">
            <w:pPr>
              <w:jc w:val="right"/>
            </w:pPr>
            <w:r>
              <w:rPr>
                <w:rFonts w:eastAsiaTheme="minorEastAsia"/>
                <w:color w:val="000000" w:themeColor="text1"/>
                <w:szCs w:val="21"/>
              </w:rPr>
              <w:t>0.33</w:t>
            </w:r>
          </w:p>
        </w:tc>
      </w:tr>
      <w:tr w:rsidR="002B3845" w14:paraId="56543C94" w14:textId="77777777" w:rsidTr="0026491C">
        <w:tc>
          <w:tcPr>
            <w:tcW w:w="678" w:type="dxa"/>
            <w:vAlign w:val="center"/>
          </w:tcPr>
          <w:p w14:paraId="433D83F0" w14:textId="77777777" w:rsidR="002B3845" w:rsidRDefault="00014196">
            <w:pPr>
              <w:jc w:val="center"/>
            </w:pPr>
            <w:r>
              <w:rPr>
                <w:rFonts w:eastAsiaTheme="minorEastAsia"/>
                <w:color w:val="000000" w:themeColor="text1"/>
                <w:szCs w:val="21"/>
              </w:rPr>
              <w:t>42</w:t>
            </w:r>
          </w:p>
        </w:tc>
        <w:tc>
          <w:tcPr>
            <w:tcW w:w="905" w:type="dxa"/>
            <w:vAlign w:val="center"/>
          </w:tcPr>
          <w:p w14:paraId="29FB7165" w14:textId="77777777" w:rsidR="002B3845" w:rsidRDefault="00014196">
            <w:pPr>
              <w:jc w:val="center"/>
            </w:pPr>
            <w:r>
              <w:rPr>
                <w:rFonts w:eastAsiaTheme="minorEastAsia"/>
                <w:color w:val="000000" w:themeColor="text1"/>
                <w:szCs w:val="21"/>
              </w:rPr>
              <w:t xml:space="preserve">GAN &amp; LEE PHARMACEUTICALS </w:t>
            </w:r>
          </w:p>
        </w:tc>
        <w:tc>
          <w:tcPr>
            <w:tcW w:w="1015" w:type="dxa"/>
            <w:vAlign w:val="center"/>
          </w:tcPr>
          <w:p w14:paraId="2E39F60D" w14:textId="77777777" w:rsidR="002B3845" w:rsidRDefault="00014196">
            <w:pPr>
              <w:jc w:val="center"/>
            </w:pPr>
            <w:proofErr w:type="gramStart"/>
            <w:r>
              <w:rPr>
                <w:rFonts w:eastAsiaTheme="minorEastAsia"/>
                <w:color w:val="000000" w:themeColor="text1"/>
                <w:szCs w:val="21"/>
              </w:rPr>
              <w:t>甘李药业</w:t>
            </w:r>
            <w:proofErr w:type="gramEnd"/>
          </w:p>
        </w:tc>
        <w:tc>
          <w:tcPr>
            <w:tcW w:w="1184" w:type="dxa"/>
            <w:vAlign w:val="center"/>
          </w:tcPr>
          <w:p w14:paraId="00A119B5" w14:textId="77777777" w:rsidR="002B3845" w:rsidRDefault="00014196">
            <w:pPr>
              <w:jc w:val="center"/>
            </w:pPr>
            <w:r>
              <w:rPr>
                <w:rFonts w:eastAsiaTheme="minorEastAsia"/>
                <w:color w:val="000000" w:themeColor="text1"/>
                <w:szCs w:val="21"/>
              </w:rPr>
              <w:t>603087</w:t>
            </w:r>
          </w:p>
        </w:tc>
        <w:tc>
          <w:tcPr>
            <w:tcW w:w="847" w:type="dxa"/>
            <w:vAlign w:val="center"/>
          </w:tcPr>
          <w:p w14:paraId="3F63E515"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76583689" w14:textId="77777777" w:rsidR="002B3845" w:rsidRDefault="00014196">
            <w:pPr>
              <w:jc w:val="center"/>
            </w:pPr>
            <w:r>
              <w:rPr>
                <w:rFonts w:eastAsiaTheme="minorEastAsia"/>
                <w:color w:val="000000" w:themeColor="text1"/>
                <w:szCs w:val="21"/>
              </w:rPr>
              <w:t>中国</w:t>
            </w:r>
          </w:p>
        </w:tc>
        <w:tc>
          <w:tcPr>
            <w:tcW w:w="1015" w:type="dxa"/>
            <w:vAlign w:val="center"/>
          </w:tcPr>
          <w:p w14:paraId="31311E41" w14:textId="77777777" w:rsidR="002B3845" w:rsidRDefault="00014196">
            <w:pPr>
              <w:jc w:val="right"/>
            </w:pPr>
            <w:r>
              <w:rPr>
                <w:rFonts w:eastAsiaTheme="minorEastAsia"/>
                <w:color w:val="000000" w:themeColor="text1"/>
                <w:szCs w:val="21"/>
              </w:rPr>
              <w:t>29,843</w:t>
            </w:r>
          </w:p>
        </w:tc>
        <w:tc>
          <w:tcPr>
            <w:tcW w:w="1690" w:type="dxa"/>
            <w:vAlign w:val="center"/>
          </w:tcPr>
          <w:p w14:paraId="44628073" w14:textId="77777777" w:rsidR="002B3845" w:rsidRDefault="00014196">
            <w:pPr>
              <w:jc w:val="right"/>
            </w:pPr>
            <w:r>
              <w:rPr>
                <w:rFonts w:eastAsiaTheme="minorEastAsia"/>
                <w:color w:val="000000" w:themeColor="text1"/>
                <w:szCs w:val="21"/>
              </w:rPr>
              <w:t>1,382,327.76</w:t>
            </w:r>
          </w:p>
        </w:tc>
        <w:tc>
          <w:tcPr>
            <w:tcW w:w="997" w:type="dxa"/>
            <w:vAlign w:val="center"/>
          </w:tcPr>
          <w:p w14:paraId="11E697A4" w14:textId="77777777" w:rsidR="002B3845" w:rsidRDefault="00014196">
            <w:pPr>
              <w:jc w:val="right"/>
            </w:pPr>
            <w:r>
              <w:rPr>
                <w:rFonts w:eastAsiaTheme="minorEastAsia"/>
                <w:color w:val="000000" w:themeColor="text1"/>
                <w:szCs w:val="21"/>
              </w:rPr>
              <w:t>0.32</w:t>
            </w:r>
          </w:p>
        </w:tc>
      </w:tr>
      <w:tr w:rsidR="002B3845" w14:paraId="5BDF0D6A" w14:textId="77777777" w:rsidTr="0026491C">
        <w:tc>
          <w:tcPr>
            <w:tcW w:w="678" w:type="dxa"/>
            <w:vAlign w:val="center"/>
          </w:tcPr>
          <w:p w14:paraId="78A4D6F9" w14:textId="77777777" w:rsidR="002B3845" w:rsidRDefault="00014196">
            <w:pPr>
              <w:jc w:val="center"/>
            </w:pPr>
            <w:r>
              <w:rPr>
                <w:rFonts w:eastAsiaTheme="minorEastAsia"/>
                <w:color w:val="000000" w:themeColor="text1"/>
                <w:szCs w:val="21"/>
              </w:rPr>
              <w:t>43</w:t>
            </w:r>
          </w:p>
        </w:tc>
        <w:tc>
          <w:tcPr>
            <w:tcW w:w="905" w:type="dxa"/>
            <w:vAlign w:val="center"/>
          </w:tcPr>
          <w:p w14:paraId="66D80D29" w14:textId="77777777" w:rsidR="002B3845" w:rsidRDefault="00014196">
            <w:pPr>
              <w:jc w:val="center"/>
            </w:pPr>
            <w:r>
              <w:rPr>
                <w:rFonts w:eastAsiaTheme="minorEastAsia"/>
                <w:color w:val="000000" w:themeColor="text1"/>
                <w:szCs w:val="21"/>
              </w:rPr>
              <w:t>YIFENG PHARMACY CHAIN CO L</w:t>
            </w:r>
          </w:p>
        </w:tc>
        <w:tc>
          <w:tcPr>
            <w:tcW w:w="1015" w:type="dxa"/>
            <w:vAlign w:val="center"/>
          </w:tcPr>
          <w:p w14:paraId="097DBDBB" w14:textId="77777777" w:rsidR="002B3845" w:rsidRDefault="00014196">
            <w:pPr>
              <w:jc w:val="center"/>
            </w:pPr>
            <w:proofErr w:type="gramStart"/>
            <w:r>
              <w:rPr>
                <w:rFonts w:eastAsiaTheme="minorEastAsia"/>
                <w:color w:val="000000" w:themeColor="text1"/>
                <w:szCs w:val="21"/>
              </w:rPr>
              <w:t>益丰药房</w:t>
            </w:r>
            <w:proofErr w:type="gramEnd"/>
          </w:p>
        </w:tc>
        <w:tc>
          <w:tcPr>
            <w:tcW w:w="1184" w:type="dxa"/>
            <w:vAlign w:val="center"/>
          </w:tcPr>
          <w:p w14:paraId="37E46EA0" w14:textId="77777777" w:rsidR="002B3845" w:rsidRDefault="00014196">
            <w:pPr>
              <w:jc w:val="center"/>
            </w:pPr>
            <w:r>
              <w:rPr>
                <w:rFonts w:eastAsiaTheme="minorEastAsia"/>
                <w:color w:val="000000" w:themeColor="text1"/>
                <w:szCs w:val="21"/>
              </w:rPr>
              <w:t>603939</w:t>
            </w:r>
          </w:p>
        </w:tc>
        <w:tc>
          <w:tcPr>
            <w:tcW w:w="847" w:type="dxa"/>
            <w:vAlign w:val="center"/>
          </w:tcPr>
          <w:p w14:paraId="5174B2BC"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04F9C27F" w14:textId="77777777" w:rsidR="002B3845" w:rsidRDefault="00014196">
            <w:pPr>
              <w:jc w:val="center"/>
            </w:pPr>
            <w:r>
              <w:rPr>
                <w:rFonts w:eastAsiaTheme="minorEastAsia"/>
                <w:color w:val="000000" w:themeColor="text1"/>
                <w:szCs w:val="21"/>
              </w:rPr>
              <w:t>中国</w:t>
            </w:r>
          </w:p>
        </w:tc>
        <w:tc>
          <w:tcPr>
            <w:tcW w:w="1015" w:type="dxa"/>
            <w:vAlign w:val="center"/>
          </w:tcPr>
          <w:p w14:paraId="7CA740B3" w14:textId="77777777" w:rsidR="002B3845" w:rsidRDefault="00014196">
            <w:pPr>
              <w:jc w:val="right"/>
            </w:pPr>
            <w:r>
              <w:rPr>
                <w:rFonts w:eastAsiaTheme="minorEastAsia"/>
                <w:color w:val="000000" w:themeColor="text1"/>
                <w:szCs w:val="21"/>
              </w:rPr>
              <w:t>56,174</w:t>
            </w:r>
          </w:p>
        </w:tc>
        <w:tc>
          <w:tcPr>
            <w:tcW w:w="1690" w:type="dxa"/>
            <w:vAlign w:val="center"/>
          </w:tcPr>
          <w:p w14:paraId="376A0691" w14:textId="77777777" w:rsidR="002B3845" w:rsidRDefault="00014196">
            <w:pPr>
              <w:jc w:val="right"/>
            </w:pPr>
            <w:r>
              <w:rPr>
                <w:rFonts w:eastAsiaTheme="minorEastAsia"/>
                <w:color w:val="000000" w:themeColor="text1"/>
                <w:szCs w:val="21"/>
              </w:rPr>
              <w:t>1,379,071.70</w:t>
            </w:r>
          </w:p>
        </w:tc>
        <w:tc>
          <w:tcPr>
            <w:tcW w:w="997" w:type="dxa"/>
            <w:vAlign w:val="center"/>
          </w:tcPr>
          <w:p w14:paraId="798AC61C" w14:textId="77777777" w:rsidR="002B3845" w:rsidRDefault="00014196">
            <w:pPr>
              <w:jc w:val="right"/>
            </w:pPr>
            <w:r>
              <w:rPr>
                <w:rFonts w:eastAsiaTheme="minorEastAsia"/>
                <w:color w:val="000000" w:themeColor="text1"/>
                <w:szCs w:val="21"/>
              </w:rPr>
              <w:t>0.32</w:t>
            </w:r>
          </w:p>
        </w:tc>
      </w:tr>
      <w:tr w:rsidR="002B3845" w14:paraId="39DB549C" w14:textId="77777777" w:rsidTr="0026491C">
        <w:tc>
          <w:tcPr>
            <w:tcW w:w="678" w:type="dxa"/>
            <w:vAlign w:val="center"/>
          </w:tcPr>
          <w:p w14:paraId="1712956B" w14:textId="77777777" w:rsidR="002B3845" w:rsidRDefault="00014196">
            <w:pPr>
              <w:jc w:val="center"/>
            </w:pPr>
            <w:r>
              <w:rPr>
                <w:rFonts w:eastAsiaTheme="minorEastAsia"/>
                <w:color w:val="000000" w:themeColor="text1"/>
                <w:szCs w:val="21"/>
              </w:rPr>
              <w:t>44</w:t>
            </w:r>
          </w:p>
        </w:tc>
        <w:tc>
          <w:tcPr>
            <w:tcW w:w="905" w:type="dxa"/>
            <w:vAlign w:val="center"/>
          </w:tcPr>
          <w:p w14:paraId="3EFAF1A7" w14:textId="77777777" w:rsidR="002B3845" w:rsidRDefault="00014196">
            <w:pPr>
              <w:jc w:val="center"/>
            </w:pPr>
            <w:r>
              <w:rPr>
                <w:rFonts w:eastAsiaTheme="minorEastAsia"/>
                <w:color w:val="000000" w:themeColor="text1"/>
                <w:szCs w:val="21"/>
              </w:rPr>
              <w:t xml:space="preserve">DIZAL </w:t>
            </w:r>
            <w:r>
              <w:rPr>
                <w:rFonts w:eastAsiaTheme="minorEastAsia"/>
                <w:color w:val="000000" w:themeColor="text1"/>
                <w:szCs w:val="21"/>
              </w:rPr>
              <w:lastRenderedPageBreak/>
              <w:t>JIANGSU PHARMACEUTIC</w:t>
            </w:r>
          </w:p>
        </w:tc>
        <w:tc>
          <w:tcPr>
            <w:tcW w:w="1015" w:type="dxa"/>
            <w:vAlign w:val="center"/>
          </w:tcPr>
          <w:p w14:paraId="3C156DF5" w14:textId="77777777" w:rsidR="002B3845" w:rsidRDefault="00014196">
            <w:pPr>
              <w:jc w:val="center"/>
            </w:pPr>
            <w:r>
              <w:rPr>
                <w:rFonts w:eastAsiaTheme="minorEastAsia"/>
                <w:color w:val="000000" w:themeColor="text1"/>
                <w:szCs w:val="21"/>
              </w:rPr>
              <w:lastRenderedPageBreak/>
              <w:t>迪哲医药</w:t>
            </w:r>
          </w:p>
        </w:tc>
        <w:tc>
          <w:tcPr>
            <w:tcW w:w="1184" w:type="dxa"/>
            <w:vAlign w:val="center"/>
          </w:tcPr>
          <w:p w14:paraId="1D282520" w14:textId="77777777" w:rsidR="002B3845" w:rsidRDefault="00014196">
            <w:pPr>
              <w:jc w:val="center"/>
            </w:pPr>
            <w:r>
              <w:rPr>
                <w:rFonts w:eastAsiaTheme="minorEastAsia"/>
                <w:color w:val="000000" w:themeColor="text1"/>
                <w:szCs w:val="21"/>
              </w:rPr>
              <w:t>688192</w:t>
            </w:r>
          </w:p>
        </w:tc>
        <w:tc>
          <w:tcPr>
            <w:tcW w:w="847" w:type="dxa"/>
            <w:vAlign w:val="center"/>
          </w:tcPr>
          <w:p w14:paraId="2824FD4A" w14:textId="77777777" w:rsidR="002B3845" w:rsidRDefault="00014196">
            <w:pPr>
              <w:jc w:val="center"/>
            </w:pPr>
            <w:r>
              <w:rPr>
                <w:rFonts w:eastAsiaTheme="minorEastAsia"/>
                <w:color w:val="000000" w:themeColor="text1"/>
                <w:szCs w:val="21"/>
              </w:rPr>
              <w:t>上海证</w:t>
            </w:r>
            <w:r>
              <w:rPr>
                <w:rFonts w:eastAsiaTheme="minorEastAsia"/>
                <w:color w:val="000000" w:themeColor="text1"/>
                <w:szCs w:val="21"/>
              </w:rPr>
              <w:lastRenderedPageBreak/>
              <w:t>券交易所</w:t>
            </w:r>
          </w:p>
        </w:tc>
        <w:tc>
          <w:tcPr>
            <w:tcW w:w="1025" w:type="dxa"/>
            <w:vAlign w:val="center"/>
          </w:tcPr>
          <w:p w14:paraId="2E15D05B" w14:textId="77777777" w:rsidR="002B3845" w:rsidRDefault="00014196">
            <w:pPr>
              <w:jc w:val="center"/>
            </w:pPr>
            <w:r>
              <w:rPr>
                <w:rFonts w:eastAsiaTheme="minorEastAsia"/>
                <w:color w:val="000000" w:themeColor="text1"/>
                <w:szCs w:val="21"/>
              </w:rPr>
              <w:lastRenderedPageBreak/>
              <w:t>中国</w:t>
            </w:r>
          </w:p>
        </w:tc>
        <w:tc>
          <w:tcPr>
            <w:tcW w:w="1015" w:type="dxa"/>
            <w:vAlign w:val="center"/>
          </w:tcPr>
          <w:p w14:paraId="15E7100C" w14:textId="77777777" w:rsidR="002B3845" w:rsidRDefault="00014196">
            <w:pPr>
              <w:jc w:val="right"/>
            </w:pPr>
            <w:r>
              <w:rPr>
                <w:rFonts w:eastAsiaTheme="minorEastAsia"/>
                <w:color w:val="000000" w:themeColor="text1"/>
                <w:szCs w:val="21"/>
              </w:rPr>
              <w:t>36,472</w:t>
            </w:r>
          </w:p>
        </w:tc>
        <w:tc>
          <w:tcPr>
            <w:tcW w:w="1690" w:type="dxa"/>
            <w:vAlign w:val="center"/>
          </w:tcPr>
          <w:p w14:paraId="5C5F5FCB" w14:textId="77777777" w:rsidR="002B3845" w:rsidRDefault="00014196">
            <w:pPr>
              <w:jc w:val="right"/>
            </w:pPr>
            <w:r>
              <w:rPr>
                <w:rFonts w:eastAsiaTheme="minorEastAsia"/>
                <w:color w:val="000000" w:themeColor="text1"/>
                <w:szCs w:val="21"/>
              </w:rPr>
              <w:t>1,343,628.48</w:t>
            </w:r>
          </w:p>
        </w:tc>
        <w:tc>
          <w:tcPr>
            <w:tcW w:w="997" w:type="dxa"/>
            <w:vAlign w:val="center"/>
          </w:tcPr>
          <w:p w14:paraId="51EADADE" w14:textId="77777777" w:rsidR="002B3845" w:rsidRDefault="00014196">
            <w:pPr>
              <w:jc w:val="right"/>
            </w:pPr>
            <w:r>
              <w:rPr>
                <w:rFonts w:eastAsiaTheme="minorEastAsia"/>
                <w:color w:val="000000" w:themeColor="text1"/>
                <w:szCs w:val="21"/>
              </w:rPr>
              <w:t>0.31</w:t>
            </w:r>
          </w:p>
        </w:tc>
      </w:tr>
      <w:tr w:rsidR="002B3845" w14:paraId="563E1471" w14:textId="77777777" w:rsidTr="0026491C">
        <w:tc>
          <w:tcPr>
            <w:tcW w:w="678" w:type="dxa"/>
            <w:vAlign w:val="center"/>
          </w:tcPr>
          <w:p w14:paraId="2E49B5F8" w14:textId="77777777" w:rsidR="002B3845" w:rsidRDefault="00014196">
            <w:pPr>
              <w:jc w:val="center"/>
            </w:pPr>
            <w:r>
              <w:rPr>
                <w:rFonts w:eastAsiaTheme="minorEastAsia"/>
                <w:color w:val="000000" w:themeColor="text1"/>
                <w:szCs w:val="21"/>
              </w:rPr>
              <w:t>45</w:t>
            </w:r>
          </w:p>
        </w:tc>
        <w:tc>
          <w:tcPr>
            <w:tcW w:w="905" w:type="dxa"/>
            <w:vAlign w:val="center"/>
          </w:tcPr>
          <w:p w14:paraId="5CD6C801" w14:textId="77777777" w:rsidR="002B3845" w:rsidRDefault="00014196">
            <w:pPr>
              <w:jc w:val="center"/>
            </w:pPr>
            <w:r>
              <w:rPr>
                <w:rFonts w:eastAsiaTheme="minorEastAsia"/>
                <w:color w:val="000000" w:themeColor="text1"/>
                <w:szCs w:val="21"/>
              </w:rPr>
              <w:t>SHANGHAI UNITED IMAGING HE</w:t>
            </w:r>
          </w:p>
        </w:tc>
        <w:tc>
          <w:tcPr>
            <w:tcW w:w="1015" w:type="dxa"/>
            <w:vAlign w:val="center"/>
          </w:tcPr>
          <w:p w14:paraId="36C3B132" w14:textId="77777777" w:rsidR="002B3845" w:rsidRDefault="00014196">
            <w:pPr>
              <w:jc w:val="center"/>
            </w:pPr>
            <w:proofErr w:type="gramStart"/>
            <w:r>
              <w:rPr>
                <w:rFonts w:eastAsiaTheme="minorEastAsia"/>
                <w:color w:val="000000" w:themeColor="text1"/>
                <w:szCs w:val="21"/>
              </w:rPr>
              <w:t>联影医疗</w:t>
            </w:r>
            <w:proofErr w:type="gramEnd"/>
          </w:p>
        </w:tc>
        <w:tc>
          <w:tcPr>
            <w:tcW w:w="1184" w:type="dxa"/>
            <w:vAlign w:val="center"/>
          </w:tcPr>
          <w:p w14:paraId="0C71950C" w14:textId="77777777" w:rsidR="002B3845" w:rsidRDefault="00014196">
            <w:pPr>
              <w:jc w:val="center"/>
            </w:pPr>
            <w:r>
              <w:rPr>
                <w:rFonts w:eastAsiaTheme="minorEastAsia"/>
                <w:color w:val="000000" w:themeColor="text1"/>
                <w:szCs w:val="21"/>
              </w:rPr>
              <w:t>688271</w:t>
            </w:r>
          </w:p>
        </w:tc>
        <w:tc>
          <w:tcPr>
            <w:tcW w:w="847" w:type="dxa"/>
            <w:vAlign w:val="center"/>
          </w:tcPr>
          <w:p w14:paraId="7C6FA494"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6209BCF2" w14:textId="77777777" w:rsidR="002B3845" w:rsidRDefault="00014196">
            <w:pPr>
              <w:jc w:val="center"/>
            </w:pPr>
            <w:r>
              <w:rPr>
                <w:rFonts w:eastAsiaTheme="minorEastAsia"/>
                <w:color w:val="000000" w:themeColor="text1"/>
                <w:szCs w:val="21"/>
              </w:rPr>
              <w:t>中国</w:t>
            </w:r>
          </w:p>
        </w:tc>
        <w:tc>
          <w:tcPr>
            <w:tcW w:w="1015" w:type="dxa"/>
            <w:vAlign w:val="center"/>
          </w:tcPr>
          <w:p w14:paraId="2AA2816F" w14:textId="77777777" w:rsidR="002B3845" w:rsidRDefault="00014196">
            <w:pPr>
              <w:jc w:val="right"/>
            </w:pPr>
            <w:r>
              <w:rPr>
                <w:rFonts w:eastAsiaTheme="minorEastAsia"/>
                <w:color w:val="000000" w:themeColor="text1"/>
                <w:szCs w:val="21"/>
              </w:rPr>
              <w:t>11,128</w:t>
            </w:r>
          </w:p>
        </w:tc>
        <w:tc>
          <w:tcPr>
            <w:tcW w:w="1690" w:type="dxa"/>
            <w:vAlign w:val="center"/>
          </w:tcPr>
          <w:p w14:paraId="374C39EB" w14:textId="77777777" w:rsidR="002B3845" w:rsidRDefault="00014196">
            <w:pPr>
              <w:jc w:val="right"/>
            </w:pPr>
            <w:r>
              <w:rPr>
                <w:rFonts w:eastAsiaTheme="minorEastAsia"/>
                <w:color w:val="000000" w:themeColor="text1"/>
                <w:szCs w:val="21"/>
              </w:rPr>
              <w:t>1,220,741.60</w:t>
            </w:r>
          </w:p>
        </w:tc>
        <w:tc>
          <w:tcPr>
            <w:tcW w:w="997" w:type="dxa"/>
            <w:vAlign w:val="center"/>
          </w:tcPr>
          <w:p w14:paraId="0256C7DD" w14:textId="77777777" w:rsidR="002B3845" w:rsidRDefault="00014196">
            <w:pPr>
              <w:jc w:val="right"/>
            </w:pPr>
            <w:r>
              <w:rPr>
                <w:rFonts w:eastAsiaTheme="minorEastAsia"/>
                <w:color w:val="000000" w:themeColor="text1"/>
                <w:szCs w:val="21"/>
              </w:rPr>
              <w:t>0.28</w:t>
            </w:r>
          </w:p>
        </w:tc>
      </w:tr>
      <w:tr w:rsidR="002B3845" w14:paraId="1F9B7946" w14:textId="77777777" w:rsidTr="0026491C">
        <w:tc>
          <w:tcPr>
            <w:tcW w:w="678" w:type="dxa"/>
            <w:vAlign w:val="center"/>
          </w:tcPr>
          <w:p w14:paraId="26A324DF" w14:textId="77777777" w:rsidR="002B3845" w:rsidRDefault="00014196">
            <w:pPr>
              <w:jc w:val="center"/>
            </w:pPr>
            <w:r>
              <w:rPr>
                <w:rFonts w:eastAsiaTheme="minorEastAsia"/>
                <w:color w:val="000000" w:themeColor="text1"/>
                <w:szCs w:val="21"/>
              </w:rPr>
              <w:t>46</w:t>
            </w:r>
          </w:p>
        </w:tc>
        <w:tc>
          <w:tcPr>
            <w:tcW w:w="905" w:type="dxa"/>
            <w:vAlign w:val="center"/>
          </w:tcPr>
          <w:p w14:paraId="5BCA461E" w14:textId="77777777" w:rsidR="002B3845" w:rsidRDefault="00014196">
            <w:pPr>
              <w:jc w:val="center"/>
            </w:pPr>
            <w:r>
              <w:rPr>
                <w:rFonts w:eastAsiaTheme="minorEastAsia"/>
                <w:color w:val="000000" w:themeColor="text1"/>
                <w:szCs w:val="21"/>
              </w:rPr>
              <w:t>SHANGHAI ALLIST PHARMACEUT</w:t>
            </w:r>
          </w:p>
        </w:tc>
        <w:tc>
          <w:tcPr>
            <w:tcW w:w="1015" w:type="dxa"/>
            <w:vAlign w:val="center"/>
          </w:tcPr>
          <w:p w14:paraId="79F0D532" w14:textId="77777777" w:rsidR="002B3845" w:rsidRDefault="00014196">
            <w:pPr>
              <w:jc w:val="center"/>
            </w:pPr>
            <w:r>
              <w:rPr>
                <w:rFonts w:eastAsiaTheme="minorEastAsia"/>
                <w:color w:val="000000" w:themeColor="text1"/>
                <w:szCs w:val="21"/>
              </w:rPr>
              <w:t>艾力斯</w:t>
            </w:r>
          </w:p>
        </w:tc>
        <w:tc>
          <w:tcPr>
            <w:tcW w:w="1184" w:type="dxa"/>
            <w:vAlign w:val="center"/>
          </w:tcPr>
          <w:p w14:paraId="272FD960" w14:textId="77777777" w:rsidR="002B3845" w:rsidRDefault="00014196">
            <w:pPr>
              <w:jc w:val="center"/>
            </w:pPr>
            <w:r>
              <w:rPr>
                <w:rFonts w:eastAsiaTheme="minorEastAsia"/>
                <w:color w:val="000000" w:themeColor="text1"/>
                <w:szCs w:val="21"/>
              </w:rPr>
              <w:t>688578</w:t>
            </w:r>
          </w:p>
        </w:tc>
        <w:tc>
          <w:tcPr>
            <w:tcW w:w="847" w:type="dxa"/>
            <w:vAlign w:val="center"/>
          </w:tcPr>
          <w:p w14:paraId="71B2F53D"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79771C4B" w14:textId="77777777" w:rsidR="002B3845" w:rsidRDefault="00014196">
            <w:pPr>
              <w:jc w:val="center"/>
            </w:pPr>
            <w:r>
              <w:rPr>
                <w:rFonts w:eastAsiaTheme="minorEastAsia"/>
                <w:color w:val="000000" w:themeColor="text1"/>
                <w:szCs w:val="21"/>
              </w:rPr>
              <w:t>中国</w:t>
            </w:r>
          </w:p>
        </w:tc>
        <w:tc>
          <w:tcPr>
            <w:tcW w:w="1015" w:type="dxa"/>
            <w:vAlign w:val="center"/>
          </w:tcPr>
          <w:p w14:paraId="69856241" w14:textId="77777777" w:rsidR="002B3845" w:rsidRDefault="00014196">
            <w:pPr>
              <w:jc w:val="right"/>
            </w:pPr>
            <w:r>
              <w:rPr>
                <w:rFonts w:eastAsiaTheme="minorEastAsia"/>
                <w:color w:val="000000" w:themeColor="text1"/>
                <w:szCs w:val="21"/>
              </w:rPr>
              <w:t>16,800</w:t>
            </w:r>
          </w:p>
        </w:tc>
        <w:tc>
          <w:tcPr>
            <w:tcW w:w="1690" w:type="dxa"/>
            <w:vAlign w:val="center"/>
          </w:tcPr>
          <w:p w14:paraId="3D173EF1" w14:textId="77777777" w:rsidR="002B3845" w:rsidRDefault="00014196">
            <w:pPr>
              <w:jc w:val="right"/>
            </w:pPr>
            <w:r>
              <w:rPr>
                <w:rFonts w:eastAsiaTheme="minorEastAsia"/>
                <w:color w:val="000000" w:themeColor="text1"/>
                <w:szCs w:val="21"/>
              </w:rPr>
              <w:t>1,070,832.00</w:t>
            </w:r>
          </w:p>
        </w:tc>
        <w:tc>
          <w:tcPr>
            <w:tcW w:w="997" w:type="dxa"/>
            <w:vAlign w:val="center"/>
          </w:tcPr>
          <w:p w14:paraId="3FD66989" w14:textId="77777777" w:rsidR="002B3845" w:rsidRDefault="00014196">
            <w:pPr>
              <w:jc w:val="right"/>
            </w:pPr>
            <w:r>
              <w:rPr>
                <w:rFonts w:eastAsiaTheme="minorEastAsia"/>
                <w:color w:val="000000" w:themeColor="text1"/>
                <w:szCs w:val="21"/>
              </w:rPr>
              <w:t>0.25</w:t>
            </w:r>
          </w:p>
        </w:tc>
      </w:tr>
      <w:tr w:rsidR="002B3845" w14:paraId="6B8BB460" w14:textId="77777777" w:rsidTr="0026491C">
        <w:tc>
          <w:tcPr>
            <w:tcW w:w="678" w:type="dxa"/>
            <w:vAlign w:val="center"/>
          </w:tcPr>
          <w:p w14:paraId="2A88375E" w14:textId="77777777" w:rsidR="002B3845" w:rsidRDefault="00014196">
            <w:pPr>
              <w:jc w:val="center"/>
            </w:pPr>
            <w:r>
              <w:rPr>
                <w:rFonts w:eastAsiaTheme="minorEastAsia"/>
                <w:color w:val="000000" w:themeColor="text1"/>
                <w:szCs w:val="21"/>
              </w:rPr>
              <w:t>47</w:t>
            </w:r>
          </w:p>
        </w:tc>
        <w:tc>
          <w:tcPr>
            <w:tcW w:w="905" w:type="dxa"/>
            <w:vAlign w:val="center"/>
          </w:tcPr>
          <w:p w14:paraId="46C0C8D2" w14:textId="77777777" w:rsidR="002B3845" w:rsidRDefault="00014196">
            <w:pPr>
              <w:jc w:val="center"/>
            </w:pPr>
            <w:r>
              <w:rPr>
                <w:rFonts w:eastAsiaTheme="minorEastAsia"/>
                <w:color w:val="000000" w:themeColor="text1"/>
                <w:szCs w:val="21"/>
              </w:rPr>
              <w:t>HENAN LINGRUI PHARMACEUTIC</w:t>
            </w:r>
          </w:p>
        </w:tc>
        <w:tc>
          <w:tcPr>
            <w:tcW w:w="1015" w:type="dxa"/>
            <w:vAlign w:val="center"/>
          </w:tcPr>
          <w:p w14:paraId="6CE4F88D" w14:textId="77777777" w:rsidR="002B3845" w:rsidRDefault="00014196">
            <w:pPr>
              <w:jc w:val="center"/>
            </w:pPr>
            <w:proofErr w:type="gramStart"/>
            <w:r>
              <w:rPr>
                <w:rFonts w:eastAsiaTheme="minorEastAsia"/>
                <w:color w:val="000000" w:themeColor="text1"/>
                <w:szCs w:val="21"/>
              </w:rPr>
              <w:t>羚</w:t>
            </w:r>
            <w:proofErr w:type="gramEnd"/>
            <w:r>
              <w:rPr>
                <w:rFonts w:eastAsiaTheme="minorEastAsia"/>
                <w:color w:val="000000" w:themeColor="text1"/>
                <w:szCs w:val="21"/>
              </w:rPr>
              <w:t>锐制药</w:t>
            </w:r>
          </w:p>
        </w:tc>
        <w:tc>
          <w:tcPr>
            <w:tcW w:w="1184" w:type="dxa"/>
            <w:vAlign w:val="center"/>
          </w:tcPr>
          <w:p w14:paraId="27203861" w14:textId="77777777" w:rsidR="002B3845" w:rsidRDefault="00014196">
            <w:pPr>
              <w:jc w:val="center"/>
            </w:pPr>
            <w:r>
              <w:rPr>
                <w:rFonts w:eastAsiaTheme="minorEastAsia"/>
                <w:color w:val="000000" w:themeColor="text1"/>
                <w:szCs w:val="21"/>
              </w:rPr>
              <w:t>600285</w:t>
            </w:r>
          </w:p>
        </w:tc>
        <w:tc>
          <w:tcPr>
            <w:tcW w:w="847" w:type="dxa"/>
            <w:vAlign w:val="center"/>
          </w:tcPr>
          <w:p w14:paraId="1A1F9E28"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4A0331DB" w14:textId="77777777" w:rsidR="002B3845" w:rsidRDefault="00014196">
            <w:pPr>
              <w:jc w:val="center"/>
            </w:pPr>
            <w:r>
              <w:rPr>
                <w:rFonts w:eastAsiaTheme="minorEastAsia"/>
                <w:color w:val="000000" w:themeColor="text1"/>
                <w:szCs w:val="21"/>
              </w:rPr>
              <w:t>中国</w:t>
            </w:r>
          </w:p>
        </w:tc>
        <w:tc>
          <w:tcPr>
            <w:tcW w:w="1015" w:type="dxa"/>
            <w:vAlign w:val="center"/>
          </w:tcPr>
          <w:p w14:paraId="779C89C7" w14:textId="77777777" w:rsidR="002B3845" w:rsidRDefault="00014196">
            <w:pPr>
              <w:jc w:val="right"/>
            </w:pPr>
            <w:r>
              <w:rPr>
                <w:rFonts w:eastAsiaTheme="minorEastAsia"/>
                <w:color w:val="000000" w:themeColor="text1"/>
                <w:szCs w:val="21"/>
              </w:rPr>
              <w:t>42,100</w:t>
            </w:r>
          </w:p>
        </w:tc>
        <w:tc>
          <w:tcPr>
            <w:tcW w:w="1690" w:type="dxa"/>
            <w:vAlign w:val="center"/>
          </w:tcPr>
          <w:p w14:paraId="4B5E94B9" w14:textId="77777777" w:rsidR="002B3845" w:rsidRDefault="00014196">
            <w:pPr>
              <w:jc w:val="right"/>
            </w:pPr>
            <w:r>
              <w:rPr>
                <w:rFonts w:eastAsiaTheme="minorEastAsia"/>
                <w:color w:val="000000" w:themeColor="text1"/>
                <w:szCs w:val="21"/>
              </w:rPr>
              <w:t>1,019,241.00</w:t>
            </w:r>
          </w:p>
        </w:tc>
        <w:tc>
          <w:tcPr>
            <w:tcW w:w="997" w:type="dxa"/>
            <w:vAlign w:val="center"/>
          </w:tcPr>
          <w:p w14:paraId="067C59BF" w14:textId="77777777" w:rsidR="002B3845" w:rsidRDefault="00014196">
            <w:pPr>
              <w:jc w:val="right"/>
            </w:pPr>
            <w:r>
              <w:rPr>
                <w:rFonts w:eastAsiaTheme="minorEastAsia"/>
                <w:color w:val="000000" w:themeColor="text1"/>
                <w:szCs w:val="21"/>
              </w:rPr>
              <w:t>0.24</w:t>
            </w:r>
          </w:p>
        </w:tc>
      </w:tr>
      <w:tr w:rsidR="002B3845" w14:paraId="598A70BB" w14:textId="77777777" w:rsidTr="0026491C">
        <w:tc>
          <w:tcPr>
            <w:tcW w:w="678" w:type="dxa"/>
            <w:vAlign w:val="center"/>
          </w:tcPr>
          <w:p w14:paraId="6993A55B" w14:textId="77777777" w:rsidR="002B3845" w:rsidRDefault="00014196">
            <w:pPr>
              <w:jc w:val="center"/>
            </w:pPr>
            <w:r>
              <w:rPr>
                <w:rFonts w:eastAsiaTheme="minorEastAsia"/>
                <w:color w:val="000000" w:themeColor="text1"/>
                <w:szCs w:val="21"/>
              </w:rPr>
              <w:t>48</w:t>
            </w:r>
          </w:p>
        </w:tc>
        <w:tc>
          <w:tcPr>
            <w:tcW w:w="905" w:type="dxa"/>
            <w:vAlign w:val="center"/>
          </w:tcPr>
          <w:p w14:paraId="603B9635" w14:textId="77777777" w:rsidR="002B3845" w:rsidRDefault="00014196">
            <w:pPr>
              <w:jc w:val="center"/>
            </w:pPr>
            <w:r>
              <w:rPr>
                <w:rFonts w:eastAsiaTheme="minorEastAsia"/>
                <w:color w:val="000000" w:themeColor="text1"/>
                <w:szCs w:val="21"/>
              </w:rPr>
              <w:t>JIANMIN PHARMACEUTICAL GRO</w:t>
            </w:r>
          </w:p>
        </w:tc>
        <w:tc>
          <w:tcPr>
            <w:tcW w:w="1015" w:type="dxa"/>
            <w:vAlign w:val="center"/>
          </w:tcPr>
          <w:p w14:paraId="68FE5CA6" w14:textId="77777777" w:rsidR="002B3845" w:rsidRDefault="00014196">
            <w:pPr>
              <w:jc w:val="center"/>
            </w:pPr>
            <w:r>
              <w:rPr>
                <w:rFonts w:eastAsiaTheme="minorEastAsia"/>
                <w:color w:val="000000" w:themeColor="text1"/>
                <w:szCs w:val="21"/>
              </w:rPr>
              <w:t>健民集团</w:t>
            </w:r>
          </w:p>
        </w:tc>
        <w:tc>
          <w:tcPr>
            <w:tcW w:w="1184" w:type="dxa"/>
            <w:vAlign w:val="center"/>
          </w:tcPr>
          <w:p w14:paraId="01352DA4" w14:textId="77777777" w:rsidR="002B3845" w:rsidRDefault="00014196">
            <w:pPr>
              <w:jc w:val="center"/>
            </w:pPr>
            <w:r>
              <w:rPr>
                <w:rFonts w:eastAsiaTheme="minorEastAsia"/>
                <w:color w:val="000000" w:themeColor="text1"/>
                <w:szCs w:val="21"/>
              </w:rPr>
              <w:t>600976</w:t>
            </w:r>
          </w:p>
        </w:tc>
        <w:tc>
          <w:tcPr>
            <w:tcW w:w="847" w:type="dxa"/>
            <w:vAlign w:val="center"/>
          </w:tcPr>
          <w:p w14:paraId="70249E2E"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47D52DFE" w14:textId="77777777" w:rsidR="002B3845" w:rsidRDefault="00014196">
            <w:pPr>
              <w:jc w:val="center"/>
            </w:pPr>
            <w:r>
              <w:rPr>
                <w:rFonts w:eastAsiaTheme="minorEastAsia"/>
                <w:color w:val="000000" w:themeColor="text1"/>
                <w:szCs w:val="21"/>
              </w:rPr>
              <w:t>中国</w:t>
            </w:r>
          </w:p>
        </w:tc>
        <w:tc>
          <w:tcPr>
            <w:tcW w:w="1015" w:type="dxa"/>
            <w:vAlign w:val="center"/>
          </w:tcPr>
          <w:p w14:paraId="58524236" w14:textId="77777777" w:rsidR="002B3845" w:rsidRDefault="00014196">
            <w:pPr>
              <w:jc w:val="right"/>
            </w:pPr>
            <w:r>
              <w:rPr>
                <w:rFonts w:eastAsiaTheme="minorEastAsia"/>
                <w:color w:val="000000" w:themeColor="text1"/>
                <w:szCs w:val="21"/>
              </w:rPr>
              <w:t>19,845</w:t>
            </w:r>
          </w:p>
        </w:tc>
        <w:tc>
          <w:tcPr>
            <w:tcW w:w="1690" w:type="dxa"/>
            <w:vAlign w:val="center"/>
          </w:tcPr>
          <w:p w14:paraId="66C302C2" w14:textId="77777777" w:rsidR="002B3845" w:rsidRDefault="00014196">
            <w:pPr>
              <w:jc w:val="right"/>
            </w:pPr>
            <w:r>
              <w:rPr>
                <w:rFonts w:eastAsiaTheme="minorEastAsia"/>
                <w:color w:val="000000" w:themeColor="text1"/>
                <w:szCs w:val="21"/>
              </w:rPr>
              <w:t>1,002,172.50</w:t>
            </w:r>
          </w:p>
        </w:tc>
        <w:tc>
          <w:tcPr>
            <w:tcW w:w="997" w:type="dxa"/>
            <w:vAlign w:val="center"/>
          </w:tcPr>
          <w:p w14:paraId="624DB0F4" w14:textId="77777777" w:rsidR="002B3845" w:rsidRDefault="00014196">
            <w:pPr>
              <w:jc w:val="right"/>
            </w:pPr>
            <w:r>
              <w:rPr>
                <w:rFonts w:eastAsiaTheme="minorEastAsia"/>
                <w:color w:val="000000" w:themeColor="text1"/>
                <w:szCs w:val="21"/>
              </w:rPr>
              <w:t>0.23</w:t>
            </w:r>
          </w:p>
        </w:tc>
      </w:tr>
      <w:tr w:rsidR="002B3845" w14:paraId="0ADF6B1D" w14:textId="77777777" w:rsidTr="0026491C">
        <w:tc>
          <w:tcPr>
            <w:tcW w:w="678" w:type="dxa"/>
            <w:vAlign w:val="center"/>
          </w:tcPr>
          <w:p w14:paraId="2F13ABF2" w14:textId="77777777" w:rsidR="002B3845" w:rsidRDefault="00014196">
            <w:pPr>
              <w:jc w:val="center"/>
            </w:pPr>
            <w:r>
              <w:rPr>
                <w:rFonts w:eastAsiaTheme="minorEastAsia"/>
                <w:color w:val="000000" w:themeColor="text1"/>
                <w:szCs w:val="21"/>
              </w:rPr>
              <w:t>49</w:t>
            </w:r>
          </w:p>
        </w:tc>
        <w:tc>
          <w:tcPr>
            <w:tcW w:w="905" w:type="dxa"/>
            <w:vAlign w:val="center"/>
          </w:tcPr>
          <w:p w14:paraId="20B83FFA" w14:textId="77777777" w:rsidR="002B3845" w:rsidRDefault="00014196">
            <w:pPr>
              <w:jc w:val="center"/>
            </w:pPr>
            <w:r>
              <w:rPr>
                <w:rFonts w:eastAsiaTheme="minorEastAsia"/>
                <w:color w:val="000000" w:themeColor="text1"/>
                <w:szCs w:val="21"/>
              </w:rPr>
              <w:t>INTELLIA THERAPEUTICS INC</w:t>
            </w:r>
          </w:p>
        </w:tc>
        <w:tc>
          <w:tcPr>
            <w:tcW w:w="1015" w:type="dxa"/>
            <w:vAlign w:val="center"/>
          </w:tcPr>
          <w:p w14:paraId="577B2439" w14:textId="77777777" w:rsidR="002B3845" w:rsidRDefault="00014196">
            <w:pPr>
              <w:jc w:val="center"/>
            </w:pPr>
            <w:r>
              <w:rPr>
                <w:rFonts w:eastAsiaTheme="minorEastAsia"/>
                <w:color w:val="000000" w:themeColor="text1"/>
                <w:szCs w:val="21"/>
              </w:rPr>
              <w:t>-</w:t>
            </w:r>
          </w:p>
        </w:tc>
        <w:tc>
          <w:tcPr>
            <w:tcW w:w="1184" w:type="dxa"/>
            <w:vAlign w:val="center"/>
          </w:tcPr>
          <w:p w14:paraId="2A2986B6" w14:textId="77777777" w:rsidR="002B3845" w:rsidRDefault="00014196">
            <w:pPr>
              <w:jc w:val="center"/>
            </w:pPr>
            <w:r>
              <w:rPr>
                <w:rFonts w:eastAsiaTheme="minorEastAsia"/>
                <w:color w:val="000000" w:themeColor="text1"/>
                <w:szCs w:val="21"/>
              </w:rPr>
              <w:t>NTLA</w:t>
            </w:r>
          </w:p>
        </w:tc>
        <w:tc>
          <w:tcPr>
            <w:tcW w:w="847" w:type="dxa"/>
            <w:vAlign w:val="center"/>
          </w:tcPr>
          <w:p w14:paraId="1621AC17" w14:textId="77777777" w:rsidR="002B3845" w:rsidRDefault="00014196">
            <w:pPr>
              <w:jc w:val="center"/>
            </w:pPr>
            <w:r>
              <w:rPr>
                <w:rFonts w:eastAsiaTheme="minorEastAsia"/>
                <w:color w:val="000000" w:themeColor="text1"/>
                <w:szCs w:val="21"/>
              </w:rPr>
              <w:t>纳斯达克交易所</w:t>
            </w:r>
          </w:p>
        </w:tc>
        <w:tc>
          <w:tcPr>
            <w:tcW w:w="1025" w:type="dxa"/>
            <w:vAlign w:val="center"/>
          </w:tcPr>
          <w:p w14:paraId="24D3BC22" w14:textId="77777777" w:rsidR="002B3845" w:rsidRDefault="00014196">
            <w:pPr>
              <w:jc w:val="center"/>
            </w:pPr>
            <w:r>
              <w:rPr>
                <w:rFonts w:eastAsiaTheme="minorEastAsia"/>
                <w:color w:val="000000" w:themeColor="text1"/>
                <w:szCs w:val="21"/>
              </w:rPr>
              <w:t>美国</w:t>
            </w:r>
          </w:p>
        </w:tc>
        <w:tc>
          <w:tcPr>
            <w:tcW w:w="1015" w:type="dxa"/>
            <w:vAlign w:val="center"/>
          </w:tcPr>
          <w:p w14:paraId="69E52CA8" w14:textId="77777777" w:rsidR="002B3845" w:rsidRDefault="00014196">
            <w:pPr>
              <w:jc w:val="right"/>
            </w:pPr>
            <w:r>
              <w:rPr>
                <w:rFonts w:eastAsiaTheme="minorEastAsia"/>
                <w:color w:val="000000" w:themeColor="text1"/>
                <w:szCs w:val="21"/>
              </w:rPr>
              <w:t>5,990</w:t>
            </w:r>
          </w:p>
        </w:tc>
        <w:tc>
          <w:tcPr>
            <w:tcW w:w="1690" w:type="dxa"/>
            <w:vAlign w:val="center"/>
          </w:tcPr>
          <w:p w14:paraId="17EF0DBD" w14:textId="77777777" w:rsidR="002B3845" w:rsidRDefault="00014196">
            <w:pPr>
              <w:jc w:val="right"/>
            </w:pPr>
            <w:r>
              <w:rPr>
                <w:rFonts w:eastAsiaTheme="minorEastAsia"/>
                <w:color w:val="000000" w:themeColor="text1"/>
                <w:szCs w:val="21"/>
              </w:rPr>
              <w:t>955,391.73</w:t>
            </w:r>
          </w:p>
        </w:tc>
        <w:tc>
          <w:tcPr>
            <w:tcW w:w="997" w:type="dxa"/>
            <w:vAlign w:val="center"/>
          </w:tcPr>
          <w:p w14:paraId="48EEC3EE" w14:textId="77777777" w:rsidR="002B3845" w:rsidRDefault="00014196">
            <w:pPr>
              <w:jc w:val="right"/>
            </w:pPr>
            <w:r>
              <w:rPr>
                <w:rFonts w:eastAsiaTheme="minorEastAsia"/>
                <w:color w:val="000000" w:themeColor="text1"/>
                <w:szCs w:val="21"/>
              </w:rPr>
              <w:t>0.22</w:t>
            </w:r>
          </w:p>
        </w:tc>
      </w:tr>
      <w:tr w:rsidR="002B3845" w14:paraId="543A9A9B" w14:textId="77777777" w:rsidTr="0026491C">
        <w:tc>
          <w:tcPr>
            <w:tcW w:w="678" w:type="dxa"/>
            <w:vAlign w:val="center"/>
          </w:tcPr>
          <w:p w14:paraId="381CEF5C" w14:textId="77777777" w:rsidR="002B3845" w:rsidRDefault="00014196">
            <w:pPr>
              <w:jc w:val="center"/>
            </w:pPr>
            <w:r>
              <w:rPr>
                <w:rFonts w:eastAsiaTheme="minorEastAsia"/>
                <w:color w:val="000000" w:themeColor="text1"/>
                <w:szCs w:val="21"/>
              </w:rPr>
              <w:t>50</w:t>
            </w:r>
          </w:p>
        </w:tc>
        <w:tc>
          <w:tcPr>
            <w:tcW w:w="905" w:type="dxa"/>
            <w:vAlign w:val="center"/>
          </w:tcPr>
          <w:p w14:paraId="49175C43" w14:textId="77777777" w:rsidR="002B3845" w:rsidRDefault="00014196">
            <w:pPr>
              <w:jc w:val="center"/>
            </w:pPr>
            <w:r>
              <w:rPr>
                <w:rFonts w:eastAsiaTheme="minorEastAsia"/>
                <w:color w:val="000000" w:themeColor="text1"/>
                <w:szCs w:val="21"/>
              </w:rPr>
              <w:t>CSPC INNOVATION PHARMACEUT</w:t>
            </w:r>
          </w:p>
        </w:tc>
        <w:tc>
          <w:tcPr>
            <w:tcW w:w="1015" w:type="dxa"/>
            <w:vAlign w:val="center"/>
          </w:tcPr>
          <w:p w14:paraId="203B46E4" w14:textId="77777777" w:rsidR="002B3845" w:rsidRDefault="00014196">
            <w:pPr>
              <w:jc w:val="center"/>
            </w:pPr>
            <w:r>
              <w:rPr>
                <w:rFonts w:eastAsiaTheme="minorEastAsia"/>
                <w:color w:val="000000" w:themeColor="text1"/>
                <w:szCs w:val="21"/>
              </w:rPr>
              <w:t>新诺威</w:t>
            </w:r>
          </w:p>
        </w:tc>
        <w:tc>
          <w:tcPr>
            <w:tcW w:w="1184" w:type="dxa"/>
            <w:vAlign w:val="center"/>
          </w:tcPr>
          <w:p w14:paraId="1D1B566C" w14:textId="77777777" w:rsidR="002B3845" w:rsidRDefault="00014196">
            <w:pPr>
              <w:jc w:val="center"/>
            </w:pPr>
            <w:r>
              <w:rPr>
                <w:rFonts w:eastAsiaTheme="minorEastAsia"/>
                <w:color w:val="000000" w:themeColor="text1"/>
                <w:szCs w:val="21"/>
              </w:rPr>
              <w:t>300765</w:t>
            </w:r>
          </w:p>
        </w:tc>
        <w:tc>
          <w:tcPr>
            <w:tcW w:w="847" w:type="dxa"/>
            <w:vAlign w:val="center"/>
          </w:tcPr>
          <w:p w14:paraId="3CCF2C8D" w14:textId="77777777" w:rsidR="002B3845" w:rsidRDefault="00014196">
            <w:pPr>
              <w:jc w:val="center"/>
            </w:pPr>
            <w:r>
              <w:rPr>
                <w:rFonts w:eastAsiaTheme="minorEastAsia"/>
                <w:color w:val="000000" w:themeColor="text1"/>
                <w:szCs w:val="21"/>
              </w:rPr>
              <w:t>深圳证券交易所</w:t>
            </w:r>
          </w:p>
        </w:tc>
        <w:tc>
          <w:tcPr>
            <w:tcW w:w="1025" w:type="dxa"/>
            <w:vAlign w:val="center"/>
          </w:tcPr>
          <w:p w14:paraId="72ECE35A" w14:textId="77777777" w:rsidR="002B3845" w:rsidRDefault="00014196">
            <w:pPr>
              <w:jc w:val="center"/>
            </w:pPr>
            <w:r>
              <w:rPr>
                <w:rFonts w:eastAsiaTheme="minorEastAsia"/>
                <w:color w:val="000000" w:themeColor="text1"/>
                <w:szCs w:val="21"/>
              </w:rPr>
              <w:t>中国</w:t>
            </w:r>
          </w:p>
        </w:tc>
        <w:tc>
          <w:tcPr>
            <w:tcW w:w="1015" w:type="dxa"/>
            <w:vAlign w:val="center"/>
          </w:tcPr>
          <w:p w14:paraId="04DAF480" w14:textId="77777777" w:rsidR="002B3845" w:rsidRDefault="00014196">
            <w:pPr>
              <w:jc w:val="right"/>
            </w:pPr>
            <w:r>
              <w:rPr>
                <w:rFonts w:eastAsiaTheme="minorEastAsia"/>
                <w:color w:val="000000" w:themeColor="text1"/>
                <w:szCs w:val="21"/>
              </w:rPr>
              <w:t>36,300</w:t>
            </w:r>
          </w:p>
        </w:tc>
        <w:tc>
          <w:tcPr>
            <w:tcW w:w="1690" w:type="dxa"/>
            <w:vAlign w:val="center"/>
          </w:tcPr>
          <w:p w14:paraId="5EE28F44" w14:textId="77777777" w:rsidR="002B3845" w:rsidRDefault="00014196">
            <w:pPr>
              <w:jc w:val="right"/>
            </w:pPr>
            <w:r>
              <w:rPr>
                <w:rFonts w:eastAsiaTheme="minorEastAsia"/>
                <w:color w:val="000000" w:themeColor="text1"/>
                <w:szCs w:val="21"/>
              </w:rPr>
              <w:t>915,849.00</w:t>
            </w:r>
          </w:p>
        </w:tc>
        <w:tc>
          <w:tcPr>
            <w:tcW w:w="997" w:type="dxa"/>
            <w:vAlign w:val="center"/>
          </w:tcPr>
          <w:p w14:paraId="349F0975" w14:textId="77777777" w:rsidR="002B3845" w:rsidRDefault="00014196">
            <w:pPr>
              <w:jc w:val="right"/>
            </w:pPr>
            <w:r>
              <w:rPr>
                <w:rFonts w:eastAsiaTheme="minorEastAsia"/>
                <w:color w:val="000000" w:themeColor="text1"/>
                <w:szCs w:val="21"/>
              </w:rPr>
              <w:t>0.21</w:t>
            </w:r>
          </w:p>
        </w:tc>
      </w:tr>
      <w:tr w:rsidR="002B3845" w14:paraId="54FDAB17" w14:textId="77777777" w:rsidTr="0026491C">
        <w:tc>
          <w:tcPr>
            <w:tcW w:w="678" w:type="dxa"/>
            <w:vAlign w:val="center"/>
          </w:tcPr>
          <w:p w14:paraId="674A02A0" w14:textId="77777777" w:rsidR="002B3845" w:rsidRDefault="00014196">
            <w:pPr>
              <w:jc w:val="center"/>
            </w:pPr>
            <w:r>
              <w:rPr>
                <w:rFonts w:eastAsiaTheme="minorEastAsia"/>
                <w:color w:val="000000" w:themeColor="text1"/>
                <w:szCs w:val="21"/>
              </w:rPr>
              <w:t>51</w:t>
            </w:r>
          </w:p>
        </w:tc>
        <w:tc>
          <w:tcPr>
            <w:tcW w:w="905" w:type="dxa"/>
            <w:vAlign w:val="center"/>
          </w:tcPr>
          <w:p w14:paraId="1D53978F" w14:textId="77777777" w:rsidR="002B3845" w:rsidRDefault="00014196">
            <w:pPr>
              <w:jc w:val="center"/>
            </w:pPr>
            <w:r>
              <w:rPr>
                <w:rFonts w:eastAsiaTheme="minorEastAsia"/>
                <w:color w:val="000000" w:themeColor="text1"/>
                <w:szCs w:val="21"/>
              </w:rPr>
              <w:t>QINGDAO NOVELBEAM TECHNOLO</w:t>
            </w:r>
          </w:p>
        </w:tc>
        <w:tc>
          <w:tcPr>
            <w:tcW w:w="1015" w:type="dxa"/>
            <w:vAlign w:val="center"/>
          </w:tcPr>
          <w:p w14:paraId="2AE9FDDA" w14:textId="77777777" w:rsidR="002B3845" w:rsidRDefault="00014196">
            <w:pPr>
              <w:jc w:val="center"/>
            </w:pPr>
            <w:r>
              <w:rPr>
                <w:rFonts w:eastAsiaTheme="minorEastAsia"/>
                <w:color w:val="000000" w:themeColor="text1"/>
                <w:szCs w:val="21"/>
              </w:rPr>
              <w:t>海泰新光</w:t>
            </w:r>
          </w:p>
        </w:tc>
        <w:tc>
          <w:tcPr>
            <w:tcW w:w="1184" w:type="dxa"/>
            <w:vAlign w:val="center"/>
          </w:tcPr>
          <w:p w14:paraId="6DBC50CF" w14:textId="77777777" w:rsidR="002B3845" w:rsidRDefault="00014196">
            <w:pPr>
              <w:jc w:val="center"/>
            </w:pPr>
            <w:r>
              <w:rPr>
                <w:rFonts w:eastAsiaTheme="minorEastAsia"/>
                <w:color w:val="000000" w:themeColor="text1"/>
                <w:szCs w:val="21"/>
              </w:rPr>
              <w:t>688677</w:t>
            </w:r>
          </w:p>
        </w:tc>
        <w:tc>
          <w:tcPr>
            <w:tcW w:w="847" w:type="dxa"/>
            <w:vAlign w:val="center"/>
          </w:tcPr>
          <w:p w14:paraId="6C751360"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62754594" w14:textId="77777777" w:rsidR="002B3845" w:rsidRDefault="00014196">
            <w:pPr>
              <w:jc w:val="center"/>
            </w:pPr>
            <w:r>
              <w:rPr>
                <w:rFonts w:eastAsiaTheme="minorEastAsia"/>
                <w:color w:val="000000" w:themeColor="text1"/>
                <w:szCs w:val="21"/>
              </w:rPr>
              <w:t>中国</w:t>
            </w:r>
          </w:p>
        </w:tc>
        <w:tc>
          <w:tcPr>
            <w:tcW w:w="1015" w:type="dxa"/>
            <w:vAlign w:val="center"/>
          </w:tcPr>
          <w:p w14:paraId="47FB3AC6" w14:textId="77777777" w:rsidR="002B3845" w:rsidRDefault="00014196">
            <w:pPr>
              <w:jc w:val="right"/>
            </w:pPr>
            <w:r>
              <w:rPr>
                <w:rFonts w:eastAsiaTheme="minorEastAsia"/>
                <w:color w:val="000000" w:themeColor="text1"/>
                <w:szCs w:val="21"/>
              </w:rPr>
              <w:t>20,847</w:t>
            </w:r>
          </w:p>
        </w:tc>
        <w:tc>
          <w:tcPr>
            <w:tcW w:w="1690" w:type="dxa"/>
            <w:vAlign w:val="center"/>
          </w:tcPr>
          <w:p w14:paraId="0C0A8903" w14:textId="77777777" w:rsidR="002B3845" w:rsidRDefault="00014196">
            <w:pPr>
              <w:jc w:val="right"/>
            </w:pPr>
            <w:r>
              <w:rPr>
                <w:rFonts w:eastAsiaTheme="minorEastAsia"/>
                <w:color w:val="000000" w:themeColor="text1"/>
                <w:szCs w:val="21"/>
              </w:rPr>
              <w:t>817,827.81</w:t>
            </w:r>
          </w:p>
        </w:tc>
        <w:tc>
          <w:tcPr>
            <w:tcW w:w="997" w:type="dxa"/>
            <w:vAlign w:val="center"/>
          </w:tcPr>
          <w:p w14:paraId="0B36EBB8" w14:textId="77777777" w:rsidR="002B3845" w:rsidRDefault="00014196">
            <w:pPr>
              <w:jc w:val="right"/>
            </w:pPr>
            <w:r>
              <w:rPr>
                <w:rFonts w:eastAsiaTheme="minorEastAsia"/>
                <w:color w:val="000000" w:themeColor="text1"/>
                <w:szCs w:val="21"/>
              </w:rPr>
              <w:t>0.19</w:t>
            </w:r>
          </w:p>
        </w:tc>
      </w:tr>
      <w:tr w:rsidR="002B3845" w14:paraId="08D254F9" w14:textId="77777777" w:rsidTr="0026491C">
        <w:tc>
          <w:tcPr>
            <w:tcW w:w="678" w:type="dxa"/>
            <w:vAlign w:val="center"/>
          </w:tcPr>
          <w:p w14:paraId="22996281" w14:textId="77777777" w:rsidR="002B3845" w:rsidRDefault="00014196">
            <w:pPr>
              <w:jc w:val="center"/>
            </w:pPr>
            <w:r>
              <w:rPr>
                <w:rFonts w:eastAsiaTheme="minorEastAsia"/>
                <w:color w:val="000000" w:themeColor="text1"/>
                <w:szCs w:val="21"/>
              </w:rPr>
              <w:t>52</w:t>
            </w:r>
          </w:p>
        </w:tc>
        <w:tc>
          <w:tcPr>
            <w:tcW w:w="905" w:type="dxa"/>
            <w:vAlign w:val="center"/>
          </w:tcPr>
          <w:p w14:paraId="7164BDD6" w14:textId="77777777" w:rsidR="002B3845" w:rsidRDefault="00014196">
            <w:pPr>
              <w:jc w:val="center"/>
            </w:pPr>
            <w:r>
              <w:rPr>
                <w:rFonts w:eastAsiaTheme="minorEastAsia"/>
                <w:color w:val="000000" w:themeColor="text1"/>
                <w:szCs w:val="21"/>
              </w:rPr>
              <w:t>BEIJING TONGRENTANG CO</w:t>
            </w:r>
          </w:p>
        </w:tc>
        <w:tc>
          <w:tcPr>
            <w:tcW w:w="1015" w:type="dxa"/>
            <w:vAlign w:val="center"/>
          </w:tcPr>
          <w:p w14:paraId="40D3A5D1" w14:textId="77777777" w:rsidR="002B3845" w:rsidRDefault="00014196">
            <w:pPr>
              <w:jc w:val="center"/>
            </w:pPr>
            <w:r>
              <w:rPr>
                <w:rFonts w:eastAsiaTheme="minorEastAsia"/>
                <w:color w:val="000000" w:themeColor="text1"/>
                <w:szCs w:val="21"/>
              </w:rPr>
              <w:t>同仁堂</w:t>
            </w:r>
          </w:p>
        </w:tc>
        <w:tc>
          <w:tcPr>
            <w:tcW w:w="1184" w:type="dxa"/>
            <w:vAlign w:val="center"/>
          </w:tcPr>
          <w:p w14:paraId="128D0C22" w14:textId="77777777" w:rsidR="002B3845" w:rsidRDefault="00014196">
            <w:pPr>
              <w:jc w:val="center"/>
            </w:pPr>
            <w:r>
              <w:rPr>
                <w:rFonts w:eastAsiaTheme="minorEastAsia"/>
                <w:color w:val="000000" w:themeColor="text1"/>
                <w:szCs w:val="21"/>
              </w:rPr>
              <w:t>600085</w:t>
            </w:r>
          </w:p>
        </w:tc>
        <w:tc>
          <w:tcPr>
            <w:tcW w:w="847" w:type="dxa"/>
            <w:vAlign w:val="center"/>
          </w:tcPr>
          <w:p w14:paraId="48173996"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3E09030A" w14:textId="77777777" w:rsidR="002B3845" w:rsidRDefault="00014196">
            <w:pPr>
              <w:jc w:val="center"/>
            </w:pPr>
            <w:r>
              <w:rPr>
                <w:rFonts w:eastAsiaTheme="minorEastAsia"/>
                <w:color w:val="000000" w:themeColor="text1"/>
                <w:szCs w:val="21"/>
              </w:rPr>
              <w:t>中国</w:t>
            </w:r>
          </w:p>
        </w:tc>
        <w:tc>
          <w:tcPr>
            <w:tcW w:w="1015" w:type="dxa"/>
            <w:vAlign w:val="center"/>
          </w:tcPr>
          <w:p w14:paraId="7AC65E69" w14:textId="77777777" w:rsidR="002B3845" w:rsidRDefault="00014196">
            <w:pPr>
              <w:jc w:val="right"/>
            </w:pPr>
            <w:r>
              <w:rPr>
                <w:rFonts w:eastAsiaTheme="minorEastAsia"/>
                <w:color w:val="000000" w:themeColor="text1"/>
                <w:szCs w:val="21"/>
              </w:rPr>
              <w:t>18,181</w:t>
            </w:r>
          </w:p>
        </w:tc>
        <w:tc>
          <w:tcPr>
            <w:tcW w:w="1690" w:type="dxa"/>
            <w:vAlign w:val="center"/>
          </w:tcPr>
          <w:p w14:paraId="2720E2CC" w14:textId="77777777" w:rsidR="002B3845" w:rsidRDefault="00014196">
            <w:pPr>
              <w:jc w:val="right"/>
            </w:pPr>
            <w:r>
              <w:rPr>
                <w:rFonts w:eastAsiaTheme="minorEastAsia"/>
                <w:color w:val="000000" w:themeColor="text1"/>
                <w:szCs w:val="21"/>
              </w:rPr>
              <w:t>694,696.01</w:t>
            </w:r>
          </w:p>
        </w:tc>
        <w:tc>
          <w:tcPr>
            <w:tcW w:w="997" w:type="dxa"/>
            <w:vAlign w:val="center"/>
          </w:tcPr>
          <w:p w14:paraId="33A9814E" w14:textId="77777777" w:rsidR="002B3845" w:rsidRDefault="00014196">
            <w:pPr>
              <w:jc w:val="right"/>
            </w:pPr>
            <w:r>
              <w:rPr>
                <w:rFonts w:eastAsiaTheme="minorEastAsia"/>
                <w:color w:val="000000" w:themeColor="text1"/>
                <w:szCs w:val="21"/>
              </w:rPr>
              <w:t>0.16</w:t>
            </w:r>
          </w:p>
        </w:tc>
      </w:tr>
      <w:tr w:rsidR="002B3845" w14:paraId="6AD9D6CD" w14:textId="77777777" w:rsidTr="0026491C">
        <w:tc>
          <w:tcPr>
            <w:tcW w:w="678" w:type="dxa"/>
            <w:vAlign w:val="center"/>
          </w:tcPr>
          <w:p w14:paraId="08127A73" w14:textId="77777777" w:rsidR="002B3845" w:rsidRDefault="00014196">
            <w:pPr>
              <w:jc w:val="center"/>
            </w:pPr>
            <w:r>
              <w:rPr>
                <w:rFonts w:eastAsiaTheme="minorEastAsia"/>
                <w:color w:val="000000" w:themeColor="text1"/>
                <w:szCs w:val="21"/>
              </w:rPr>
              <w:t>53</w:t>
            </w:r>
          </w:p>
        </w:tc>
        <w:tc>
          <w:tcPr>
            <w:tcW w:w="905" w:type="dxa"/>
            <w:vAlign w:val="center"/>
          </w:tcPr>
          <w:p w14:paraId="47F044C6" w14:textId="77777777" w:rsidR="002B3845" w:rsidRDefault="00014196">
            <w:pPr>
              <w:jc w:val="center"/>
            </w:pPr>
            <w:r>
              <w:rPr>
                <w:rFonts w:eastAsiaTheme="minorEastAsia"/>
                <w:color w:val="000000" w:themeColor="text1"/>
                <w:szCs w:val="21"/>
              </w:rPr>
              <w:t xml:space="preserve">JIANGSU </w:t>
            </w:r>
            <w:r>
              <w:rPr>
                <w:rFonts w:eastAsiaTheme="minorEastAsia"/>
                <w:color w:val="000000" w:themeColor="text1"/>
                <w:szCs w:val="21"/>
              </w:rPr>
              <w:lastRenderedPageBreak/>
              <w:t>KANION PHARMACEUTI</w:t>
            </w:r>
          </w:p>
        </w:tc>
        <w:tc>
          <w:tcPr>
            <w:tcW w:w="1015" w:type="dxa"/>
            <w:vAlign w:val="center"/>
          </w:tcPr>
          <w:p w14:paraId="678B4634" w14:textId="77777777" w:rsidR="002B3845" w:rsidRDefault="00014196">
            <w:pPr>
              <w:jc w:val="center"/>
            </w:pPr>
            <w:proofErr w:type="gramStart"/>
            <w:r>
              <w:rPr>
                <w:rFonts w:eastAsiaTheme="minorEastAsia"/>
                <w:color w:val="000000" w:themeColor="text1"/>
                <w:szCs w:val="21"/>
              </w:rPr>
              <w:lastRenderedPageBreak/>
              <w:t>康缘药业</w:t>
            </w:r>
            <w:proofErr w:type="gramEnd"/>
          </w:p>
        </w:tc>
        <w:tc>
          <w:tcPr>
            <w:tcW w:w="1184" w:type="dxa"/>
            <w:vAlign w:val="center"/>
          </w:tcPr>
          <w:p w14:paraId="651136C5" w14:textId="77777777" w:rsidR="002B3845" w:rsidRDefault="00014196">
            <w:pPr>
              <w:jc w:val="center"/>
            </w:pPr>
            <w:r>
              <w:rPr>
                <w:rFonts w:eastAsiaTheme="minorEastAsia"/>
                <w:color w:val="000000" w:themeColor="text1"/>
                <w:szCs w:val="21"/>
              </w:rPr>
              <w:t>600557</w:t>
            </w:r>
          </w:p>
        </w:tc>
        <w:tc>
          <w:tcPr>
            <w:tcW w:w="847" w:type="dxa"/>
            <w:vAlign w:val="center"/>
          </w:tcPr>
          <w:p w14:paraId="606F0366" w14:textId="77777777" w:rsidR="002B3845" w:rsidRDefault="00014196">
            <w:pPr>
              <w:jc w:val="center"/>
            </w:pPr>
            <w:r>
              <w:rPr>
                <w:rFonts w:eastAsiaTheme="minorEastAsia"/>
                <w:color w:val="000000" w:themeColor="text1"/>
                <w:szCs w:val="21"/>
              </w:rPr>
              <w:t>上海证</w:t>
            </w:r>
            <w:r>
              <w:rPr>
                <w:rFonts w:eastAsiaTheme="minorEastAsia"/>
                <w:color w:val="000000" w:themeColor="text1"/>
                <w:szCs w:val="21"/>
              </w:rPr>
              <w:lastRenderedPageBreak/>
              <w:t>券交易所</w:t>
            </w:r>
          </w:p>
        </w:tc>
        <w:tc>
          <w:tcPr>
            <w:tcW w:w="1025" w:type="dxa"/>
            <w:vAlign w:val="center"/>
          </w:tcPr>
          <w:p w14:paraId="1DE2461C" w14:textId="77777777" w:rsidR="002B3845" w:rsidRDefault="00014196">
            <w:pPr>
              <w:jc w:val="center"/>
            </w:pPr>
            <w:r>
              <w:rPr>
                <w:rFonts w:eastAsiaTheme="minorEastAsia"/>
                <w:color w:val="000000" w:themeColor="text1"/>
                <w:szCs w:val="21"/>
              </w:rPr>
              <w:lastRenderedPageBreak/>
              <w:t>中国</w:t>
            </w:r>
          </w:p>
        </w:tc>
        <w:tc>
          <w:tcPr>
            <w:tcW w:w="1015" w:type="dxa"/>
            <w:vAlign w:val="center"/>
          </w:tcPr>
          <w:p w14:paraId="0CA862C9" w14:textId="77777777" w:rsidR="002B3845" w:rsidRDefault="00014196">
            <w:pPr>
              <w:jc w:val="right"/>
            </w:pPr>
            <w:r>
              <w:rPr>
                <w:rFonts w:eastAsiaTheme="minorEastAsia"/>
                <w:color w:val="000000" w:themeColor="text1"/>
                <w:szCs w:val="21"/>
              </w:rPr>
              <w:t>38,711</w:t>
            </w:r>
          </w:p>
        </w:tc>
        <w:tc>
          <w:tcPr>
            <w:tcW w:w="1690" w:type="dxa"/>
            <w:vAlign w:val="center"/>
          </w:tcPr>
          <w:p w14:paraId="32E27EDB" w14:textId="77777777" w:rsidR="002B3845" w:rsidRDefault="00014196">
            <w:pPr>
              <w:jc w:val="right"/>
            </w:pPr>
            <w:r>
              <w:rPr>
                <w:rFonts w:eastAsiaTheme="minorEastAsia"/>
                <w:color w:val="000000" w:themeColor="text1"/>
                <w:szCs w:val="21"/>
              </w:rPr>
              <w:t>607,762.70</w:t>
            </w:r>
          </w:p>
        </w:tc>
        <w:tc>
          <w:tcPr>
            <w:tcW w:w="997" w:type="dxa"/>
            <w:vAlign w:val="center"/>
          </w:tcPr>
          <w:p w14:paraId="36295620" w14:textId="77777777" w:rsidR="002B3845" w:rsidRDefault="00014196">
            <w:pPr>
              <w:jc w:val="right"/>
            </w:pPr>
            <w:r>
              <w:rPr>
                <w:rFonts w:eastAsiaTheme="minorEastAsia"/>
                <w:color w:val="000000" w:themeColor="text1"/>
                <w:szCs w:val="21"/>
              </w:rPr>
              <w:t>0.14</w:t>
            </w:r>
          </w:p>
        </w:tc>
      </w:tr>
      <w:tr w:rsidR="002B3845" w14:paraId="5A0AAF67" w14:textId="77777777" w:rsidTr="0026491C">
        <w:tc>
          <w:tcPr>
            <w:tcW w:w="678" w:type="dxa"/>
            <w:vAlign w:val="center"/>
          </w:tcPr>
          <w:p w14:paraId="421253C2" w14:textId="77777777" w:rsidR="002B3845" w:rsidRDefault="00014196">
            <w:pPr>
              <w:jc w:val="center"/>
            </w:pPr>
            <w:r>
              <w:rPr>
                <w:rFonts w:eastAsiaTheme="minorEastAsia"/>
                <w:color w:val="000000" w:themeColor="text1"/>
                <w:szCs w:val="21"/>
              </w:rPr>
              <w:t>54</w:t>
            </w:r>
          </w:p>
        </w:tc>
        <w:tc>
          <w:tcPr>
            <w:tcW w:w="905" w:type="dxa"/>
            <w:vAlign w:val="center"/>
          </w:tcPr>
          <w:p w14:paraId="542418DC" w14:textId="77777777" w:rsidR="002B3845" w:rsidRDefault="00014196">
            <w:pPr>
              <w:jc w:val="center"/>
            </w:pPr>
            <w:r>
              <w:rPr>
                <w:rFonts w:eastAsiaTheme="minorEastAsia"/>
                <w:color w:val="000000" w:themeColor="text1"/>
                <w:szCs w:val="21"/>
              </w:rPr>
              <w:t>CHAOJU EYE CARE HOLDINGS LTD</w:t>
            </w:r>
          </w:p>
        </w:tc>
        <w:tc>
          <w:tcPr>
            <w:tcW w:w="1015" w:type="dxa"/>
            <w:vAlign w:val="center"/>
          </w:tcPr>
          <w:p w14:paraId="07DA9288" w14:textId="77777777" w:rsidR="002B3845" w:rsidRDefault="00014196">
            <w:pPr>
              <w:jc w:val="center"/>
            </w:pPr>
            <w:r>
              <w:rPr>
                <w:rFonts w:eastAsiaTheme="minorEastAsia"/>
                <w:color w:val="000000" w:themeColor="text1"/>
                <w:szCs w:val="21"/>
              </w:rPr>
              <w:t>朝聚眼科</w:t>
            </w:r>
          </w:p>
        </w:tc>
        <w:tc>
          <w:tcPr>
            <w:tcW w:w="1184" w:type="dxa"/>
            <w:vAlign w:val="center"/>
          </w:tcPr>
          <w:p w14:paraId="67342061" w14:textId="77777777" w:rsidR="002B3845" w:rsidRDefault="00014196">
            <w:pPr>
              <w:jc w:val="center"/>
            </w:pPr>
            <w:r>
              <w:rPr>
                <w:rFonts w:eastAsiaTheme="minorEastAsia"/>
                <w:color w:val="000000" w:themeColor="text1"/>
                <w:szCs w:val="21"/>
              </w:rPr>
              <w:t>2219</w:t>
            </w:r>
          </w:p>
        </w:tc>
        <w:tc>
          <w:tcPr>
            <w:tcW w:w="847" w:type="dxa"/>
            <w:vAlign w:val="center"/>
          </w:tcPr>
          <w:p w14:paraId="55CB1330" w14:textId="77777777" w:rsidR="002B3845" w:rsidRDefault="00014196">
            <w:pPr>
              <w:jc w:val="center"/>
            </w:pPr>
            <w:r>
              <w:rPr>
                <w:rFonts w:eastAsiaTheme="minorEastAsia"/>
                <w:color w:val="000000" w:themeColor="text1"/>
                <w:szCs w:val="21"/>
              </w:rPr>
              <w:t>香港证券交易所</w:t>
            </w:r>
          </w:p>
        </w:tc>
        <w:tc>
          <w:tcPr>
            <w:tcW w:w="1025" w:type="dxa"/>
            <w:vAlign w:val="center"/>
          </w:tcPr>
          <w:p w14:paraId="6AABEC21" w14:textId="77777777" w:rsidR="002B3845" w:rsidRDefault="00014196">
            <w:pPr>
              <w:jc w:val="center"/>
            </w:pPr>
            <w:r>
              <w:rPr>
                <w:rFonts w:eastAsiaTheme="minorEastAsia"/>
                <w:color w:val="000000" w:themeColor="text1"/>
                <w:szCs w:val="21"/>
              </w:rPr>
              <w:t>中国香港</w:t>
            </w:r>
          </w:p>
        </w:tc>
        <w:tc>
          <w:tcPr>
            <w:tcW w:w="1015" w:type="dxa"/>
            <w:vAlign w:val="center"/>
          </w:tcPr>
          <w:p w14:paraId="608EAA11" w14:textId="77777777" w:rsidR="002B3845" w:rsidRDefault="00014196">
            <w:pPr>
              <w:jc w:val="right"/>
            </w:pPr>
            <w:r>
              <w:rPr>
                <w:rFonts w:eastAsiaTheme="minorEastAsia"/>
                <w:color w:val="000000" w:themeColor="text1"/>
                <w:szCs w:val="21"/>
              </w:rPr>
              <w:t>215,000</w:t>
            </w:r>
          </w:p>
        </w:tc>
        <w:tc>
          <w:tcPr>
            <w:tcW w:w="1690" w:type="dxa"/>
            <w:vAlign w:val="center"/>
          </w:tcPr>
          <w:p w14:paraId="5C1F4696" w14:textId="77777777" w:rsidR="002B3845" w:rsidRDefault="00014196">
            <w:pPr>
              <w:jc w:val="right"/>
            </w:pPr>
            <w:r>
              <w:rPr>
                <w:rFonts w:eastAsiaTheme="minorEastAsia"/>
                <w:color w:val="000000" w:themeColor="text1"/>
                <w:szCs w:val="21"/>
              </w:rPr>
              <w:t>580,829.55</w:t>
            </w:r>
          </w:p>
        </w:tc>
        <w:tc>
          <w:tcPr>
            <w:tcW w:w="997" w:type="dxa"/>
            <w:vAlign w:val="center"/>
          </w:tcPr>
          <w:p w14:paraId="36E3BE5C" w14:textId="77777777" w:rsidR="002B3845" w:rsidRDefault="00014196">
            <w:pPr>
              <w:jc w:val="right"/>
            </w:pPr>
            <w:r>
              <w:rPr>
                <w:rFonts w:eastAsiaTheme="minorEastAsia"/>
                <w:color w:val="000000" w:themeColor="text1"/>
                <w:szCs w:val="21"/>
              </w:rPr>
              <w:t>0.13</w:t>
            </w:r>
          </w:p>
        </w:tc>
      </w:tr>
      <w:tr w:rsidR="002B3845" w14:paraId="5CEAB2B1" w14:textId="77777777" w:rsidTr="0026491C">
        <w:tc>
          <w:tcPr>
            <w:tcW w:w="678" w:type="dxa"/>
            <w:vAlign w:val="center"/>
          </w:tcPr>
          <w:p w14:paraId="66F7F668" w14:textId="77777777" w:rsidR="002B3845" w:rsidRDefault="00014196">
            <w:pPr>
              <w:jc w:val="center"/>
            </w:pPr>
            <w:r>
              <w:rPr>
                <w:rFonts w:eastAsiaTheme="minorEastAsia"/>
                <w:color w:val="000000" w:themeColor="text1"/>
                <w:szCs w:val="21"/>
              </w:rPr>
              <w:t>55</w:t>
            </w:r>
          </w:p>
        </w:tc>
        <w:tc>
          <w:tcPr>
            <w:tcW w:w="905" w:type="dxa"/>
            <w:vAlign w:val="center"/>
          </w:tcPr>
          <w:p w14:paraId="51B4D483" w14:textId="77777777" w:rsidR="002B3845" w:rsidRDefault="00014196">
            <w:pPr>
              <w:jc w:val="center"/>
            </w:pPr>
            <w:r>
              <w:rPr>
                <w:rFonts w:eastAsiaTheme="minorEastAsia"/>
                <w:color w:val="000000" w:themeColor="text1"/>
                <w:szCs w:val="21"/>
              </w:rPr>
              <w:t xml:space="preserve">SHANDONG PHARMACEUTICAL </w:t>
            </w:r>
          </w:p>
        </w:tc>
        <w:tc>
          <w:tcPr>
            <w:tcW w:w="1015" w:type="dxa"/>
            <w:vAlign w:val="center"/>
          </w:tcPr>
          <w:p w14:paraId="2149928A" w14:textId="77777777" w:rsidR="002B3845" w:rsidRDefault="00014196">
            <w:pPr>
              <w:jc w:val="center"/>
            </w:pPr>
            <w:r>
              <w:rPr>
                <w:rFonts w:eastAsiaTheme="minorEastAsia"/>
                <w:color w:val="000000" w:themeColor="text1"/>
                <w:szCs w:val="21"/>
              </w:rPr>
              <w:t>山东药</w:t>
            </w:r>
            <w:proofErr w:type="gramStart"/>
            <w:r>
              <w:rPr>
                <w:rFonts w:eastAsiaTheme="minorEastAsia"/>
                <w:color w:val="000000" w:themeColor="text1"/>
                <w:szCs w:val="21"/>
              </w:rPr>
              <w:t>玻</w:t>
            </w:r>
            <w:proofErr w:type="gramEnd"/>
          </w:p>
        </w:tc>
        <w:tc>
          <w:tcPr>
            <w:tcW w:w="1184" w:type="dxa"/>
            <w:vAlign w:val="center"/>
          </w:tcPr>
          <w:p w14:paraId="1E876FA8" w14:textId="77777777" w:rsidR="002B3845" w:rsidRDefault="00014196">
            <w:pPr>
              <w:jc w:val="center"/>
            </w:pPr>
            <w:r>
              <w:rPr>
                <w:rFonts w:eastAsiaTheme="minorEastAsia"/>
                <w:color w:val="000000" w:themeColor="text1"/>
                <w:szCs w:val="21"/>
              </w:rPr>
              <w:t>600529</w:t>
            </w:r>
          </w:p>
        </w:tc>
        <w:tc>
          <w:tcPr>
            <w:tcW w:w="847" w:type="dxa"/>
            <w:vAlign w:val="center"/>
          </w:tcPr>
          <w:p w14:paraId="4CD34A5C"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60D88C74" w14:textId="77777777" w:rsidR="002B3845" w:rsidRDefault="00014196">
            <w:pPr>
              <w:jc w:val="center"/>
            </w:pPr>
            <w:r>
              <w:rPr>
                <w:rFonts w:eastAsiaTheme="minorEastAsia"/>
                <w:color w:val="000000" w:themeColor="text1"/>
                <w:szCs w:val="21"/>
              </w:rPr>
              <w:t>中国</w:t>
            </w:r>
          </w:p>
        </w:tc>
        <w:tc>
          <w:tcPr>
            <w:tcW w:w="1015" w:type="dxa"/>
            <w:vAlign w:val="center"/>
          </w:tcPr>
          <w:p w14:paraId="6E912098" w14:textId="77777777" w:rsidR="002B3845" w:rsidRDefault="00014196">
            <w:pPr>
              <w:jc w:val="right"/>
            </w:pPr>
            <w:r>
              <w:rPr>
                <w:rFonts w:eastAsiaTheme="minorEastAsia"/>
                <w:color w:val="000000" w:themeColor="text1"/>
                <w:szCs w:val="21"/>
              </w:rPr>
              <w:t>22,800</w:t>
            </w:r>
          </w:p>
        </w:tc>
        <w:tc>
          <w:tcPr>
            <w:tcW w:w="1690" w:type="dxa"/>
            <w:vAlign w:val="center"/>
          </w:tcPr>
          <w:p w14:paraId="509C5AFB" w14:textId="77777777" w:rsidR="002B3845" w:rsidRDefault="00014196">
            <w:pPr>
              <w:jc w:val="right"/>
            </w:pPr>
            <w:r>
              <w:rPr>
                <w:rFonts w:eastAsiaTheme="minorEastAsia"/>
                <w:color w:val="000000" w:themeColor="text1"/>
                <w:szCs w:val="21"/>
              </w:rPr>
              <w:t>577,752.00</w:t>
            </w:r>
          </w:p>
        </w:tc>
        <w:tc>
          <w:tcPr>
            <w:tcW w:w="997" w:type="dxa"/>
            <w:vAlign w:val="center"/>
          </w:tcPr>
          <w:p w14:paraId="195B4174" w14:textId="77777777" w:rsidR="002B3845" w:rsidRDefault="00014196">
            <w:pPr>
              <w:jc w:val="right"/>
            </w:pPr>
            <w:r>
              <w:rPr>
                <w:rFonts w:eastAsiaTheme="minorEastAsia"/>
                <w:color w:val="000000" w:themeColor="text1"/>
                <w:szCs w:val="21"/>
              </w:rPr>
              <w:t>0.13</w:t>
            </w:r>
          </w:p>
        </w:tc>
      </w:tr>
      <w:tr w:rsidR="002B3845" w14:paraId="6775E0A5" w14:textId="77777777" w:rsidTr="0026491C">
        <w:tc>
          <w:tcPr>
            <w:tcW w:w="678" w:type="dxa"/>
            <w:vAlign w:val="center"/>
          </w:tcPr>
          <w:p w14:paraId="32D608F1" w14:textId="77777777" w:rsidR="002B3845" w:rsidRDefault="00014196">
            <w:pPr>
              <w:jc w:val="center"/>
            </w:pPr>
            <w:r>
              <w:rPr>
                <w:rFonts w:eastAsiaTheme="minorEastAsia"/>
                <w:color w:val="000000" w:themeColor="text1"/>
                <w:szCs w:val="21"/>
              </w:rPr>
              <w:t>56</w:t>
            </w:r>
          </w:p>
        </w:tc>
        <w:tc>
          <w:tcPr>
            <w:tcW w:w="905" w:type="dxa"/>
            <w:vAlign w:val="center"/>
          </w:tcPr>
          <w:p w14:paraId="5821DAD1" w14:textId="77777777" w:rsidR="002B3845" w:rsidRDefault="00014196">
            <w:pPr>
              <w:jc w:val="center"/>
            </w:pPr>
            <w:r>
              <w:rPr>
                <w:rFonts w:eastAsiaTheme="minorEastAsia"/>
                <w:color w:val="000000" w:themeColor="text1"/>
                <w:szCs w:val="21"/>
              </w:rPr>
              <w:t>KPC PHARMACEUTICALS INC</w:t>
            </w:r>
          </w:p>
        </w:tc>
        <w:tc>
          <w:tcPr>
            <w:tcW w:w="1015" w:type="dxa"/>
            <w:vAlign w:val="center"/>
          </w:tcPr>
          <w:p w14:paraId="25D478E4" w14:textId="77777777" w:rsidR="002B3845" w:rsidRDefault="00014196">
            <w:pPr>
              <w:jc w:val="center"/>
            </w:pPr>
            <w:proofErr w:type="gramStart"/>
            <w:r>
              <w:rPr>
                <w:rFonts w:eastAsiaTheme="minorEastAsia"/>
                <w:color w:val="000000" w:themeColor="text1"/>
                <w:szCs w:val="21"/>
              </w:rPr>
              <w:t>昆药集团</w:t>
            </w:r>
            <w:proofErr w:type="gramEnd"/>
          </w:p>
        </w:tc>
        <w:tc>
          <w:tcPr>
            <w:tcW w:w="1184" w:type="dxa"/>
            <w:vAlign w:val="center"/>
          </w:tcPr>
          <w:p w14:paraId="632E8B0F" w14:textId="77777777" w:rsidR="002B3845" w:rsidRDefault="00014196">
            <w:pPr>
              <w:jc w:val="center"/>
            </w:pPr>
            <w:r>
              <w:rPr>
                <w:rFonts w:eastAsiaTheme="minorEastAsia"/>
                <w:color w:val="000000" w:themeColor="text1"/>
                <w:szCs w:val="21"/>
              </w:rPr>
              <w:t>600422</w:t>
            </w:r>
          </w:p>
        </w:tc>
        <w:tc>
          <w:tcPr>
            <w:tcW w:w="847" w:type="dxa"/>
            <w:vAlign w:val="center"/>
          </w:tcPr>
          <w:p w14:paraId="0B999C30"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1F0999D5" w14:textId="77777777" w:rsidR="002B3845" w:rsidRDefault="00014196">
            <w:pPr>
              <w:jc w:val="center"/>
            </w:pPr>
            <w:r>
              <w:rPr>
                <w:rFonts w:eastAsiaTheme="minorEastAsia"/>
                <w:color w:val="000000" w:themeColor="text1"/>
                <w:szCs w:val="21"/>
              </w:rPr>
              <w:t>中国</w:t>
            </w:r>
          </w:p>
        </w:tc>
        <w:tc>
          <w:tcPr>
            <w:tcW w:w="1015" w:type="dxa"/>
            <w:vAlign w:val="center"/>
          </w:tcPr>
          <w:p w14:paraId="4E5F434A" w14:textId="77777777" w:rsidR="002B3845" w:rsidRDefault="00014196">
            <w:pPr>
              <w:jc w:val="right"/>
            </w:pPr>
            <w:r>
              <w:rPr>
                <w:rFonts w:eastAsiaTheme="minorEastAsia"/>
                <w:color w:val="000000" w:themeColor="text1"/>
                <w:szCs w:val="21"/>
              </w:rPr>
              <w:t>31,300</w:t>
            </w:r>
          </w:p>
        </w:tc>
        <w:tc>
          <w:tcPr>
            <w:tcW w:w="1690" w:type="dxa"/>
            <w:vAlign w:val="center"/>
          </w:tcPr>
          <w:p w14:paraId="37A54F97" w14:textId="77777777" w:rsidR="002B3845" w:rsidRDefault="00014196">
            <w:pPr>
              <w:jc w:val="right"/>
            </w:pPr>
            <w:r>
              <w:rPr>
                <w:rFonts w:eastAsiaTheme="minorEastAsia"/>
                <w:color w:val="000000" w:themeColor="text1"/>
                <w:szCs w:val="21"/>
              </w:rPr>
              <w:t>558,079.00</w:t>
            </w:r>
          </w:p>
        </w:tc>
        <w:tc>
          <w:tcPr>
            <w:tcW w:w="997" w:type="dxa"/>
            <w:vAlign w:val="center"/>
          </w:tcPr>
          <w:p w14:paraId="5BEB284C" w14:textId="77777777" w:rsidR="002B3845" w:rsidRDefault="00014196">
            <w:pPr>
              <w:jc w:val="right"/>
            </w:pPr>
            <w:r>
              <w:rPr>
                <w:rFonts w:eastAsiaTheme="minorEastAsia"/>
                <w:color w:val="000000" w:themeColor="text1"/>
                <w:szCs w:val="21"/>
              </w:rPr>
              <w:t>0.13</w:t>
            </w:r>
          </w:p>
        </w:tc>
      </w:tr>
      <w:tr w:rsidR="002B3845" w14:paraId="18896565" w14:textId="77777777" w:rsidTr="0026491C">
        <w:tc>
          <w:tcPr>
            <w:tcW w:w="678" w:type="dxa"/>
            <w:vAlign w:val="center"/>
          </w:tcPr>
          <w:p w14:paraId="30380F81" w14:textId="77777777" w:rsidR="002B3845" w:rsidRDefault="00014196">
            <w:pPr>
              <w:jc w:val="center"/>
            </w:pPr>
            <w:r>
              <w:rPr>
                <w:rFonts w:eastAsiaTheme="minorEastAsia"/>
                <w:color w:val="000000" w:themeColor="text1"/>
                <w:szCs w:val="21"/>
              </w:rPr>
              <w:t>57</w:t>
            </w:r>
          </w:p>
        </w:tc>
        <w:tc>
          <w:tcPr>
            <w:tcW w:w="905" w:type="dxa"/>
            <w:vAlign w:val="center"/>
          </w:tcPr>
          <w:p w14:paraId="71B7A17A" w14:textId="77777777" w:rsidR="002B3845" w:rsidRDefault="00014196">
            <w:pPr>
              <w:jc w:val="center"/>
            </w:pPr>
            <w:r>
              <w:rPr>
                <w:rFonts w:eastAsiaTheme="minorEastAsia"/>
                <w:color w:val="000000" w:themeColor="text1"/>
                <w:szCs w:val="21"/>
              </w:rPr>
              <w:t>NANJING KING-FRIEND BIOCHE</w:t>
            </w:r>
          </w:p>
        </w:tc>
        <w:tc>
          <w:tcPr>
            <w:tcW w:w="1015" w:type="dxa"/>
            <w:vAlign w:val="center"/>
          </w:tcPr>
          <w:p w14:paraId="2CBAA874" w14:textId="77777777" w:rsidR="002B3845" w:rsidRDefault="00014196">
            <w:pPr>
              <w:jc w:val="center"/>
            </w:pPr>
            <w:proofErr w:type="gramStart"/>
            <w:r>
              <w:rPr>
                <w:rFonts w:eastAsiaTheme="minorEastAsia"/>
                <w:color w:val="000000" w:themeColor="text1"/>
                <w:szCs w:val="21"/>
              </w:rPr>
              <w:t>健友股份</w:t>
            </w:r>
            <w:proofErr w:type="gramEnd"/>
          </w:p>
        </w:tc>
        <w:tc>
          <w:tcPr>
            <w:tcW w:w="1184" w:type="dxa"/>
            <w:vAlign w:val="center"/>
          </w:tcPr>
          <w:p w14:paraId="0FDD299C" w14:textId="77777777" w:rsidR="002B3845" w:rsidRDefault="00014196">
            <w:pPr>
              <w:jc w:val="center"/>
            </w:pPr>
            <w:r>
              <w:rPr>
                <w:rFonts w:eastAsiaTheme="minorEastAsia"/>
                <w:color w:val="000000" w:themeColor="text1"/>
                <w:szCs w:val="21"/>
              </w:rPr>
              <w:t>603707</w:t>
            </w:r>
          </w:p>
        </w:tc>
        <w:tc>
          <w:tcPr>
            <w:tcW w:w="847" w:type="dxa"/>
            <w:vAlign w:val="center"/>
          </w:tcPr>
          <w:p w14:paraId="3291F361"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2432A270" w14:textId="77777777" w:rsidR="002B3845" w:rsidRDefault="00014196">
            <w:pPr>
              <w:jc w:val="center"/>
            </w:pPr>
            <w:r>
              <w:rPr>
                <w:rFonts w:eastAsiaTheme="minorEastAsia"/>
                <w:color w:val="000000" w:themeColor="text1"/>
                <w:szCs w:val="21"/>
              </w:rPr>
              <w:t>中国</w:t>
            </w:r>
          </w:p>
        </w:tc>
        <w:tc>
          <w:tcPr>
            <w:tcW w:w="1015" w:type="dxa"/>
            <w:vAlign w:val="center"/>
          </w:tcPr>
          <w:p w14:paraId="458E6021" w14:textId="77777777" w:rsidR="002B3845" w:rsidRDefault="00014196">
            <w:pPr>
              <w:jc w:val="right"/>
            </w:pPr>
            <w:r>
              <w:rPr>
                <w:rFonts w:eastAsiaTheme="minorEastAsia"/>
                <w:color w:val="000000" w:themeColor="text1"/>
                <w:szCs w:val="21"/>
              </w:rPr>
              <w:t>46,200</w:t>
            </w:r>
          </w:p>
        </w:tc>
        <w:tc>
          <w:tcPr>
            <w:tcW w:w="1690" w:type="dxa"/>
            <w:vAlign w:val="center"/>
          </w:tcPr>
          <w:p w14:paraId="020AA9BC" w14:textId="77777777" w:rsidR="002B3845" w:rsidRDefault="00014196">
            <w:pPr>
              <w:jc w:val="right"/>
            </w:pPr>
            <w:r>
              <w:rPr>
                <w:rFonts w:eastAsiaTheme="minorEastAsia"/>
                <w:color w:val="000000" w:themeColor="text1"/>
                <w:szCs w:val="21"/>
              </w:rPr>
              <w:t>548,856.00</w:t>
            </w:r>
          </w:p>
        </w:tc>
        <w:tc>
          <w:tcPr>
            <w:tcW w:w="997" w:type="dxa"/>
            <w:vAlign w:val="center"/>
          </w:tcPr>
          <w:p w14:paraId="6E1E394E" w14:textId="77777777" w:rsidR="002B3845" w:rsidRDefault="00014196">
            <w:pPr>
              <w:jc w:val="right"/>
            </w:pPr>
            <w:r>
              <w:rPr>
                <w:rFonts w:eastAsiaTheme="minorEastAsia"/>
                <w:color w:val="000000" w:themeColor="text1"/>
                <w:szCs w:val="21"/>
              </w:rPr>
              <w:t>0.13</w:t>
            </w:r>
          </w:p>
        </w:tc>
      </w:tr>
      <w:tr w:rsidR="002B3845" w14:paraId="011812C9" w14:textId="77777777" w:rsidTr="0026491C">
        <w:tc>
          <w:tcPr>
            <w:tcW w:w="678" w:type="dxa"/>
            <w:vAlign w:val="center"/>
          </w:tcPr>
          <w:p w14:paraId="6A038810" w14:textId="77777777" w:rsidR="002B3845" w:rsidRDefault="00014196">
            <w:pPr>
              <w:jc w:val="center"/>
            </w:pPr>
            <w:r>
              <w:rPr>
                <w:rFonts w:eastAsiaTheme="minorEastAsia"/>
                <w:color w:val="000000" w:themeColor="text1"/>
                <w:szCs w:val="21"/>
              </w:rPr>
              <w:t>58</w:t>
            </w:r>
          </w:p>
        </w:tc>
        <w:tc>
          <w:tcPr>
            <w:tcW w:w="905" w:type="dxa"/>
            <w:vAlign w:val="center"/>
          </w:tcPr>
          <w:p w14:paraId="2487CCBE" w14:textId="77777777" w:rsidR="002B3845" w:rsidRDefault="00014196">
            <w:pPr>
              <w:jc w:val="center"/>
            </w:pPr>
            <w:r>
              <w:rPr>
                <w:rFonts w:eastAsiaTheme="minorEastAsia"/>
                <w:color w:val="000000" w:themeColor="text1"/>
                <w:szCs w:val="21"/>
              </w:rPr>
              <w:t>AUTOBIO DIAGNOSTICS CO LTD</w:t>
            </w:r>
          </w:p>
        </w:tc>
        <w:tc>
          <w:tcPr>
            <w:tcW w:w="1015" w:type="dxa"/>
            <w:vAlign w:val="center"/>
          </w:tcPr>
          <w:p w14:paraId="08C66354" w14:textId="77777777" w:rsidR="002B3845" w:rsidRDefault="00014196">
            <w:pPr>
              <w:jc w:val="center"/>
            </w:pPr>
            <w:r>
              <w:rPr>
                <w:rFonts w:eastAsiaTheme="minorEastAsia"/>
                <w:color w:val="000000" w:themeColor="text1"/>
                <w:szCs w:val="21"/>
              </w:rPr>
              <w:t>安图生物</w:t>
            </w:r>
          </w:p>
        </w:tc>
        <w:tc>
          <w:tcPr>
            <w:tcW w:w="1184" w:type="dxa"/>
            <w:vAlign w:val="center"/>
          </w:tcPr>
          <w:p w14:paraId="3DDD39E0" w14:textId="77777777" w:rsidR="002B3845" w:rsidRDefault="00014196">
            <w:pPr>
              <w:jc w:val="center"/>
            </w:pPr>
            <w:r>
              <w:rPr>
                <w:rFonts w:eastAsiaTheme="minorEastAsia"/>
                <w:color w:val="000000" w:themeColor="text1"/>
                <w:szCs w:val="21"/>
              </w:rPr>
              <w:t>603658</w:t>
            </w:r>
          </w:p>
        </w:tc>
        <w:tc>
          <w:tcPr>
            <w:tcW w:w="847" w:type="dxa"/>
            <w:vAlign w:val="center"/>
          </w:tcPr>
          <w:p w14:paraId="6B020E3B"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48E8CEB1" w14:textId="77777777" w:rsidR="002B3845" w:rsidRDefault="00014196">
            <w:pPr>
              <w:jc w:val="center"/>
            </w:pPr>
            <w:r>
              <w:rPr>
                <w:rFonts w:eastAsiaTheme="minorEastAsia"/>
                <w:color w:val="000000" w:themeColor="text1"/>
                <w:szCs w:val="21"/>
              </w:rPr>
              <w:t>中国</w:t>
            </w:r>
          </w:p>
        </w:tc>
        <w:tc>
          <w:tcPr>
            <w:tcW w:w="1015" w:type="dxa"/>
            <w:vAlign w:val="center"/>
          </w:tcPr>
          <w:p w14:paraId="264E2D73" w14:textId="77777777" w:rsidR="002B3845" w:rsidRDefault="00014196">
            <w:pPr>
              <w:jc w:val="right"/>
            </w:pPr>
            <w:r>
              <w:rPr>
                <w:rFonts w:eastAsiaTheme="minorEastAsia"/>
                <w:color w:val="000000" w:themeColor="text1"/>
                <w:szCs w:val="21"/>
              </w:rPr>
              <w:t>9,514</w:t>
            </w:r>
          </w:p>
        </w:tc>
        <w:tc>
          <w:tcPr>
            <w:tcW w:w="1690" w:type="dxa"/>
            <w:vAlign w:val="center"/>
          </w:tcPr>
          <w:p w14:paraId="203263C1" w14:textId="77777777" w:rsidR="002B3845" w:rsidRDefault="00014196">
            <w:pPr>
              <w:jc w:val="right"/>
            </w:pPr>
            <w:r>
              <w:rPr>
                <w:rFonts w:eastAsiaTheme="minorEastAsia"/>
                <w:color w:val="000000" w:themeColor="text1"/>
                <w:szCs w:val="21"/>
              </w:rPr>
              <w:t>438,309.98</w:t>
            </w:r>
          </w:p>
        </w:tc>
        <w:tc>
          <w:tcPr>
            <w:tcW w:w="997" w:type="dxa"/>
            <w:vAlign w:val="center"/>
          </w:tcPr>
          <w:p w14:paraId="4829A7D3" w14:textId="77777777" w:rsidR="002B3845" w:rsidRDefault="00014196">
            <w:pPr>
              <w:jc w:val="right"/>
            </w:pPr>
            <w:r>
              <w:rPr>
                <w:rFonts w:eastAsiaTheme="minorEastAsia"/>
                <w:color w:val="000000" w:themeColor="text1"/>
                <w:szCs w:val="21"/>
              </w:rPr>
              <w:t>0.10</w:t>
            </w:r>
          </w:p>
        </w:tc>
      </w:tr>
      <w:tr w:rsidR="002B3845" w14:paraId="3B22E11D" w14:textId="77777777" w:rsidTr="0026491C">
        <w:tc>
          <w:tcPr>
            <w:tcW w:w="678" w:type="dxa"/>
            <w:vAlign w:val="center"/>
          </w:tcPr>
          <w:p w14:paraId="1395674A" w14:textId="77777777" w:rsidR="002B3845" w:rsidRDefault="00014196">
            <w:pPr>
              <w:jc w:val="center"/>
            </w:pPr>
            <w:r>
              <w:rPr>
                <w:rFonts w:eastAsiaTheme="minorEastAsia"/>
                <w:color w:val="000000" w:themeColor="text1"/>
                <w:szCs w:val="21"/>
              </w:rPr>
              <w:t>59</w:t>
            </w:r>
          </w:p>
        </w:tc>
        <w:tc>
          <w:tcPr>
            <w:tcW w:w="905" w:type="dxa"/>
            <w:vAlign w:val="center"/>
          </w:tcPr>
          <w:p w14:paraId="65A8332F" w14:textId="77777777" w:rsidR="002B3845" w:rsidRDefault="00014196">
            <w:pPr>
              <w:jc w:val="center"/>
            </w:pPr>
            <w:r>
              <w:rPr>
                <w:rFonts w:eastAsiaTheme="minorEastAsia"/>
                <w:color w:val="000000" w:themeColor="text1"/>
                <w:szCs w:val="21"/>
              </w:rPr>
              <w:t>SHENZHEN YHLO BIOTECH CO L</w:t>
            </w:r>
          </w:p>
        </w:tc>
        <w:tc>
          <w:tcPr>
            <w:tcW w:w="1015" w:type="dxa"/>
            <w:vAlign w:val="center"/>
          </w:tcPr>
          <w:p w14:paraId="00C08B5A" w14:textId="77777777" w:rsidR="002B3845" w:rsidRDefault="00014196">
            <w:pPr>
              <w:jc w:val="center"/>
            </w:pPr>
            <w:proofErr w:type="gramStart"/>
            <w:r>
              <w:rPr>
                <w:rFonts w:eastAsiaTheme="minorEastAsia"/>
                <w:color w:val="000000" w:themeColor="text1"/>
                <w:szCs w:val="21"/>
              </w:rPr>
              <w:t>亚辉龙</w:t>
            </w:r>
            <w:proofErr w:type="gramEnd"/>
          </w:p>
        </w:tc>
        <w:tc>
          <w:tcPr>
            <w:tcW w:w="1184" w:type="dxa"/>
            <w:vAlign w:val="center"/>
          </w:tcPr>
          <w:p w14:paraId="75AE9B76" w14:textId="77777777" w:rsidR="002B3845" w:rsidRDefault="00014196">
            <w:pPr>
              <w:jc w:val="center"/>
            </w:pPr>
            <w:r>
              <w:rPr>
                <w:rFonts w:eastAsiaTheme="minorEastAsia"/>
                <w:color w:val="000000" w:themeColor="text1"/>
                <w:szCs w:val="21"/>
              </w:rPr>
              <w:t>688575</w:t>
            </w:r>
          </w:p>
        </w:tc>
        <w:tc>
          <w:tcPr>
            <w:tcW w:w="847" w:type="dxa"/>
            <w:vAlign w:val="center"/>
          </w:tcPr>
          <w:p w14:paraId="468EFEAC"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76CCD4CA" w14:textId="77777777" w:rsidR="002B3845" w:rsidRDefault="00014196">
            <w:pPr>
              <w:jc w:val="center"/>
            </w:pPr>
            <w:r>
              <w:rPr>
                <w:rFonts w:eastAsiaTheme="minorEastAsia"/>
                <w:color w:val="000000" w:themeColor="text1"/>
                <w:szCs w:val="21"/>
              </w:rPr>
              <w:t>中国</w:t>
            </w:r>
          </w:p>
        </w:tc>
        <w:tc>
          <w:tcPr>
            <w:tcW w:w="1015" w:type="dxa"/>
            <w:vAlign w:val="center"/>
          </w:tcPr>
          <w:p w14:paraId="2B0C2E17" w14:textId="77777777" w:rsidR="002B3845" w:rsidRDefault="00014196">
            <w:pPr>
              <w:jc w:val="right"/>
            </w:pPr>
            <w:r>
              <w:rPr>
                <w:rFonts w:eastAsiaTheme="minorEastAsia"/>
                <w:color w:val="000000" w:themeColor="text1"/>
                <w:szCs w:val="21"/>
              </w:rPr>
              <w:t>18,740</w:t>
            </w:r>
          </w:p>
        </w:tc>
        <w:tc>
          <w:tcPr>
            <w:tcW w:w="1690" w:type="dxa"/>
            <w:vAlign w:val="center"/>
          </w:tcPr>
          <w:p w14:paraId="0D50E0A1" w14:textId="77777777" w:rsidR="002B3845" w:rsidRDefault="00014196">
            <w:pPr>
              <w:jc w:val="right"/>
            </w:pPr>
            <w:r>
              <w:rPr>
                <w:rFonts w:eastAsiaTheme="minorEastAsia"/>
                <w:color w:val="000000" w:themeColor="text1"/>
                <w:szCs w:val="21"/>
              </w:rPr>
              <w:t>437,016.80</w:t>
            </w:r>
          </w:p>
        </w:tc>
        <w:tc>
          <w:tcPr>
            <w:tcW w:w="997" w:type="dxa"/>
            <w:vAlign w:val="center"/>
          </w:tcPr>
          <w:p w14:paraId="72C643C5" w14:textId="77777777" w:rsidR="002B3845" w:rsidRDefault="00014196">
            <w:pPr>
              <w:jc w:val="right"/>
            </w:pPr>
            <w:r>
              <w:rPr>
                <w:rFonts w:eastAsiaTheme="minorEastAsia"/>
                <w:color w:val="000000" w:themeColor="text1"/>
                <w:szCs w:val="21"/>
              </w:rPr>
              <w:t>0.10</w:t>
            </w:r>
          </w:p>
        </w:tc>
      </w:tr>
      <w:tr w:rsidR="002B3845" w14:paraId="22F4CD8C" w14:textId="77777777" w:rsidTr="0026491C">
        <w:tc>
          <w:tcPr>
            <w:tcW w:w="678" w:type="dxa"/>
            <w:vAlign w:val="center"/>
          </w:tcPr>
          <w:p w14:paraId="4422FBD0" w14:textId="77777777" w:rsidR="002B3845" w:rsidRDefault="00014196">
            <w:pPr>
              <w:jc w:val="center"/>
            </w:pPr>
            <w:r>
              <w:rPr>
                <w:rFonts w:eastAsiaTheme="minorEastAsia"/>
                <w:color w:val="000000" w:themeColor="text1"/>
                <w:szCs w:val="21"/>
              </w:rPr>
              <w:t>60</w:t>
            </w:r>
          </w:p>
        </w:tc>
        <w:tc>
          <w:tcPr>
            <w:tcW w:w="905" w:type="dxa"/>
            <w:vAlign w:val="center"/>
          </w:tcPr>
          <w:p w14:paraId="0D233215" w14:textId="77777777" w:rsidR="002B3845" w:rsidRDefault="00014196">
            <w:pPr>
              <w:jc w:val="center"/>
            </w:pPr>
            <w:r>
              <w:rPr>
                <w:rFonts w:eastAsiaTheme="minorEastAsia"/>
                <w:color w:val="000000" w:themeColor="text1"/>
                <w:szCs w:val="21"/>
              </w:rPr>
              <w:t>BEIJING KAWIN TECHNOLOGY S</w:t>
            </w:r>
          </w:p>
        </w:tc>
        <w:tc>
          <w:tcPr>
            <w:tcW w:w="1015" w:type="dxa"/>
            <w:vAlign w:val="center"/>
          </w:tcPr>
          <w:p w14:paraId="1A45091A" w14:textId="77777777" w:rsidR="002B3845" w:rsidRDefault="00014196">
            <w:pPr>
              <w:jc w:val="center"/>
            </w:pPr>
            <w:r>
              <w:rPr>
                <w:rFonts w:eastAsiaTheme="minorEastAsia"/>
                <w:color w:val="000000" w:themeColor="text1"/>
                <w:szCs w:val="21"/>
              </w:rPr>
              <w:t>凯因科技</w:t>
            </w:r>
          </w:p>
        </w:tc>
        <w:tc>
          <w:tcPr>
            <w:tcW w:w="1184" w:type="dxa"/>
            <w:vAlign w:val="center"/>
          </w:tcPr>
          <w:p w14:paraId="657AEA22" w14:textId="77777777" w:rsidR="002B3845" w:rsidRDefault="00014196">
            <w:pPr>
              <w:jc w:val="center"/>
            </w:pPr>
            <w:r>
              <w:rPr>
                <w:rFonts w:eastAsiaTheme="minorEastAsia"/>
                <w:color w:val="000000" w:themeColor="text1"/>
                <w:szCs w:val="21"/>
              </w:rPr>
              <w:t>688687</w:t>
            </w:r>
          </w:p>
        </w:tc>
        <w:tc>
          <w:tcPr>
            <w:tcW w:w="847" w:type="dxa"/>
            <w:vAlign w:val="center"/>
          </w:tcPr>
          <w:p w14:paraId="37750354"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1F0D735A" w14:textId="77777777" w:rsidR="002B3845" w:rsidRDefault="00014196">
            <w:pPr>
              <w:jc w:val="center"/>
            </w:pPr>
            <w:r>
              <w:rPr>
                <w:rFonts w:eastAsiaTheme="minorEastAsia"/>
                <w:color w:val="000000" w:themeColor="text1"/>
                <w:szCs w:val="21"/>
              </w:rPr>
              <w:t>中国</w:t>
            </w:r>
          </w:p>
        </w:tc>
        <w:tc>
          <w:tcPr>
            <w:tcW w:w="1015" w:type="dxa"/>
            <w:vAlign w:val="center"/>
          </w:tcPr>
          <w:p w14:paraId="620F0242" w14:textId="77777777" w:rsidR="002B3845" w:rsidRDefault="00014196">
            <w:pPr>
              <w:jc w:val="right"/>
            </w:pPr>
            <w:r>
              <w:rPr>
                <w:rFonts w:eastAsiaTheme="minorEastAsia"/>
                <w:color w:val="000000" w:themeColor="text1"/>
                <w:szCs w:val="21"/>
              </w:rPr>
              <w:t>16,396</w:t>
            </w:r>
          </w:p>
        </w:tc>
        <w:tc>
          <w:tcPr>
            <w:tcW w:w="1690" w:type="dxa"/>
            <w:vAlign w:val="center"/>
          </w:tcPr>
          <w:p w14:paraId="74D69183" w14:textId="77777777" w:rsidR="002B3845" w:rsidRDefault="00014196">
            <w:pPr>
              <w:jc w:val="right"/>
            </w:pPr>
            <w:r>
              <w:rPr>
                <w:rFonts w:eastAsiaTheme="minorEastAsia"/>
                <w:color w:val="000000" w:themeColor="text1"/>
                <w:szCs w:val="21"/>
              </w:rPr>
              <w:t>418,261.96</w:t>
            </w:r>
          </w:p>
        </w:tc>
        <w:tc>
          <w:tcPr>
            <w:tcW w:w="997" w:type="dxa"/>
            <w:vAlign w:val="center"/>
          </w:tcPr>
          <w:p w14:paraId="6699523D" w14:textId="77777777" w:rsidR="002B3845" w:rsidRDefault="00014196">
            <w:pPr>
              <w:jc w:val="right"/>
            </w:pPr>
            <w:r>
              <w:rPr>
                <w:rFonts w:eastAsiaTheme="minorEastAsia"/>
                <w:color w:val="000000" w:themeColor="text1"/>
                <w:szCs w:val="21"/>
              </w:rPr>
              <w:t>0.10</w:t>
            </w:r>
          </w:p>
        </w:tc>
      </w:tr>
      <w:tr w:rsidR="002B3845" w14:paraId="7E48C0F1" w14:textId="77777777" w:rsidTr="0026491C">
        <w:tc>
          <w:tcPr>
            <w:tcW w:w="678" w:type="dxa"/>
            <w:vAlign w:val="center"/>
          </w:tcPr>
          <w:p w14:paraId="247E301B" w14:textId="77777777" w:rsidR="002B3845" w:rsidRDefault="00014196">
            <w:pPr>
              <w:jc w:val="center"/>
            </w:pPr>
            <w:r>
              <w:rPr>
                <w:rFonts w:eastAsiaTheme="minorEastAsia"/>
                <w:color w:val="000000" w:themeColor="text1"/>
                <w:szCs w:val="21"/>
              </w:rPr>
              <w:t>61</w:t>
            </w:r>
          </w:p>
        </w:tc>
        <w:tc>
          <w:tcPr>
            <w:tcW w:w="905" w:type="dxa"/>
            <w:vAlign w:val="center"/>
          </w:tcPr>
          <w:p w14:paraId="180830C9" w14:textId="77777777" w:rsidR="002B3845" w:rsidRDefault="00014196">
            <w:pPr>
              <w:jc w:val="center"/>
            </w:pPr>
            <w:r>
              <w:rPr>
                <w:rFonts w:eastAsiaTheme="minorEastAsia"/>
                <w:color w:val="000000" w:themeColor="text1"/>
                <w:szCs w:val="21"/>
              </w:rPr>
              <w:t>CHINA RESOURCES SANJIU MED</w:t>
            </w:r>
          </w:p>
        </w:tc>
        <w:tc>
          <w:tcPr>
            <w:tcW w:w="1015" w:type="dxa"/>
            <w:vAlign w:val="center"/>
          </w:tcPr>
          <w:p w14:paraId="0D44529C" w14:textId="77777777" w:rsidR="002B3845" w:rsidRDefault="00014196">
            <w:pPr>
              <w:jc w:val="center"/>
            </w:pPr>
            <w:r>
              <w:rPr>
                <w:rFonts w:eastAsiaTheme="minorEastAsia"/>
                <w:color w:val="000000" w:themeColor="text1"/>
                <w:szCs w:val="21"/>
              </w:rPr>
              <w:t>华润三九</w:t>
            </w:r>
          </w:p>
        </w:tc>
        <w:tc>
          <w:tcPr>
            <w:tcW w:w="1184" w:type="dxa"/>
            <w:vAlign w:val="center"/>
          </w:tcPr>
          <w:p w14:paraId="1121D802" w14:textId="77777777" w:rsidR="002B3845" w:rsidRDefault="00014196">
            <w:pPr>
              <w:jc w:val="center"/>
            </w:pPr>
            <w:r>
              <w:rPr>
                <w:rFonts w:eastAsiaTheme="minorEastAsia"/>
                <w:color w:val="000000" w:themeColor="text1"/>
                <w:szCs w:val="21"/>
              </w:rPr>
              <w:t>000999</w:t>
            </w:r>
          </w:p>
        </w:tc>
        <w:tc>
          <w:tcPr>
            <w:tcW w:w="847" w:type="dxa"/>
            <w:vAlign w:val="center"/>
          </w:tcPr>
          <w:p w14:paraId="5A687414" w14:textId="77777777" w:rsidR="002B3845" w:rsidRDefault="00014196">
            <w:pPr>
              <w:jc w:val="center"/>
            </w:pPr>
            <w:r>
              <w:rPr>
                <w:rFonts w:eastAsiaTheme="minorEastAsia"/>
                <w:color w:val="000000" w:themeColor="text1"/>
                <w:szCs w:val="21"/>
              </w:rPr>
              <w:t>深圳证券交易所</w:t>
            </w:r>
          </w:p>
        </w:tc>
        <w:tc>
          <w:tcPr>
            <w:tcW w:w="1025" w:type="dxa"/>
            <w:vAlign w:val="center"/>
          </w:tcPr>
          <w:p w14:paraId="743A1BAC" w14:textId="77777777" w:rsidR="002B3845" w:rsidRDefault="00014196">
            <w:pPr>
              <w:jc w:val="center"/>
            </w:pPr>
            <w:r>
              <w:rPr>
                <w:rFonts w:eastAsiaTheme="minorEastAsia"/>
                <w:color w:val="000000" w:themeColor="text1"/>
                <w:szCs w:val="21"/>
              </w:rPr>
              <w:t>中国</w:t>
            </w:r>
          </w:p>
        </w:tc>
        <w:tc>
          <w:tcPr>
            <w:tcW w:w="1015" w:type="dxa"/>
            <w:vAlign w:val="center"/>
          </w:tcPr>
          <w:p w14:paraId="744491B6" w14:textId="77777777" w:rsidR="002B3845" w:rsidRDefault="00014196">
            <w:pPr>
              <w:jc w:val="right"/>
            </w:pPr>
            <w:r>
              <w:rPr>
                <w:rFonts w:eastAsiaTheme="minorEastAsia"/>
                <w:color w:val="000000" w:themeColor="text1"/>
                <w:szCs w:val="21"/>
              </w:rPr>
              <w:t>9,400</w:t>
            </w:r>
          </w:p>
        </w:tc>
        <w:tc>
          <w:tcPr>
            <w:tcW w:w="1690" w:type="dxa"/>
            <w:vAlign w:val="center"/>
          </w:tcPr>
          <w:p w14:paraId="0596F99E" w14:textId="77777777" w:rsidR="002B3845" w:rsidRDefault="00014196">
            <w:pPr>
              <w:jc w:val="right"/>
            </w:pPr>
            <w:r>
              <w:rPr>
                <w:rFonts w:eastAsiaTheme="minorEastAsia"/>
                <w:color w:val="000000" w:themeColor="text1"/>
                <w:szCs w:val="21"/>
              </w:rPr>
              <w:t>400,252.00</w:t>
            </w:r>
          </w:p>
        </w:tc>
        <w:tc>
          <w:tcPr>
            <w:tcW w:w="997" w:type="dxa"/>
            <w:vAlign w:val="center"/>
          </w:tcPr>
          <w:p w14:paraId="0BF2D7AD" w14:textId="77777777" w:rsidR="002B3845" w:rsidRDefault="00014196">
            <w:pPr>
              <w:jc w:val="right"/>
            </w:pPr>
            <w:r>
              <w:rPr>
                <w:rFonts w:eastAsiaTheme="minorEastAsia"/>
                <w:color w:val="000000" w:themeColor="text1"/>
                <w:szCs w:val="21"/>
              </w:rPr>
              <w:t>0.09</w:t>
            </w:r>
          </w:p>
        </w:tc>
      </w:tr>
      <w:tr w:rsidR="002B3845" w14:paraId="54F7E224" w14:textId="77777777" w:rsidTr="0026491C">
        <w:tc>
          <w:tcPr>
            <w:tcW w:w="678" w:type="dxa"/>
            <w:vAlign w:val="center"/>
          </w:tcPr>
          <w:p w14:paraId="481EC720" w14:textId="77777777" w:rsidR="002B3845" w:rsidRDefault="00014196">
            <w:pPr>
              <w:jc w:val="center"/>
            </w:pPr>
            <w:r>
              <w:rPr>
                <w:rFonts w:eastAsiaTheme="minorEastAsia"/>
                <w:color w:val="000000" w:themeColor="text1"/>
                <w:szCs w:val="21"/>
              </w:rPr>
              <w:t>62</w:t>
            </w:r>
          </w:p>
        </w:tc>
        <w:tc>
          <w:tcPr>
            <w:tcW w:w="905" w:type="dxa"/>
            <w:vAlign w:val="center"/>
          </w:tcPr>
          <w:p w14:paraId="5FC9EDEA" w14:textId="77777777" w:rsidR="002B3845" w:rsidRDefault="00014196">
            <w:pPr>
              <w:jc w:val="center"/>
            </w:pPr>
            <w:r>
              <w:rPr>
                <w:rFonts w:eastAsiaTheme="minorEastAsia"/>
                <w:color w:val="000000" w:themeColor="text1"/>
                <w:szCs w:val="21"/>
              </w:rPr>
              <w:t xml:space="preserve">GUANGZHOU WONDFO </w:t>
            </w:r>
            <w:r>
              <w:rPr>
                <w:rFonts w:eastAsiaTheme="minorEastAsia"/>
                <w:color w:val="000000" w:themeColor="text1"/>
                <w:szCs w:val="21"/>
              </w:rPr>
              <w:lastRenderedPageBreak/>
              <w:t>BIOTECH C</w:t>
            </w:r>
          </w:p>
        </w:tc>
        <w:tc>
          <w:tcPr>
            <w:tcW w:w="1015" w:type="dxa"/>
            <w:vAlign w:val="center"/>
          </w:tcPr>
          <w:p w14:paraId="60B91B4C" w14:textId="77777777" w:rsidR="002B3845" w:rsidRDefault="00014196">
            <w:pPr>
              <w:jc w:val="center"/>
            </w:pPr>
            <w:proofErr w:type="gramStart"/>
            <w:r>
              <w:rPr>
                <w:rFonts w:eastAsiaTheme="minorEastAsia"/>
                <w:color w:val="000000" w:themeColor="text1"/>
                <w:szCs w:val="21"/>
              </w:rPr>
              <w:lastRenderedPageBreak/>
              <w:t>万孚生物</w:t>
            </w:r>
            <w:proofErr w:type="gramEnd"/>
          </w:p>
        </w:tc>
        <w:tc>
          <w:tcPr>
            <w:tcW w:w="1184" w:type="dxa"/>
            <w:vAlign w:val="center"/>
          </w:tcPr>
          <w:p w14:paraId="38592507" w14:textId="77777777" w:rsidR="002B3845" w:rsidRDefault="00014196">
            <w:pPr>
              <w:jc w:val="center"/>
            </w:pPr>
            <w:r>
              <w:rPr>
                <w:rFonts w:eastAsiaTheme="minorEastAsia"/>
                <w:color w:val="000000" w:themeColor="text1"/>
                <w:szCs w:val="21"/>
              </w:rPr>
              <w:t>300482</w:t>
            </w:r>
          </w:p>
        </w:tc>
        <w:tc>
          <w:tcPr>
            <w:tcW w:w="847" w:type="dxa"/>
            <w:vAlign w:val="center"/>
          </w:tcPr>
          <w:p w14:paraId="4EEE3F08" w14:textId="77777777" w:rsidR="002B3845" w:rsidRDefault="00014196">
            <w:pPr>
              <w:jc w:val="center"/>
            </w:pPr>
            <w:r>
              <w:rPr>
                <w:rFonts w:eastAsiaTheme="minorEastAsia"/>
                <w:color w:val="000000" w:themeColor="text1"/>
                <w:szCs w:val="21"/>
              </w:rPr>
              <w:t>深圳证券交易所</w:t>
            </w:r>
          </w:p>
        </w:tc>
        <w:tc>
          <w:tcPr>
            <w:tcW w:w="1025" w:type="dxa"/>
            <w:vAlign w:val="center"/>
          </w:tcPr>
          <w:p w14:paraId="24F4E64E" w14:textId="77777777" w:rsidR="002B3845" w:rsidRDefault="00014196">
            <w:pPr>
              <w:jc w:val="center"/>
            </w:pPr>
            <w:r>
              <w:rPr>
                <w:rFonts w:eastAsiaTheme="minorEastAsia"/>
                <w:color w:val="000000" w:themeColor="text1"/>
                <w:szCs w:val="21"/>
              </w:rPr>
              <w:t>中国</w:t>
            </w:r>
          </w:p>
        </w:tc>
        <w:tc>
          <w:tcPr>
            <w:tcW w:w="1015" w:type="dxa"/>
            <w:vAlign w:val="center"/>
          </w:tcPr>
          <w:p w14:paraId="6234145A" w14:textId="77777777" w:rsidR="002B3845" w:rsidRDefault="00014196">
            <w:pPr>
              <w:jc w:val="right"/>
            </w:pPr>
            <w:r>
              <w:rPr>
                <w:rFonts w:eastAsiaTheme="minorEastAsia"/>
                <w:color w:val="000000" w:themeColor="text1"/>
                <w:szCs w:val="21"/>
              </w:rPr>
              <w:t>13,700</w:t>
            </w:r>
          </w:p>
        </w:tc>
        <w:tc>
          <w:tcPr>
            <w:tcW w:w="1690" w:type="dxa"/>
            <w:vAlign w:val="center"/>
          </w:tcPr>
          <w:p w14:paraId="02FDAE9F" w14:textId="77777777" w:rsidR="002B3845" w:rsidRDefault="00014196">
            <w:pPr>
              <w:jc w:val="right"/>
            </w:pPr>
            <w:r>
              <w:rPr>
                <w:rFonts w:eastAsiaTheme="minorEastAsia"/>
                <w:color w:val="000000" w:themeColor="text1"/>
                <w:szCs w:val="21"/>
              </w:rPr>
              <w:t>334,280.00</w:t>
            </w:r>
          </w:p>
        </w:tc>
        <w:tc>
          <w:tcPr>
            <w:tcW w:w="997" w:type="dxa"/>
            <w:vAlign w:val="center"/>
          </w:tcPr>
          <w:p w14:paraId="5920A8C8" w14:textId="77777777" w:rsidR="002B3845" w:rsidRDefault="00014196">
            <w:pPr>
              <w:jc w:val="right"/>
            </w:pPr>
            <w:r>
              <w:rPr>
                <w:rFonts w:eastAsiaTheme="minorEastAsia"/>
                <w:color w:val="000000" w:themeColor="text1"/>
                <w:szCs w:val="21"/>
              </w:rPr>
              <w:t>0.08</w:t>
            </w:r>
          </w:p>
        </w:tc>
      </w:tr>
      <w:tr w:rsidR="002B3845" w14:paraId="193AE2A9" w14:textId="77777777" w:rsidTr="0026491C">
        <w:tc>
          <w:tcPr>
            <w:tcW w:w="678" w:type="dxa"/>
            <w:vAlign w:val="center"/>
          </w:tcPr>
          <w:p w14:paraId="44AB559F" w14:textId="77777777" w:rsidR="002B3845" w:rsidRDefault="00014196">
            <w:pPr>
              <w:jc w:val="center"/>
            </w:pPr>
            <w:r>
              <w:rPr>
                <w:rFonts w:eastAsiaTheme="minorEastAsia"/>
                <w:color w:val="000000" w:themeColor="text1"/>
                <w:szCs w:val="21"/>
              </w:rPr>
              <w:t>63</w:t>
            </w:r>
          </w:p>
        </w:tc>
        <w:tc>
          <w:tcPr>
            <w:tcW w:w="905" w:type="dxa"/>
            <w:vAlign w:val="center"/>
          </w:tcPr>
          <w:p w14:paraId="7C0086BB" w14:textId="77777777" w:rsidR="002B3845" w:rsidRDefault="00014196">
            <w:pPr>
              <w:jc w:val="center"/>
            </w:pPr>
            <w:r>
              <w:rPr>
                <w:rFonts w:eastAsiaTheme="minorEastAsia"/>
                <w:color w:val="000000" w:themeColor="text1"/>
                <w:szCs w:val="21"/>
              </w:rPr>
              <w:t>CHONGQING GENRIX BIOPHARMA</w:t>
            </w:r>
          </w:p>
        </w:tc>
        <w:tc>
          <w:tcPr>
            <w:tcW w:w="1015" w:type="dxa"/>
            <w:vAlign w:val="center"/>
          </w:tcPr>
          <w:p w14:paraId="3B3DA932" w14:textId="77777777" w:rsidR="002B3845" w:rsidRDefault="00014196">
            <w:pPr>
              <w:jc w:val="center"/>
            </w:pPr>
            <w:proofErr w:type="gramStart"/>
            <w:r>
              <w:rPr>
                <w:rFonts w:eastAsiaTheme="minorEastAsia"/>
                <w:color w:val="000000" w:themeColor="text1"/>
                <w:szCs w:val="21"/>
              </w:rPr>
              <w:t>智翔金</w:t>
            </w:r>
            <w:proofErr w:type="gramEnd"/>
            <w:r>
              <w:rPr>
                <w:rFonts w:eastAsiaTheme="minorEastAsia"/>
                <w:color w:val="000000" w:themeColor="text1"/>
                <w:szCs w:val="21"/>
              </w:rPr>
              <w:t>泰</w:t>
            </w:r>
          </w:p>
        </w:tc>
        <w:tc>
          <w:tcPr>
            <w:tcW w:w="1184" w:type="dxa"/>
            <w:vAlign w:val="center"/>
          </w:tcPr>
          <w:p w14:paraId="4790C758" w14:textId="77777777" w:rsidR="002B3845" w:rsidRDefault="00014196">
            <w:pPr>
              <w:jc w:val="center"/>
            </w:pPr>
            <w:r>
              <w:rPr>
                <w:rFonts w:eastAsiaTheme="minorEastAsia"/>
                <w:color w:val="000000" w:themeColor="text1"/>
                <w:szCs w:val="21"/>
              </w:rPr>
              <w:t>688443</w:t>
            </w:r>
          </w:p>
        </w:tc>
        <w:tc>
          <w:tcPr>
            <w:tcW w:w="847" w:type="dxa"/>
            <w:vAlign w:val="center"/>
          </w:tcPr>
          <w:p w14:paraId="183C4F31"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5CB6C492" w14:textId="77777777" w:rsidR="002B3845" w:rsidRDefault="00014196">
            <w:pPr>
              <w:jc w:val="center"/>
            </w:pPr>
            <w:r>
              <w:rPr>
                <w:rFonts w:eastAsiaTheme="minorEastAsia"/>
                <w:color w:val="000000" w:themeColor="text1"/>
                <w:szCs w:val="21"/>
              </w:rPr>
              <w:t>中国</w:t>
            </w:r>
          </w:p>
        </w:tc>
        <w:tc>
          <w:tcPr>
            <w:tcW w:w="1015" w:type="dxa"/>
            <w:vAlign w:val="center"/>
          </w:tcPr>
          <w:p w14:paraId="6A9FF099" w14:textId="77777777" w:rsidR="002B3845" w:rsidRDefault="00014196">
            <w:pPr>
              <w:jc w:val="right"/>
            </w:pPr>
            <w:r>
              <w:rPr>
                <w:rFonts w:eastAsiaTheme="minorEastAsia"/>
                <w:color w:val="000000" w:themeColor="text1"/>
                <w:szCs w:val="21"/>
              </w:rPr>
              <w:t>7,511</w:t>
            </w:r>
          </w:p>
        </w:tc>
        <w:tc>
          <w:tcPr>
            <w:tcW w:w="1690" w:type="dxa"/>
            <w:vAlign w:val="center"/>
          </w:tcPr>
          <w:p w14:paraId="14DE1C70" w14:textId="77777777" w:rsidR="002B3845" w:rsidRDefault="00014196">
            <w:pPr>
              <w:jc w:val="right"/>
            </w:pPr>
            <w:r>
              <w:rPr>
                <w:rFonts w:eastAsiaTheme="minorEastAsia"/>
                <w:color w:val="000000" w:themeColor="text1"/>
                <w:szCs w:val="21"/>
              </w:rPr>
              <w:t>223,377.14</w:t>
            </w:r>
          </w:p>
        </w:tc>
        <w:tc>
          <w:tcPr>
            <w:tcW w:w="997" w:type="dxa"/>
            <w:vAlign w:val="center"/>
          </w:tcPr>
          <w:p w14:paraId="27F5BC05" w14:textId="77777777" w:rsidR="002B3845" w:rsidRDefault="00014196">
            <w:pPr>
              <w:jc w:val="right"/>
            </w:pPr>
            <w:r>
              <w:rPr>
                <w:rFonts w:eastAsiaTheme="minorEastAsia"/>
                <w:color w:val="000000" w:themeColor="text1"/>
                <w:szCs w:val="21"/>
              </w:rPr>
              <w:t>0.05</w:t>
            </w:r>
          </w:p>
        </w:tc>
      </w:tr>
      <w:tr w:rsidR="002B3845" w14:paraId="584870C4" w14:textId="77777777" w:rsidTr="0026491C">
        <w:tc>
          <w:tcPr>
            <w:tcW w:w="678" w:type="dxa"/>
            <w:vAlign w:val="center"/>
          </w:tcPr>
          <w:p w14:paraId="031634E1" w14:textId="77777777" w:rsidR="002B3845" w:rsidRDefault="00014196">
            <w:pPr>
              <w:jc w:val="center"/>
            </w:pPr>
            <w:r>
              <w:rPr>
                <w:rFonts w:eastAsiaTheme="minorEastAsia"/>
                <w:color w:val="000000" w:themeColor="text1"/>
                <w:szCs w:val="21"/>
              </w:rPr>
              <w:t>64</w:t>
            </w:r>
          </w:p>
        </w:tc>
        <w:tc>
          <w:tcPr>
            <w:tcW w:w="905" w:type="dxa"/>
            <w:vAlign w:val="center"/>
          </w:tcPr>
          <w:p w14:paraId="05F75A28" w14:textId="77777777" w:rsidR="002B3845" w:rsidRDefault="00014196">
            <w:pPr>
              <w:jc w:val="center"/>
            </w:pPr>
            <w:r>
              <w:rPr>
                <w:rFonts w:eastAsiaTheme="minorEastAsia"/>
                <w:color w:val="000000" w:themeColor="text1"/>
                <w:szCs w:val="21"/>
              </w:rPr>
              <w:t>SINO BIOPHARMACEUTICAL</w:t>
            </w:r>
          </w:p>
        </w:tc>
        <w:tc>
          <w:tcPr>
            <w:tcW w:w="1015" w:type="dxa"/>
            <w:vAlign w:val="center"/>
          </w:tcPr>
          <w:p w14:paraId="7D4A6FC5" w14:textId="77777777" w:rsidR="002B3845" w:rsidRDefault="00014196">
            <w:pPr>
              <w:jc w:val="center"/>
            </w:pPr>
            <w:r>
              <w:rPr>
                <w:rFonts w:eastAsiaTheme="minorEastAsia"/>
                <w:color w:val="000000" w:themeColor="text1"/>
                <w:szCs w:val="21"/>
              </w:rPr>
              <w:t>中国生物制药</w:t>
            </w:r>
          </w:p>
        </w:tc>
        <w:tc>
          <w:tcPr>
            <w:tcW w:w="1184" w:type="dxa"/>
            <w:vAlign w:val="center"/>
          </w:tcPr>
          <w:p w14:paraId="2BAED517" w14:textId="73C1B038" w:rsidR="002B3845" w:rsidRDefault="00014196">
            <w:pPr>
              <w:jc w:val="center"/>
            </w:pPr>
            <w:r>
              <w:rPr>
                <w:rFonts w:eastAsiaTheme="minorEastAsia"/>
                <w:color w:val="000000" w:themeColor="text1"/>
                <w:szCs w:val="21"/>
              </w:rPr>
              <w:t>1177</w:t>
            </w:r>
          </w:p>
        </w:tc>
        <w:tc>
          <w:tcPr>
            <w:tcW w:w="847" w:type="dxa"/>
            <w:vAlign w:val="center"/>
          </w:tcPr>
          <w:p w14:paraId="6D3199B6" w14:textId="77777777" w:rsidR="002B3845" w:rsidRDefault="00014196">
            <w:pPr>
              <w:jc w:val="center"/>
            </w:pPr>
            <w:r>
              <w:rPr>
                <w:rFonts w:eastAsiaTheme="minorEastAsia"/>
                <w:color w:val="000000" w:themeColor="text1"/>
                <w:szCs w:val="21"/>
              </w:rPr>
              <w:t>香港证券交易所</w:t>
            </w:r>
          </w:p>
        </w:tc>
        <w:tc>
          <w:tcPr>
            <w:tcW w:w="1025" w:type="dxa"/>
            <w:vAlign w:val="center"/>
          </w:tcPr>
          <w:p w14:paraId="22E2CA76" w14:textId="77777777" w:rsidR="002B3845" w:rsidRDefault="00014196">
            <w:pPr>
              <w:jc w:val="center"/>
            </w:pPr>
            <w:r>
              <w:rPr>
                <w:rFonts w:eastAsiaTheme="minorEastAsia"/>
                <w:color w:val="000000" w:themeColor="text1"/>
                <w:szCs w:val="21"/>
              </w:rPr>
              <w:t>中国香港</w:t>
            </w:r>
          </w:p>
        </w:tc>
        <w:tc>
          <w:tcPr>
            <w:tcW w:w="1015" w:type="dxa"/>
            <w:vAlign w:val="center"/>
          </w:tcPr>
          <w:p w14:paraId="717DE7B5" w14:textId="77777777" w:rsidR="002B3845" w:rsidRDefault="00014196">
            <w:pPr>
              <w:jc w:val="right"/>
            </w:pPr>
            <w:r>
              <w:rPr>
                <w:rFonts w:eastAsiaTheme="minorEastAsia"/>
                <w:color w:val="000000" w:themeColor="text1"/>
                <w:szCs w:val="21"/>
              </w:rPr>
              <w:t>86,000</w:t>
            </w:r>
          </w:p>
        </w:tc>
        <w:tc>
          <w:tcPr>
            <w:tcW w:w="1690" w:type="dxa"/>
            <w:vAlign w:val="center"/>
          </w:tcPr>
          <w:p w14:paraId="062EF89A" w14:textId="77777777" w:rsidR="002B3845" w:rsidRDefault="00014196">
            <w:pPr>
              <w:jc w:val="right"/>
            </w:pPr>
            <w:r>
              <w:rPr>
                <w:rFonts w:eastAsiaTheme="minorEastAsia"/>
                <w:color w:val="000000" w:themeColor="text1"/>
                <w:szCs w:val="21"/>
              </w:rPr>
              <w:t>209,569.58</w:t>
            </w:r>
          </w:p>
        </w:tc>
        <w:tc>
          <w:tcPr>
            <w:tcW w:w="997" w:type="dxa"/>
            <w:vAlign w:val="center"/>
          </w:tcPr>
          <w:p w14:paraId="5303EA82" w14:textId="77777777" w:rsidR="002B3845" w:rsidRDefault="00014196">
            <w:pPr>
              <w:jc w:val="right"/>
            </w:pPr>
            <w:r>
              <w:rPr>
                <w:rFonts w:eastAsiaTheme="minorEastAsia"/>
                <w:color w:val="000000" w:themeColor="text1"/>
                <w:szCs w:val="21"/>
              </w:rPr>
              <w:t>0.05</w:t>
            </w:r>
          </w:p>
        </w:tc>
      </w:tr>
      <w:tr w:rsidR="002B3845" w14:paraId="1BD864FE" w14:textId="77777777" w:rsidTr="0026491C">
        <w:tc>
          <w:tcPr>
            <w:tcW w:w="678" w:type="dxa"/>
            <w:vAlign w:val="center"/>
          </w:tcPr>
          <w:p w14:paraId="6E1AEC7D" w14:textId="77777777" w:rsidR="002B3845" w:rsidRDefault="00014196">
            <w:pPr>
              <w:jc w:val="center"/>
            </w:pPr>
            <w:r>
              <w:rPr>
                <w:rFonts w:eastAsiaTheme="minorEastAsia"/>
                <w:color w:val="000000" w:themeColor="text1"/>
                <w:szCs w:val="21"/>
              </w:rPr>
              <w:t>65</w:t>
            </w:r>
          </w:p>
        </w:tc>
        <w:tc>
          <w:tcPr>
            <w:tcW w:w="905" w:type="dxa"/>
            <w:vAlign w:val="center"/>
          </w:tcPr>
          <w:p w14:paraId="19EF56B9" w14:textId="77777777" w:rsidR="002B3845" w:rsidRDefault="00014196">
            <w:pPr>
              <w:jc w:val="center"/>
            </w:pPr>
            <w:r>
              <w:rPr>
                <w:rFonts w:eastAsiaTheme="minorEastAsia"/>
                <w:color w:val="000000" w:themeColor="text1"/>
                <w:szCs w:val="21"/>
              </w:rPr>
              <w:t>CHINA NATIONAL ACCORD MEDI</w:t>
            </w:r>
          </w:p>
        </w:tc>
        <w:tc>
          <w:tcPr>
            <w:tcW w:w="1015" w:type="dxa"/>
            <w:vAlign w:val="center"/>
          </w:tcPr>
          <w:p w14:paraId="0DDEAC7C" w14:textId="77777777" w:rsidR="002B3845" w:rsidRDefault="00014196">
            <w:pPr>
              <w:jc w:val="center"/>
            </w:pPr>
            <w:r>
              <w:rPr>
                <w:rFonts w:eastAsiaTheme="minorEastAsia"/>
                <w:color w:val="000000" w:themeColor="text1"/>
                <w:szCs w:val="21"/>
              </w:rPr>
              <w:t>国药一致</w:t>
            </w:r>
          </w:p>
        </w:tc>
        <w:tc>
          <w:tcPr>
            <w:tcW w:w="1184" w:type="dxa"/>
            <w:vAlign w:val="center"/>
          </w:tcPr>
          <w:p w14:paraId="328BCA25" w14:textId="77777777" w:rsidR="002B3845" w:rsidRDefault="00014196">
            <w:pPr>
              <w:jc w:val="center"/>
            </w:pPr>
            <w:r>
              <w:rPr>
                <w:rFonts w:eastAsiaTheme="minorEastAsia"/>
                <w:color w:val="000000" w:themeColor="text1"/>
                <w:szCs w:val="21"/>
              </w:rPr>
              <w:t>000028</w:t>
            </w:r>
          </w:p>
        </w:tc>
        <w:tc>
          <w:tcPr>
            <w:tcW w:w="847" w:type="dxa"/>
            <w:vAlign w:val="center"/>
          </w:tcPr>
          <w:p w14:paraId="37D6B0A7" w14:textId="77777777" w:rsidR="002B3845" w:rsidRDefault="00014196">
            <w:pPr>
              <w:jc w:val="center"/>
            </w:pPr>
            <w:r>
              <w:rPr>
                <w:rFonts w:eastAsiaTheme="minorEastAsia"/>
                <w:color w:val="000000" w:themeColor="text1"/>
                <w:szCs w:val="21"/>
              </w:rPr>
              <w:t>深圳证券交易所</w:t>
            </w:r>
          </w:p>
        </w:tc>
        <w:tc>
          <w:tcPr>
            <w:tcW w:w="1025" w:type="dxa"/>
            <w:vAlign w:val="center"/>
          </w:tcPr>
          <w:p w14:paraId="4243CDE2" w14:textId="77777777" w:rsidR="002B3845" w:rsidRDefault="00014196">
            <w:pPr>
              <w:jc w:val="center"/>
            </w:pPr>
            <w:r>
              <w:rPr>
                <w:rFonts w:eastAsiaTheme="minorEastAsia"/>
                <w:color w:val="000000" w:themeColor="text1"/>
                <w:szCs w:val="21"/>
              </w:rPr>
              <w:t>中国</w:t>
            </w:r>
          </w:p>
        </w:tc>
        <w:tc>
          <w:tcPr>
            <w:tcW w:w="1015" w:type="dxa"/>
            <w:vAlign w:val="center"/>
          </w:tcPr>
          <w:p w14:paraId="3E3E416D" w14:textId="77777777" w:rsidR="002B3845" w:rsidRDefault="00014196">
            <w:pPr>
              <w:jc w:val="right"/>
            </w:pPr>
            <w:r>
              <w:rPr>
                <w:rFonts w:eastAsiaTheme="minorEastAsia"/>
                <w:color w:val="000000" w:themeColor="text1"/>
                <w:szCs w:val="21"/>
              </w:rPr>
              <w:t>5,900</w:t>
            </w:r>
          </w:p>
        </w:tc>
        <w:tc>
          <w:tcPr>
            <w:tcW w:w="1690" w:type="dxa"/>
            <w:vAlign w:val="center"/>
          </w:tcPr>
          <w:p w14:paraId="7560C2C5" w14:textId="77777777" w:rsidR="002B3845" w:rsidRDefault="00014196">
            <w:pPr>
              <w:jc w:val="right"/>
            </w:pPr>
            <w:r>
              <w:rPr>
                <w:rFonts w:eastAsiaTheme="minorEastAsia"/>
                <w:color w:val="000000" w:themeColor="text1"/>
                <w:szCs w:val="21"/>
              </w:rPr>
              <w:t>190,157.00</w:t>
            </w:r>
          </w:p>
        </w:tc>
        <w:tc>
          <w:tcPr>
            <w:tcW w:w="997" w:type="dxa"/>
            <w:vAlign w:val="center"/>
          </w:tcPr>
          <w:p w14:paraId="1C1CE70B" w14:textId="77777777" w:rsidR="002B3845" w:rsidRDefault="00014196">
            <w:pPr>
              <w:jc w:val="right"/>
            </w:pPr>
            <w:r>
              <w:rPr>
                <w:rFonts w:eastAsiaTheme="minorEastAsia"/>
                <w:color w:val="000000" w:themeColor="text1"/>
                <w:szCs w:val="21"/>
              </w:rPr>
              <w:t>0.04</w:t>
            </w:r>
          </w:p>
        </w:tc>
      </w:tr>
      <w:tr w:rsidR="002B3845" w14:paraId="30877056" w14:textId="77777777" w:rsidTr="0026491C">
        <w:tc>
          <w:tcPr>
            <w:tcW w:w="678" w:type="dxa"/>
            <w:vAlign w:val="center"/>
          </w:tcPr>
          <w:p w14:paraId="57A72F80" w14:textId="77777777" w:rsidR="002B3845" w:rsidRDefault="00014196">
            <w:pPr>
              <w:jc w:val="center"/>
            </w:pPr>
            <w:r>
              <w:rPr>
                <w:rFonts w:eastAsiaTheme="minorEastAsia"/>
                <w:color w:val="000000" w:themeColor="text1"/>
                <w:szCs w:val="21"/>
              </w:rPr>
              <w:t>66</w:t>
            </w:r>
          </w:p>
        </w:tc>
        <w:tc>
          <w:tcPr>
            <w:tcW w:w="905" w:type="dxa"/>
            <w:vAlign w:val="center"/>
          </w:tcPr>
          <w:p w14:paraId="43D6296D" w14:textId="77777777" w:rsidR="002B3845" w:rsidRDefault="00014196">
            <w:pPr>
              <w:jc w:val="center"/>
            </w:pPr>
            <w:r>
              <w:rPr>
                <w:rFonts w:eastAsiaTheme="minorEastAsia"/>
                <w:color w:val="000000" w:themeColor="text1"/>
                <w:szCs w:val="21"/>
              </w:rPr>
              <w:t>SHENZHEN LIFOTRONIC TECHNO</w:t>
            </w:r>
          </w:p>
        </w:tc>
        <w:tc>
          <w:tcPr>
            <w:tcW w:w="1015" w:type="dxa"/>
            <w:vAlign w:val="center"/>
          </w:tcPr>
          <w:p w14:paraId="0A0011F8" w14:textId="77777777" w:rsidR="002B3845" w:rsidRDefault="00014196">
            <w:pPr>
              <w:jc w:val="center"/>
            </w:pPr>
            <w:r>
              <w:rPr>
                <w:rFonts w:eastAsiaTheme="minorEastAsia"/>
                <w:color w:val="000000" w:themeColor="text1"/>
                <w:szCs w:val="21"/>
              </w:rPr>
              <w:t>普门科技</w:t>
            </w:r>
          </w:p>
        </w:tc>
        <w:tc>
          <w:tcPr>
            <w:tcW w:w="1184" w:type="dxa"/>
            <w:vAlign w:val="center"/>
          </w:tcPr>
          <w:p w14:paraId="3FBE02A1" w14:textId="77777777" w:rsidR="002B3845" w:rsidRDefault="00014196">
            <w:pPr>
              <w:jc w:val="center"/>
            </w:pPr>
            <w:r>
              <w:rPr>
                <w:rFonts w:eastAsiaTheme="minorEastAsia"/>
                <w:color w:val="000000" w:themeColor="text1"/>
                <w:szCs w:val="21"/>
              </w:rPr>
              <w:t>688389</w:t>
            </w:r>
          </w:p>
        </w:tc>
        <w:tc>
          <w:tcPr>
            <w:tcW w:w="847" w:type="dxa"/>
            <w:vAlign w:val="center"/>
          </w:tcPr>
          <w:p w14:paraId="7777A26B"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439ECB19" w14:textId="77777777" w:rsidR="002B3845" w:rsidRDefault="00014196">
            <w:pPr>
              <w:jc w:val="center"/>
            </w:pPr>
            <w:r>
              <w:rPr>
                <w:rFonts w:eastAsiaTheme="minorEastAsia"/>
                <w:color w:val="000000" w:themeColor="text1"/>
                <w:szCs w:val="21"/>
              </w:rPr>
              <w:t>中国</w:t>
            </w:r>
          </w:p>
        </w:tc>
        <w:tc>
          <w:tcPr>
            <w:tcW w:w="1015" w:type="dxa"/>
            <w:vAlign w:val="center"/>
          </w:tcPr>
          <w:p w14:paraId="3DE24B09" w14:textId="77777777" w:rsidR="002B3845" w:rsidRDefault="00014196">
            <w:pPr>
              <w:jc w:val="right"/>
            </w:pPr>
            <w:r>
              <w:rPr>
                <w:rFonts w:eastAsiaTheme="minorEastAsia"/>
                <w:color w:val="000000" w:themeColor="text1"/>
                <w:szCs w:val="21"/>
              </w:rPr>
              <w:t>10,005</w:t>
            </w:r>
          </w:p>
        </w:tc>
        <w:tc>
          <w:tcPr>
            <w:tcW w:w="1690" w:type="dxa"/>
            <w:vAlign w:val="center"/>
          </w:tcPr>
          <w:p w14:paraId="2D6560A7" w14:textId="77777777" w:rsidR="002B3845" w:rsidRDefault="00014196">
            <w:pPr>
              <w:jc w:val="right"/>
            </w:pPr>
            <w:r>
              <w:rPr>
                <w:rFonts w:eastAsiaTheme="minorEastAsia"/>
                <w:color w:val="000000" w:themeColor="text1"/>
                <w:szCs w:val="21"/>
              </w:rPr>
              <w:t>162,681.30</w:t>
            </w:r>
          </w:p>
        </w:tc>
        <w:tc>
          <w:tcPr>
            <w:tcW w:w="997" w:type="dxa"/>
            <w:vAlign w:val="center"/>
          </w:tcPr>
          <w:p w14:paraId="2539ABFB" w14:textId="77777777" w:rsidR="002B3845" w:rsidRDefault="00014196">
            <w:pPr>
              <w:jc w:val="right"/>
            </w:pPr>
            <w:r>
              <w:rPr>
                <w:rFonts w:eastAsiaTheme="minorEastAsia"/>
                <w:color w:val="000000" w:themeColor="text1"/>
                <w:szCs w:val="21"/>
              </w:rPr>
              <w:t>0.04</w:t>
            </w:r>
          </w:p>
        </w:tc>
      </w:tr>
      <w:tr w:rsidR="002B3845" w14:paraId="3D9A0D19" w14:textId="77777777" w:rsidTr="0026491C">
        <w:tc>
          <w:tcPr>
            <w:tcW w:w="678" w:type="dxa"/>
            <w:vAlign w:val="center"/>
          </w:tcPr>
          <w:p w14:paraId="56ED56E7" w14:textId="77777777" w:rsidR="002B3845" w:rsidRDefault="00014196">
            <w:pPr>
              <w:jc w:val="center"/>
            </w:pPr>
            <w:r>
              <w:rPr>
                <w:rFonts w:eastAsiaTheme="minorEastAsia"/>
                <w:color w:val="000000" w:themeColor="text1"/>
                <w:szCs w:val="21"/>
              </w:rPr>
              <w:t>67</w:t>
            </w:r>
          </w:p>
        </w:tc>
        <w:tc>
          <w:tcPr>
            <w:tcW w:w="905" w:type="dxa"/>
            <w:vAlign w:val="center"/>
          </w:tcPr>
          <w:p w14:paraId="6A2BB694" w14:textId="77777777" w:rsidR="002B3845" w:rsidRDefault="00014196">
            <w:pPr>
              <w:jc w:val="center"/>
            </w:pPr>
            <w:r>
              <w:rPr>
                <w:rFonts w:eastAsiaTheme="minorEastAsia"/>
                <w:color w:val="000000" w:themeColor="text1"/>
                <w:szCs w:val="21"/>
              </w:rPr>
              <w:t>SHOUYAO HOLDINGS BEIJING C</w:t>
            </w:r>
          </w:p>
        </w:tc>
        <w:tc>
          <w:tcPr>
            <w:tcW w:w="1015" w:type="dxa"/>
            <w:vAlign w:val="center"/>
          </w:tcPr>
          <w:p w14:paraId="2A0843BA" w14:textId="77777777" w:rsidR="002B3845" w:rsidRDefault="00014196">
            <w:pPr>
              <w:jc w:val="center"/>
            </w:pPr>
            <w:r>
              <w:rPr>
                <w:rFonts w:eastAsiaTheme="minorEastAsia"/>
                <w:color w:val="000000" w:themeColor="text1"/>
                <w:szCs w:val="21"/>
              </w:rPr>
              <w:t>首药控股</w:t>
            </w:r>
          </w:p>
        </w:tc>
        <w:tc>
          <w:tcPr>
            <w:tcW w:w="1184" w:type="dxa"/>
            <w:vAlign w:val="center"/>
          </w:tcPr>
          <w:p w14:paraId="1A1B08FE" w14:textId="77777777" w:rsidR="002B3845" w:rsidRDefault="00014196">
            <w:pPr>
              <w:jc w:val="center"/>
            </w:pPr>
            <w:r>
              <w:rPr>
                <w:rFonts w:eastAsiaTheme="minorEastAsia"/>
                <w:color w:val="000000" w:themeColor="text1"/>
                <w:szCs w:val="21"/>
              </w:rPr>
              <w:t>688197</w:t>
            </w:r>
          </w:p>
        </w:tc>
        <w:tc>
          <w:tcPr>
            <w:tcW w:w="847" w:type="dxa"/>
            <w:vAlign w:val="center"/>
          </w:tcPr>
          <w:p w14:paraId="1A34CA9F"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764E0123" w14:textId="77777777" w:rsidR="002B3845" w:rsidRDefault="00014196">
            <w:pPr>
              <w:jc w:val="center"/>
            </w:pPr>
            <w:r>
              <w:rPr>
                <w:rFonts w:eastAsiaTheme="minorEastAsia"/>
                <w:color w:val="000000" w:themeColor="text1"/>
                <w:szCs w:val="21"/>
              </w:rPr>
              <w:t>中国</w:t>
            </w:r>
          </w:p>
        </w:tc>
        <w:tc>
          <w:tcPr>
            <w:tcW w:w="1015" w:type="dxa"/>
            <w:vAlign w:val="center"/>
          </w:tcPr>
          <w:p w14:paraId="298E9194" w14:textId="77777777" w:rsidR="002B3845" w:rsidRDefault="00014196">
            <w:pPr>
              <w:jc w:val="right"/>
            </w:pPr>
            <w:r>
              <w:rPr>
                <w:rFonts w:eastAsiaTheme="minorEastAsia"/>
                <w:color w:val="000000" w:themeColor="text1"/>
                <w:szCs w:val="21"/>
              </w:rPr>
              <w:t>3,602</w:t>
            </w:r>
          </w:p>
        </w:tc>
        <w:tc>
          <w:tcPr>
            <w:tcW w:w="1690" w:type="dxa"/>
            <w:vAlign w:val="center"/>
          </w:tcPr>
          <w:p w14:paraId="5D73A9F7" w14:textId="77777777" w:rsidR="002B3845" w:rsidRDefault="00014196">
            <w:pPr>
              <w:jc w:val="right"/>
            </w:pPr>
            <w:r>
              <w:rPr>
                <w:rFonts w:eastAsiaTheme="minorEastAsia"/>
                <w:color w:val="000000" w:themeColor="text1"/>
                <w:szCs w:val="21"/>
              </w:rPr>
              <w:t>157,263.32</w:t>
            </w:r>
          </w:p>
        </w:tc>
        <w:tc>
          <w:tcPr>
            <w:tcW w:w="997" w:type="dxa"/>
            <w:vAlign w:val="center"/>
          </w:tcPr>
          <w:p w14:paraId="394C4258" w14:textId="77777777" w:rsidR="002B3845" w:rsidRDefault="00014196">
            <w:pPr>
              <w:jc w:val="right"/>
            </w:pPr>
            <w:r>
              <w:rPr>
                <w:rFonts w:eastAsiaTheme="minorEastAsia"/>
                <w:color w:val="000000" w:themeColor="text1"/>
                <w:szCs w:val="21"/>
              </w:rPr>
              <w:t>0.04</w:t>
            </w:r>
          </w:p>
        </w:tc>
      </w:tr>
      <w:tr w:rsidR="002B3845" w14:paraId="0B337481" w14:textId="77777777" w:rsidTr="0026491C">
        <w:tc>
          <w:tcPr>
            <w:tcW w:w="678" w:type="dxa"/>
            <w:vAlign w:val="center"/>
          </w:tcPr>
          <w:p w14:paraId="59F55DD5" w14:textId="77777777" w:rsidR="002B3845" w:rsidRDefault="00014196">
            <w:pPr>
              <w:jc w:val="center"/>
            </w:pPr>
            <w:r>
              <w:rPr>
                <w:rFonts w:eastAsiaTheme="minorEastAsia"/>
                <w:color w:val="000000" w:themeColor="text1"/>
                <w:szCs w:val="21"/>
              </w:rPr>
              <w:t>68</w:t>
            </w:r>
          </w:p>
        </w:tc>
        <w:tc>
          <w:tcPr>
            <w:tcW w:w="905" w:type="dxa"/>
            <w:vAlign w:val="center"/>
          </w:tcPr>
          <w:p w14:paraId="351DA7D8" w14:textId="77777777" w:rsidR="002B3845" w:rsidRDefault="00014196">
            <w:pPr>
              <w:jc w:val="center"/>
            </w:pPr>
            <w:r>
              <w:rPr>
                <w:rFonts w:eastAsiaTheme="minorEastAsia"/>
                <w:color w:val="000000" w:themeColor="text1"/>
                <w:szCs w:val="21"/>
              </w:rPr>
              <w:t>ZHUZHOU QIANJIN PHARMACEUT</w:t>
            </w:r>
          </w:p>
        </w:tc>
        <w:tc>
          <w:tcPr>
            <w:tcW w:w="1015" w:type="dxa"/>
            <w:vAlign w:val="center"/>
          </w:tcPr>
          <w:p w14:paraId="4DBCDFC9" w14:textId="77777777" w:rsidR="002B3845" w:rsidRDefault="00014196">
            <w:pPr>
              <w:jc w:val="center"/>
            </w:pPr>
            <w:r>
              <w:rPr>
                <w:rFonts w:eastAsiaTheme="minorEastAsia"/>
                <w:color w:val="000000" w:themeColor="text1"/>
                <w:szCs w:val="21"/>
              </w:rPr>
              <w:t>千金药业</w:t>
            </w:r>
          </w:p>
        </w:tc>
        <w:tc>
          <w:tcPr>
            <w:tcW w:w="1184" w:type="dxa"/>
            <w:vAlign w:val="center"/>
          </w:tcPr>
          <w:p w14:paraId="61E20573" w14:textId="77777777" w:rsidR="002B3845" w:rsidRDefault="00014196">
            <w:pPr>
              <w:jc w:val="center"/>
            </w:pPr>
            <w:r>
              <w:rPr>
                <w:rFonts w:eastAsiaTheme="minorEastAsia"/>
                <w:color w:val="000000" w:themeColor="text1"/>
                <w:szCs w:val="21"/>
              </w:rPr>
              <w:t>600479</w:t>
            </w:r>
          </w:p>
        </w:tc>
        <w:tc>
          <w:tcPr>
            <w:tcW w:w="847" w:type="dxa"/>
            <w:vAlign w:val="center"/>
          </w:tcPr>
          <w:p w14:paraId="36F7E80A"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5F8DAA9D" w14:textId="77777777" w:rsidR="002B3845" w:rsidRDefault="00014196">
            <w:pPr>
              <w:jc w:val="center"/>
            </w:pPr>
            <w:r>
              <w:rPr>
                <w:rFonts w:eastAsiaTheme="minorEastAsia"/>
                <w:color w:val="000000" w:themeColor="text1"/>
                <w:szCs w:val="21"/>
              </w:rPr>
              <w:t>中国</w:t>
            </w:r>
          </w:p>
        </w:tc>
        <w:tc>
          <w:tcPr>
            <w:tcW w:w="1015" w:type="dxa"/>
            <w:vAlign w:val="center"/>
          </w:tcPr>
          <w:p w14:paraId="58D720DA" w14:textId="77777777" w:rsidR="002B3845" w:rsidRDefault="00014196">
            <w:pPr>
              <w:jc w:val="right"/>
            </w:pPr>
            <w:r>
              <w:rPr>
                <w:rFonts w:eastAsiaTheme="minorEastAsia"/>
                <w:color w:val="000000" w:themeColor="text1"/>
                <w:szCs w:val="21"/>
              </w:rPr>
              <w:t>15,200</w:t>
            </w:r>
          </w:p>
        </w:tc>
        <w:tc>
          <w:tcPr>
            <w:tcW w:w="1690" w:type="dxa"/>
            <w:vAlign w:val="center"/>
          </w:tcPr>
          <w:p w14:paraId="5014208A" w14:textId="77777777" w:rsidR="002B3845" w:rsidRDefault="00014196">
            <w:pPr>
              <w:jc w:val="right"/>
            </w:pPr>
            <w:r>
              <w:rPr>
                <w:rFonts w:eastAsiaTheme="minorEastAsia"/>
                <w:color w:val="000000" w:themeColor="text1"/>
                <w:szCs w:val="21"/>
              </w:rPr>
              <w:t>154,584.00</w:t>
            </w:r>
          </w:p>
        </w:tc>
        <w:tc>
          <w:tcPr>
            <w:tcW w:w="997" w:type="dxa"/>
            <w:vAlign w:val="center"/>
          </w:tcPr>
          <w:p w14:paraId="2F3123B4" w14:textId="77777777" w:rsidR="002B3845" w:rsidRDefault="00014196">
            <w:pPr>
              <w:jc w:val="right"/>
            </w:pPr>
            <w:r>
              <w:rPr>
                <w:rFonts w:eastAsiaTheme="minorEastAsia"/>
                <w:color w:val="000000" w:themeColor="text1"/>
                <w:szCs w:val="21"/>
              </w:rPr>
              <w:t>0.04</w:t>
            </w:r>
          </w:p>
        </w:tc>
      </w:tr>
      <w:tr w:rsidR="002B3845" w14:paraId="58141868" w14:textId="77777777" w:rsidTr="0026491C">
        <w:tc>
          <w:tcPr>
            <w:tcW w:w="678" w:type="dxa"/>
            <w:vAlign w:val="center"/>
          </w:tcPr>
          <w:p w14:paraId="5009309C" w14:textId="77777777" w:rsidR="002B3845" w:rsidRDefault="00014196">
            <w:pPr>
              <w:jc w:val="center"/>
            </w:pPr>
            <w:r>
              <w:rPr>
                <w:rFonts w:eastAsiaTheme="minorEastAsia"/>
                <w:color w:val="000000" w:themeColor="text1"/>
                <w:szCs w:val="21"/>
              </w:rPr>
              <w:t>69</w:t>
            </w:r>
          </w:p>
        </w:tc>
        <w:tc>
          <w:tcPr>
            <w:tcW w:w="905" w:type="dxa"/>
            <w:vAlign w:val="center"/>
          </w:tcPr>
          <w:p w14:paraId="0B9AAFE9" w14:textId="77777777" w:rsidR="002B3845" w:rsidRDefault="00014196">
            <w:pPr>
              <w:jc w:val="center"/>
            </w:pPr>
            <w:r>
              <w:rPr>
                <w:rFonts w:eastAsiaTheme="minorEastAsia"/>
                <w:color w:val="000000" w:themeColor="text1"/>
                <w:szCs w:val="21"/>
              </w:rPr>
              <w:t>INNER MONGOLIA FURUI MEDIC</w:t>
            </w:r>
          </w:p>
        </w:tc>
        <w:tc>
          <w:tcPr>
            <w:tcW w:w="1015" w:type="dxa"/>
            <w:vAlign w:val="center"/>
          </w:tcPr>
          <w:p w14:paraId="485B2BF3" w14:textId="77777777" w:rsidR="002B3845" w:rsidRDefault="00014196">
            <w:pPr>
              <w:jc w:val="center"/>
            </w:pPr>
            <w:r>
              <w:rPr>
                <w:rFonts w:eastAsiaTheme="minorEastAsia"/>
                <w:color w:val="000000" w:themeColor="text1"/>
                <w:szCs w:val="21"/>
              </w:rPr>
              <w:t>福瑞股份</w:t>
            </w:r>
          </w:p>
        </w:tc>
        <w:tc>
          <w:tcPr>
            <w:tcW w:w="1184" w:type="dxa"/>
            <w:vAlign w:val="center"/>
          </w:tcPr>
          <w:p w14:paraId="6CB1ECDB" w14:textId="77777777" w:rsidR="002B3845" w:rsidRDefault="00014196">
            <w:pPr>
              <w:jc w:val="center"/>
            </w:pPr>
            <w:r>
              <w:rPr>
                <w:rFonts w:eastAsiaTheme="minorEastAsia"/>
                <w:color w:val="000000" w:themeColor="text1"/>
                <w:szCs w:val="21"/>
              </w:rPr>
              <w:t>300049</w:t>
            </w:r>
          </w:p>
        </w:tc>
        <w:tc>
          <w:tcPr>
            <w:tcW w:w="847" w:type="dxa"/>
            <w:vAlign w:val="center"/>
          </w:tcPr>
          <w:p w14:paraId="00D876C3" w14:textId="77777777" w:rsidR="002B3845" w:rsidRDefault="00014196">
            <w:pPr>
              <w:jc w:val="center"/>
            </w:pPr>
            <w:r>
              <w:rPr>
                <w:rFonts w:eastAsiaTheme="minorEastAsia"/>
                <w:color w:val="000000" w:themeColor="text1"/>
                <w:szCs w:val="21"/>
              </w:rPr>
              <w:t>深圳证券交易所</w:t>
            </w:r>
          </w:p>
        </w:tc>
        <w:tc>
          <w:tcPr>
            <w:tcW w:w="1025" w:type="dxa"/>
            <w:vAlign w:val="center"/>
          </w:tcPr>
          <w:p w14:paraId="0B50CB38" w14:textId="77777777" w:rsidR="002B3845" w:rsidRDefault="00014196">
            <w:pPr>
              <w:jc w:val="center"/>
            </w:pPr>
            <w:r>
              <w:rPr>
                <w:rFonts w:eastAsiaTheme="minorEastAsia"/>
                <w:color w:val="000000" w:themeColor="text1"/>
                <w:szCs w:val="21"/>
              </w:rPr>
              <w:t>中国</w:t>
            </w:r>
          </w:p>
        </w:tc>
        <w:tc>
          <w:tcPr>
            <w:tcW w:w="1015" w:type="dxa"/>
            <w:vAlign w:val="center"/>
          </w:tcPr>
          <w:p w14:paraId="3590D58C" w14:textId="77777777" w:rsidR="002B3845" w:rsidRDefault="00014196">
            <w:pPr>
              <w:jc w:val="right"/>
            </w:pPr>
            <w:r>
              <w:rPr>
                <w:rFonts w:eastAsiaTheme="minorEastAsia"/>
                <w:color w:val="000000" w:themeColor="text1"/>
                <w:szCs w:val="21"/>
              </w:rPr>
              <w:t>2,500</w:t>
            </w:r>
          </w:p>
        </w:tc>
        <w:tc>
          <w:tcPr>
            <w:tcW w:w="1690" w:type="dxa"/>
            <w:vAlign w:val="center"/>
          </w:tcPr>
          <w:p w14:paraId="105D35AA" w14:textId="77777777" w:rsidR="002B3845" w:rsidRDefault="00014196">
            <w:pPr>
              <w:jc w:val="right"/>
            </w:pPr>
            <w:r>
              <w:rPr>
                <w:rFonts w:eastAsiaTheme="minorEastAsia"/>
                <w:color w:val="000000" w:themeColor="text1"/>
                <w:szCs w:val="21"/>
              </w:rPr>
              <w:t>125,850.00</w:t>
            </w:r>
          </w:p>
        </w:tc>
        <w:tc>
          <w:tcPr>
            <w:tcW w:w="997" w:type="dxa"/>
            <w:vAlign w:val="center"/>
          </w:tcPr>
          <w:p w14:paraId="62E075CD" w14:textId="77777777" w:rsidR="002B3845" w:rsidRDefault="00014196">
            <w:pPr>
              <w:jc w:val="right"/>
            </w:pPr>
            <w:r>
              <w:rPr>
                <w:rFonts w:eastAsiaTheme="minorEastAsia"/>
                <w:color w:val="000000" w:themeColor="text1"/>
                <w:szCs w:val="21"/>
              </w:rPr>
              <w:t>0.03</w:t>
            </w:r>
          </w:p>
        </w:tc>
      </w:tr>
      <w:tr w:rsidR="002B3845" w14:paraId="299979CE" w14:textId="77777777" w:rsidTr="0026491C">
        <w:tc>
          <w:tcPr>
            <w:tcW w:w="678" w:type="dxa"/>
            <w:vAlign w:val="center"/>
          </w:tcPr>
          <w:p w14:paraId="15F92CF1" w14:textId="77777777" w:rsidR="002B3845" w:rsidRDefault="00014196">
            <w:pPr>
              <w:jc w:val="center"/>
            </w:pPr>
            <w:r>
              <w:rPr>
                <w:rFonts w:eastAsiaTheme="minorEastAsia"/>
                <w:color w:val="000000" w:themeColor="text1"/>
                <w:szCs w:val="21"/>
              </w:rPr>
              <w:t>70</w:t>
            </w:r>
          </w:p>
        </w:tc>
        <w:tc>
          <w:tcPr>
            <w:tcW w:w="905" w:type="dxa"/>
            <w:vAlign w:val="center"/>
          </w:tcPr>
          <w:p w14:paraId="133DE741" w14:textId="77777777" w:rsidR="002B3845" w:rsidRDefault="00014196">
            <w:pPr>
              <w:jc w:val="center"/>
            </w:pPr>
            <w:r>
              <w:rPr>
                <w:rFonts w:eastAsiaTheme="minorEastAsia"/>
                <w:color w:val="000000" w:themeColor="text1"/>
                <w:szCs w:val="21"/>
              </w:rPr>
              <w:t>HAISCO PHARMACEUTICAL GROU</w:t>
            </w:r>
          </w:p>
        </w:tc>
        <w:tc>
          <w:tcPr>
            <w:tcW w:w="1015" w:type="dxa"/>
            <w:vAlign w:val="center"/>
          </w:tcPr>
          <w:p w14:paraId="48DD69F3" w14:textId="77777777" w:rsidR="002B3845" w:rsidRDefault="00014196">
            <w:pPr>
              <w:jc w:val="center"/>
            </w:pPr>
            <w:proofErr w:type="gramStart"/>
            <w:r>
              <w:rPr>
                <w:rFonts w:eastAsiaTheme="minorEastAsia"/>
                <w:color w:val="000000" w:themeColor="text1"/>
                <w:szCs w:val="21"/>
              </w:rPr>
              <w:t>海思科</w:t>
            </w:r>
            <w:proofErr w:type="gramEnd"/>
          </w:p>
        </w:tc>
        <w:tc>
          <w:tcPr>
            <w:tcW w:w="1184" w:type="dxa"/>
            <w:vAlign w:val="center"/>
          </w:tcPr>
          <w:p w14:paraId="71367819" w14:textId="77777777" w:rsidR="002B3845" w:rsidRDefault="00014196">
            <w:pPr>
              <w:jc w:val="center"/>
            </w:pPr>
            <w:r>
              <w:rPr>
                <w:rFonts w:eastAsiaTheme="minorEastAsia"/>
                <w:color w:val="000000" w:themeColor="text1"/>
                <w:szCs w:val="21"/>
              </w:rPr>
              <w:t>002653</w:t>
            </w:r>
          </w:p>
        </w:tc>
        <w:tc>
          <w:tcPr>
            <w:tcW w:w="847" w:type="dxa"/>
            <w:vAlign w:val="center"/>
          </w:tcPr>
          <w:p w14:paraId="51AA5BB4" w14:textId="77777777" w:rsidR="002B3845" w:rsidRDefault="00014196">
            <w:pPr>
              <w:jc w:val="center"/>
            </w:pPr>
            <w:r>
              <w:rPr>
                <w:rFonts w:eastAsiaTheme="minorEastAsia"/>
                <w:color w:val="000000" w:themeColor="text1"/>
                <w:szCs w:val="21"/>
              </w:rPr>
              <w:t>深圳证券交易所</w:t>
            </w:r>
          </w:p>
        </w:tc>
        <w:tc>
          <w:tcPr>
            <w:tcW w:w="1025" w:type="dxa"/>
            <w:vAlign w:val="center"/>
          </w:tcPr>
          <w:p w14:paraId="0F8CF5B7" w14:textId="77777777" w:rsidR="002B3845" w:rsidRDefault="00014196">
            <w:pPr>
              <w:jc w:val="center"/>
            </w:pPr>
            <w:r>
              <w:rPr>
                <w:rFonts w:eastAsiaTheme="minorEastAsia"/>
                <w:color w:val="000000" w:themeColor="text1"/>
                <w:szCs w:val="21"/>
              </w:rPr>
              <w:t>中国</w:t>
            </w:r>
          </w:p>
        </w:tc>
        <w:tc>
          <w:tcPr>
            <w:tcW w:w="1015" w:type="dxa"/>
            <w:vAlign w:val="center"/>
          </w:tcPr>
          <w:p w14:paraId="2DBB217B" w14:textId="77777777" w:rsidR="002B3845" w:rsidRDefault="00014196">
            <w:pPr>
              <w:jc w:val="right"/>
            </w:pPr>
            <w:r>
              <w:rPr>
                <w:rFonts w:eastAsiaTheme="minorEastAsia"/>
                <w:color w:val="000000" w:themeColor="text1"/>
                <w:szCs w:val="21"/>
              </w:rPr>
              <w:t>2,800</w:t>
            </w:r>
          </w:p>
        </w:tc>
        <w:tc>
          <w:tcPr>
            <w:tcW w:w="1690" w:type="dxa"/>
            <w:vAlign w:val="center"/>
          </w:tcPr>
          <w:p w14:paraId="7F0047C4" w14:textId="77777777" w:rsidR="002B3845" w:rsidRDefault="00014196">
            <w:pPr>
              <w:jc w:val="right"/>
            </w:pPr>
            <w:r>
              <w:rPr>
                <w:rFonts w:eastAsiaTheme="minorEastAsia"/>
                <w:color w:val="000000" w:themeColor="text1"/>
                <w:szCs w:val="21"/>
              </w:rPr>
              <w:t>85,960.00</w:t>
            </w:r>
          </w:p>
        </w:tc>
        <w:tc>
          <w:tcPr>
            <w:tcW w:w="997" w:type="dxa"/>
            <w:vAlign w:val="center"/>
          </w:tcPr>
          <w:p w14:paraId="48CE3379" w14:textId="77777777" w:rsidR="002B3845" w:rsidRDefault="00014196">
            <w:pPr>
              <w:jc w:val="right"/>
            </w:pPr>
            <w:r>
              <w:rPr>
                <w:rFonts w:eastAsiaTheme="minorEastAsia"/>
                <w:color w:val="000000" w:themeColor="text1"/>
                <w:szCs w:val="21"/>
              </w:rPr>
              <w:t>0.02</w:t>
            </w:r>
          </w:p>
        </w:tc>
      </w:tr>
      <w:tr w:rsidR="002B3845" w14:paraId="0BDF88B3" w14:textId="77777777" w:rsidTr="0026491C">
        <w:tc>
          <w:tcPr>
            <w:tcW w:w="678" w:type="dxa"/>
            <w:vAlign w:val="center"/>
          </w:tcPr>
          <w:p w14:paraId="7FE2AD4C" w14:textId="77777777" w:rsidR="002B3845" w:rsidRDefault="00014196">
            <w:pPr>
              <w:jc w:val="center"/>
            </w:pPr>
            <w:r>
              <w:rPr>
                <w:rFonts w:eastAsiaTheme="minorEastAsia"/>
                <w:color w:val="000000" w:themeColor="text1"/>
                <w:szCs w:val="21"/>
              </w:rPr>
              <w:t>71</w:t>
            </w:r>
          </w:p>
        </w:tc>
        <w:tc>
          <w:tcPr>
            <w:tcW w:w="905" w:type="dxa"/>
            <w:vAlign w:val="center"/>
          </w:tcPr>
          <w:p w14:paraId="361F382B" w14:textId="77777777" w:rsidR="002B3845" w:rsidRDefault="00014196">
            <w:pPr>
              <w:jc w:val="center"/>
            </w:pPr>
            <w:r>
              <w:rPr>
                <w:rFonts w:eastAsiaTheme="minorEastAsia"/>
                <w:color w:val="000000" w:themeColor="text1"/>
                <w:szCs w:val="21"/>
              </w:rPr>
              <w:t>INVENTISBIO CO LTD</w:t>
            </w:r>
          </w:p>
        </w:tc>
        <w:tc>
          <w:tcPr>
            <w:tcW w:w="1015" w:type="dxa"/>
            <w:vAlign w:val="center"/>
          </w:tcPr>
          <w:p w14:paraId="66BA9153" w14:textId="77777777" w:rsidR="002B3845" w:rsidRDefault="00014196">
            <w:pPr>
              <w:jc w:val="center"/>
            </w:pPr>
            <w:proofErr w:type="gramStart"/>
            <w:r>
              <w:rPr>
                <w:rFonts w:eastAsiaTheme="minorEastAsia"/>
                <w:color w:val="000000" w:themeColor="text1"/>
                <w:szCs w:val="21"/>
              </w:rPr>
              <w:t>益方生物</w:t>
            </w:r>
            <w:proofErr w:type="gramEnd"/>
          </w:p>
        </w:tc>
        <w:tc>
          <w:tcPr>
            <w:tcW w:w="1184" w:type="dxa"/>
            <w:vAlign w:val="center"/>
          </w:tcPr>
          <w:p w14:paraId="1E6616D7" w14:textId="77777777" w:rsidR="002B3845" w:rsidRDefault="00014196">
            <w:pPr>
              <w:jc w:val="center"/>
            </w:pPr>
            <w:r>
              <w:rPr>
                <w:rFonts w:eastAsiaTheme="minorEastAsia"/>
                <w:color w:val="000000" w:themeColor="text1"/>
                <w:szCs w:val="21"/>
              </w:rPr>
              <w:t>688382</w:t>
            </w:r>
          </w:p>
        </w:tc>
        <w:tc>
          <w:tcPr>
            <w:tcW w:w="847" w:type="dxa"/>
            <w:vAlign w:val="center"/>
          </w:tcPr>
          <w:p w14:paraId="4D86E8FB"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4BA4CBD6" w14:textId="77777777" w:rsidR="002B3845" w:rsidRDefault="00014196">
            <w:pPr>
              <w:jc w:val="center"/>
            </w:pPr>
            <w:r>
              <w:rPr>
                <w:rFonts w:eastAsiaTheme="minorEastAsia"/>
                <w:color w:val="000000" w:themeColor="text1"/>
                <w:szCs w:val="21"/>
              </w:rPr>
              <w:t>中国</w:t>
            </w:r>
          </w:p>
        </w:tc>
        <w:tc>
          <w:tcPr>
            <w:tcW w:w="1015" w:type="dxa"/>
            <w:vAlign w:val="center"/>
          </w:tcPr>
          <w:p w14:paraId="0C2CA4BE" w14:textId="77777777" w:rsidR="002B3845" w:rsidRDefault="00014196">
            <w:pPr>
              <w:jc w:val="right"/>
            </w:pPr>
            <w:r>
              <w:rPr>
                <w:rFonts w:eastAsiaTheme="minorEastAsia"/>
                <w:color w:val="000000" w:themeColor="text1"/>
                <w:szCs w:val="21"/>
              </w:rPr>
              <w:t>10,164</w:t>
            </w:r>
          </w:p>
        </w:tc>
        <w:tc>
          <w:tcPr>
            <w:tcW w:w="1690" w:type="dxa"/>
            <w:vAlign w:val="center"/>
          </w:tcPr>
          <w:p w14:paraId="27B8B1E4" w14:textId="77777777" w:rsidR="002B3845" w:rsidRDefault="00014196">
            <w:pPr>
              <w:jc w:val="right"/>
            </w:pPr>
            <w:r>
              <w:rPr>
                <w:rFonts w:eastAsiaTheme="minorEastAsia"/>
                <w:color w:val="000000" w:themeColor="text1"/>
                <w:szCs w:val="21"/>
              </w:rPr>
              <w:t>73,485.72</w:t>
            </w:r>
          </w:p>
        </w:tc>
        <w:tc>
          <w:tcPr>
            <w:tcW w:w="997" w:type="dxa"/>
            <w:vAlign w:val="center"/>
          </w:tcPr>
          <w:p w14:paraId="738D3963" w14:textId="77777777" w:rsidR="002B3845" w:rsidRDefault="00014196">
            <w:pPr>
              <w:jc w:val="right"/>
            </w:pPr>
            <w:r>
              <w:rPr>
                <w:rFonts w:eastAsiaTheme="minorEastAsia"/>
                <w:color w:val="000000" w:themeColor="text1"/>
                <w:szCs w:val="21"/>
              </w:rPr>
              <w:t>0.02</w:t>
            </w:r>
          </w:p>
        </w:tc>
      </w:tr>
      <w:tr w:rsidR="002B3845" w14:paraId="0BAF2798" w14:textId="77777777" w:rsidTr="0026491C">
        <w:tc>
          <w:tcPr>
            <w:tcW w:w="678" w:type="dxa"/>
            <w:vAlign w:val="center"/>
          </w:tcPr>
          <w:p w14:paraId="198BE6B7" w14:textId="77777777" w:rsidR="002B3845" w:rsidRDefault="00014196">
            <w:pPr>
              <w:jc w:val="center"/>
            </w:pPr>
            <w:r>
              <w:rPr>
                <w:rFonts w:eastAsiaTheme="minorEastAsia"/>
                <w:color w:val="000000" w:themeColor="text1"/>
                <w:szCs w:val="21"/>
              </w:rPr>
              <w:lastRenderedPageBreak/>
              <w:t>72</w:t>
            </w:r>
          </w:p>
        </w:tc>
        <w:tc>
          <w:tcPr>
            <w:tcW w:w="905" w:type="dxa"/>
            <w:vAlign w:val="center"/>
          </w:tcPr>
          <w:p w14:paraId="271EA9FD" w14:textId="77777777" w:rsidR="002B3845" w:rsidRDefault="00014196">
            <w:pPr>
              <w:jc w:val="center"/>
            </w:pPr>
            <w:r>
              <w:rPr>
                <w:rFonts w:eastAsiaTheme="minorEastAsia"/>
                <w:color w:val="000000" w:themeColor="text1"/>
                <w:szCs w:val="21"/>
              </w:rPr>
              <w:t>SHANDONG JIANBANG NEW MATE</w:t>
            </w:r>
          </w:p>
        </w:tc>
        <w:tc>
          <w:tcPr>
            <w:tcW w:w="1015" w:type="dxa"/>
            <w:vAlign w:val="center"/>
          </w:tcPr>
          <w:p w14:paraId="5E6C0887" w14:textId="77777777" w:rsidR="002B3845" w:rsidRDefault="00014196">
            <w:pPr>
              <w:jc w:val="center"/>
            </w:pPr>
            <w:r>
              <w:rPr>
                <w:rFonts w:eastAsiaTheme="minorEastAsia"/>
                <w:color w:val="000000" w:themeColor="text1"/>
                <w:szCs w:val="21"/>
              </w:rPr>
              <w:t>键</w:t>
            </w:r>
            <w:proofErr w:type="gramStart"/>
            <w:r>
              <w:rPr>
                <w:rFonts w:eastAsiaTheme="minorEastAsia"/>
                <w:color w:val="000000" w:themeColor="text1"/>
                <w:szCs w:val="21"/>
              </w:rPr>
              <w:t>邦</w:t>
            </w:r>
            <w:proofErr w:type="gramEnd"/>
            <w:r>
              <w:rPr>
                <w:rFonts w:eastAsiaTheme="minorEastAsia"/>
                <w:color w:val="000000" w:themeColor="text1"/>
                <w:szCs w:val="21"/>
              </w:rPr>
              <w:t>股份</w:t>
            </w:r>
          </w:p>
        </w:tc>
        <w:tc>
          <w:tcPr>
            <w:tcW w:w="1184" w:type="dxa"/>
            <w:vAlign w:val="center"/>
          </w:tcPr>
          <w:p w14:paraId="71901707" w14:textId="77777777" w:rsidR="002B3845" w:rsidRDefault="00014196">
            <w:pPr>
              <w:jc w:val="center"/>
            </w:pPr>
            <w:r>
              <w:rPr>
                <w:rFonts w:eastAsiaTheme="minorEastAsia"/>
                <w:color w:val="000000" w:themeColor="text1"/>
                <w:szCs w:val="21"/>
              </w:rPr>
              <w:t>603285</w:t>
            </w:r>
          </w:p>
        </w:tc>
        <w:tc>
          <w:tcPr>
            <w:tcW w:w="847" w:type="dxa"/>
            <w:vAlign w:val="center"/>
          </w:tcPr>
          <w:p w14:paraId="3FD06EA4"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3A31503C" w14:textId="77777777" w:rsidR="002B3845" w:rsidRDefault="00014196">
            <w:pPr>
              <w:jc w:val="center"/>
            </w:pPr>
            <w:r>
              <w:rPr>
                <w:rFonts w:eastAsiaTheme="minorEastAsia"/>
                <w:color w:val="000000" w:themeColor="text1"/>
                <w:szCs w:val="21"/>
              </w:rPr>
              <w:t>中国</w:t>
            </w:r>
          </w:p>
        </w:tc>
        <w:tc>
          <w:tcPr>
            <w:tcW w:w="1015" w:type="dxa"/>
            <w:vAlign w:val="center"/>
          </w:tcPr>
          <w:p w14:paraId="10DFF2A7" w14:textId="77777777" w:rsidR="002B3845" w:rsidRDefault="00014196">
            <w:pPr>
              <w:jc w:val="right"/>
            </w:pPr>
            <w:r>
              <w:rPr>
                <w:rFonts w:eastAsiaTheme="minorEastAsia"/>
                <w:color w:val="000000" w:themeColor="text1"/>
                <w:szCs w:val="21"/>
              </w:rPr>
              <w:t>1,287</w:t>
            </w:r>
          </w:p>
        </w:tc>
        <w:tc>
          <w:tcPr>
            <w:tcW w:w="1690" w:type="dxa"/>
            <w:vAlign w:val="center"/>
          </w:tcPr>
          <w:p w14:paraId="7A6CB6DF" w14:textId="77777777" w:rsidR="002B3845" w:rsidRDefault="00014196">
            <w:pPr>
              <w:jc w:val="right"/>
            </w:pPr>
            <w:r>
              <w:rPr>
                <w:rFonts w:eastAsiaTheme="minorEastAsia"/>
                <w:color w:val="000000" w:themeColor="text1"/>
                <w:szCs w:val="21"/>
              </w:rPr>
              <w:t>24,002.55</w:t>
            </w:r>
          </w:p>
        </w:tc>
        <w:tc>
          <w:tcPr>
            <w:tcW w:w="997" w:type="dxa"/>
            <w:vAlign w:val="center"/>
          </w:tcPr>
          <w:p w14:paraId="37B090C8" w14:textId="77777777" w:rsidR="002B3845" w:rsidRDefault="00014196">
            <w:pPr>
              <w:jc w:val="right"/>
            </w:pPr>
            <w:r>
              <w:rPr>
                <w:rFonts w:eastAsiaTheme="minorEastAsia"/>
                <w:color w:val="000000" w:themeColor="text1"/>
                <w:szCs w:val="21"/>
              </w:rPr>
              <w:t>0.01</w:t>
            </w:r>
          </w:p>
        </w:tc>
      </w:tr>
      <w:tr w:rsidR="002B3845" w14:paraId="1342A259" w14:textId="77777777" w:rsidTr="0026491C">
        <w:tc>
          <w:tcPr>
            <w:tcW w:w="678" w:type="dxa"/>
            <w:vAlign w:val="center"/>
          </w:tcPr>
          <w:p w14:paraId="598EAB03" w14:textId="77777777" w:rsidR="002B3845" w:rsidRDefault="00014196">
            <w:pPr>
              <w:jc w:val="center"/>
            </w:pPr>
            <w:r>
              <w:rPr>
                <w:rFonts w:eastAsiaTheme="minorEastAsia"/>
                <w:color w:val="000000" w:themeColor="text1"/>
                <w:szCs w:val="21"/>
              </w:rPr>
              <w:t>73</w:t>
            </w:r>
          </w:p>
        </w:tc>
        <w:tc>
          <w:tcPr>
            <w:tcW w:w="905" w:type="dxa"/>
            <w:vAlign w:val="center"/>
          </w:tcPr>
          <w:p w14:paraId="51438627" w14:textId="77777777" w:rsidR="002B3845" w:rsidRDefault="00014196">
            <w:pPr>
              <w:jc w:val="center"/>
            </w:pPr>
            <w:r>
              <w:rPr>
                <w:rFonts w:eastAsiaTheme="minorEastAsia"/>
                <w:color w:val="000000" w:themeColor="text1"/>
                <w:szCs w:val="21"/>
              </w:rPr>
              <w:t>SHANGHAI ANANDA DRIVE TECH</w:t>
            </w:r>
          </w:p>
        </w:tc>
        <w:tc>
          <w:tcPr>
            <w:tcW w:w="1015" w:type="dxa"/>
            <w:vAlign w:val="center"/>
          </w:tcPr>
          <w:p w14:paraId="267E6DDF" w14:textId="77777777" w:rsidR="002B3845" w:rsidRDefault="00014196">
            <w:pPr>
              <w:jc w:val="center"/>
            </w:pPr>
            <w:proofErr w:type="gramStart"/>
            <w:r>
              <w:rPr>
                <w:rFonts w:eastAsiaTheme="minorEastAsia"/>
                <w:color w:val="000000" w:themeColor="text1"/>
                <w:szCs w:val="21"/>
              </w:rPr>
              <w:t>安乃达</w:t>
            </w:r>
            <w:proofErr w:type="gramEnd"/>
          </w:p>
        </w:tc>
        <w:tc>
          <w:tcPr>
            <w:tcW w:w="1184" w:type="dxa"/>
            <w:vAlign w:val="center"/>
          </w:tcPr>
          <w:p w14:paraId="5B49C679" w14:textId="77777777" w:rsidR="002B3845" w:rsidRDefault="00014196">
            <w:pPr>
              <w:jc w:val="center"/>
            </w:pPr>
            <w:r>
              <w:rPr>
                <w:rFonts w:eastAsiaTheme="minorEastAsia"/>
                <w:color w:val="000000" w:themeColor="text1"/>
                <w:szCs w:val="21"/>
              </w:rPr>
              <w:t>603350</w:t>
            </w:r>
          </w:p>
        </w:tc>
        <w:tc>
          <w:tcPr>
            <w:tcW w:w="847" w:type="dxa"/>
            <w:vAlign w:val="center"/>
          </w:tcPr>
          <w:p w14:paraId="384FEE38"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6D72A126" w14:textId="77777777" w:rsidR="002B3845" w:rsidRDefault="00014196">
            <w:pPr>
              <w:jc w:val="center"/>
            </w:pPr>
            <w:r>
              <w:rPr>
                <w:rFonts w:eastAsiaTheme="minorEastAsia"/>
                <w:color w:val="000000" w:themeColor="text1"/>
                <w:szCs w:val="21"/>
              </w:rPr>
              <w:t>中国</w:t>
            </w:r>
          </w:p>
        </w:tc>
        <w:tc>
          <w:tcPr>
            <w:tcW w:w="1015" w:type="dxa"/>
            <w:vAlign w:val="center"/>
          </w:tcPr>
          <w:p w14:paraId="619D2198" w14:textId="77777777" w:rsidR="002B3845" w:rsidRDefault="00014196">
            <w:pPr>
              <w:jc w:val="right"/>
            </w:pPr>
            <w:r>
              <w:rPr>
                <w:rFonts w:eastAsiaTheme="minorEastAsia"/>
                <w:color w:val="000000" w:themeColor="text1"/>
                <w:szCs w:val="21"/>
              </w:rPr>
              <w:t>1,051</w:t>
            </w:r>
          </w:p>
        </w:tc>
        <w:tc>
          <w:tcPr>
            <w:tcW w:w="1690" w:type="dxa"/>
            <w:vAlign w:val="center"/>
          </w:tcPr>
          <w:p w14:paraId="641EA88C" w14:textId="77777777" w:rsidR="002B3845" w:rsidRDefault="00014196">
            <w:pPr>
              <w:jc w:val="right"/>
            </w:pPr>
            <w:r>
              <w:rPr>
                <w:rFonts w:eastAsiaTheme="minorEastAsia"/>
                <w:color w:val="000000" w:themeColor="text1"/>
                <w:szCs w:val="21"/>
              </w:rPr>
              <w:t>21,608.56</w:t>
            </w:r>
          </w:p>
        </w:tc>
        <w:tc>
          <w:tcPr>
            <w:tcW w:w="997" w:type="dxa"/>
            <w:vAlign w:val="center"/>
          </w:tcPr>
          <w:p w14:paraId="0734E505" w14:textId="77777777" w:rsidR="002B3845" w:rsidRDefault="00014196">
            <w:pPr>
              <w:jc w:val="right"/>
            </w:pPr>
            <w:r>
              <w:rPr>
                <w:rFonts w:eastAsiaTheme="minorEastAsia"/>
                <w:color w:val="000000" w:themeColor="text1"/>
                <w:szCs w:val="21"/>
              </w:rPr>
              <w:t>0.00</w:t>
            </w:r>
          </w:p>
        </w:tc>
      </w:tr>
      <w:tr w:rsidR="002B3845" w14:paraId="4AFEAF66" w14:textId="77777777" w:rsidTr="0026491C">
        <w:tc>
          <w:tcPr>
            <w:tcW w:w="678" w:type="dxa"/>
            <w:vAlign w:val="center"/>
          </w:tcPr>
          <w:p w14:paraId="7E5AE647" w14:textId="77777777" w:rsidR="002B3845" w:rsidRDefault="00014196">
            <w:pPr>
              <w:jc w:val="center"/>
            </w:pPr>
            <w:r>
              <w:rPr>
                <w:rFonts w:eastAsiaTheme="minorEastAsia"/>
                <w:color w:val="000000" w:themeColor="text1"/>
                <w:szCs w:val="21"/>
              </w:rPr>
              <w:t>74</w:t>
            </w:r>
          </w:p>
        </w:tc>
        <w:tc>
          <w:tcPr>
            <w:tcW w:w="905" w:type="dxa"/>
            <w:vAlign w:val="center"/>
          </w:tcPr>
          <w:p w14:paraId="0041299C" w14:textId="77777777" w:rsidR="002B3845" w:rsidRDefault="00014196">
            <w:pPr>
              <w:jc w:val="center"/>
            </w:pPr>
            <w:r>
              <w:rPr>
                <w:rFonts w:eastAsiaTheme="minorEastAsia"/>
                <w:color w:val="000000" w:themeColor="text1"/>
                <w:szCs w:val="21"/>
              </w:rPr>
              <w:t>SINOLONG NEW MATERIALS CO</w:t>
            </w:r>
          </w:p>
        </w:tc>
        <w:tc>
          <w:tcPr>
            <w:tcW w:w="1015" w:type="dxa"/>
            <w:vAlign w:val="center"/>
          </w:tcPr>
          <w:p w14:paraId="5EE5E3DE" w14:textId="77777777" w:rsidR="002B3845" w:rsidRDefault="00014196">
            <w:pPr>
              <w:jc w:val="center"/>
            </w:pPr>
            <w:r>
              <w:rPr>
                <w:rFonts w:eastAsiaTheme="minorEastAsia"/>
                <w:color w:val="000000" w:themeColor="text1"/>
                <w:szCs w:val="21"/>
              </w:rPr>
              <w:t>中</w:t>
            </w:r>
            <w:proofErr w:type="gramStart"/>
            <w:r>
              <w:rPr>
                <w:rFonts w:eastAsiaTheme="minorEastAsia"/>
                <w:color w:val="000000" w:themeColor="text1"/>
                <w:szCs w:val="21"/>
              </w:rPr>
              <w:t>仑</w:t>
            </w:r>
            <w:proofErr w:type="gramEnd"/>
            <w:r>
              <w:rPr>
                <w:rFonts w:eastAsiaTheme="minorEastAsia"/>
                <w:color w:val="000000" w:themeColor="text1"/>
                <w:szCs w:val="21"/>
              </w:rPr>
              <w:t>新材</w:t>
            </w:r>
          </w:p>
        </w:tc>
        <w:tc>
          <w:tcPr>
            <w:tcW w:w="1184" w:type="dxa"/>
            <w:vAlign w:val="center"/>
          </w:tcPr>
          <w:p w14:paraId="34639D35" w14:textId="77777777" w:rsidR="002B3845" w:rsidRDefault="00014196">
            <w:pPr>
              <w:jc w:val="center"/>
            </w:pPr>
            <w:r>
              <w:rPr>
                <w:rFonts w:eastAsiaTheme="minorEastAsia"/>
                <w:color w:val="000000" w:themeColor="text1"/>
                <w:szCs w:val="21"/>
              </w:rPr>
              <w:t>301565</w:t>
            </w:r>
          </w:p>
        </w:tc>
        <w:tc>
          <w:tcPr>
            <w:tcW w:w="847" w:type="dxa"/>
            <w:vAlign w:val="center"/>
          </w:tcPr>
          <w:p w14:paraId="6C92CF25" w14:textId="77777777" w:rsidR="002B3845" w:rsidRDefault="00014196">
            <w:pPr>
              <w:jc w:val="center"/>
            </w:pPr>
            <w:r>
              <w:rPr>
                <w:rFonts w:eastAsiaTheme="minorEastAsia"/>
                <w:color w:val="000000" w:themeColor="text1"/>
                <w:szCs w:val="21"/>
              </w:rPr>
              <w:t>深圳证券交易所</w:t>
            </w:r>
          </w:p>
        </w:tc>
        <w:tc>
          <w:tcPr>
            <w:tcW w:w="1025" w:type="dxa"/>
            <w:vAlign w:val="center"/>
          </w:tcPr>
          <w:p w14:paraId="5721B6ED" w14:textId="77777777" w:rsidR="002B3845" w:rsidRDefault="00014196">
            <w:pPr>
              <w:jc w:val="center"/>
            </w:pPr>
            <w:r>
              <w:rPr>
                <w:rFonts w:eastAsiaTheme="minorEastAsia"/>
                <w:color w:val="000000" w:themeColor="text1"/>
                <w:szCs w:val="21"/>
              </w:rPr>
              <w:t>中国</w:t>
            </w:r>
          </w:p>
        </w:tc>
        <w:tc>
          <w:tcPr>
            <w:tcW w:w="1015" w:type="dxa"/>
            <w:vAlign w:val="center"/>
          </w:tcPr>
          <w:p w14:paraId="43737EEF" w14:textId="77777777" w:rsidR="002B3845" w:rsidRDefault="00014196">
            <w:pPr>
              <w:jc w:val="right"/>
            </w:pPr>
            <w:r>
              <w:rPr>
                <w:rFonts w:eastAsiaTheme="minorEastAsia"/>
                <w:color w:val="000000" w:themeColor="text1"/>
                <w:szCs w:val="21"/>
              </w:rPr>
              <w:t>711</w:t>
            </w:r>
          </w:p>
        </w:tc>
        <w:tc>
          <w:tcPr>
            <w:tcW w:w="1690" w:type="dxa"/>
            <w:vAlign w:val="center"/>
          </w:tcPr>
          <w:p w14:paraId="40D972B0" w14:textId="77777777" w:rsidR="002B3845" w:rsidRDefault="00014196">
            <w:pPr>
              <w:jc w:val="right"/>
            </w:pPr>
            <w:r>
              <w:rPr>
                <w:rFonts w:eastAsiaTheme="minorEastAsia"/>
                <w:color w:val="000000" w:themeColor="text1"/>
                <w:szCs w:val="21"/>
              </w:rPr>
              <w:t>13,494.78</w:t>
            </w:r>
          </w:p>
        </w:tc>
        <w:tc>
          <w:tcPr>
            <w:tcW w:w="997" w:type="dxa"/>
            <w:vAlign w:val="center"/>
          </w:tcPr>
          <w:p w14:paraId="711197EF" w14:textId="77777777" w:rsidR="002B3845" w:rsidRDefault="00014196">
            <w:pPr>
              <w:jc w:val="right"/>
            </w:pPr>
            <w:r>
              <w:rPr>
                <w:rFonts w:eastAsiaTheme="minorEastAsia"/>
                <w:color w:val="000000" w:themeColor="text1"/>
                <w:szCs w:val="21"/>
              </w:rPr>
              <w:t>0.00</w:t>
            </w:r>
          </w:p>
        </w:tc>
      </w:tr>
      <w:tr w:rsidR="002B3845" w14:paraId="674BD011" w14:textId="77777777" w:rsidTr="0026491C">
        <w:tc>
          <w:tcPr>
            <w:tcW w:w="678" w:type="dxa"/>
            <w:vAlign w:val="center"/>
          </w:tcPr>
          <w:p w14:paraId="279BB466" w14:textId="77777777" w:rsidR="002B3845" w:rsidRDefault="00014196">
            <w:pPr>
              <w:jc w:val="center"/>
            </w:pPr>
            <w:r>
              <w:rPr>
                <w:rFonts w:eastAsiaTheme="minorEastAsia"/>
                <w:color w:val="000000" w:themeColor="text1"/>
                <w:szCs w:val="21"/>
              </w:rPr>
              <w:t>75</w:t>
            </w:r>
          </w:p>
        </w:tc>
        <w:tc>
          <w:tcPr>
            <w:tcW w:w="905" w:type="dxa"/>
            <w:vAlign w:val="center"/>
          </w:tcPr>
          <w:p w14:paraId="1B646674" w14:textId="77777777" w:rsidR="002B3845" w:rsidRDefault="00014196">
            <w:pPr>
              <w:jc w:val="center"/>
            </w:pPr>
            <w:r>
              <w:rPr>
                <w:rFonts w:eastAsiaTheme="minorEastAsia"/>
                <w:color w:val="000000" w:themeColor="text1"/>
                <w:szCs w:val="21"/>
              </w:rPr>
              <w:t>AIDITE QINHUANGDAO TECHNOL</w:t>
            </w:r>
          </w:p>
        </w:tc>
        <w:tc>
          <w:tcPr>
            <w:tcW w:w="1015" w:type="dxa"/>
            <w:vAlign w:val="center"/>
          </w:tcPr>
          <w:p w14:paraId="75BB28DC" w14:textId="77777777" w:rsidR="002B3845" w:rsidRDefault="00014196">
            <w:pPr>
              <w:jc w:val="center"/>
            </w:pPr>
            <w:r>
              <w:rPr>
                <w:rFonts w:eastAsiaTheme="minorEastAsia"/>
                <w:color w:val="000000" w:themeColor="text1"/>
                <w:szCs w:val="21"/>
              </w:rPr>
              <w:t>爱</w:t>
            </w:r>
            <w:proofErr w:type="gramStart"/>
            <w:r>
              <w:rPr>
                <w:rFonts w:eastAsiaTheme="minorEastAsia"/>
                <w:color w:val="000000" w:themeColor="text1"/>
                <w:szCs w:val="21"/>
              </w:rPr>
              <w:t>迪</w:t>
            </w:r>
            <w:proofErr w:type="gramEnd"/>
            <w:r>
              <w:rPr>
                <w:rFonts w:eastAsiaTheme="minorEastAsia"/>
                <w:color w:val="000000" w:themeColor="text1"/>
                <w:szCs w:val="21"/>
              </w:rPr>
              <w:t>特</w:t>
            </w:r>
          </w:p>
        </w:tc>
        <w:tc>
          <w:tcPr>
            <w:tcW w:w="1184" w:type="dxa"/>
            <w:vAlign w:val="center"/>
          </w:tcPr>
          <w:p w14:paraId="281B6D05" w14:textId="77777777" w:rsidR="002B3845" w:rsidRDefault="00014196">
            <w:pPr>
              <w:jc w:val="center"/>
            </w:pPr>
            <w:r>
              <w:rPr>
                <w:rFonts w:eastAsiaTheme="minorEastAsia"/>
                <w:color w:val="000000" w:themeColor="text1"/>
                <w:szCs w:val="21"/>
              </w:rPr>
              <w:t>301580</w:t>
            </w:r>
          </w:p>
        </w:tc>
        <w:tc>
          <w:tcPr>
            <w:tcW w:w="847" w:type="dxa"/>
            <w:vAlign w:val="center"/>
          </w:tcPr>
          <w:p w14:paraId="3F321E46" w14:textId="77777777" w:rsidR="002B3845" w:rsidRDefault="00014196">
            <w:pPr>
              <w:jc w:val="center"/>
            </w:pPr>
            <w:r>
              <w:rPr>
                <w:rFonts w:eastAsiaTheme="minorEastAsia"/>
                <w:color w:val="000000" w:themeColor="text1"/>
                <w:szCs w:val="21"/>
              </w:rPr>
              <w:t>深圳证券交易所</w:t>
            </w:r>
          </w:p>
        </w:tc>
        <w:tc>
          <w:tcPr>
            <w:tcW w:w="1025" w:type="dxa"/>
            <w:vAlign w:val="center"/>
          </w:tcPr>
          <w:p w14:paraId="00C04BE2" w14:textId="77777777" w:rsidR="002B3845" w:rsidRDefault="00014196">
            <w:pPr>
              <w:jc w:val="center"/>
            </w:pPr>
            <w:r>
              <w:rPr>
                <w:rFonts w:eastAsiaTheme="minorEastAsia"/>
                <w:color w:val="000000" w:themeColor="text1"/>
                <w:szCs w:val="21"/>
              </w:rPr>
              <w:t>中国</w:t>
            </w:r>
          </w:p>
        </w:tc>
        <w:tc>
          <w:tcPr>
            <w:tcW w:w="1015" w:type="dxa"/>
            <w:vAlign w:val="center"/>
          </w:tcPr>
          <w:p w14:paraId="6C2BD884" w14:textId="77777777" w:rsidR="002B3845" w:rsidRDefault="00014196">
            <w:pPr>
              <w:jc w:val="right"/>
            </w:pPr>
            <w:r>
              <w:rPr>
                <w:rFonts w:eastAsiaTheme="minorEastAsia"/>
                <w:color w:val="000000" w:themeColor="text1"/>
                <w:szCs w:val="21"/>
              </w:rPr>
              <w:t>202</w:t>
            </w:r>
          </w:p>
        </w:tc>
        <w:tc>
          <w:tcPr>
            <w:tcW w:w="1690" w:type="dxa"/>
            <w:vAlign w:val="center"/>
          </w:tcPr>
          <w:p w14:paraId="691E41BA" w14:textId="77777777" w:rsidR="002B3845" w:rsidRDefault="00014196">
            <w:pPr>
              <w:jc w:val="right"/>
            </w:pPr>
            <w:r>
              <w:rPr>
                <w:rFonts w:eastAsiaTheme="minorEastAsia"/>
                <w:color w:val="000000" w:themeColor="text1"/>
                <w:szCs w:val="21"/>
              </w:rPr>
              <w:t>13,317.86</w:t>
            </w:r>
          </w:p>
        </w:tc>
        <w:tc>
          <w:tcPr>
            <w:tcW w:w="997" w:type="dxa"/>
            <w:vAlign w:val="center"/>
          </w:tcPr>
          <w:p w14:paraId="48CC7907" w14:textId="77777777" w:rsidR="002B3845" w:rsidRDefault="00014196">
            <w:pPr>
              <w:jc w:val="right"/>
            </w:pPr>
            <w:r>
              <w:rPr>
                <w:rFonts w:eastAsiaTheme="minorEastAsia"/>
                <w:color w:val="000000" w:themeColor="text1"/>
                <w:szCs w:val="21"/>
              </w:rPr>
              <w:t>0.00</w:t>
            </w:r>
          </w:p>
        </w:tc>
      </w:tr>
      <w:tr w:rsidR="002B3845" w14:paraId="6B45DC76" w14:textId="77777777" w:rsidTr="0026491C">
        <w:tc>
          <w:tcPr>
            <w:tcW w:w="678" w:type="dxa"/>
            <w:vAlign w:val="center"/>
          </w:tcPr>
          <w:p w14:paraId="627A03CD" w14:textId="77777777" w:rsidR="002B3845" w:rsidRDefault="00014196">
            <w:pPr>
              <w:jc w:val="center"/>
            </w:pPr>
            <w:r>
              <w:rPr>
                <w:rFonts w:eastAsiaTheme="minorEastAsia"/>
                <w:color w:val="000000" w:themeColor="text1"/>
                <w:szCs w:val="21"/>
              </w:rPr>
              <w:t>76</w:t>
            </w:r>
          </w:p>
        </w:tc>
        <w:tc>
          <w:tcPr>
            <w:tcW w:w="905" w:type="dxa"/>
            <w:vAlign w:val="center"/>
          </w:tcPr>
          <w:p w14:paraId="7DF0B153" w14:textId="77777777" w:rsidR="002B3845" w:rsidRDefault="00014196">
            <w:pPr>
              <w:jc w:val="center"/>
            </w:pPr>
            <w:r>
              <w:rPr>
                <w:rFonts w:eastAsiaTheme="minorEastAsia"/>
                <w:color w:val="000000" w:themeColor="text1"/>
                <w:szCs w:val="21"/>
              </w:rPr>
              <w:t>YONZ TECHNOLOGY CO LTD</w:t>
            </w:r>
          </w:p>
        </w:tc>
        <w:tc>
          <w:tcPr>
            <w:tcW w:w="1015" w:type="dxa"/>
            <w:vAlign w:val="center"/>
          </w:tcPr>
          <w:p w14:paraId="15CFC5E6" w14:textId="77777777" w:rsidR="002B3845" w:rsidRDefault="00014196">
            <w:pPr>
              <w:jc w:val="center"/>
            </w:pPr>
            <w:r>
              <w:rPr>
                <w:rFonts w:eastAsiaTheme="minorEastAsia"/>
                <w:color w:val="000000" w:themeColor="text1"/>
                <w:szCs w:val="21"/>
              </w:rPr>
              <w:t>永</w:t>
            </w:r>
            <w:proofErr w:type="gramStart"/>
            <w:r>
              <w:rPr>
                <w:rFonts w:eastAsiaTheme="minorEastAsia"/>
                <w:color w:val="000000" w:themeColor="text1"/>
                <w:szCs w:val="21"/>
              </w:rPr>
              <w:t>臻</w:t>
            </w:r>
            <w:proofErr w:type="gramEnd"/>
            <w:r>
              <w:rPr>
                <w:rFonts w:eastAsiaTheme="minorEastAsia"/>
                <w:color w:val="000000" w:themeColor="text1"/>
                <w:szCs w:val="21"/>
              </w:rPr>
              <w:t>股份</w:t>
            </w:r>
          </w:p>
        </w:tc>
        <w:tc>
          <w:tcPr>
            <w:tcW w:w="1184" w:type="dxa"/>
            <w:vAlign w:val="center"/>
          </w:tcPr>
          <w:p w14:paraId="5EE7CF10" w14:textId="77777777" w:rsidR="002B3845" w:rsidRDefault="00014196">
            <w:pPr>
              <w:jc w:val="center"/>
            </w:pPr>
            <w:r>
              <w:rPr>
                <w:rFonts w:eastAsiaTheme="minorEastAsia"/>
                <w:color w:val="000000" w:themeColor="text1"/>
                <w:szCs w:val="21"/>
              </w:rPr>
              <w:t>603381</w:t>
            </w:r>
          </w:p>
        </w:tc>
        <w:tc>
          <w:tcPr>
            <w:tcW w:w="847" w:type="dxa"/>
            <w:vAlign w:val="center"/>
          </w:tcPr>
          <w:p w14:paraId="7DFF6FBA" w14:textId="77777777" w:rsidR="002B3845" w:rsidRDefault="00014196">
            <w:pPr>
              <w:jc w:val="center"/>
            </w:pPr>
            <w:r>
              <w:rPr>
                <w:rFonts w:eastAsiaTheme="minorEastAsia"/>
                <w:color w:val="000000" w:themeColor="text1"/>
                <w:szCs w:val="21"/>
              </w:rPr>
              <w:t>上海证券交易所</w:t>
            </w:r>
          </w:p>
        </w:tc>
        <w:tc>
          <w:tcPr>
            <w:tcW w:w="1025" w:type="dxa"/>
            <w:vAlign w:val="center"/>
          </w:tcPr>
          <w:p w14:paraId="4B6E2762" w14:textId="77777777" w:rsidR="002B3845" w:rsidRDefault="00014196">
            <w:pPr>
              <w:jc w:val="center"/>
            </w:pPr>
            <w:r>
              <w:rPr>
                <w:rFonts w:eastAsiaTheme="minorEastAsia"/>
                <w:color w:val="000000" w:themeColor="text1"/>
                <w:szCs w:val="21"/>
              </w:rPr>
              <w:t>中国</w:t>
            </w:r>
          </w:p>
        </w:tc>
        <w:tc>
          <w:tcPr>
            <w:tcW w:w="1015" w:type="dxa"/>
            <w:vAlign w:val="center"/>
          </w:tcPr>
          <w:p w14:paraId="5BE9BB55" w14:textId="77777777" w:rsidR="002B3845" w:rsidRDefault="00014196">
            <w:pPr>
              <w:jc w:val="right"/>
            </w:pPr>
            <w:r>
              <w:rPr>
                <w:rFonts w:eastAsiaTheme="minorEastAsia"/>
                <w:color w:val="000000" w:themeColor="text1"/>
                <w:szCs w:val="21"/>
              </w:rPr>
              <w:t>178</w:t>
            </w:r>
          </w:p>
        </w:tc>
        <w:tc>
          <w:tcPr>
            <w:tcW w:w="1690" w:type="dxa"/>
            <w:vAlign w:val="center"/>
          </w:tcPr>
          <w:p w14:paraId="30C498D3" w14:textId="77777777" w:rsidR="002B3845" w:rsidRDefault="00014196">
            <w:pPr>
              <w:jc w:val="right"/>
            </w:pPr>
            <w:r>
              <w:rPr>
                <w:rFonts w:eastAsiaTheme="minorEastAsia"/>
                <w:color w:val="000000" w:themeColor="text1"/>
                <w:szCs w:val="21"/>
              </w:rPr>
              <w:t>4,473.14</w:t>
            </w:r>
          </w:p>
        </w:tc>
        <w:tc>
          <w:tcPr>
            <w:tcW w:w="997" w:type="dxa"/>
            <w:vAlign w:val="center"/>
          </w:tcPr>
          <w:p w14:paraId="0127B48B" w14:textId="77777777" w:rsidR="002B3845" w:rsidRDefault="00014196">
            <w:pPr>
              <w:jc w:val="right"/>
            </w:pPr>
            <w:r>
              <w:rPr>
                <w:rFonts w:eastAsiaTheme="minorEastAsia"/>
                <w:color w:val="000000" w:themeColor="text1"/>
                <w:szCs w:val="21"/>
              </w:rPr>
              <w:t>0.00</w:t>
            </w:r>
          </w:p>
        </w:tc>
      </w:tr>
    </w:tbl>
    <w:p w14:paraId="72277BE6" w14:textId="77777777" w:rsidR="0026491C" w:rsidRDefault="0026491C" w:rsidP="002C1B6B">
      <w:pPr>
        <w:tabs>
          <w:tab w:val="left" w:pos="426"/>
        </w:tabs>
        <w:spacing w:line="360" w:lineRule="auto"/>
        <w:ind w:firstLineChars="200" w:firstLine="420"/>
        <w:jc w:val="left"/>
        <w:rPr>
          <w:rFonts w:eastAsiaTheme="minorEastAsia"/>
          <w:color w:val="000000" w:themeColor="text1"/>
          <w:kern w:val="0"/>
          <w:szCs w:val="21"/>
        </w:rPr>
      </w:pPr>
      <w:bookmarkStart w:id="211" w:name="_Toc224618380"/>
      <w:bookmarkStart w:id="212" w:name="_Toc248233027"/>
      <w:bookmarkStart w:id="213" w:name="_Toc249790559"/>
      <w:bookmarkStart w:id="214" w:name="_Toc286929760"/>
      <w:bookmarkStart w:id="215" w:name="_Toc352255999"/>
      <w:bookmarkStart w:id="216" w:name="_Toc352256067"/>
      <w:bookmarkStart w:id="217" w:name="_Toc352331245"/>
      <w:bookmarkStart w:id="218" w:name="_Toc390164827"/>
      <w:bookmarkStart w:id="219" w:name="_Toc174718129"/>
      <w:r w:rsidRPr="00B61CFE">
        <w:rPr>
          <w:rFonts w:eastAsiaTheme="minorEastAsia"/>
          <w:color w:val="000000" w:themeColor="text1"/>
          <w:kern w:val="0"/>
          <w:szCs w:val="21"/>
        </w:rPr>
        <w:t>注：此处所用证券代码的类别是当地市场代码。</w:t>
      </w:r>
    </w:p>
    <w:p w14:paraId="6FC9149F"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r w:rsidRPr="00B61CFE">
        <w:rPr>
          <w:rFonts w:ascii="Times New Roman" w:eastAsiaTheme="minorEastAsia" w:hAnsi="Times New Roman"/>
          <w:color w:val="000000" w:themeColor="text1"/>
          <w:kern w:val="0"/>
          <w:sz w:val="21"/>
          <w:szCs w:val="21"/>
        </w:rPr>
        <w:t>7.5</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报告期内股票投资组合的重大变动</w:t>
      </w:r>
      <w:bookmarkEnd w:id="211"/>
      <w:bookmarkEnd w:id="212"/>
      <w:bookmarkEnd w:id="213"/>
      <w:bookmarkEnd w:id="214"/>
      <w:bookmarkEnd w:id="215"/>
      <w:bookmarkEnd w:id="216"/>
      <w:bookmarkEnd w:id="217"/>
      <w:bookmarkEnd w:id="218"/>
      <w:bookmarkEnd w:id="219"/>
    </w:p>
    <w:p w14:paraId="10291186" w14:textId="77777777" w:rsidR="008A5A5D" w:rsidRPr="00B61CFE" w:rsidRDefault="008A5A5D" w:rsidP="006313B1">
      <w:pPr>
        <w:autoSpaceDE w:val="0"/>
        <w:autoSpaceDN w:val="0"/>
        <w:adjustRightInd w:val="0"/>
        <w:snapToGrid w:val="0"/>
        <w:spacing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7.5.1</w:t>
      </w:r>
      <w:r w:rsidRPr="00B61CFE">
        <w:rPr>
          <w:rFonts w:eastAsiaTheme="minorEastAsia"/>
          <w:b/>
          <w:color w:val="000000" w:themeColor="text1"/>
          <w:kern w:val="0"/>
          <w:szCs w:val="21"/>
        </w:rPr>
        <w:t>累计买入金额超出</w:t>
      </w:r>
      <w:r w:rsidR="00243C23" w:rsidRPr="00B61CFE">
        <w:rPr>
          <w:rFonts w:eastAsiaTheme="minorEastAsia"/>
          <w:b/>
          <w:color w:val="000000" w:themeColor="text1"/>
          <w:kern w:val="0"/>
          <w:szCs w:val="21"/>
        </w:rPr>
        <w:t>期</w:t>
      </w:r>
      <w:proofErr w:type="gramStart"/>
      <w:r w:rsidR="00243C23" w:rsidRPr="00B61CFE">
        <w:rPr>
          <w:rFonts w:eastAsiaTheme="minorEastAsia"/>
          <w:b/>
          <w:color w:val="000000" w:themeColor="text1"/>
          <w:kern w:val="0"/>
          <w:szCs w:val="21"/>
        </w:rPr>
        <w:t>初</w:t>
      </w:r>
      <w:r w:rsidRPr="00B61CFE">
        <w:rPr>
          <w:rFonts w:eastAsiaTheme="minorEastAsia"/>
          <w:b/>
          <w:color w:val="000000" w:themeColor="text1"/>
          <w:kern w:val="0"/>
          <w:szCs w:val="21"/>
        </w:rPr>
        <w:t>基金</w:t>
      </w:r>
      <w:proofErr w:type="gramEnd"/>
      <w:r w:rsidRPr="00B61CFE">
        <w:rPr>
          <w:rFonts w:eastAsiaTheme="minorEastAsia"/>
          <w:b/>
          <w:color w:val="000000" w:themeColor="text1"/>
          <w:kern w:val="0"/>
          <w:szCs w:val="21"/>
        </w:rPr>
        <w:t>资产净值</w:t>
      </w:r>
      <w:r w:rsidRPr="00B61CFE">
        <w:rPr>
          <w:rFonts w:eastAsiaTheme="minorEastAsia"/>
          <w:b/>
          <w:color w:val="000000" w:themeColor="text1"/>
          <w:kern w:val="0"/>
          <w:szCs w:val="21"/>
        </w:rPr>
        <w:t>2%</w:t>
      </w:r>
      <w:r w:rsidRPr="00B61CFE">
        <w:rPr>
          <w:rFonts w:eastAsiaTheme="minorEastAsia"/>
          <w:b/>
          <w:color w:val="000000" w:themeColor="text1"/>
          <w:kern w:val="0"/>
          <w:szCs w:val="21"/>
        </w:rPr>
        <w:t>或前</w:t>
      </w:r>
      <w:r w:rsidRPr="00B61CFE">
        <w:rPr>
          <w:rFonts w:eastAsiaTheme="minorEastAsia"/>
          <w:b/>
          <w:color w:val="000000" w:themeColor="text1"/>
          <w:kern w:val="0"/>
          <w:szCs w:val="21"/>
        </w:rPr>
        <w:t>20</w:t>
      </w:r>
      <w:r w:rsidRPr="00B61CFE">
        <w:rPr>
          <w:rFonts w:eastAsiaTheme="minorEastAsia"/>
          <w:b/>
          <w:color w:val="000000" w:themeColor="text1"/>
          <w:kern w:val="0"/>
          <w:szCs w:val="21"/>
        </w:rPr>
        <w:t>名的权益投资明细</w:t>
      </w:r>
    </w:p>
    <w:p w14:paraId="1291FB9A"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8A5A5D" w:rsidRPr="00B61CFE" w14:paraId="1DD4B914" w14:textId="77777777" w:rsidTr="003746F1">
        <w:trPr>
          <w:trHeight w:val="315"/>
        </w:trPr>
        <w:tc>
          <w:tcPr>
            <w:tcW w:w="555" w:type="dxa"/>
            <w:tcMar>
              <w:top w:w="15" w:type="dxa"/>
              <w:left w:w="15" w:type="dxa"/>
              <w:bottom w:w="0" w:type="dxa"/>
              <w:right w:w="15" w:type="dxa"/>
            </w:tcMar>
            <w:vAlign w:val="center"/>
          </w:tcPr>
          <w:p w14:paraId="056E0616"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序号</w:t>
            </w:r>
          </w:p>
        </w:tc>
        <w:tc>
          <w:tcPr>
            <w:tcW w:w="2378" w:type="dxa"/>
            <w:tcMar>
              <w:top w:w="15" w:type="dxa"/>
              <w:left w:w="15" w:type="dxa"/>
              <w:bottom w:w="0" w:type="dxa"/>
              <w:right w:w="15" w:type="dxa"/>
            </w:tcMar>
            <w:vAlign w:val="center"/>
          </w:tcPr>
          <w:p w14:paraId="68EC23E0"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公司名称（英文）</w:t>
            </w:r>
          </w:p>
        </w:tc>
        <w:tc>
          <w:tcPr>
            <w:tcW w:w="2552" w:type="dxa"/>
            <w:tcMar>
              <w:top w:w="15" w:type="dxa"/>
              <w:left w:w="15" w:type="dxa"/>
              <w:bottom w:w="0" w:type="dxa"/>
              <w:right w:w="15" w:type="dxa"/>
            </w:tcMar>
            <w:vAlign w:val="center"/>
          </w:tcPr>
          <w:p w14:paraId="462936D2"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证券代码</w:t>
            </w:r>
          </w:p>
        </w:tc>
        <w:tc>
          <w:tcPr>
            <w:tcW w:w="2130" w:type="dxa"/>
            <w:tcMar>
              <w:top w:w="15" w:type="dxa"/>
              <w:left w:w="15" w:type="dxa"/>
              <w:bottom w:w="0" w:type="dxa"/>
              <w:right w:w="15" w:type="dxa"/>
            </w:tcMar>
            <w:vAlign w:val="center"/>
          </w:tcPr>
          <w:p w14:paraId="3628E617"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本期累计买入金额</w:t>
            </w:r>
          </w:p>
        </w:tc>
        <w:tc>
          <w:tcPr>
            <w:tcW w:w="1650" w:type="dxa"/>
            <w:tcMar>
              <w:top w:w="15" w:type="dxa"/>
              <w:left w:w="15" w:type="dxa"/>
              <w:bottom w:w="0" w:type="dxa"/>
              <w:right w:w="15" w:type="dxa"/>
            </w:tcMar>
            <w:vAlign w:val="center"/>
          </w:tcPr>
          <w:p w14:paraId="5A0FC4FD"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占</w:t>
            </w:r>
            <w:r w:rsidR="00551AB1" w:rsidRPr="00B61CFE">
              <w:rPr>
                <w:rFonts w:eastAsiaTheme="minorEastAsia"/>
                <w:color w:val="000000" w:themeColor="text1"/>
                <w:szCs w:val="21"/>
              </w:rPr>
              <w:t>期初</w:t>
            </w:r>
            <w:r w:rsidRPr="00B61CFE">
              <w:rPr>
                <w:rFonts w:eastAsiaTheme="minorEastAsia"/>
                <w:color w:val="000000" w:themeColor="text1"/>
                <w:szCs w:val="21"/>
              </w:rPr>
              <w:t>基金</w:t>
            </w:r>
          </w:p>
          <w:p w14:paraId="2A050670"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资产净值比例（％）</w:t>
            </w:r>
          </w:p>
        </w:tc>
      </w:tr>
      <w:tr w:rsidR="002B3845" w14:paraId="6CCD2528" w14:textId="77777777">
        <w:tc>
          <w:tcPr>
            <w:tcW w:w="555" w:type="dxa"/>
            <w:vAlign w:val="center"/>
          </w:tcPr>
          <w:p w14:paraId="04CCE533" w14:textId="77777777" w:rsidR="002B3845" w:rsidRDefault="00014196">
            <w:pPr>
              <w:jc w:val="center"/>
            </w:pPr>
            <w:r>
              <w:rPr>
                <w:rFonts w:eastAsiaTheme="minorEastAsia"/>
                <w:color w:val="000000" w:themeColor="text1"/>
                <w:szCs w:val="21"/>
              </w:rPr>
              <w:t>1</w:t>
            </w:r>
          </w:p>
        </w:tc>
        <w:tc>
          <w:tcPr>
            <w:tcW w:w="2378" w:type="dxa"/>
            <w:vAlign w:val="center"/>
          </w:tcPr>
          <w:p w14:paraId="43817A18" w14:textId="77777777" w:rsidR="002B3845" w:rsidRDefault="00014196">
            <w:pPr>
              <w:jc w:val="center"/>
            </w:pPr>
            <w:r>
              <w:rPr>
                <w:rFonts w:eastAsiaTheme="minorEastAsia"/>
                <w:color w:val="000000" w:themeColor="text1"/>
                <w:szCs w:val="21"/>
              </w:rPr>
              <w:t>JIANGSU HENGRUI PHARMACEUT</w:t>
            </w:r>
          </w:p>
        </w:tc>
        <w:tc>
          <w:tcPr>
            <w:tcW w:w="2552" w:type="dxa"/>
            <w:vAlign w:val="center"/>
          </w:tcPr>
          <w:p w14:paraId="5935B6C5" w14:textId="77777777" w:rsidR="002B3845" w:rsidRDefault="00014196">
            <w:pPr>
              <w:jc w:val="center"/>
            </w:pPr>
            <w:r>
              <w:rPr>
                <w:rFonts w:eastAsiaTheme="minorEastAsia"/>
                <w:color w:val="000000" w:themeColor="text1"/>
                <w:szCs w:val="21"/>
              </w:rPr>
              <w:t>600276</w:t>
            </w:r>
          </w:p>
        </w:tc>
        <w:tc>
          <w:tcPr>
            <w:tcW w:w="2130" w:type="dxa"/>
            <w:vAlign w:val="center"/>
          </w:tcPr>
          <w:p w14:paraId="7CB18B6A" w14:textId="77777777" w:rsidR="002B3845" w:rsidRDefault="00014196">
            <w:pPr>
              <w:jc w:val="center"/>
            </w:pPr>
            <w:r>
              <w:rPr>
                <w:rFonts w:eastAsiaTheme="minorEastAsia"/>
                <w:color w:val="000000" w:themeColor="text1"/>
                <w:szCs w:val="21"/>
              </w:rPr>
              <w:t>29,748,162.47</w:t>
            </w:r>
          </w:p>
        </w:tc>
        <w:tc>
          <w:tcPr>
            <w:tcW w:w="1650" w:type="dxa"/>
            <w:vAlign w:val="center"/>
          </w:tcPr>
          <w:p w14:paraId="423E5845" w14:textId="77777777" w:rsidR="002B3845" w:rsidRDefault="00014196">
            <w:pPr>
              <w:jc w:val="center"/>
            </w:pPr>
            <w:r>
              <w:rPr>
                <w:rFonts w:eastAsiaTheme="minorEastAsia"/>
                <w:color w:val="000000" w:themeColor="text1"/>
                <w:szCs w:val="21"/>
              </w:rPr>
              <w:t>5.54</w:t>
            </w:r>
          </w:p>
        </w:tc>
      </w:tr>
      <w:tr w:rsidR="002B3845" w14:paraId="1392FF2F" w14:textId="77777777">
        <w:tc>
          <w:tcPr>
            <w:tcW w:w="555" w:type="dxa"/>
            <w:vAlign w:val="center"/>
          </w:tcPr>
          <w:p w14:paraId="1517646C" w14:textId="77777777" w:rsidR="002B3845" w:rsidRDefault="00014196">
            <w:pPr>
              <w:jc w:val="center"/>
            </w:pPr>
            <w:r>
              <w:rPr>
                <w:rFonts w:eastAsiaTheme="minorEastAsia"/>
                <w:color w:val="000000" w:themeColor="text1"/>
                <w:szCs w:val="21"/>
              </w:rPr>
              <w:t>2</w:t>
            </w:r>
          </w:p>
        </w:tc>
        <w:tc>
          <w:tcPr>
            <w:tcW w:w="2378" w:type="dxa"/>
            <w:vAlign w:val="center"/>
          </w:tcPr>
          <w:p w14:paraId="3D74447F" w14:textId="77777777" w:rsidR="002B3845" w:rsidRDefault="00014196">
            <w:pPr>
              <w:jc w:val="center"/>
            </w:pPr>
            <w:r>
              <w:rPr>
                <w:rFonts w:eastAsiaTheme="minorEastAsia"/>
                <w:color w:val="000000" w:themeColor="text1"/>
                <w:szCs w:val="21"/>
              </w:rPr>
              <w:t>REMEGEN CO LTD</w:t>
            </w:r>
          </w:p>
        </w:tc>
        <w:tc>
          <w:tcPr>
            <w:tcW w:w="2552" w:type="dxa"/>
            <w:vAlign w:val="center"/>
          </w:tcPr>
          <w:p w14:paraId="30749DFF" w14:textId="08DDE7C4" w:rsidR="002B3845" w:rsidRDefault="00014196">
            <w:pPr>
              <w:jc w:val="center"/>
            </w:pPr>
            <w:r>
              <w:rPr>
                <w:rFonts w:eastAsiaTheme="minorEastAsia"/>
                <w:color w:val="000000" w:themeColor="text1"/>
                <w:szCs w:val="21"/>
              </w:rPr>
              <w:t xml:space="preserve">9995 </w:t>
            </w:r>
          </w:p>
        </w:tc>
        <w:tc>
          <w:tcPr>
            <w:tcW w:w="2130" w:type="dxa"/>
            <w:vAlign w:val="center"/>
          </w:tcPr>
          <w:p w14:paraId="04DDFBA9" w14:textId="77777777" w:rsidR="002B3845" w:rsidRDefault="00014196">
            <w:pPr>
              <w:jc w:val="center"/>
            </w:pPr>
            <w:r>
              <w:rPr>
                <w:rFonts w:eastAsiaTheme="minorEastAsia"/>
                <w:color w:val="000000" w:themeColor="text1"/>
                <w:szCs w:val="21"/>
              </w:rPr>
              <w:t>25,916,667.17</w:t>
            </w:r>
          </w:p>
        </w:tc>
        <w:tc>
          <w:tcPr>
            <w:tcW w:w="1650" w:type="dxa"/>
            <w:vAlign w:val="center"/>
          </w:tcPr>
          <w:p w14:paraId="530C2277" w14:textId="77777777" w:rsidR="002B3845" w:rsidRDefault="00014196">
            <w:pPr>
              <w:jc w:val="center"/>
            </w:pPr>
            <w:r>
              <w:rPr>
                <w:rFonts w:eastAsiaTheme="minorEastAsia"/>
                <w:color w:val="000000" w:themeColor="text1"/>
                <w:szCs w:val="21"/>
              </w:rPr>
              <w:t>4.82</w:t>
            </w:r>
          </w:p>
        </w:tc>
      </w:tr>
      <w:tr w:rsidR="002B3845" w14:paraId="2434769E" w14:textId="77777777">
        <w:tc>
          <w:tcPr>
            <w:tcW w:w="555" w:type="dxa"/>
            <w:vAlign w:val="center"/>
          </w:tcPr>
          <w:p w14:paraId="09545A49" w14:textId="77777777" w:rsidR="002B3845" w:rsidRDefault="00014196">
            <w:pPr>
              <w:jc w:val="center"/>
            </w:pPr>
            <w:r>
              <w:rPr>
                <w:rFonts w:eastAsiaTheme="minorEastAsia"/>
                <w:color w:val="000000" w:themeColor="text1"/>
                <w:szCs w:val="21"/>
              </w:rPr>
              <w:t>3</w:t>
            </w:r>
          </w:p>
        </w:tc>
        <w:tc>
          <w:tcPr>
            <w:tcW w:w="2378" w:type="dxa"/>
            <w:vAlign w:val="center"/>
          </w:tcPr>
          <w:p w14:paraId="04185C71" w14:textId="77777777" w:rsidR="002B3845" w:rsidRDefault="00014196">
            <w:pPr>
              <w:jc w:val="center"/>
            </w:pPr>
            <w:r>
              <w:rPr>
                <w:rFonts w:eastAsiaTheme="minorEastAsia"/>
                <w:color w:val="000000" w:themeColor="text1"/>
                <w:szCs w:val="21"/>
              </w:rPr>
              <w:t>INNOVENT BIOLOGICS INC</w:t>
            </w:r>
          </w:p>
        </w:tc>
        <w:tc>
          <w:tcPr>
            <w:tcW w:w="2552" w:type="dxa"/>
            <w:vAlign w:val="center"/>
          </w:tcPr>
          <w:p w14:paraId="359F1E30" w14:textId="4410F463" w:rsidR="002B3845" w:rsidRDefault="00014196">
            <w:pPr>
              <w:jc w:val="center"/>
            </w:pPr>
            <w:r>
              <w:rPr>
                <w:rFonts w:eastAsiaTheme="minorEastAsia"/>
                <w:color w:val="000000" w:themeColor="text1"/>
                <w:szCs w:val="21"/>
              </w:rPr>
              <w:t xml:space="preserve">1801 </w:t>
            </w:r>
          </w:p>
        </w:tc>
        <w:tc>
          <w:tcPr>
            <w:tcW w:w="2130" w:type="dxa"/>
            <w:vAlign w:val="center"/>
          </w:tcPr>
          <w:p w14:paraId="3455E7B0" w14:textId="77777777" w:rsidR="002B3845" w:rsidRDefault="00014196">
            <w:pPr>
              <w:jc w:val="center"/>
            </w:pPr>
            <w:r>
              <w:rPr>
                <w:rFonts w:eastAsiaTheme="minorEastAsia"/>
                <w:color w:val="000000" w:themeColor="text1"/>
                <w:szCs w:val="21"/>
              </w:rPr>
              <w:t>24,049,969.40</w:t>
            </w:r>
          </w:p>
        </w:tc>
        <w:tc>
          <w:tcPr>
            <w:tcW w:w="1650" w:type="dxa"/>
            <w:vAlign w:val="center"/>
          </w:tcPr>
          <w:p w14:paraId="5EA61304" w14:textId="77777777" w:rsidR="002B3845" w:rsidRDefault="00014196">
            <w:pPr>
              <w:jc w:val="center"/>
            </w:pPr>
            <w:r>
              <w:rPr>
                <w:rFonts w:eastAsiaTheme="minorEastAsia"/>
                <w:color w:val="000000" w:themeColor="text1"/>
                <w:szCs w:val="21"/>
              </w:rPr>
              <w:t>4.48</w:t>
            </w:r>
          </w:p>
        </w:tc>
      </w:tr>
      <w:tr w:rsidR="002B3845" w14:paraId="27E783F5" w14:textId="77777777">
        <w:tc>
          <w:tcPr>
            <w:tcW w:w="555" w:type="dxa"/>
            <w:vAlign w:val="center"/>
          </w:tcPr>
          <w:p w14:paraId="0BB75009" w14:textId="77777777" w:rsidR="002B3845" w:rsidRDefault="00014196">
            <w:pPr>
              <w:jc w:val="center"/>
            </w:pPr>
            <w:r>
              <w:rPr>
                <w:rFonts w:eastAsiaTheme="minorEastAsia"/>
                <w:color w:val="000000" w:themeColor="text1"/>
                <w:szCs w:val="21"/>
              </w:rPr>
              <w:t>4</w:t>
            </w:r>
          </w:p>
        </w:tc>
        <w:tc>
          <w:tcPr>
            <w:tcW w:w="2378" w:type="dxa"/>
            <w:vAlign w:val="center"/>
          </w:tcPr>
          <w:p w14:paraId="12862B6F" w14:textId="77777777" w:rsidR="002B3845" w:rsidRDefault="00014196">
            <w:pPr>
              <w:jc w:val="center"/>
            </w:pPr>
            <w:r>
              <w:rPr>
                <w:rFonts w:eastAsiaTheme="minorEastAsia"/>
                <w:color w:val="000000" w:themeColor="text1"/>
                <w:szCs w:val="21"/>
              </w:rPr>
              <w:t>JIANGSU NHWA PHARMACEUTICA</w:t>
            </w:r>
          </w:p>
        </w:tc>
        <w:tc>
          <w:tcPr>
            <w:tcW w:w="2552" w:type="dxa"/>
            <w:vAlign w:val="center"/>
          </w:tcPr>
          <w:p w14:paraId="403D03B6" w14:textId="77777777" w:rsidR="002B3845" w:rsidRDefault="00014196">
            <w:pPr>
              <w:jc w:val="center"/>
            </w:pPr>
            <w:r>
              <w:rPr>
                <w:rFonts w:eastAsiaTheme="minorEastAsia"/>
                <w:color w:val="000000" w:themeColor="text1"/>
                <w:szCs w:val="21"/>
              </w:rPr>
              <w:t>002262</w:t>
            </w:r>
          </w:p>
        </w:tc>
        <w:tc>
          <w:tcPr>
            <w:tcW w:w="2130" w:type="dxa"/>
            <w:vAlign w:val="center"/>
          </w:tcPr>
          <w:p w14:paraId="7FC43468" w14:textId="77777777" w:rsidR="002B3845" w:rsidRDefault="00014196">
            <w:pPr>
              <w:jc w:val="center"/>
            </w:pPr>
            <w:r>
              <w:rPr>
                <w:rFonts w:eastAsiaTheme="minorEastAsia"/>
                <w:color w:val="000000" w:themeColor="text1"/>
                <w:szCs w:val="21"/>
              </w:rPr>
              <w:t>19,380,304.00</w:t>
            </w:r>
          </w:p>
        </w:tc>
        <w:tc>
          <w:tcPr>
            <w:tcW w:w="1650" w:type="dxa"/>
            <w:vAlign w:val="center"/>
          </w:tcPr>
          <w:p w14:paraId="251B6B13" w14:textId="77777777" w:rsidR="002B3845" w:rsidRDefault="00014196">
            <w:pPr>
              <w:jc w:val="center"/>
            </w:pPr>
            <w:r>
              <w:rPr>
                <w:rFonts w:eastAsiaTheme="minorEastAsia"/>
                <w:color w:val="000000" w:themeColor="text1"/>
                <w:szCs w:val="21"/>
              </w:rPr>
              <w:t>3.61</w:t>
            </w:r>
          </w:p>
        </w:tc>
      </w:tr>
      <w:tr w:rsidR="002B3845" w14:paraId="63F2D795" w14:textId="77777777">
        <w:tc>
          <w:tcPr>
            <w:tcW w:w="555" w:type="dxa"/>
            <w:vAlign w:val="center"/>
          </w:tcPr>
          <w:p w14:paraId="77BE0F7D" w14:textId="77777777" w:rsidR="002B3845" w:rsidRDefault="00014196">
            <w:pPr>
              <w:jc w:val="center"/>
            </w:pPr>
            <w:r>
              <w:rPr>
                <w:rFonts w:eastAsiaTheme="minorEastAsia"/>
                <w:color w:val="000000" w:themeColor="text1"/>
                <w:szCs w:val="21"/>
              </w:rPr>
              <w:t>5</w:t>
            </w:r>
          </w:p>
        </w:tc>
        <w:tc>
          <w:tcPr>
            <w:tcW w:w="2378" w:type="dxa"/>
            <w:vAlign w:val="center"/>
          </w:tcPr>
          <w:p w14:paraId="5165252C" w14:textId="77777777" w:rsidR="002B3845" w:rsidRDefault="00014196">
            <w:pPr>
              <w:jc w:val="center"/>
            </w:pPr>
            <w:r>
              <w:rPr>
                <w:rFonts w:eastAsiaTheme="minorEastAsia"/>
                <w:color w:val="000000" w:themeColor="text1"/>
                <w:szCs w:val="21"/>
              </w:rPr>
              <w:t>SICHUAN KELUN-BIOTECH BIOPHA</w:t>
            </w:r>
          </w:p>
        </w:tc>
        <w:tc>
          <w:tcPr>
            <w:tcW w:w="2552" w:type="dxa"/>
            <w:vAlign w:val="center"/>
          </w:tcPr>
          <w:p w14:paraId="304FDF14" w14:textId="597C5DEB" w:rsidR="002B3845" w:rsidRDefault="00014196">
            <w:pPr>
              <w:jc w:val="center"/>
            </w:pPr>
            <w:r>
              <w:rPr>
                <w:rFonts w:eastAsiaTheme="minorEastAsia"/>
                <w:color w:val="000000" w:themeColor="text1"/>
                <w:szCs w:val="21"/>
              </w:rPr>
              <w:t xml:space="preserve">6990 </w:t>
            </w:r>
          </w:p>
        </w:tc>
        <w:tc>
          <w:tcPr>
            <w:tcW w:w="2130" w:type="dxa"/>
            <w:vAlign w:val="center"/>
          </w:tcPr>
          <w:p w14:paraId="032DD0CB" w14:textId="77777777" w:rsidR="002B3845" w:rsidRDefault="00014196">
            <w:pPr>
              <w:jc w:val="center"/>
            </w:pPr>
            <w:r>
              <w:rPr>
                <w:rFonts w:eastAsiaTheme="minorEastAsia"/>
                <w:color w:val="000000" w:themeColor="text1"/>
                <w:szCs w:val="21"/>
              </w:rPr>
              <w:t>15,626,803.77</w:t>
            </w:r>
          </w:p>
        </w:tc>
        <w:tc>
          <w:tcPr>
            <w:tcW w:w="1650" w:type="dxa"/>
            <w:vAlign w:val="center"/>
          </w:tcPr>
          <w:p w14:paraId="0FAFBD03" w14:textId="77777777" w:rsidR="002B3845" w:rsidRDefault="00014196">
            <w:pPr>
              <w:jc w:val="center"/>
            </w:pPr>
            <w:r>
              <w:rPr>
                <w:rFonts w:eastAsiaTheme="minorEastAsia"/>
                <w:color w:val="000000" w:themeColor="text1"/>
                <w:szCs w:val="21"/>
              </w:rPr>
              <w:t>2.91</w:t>
            </w:r>
          </w:p>
        </w:tc>
      </w:tr>
      <w:tr w:rsidR="002B3845" w14:paraId="6124BA3A" w14:textId="77777777">
        <w:tc>
          <w:tcPr>
            <w:tcW w:w="555" w:type="dxa"/>
            <w:vAlign w:val="center"/>
          </w:tcPr>
          <w:p w14:paraId="76456882" w14:textId="77777777" w:rsidR="002B3845" w:rsidRDefault="00014196">
            <w:pPr>
              <w:jc w:val="center"/>
            </w:pPr>
            <w:r>
              <w:rPr>
                <w:rFonts w:eastAsiaTheme="minorEastAsia"/>
                <w:color w:val="000000" w:themeColor="text1"/>
                <w:szCs w:val="21"/>
              </w:rPr>
              <w:t>6</w:t>
            </w:r>
          </w:p>
        </w:tc>
        <w:tc>
          <w:tcPr>
            <w:tcW w:w="2378" w:type="dxa"/>
            <w:vAlign w:val="center"/>
          </w:tcPr>
          <w:p w14:paraId="5FC74D51" w14:textId="77777777" w:rsidR="002B3845" w:rsidRDefault="00014196">
            <w:pPr>
              <w:jc w:val="center"/>
            </w:pPr>
            <w:r>
              <w:rPr>
                <w:rFonts w:eastAsiaTheme="minorEastAsia"/>
                <w:color w:val="000000" w:themeColor="text1"/>
                <w:szCs w:val="21"/>
              </w:rPr>
              <w:t>WUXI BIOLOGICS (CAYMAN) INC.</w:t>
            </w:r>
          </w:p>
        </w:tc>
        <w:tc>
          <w:tcPr>
            <w:tcW w:w="2552" w:type="dxa"/>
            <w:vAlign w:val="center"/>
          </w:tcPr>
          <w:p w14:paraId="7BEE13A2" w14:textId="132BE60D" w:rsidR="002B3845" w:rsidRDefault="00014196">
            <w:pPr>
              <w:jc w:val="center"/>
            </w:pPr>
            <w:r>
              <w:rPr>
                <w:rFonts w:eastAsiaTheme="minorEastAsia"/>
                <w:color w:val="000000" w:themeColor="text1"/>
                <w:szCs w:val="21"/>
              </w:rPr>
              <w:t xml:space="preserve">2269 </w:t>
            </w:r>
          </w:p>
        </w:tc>
        <w:tc>
          <w:tcPr>
            <w:tcW w:w="2130" w:type="dxa"/>
            <w:vAlign w:val="center"/>
          </w:tcPr>
          <w:p w14:paraId="77742DAD" w14:textId="77777777" w:rsidR="002B3845" w:rsidRDefault="00014196">
            <w:pPr>
              <w:jc w:val="center"/>
            </w:pPr>
            <w:r>
              <w:rPr>
                <w:rFonts w:eastAsiaTheme="minorEastAsia"/>
                <w:color w:val="000000" w:themeColor="text1"/>
                <w:szCs w:val="21"/>
              </w:rPr>
              <w:t>15,589,864.81</w:t>
            </w:r>
          </w:p>
        </w:tc>
        <w:tc>
          <w:tcPr>
            <w:tcW w:w="1650" w:type="dxa"/>
            <w:vAlign w:val="center"/>
          </w:tcPr>
          <w:p w14:paraId="3F09418E" w14:textId="77777777" w:rsidR="002B3845" w:rsidRDefault="00014196">
            <w:pPr>
              <w:jc w:val="center"/>
            </w:pPr>
            <w:r>
              <w:rPr>
                <w:rFonts w:eastAsiaTheme="minorEastAsia"/>
                <w:color w:val="000000" w:themeColor="text1"/>
                <w:szCs w:val="21"/>
              </w:rPr>
              <w:t>2.90</w:t>
            </w:r>
          </w:p>
        </w:tc>
      </w:tr>
      <w:tr w:rsidR="002B3845" w14:paraId="6139283D" w14:textId="77777777">
        <w:tc>
          <w:tcPr>
            <w:tcW w:w="555" w:type="dxa"/>
            <w:vAlign w:val="center"/>
          </w:tcPr>
          <w:p w14:paraId="59093483" w14:textId="77777777" w:rsidR="002B3845" w:rsidRDefault="00014196">
            <w:pPr>
              <w:jc w:val="center"/>
            </w:pPr>
            <w:r>
              <w:rPr>
                <w:rFonts w:eastAsiaTheme="minorEastAsia"/>
                <w:color w:val="000000" w:themeColor="text1"/>
                <w:szCs w:val="21"/>
              </w:rPr>
              <w:t>7</w:t>
            </w:r>
          </w:p>
        </w:tc>
        <w:tc>
          <w:tcPr>
            <w:tcW w:w="2378" w:type="dxa"/>
            <w:vAlign w:val="center"/>
          </w:tcPr>
          <w:p w14:paraId="51305F94" w14:textId="77777777" w:rsidR="002B3845" w:rsidRDefault="00014196">
            <w:pPr>
              <w:jc w:val="center"/>
            </w:pPr>
            <w:r>
              <w:rPr>
                <w:rFonts w:eastAsiaTheme="minorEastAsia"/>
                <w:color w:val="000000" w:themeColor="text1"/>
                <w:szCs w:val="21"/>
              </w:rPr>
              <w:t>APT MEDICAL INC</w:t>
            </w:r>
          </w:p>
        </w:tc>
        <w:tc>
          <w:tcPr>
            <w:tcW w:w="2552" w:type="dxa"/>
            <w:vAlign w:val="center"/>
          </w:tcPr>
          <w:p w14:paraId="47CF9060" w14:textId="77777777" w:rsidR="002B3845" w:rsidRDefault="00014196">
            <w:pPr>
              <w:jc w:val="center"/>
            </w:pPr>
            <w:r>
              <w:rPr>
                <w:rFonts w:eastAsiaTheme="minorEastAsia"/>
                <w:color w:val="000000" w:themeColor="text1"/>
                <w:szCs w:val="21"/>
              </w:rPr>
              <w:t>688617</w:t>
            </w:r>
          </w:p>
        </w:tc>
        <w:tc>
          <w:tcPr>
            <w:tcW w:w="2130" w:type="dxa"/>
            <w:vAlign w:val="center"/>
          </w:tcPr>
          <w:p w14:paraId="00E28407" w14:textId="77777777" w:rsidR="002B3845" w:rsidRDefault="00014196">
            <w:pPr>
              <w:jc w:val="center"/>
            </w:pPr>
            <w:r>
              <w:rPr>
                <w:rFonts w:eastAsiaTheme="minorEastAsia"/>
                <w:color w:val="000000" w:themeColor="text1"/>
                <w:szCs w:val="21"/>
              </w:rPr>
              <w:t>15,388,304.81</w:t>
            </w:r>
          </w:p>
        </w:tc>
        <w:tc>
          <w:tcPr>
            <w:tcW w:w="1650" w:type="dxa"/>
            <w:vAlign w:val="center"/>
          </w:tcPr>
          <w:p w14:paraId="0CEFA928" w14:textId="77777777" w:rsidR="002B3845" w:rsidRDefault="00014196">
            <w:pPr>
              <w:jc w:val="center"/>
            </w:pPr>
            <w:r>
              <w:rPr>
                <w:rFonts w:eastAsiaTheme="minorEastAsia"/>
                <w:color w:val="000000" w:themeColor="text1"/>
                <w:szCs w:val="21"/>
              </w:rPr>
              <w:t>2.86</w:t>
            </w:r>
          </w:p>
        </w:tc>
      </w:tr>
      <w:tr w:rsidR="002B3845" w14:paraId="13C73D6D" w14:textId="77777777">
        <w:tc>
          <w:tcPr>
            <w:tcW w:w="555" w:type="dxa"/>
            <w:vAlign w:val="center"/>
          </w:tcPr>
          <w:p w14:paraId="68C9A727" w14:textId="77777777" w:rsidR="002B3845" w:rsidRDefault="00014196">
            <w:pPr>
              <w:jc w:val="center"/>
            </w:pPr>
            <w:r>
              <w:rPr>
                <w:rFonts w:eastAsiaTheme="minorEastAsia"/>
                <w:color w:val="000000" w:themeColor="text1"/>
                <w:szCs w:val="21"/>
              </w:rPr>
              <w:lastRenderedPageBreak/>
              <w:t>8</w:t>
            </w:r>
          </w:p>
        </w:tc>
        <w:tc>
          <w:tcPr>
            <w:tcW w:w="2378" w:type="dxa"/>
            <w:vAlign w:val="center"/>
          </w:tcPr>
          <w:p w14:paraId="1B1E7669" w14:textId="77777777" w:rsidR="002B3845" w:rsidRDefault="00014196">
            <w:pPr>
              <w:jc w:val="center"/>
            </w:pPr>
            <w:r>
              <w:rPr>
                <w:rFonts w:eastAsiaTheme="minorEastAsia"/>
                <w:color w:val="000000" w:themeColor="text1"/>
                <w:szCs w:val="21"/>
              </w:rPr>
              <w:t xml:space="preserve">GAN &amp; LEE PHARMACEUTICALS </w:t>
            </w:r>
          </w:p>
        </w:tc>
        <w:tc>
          <w:tcPr>
            <w:tcW w:w="2552" w:type="dxa"/>
            <w:vAlign w:val="center"/>
          </w:tcPr>
          <w:p w14:paraId="7AB15B8E" w14:textId="77777777" w:rsidR="002B3845" w:rsidRDefault="00014196">
            <w:pPr>
              <w:jc w:val="center"/>
            </w:pPr>
            <w:r>
              <w:rPr>
                <w:rFonts w:eastAsiaTheme="minorEastAsia"/>
                <w:color w:val="000000" w:themeColor="text1"/>
                <w:szCs w:val="21"/>
              </w:rPr>
              <w:t>603087</w:t>
            </w:r>
          </w:p>
        </w:tc>
        <w:tc>
          <w:tcPr>
            <w:tcW w:w="2130" w:type="dxa"/>
            <w:vAlign w:val="center"/>
          </w:tcPr>
          <w:p w14:paraId="01124662" w14:textId="77777777" w:rsidR="002B3845" w:rsidRDefault="00014196">
            <w:pPr>
              <w:jc w:val="center"/>
            </w:pPr>
            <w:r>
              <w:rPr>
                <w:rFonts w:eastAsiaTheme="minorEastAsia"/>
                <w:color w:val="000000" w:themeColor="text1"/>
                <w:szCs w:val="21"/>
              </w:rPr>
              <w:t>14,680,573.00</w:t>
            </w:r>
          </w:p>
        </w:tc>
        <w:tc>
          <w:tcPr>
            <w:tcW w:w="1650" w:type="dxa"/>
            <w:vAlign w:val="center"/>
          </w:tcPr>
          <w:p w14:paraId="3522D161" w14:textId="77777777" w:rsidR="002B3845" w:rsidRDefault="00014196">
            <w:pPr>
              <w:jc w:val="center"/>
            </w:pPr>
            <w:r>
              <w:rPr>
                <w:rFonts w:eastAsiaTheme="minorEastAsia"/>
                <w:color w:val="000000" w:themeColor="text1"/>
                <w:szCs w:val="21"/>
              </w:rPr>
              <w:t>2.73</w:t>
            </w:r>
          </w:p>
        </w:tc>
      </w:tr>
      <w:tr w:rsidR="002B3845" w14:paraId="063A29C8" w14:textId="77777777">
        <w:tc>
          <w:tcPr>
            <w:tcW w:w="555" w:type="dxa"/>
            <w:vAlign w:val="center"/>
          </w:tcPr>
          <w:p w14:paraId="5D8C2CA4" w14:textId="77777777" w:rsidR="002B3845" w:rsidRDefault="00014196">
            <w:pPr>
              <w:jc w:val="center"/>
            </w:pPr>
            <w:r>
              <w:rPr>
                <w:rFonts w:eastAsiaTheme="minorEastAsia"/>
                <w:color w:val="000000" w:themeColor="text1"/>
                <w:szCs w:val="21"/>
              </w:rPr>
              <w:t>9</w:t>
            </w:r>
          </w:p>
        </w:tc>
        <w:tc>
          <w:tcPr>
            <w:tcW w:w="2378" w:type="dxa"/>
            <w:vAlign w:val="center"/>
          </w:tcPr>
          <w:p w14:paraId="65996DF3" w14:textId="77777777" w:rsidR="002B3845" w:rsidRDefault="00014196">
            <w:pPr>
              <w:jc w:val="center"/>
            </w:pPr>
            <w:r>
              <w:rPr>
                <w:rFonts w:eastAsiaTheme="minorEastAsia"/>
                <w:color w:val="000000" w:themeColor="text1"/>
                <w:szCs w:val="21"/>
              </w:rPr>
              <w:t>BEIJING TIANTAN BIOLOGICAL</w:t>
            </w:r>
          </w:p>
        </w:tc>
        <w:tc>
          <w:tcPr>
            <w:tcW w:w="2552" w:type="dxa"/>
            <w:vAlign w:val="center"/>
          </w:tcPr>
          <w:p w14:paraId="4A1BE7AE" w14:textId="77777777" w:rsidR="002B3845" w:rsidRDefault="00014196">
            <w:pPr>
              <w:jc w:val="center"/>
            </w:pPr>
            <w:r>
              <w:rPr>
                <w:rFonts w:eastAsiaTheme="minorEastAsia"/>
                <w:color w:val="000000" w:themeColor="text1"/>
                <w:szCs w:val="21"/>
              </w:rPr>
              <w:t>600161</w:t>
            </w:r>
          </w:p>
        </w:tc>
        <w:tc>
          <w:tcPr>
            <w:tcW w:w="2130" w:type="dxa"/>
            <w:vAlign w:val="center"/>
          </w:tcPr>
          <w:p w14:paraId="2B93E756" w14:textId="77777777" w:rsidR="002B3845" w:rsidRDefault="00014196">
            <w:pPr>
              <w:jc w:val="center"/>
            </w:pPr>
            <w:r>
              <w:rPr>
                <w:rFonts w:eastAsiaTheme="minorEastAsia"/>
                <w:color w:val="000000" w:themeColor="text1"/>
                <w:szCs w:val="21"/>
              </w:rPr>
              <w:t>14,480,261.57</w:t>
            </w:r>
          </w:p>
        </w:tc>
        <w:tc>
          <w:tcPr>
            <w:tcW w:w="1650" w:type="dxa"/>
            <w:vAlign w:val="center"/>
          </w:tcPr>
          <w:p w14:paraId="641EA203" w14:textId="77777777" w:rsidR="002B3845" w:rsidRDefault="00014196">
            <w:pPr>
              <w:jc w:val="center"/>
            </w:pPr>
            <w:r>
              <w:rPr>
                <w:rFonts w:eastAsiaTheme="minorEastAsia"/>
                <w:color w:val="000000" w:themeColor="text1"/>
                <w:szCs w:val="21"/>
              </w:rPr>
              <w:t>2.69</w:t>
            </w:r>
          </w:p>
        </w:tc>
      </w:tr>
      <w:tr w:rsidR="002B3845" w14:paraId="62AC265D" w14:textId="77777777">
        <w:tc>
          <w:tcPr>
            <w:tcW w:w="555" w:type="dxa"/>
            <w:vAlign w:val="center"/>
          </w:tcPr>
          <w:p w14:paraId="00618539" w14:textId="77777777" w:rsidR="002B3845" w:rsidRDefault="00014196">
            <w:pPr>
              <w:jc w:val="center"/>
            </w:pPr>
            <w:r>
              <w:rPr>
                <w:rFonts w:eastAsiaTheme="minorEastAsia"/>
                <w:color w:val="000000" w:themeColor="text1"/>
                <w:szCs w:val="21"/>
              </w:rPr>
              <w:t>10</w:t>
            </w:r>
          </w:p>
        </w:tc>
        <w:tc>
          <w:tcPr>
            <w:tcW w:w="2378" w:type="dxa"/>
            <w:vAlign w:val="center"/>
          </w:tcPr>
          <w:p w14:paraId="38408B96" w14:textId="77777777" w:rsidR="002B3845" w:rsidRDefault="00014196">
            <w:pPr>
              <w:jc w:val="center"/>
            </w:pPr>
            <w:r>
              <w:rPr>
                <w:rFonts w:eastAsiaTheme="minorEastAsia"/>
                <w:color w:val="000000" w:themeColor="text1"/>
                <w:szCs w:val="21"/>
              </w:rPr>
              <w:t>SICHUAN KELUN PHARMACEUTIC</w:t>
            </w:r>
          </w:p>
        </w:tc>
        <w:tc>
          <w:tcPr>
            <w:tcW w:w="2552" w:type="dxa"/>
            <w:vAlign w:val="center"/>
          </w:tcPr>
          <w:p w14:paraId="1F37D5F5" w14:textId="77777777" w:rsidR="002B3845" w:rsidRDefault="00014196">
            <w:pPr>
              <w:jc w:val="center"/>
            </w:pPr>
            <w:r>
              <w:rPr>
                <w:rFonts w:eastAsiaTheme="minorEastAsia"/>
                <w:color w:val="000000" w:themeColor="text1"/>
                <w:szCs w:val="21"/>
              </w:rPr>
              <w:t>002422</w:t>
            </w:r>
          </w:p>
        </w:tc>
        <w:tc>
          <w:tcPr>
            <w:tcW w:w="2130" w:type="dxa"/>
            <w:vAlign w:val="center"/>
          </w:tcPr>
          <w:p w14:paraId="3C17DF69" w14:textId="77777777" w:rsidR="002B3845" w:rsidRDefault="00014196">
            <w:pPr>
              <w:jc w:val="center"/>
            </w:pPr>
            <w:r>
              <w:rPr>
                <w:rFonts w:eastAsiaTheme="minorEastAsia"/>
                <w:color w:val="000000" w:themeColor="text1"/>
                <w:szCs w:val="21"/>
              </w:rPr>
              <w:t>14,180,893.18</w:t>
            </w:r>
          </w:p>
        </w:tc>
        <w:tc>
          <w:tcPr>
            <w:tcW w:w="1650" w:type="dxa"/>
            <w:vAlign w:val="center"/>
          </w:tcPr>
          <w:p w14:paraId="7AE29CF4" w14:textId="77777777" w:rsidR="002B3845" w:rsidRDefault="00014196">
            <w:pPr>
              <w:jc w:val="center"/>
            </w:pPr>
            <w:r>
              <w:rPr>
                <w:rFonts w:eastAsiaTheme="minorEastAsia"/>
                <w:color w:val="000000" w:themeColor="text1"/>
                <w:szCs w:val="21"/>
              </w:rPr>
              <w:t>2.64</w:t>
            </w:r>
          </w:p>
        </w:tc>
      </w:tr>
      <w:tr w:rsidR="002B3845" w14:paraId="7076D72E" w14:textId="77777777">
        <w:tc>
          <w:tcPr>
            <w:tcW w:w="555" w:type="dxa"/>
            <w:vAlign w:val="center"/>
          </w:tcPr>
          <w:p w14:paraId="0148A304" w14:textId="77777777" w:rsidR="002B3845" w:rsidRDefault="00014196">
            <w:pPr>
              <w:jc w:val="center"/>
            </w:pPr>
            <w:r>
              <w:rPr>
                <w:rFonts w:eastAsiaTheme="minorEastAsia"/>
                <w:color w:val="000000" w:themeColor="text1"/>
                <w:szCs w:val="21"/>
              </w:rPr>
              <w:t>11</w:t>
            </w:r>
          </w:p>
        </w:tc>
        <w:tc>
          <w:tcPr>
            <w:tcW w:w="2378" w:type="dxa"/>
            <w:vAlign w:val="center"/>
          </w:tcPr>
          <w:p w14:paraId="5AA29323" w14:textId="77777777" w:rsidR="002B3845" w:rsidRDefault="00014196">
            <w:pPr>
              <w:jc w:val="center"/>
            </w:pPr>
            <w:r>
              <w:rPr>
                <w:rFonts w:eastAsiaTheme="minorEastAsia"/>
                <w:color w:val="000000" w:themeColor="text1"/>
                <w:szCs w:val="21"/>
              </w:rPr>
              <w:t>HUMANWELL HEALTHCARE GROUP</w:t>
            </w:r>
          </w:p>
        </w:tc>
        <w:tc>
          <w:tcPr>
            <w:tcW w:w="2552" w:type="dxa"/>
            <w:vAlign w:val="center"/>
          </w:tcPr>
          <w:p w14:paraId="29F398E2" w14:textId="77777777" w:rsidR="002B3845" w:rsidRDefault="00014196">
            <w:pPr>
              <w:jc w:val="center"/>
            </w:pPr>
            <w:r>
              <w:rPr>
                <w:rFonts w:eastAsiaTheme="minorEastAsia"/>
                <w:color w:val="000000" w:themeColor="text1"/>
                <w:szCs w:val="21"/>
              </w:rPr>
              <w:t>600079</w:t>
            </w:r>
          </w:p>
        </w:tc>
        <w:tc>
          <w:tcPr>
            <w:tcW w:w="2130" w:type="dxa"/>
            <w:vAlign w:val="center"/>
          </w:tcPr>
          <w:p w14:paraId="013CDC04" w14:textId="77777777" w:rsidR="002B3845" w:rsidRDefault="00014196">
            <w:pPr>
              <w:jc w:val="center"/>
            </w:pPr>
            <w:r>
              <w:rPr>
                <w:rFonts w:eastAsiaTheme="minorEastAsia"/>
                <w:color w:val="000000" w:themeColor="text1"/>
                <w:szCs w:val="21"/>
              </w:rPr>
              <w:t>13,410,204.00</w:t>
            </w:r>
          </w:p>
        </w:tc>
        <w:tc>
          <w:tcPr>
            <w:tcW w:w="1650" w:type="dxa"/>
            <w:vAlign w:val="center"/>
          </w:tcPr>
          <w:p w14:paraId="16D124A0" w14:textId="77777777" w:rsidR="002B3845" w:rsidRDefault="00014196">
            <w:pPr>
              <w:jc w:val="center"/>
            </w:pPr>
            <w:r>
              <w:rPr>
                <w:rFonts w:eastAsiaTheme="minorEastAsia"/>
                <w:color w:val="000000" w:themeColor="text1"/>
                <w:szCs w:val="21"/>
              </w:rPr>
              <w:t>2.50</w:t>
            </w:r>
          </w:p>
        </w:tc>
      </w:tr>
      <w:tr w:rsidR="002B3845" w14:paraId="55B7A676" w14:textId="77777777">
        <w:tc>
          <w:tcPr>
            <w:tcW w:w="555" w:type="dxa"/>
            <w:vAlign w:val="center"/>
          </w:tcPr>
          <w:p w14:paraId="1A29E8E0" w14:textId="77777777" w:rsidR="002B3845" w:rsidRDefault="00014196">
            <w:pPr>
              <w:jc w:val="center"/>
            </w:pPr>
            <w:r>
              <w:rPr>
                <w:rFonts w:eastAsiaTheme="minorEastAsia"/>
                <w:color w:val="000000" w:themeColor="text1"/>
                <w:szCs w:val="21"/>
              </w:rPr>
              <w:t>12</w:t>
            </w:r>
          </w:p>
        </w:tc>
        <w:tc>
          <w:tcPr>
            <w:tcW w:w="2378" w:type="dxa"/>
            <w:vAlign w:val="center"/>
          </w:tcPr>
          <w:p w14:paraId="54D79D7C" w14:textId="77777777" w:rsidR="002B3845" w:rsidRDefault="00014196">
            <w:pPr>
              <w:jc w:val="center"/>
            </w:pPr>
            <w:r>
              <w:rPr>
                <w:rFonts w:eastAsiaTheme="minorEastAsia"/>
                <w:color w:val="000000" w:themeColor="text1"/>
                <w:szCs w:val="21"/>
              </w:rPr>
              <w:t>GUANGZHOU KINGMED DIAGNOSTICS GROUP CO.,LTD</w:t>
            </w:r>
          </w:p>
        </w:tc>
        <w:tc>
          <w:tcPr>
            <w:tcW w:w="2552" w:type="dxa"/>
            <w:vAlign w:val="center"/>
          </w:tcPr>
          <w:p w14:paraId="6EC17C27" w14:textId="77777777" w:rsidR="002B3845" w:rsidRDefault="00014196">
            <w:pPr>
              <w:jc w:val="center"/>
            </w:pPr>
            <w:r>
              <w:rPr>
                <w:rFonts w:eastAsiaTheme="minorEastAsia"/>
                <w:color w:val="000000" w:themeColor="text1"/>
                <w:szCs w:val="21"/>
              </w:rPr>
              <w:t>603882</w:t>
            </w:r>
          </w:p>
        </w:tc>
        <w:tc>
          <w:tcPr>
            <w:tcW w:w="2130" w:type="dxa"/>
            <w:vAlign w:val="center"/>
          </w:tcPr>
          <w:p w14:paraId="0FC4E9C5" w14:textId="77777777" w:rsidR="002B3845" w:rsidRDefault="00014196">
            <w:pPr>
              <w:jc w:val="center"/>
            </w:pPr>
            <w:r>
              <w:rPr>
                <w:rFonts w:eastAsiaTheme="minorEastAsia"/>
                <w:color w:val="000000" w:themeColor="text1"/>
                <w:szCs w:val="21"/>
              </w:rPr>
              <w:t>12,678,677.00</w:t>
            </w:r>
          </w:p>
        </w:tc>
        <w:tc>
          <w:tcPr>
            <w:tcW w:w="1650" w:type="dxa"/>
            <w:vAlign w:val="center"/>
          </w:tcPr>
          <w:p w14:paraId="1048D8F3" w14:textId="77777777" w:rsidR="002B3845" w:rsidRDefault="00014196">
            <w:pPr>
              <w:jc w:val="center"/>
            </w:pPr>
            <w:r>
              <w:rPr>
                <w:rFonts w:eastAsiaTheme="minorEastAsia"/>
                <w:color w:val="000000" w:themeColor="text1"/>
                <w:szCs w:val="21"/>
              </w:rPr>
              <w:t>2.36</w:t>
            </w:r>
          </w:p>
        </w:tc>
      </w:tr>
      <w:tr w:rsidR="002B3845" w14:paraId="6CDB23F5" w14:textId="77777777">
        <w:tc>
          <w:tcPr>
            <w:tcW w:w="555" w:type="dxa"/>
            <w:vAlign w:val="center"/>
          </w:tcPr>
          <w:p w14:paraId="0179E1F3" w14:textId="77777777" w:rsidR="002B3845" w:rsidRDefault="00014196">
            <w:pPr>
              <w:jc w:val="center"/>
            </w:pPr>
            <w:r>
              <w:rPr>
                <w:rFonts w:eastAsiaTheme="minorEastAsia"/>
                <w:color w:val="000000" w:themeColor="text1"/>
                <w:szCs w:val="21"/>
              </w:rPr>
              <w:t>13</w:t>
            </w:r>
          </w:p>
        </w:tc>
        <w:tc>
          <w:tcPr>
            <w:tcW w:w="2378" w:type="dxa"/>
            <w:vAlign w:val="center"/>
          </w:tcPr>
          <w:p w14:paraId="3BDDDC07" w14:textId="77777777" w:rsidR="002B3845" w:rsidRDefault="00014196">
            <w:pPr>
              <w:jc w:val="center"/>
            </w:pPr>
            <w:r>
              <w:rPr>
                <w:rFonts w:eastAsiaTheme="minorEastAsia"/>
                <w:color w:val="000000" w:themeColor="text1"/>
                <w:szCs w:val="21"/>
              </w:rPr>
              <w:t>BEIGENE LTD</w:t>
            </w:r>
          </w:p>
        </w:tc>
        <w:tc>
          <w:tcPr>
            <w:tcW w:w="2552" w:type="dxa"/>
            <w:vAlign w:val="center"/>
          </w:tcPr>
          <w:p w14:paraId="494ECD96" w14:textId="162546DC" w:rsidR="002B3845" w:rsidRDefault="00014196">
            <w:pPr>
              <w:jc w:val="center"/>
            </w:pPr>
            <w:r>
              <w:rPr>
                <w:rFonts w:eastAsiaTheme="minorEastAsia"/>
                <w:color w:val="000000" w:themeColor="text1"/>
                <w:szCs w:val="21"/>
              </w:rPr>
              <w:t xml:space="preserve">6160 </w:t>
            </w:r>
          </w:p>
        </w:tc>
        <w:tc>
          <w:tcPr>
            <w:tcW w:w="2130" w:type="dxa"/>
            <w:vAlign w:val="center"/>
          </w:tcPr>
          <w:p w14:paraId="6F31DF03" w14:textId="77777777" w:rsidR="002B3845" w:rsidRDefault="00014196">
            <w:pPr>
              <w:jc w:val="center"/>
            </w:pPr>
            <w:r>
              <w:rPr>
                <w:rFonts w:eastAsiaTheme="minorEastAsia"/>
                <w:color w:val="000000" w:themeColor="text1"/>
                <w:szCs w:val="21"/>
              </w:rPr>
              <w:t>11,856,574.25</w:t>
            </w:r>
          </w:p>
        </w:tc>
        <w:tc>
          <w:tcPr>
            <w:tcW w:w="1650" w:type="dxa"/>
            <w:vAlign w:val="center"/>
          </w:tcPr>
          <w:p w14:paraId="67456907" w14:textId="77777777" w:rsidR="002B3845" w:rsidRDefault="00014196">
            <w:pPr>
              <w:jc w:val="center"/>
            </w:pPr>
            <w:r>
              <w:rPr>
                <w:rFonts w:eastAsiaTheme="minorEastAsia"/>
                <w:color w:val="000000" w:themeColor="text1"/>
                <w:szCs w:val="21"/>
              </w:rPr>
              <w:t>2.21</w:t>
            </w:r>
          </w:p>
        </w:tc>
      </w:tr>
      <w:tr w:rsidR="002B3845" w14:paraId="0838A638" w14:textId="77777777">
        <w:tc>
          <w:tcPr>
            <w:tcW w:w="555" w:type="dxa"/>
            <w:vAlign w:val="center"/>
          </w:tcPr>
          <w:p w14:paraId="2DFF55DB" w14:textId="77777777" w:rsidR="002B3845" w:rsidRDefault="00014196">
            <w:pPr>
              <w:jc w:val="center"/>
            </w:pPr>
            <w:r>
              <w:rPr>
                <w:rFonts w:eastAsiaTheme="minorEastAsia"/>
                <w:color w:val="000000" w:themeColor="text1"/>
                <w:szCs w:val="21"/>
              </w:rPr>
              <w:t>14</w:t>
            </w:r>
          </w:p>
        </w:tc>
        <w:tc>
          <w:tcPr>
            <w:tcW w:w="2378" w:type="dxa"/>
            <w:vAlign w:val="center"/>
          </w:tcPr>
          <w:p w14:paraId="378D831B" w14:textId="77777777" w:rsidR="002B3845" w:rsidRDefault="00014196">
            <w:pPr>
              <w:jc w:val="center"/>
            </w:pPr>
            <w:r>
              <w:rPr>
                <w:rFonts w:eastAsiaTheme="minorEastAsia"/>
                <w:color w:val="000000" w:themeColor="text1"/>
                <w:szCs w:val="21"/>
              </w:rPr>
              <w:t>HUBEI JUMPCAN PHARMACEUT</w:t>
            </w:r>
          </w:p>
        </w:tc>
        <w:tc>
          <w:tcPr>
            <w:tcW w:w="2552" w:type="dxa"/>
            <w:vAlign w:val="center"/>
          </w:tcPr>
          <w:p w14:paraId="4AEB86C3" w14:textId="77777777" w:rsidR="002B3845" w:rsidRDefault="00014196">
            <w:pPr>
              <w:jc w:val="center"/>
            </w:pPr>
            <w:r>
              <w:rPr>
                <w:rFonts w:eastAsiaTheme="minorEastAsia"/>
                <w:color w:val="000000" w:themeColor="text1"/>
                <w:szCs w:val="21"/>
              </w:rPr>
              <w:t>600566</w:t>
            </w:r>
          </w:p>
        </w:tc>
        <w:tc>
          <w:tcPr>
            <w:tcW w:w="2130" w:type="dxa"/>
            <w:vAlign w:val="center"/>
          </w:tcPr>
          <w:p w14:paraId="489DCC84" w14:textId="77777777" w:rsidR="002B3845" w:rsidRDefault="00014196">
            <w:pPr>
              <w:jc w:val="center"/>
            </w:pPr>
            <w:r>
              <w:rPr>
                <w:rFonts w:eastAsiaTheme="minorEastAsia"/>
                <w:color w:val="000000" w:themeColor="text1"/>
                <w:szCs w:val="21"/>
              </w:rPr>
              <w:t>11,252,298.00</w:t>
            </w:r>
          </w:p>
        </w:tc>
        <w:tc>
          <w:tcPr>
            <w:tcW w:w="1650" w:type="dxa"/>
            <w:vAlign w:val="center"/>
          </w:tcPr>
          <w:p w14:paraId="68BBD072" w14:textId="77777777" w:rsidR="002B3845" w:rsidRDefault="00014196">
            <w:pPr>
              <w:jc w:val="center"/>
            </w:pPr>
            <w:r>
              <w:rPr>
                <w:rFonts w:eastAsiaTheme="minorEastAsia"/>
                <w:color w:val="000000" w:themeColor="text1"/>
                <w:szCs w:val="21"/>
              </w:rPr>
              <w:t>2.09</w:t>
            </w:r>
          </w:p>
        </w:tc>
      </w:tr>
      <w:tr w:rsidR="002B3845" w14:paraId="007700EC" w14:textId="77777777">
        <w:tc>
          <w:tcPr>
            <w:tcW w:w="555" w:type="dxa"/>
            <w:vAlign w:val="center"/>
          </w:tcPr>
          <w:p w14:paraId="004D6F0A" w14:textId="77777777" w:rsidR="002B3845" w:rsidRDefault="00014196">
            <w:pPr>
              <w:jc w:val="center"/>
            </w:pPr>
            <w:r>
              <w:rPr>
                <w:rFonts w:eastAsiaTheme="minorEastAsia"/>
                <w:color w:val="000000" w:themeColor="text1"/>
                <w:szCs w:val="21"/>
              </w:rPr>
              <w:t>15</w:t>
            </w:r>
          </w:p>
        </w:tc>
        <w:tc>
          <w:tcPr>
            <w:tcW w:w="2378" w:type="dxa"/>
            <w:vAlign w:val="center"/>
          </w:tcPr>
          <w:p w14:paraId="35A98B0E" w14:textId="77777777" w:rsidR="002B3845" w:rsidRDefault="00014196">
            <w:pPr>
              <w:jc w:val="center"/>
            </w:pPr>
            <w:r>
              <w:rPr>
                <w:rFonts w:eastAsiaTheme="minorEastAsia"/>
                <w:color w:val="000000" w:themeColor="text1"/>
                <w:szCs w:val="21"/>
              </w:rPr>
              <w:t xml:space="preserve">JCHX MINING MANAGEMENT CO </w:t>
            </w:r>
          </w:p>
        </w:tc>
        <w:tc>
          <w:tcPr>
            <w:tcW w:w="2552" w:type="dxa"/>
            <w:vAlign w:val="center"/>
          </w:tcPr>
          <w:p w14:paraId="4448694F" w14:textId="77777777" w:rsidR="002B3845" w:rsidRDefault="00014196">
            <w:pPr>
              <w:jc w:val="center"/>
            </w:pPr>
            <w:r>
              <w:rPr>
                <w:rFonts w:eastAsiaTheme="minorEastAsia"/>
                <w:color w:val="000000" w:themeColor="text1"/>
                <w:szCs w:val="21"/>
              </w:rPr>
              <w:t>603979</w:t>
            </w:r>
          </w:p>
        </w:tc>
        <w:tc>
          <w:tcPr>
            <w:tcW w:w="2130" w:type="dxa"/>
            <w:vAlign w:val="center"/>
          </w:tcPr>
          <w:p w14:paraId="28FCE008" w14:textId="77777777" w:rsidR="002B3845" w:rsidRDefault="00014196">
            <w:pPr>
              <w:jc w:val="center"/>
            </w:pPr>
            <w:r>
              <w:rPr>
                <w:rFonts w:eastAsiaTheme="minorEastAsia"/>
                <w:color w:val="000000" w:themeColor="text1"/>
                <w:szCs w:val="21"/>
              </w:rPr>
              <w:t>9,777,414.82</w:t>
            </w:r>
          </w:p>
        </w:tc>
        <w:tc>
          <w:tcPr>
            <w:tcW w:w="1650" w:type="dxa"/>
            <w:vAlign w:val="center"/>
          </w:tcPr>
          <w:p w14:paraId="082B4EB4" w14:textId="77777777" w:rsidR="002B3845" w:rsidRDefault="00014196">
            <w:pPr>
              <w:jc w:val="center"/>
            </w:pPr>
            <w:r>
              <w:rPr>
                <w:rFonts w:eastAsiaTheme="minorEastAsia"/>
                <w:color w:val="000000" w:themeColor="text1"/>
                <w:szCs w:val="21"/>
              </w:rPr>
              <w:t>1.82</w:t>
            </w:r>
          </w:p>
        </w:tc>
      </w:tr>
      <w:tr w:rsidR="002B3845" w14:paraId="4E35BB56" w14:textId="77777777">
        <w:tc>
          <w:tcPr>
            <w:tcW w:w="555" w:type="dxa"/>
            <w:vAlign w:val="center"/>
          </w:tcPr>
          <w:p w14:paraId="706B13AE" w14:textId="77777777" w:rsidR="002B3845" w:rsidRDefault="00014196">
            <w:pPr>
              <w:jc w:val="center"/>
            </w:pPr>
            <w:r>
              <w:rPr>
                <w:rFonts w:eastAsiaTheme="minorEastAsia"/>
                <w:color w:val="000000" w:themeColor="text1"/>
                <w:szCs w:val="21"/>
              </w:rPr>
              <w:t>16</w:t>
            </w:r>
          </w:p>
        </w:tc>
        <w:tc>
          <w:tcPr>
            <w:tcW w:w="2378" w:type="dxa"/>
            <w:vAlign w:val="center"/>
          </w:tcPr>
          <w:p w14:paraId="56DEF205" w14:textId="77777777" w:rsidR="002B3845" w:rsidRDefault="00014196">
            <w:pPr>
              <w:jc w:val="center"/>
            </w:pPr>
            <w:r>
              <w:rPr>
                <w:rFonts w:eastAsiaTheme="minorEastAsia"/>
                <w:color w:val="000000" w:themeColor="text1"/>
                <w:szCs w:val="21"/>
              </w:rPr>
              <w:t>BEIJING ROBOROCK TECHNOLOG</w:t>
            </w:r>
          </w:p>
        </w:tc>
        <w:tc>
          <w:tcPr>
            <w:tcW w:w="2552" w:type="dxa"/>
            <w:vAlign w:val="center"/>
          </w:tcPr>
          <w:p w14:paraId="41F7A047" w14:textId="77777777" w:rsidR="002B3845" w:rsidRDefault="00014196">
            <w:pPr>
              <w:jc w:val="center"/>
            </w:pPr>
            <w:r>
              <w:rPr>
                <w:rFonts w:eastAsiaTheme="minorEastAsia"/>
                <w:color w:val="000000" w:themeColor="text1"/>
                <w:szCs w:val="21"/>
              </w:rPr>
              <w:t>688169</w:t>
            </w:r>
          </w:p>
        </w:tc>
        <w:tc>
          <w:tcPr>
            <w:tcW w:w="2130" w:type="dxa"/>
            <w:vAlign w:val="center"/>
          </w:tcPr>
          <w:p w14:paraId="53CCA44D" w14:textId="77777777" w:rsidR="002B3845" w:rsidRDefault="00014196">
            <w:pPr>
              <w:jc w:val="center"/>
            </w:pPr>
            <w:r>
              <w:rPr>
                <w:rFonts w:eastAsiaTheme="minorEastAsia"/>
                <w:color w:val="000000" w:themeColor="text1"/>
                <w:szCs w:val="21"/>
              </w:rPr>
              <w:t>8,462,383.07</w:t>
            </w:r>
          </w:p>
        </w:tc>
        <w:tc>
          <w:tcPr>
            <w:tcW w:w="1650" w:type="dxa"/>
            <w:vAlign w:val="center"/>
          </w:tcPr>
          <w:p w14:paraId="6CC7F603" w14:textId="77777777" w:rsidR="002B3845" w:rsidRDefault="00014196">
            <w:pPr>
              <w:jc w:val="center"/>
            </w:pPr>
            <w:r>
              <w:rPr>
                <w:rFonts w:eastAsiaTheme="minorEastAsia"/>
                <w:color w:val="000000" w:themeColor="text1"/>
                <w:szCs w:val="21"/>
              </w:rPr>
              <w:t>1.57</w:t>
            </w:r>
          </w:p>
        </w:tc>
      </w:tr>
      <w:tr w:rsidR="002B3845" w14:paraId="41BDA188" w14:textId="77777777">
        <w:tc>
          <w:tcPr>
            <w:tcW w:w="555" w:type="dxa"/>
            <w:vMerge w:val="restart"/>
            <w:vAlign w:val="center"/>
          </w:tcPr>
          <w:p w14:paraId="7E60C1F5" w14:textId="77777777" w:rsidR="002B3845" w:rsidRDefault="00014196">
            <w:pPr>
              <w:jc w:val="center"/>
            </w:pPr>
            <w:r>
              <w:rPr>
                <w:rFonts w:eastAsiaTheme="minorEastAsia"/>
                <w:color w:val="000000" w:themeColor="text1"/>
                <w:szCs w:val="21"/>
              </w:rPr>
              <w:t>17</w:t>
            </w:r>
          </w:p>
        </w:tc>
        <w:tc>
          <w:tcPr>
            <w:tcW w:w="2378" w:type="dxa"/>
            <w:vMerge w:val="restart"/>
            <w:vAlign w:val="center"/>
          </w:tcPr>
          <w:p w14:paraId="60FDCD89" w14:textId="77777777" w:rsidR="002B3845" w:rsidRDefault="00014196">
            <w:pPr>
              <w:jc w:val="center"/>
            </w:pPr>
            <w:proofErr w:type="spellStart"/>
            <w:r>
              <w:rPr>
                <w:rFonts w:eastAsiaTheme="minorEastAsia"/>
                <w:color w:val="000000" w:themeColor="text1"/>
                <w:szCs w:val="21"/>
              </w:rPr>
              <w:t>ZijinMiningGroupCompanyLimited</w:t>
            </w:r>
            <w:proofErr w:type="spellEnd"/>
          </w:p>
        </w:tc>
        <w:tc>
          <w:tcPr>
            <w:tcW w:w="2552" w:type="dxa"/>
            <w:vAlign w:val="center"/>
          </w:tcPr>
          <w:p w14:paraId="03C2F297" w14:textId="2F1C1A00" w:rsidR="002B3845" w:rsidRDefault="00014196">
            <w:pPr>
              <w:jc w:val="center"/>
            </w:pPr>
            <w:r>
              <w:rPr>
                <w:rFonts w:eastAsiaTheme="minorEastAsia"/>
                <w:color w:val="000000" w:themeColor="text1"/>
                <w:szCs w:val="21"/>
              </w:rPr>
              <w:t>2899</w:t>
            </w:r>
          </w:p>
        </w:tc>
        <w:tc>
          <w:tcPr>
            <w:tcW w:w="2130" w:type="dxa"/>
            <w:vAlign w:val="center"/>
          </w:tcPr>
          <w:p w14:paraId="68E13AF5" w14:textId="77777777" w:rsidR="002B3845" w:rsidRDefault="00014196">
            <w:pPr>
              <w:jc w:val="center"/>
            </w:pPr>
            <w:r>
              <w:rPr>
                <w:rFonts w:eastAsiaTheme="minorEastAsia"/>
                <w:color w:val="000000" w:themeColor="text1"/>
                <w:szCs w:val="21"/>
              </w:rPr>
              <w:t>7,726,647.33</w:t>
            </w:r>
          </w:p>
        </w:tc>
        <w:tc>
          <w:tcPr>
            <w:tcW w:w="1650" w:type="dxa"/>
            <w:vAlign w:val="center"/>
          </w:tcPr>
          <w:p w14:paraId="239FBA5F" w14:textId="77777777" w:rsidR="002B3845" w:rsidRDefault="00014196">
            <w:pPr>
              <w:jc w:val="center"/>
            </w:pPr>
            <w:r>
              <w:rPr>
                <w:rFonts w:eastAsiaTheme="minorEastAsia"/>
                <w:color w:val="000000" w:themeColor="text1"/>
                <w:szCs w:val="21"/>
              </w:rPr>
              <w:t>1.44</w:t>
            </w:r>
          </w:p>
        </w:tc>
      </w:tr>
      <w:tr w:rsidR="002B3845" w14:paraId="1E834AFB" w14:textId="77777777">
        <w:tc>
          <w:tcPr>
            <w:tcW w:w="555" w:type="dxa"/>
            <w:vMerge/>
          </w:tcPr>
          <w:p w14:paraId="22EAC223" w14:textId="77777777" w:rsidR="002B3845" w:rsidRDefault="002B3845"/>
        </w:tc>
        <w:tc>
          <w:tcPr>
            <w:tcW w:w="2378" w:type="dxa"/>
            <w:vMerge/>
          </w:tcPr>
          <w:p w14:paraId="2326897D" w14:textId="77777777" w:rsidR="002B3845" w:rsidRDefault="002B3845"/>
        </w:tc>
        <w:tc>
          <w:tcPr>
            <w:tcW w:w="2552" w:type="dxa"/>
            <w:vAlign w:val="center"/>
          </w:tcPr>
          <w:p w14:paraId="187552E9" w14:textId="77777777" w:rsidR="002B3845" w:rsidRDefault="00014196">
            <w:pPr>
              <w:jc w:val="center"/>
            </w:pPr>
            <w:r>
              <w:rPr>
                <w:rFonts w:eastAsiaTheme="minorEastAsia"/>
                <w:color w:val="000000" w:themeColor="text1"/>
                <w:szCs w:val="21"/>
              </w:rPr>
              <w:t>601899</w:t>
            </w:r>
          </w:p>
        </w:tc>
        <w:tc>
          <w:tcPr>
            <w:tcW w:w="2130" w:type="dxa"/>
            <w:vAlign w:val="center"/>
          </w:tcPr>
          <w:p w14:paraId="67FA6798" w14:textId="77777777" w:rsidR="002B3845" w:rsidRDefault="00014196">
            <w:pPr>
              <w:jc w:val="center"/>
            </w:pPr>
            <w:r>
              <w:rPr>
                <w:rFonts w:eastAsiaTheme="minorEastAsia"/>
                <w:color w:val="000000" w:themeColor="text1"/>
                <w:szCs w:val="21"/>
              </w:rPr>
              <w:t>707,087.00</w:t>
            </w:r>
          </w:p>
        </w:tc>
        <w:tc>
          <w:tcPr>
            <w:tcW w:w="1650" w:type="dxa"/>
            <w:vAlign w:val="center"/>
          </w:tcPr>
          <w:p w14:paraId="0C651FD8" w14:textId="77777777" w:rsidR="002B3845" w:rsidRDefault="00014196">
            <w:pPr>
              <w:jc w:val="center"/>
            </w:pPr>
            <w:r>
              <w:rPr>
                <w:rFonts w:eastAsiaTheme="minorEastAsia"/>
                <w:color w:val="000000" w:themeColor="text1"/>
                <w:szCs w:val="21"/>
              </w:rPr>
              <w:t>0.13</w:t>
            </w:r>
          </w:p>
        </w:tc>
      </w:tr>
      <w:tr w:rsidR="002B3845" w14:paraId="639D1F55" w14:textId="77777777">
        <w:tc>
          <w:tcPr>
            <w:tcW w:w="555" w:type="dxa"/>
            <w:vAlign w:val="center"/>
          </w:tcPr>
          <w:p w14:paraId="2DE04ACA" w14:textId="77777777" w:rsidR="002B3845" w:rsidRDefault="00014196">
            <w:pPr>
              <w:jc w:val="center"/>
            </w:pPr>
            <w:r>
              <w:rPr>
                <w:rFonts w:eastAsiaTheme="minorEastAsia"/>
                <w:color w:val="000000" w:themeColor="text1"/>
                <w:szCs w:val="21"/>
              </w:rPr>
              <w:t>18</w:t>
            </w:r>
          </w:p>
        </w:tc>
        <w:tc>
          <w:tcPr>
            <w:tcW w:w="2378" w:type="dxa"/>
            <w:vAlign w:val="center"/>
          </w:tcPr>
          <w:p w14:paraId="10A1E56D" w14:textId="77777777" w:rsidR="002B3845" w:rsidRDefault="00014196">
            <w:pPr>
              <w:jc w:val="center"/>
            </w:pPr>
            <w:proofErr w:type="spellStart"/>
            <w:r>
              <w:rPr>
                <w:rFonts w:eastAsiaTheme="minorEastAsia"/>
                <w:color w:val="000000" w:themeColor="text1"/>
                <w:szCs w:val="21"/>
              </w:rPr>
              <w:t>KeymedBiosciencesInc</w:t>
            </w:r>
            <w:proofErr w:type="spellEnd"/>
            <w:r>
              <w:rPr>
                <w:rFonts w:eastAsiaTheme="minorEastAsia"/>
                <w:color w:val="000000" w:themeColor="text1"/>
                <w:szCs w:val="21"/>
              </w:rPr>
              <w:t>.</w:t>
            </w:r>
          </w:p>
        </w:tc>
        <w:tc>
          <w:tcPr>
            <w:tcW w:w="2552" w:type="dxa"/>
            <w:vAlign w:val="center"/>
          </w:tcPr>
          <w:p w14:paraId="2DEB495C" w14:textId="641E2EB1" w:rsidR="002B3845" w:rsidRDefault="00014196">
            <w:pPr>
              <w:jc w:val="center"/>
            </w:pPr>
            <w:r>
              <w:rPr>
                <w:rFonts w:eastAsiaTheme="minorEastAsia"/>
                <w:color w:val="000000" w:themeColor="text1"/>
                <w:szCs w:val="21"/>
              </w:rPr>
              <w:t>2162</w:t>
            </w:r>
          </w:p>
        </w:tc>
        <w:tc>
          <w:tcPr>
            <w:tcW w:w="2130" w:type="dxa"/>
            <w:vAlign w:val="center"/>
          </w:tcPr>
          <w:p w14:paraId="366A2231" w14:textId="77777777" w:rsidR="002B3845" w:rsidRDefault="00014196">
            <w:pPr>
              <w:jc w:val="center"/>
            </w:pPr>
            <w:r>
              <w:rPr>
                <w:rFonts w:eastAsiaTheme="minorEastAsia"/>
                <w:color w:val="000000" w:themeColor="text1"/>
                <w:szCs w:val="21"/>
              </w:rPr>
              <w:t>8,355,717.26</w:t>
            </w:r>
          </w:p>
        </w:tc>
        <w:tc>
          <w:tcPr>
            <w:tcW w:w="1650" w:type="dxa"/>
            <w:vAlign w:val="center"/>
          </w:tcPr>
          <w:p w14:paraId="20AE8E7D" w14:textId="77777777" w:rsidR="002B3845" w:rsidRDefault="00014196">
            <w:pPr>
              <w:jc w:val="center"/>
            </w:pPr>
            <w:r>
              <w:rPr>
                <w:rFonts w:eastAsiaTheme="minorEastAsia"/>
                <w:color w:val="000000" w:themeColor="text1"/>
                <w:szCs w:val="21"/>
              </w:rPr>
              <w:t>1.55</w:t>
            </w:r>
          </w:p>
        </w:tc>
      </w:tr>
      <w:tr w:rsidR="002B3845" w14:paraId="1FACE8F0" w14:textId="77777777">
        <w:tc>
          <w:tcPr>
            <w:tcW w:w="555" w:type="dxa"/>
            <w:vAlign w:val="center"/>
          </w:tcPr>
          <w:p w14:paraId="1DC7FC7D" w14:textId="77777777" w:rsidR="002B3845" w:rsidRDefault="00014196">
            <w:pPr>
              <w:jc w:val="center"/>
            </w:pPr>
            <w:r>
              <w:rPr>
                <w:rFonts w:eastAsiaTheme="minorEastAsia"/>
                <w:color w:val="000000" w:themeColor="text1"/>
                <w:szCs w:val="21"/>
              </w:rPr>
              <w:t>19</w:t>
            </w:r>
          </w:p>
        </w:tc>
        <w:tc>
          <w:tcPr>
            <w:tcW w:w="2378" w:type="dxa"/>
            <w:vAlign w:val="center"/>
          </w:tcPr>
          <w:p w14:paraId="1C2DFD83" w14:textId="77777777" w:rsidR="002B3845" w:rsidRDefault="00014196">
            <w:pPr>
              <w:jc w:val="center"/>
            </w:pPr>
            <w:proofErr w:type="spellStart"/>
            <w:r>
              <w:rPr>
                <w:rFonts w:eastAsiaTheme="minorEastAsia"/>
                <w:color w:val="000000" w:themeColor="text1"/>
                <w:szCs w:val="21"/>
              </w:rPr>
              <w:t>AutobioDiagnosticsCO</w:t>
            </w:r>
            <w:proofErr w:type="spellEnd"/>
            <w:r>
              <w:rPr>
                <w:rFonts w:eastAsiaTheme="minorEastAsia"/>
                <w:color w:val="000000" w:themeColor="text1"/>
                <w:szCs w:val="21"/>
              </w:rPr>
              <w:t>.,Ltd</w:t>
            </w:r>
          </w:p>
        </w:tc>
        <w:tc>
          <w:tcPr>
            <w:tcW w:w="2552" w:type="dxa"/>
            <w:vAlign w:val="center"/>
          </w:tcPr>
          <w:p w14:paraId="2B63439D" w14:textId="77777777" w:rsidR="002B3845" w:rsidRDefault="00014196">
            <w:pPr>
              <w:jc w:val="center"/>
            </w:pPr>
            <w:r>
              <w:rPr>
                <w:rFonts w:eastAsiaTheme="minorEastAsia"/>
                <w:color w:val="000000" w:themeColor="text1"/>
                <w:szCs w:val="21"/>
              </w:rPr>
              <w:t>603658</w:t>
            </w:r>
          </w:p>
        </w:tc>
        <w:tc>
          <w:tcPr>
            <w:tcW w:w="2130" w:type="dxa"/>
            <w:vAlign w:val="center"/>
          </w:tcPr>
          <w:p w14:paraId="1A259A48" w14:textId="77777777" w:rsidR="002B3845" w:rsidRDefault="00014196">
            <w:pPr>
              <w:jc w:val="center"/>
            </w:pPr>
            <w:r>
              <w:rPr>
                <w:rFonts w:eastAsiaTheme="minorEastAsia"/>
                <w:color w:val="000000" w:themeColor="text1"/>
                <w:szCs w:val="21"/>
              </w:rPr>
              <w:t>7,541,131.90</w:t>
            </w:r>
          </w:p>
        </w:tc>
        <w:tc>
          <w:tcPr>
            <w:tcW w:w="1650" w:type="dxa"/>
            <w:vAlign w:val="center"/>
          </w:tcPr>
          <w:p w14:paraId="2F9C7122" w14:textId="77777777" w:rsidR="002B3845" w:rsidRDefault="00014196">
            <w:pPr>
              <w:jc w:val="center"/>
            </w:pPr>
            <w:r>
              <w:rPr>
                <w:rFonts w:eastAsiaTheme="minorEastAsia"/>
                <w:color w:val="000000" w:themeColor="text1"/>
                <w:szCs w:val="21"/>
              </w:rPr>
              <w:t>1.40</w:t>
            </w:r>
          </w:p>
        </w:tc>
      </w:tr>
      <w:tr w:rsidR="002B3845" w14:paraId="2871D63C" w14:textId="77777777">
        <w:tc>
          <w:tcPr>
            <w:tcW w:w="555" w:type="dxa"/>
            <w:vAlign w:val="center"/>
          </w:tcPr>
          <w:p w14:paraId="477112E2" w14:textId="77777777" w:rsidR="002B3845" w:rsidRDefault="00014196">
            <w:pPr>
              <w:jc w:val="center"/>
            </w:pPr>
            <w:r>
              <w:rPr>
                <w:rFonts w:eastAsiaTheme="minorEastAsia"/>
                <w:color w:val="000000" w:themeColor="text1"/>
                <w:szCs w:val="21"/>
              </w:rPr>
              <w:t>20</w:t>
            </w:r>
          </w:p>
        </w:tc>
        <w:tc>
          <w:tcPr>
            <w:tcW w:w="2378" w:type="dxa"/>
            <w:vAlign w:val="center"/>
          </w:tcPr>
          <w:p w14:paraId="57EE3DD2" w14:textId="77777777" w:rsidR="002B3845" w:rsidRDefault="00014196">
            <w:pPr>
              <w:jc w:val="center"/>
            </w:pPr>
            <w:proofErr w:type="spellStart"/>
            <w:r>
              <w:rPr>
                <w:rFonts w:eastAsiaTheme="minorEastAsia"/>
                <w:color w:val="000000" w:themeColor="text1"/>
                <w:szCs w:val="21"/>
              </w:rPr>
              <w:t>XiamenAmoytopBiotechCo</w:t>
            </w:r>
            <w:proofErr w:type="spellEnd"/>
            <w:r>
              <w:rPr>
                <w:rFonts w:eastAsiaTheme="minorEastAsia"/>
                <w:color w:val="000000" w:themeColor="text1"/>
                <w:szCs w:val="21"/>
              </w:rPr>
              <w:t>.,Ltd.</w:t>
            </w:r>
          </w:p>
        </w:tc>
        <w:tc>
          <w:tcPr>
            <w:tcW w:w="2552" w:type="dxa"/>
            <w:vAlign w:val="center"/>
          </w:tcPr>
          <w:p w14:paraId="69C67355" w14:textId="77777777" w:rsidR="002B3845" w:rsidRDefault="00014196">
            <w:pPr>
              <w:jc w:val="center"/>
            </w:pPr>
            <w:r>
              <w:rPr>
                <w:rFonts w:eastAsiaTheme="minorEastAsia"/>
                <w:color w:val="000000" w:themeColor="text1"/>
                <w:szCs w:val="21"/>
              </w:rPr>
              <w:t>688278</w:t>
            </w:r>
          </w:p>
        </w:tc>
        <w:tc>
          <w:tcPr>
            <w:tcW w:w="2130" w:type="dxa"/>
            <w:vAlign w:val="center"/>
          </w:tcPr>
          <w:p w14:paraId="7D43801B" w14:textId="77777777" w:rsidR="002B3845" w:rsidRDefault="00014196">
            <w:pPr>
              <w:jc w:val="center"/>
            </w:pPr>
            <w:r>
              <w:rPr>
                <w:rFonts w:eastAsiaTheme="minorEastAsia"/>
                <w:color w:val="000000" w:themeColor="text1"/>
                <w:szCs w:val="21"/>
              </w:rPr>
              <w:t>7,472,336.36</w:t>
            </w:r>
          </w:p>
        </w:tc>
        <w:tc>
          <w:tcPr>
            <w:tcW w:w="1650" w:type="dxa"/>
            <w:vAlign w:val="center"/>
          </w:tcPr>
          <w:p w14:paraId="21969228" w14:textId="77777777" w:rsidR="002B3845" w:rsidRDefault="00014196">
            <w:pPr>
              <w:jc w:val="center"/>
            </w:pPr>
            <w:r>
              <w:rPr>
                <w:rFonts w:eastAsiaTheme="minorEastAsia"/>
                <w:color w:val="000000" w:themeColor="text1"/>
                <w:szCs w:val="21"/>
              </w:rPr>
              <w:t>1.39</w:t>
            </w:r>
          </w:p>
        </w:tc>
      </w:tr>
    </w:tbl>
    <w:p w14:paraId="32347D23" w14:textId="77777777" w:rsidR="008A5A5D" w:rsidRPr="00B61CFE" w:rsidRDefault="008A5A5D" w:rsidP="003746F1">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注：买入金额</w:t>
      </w:r>
      <w:proofErr w:type="gramStart"/>
      <w:r w:rsidRPr="00B61CFE">
        <w:rPr>
          <w:rFonts w:eastAsiaTheme="minorEastAsia"/>
          <w:color w:val="000000" w:themeColor="text1"/>
          <w:kern w:val="0"/>
          <w:szCs w:val="21"/>
        </w:rPr>
        <w:t>”</w:t>
      </w:r>
      <w:proofErr w:type="gramEnd"/>
      <w:r w:rsidRPr="00B61CFE">
        <w:rPr>
          <w:rFonts w:eastAsiaTheme="minorEastAsia"/>
          <w:color w:val="000000" w:themeColor="text1"/>
          <w:kern w:val="0"/>
          <w:szCs w:val="21"/>
        </w:rPr>
        <w:t>（或</w:t>
      </w:r>
      <w:r w:rsidRPr="00B61CFE">
        <w:rPr>
          <w:rFonts w:eastAsiaTheme="minorEastAsia"/>
          <w:color w:val="000000" w:themeColor="text1"/>
          <w:kern w:val="0"/>
          <w:szCs w:val="21"/>
        </w:rPr>
        <w:t>“</w:t>
      </w:r>
      <w:r w:rsidRPr="00B61CFE">
        <w:rPr>
          <w:rFonts w:eastAsiaTheme="minorEastAsia"/>
          <w:color w:val="000000" w:themeColor="text1"/>
          <w:kern w:val="0"/>
          <w:szCs w:val="21"/>
        </w:rPr>
        <w:t>买入股票成本</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卖出金额</w:t>
      </w:r>
      <w:r w:rsidRPr="00B61CFE">
        <w:rPr>
          <w:rFonts w:eastAsiaTheme="minorEastAsia"/>
          <w:color w:val="000000" w:themeColor="text1"/>
          <w:kern w:val="0"/>
          <w:szCs w:val="21"/>
        </w:rPr>
        <w:t>”</w:t>
      </w:r>
      <w:r w:rsidRPr="00B61CFE">
        <w:rPr>
          <w:rFonts w:eastAsiaTheme="minorEastAsia"/>
          <w:color w:val="000000" w:themeColor="text1"/>
          <w:kern w:val="0"/>
          <w:szCs w:val="21"/>
        </w:rPr>
        <w:t>（或</w:t>
      </w:r>
      <w:r w:rsidRPr="00B61CFE">
        <w:rPr>
          <w:rFonts w:eastAsiaTheme="minorEastAsia"/>
          <w:color w:val="000000" w:themeColor="text1"/>
          <w:kern w:val="0"/>
          <w:szCs w:val="21"/>
        </w:rPr>
        <w:t>“</w:t>
      </w:r>
      <w:r w:rsidRPr="00B61CFE">
        <w:rPr>
          <w:rFonts w:eastAsiaTheme="minorEastAsia"/>
          <w:color w:val="000000" w:themeColor="text1"/>
          <w:kern w:val="0"/>
          <w:szCs w:val="21"/>
        </w:rPr>
        <w:t>卖出股票收入</w:t>
      </w:r>
      <w:r w:rsidRPr="00B61CFE">
        <w:rPr>
          <w:rFonts w:eastAsiaTheme="minorEastAsia"/>
          <w:color w:val="000000" w:themeColor="text1"/>
          <w:kern w:val="0"/>
          <w:szCs w:val="21"/>
        </w:rPr>
        <w:t>”</w:t>
      </w:r>
      <w:r w:rsidRPr="00B61CFE">
        <w:rPr>
          <w:rFonts w:eastAsiaTheme="minorEastAsia"/>
          <w:color w:val="000000" w:themeColor="text1"/>
          <w:kern w:val="0"/>
          <w:szCs w:val="21"/>
        </w:rPr>
        <w:t>）均按买卖成交金额（成交单价乘以成交数量）填列，不考虑相关交易费用。</w:t>
      </w:r>
    </w:p>
    <w:p w14:paraId="22B16A2E" w14:textId="77777777" w:rsidR="008A5A5D" w:rsidRPr="00B61CFE" w:rsidRDefault="008A5A5D" w:rsidP="006F470C">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7.5.2</w:t>
      </w:r>
      <w:r w:rsidRPr="00B61CFE">
        <w:rPr>
          <w:rFonts w:eastAsiaTheme="minorEastAsia"/>
          <w:b/>
          <w:color w:val="000000" w:themeColor="text1"/>
          <w:kern w:val="0"/>
          <w:szCs w:val="21"/>
        </w:rPr>
        <w:t>累计卖出金额超出</w:t>
      </w:r>
      <w:r w:rsidR="00B7546A" w:rsidRPr="00B61CFE">
        <w:rPr>
          <w:rFonts w:eastAsiaTheme="minorEastAsia"/>
          <w:b/>
          <w:color w:val="000000" w:themeColor="text1"/>
          <w:kern w:val="0"/>
          <w:szCs w:val="21"/>
        </w:rPr>
        <w:t>期</w:t>
      </w:r>
      <w:proofErr w:type="gramStart"/>
      <w:r w:rsidR="00B7546A" w:rsidRPr="00B61CFE">
        <w:rPr>
          <w:rFonts w:eastAsiaTheme="minorEastAsia"/>
          <w:b/>
          <w:color w:val="000000" w:themeColor="text1"/>
          <w:kern w:val="0"/>
          <w:szCs w:val="21"/>
        </w:rPr>
        <w:t>初</w:t>
      </w:r>
      <w:r w:rsidRPr="00B61CFE">
        <w:rPr>
          <w:rFonts w:eastAsiaTheme="minorEastAsia"/>
          <w:b/>
          <w:color w:val="000000" w:themeColor="text1"/>
          <w:kern w:val="0"/>
          <w:szCs w:val="21"/>
        </w:rPr>
        <w:t>基金</w:t>
      </w:r>
      <w:proofErr w:type="gramEnd"/>
      <w:r w:rsidRPr="00B61CFE">
        <w:rPr>
          <w:rFonts w:eastAsiaTheme="minorEastAsia"/>
          <w:b/>
          <w:color w:val="000000" w:themeColor="text1"/>
          <w:kern w:val="0"/>
          <w:szCs w:val="21"/>
        </w:rPr>
        <w:t>资产净值</w:t>
      </w:r>
      <w:r w:rsidRPr="00B61CFE">
        <w:rPr>
          <w:rFonts w:eastAsiaTheme="minorEastAsia"/>
          <w:b/>
          <w:color w:val="000000" w:themeColor="text1"/>
          <w:kern w:val="0"/>
          <w:szCs w:val="21"/>
        </w:rPr>
        <w:t>2%</w:t>
      </w:r>
      <w:r w:rsidRPr="00B61CFE">
        <w:rPr>
          <w:rFonts w:eastAsiaTheme="minorEastAsia"/>
          <w:b/>
          <w:color w:val="000000" w:themeColor="text1"/>
          <w:kern w:val="0"/>
          <w:szCs w:val="21"/>
        </w:rPr>
        <w:t>或前</w:t>
      </w:r>
      <w:r w:rsidRPr="00B61CFE">
        <w:rPr>
          <w:rFonts w:eastAsiaTheme="minorEastAsia"/>
          <w:b/>
          <w:color w:val="000000" w:themeColor="text1"/>
          <w:kern w:val="0"/>
          <w:szCs w:val="21"/>
        </w:rPr>
        <w:t>20</w:t>
      </w:r>
      <w:r w:rsidRPr="00B61CFE">
        <w:rPr>
          <w:rFonts w:eastAsiaTheme="minorEastAsia"/>
          <w:b/>
          <w:color w:val="000000" w:themeColor="text1"/>
          <w:kern w:val="0"/>
          <w:szCs w:val="21"/>
        </w:rPr>
        <w:t>名的权益投资明细</w:t>
      </w:r>
    </w:p>
    <w:p w14:paraId="0B431E9C"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8A5A5D" w:rsidRPr="00B61CFE" w14:paraId="1022FDCF" w14:textId="77777777" w:rsidTr="003746F1">
        <w:trPr>
          <w:trHeight w:val="315"/>
        </w:trPr>
        <w:tc>
          <w:tcPr>
            <w:tcW w:w="555" w:type="dxa"/>
            <w:tcMar>
              <w:top w:w="15" w:type="dxa"/>
              <w:left w:w="15" w:type="dxa"/>
              <w:bottom w:w="0" w:type="dxa"/>
              <w:right w:w="15" w:type="dxa"/>
            </w:tcMar>
            <w:vAlign w:val="center"/>
          </w:tcPr>
          <w:p w14:paraId="28FA0D7B"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序号</w:t>
            </w:r>
          </w:p>
        </w:tc>
        <w:tc>
          <w:tcPr>
            <w:tcW w:w="4583" w:type="dxa"/>
            <w:tcMar>
              <w:top w:w="15" w:type="dxa"/>
              <w:left w:w="15" w:type="dxa"/>
              <w:bottom w:w="0" w:type="dxa"/>
              <w:right w:w="15" w:type="dxa"/>
            </w:tcMar>
            <w:vAlign w:val="center"/>
          </w:tcPr>
          <w:p w14:paraId="1BE3F41D"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公司名称（英文）</w:t>
            </w:r>
          </w:p>
        </w:tc>
        <w:tc>
          <w:tcPr>
            <w:tcW w:w="1007" w:type="dxa"/>
            <w:tcMar>
              <w:top w:w="15" w:type="dxa"/>
              <w:left w:w="15" w:type="dxa"/>
              <w:bottom w:w="0" w:type="dxa"/>
              <w:right w:w="15" w:type="dxa"/>
            </w:tcMar>
            <w:vAlign w:val="center"/>
          </w:tcPr>
          <w:p w14:paraId="1318BA81"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证券代码</w:t>
            </w:r>
          </w:p>
        </w:tc>
        <w:tc>
          <w:tcPr>
            <w:tcW w:w="1470" w:type="dxa"/>
            <w:tcMar>
              <w:top w:w="15" w:type="dxa"/>
              <w:left w:w="15" w:type="dxa"/>
              <w:bottom w:w="0" w:type="dxa"/>
              <w:right w:w="15" w:type="dxa"/>
            </w:tcMar>
            <w:vAlign w:val="center"/>
          </w:tcPr>
          <w:p w14:paraId="36B7A2A8"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本期累计卖出金额</w:t>
            </w:r>
          </w:p>
        </w:tc>
        <w:tc>
          <w:tcPr>
            <w:tcW w:w="1650" w:type="dxa"/>
            <w:tcMar>
              <w:top w:w="15" w:type="dxa"/>
              <w:left w:w="15" w:type="dxa"/>
              <w:bottom w:w="0" w:type="dxa"/>
              <w:right w:w="15" w:type="dxa"/>
            </w:tcMar>
            <w:vAlign w:val="center"/>
          </w:tcPr>
          <w:p w14:paraId="3DE7DEEC"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占</w:t>
            </w:r>
            <w:r w:rsidR="00551AB1" w:rsidRPr="00B61CFE">
              <w:rPr>
                <w:rFonts w:eastAsiaTheme="minorEastAsia"/>
                <w:color w:val="000000" w:themeColor="text1"/>
                <w:szCs w:val="21"/>
              </w:rPr>
              <w:t>期初</w:t>
            </w:r>
            <w:r w:rsidRPr="00B61CFE">
              <w:rPr>
                <w:rFonts w:eastAsiaTheme="minorEastAsia"/>
                <w:color w:val="000000" w:themeColor="text1"/>
                <w:szCs w:val="21"/>
              </w:rPr>
              <w:t>基金</w:t>
            </w:r>
          </w:p>
          <w:p w14:paraId="035FE00D"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资产净值比例（％）</w:t>
            </w:r>
          </w:p>
        </w:tc>
      </w:tr>
      <w:tr w:rsidR="002B3845" w14:paraId="37B301ED" w14:textId="77777777">
        <w:tc>
          <w:tcPr>
            <w:tcW w:w="555" w:type="dxa"/>
            <w:vAlign w:val="center"/>
          </w:tcPr>
          <w:p w14:paraId="296FB2AF" w14:textId="77777777" w:rsidR="002B3845" w:rsidRDefault="00014196">
            <w:pPr>
              <w:jc w:val="center"/>
            </w:pPr>
            <w:r>
              <w:rPr>
                <w:rFonts w:eastAsiaTheme="minorEastAsia"/>
                <w:color w:val="000000" w:themeColor="text1"/>
                <w:szCs w:val="21"/>
              </w:rPr>
              <w:t>1</w:t>
            </w:r>
          </w:p>
        </w:tc>
        <w:tc>
          <w:tcPr>
            <w:tcW w:w="4583" w:type="dxa"/>
            <w:vAlign w:val="center"/>
          </w:tcPr>
          <w:p w14:paraId="3D26BE2A" w14:textId="77777777" w:rsidR="002B3845" w:rsidRDefault="00014196">
            <w:pPr>
              <w:jc w:val="center"/>
            </w:pPr>
            <w:r>
              <w:rPr>
                <w:rFonts w:eastAsiaTheme="minorEastAsia"/>
                <w:color w:val="000000" w:themeColor="text1"/>
                <w:szCs w:val="21"/>
              </w:rPr>
              <w:t>SHANGHAI UNITED IMAGING HE</w:t>
            </w:r>
          </w:p>
        </w:tc>
        <w:tc>
          <w:tcPr>
            <w:tcW w:w="1007" w:type="dxa"/>
            <w:vAlign w:val="center"/>
          </w:tcPr>
          <w:p w14:paraId="125A1BE4" w14:textId="77777777" w:rsidR="002B3845" w:rsidRDefault="00014196">
            <w:pPr>
              <w:jc w:val="center"/>
            </w:pPr>
            <w:r>
              <w:rPr>
                <w:rFonts w:eastAsiaTheme="minorEastAsia"/>
                <w:color w:val="000000" w:themeColor="text1"/>
                <w:szCs w:val="21"/>
              </w:rPr>
              <w:t>688271</w:t>
            </w:r>
          </w:p>
        </w:tc>
        <w:tc>
          <w:tcPr>
            <w:tcW w:w="1470" w:type="dxa"/>
            <w:vAlign w:val="center"/>
          </w:tcPr>
          <w:p w14:paraId="25ECAA02" w14:textId="77777777" w:rsidR="002B3845" w:rsidRDefault="00014196">
            <w:pPr>
              <w:jc w:val="center"/>
            </w:pPr>
            <w:r>
              <w:rPr>
                <w:rFonts w:eastAsiaTheme="minorEastAsia"/>
                <w:color w:val="000000" w:themeColor="text1"/>
                <w:szCs w:val="21"/>
              </w:rPr>
              <w:t>36,378,163.86</w:t>
            </w:r>
          </w:p>
        </w:tc>
        <w:tc>
          <w:tcPr>
            <w:tcW w:w="1650" w:type="dxa"/>
            <w:vAlign w:val="center"/>
          </w:tcPr>
          <w:p w14:paraId="0342E0B4" w14:textId="77777777" w:rsidR="002B3845" w:rsidRDefault="00014196">
            <w:pPr>
              <w:jc w:val="center"/>
            </w:pPr>
            <w:r>
              <w:rPr>
                <w:rFonts w:eastAsiaTheme="minorEastAsia"/>
                <w:color w:val="000000" w:themeColor="text1"/>
                <w:szCs w:val="21"/>
              </w:rPr>
              <w:t>6.77</w:t>
            </w:r>
          </w:p>
        </w:tc>
      </w:tr>
      <w:tr w:rsidR="002B3845" w14:paraId="6F2659BB" w14:textId="77777777">
        <w:tc>
          <w:tcPr>
            <w:tcW w:w="555" w:type="dxa"/>
            <w:vAlign w:val="center"/>
          </w:tcPr>
          <w:p w14:paraId="695DC534" w14:textId="77777777" w:rsidR="002B3845" w:rsidRDefault="00014196">
            <w:pPr>
              <w:jc w:val="center"/>
            </w:pPr>
            <w:r>
              <w:rPr>
                <w:rFonts w:eastAsiaTheme="minorEastAsia"/>
                <w:color w:val="000000" w:themeColor="text1"/>
                <w:szCs w:val="21"/>
              </w:rPr>
              <w:t>2</w:t>
            </w:r>
          </w:p>
        </w:tc>
        <w:tc>
          <w:tcPr>
            <w:tcW w:w="4583" w:type="dxa"/>
            <w:vAlign w:val="center"/>
          </w:tcPr>
          <w:p w14:paraId="4D634025" w14:textId="77777777" w:rsidR="002B3845" w:rsidRDefault="00014196">
            <w:pPr>
              <w:jc w:val="center"/>
            </w:pPr>
            <w:proofErr w:type="spellStart"/>
            <w:r>
              <w:rPr>
                <w:rFonts w:eastAsiaTheme="minorEastAsia"/>
                <w:color w:val="000000" w:themeColor="text1"/>
                <w:szCs w:val="21"/>
              </w:rPr>
              <w:t>WuxiBiologics</w:t>
            </w:r>
            <w:proofErr w:type="spellEnd"/>
            <w:r>
              <w:rPr>
                <w:rFonts w:eastAsiaTheme="minorEastAsia"/>
                <w:color w:val="000000" w:themeColor="text1"/>
                <w:szCs w:val="21"/>
              </w:rPr>
              <w:t>(Cayman)</w:t>
            </w:r>
            <w:proofErr w:type="spellStart"/>
            <w:r>
              <w:rPr>
                <w:rFonts w:eastAsiaTheme="minorEastAsia"/>
                <w:color w:val="000000" w:themeColor="text1"/>
                <w:szCs w:val="21"/>
              </w:rPr>
              <w:t>Inc</w:t>
            </w:r>
            <w:proofErr w:type="spellEnd"/>
          </w:p>
        </w:tc>
        <w:tc>
          <w:tcPr>
            <w:tcW w:w="1007" w:type="dxa"/>
            <w:vAlign w:val="center"/>
          </w:tcPr>
          <w:p w14:paraId="73A0A6A0" w14:textId="74F21B15" w:rsidR="002B3845" w:rsidRDefault="00014196">
            <w:pPr>
              <w:jc w:val="center"/>
            </w:pPr>
            <w:r>
              <w:rPr>
                <w:rFonts w:eastAsiaTheme="minorEastAsia"/>
                <w:color w:val="000000" w:themeColor="text1"/>
                <w:szCs w:val="21"/>
              </w:rPr>
              <w:t xml:space="preserve">2269 </w:t>
            </w:r>
          </w:p>
        </w:tc>
        <w:tc>
          <w:tcPr>
            <w:tcW w:w="1470" w:type="dxa"/>
            <w:vAlign w:val="center"/>
          </w:tcPr>
          <w:p w14:paraId="75254A7F" w14:textId="77777777" w:rsidR="002B3845" w:rsidRDefault="00014196">
            <w:pPr>
              <w:jc w:val="center"/>
            </w:pPr>
            <w:r>
              <w:rPr>
                <w:rFonts w:eastAsiaTheme="minorEastAsia"/>
                <w:color w:val="000000" w:themeColor="text1"/>
                <w:szCs w:val="21"/>
              </w:rPr>
              <w:t>28,465,519.00</w:t>
            </w:r>
          </w:p>
        </w:tc>
        <w:tc>
          <w:tcPr>
            <w:tcW w:w="1650" w:type="dxa"/>
            <w:vAlign w:val="center"/>
          </w:tcPr>
          <w:p w14:paraId="32A7EC70" w14:textId="77777777" w:rsidR="002B3845" w:rsidRDefault="00014196">
            <w:pPr>
              <w:jc w:val="center"/>
            </w:pPr>
            <w:r>
              <w:rPr>
                <w:rFonts w:eastAsiaTheme="minorEastAsia"/>
                <w:color w:val="000000" w:themeColor="text1"/>
                <w:szCs w:val="21"/>
              </w:rPr>
              <w:t>5.30</w:t>
            </w:r>
          </w:p>
        </w:tc>
      </w:tr>
      <w:tr w:rsidR="002B3845" w14:paraId="2B949849" w14:textId="77777777">
        <w:tc>
          <w:tcPr>
            <w:tcW w:w="555" w:type="dxa"/>
            <w:vAlign w:val="center"/>
          </w:tcPr>
          <w:p w14:paraId="2D4D3AFE" w14:textId="77777777" w:rsidR="002B3845" w:rsidRDefault="00014196">
            <w:pPr>
              <w:jc w:val="center"/>
            </w:pPr>
            <w:r>
              <w:rPr>
                <w:rFonts w:eastAsiaTheme="minorEastAsia"/>
                <w:color w:val="000000" w:themeColor="text1"/>
                <w:szCs w:val="21"/>
              </w:rPr>
              <w:t>3</w:t>
            </w:r>
          </w:p>
        </w:tc>
        <w:tc>
          <w:tcPr>
            <w:tcW w:w="4583" w:type="dxa"/>
            <w:vAlign w:val="center"/>
          </w:tcPr>
          <w:p w14:paraId="06DCF705" w14:textId="77777777" w:rsidR="002B3845" w:rsidRDefault="00014196">
            <w:pPr>
              <w:jc w:val="center"/>
            </w:pPr>
            <w:r>
              <w:rPr>
                <w:rFonts w:eastAsiaTheme="minorEastAsia"/>
                <w:color w:val="000000" w:themeColor="text1"/>
                <w:szCs w:val="21"/>
              </w:rPr>
              <w:t>SHANGHAI AOHUA PHOTOELECTR</w:t>
            </w:r>
          </w:p>
        </w:tc>
        <w:tc>
          <w:tcPr>
            <w:tcW w:w="1007" w:type="dxa"/>
            <w:vAlign w:val="center"/>
          </w:tcPr>
          <w:p w14:paraId="65FD3F00" w14:textId="77777777" w:rsidR="002B3845" w:rsidRDefault="00014196">
            <w:pPr>
              <w:jc w:val="center"/>
            </w:pPr>
            <w:r>
              <w:rPr>
                <w:rFonts w:eastAsiaTheme="minorEastAsia"/>
                <w:color w:val="000000" w:themeColor="text1"/>
                <w:szCs w:val="21"/>
              </w:rPr>
              <w:t>688212</w:t>
            </w:r>
          </w:p>
        </w:tc>
        <w:tc>
          <w:tcPr>
            <w:tcW w:w="1470" w:type="dxa"/>
            <w:vAlign w:val="center"/>
          </w:tcPr>
          <w:p w14:paraId="3F66C814" w14:textId="77777777" w:rsidR="002B3845" w:rsidRDefault="00014196">
            <w:pPr>
              <w:jc w:val="center"/>
            </w:pPr>
            <w:r>
              <w:rPr>
                <w:rFonts w:eastAsiaTheme="minorEastAsia"/>
                <w:color w:val="000000" w:themeColor="text1"/>
                <w:szCs w:val="21"/>
              </w:rPr>
              <w:t>24,446,155.93</w:t>
            </w:r>
          </w:p>
        </w:tc>
        <w:tc>
          <w:tcPr>
            <w:tcW w:w="1650" w:type="dxa"/>
            <w:vAlign w:val="center"/>
          </w:tcPr>
          <w:p w14:paraId="65168260" w14:textId="77777777" w:rsidR="002B3845" w:rsidRDefault="00014196">
            <w:pPr>
              <w:jc w:val="center"/>
            </w:pPr>
            <w:r>
              <w:rPr>
                <w:rFonts w:eastAsiaTheme="minorEastAsia"/>
                <w:color w:val="000000" w:themeColor="text1"/>
                <w:szCs w:val="21"/>
              </w:rPr>
              <w:t>4.55</w:t>
            </w:r>
          </w:p>
        </w:tc>
      </w:tr>
      <w:tr w:rsidR="002B3845" w14:paraId="7676E583" w14:textId="77777777">
        <w:tc>
          <w:tcPr>
            <w:tcW w:w="555" w:type="dxa"/>
            <w:vAlign w:val="center"/>
          </w:tcPr>
          <w:p w14:paraId="7EA2E236" w14:textId="77777777" w:rsidR="002B3845" w:rsidRDefault="00014196">
            <w:pPr>
              <w:jc w:val="center"/>
            </w:pPr>
            <w:r>
              <w:rPr>
                <w:rFonts w:eastAsiaTheme="minorEastAsia"/>
                <w:color w:val="000000" w:themeColor="text1"/>
                <w:szCs w:val="21"/>
              </w:rPr>
              <w:t>4</w:t>
            </w:r>
          </w:p>
        </w:tc>
        <w:tc>
          <w:tcPr>
            <w:tcW w:w="4583" w:type="dxa"/>
            <w:vAlign w:val="center"/>
          </w:tcPr>
          <w:p w14:paraId="49CD2C93" w14:textId="77777777" w:rsidR="002B3845" w:rsidRDefault="00014196">
            <w:pPr>
              <w:jc w:val="center"/>
            </w:pPr>
            <w:proofErr w:type="spellStart"/>
            <w:r>
              <w:rPr>
                <w:rFonts w:eastAsiaTheme="minorEastAsia"/>
                <w:color w:val="000000" w:themeColor="text1"/>
                <w:szCs w:val="21"/>
              </w:rPr>
              <w:t>HuadongMedicineCo</w:t>
            </w:r>
            <w:proofErr w:type="spellEnd"/>
            <w:r>
              <w:rPr>
                <w:rFonts w:eastAsiaTheme="minorEastAsia"/>
                <w:color w:val="000000" w:themeColor="text1"/>
                <w:szCs w:val="21"/>
              </w:rPr>
              <w:t>.,Ltd</w:t>
            </w:r>
          </w:p>
        </w:tc>
        <w:tc>
          <w:tcPr>
            <w:tcW w:w="1007" w:type="dxa"/>
            <w:vAlign w:val="center"/>
          </w:tcPr>
          <w:p w14:paraId="5F33E016" w14:textId="77777777" w:rsidR="002B3845" w:rsidRDefault="00014196">
            <w:pPr>
              <w:jc w:val="center"/>
            </w:pPr>
            <w:r>
              <w:rPr>
                <w:rFonts w:eastAsiaTheme="minorEastAsia"/>
                <w:color w:val="000000" w:themeColor="text1"/>
                <w:szCs w:val="21"/>
              </w:rPr>
              <w:t>000963</w:t>
            </w:r>
          </w:p>
        </w:tc>
        <w:tc>
          <w:tcPr>
            <w:tcW w:w="1470" w:type="dxa"/>
            <w:vAlign w:val="center"/>
          </w:tcPr>
          <w:p w14:paraId="6428A047" w14:textId="77777777" w:rsidR="002B3845" w:rsidRDefault="00014196">
            <w:pPr>
              <w:jc w:val="center"/>
            </w:pPr>
            <w:r>
              <w:rPr>
                <w:rFonts w:eastAsiaTheme="minorEastAsia"/>
                <w:color w:val="000000" w:themeColor="text1"/>
                <w:szCs w:val="21"/>
              </w:rPr>
              <w:t>19,123,058.94</w:t>
            </w:r>
          </w:p>
        </w:tc>
        <w:tc>
          <w:tcPr>
            <w:tcW w:w="1650" w:type="dxa"/>
            <w:vAlign w:val="center"/>
          </w:tcPr>
          <w:p w14:paraId="0599C067" w14:textId="77777777" w:rsidR="002B3845" w:rsidRDefault="00014196">
            <w:pPr>
              <w:jc w:val="center"/>
            </w:pPr>
            <w:r>
              <w:rPr>
                <w:rFonts w:eastAsiaTheme="minorEastAsia"/>
                <w:color w:val="000000" w:themeColor="text1"/>
                <w:szCs w:val="21"/>
              </w:rPr>
              <w:t>3.56</w:t>
            </w:r>
          </w:p>
        </w:tc>
      </w:tr>
      <w:tr w:rsidR="002B3845" w14:paraId="0D395D63" w14:textId="77777777">
        <w:tc>
          <w:tcPr>
            <w:tcW w:w="555" w:type="dxa"/>
            <w:vAlign w:val="center"/>
          </w:tcPr>
          <w:p w14:paraId="4A4FD856" w14:textId="77777777" w:rsidR="002B3845" w:rsidRDefault="00014196">
            <w:pPr>
              <w:jc w:val="center"/>
            </w:pPr>
            <w:r>
              <w:rPr>
                <w:rFonts w:eastAsiaTheme="minorEastAsia"/>
                <w:color w:val="000000" w:themeColor="text1"/>
                <w:szCs w:val="21"/>
              </w:rPr>
              <w:t>5</w:t>
            </w:r>
          </w:p>
        </w:tc>
        <w:tc>
          <w:tcPr>
            <w:tcW w:w="4583" w:type="dxa"/>
            <w:vAlign w:val="center"/>
          </w:tcPr>
          <w:p w14:paraId="742B3DEB" w14:textId="77777777" w:rsidR="002B3845" w:rsidRDefault="00014196">
            <w:pPr>
              <w:jc w:val="center"/>
            </w:pPr>
            <w:r>
              <w:rPr>
                <w:rFonts w:eastAsiaTheme="minorEastAsia"/>
                <w:color w:val="000000" w:themeColor="text1"/>
                <w:szCs w:val="21"/>
              </w:rPr>
              <w:t>SHENZHEN MINDRAY BIO-MEDIC</w:t>
            </w:r>
          </w:p>
        </w:tc>
        <w:tc>
          <w:tcPr>
            <w:tcW w:w="1007" w:type="dxa"/>
            <w:vAlign w:val="center"/>
          </w:tcPr>
          <w:p w14:paraId="39F3690A" w14:textId="77777777" w:rsidR="002B3845" w:rsidRDefault="00014196">
            <w:pPr>
              <w:jc w:val="center"/>
            </w:pPr>
            <w:r>
              <w:rPr>
                <w:rFonts w:eastAsiaTheme="minorEastAsia"/>
                <w:color w:val="000000" w:themeColor="text1"/>
                <w:szCs w:val="21"/>
              </w:rPr>
              <w:t>300760</w:t>
            </w:r>
          </w:p>
        </w:tc>
        <w:tc>
          <w:tcPr>
            <w:tcW w:w="1470" w:type="dxa"/>
            <w:vAlign w:val="center"/>
          </w:tcPr>
          <w:p w14:paraId="4A118A76" w14:textId="77777777" w:rsidR="002B3845" w:rsidRDefault="00014196">
            <w:pPr>
              <w:jc w:val="center"/>
            </w:pPr>
            <w:r>
              <w:rPr>
                <w:rFonts w:eastAsiaTheme="minorEastAsia"/>
                <w:color w:val="000000" w:themeColor="text1"/>
                <w:szCs w:val="21"/>
              </w:rPr>
              <w:t>18,366,381.64</w:t>
            </w:r>
          </w:p>
        </w:tc>
        <w:tc>
          <w:tcPr>
            <w:tcW w:w="1650" w:type="dxa"/>
            <w:vAlign w:val="center"/>
          </w:tcPr>
          <w:p w14:paraId="1DF9A4F0" w14:textId="77777777" w:rsidR="002B3845" w:rsidRDefault="00014196">
            <w:pPr>
              <w:jc w:val="center"/>
            </w:pPr>
            <w:r>
              <w:rPr>
                <w:rFonts w:eastAsiaTheme="minorEastAsia"/>
                <w:color w:val="000000" w:themeColor="text1"/>
                <w:szCs w:val="21"/>
              </w:rPr>
              <w:t>3.42</w:t>
            </w:r>
          </w:p>
        </w:tc>
      </w:tr>
      <w:tr w:rsidR="002B3845" w14:paraId="222E5661" w14:textId="77777777">
        <w:tc>
          <w:tcPr>
            <w:tcW w:w="555" w:type="dxa"/>
            <w:vAlign w:val="center"/>
          </w:tcPr>
          <w:p w14:paraId="6CC05C67" w14:textId="77777777" w:rsidR="002B3845" w:rsidRDefault="00014196">
            <w:pPr>
              <w:jc w:val="center"/>
            </w:pPr>
            <w:r>
              <w:rPr>
                <w:rFonts w:eastAsiaTheme="minorEastAsia"/>
                <w:color w:val="000000" w:themeColor="text1"/>
                <w:szCs w:val="21"/>
              </w:rPr>
              <w:t>6</w:t>
            </w:r>
          </w:p>
        </w:tc>
        <w:tc>
          <w:tcPr>
            <w:tcW w:w="4583" w:type="dxa"/>
            <w:vAlign w:val="center"/>
          </w:tcPr>
          <w:p w14:paraId="2AA5D986" w14:textId="77777777" w:rsidR="002B3845" w:rsidRDefault="00014196">
            <w:pPr>
              <w:jc w:val="center"/>
            </w:pPr>
            <w:proofErr w:type="spellStart"/>
            <w:r>
              <w:rPr>
                <w:rFonts w:eastAsiaTheme="minorEastAsia"/>
                <w:color w:val="000000" w:themeColor="text1"/>
                <w:szCs w:val="21"/>
              </w:rPr>
              <w:t>CathayBiotechInc</w:t>
            </w:r>
            <w:proofErr w:type="spellEnd"/>
            <w:r>
              <w:rPr>
                <w:rFonts w:eastAsiaTheme="minorEastAsia"/>
                <w:color w:val="000000" w:themeColor="text1"/>
                <w:szCs w:val="21"/>
              </w:rPr>
              <w:t>.</w:t>
            </w:r>
          </w:p>
        </w:tc>
        <w:tc>
          <w:tcPr>
            <w:tcW w:w="1007" w:type="dxa"/>
            <w:vAlign w:val="center"/>
          </w:tcPr>
          <w:p w14:paraId="3796B821" w14:textId="77777777" w:rsidR="002B3845" w:rsidRDefault="00014196">
            <w:pPr>
              <w:jc w:val="center"/>
            </w:pPr>
            <w:r>
              <w:rPr>
                <w:rFonts w:eastAsiaTheme="minorEastAsia"/>
                <w:color w:val="000000" w:themeColor="text1"/>
                <w:szCs w:val="21"/>
              </w:rPr>
              <w:t>688065</w:t>
            </w:r>
          </w:p>
        </w:tc>
        <w:tc>
          <w:tcPr>
            <w:tcW w:w="1470" w:type="dxa"/>
            <w:vAlign w:val="center"/>
          </w:tcPr>
          <w:p w14:paraId="2C22AAA6" w14:textId="77777777" w:rsidR="002B3845" w:rsidRDefault="00014196">
            <w:pPr>
              <w:jc w:val="center"/>
            </w:pPr>
            <w:r>
              <w:rPr>
                <w:rFonts w:eastAsiaTheme="minorEastAsia"/>
                <w:color w:val="000000" w:themeColor="text1"/>
                <w:szCs w:val="21"/>
              </w:rPr>
              <w:t>17,889,384.57</w:t>
            </w:r>
          </w:p>
        </w:tc>
        <w:tc>
          <w:tcPr>
            <w:tcW w:w="1650" w:type="dxa"/>
            <w:vAlign w:val="center"/>
          </w:tcPr>
          <w:p w14:paraId="48F961EB" w14:textId="77777777" w:rsidR="002B3845" w:rsidRDefault="00014196">
            <w:pPr>
              <w:jc w:val="center"/>
            </w:pPr>
            <w:r>
              <w:rPr>
                <w:rFonts w:eastAsiaTheme="minorEastAsia"/>
                <w:color w:val="000000" w:themeColor="text1"/>
                <w:szCs w:val="21"/>
              </w:rPr>
              <w:t>3.33</w:t>
            </w:r>
          </w:p>
        </w:tc>
      </w:tr>
      <w:tr w:rsidR="002B3845" w14:paraId="33C85C6E" w14:textId="77777777">
        <w:tc>
          <w:tcPr>
            <w:tcW w:w="555" w:type="dxa"/>
            <w:vMerge w:val="restart"/>
            <w:vAlign w:val="center"/>
          </w:tcPr>
          <w:p w14:paraId="66B49131" w14:textId="77777777" w:rsidR="002B3845" w:rsidRDefault="00014196">
            <w:pPr>
              <w:jc w:val="center"/>
            </w:pPr>
            <w:r>
              <w:rPr>
                <w:rFonts w:eastAsiaTheme="minorEastAsia"/>
                <w:color w:val="000000" w:themeColor="text1"/>
                <w:szCs w:val="21"/>
              </w:rPr>
              <w:t>7</w:t>
            </w:r>
          </w:p>
        </w:tc>
        <w:tc>
          <w:tcPr>
            <w:tcW w:w="4583" w:type="dxa"/>
            <w:vMerge w:val="restart"/>
            <w:vAlign w:val="center"/>
          </w:tcPr>
          <w:p w14:paraId="3832E95B" w14:textId="77777777" w:rsidR="002B3845" w:rsidRDefault="00014196">
            <w:pPr>
              <w:jc w:val="center"/>
            </w:pPr>
            <w:proofErr w:type="spellStart"/>
            <w:r>
              <w:rPr>
                <w:rFonts w:eastAsiaTheme="minorEastAsia"/>
                <w:color w:val="000000" w:themeColor="text1"/>
                <w:szCs w:val="21"/>
              </w:rPr>
              <w:t>BeiGene,Ltd</w:t>
            </w:r>
            <w:proofErr w:type="spellEnd"/>
            <w:r>
              <w:rPr>
                <w:rFonts w:eastAsiaTheme="minorEastAsia"/>
                <w:color w:val="000000" w:themeColor="text1"/>
                <w:szCs w:val="21"/>
              </w:rPr>
              <w:t>.</w:t>
            </w:r>
          </w:p>
        </w:tc>
        <w:tc>
          <w:tcPr>
            <w:tcW w:w="1007" w:type="dxa"/>
            <w:vAlign w:val="center"/>
          </w:tcPr>
          <w:p w14:paraId="142F18C2" w14:textId="0705EC38" w:rsidR="002B3845" w:rsidRDefault="00014196">
            <w:pPr>
              <w:jc w:val="center"/>
            </w:pPr>
            <w:r>
              <w:rPr>
                <w:rFonts w:eastAsiaTheme="minorEastAsia"/>
                <w:color w:val="000000" w:themeColor="text1"/>
                <w:szCs w:val="21"/>
              </w:rPr>
              <w:t>6160</w:t>
            </w:r>
          </w:p>
        </w:tc>
        <w:tc>
          <w:tcPr>
            <w:tcW w:w="1470" w:type="dxa"/>
            <w:vAlign w:val="center"/>
          </w:tcPr>
          <w:p w14:paraId="6DD59600" w14:textId="77777777" w:rsidR="002B3845" w:rsidRDefault="00014196">
            <w:pPr>
              <w:jc w:val="center"/>
            </w:pPr>
            <w:r>
              <w:rPr>
                <w:rFonts w:eastAsiaTheme="minorEastAsia"/>
                <w:color w:val="000000" w:themeColor="text1"/>
                <w:szCs w:val="21"/>
              </w:rPr>
              <w:t>7,948,687.98</w:t>
            </w:r>
          </w:p>
        </w:tc>
        <w:tc>
          <w:tcPr>
            <w:tcW w:w="1650" w:type="dxa"/>
            <w:vAlign w:val="center"/>
          </w:tcPr>
          <w:p w14:paraId="35E881CD" w14:textId="77777777" w:rsidR="002B3845" w:rsidRDefault="00014196">
            <w:pPr>
              <w:jc w:val="center"/>
            </w:pPr>
            <w:r>
              <w:rPr>
                <w:rFonts w:eastAsiaTheme="minorEastAsia"/>
                <w:color w:val="000000" w:themeColor="text1"/>
                <w:szCs w:val="21"/>
              </w:rPr>
              <w:t>1.48</w:t>
            </w:r>
          </w:p>
        </w:tc>
      </w:tr>
      <w:tr w:rsidR="002B3845" w14:paraId="00F9C024" w14:textId="77777777">
        <w:tc>
          <w:tcPr>
            <w:tcW w:w="555" w:type="dxa"/>
            <w:vMerge/>
          </w:tcPr>
          <w:p w14:paraId="288EC254" w14:textId="77777777" w:rsidR="002B3845" w:rsidRDefault="002B3845"/>
        </w:tc>
        <w:tc>
          <w:tcPr>
            <w:tcW w:w="4583" w:type="dxa"/>
            <w:vMerge/>
          </w:tcPr>
          <w:p w14:paraId="07C1C63E" w14:textId="77777777" w:rsidR="002B3845" w:rsidRDefault="002B3845"/>
        </w:tc>
        <w:tc>
          <w:tcPr>
            <w:tcW w:w="1007" w:type="dxa"/>
            <w:vAlign w:val="center"/>
          </w:tcPr>
          <w:p w14:paraId="2FDEF511" w14:textId="77777777" w:rsidR="002B3845" w:rsidRDefault="00014196">
            <w:pPr>
              <w:jc w:val="center"/>
            </w:pPr>
            <w:r>
              <w:rPr>
                <w:rFonts w:eastAsiaTheme="minorEastAsia"/>
                <w:color w:val="000000" w:themeColor="text1"/>
                <w:szCs w:val="21"/>
              </w:rPr>
              <w:t>688235</w:t>
            </w:r>
          </w:p>
        </w:tc>
        <w:tc>
          <w:tcPr>
            <w:tcW w:w="1470" w:type="dxa"/>
            <w:vAlign w:val="center"/>
          </w:tcPr>
          <w:p w14:paraId="176C5E07" w14:textId="77777777" w:rsidR="002B3845" w:rsidRDefault="00014196">
            <w:pPr>
              <w:jc w:val="center"/>
            </w:pPr>
            <w:r>
              <w:rPr>
                <w:rFonts w:eastAsiaTheme="minorEastAsia"/>
                <w:color w:val="000000" w:themeColor="text1"/>
                <w:szCs w:val="21"/>
              </w:rPr>
              <w:t>9,743,308.32</w:t>
            </w:r>
          </w:p>
        </w:tc>
        <w:tc>
          <w:tcPr>
            <w:tcW w:w="1650" w:type="dxa"/>
            <w:vAlign w:val="center"/>
          </w:tcPr>
          <w:p w14:paraId="335FE5A5" w14:textId="77777777" w:rsidR="002B3845" w:rsidRDefault="00014196">
            <w:pPr>
              <w:jc w:val="center"/>
            </w:pPr>
            <w:r>
              <w:rPr>
                <w:rFonts w:eastAsiaTheme="minorEastAsia"/>
                <w:color w:val="000000" w:themeColor="text1"/>
                <w:szCs w:val="21"/>
              </w:rPr>
              <w:t>1.81</w:t>
            </w:r>
          </w:p>
        </w:tc>
      </w:tr>
      <w:tr w:rsidR="002B3845" w14:paraId="3B3EBD43" w14:textId="77777777">
        <w:tc>
          <w:tcPr>
            <w:tcW w:w="555" w:type="dxa"/>
            <w:vAlign w:val="center"/>
          </w:tcPr>
          <w:p w14:paraId="084CC65A" w14:textId="77777777" w:rsidR="002B3845" w:rsidRDefault="00014196">
            <w:pPr>
              <w:jc w:val="center"/>
            </w:pPr>
            <w:r>
              <w:rPr>
                <w:rFonts w:eastAsiaTheme="minorEastAsia"/>
                <w:color w:val="000000" w:themeColor="text1"/>
                <w:szCs w:val="21"/>
              </w:rPr>
              <w:t>8</w:t>
            </w:r>
          </w:p>
        </w:tc>
        <w:tc>
          <w:tcPr>
            <w:tcW w:w="4583" w:type="dxa"/>
            <w:vAlign w:val="center"/>
          </w:tcPr>
          <w:p w14:paraId="046210B0" w14:textId="77777777" w:rsidR="002B3845" w:rsidRDefault="00014196">
            <w:pPr>
              <w:jc w:val="center"/>
            </w:pPr>
            <w:proofErr w:type="spellStart"/>
            <w:r>
              <w:rPr>
                <w:rFonts w:eastAsiaTheme="minorEastAsia"/>
                <w:color w:val="000000" w:themeColor="text1"/>
                <w:szCs w:val="21"/>
              </w:rPr>
              <w:t>GuangzhouKingmedDiagnosticsGroupCo</w:t>
            </w:r>
            <w:proofErr w:type="spellEnd"/>
            <w:r>
              <w:rPr>
                <w:rFonts w:eastAsiaTheme="minorEastAsia"/>
                <w:color w:val="000000" w:themeColor="text1"/>
                <w:szCs w:val="21"/>
              </w:rPr>
              <w:t>.,Ltd.</w:t>
            </w:r>
          </w:p>
        </w:tc>
        <w:tc>
          <w:tcPr>
            <w:tcW w:w="1007" w:type="dxa"/>
            <w:vAlign w:val="center"/>
          </w:tcPr>
          <w:p w14:paraId="4126F270" w14:textId="77777777" w:rsidR="002B3845" w:rsidRDefault="00014196">
            <w:pPr>
              <w:jc w:val="center"/>
            </w:pPr>
            <w:r>
              <w:rPr>
                <w:rFonts w:eastAsiaTheme="minorEastAsia"/>
                <w:color w:val="000000" w:themeColor="text1"/>
                <w:szCs w:val="21"/>
              </w:rPr>
              <w:t>603882</w:t>
            </w:r>
          </w:p>
        </w:tc>
        <w:tc>
          <w:tcPr>
            <w:tcW w:w="1470" w:type="dxa"/>
            <w:vAlign w:val="center"/>
          </w:tcPr>
          <w:p w14:paraId="0E2F8141" w14:textId="77777777" w:rsidR="002B3845" w:rsidRDefault="00014196">
            <w:pPr>
              <w:jc w:val="center"/>
            </w:pPr>
            <w:r>
              <w:rPr>
                <w:rFonts w:eastAsiaTheme="minorEastAsia"/>
                <w:color w:val="000000" w:themeColor="text1"/>
                <w:szCs w:val="21"/>
              </w:rPr>
              <w:t>16,410,215.66</w:t>
            </w:r>
          </w:p>
        </w:tc>
        <w:tc>
          <w:tcPr>
            <w:tcW w:w="1650" w:type="dxa"/>
            <w:vAlign w:val="center"/>
          </w:tcPr>
          <w:p w14:paraId="4F7E4C37" w14:textId="77777777" w:rsidR="002B3845" w:rsidRDefault="00014196">
            <w:pPr>
              <w:jc w:val="center"/>
            </w:pPr>
            <w:r>
              <w:rPr>
                <w:rFonts w:eastAsiaTheme="minorEastAsia"/>
                <w:color w:val="000000" w:themeColor="text1"/>
                <w:szCs w:val="21"/>
              </w:rPr>
              <w:t>3.05</w:t>
            </w:r>
          </w:p>
        </w:tc>
      </w:tr>
      <w:tr w:rsidR="002B3845" w14:paraId="42AA1B6B" w14:textId="77777777">
        <w:tc>
          <w:tcPr>
            <w:tcW w:w="555" w:type="dxa"/>
            <w:vAlign w:val="center"/>
          </w:tcPr>
          <w:p w14:paraId="70EF80AA" w14:textId="77777777" w:rsidR="002B3845" w:rsidRDefault="00014196">
            <w:pPr>
              <w:jc w:val="center"/>
            </w:pPr>
            <w:r>
              <w:rPr>
                <w:rFonts w:eastAsiaTheme="minorEastAsia"/>
                <w:color w:val="000000" w:themeColor="text1"/>
                <w:szCs w:val="21"/>
              </w:rPr>
              <w:lastRenderedPageBreak/>
              <w:t>9</w:t>
            </w:r>
          </w:p>
        </w:tc>
        <w:tc>
          <w:tcPr>
            <w:tcW w:w="4583" w:type="dxa"/>
            <w:vAlign w:val="center"/>
          </w:tcPr>
          <w:p w14:paraId="2F27E4FB" w14:textId="77777777" w:rsidR="002B3845" w:rsidRDefault="00014196">
            <w:pPr>
              <w:jc w:val="center"/>
            </w:pPr>
            <w:proofErr w:type="spellStart"/>
            <w:r>
              <w:rPr>
                <w:rFonts w:eastAsiaTheme="minorEastAsia"/>
                <w:color w:val="000000" w:themeColor="text1"/>
                <w:szCs w:val="21"/>
              </w:rPr>
              <w:t>AcrobiosystemsCo</w:t>
            </w:r>
            <w:proofErr w:type="spellEnd"/>
            <w:r>
              <w:rPr>
                <w:rFonts w:eastAsiaTheme="minorEastAsia"/>
                <w:color w:val="000000" w:themeColor="text1"/>
                <w:szCs w:val="21"/>
              </w:rPr>
              <w:t>.,Ltd</w:t>
            </w:r>
          </w:p>
        </w:tc>
        <w:tc>
          <w:tcPr>
            <w:tcW w:w="1007" w:type="dxa"/>
            <w:vAlign w:val="center"/>
          </w:tcPr>
          <w:p w14:paraId="28884854" w14:textId="77777777" w:rsidR="002B3845" w:rsidRDefault="00014196">
            <w:pPr>
              <w:jc w:val="center"/>
            </w:pPr>
            <w:r>
              <w:rPr>
                <w:rFonts w:eastAsiaTheme="minorEastAsia"/>
                <w:color w:val="000000" w:themeColor="text1"/>
                <w:szCs w:val="21"/>
              </w:rPr>
              <w:t>301080</w:t>
            </w:r>
          </w:p>
        </w:tc>
        <w:tc>
          <w:tcPr>
            <w:tcW w:w="1470" w:type="dxa"/>
            <w:vAlign w:val="center"/>
          </w:tcPr>
          <w:p w14:paraId="0F4B7B83" w14:textId="77777777" w:rsidR="002B3845" w:rsidRDefault="00014196">
            <w:pPr>
              <w:jc w:val="center"/>
            </w:pPr>
            <w:r>
              <w:rPr>
                <w:rFonts w:eastAsiaTheme="minorEastAsia"/>
                <w:color w:val="000000" w:themeColor="text1"/>
                <w:szCs w:val="21"/>
              </w:rPr>
              <w:t>15,943,422.06</w:t>
            </w:r>
          </w:p>
        </w:tc>
        <w:tc>
          <w:tcPr>
            <w:tcW w:w="1650" w:type="dxa"/>
            <w:vAlign w:val="center"/>
          </w:tcPr>
          <w:p w14:paraId="5DCDFE85" w14:textId="77777777" w:rsidR="002B3845" w:rsidRDefault="00014196">
            <w:pPr>
              <w:jc w:val="center"/>
            </w:pPr>
            <w:r>
              <w:rPr>
                <w:rFonts w:eastAsiaTheme="minorEastAsia"/>
                <w:color w:val="000000" w:themeColor="text1"/>
                <w:szCs w:val="21"/>
              </w:rPr>
              <w:t>2.97</w:t>
            </w:r>
          </w:p>
        </w:tc>
      </w:tr>
      <w:tr w:rsidR="002B3845" w14:paraId="2E0FC57E" w14:textId="77777777">
        <w:tc>
          <w:tcPr>
            <w:tcW w:w="555" w:type="dxa"/>
            <w:vAlign w:val="center"/>
          </w:tcPr>
          <w:p w14:paraId="12EAAF51" w14:textId="77777777" w:rsidR="002B3845" w:rsidRDefault="00014196">
            <w:pPr>
              <w:jc w:val="center"/>
            </w:pPr>
            <w:r>
              <w:rPr>
                <w:rFonts w:eastAsiaTheme="minorEastAsia"/>
                <w:color w:val="000000" w:themeColor="text1"/>
                <w:szCs w:val="21"/>
              </w:rPr>
              <w:t>10</w:t>
            </w:r>
          </w:p>
        </w:tc>
        <w:tc>
          <w:tcPr>
            <w:tcW w:w="4583" w:type="dxa"/>
            <w:vAlign w:val="center"/>
          </w:tcPr>
          <w:p w14:paraId="505468ED" w14:textId="77777777" w:rsidR="002B3845" w:rsidRDefault="00014196">
            <w:pPr>
              <w:jc w:val="center"/>
            </w:pPr>
            <w:proofErr w:type="spellStart"/>
            <w:r>
              <w:rPr>
                <w:rFonts w:eastAsiaTheme="minorEastAsia"/>
                <w:color w:val="000000" w:themeColor="text1"/>
                <w:szCs w:val="21"/>
              </w:rPr>
              <w:t>KeymedBiosciencesInc</w:t>
            </w:r>
            <w:proofErr w:type="spellEnd"/>
            <w:r>
              <w:rPr>
                <w:rFonts w:eastAsiaTheme="minorEastAsia"/>
                <w:color w:val="000000" w:themeColor="text1"/>
                <w:szCs w:val="21"/>
              </w:rPr>
              <w:t>.</w:t>
            </w:r>
          </w:p>
        </w:tc>
        <w:tc>
          <w:tcPr>
            <w:tcW w:w="1007" w:type="dxa"/>
            <w:vAlign w:val="center"/>
          </w:tcPr>
          <w:p w14:paraId="514A3645" w14:textId="0943CFED" w:rsidR="002B3845" w:rsidRDefault="00014196">
            <w:pPr>
              <w:jc w:val="center"/>
            </w:pPr>
            <w:r>
              <w:rPr>
                <w:rFonts w:eastAsiaTheme="minorEastAsia"/>
                <w:color w:val="000000" w:themeColor="text1"/>
                <w:szCs w:val="21"/>
              </w:rPr>
              <w:t>2162</w:t>
            </w:r>
          </w:p>
        </w:tc>
        <w:tc>
          <w:tcPr>
            <w:tcW w:w="1470" w:type="dxa"/>
            <w:vAlign w:val="center"/>
          </w:tcPr>
          <w:p w14:paraId="2710DDAB" w14:textId="77777777" w:rsidR="002B3845" w:rsidRDefault="00014196">
            <w:pPr>
              <w:jc w:val="center"/>
            </w:pPr>
            <w:r>
              <w:rPr>
                <w:rFonts w:eastAsiaTheme="minorEastAsia"/>
                <w:color w:val="000000" w:themeColor="text1"/>
                <w:szCs w:val="21"/>
              </w:rPr>
              <w:t>15,658,769.79</w:t>
            </w:r>
          </w:p>
        </w:tc>
        <w:tc>
          <w:tcPr>
            <w:tcW w:w="1650" w:type="dxa"/>
            <w:vAlign w:val="center"/>
          </w:tcPr>
          <w:p w14:paraId="4D14B27A" w14:textId="77777777" w:rsidR="002B3845" w:rsidRDefault="00014196">
            <w:pPr>
              <w:jc w:val="center"/>
            </w:pPr>
            <w:r>
              <w:rPr>
                <w:rFonts w:eastAsiaTheme="minorEastAsia"/>
                <w:color w:val="000000" w:themeColor="text1"/>
                <w:szCs w:val="21"/>
              </w:rPr>
              <w:t>2.91</w:t>
            </w:r>
          </w:p>
        </w:tc>
      </w:tr>
      <w:tr w:rsidR="002B3845" w14:paraId="629BE464" w14:textId="77777777">
        <w:tc>
          <w:tcPr>
            <w:tcW w:w="555" w:type="dxa"/>
            <w:vAlign w:val="center"/>
          </w:tcPr>
          <w:p w14:paraId="2E183E14" w14:textId="77777777" w:rsidR="002B3845" w:rsidRDefault="00014196">
            <w:pPr>
              <w:jc w:val="center"/>
            </w:pPr>
            <w:r>
              <w:rPr>
                <w:rFonts w:eastAsiaTheme="minorEastAsia"/>
                <w:color w:val="000000" w:themeColor="text1"/>
                <w:szCs w:val="21"/>
              </w:rPr>
              <w:t>11</w:t>
            </w:r>
          </w:p>
        </w:tc>
        <w:tc>
          <w:tcPr>
            <w:tcW w:w="4583" w:type="dxa"/>
            <w:vAlign w:val="center"/>
          </w:tcPr>
          <w:p w14:paraId="73124DCB" w14:textId="77777777" w:rsidR="002B3845" w:rsidRDefault="00014196">
            <w:pPr>
              <w:jc w:val="center"/>
            </w:pPr>
            <w:proofErr w:type="spellStart"/>
            <w:r>
              <w:rPr>
                <w:rFonts w:eastAsiaTheme="minorEastAsia"/>
                <w:color w:val="000000" w:themeColor="text1"/>
                <w:szCs w:val="21"/>
              </w:rPr>
              <w:t>WuxiApptecCo</w:t>
            </w:r>
            <w:proofErr w:type="spellEnd"/>
            <w:r>
              <w:rPr>
                <w:rFonts w:eastAsiaTheme="minorEastAsia"/>
                <w:color w:val="000000" w:themeColor="text1"/>
                <w:szCs w:val="21"/>
              </w:rPr>
              <w:t>.,Ltd.</w:t>
            </w:r>
          </w:p>
        </w:tc>
        <w:tc>
          <w:tcPr>
            <w:tcW w:w="1007" w:type="dxa"/>
            <w:vAlign w:val="center"/>
          </w:tcPr>
          <w:p w14:paraId="203F5E5B" w14:textId="77777777" w:rsidR="002B3845" w:rsidRDefault="00014196">
            <w:pPr>
              <w:jc w:val="center"/>
            </w:pPr>
            <w:r>
              <w:rPr>
                <w:rFonts w:eastAsiaTheme="minorEastAsia"/>
                <w:color w:val="000000" w:themeColor="text1"/>
                <w:szCs w:val="21"/>
              </w:rPr>
              <w:t>603259</w:t>
            </w:r>
          </w:p>
        </w:tc>
        <w:tc>
          <w:tcPr>
            <w:tcW w:w="1470" w:type="dxa"/>
            <w:vAlign w:val="center"/>
          </w:tcPr>
          <w:p w14:paraId="3A139B68" w14:textId="77777777" w:rsidR="002B3845" w:rsidRDefault="00014196">
            <w:pPr>
              <w:jc w:val="center"/>
            </w:pPr>
            <w:r>
              <w:rPr>
                <w:rFonts w:eastAsiaTheme="minorEastAsia"/>
                <w:color w:val="000000" w:themeColor="text1"/>
                <w:szCs w:val="21"/>
              </w:rPr>
              <w:t>15,605,699.39</w:t>
            </w:r>
          </w:p>
        </w:tc>
        <w:tc>
          <w:tcPr>
            <w:tcW w:w="1650" w:type="dxa"/>
            <w:vAlign w:val="center"/>
          </w:tcPr>
          <w:p w14:paraId="1D3DB029" w14:textId="77777777" w:rsidR="002B3845" w:rsidRDefault="00014196">
            <w:pPr>
              <w:jc w:val="center"/>
            </w:pPr>
            <w:r>
              <w:rPr>
                <w:rFonts w:eastAsiaTheme="minorEastAsia"/>
                <w:color w:val="000000" w:themeColor="text1"/>
                <w:szCs w:val="21"/>
              </w:rPr>
              <w:t>2.90</w:t>
            </w:r>
          </w:p>
        </w:tc>
      </w:tr>
      <w:tr w:rsidR="002B3845" w14:paraId="7D828349" w14:textId="77777777">
        <w:tc>
          <w:tcPr>
            <w:tcW w:w="555" w:type="dxa"/>
            <w:vAlign w:val="center"/>
          </w:tcPr>
          <w:p w14:paraId="1195C5D2" w14:textId="77777777" w:rsidR="002B3845" w:rsidRDefault="00014196">
            <w:pPr>
              <w:jc w:val="center"/>
            </w:pPr>
            <w:r>
              <w:rPr>
                <w:rFonts w:eastAsiaTheme="minorEastAsia"/>
                <w:color w:val="000000" w:themeColor="text1"/>
                <w:szCs w:val="21"/>
              </w:rPr>
              <w:t>12</w:t>
            </w:r>
          </w:p>
        </w:tc>
        <w:tc>
          <w:tcPr>
            <w:tcW w:w="4583" w:type="dxa"/>
            <w:vAlign w:val="center"/>
          </w:tcPr>
          <w:p w14:paraId="39D2B593" w14:textId="77777777" w:rsidR="002B3845" w:rsidRDefault="00014196">
            <w:pPr>
              <w:jc w:val="center"/>
            </w:pPr>
            <w:proofErr w:type="spellStart"/>
            <w:r>
              <w:rPr>
                <w:rFonts w:eastAsiaTheme="minorEastAsia"/>
                <w:color w:val="000000" w:themeColor="text1"/>
                <w:szCs w:val="21"/>
              </w:rPr>
              <w:t>Gan&amp;LeePharmaceuticals</w:t>
            </w:r>
            <w:proofErr w:type="spellEnd"/>
            <w:r>
              <w:rPr>
                <w:rFonts w:eastAsiaTheme="minorEastAsia"/>
                <w:color w:val="000000" w:themeColor="text1"/>
                <w:szCs w:val="21"/>
              </w:rPr>
              <w:t>.</w:t>
            </w:r>
          </w:p>
        </w:tc>
        <w:tc>
          <w:tcPr>
            <w:tcW w:w="1007" w:type="dxa"/>
            <w:vAlign w:val="center"/>
          </w:tcPr>
          <w:p w14:paraId="638C894A" w14:textId="77777777" w:rsidR="002B3845" w:rsidRDefault="00014196">
            <w:pPr>
              <w:jc w:val="center"/>
            </w:pPr>
            <w:r>
              <w:rPr>
                <w:rFonts w:eastAsiaTheme="minorEastAsia"/>
                <w:color w:val="000000" w:themeColor="text1"/>
                <w:szCs w:val="21"/>
              </w:rPr>
              <w:t>603087</w:t>
            </w:r>
          </w:p>
        </w:tc>
        <w:tc>
          <w:tcPr>
            <w:tcW w:w="1470" w:type="dxa"/>
            <w:vAlign w:val="center"/>
          </w:tcPr>
          <w:p w14:paraId="217BC143" w14:textId="77777777" w:rsidR="002B3845" w:rsidRDefault="00014196">
            <w:pPr>
              <w:jc w:val="center"/>
            </w:pPr>
            <w:r>
              <w:rPr>
                <w:rFonts w:eastAsiaTheme="minorEastAsia"/>
                <w:color w:val="000000" w:themeColor="text1"/>
                <w:szCs w:val="21"/>
              </w:rPr>
              <w:t>15,252,106.46</w:t>
            </w:r>
          </w:p>
        </w:tc>
        <w:tc>
          <w:tcPr>
            <w:tcW w:w="1650" w:type="dxa"/>
            <w:vAlign w:val="center"/>
          </w:tcPr>
          <w:p w14:paraId="23B1F7F7" w14:textId="77777777" w:rsidR="002B3845" w:rsidRDefault="00014196">
            <w:pPr>
              <w:jc w:val="center"/>
            </w:pPr>
            <w:r>
              <w:rPr>
                <w:rFonts w:eastAsiaTheme="minorEastAsia"/>
                <w:color w:val="000000" w:themeColor="text1"/>
                <w:szCs w:val="21"/>
              </w:rPr>
              <w:t>2.84</w:t>
            </w:r>
          </w:p>
        </w:tc>
      </w:tr>
      <w:tr w:rsidR="002B3845" w14:paraId="27A11161" w14:textId="77777777">
        <w:tc>
          <w:tcPr>
            <w:tcW w:w="555" w:type="dxa"/>
            <w:vAlign w:val="center"/>
          </w:tcPr>
          <w:p w14:paraId="12F38F71" w14:textId="77777777" w:rsidR="002B3845" w:rsidRDefault="00014196">
            <w:pPr>
              <w:jc w:val="center"/>
            </w:pPr>
            <w:r>
              <w:rPr>
                <w:rFonts w:eastAsiaTheme="minorEastAsia"/>
                <w:color w:val="000000" w:themeColor="text1"/>
                <w:szCs w:val="21"/>
              </w:rPr>
              <w:t>13</w:t>
            </w:r>
          </w:p>
        </w:tc>
        <w:tc>
          <w:tcPr>
            <w:tcW w:w="4583" w:type="dxa"/>
            <w:vAlign w:val="center"/>
          </w:tcPr>
          <w:p w14:paraId="24D2A8B6" w14:textId="77777777" w:rsidR="002B3845" w:rsidRDefault="00014196">
            <w:pPr>
              <w:jc w:val="center"/>
            </w:pPr>
            <w:proofErr w:type="spellStart"/>
            <w:r>
              <w:rPr>
                <w:rFonts w:eastAsiaTheme="minorEastAsia"/>
                <w:color w:val="000000" w:themeColor="text1"/>
                <w:szCs w:val="21"/>
              </w:rPr>
              <w:t>SonoscapeMedicalCorp</w:t>
            </w:r>
            <w:proofErr w:type="spellEnd"/>
            <w:r>
              <w:rPr>
                <w:rFonts w:eastAsiaTheme="minorEastAsia"/>
                <w:color w:val="000000" w:themeColor="text1"/>
                <w:szCs w:val="21"/>
              </w:rPr>
              <w:t>.</w:t>
            </w:r>
          </w:p>
        </w:tc>
        <w:tc>
          <w:tcPr>
            <w:tcW w:w="1007" w:type="dxa"/>
            <w:vAlign w:val="center"/>
          </w:tcPr>
          <w:p w14:paraId="409F0C9C" w14:textId="77777777" w:rsidR="002B3845" w:rsidRDefault="00014196">
            <w:pPr>
              <w:jc w:val="center"/>
            </w:pPr>
            <w:r>
              <w:rPr>
                <w:rFonts w:eastAsiaTheme="minorEastAsia"/>
                <w:color w:val="000000" w:themeColor="text1"/>
                <w:szCs w:val="21"/>
              </w:rPr>
              <w:t>300633</w:t>
            </w:r>
          </w:p>
        </w:tc>
        <w:tc>
          <w:tcPr>
            <w:tcW w:w="1470" w:type="dxa"/>
            <w:vAlign w:val="center"/>
          </w:tcPr>
          <w:p w14:paraId="30B382E2" w14:textId="77777777" w:rsidR="002B3845" w:rsidRDefault="00014196">
            <w:pPr>
              <w:jc w:val="center"/>
            </w:pPr>
            <w:r>
              <w:rPr>
                <w:rFonts w:eastAsiaTheme="minorEastAsia"/>
                <w:color w:val="000000" w:themeColor="text1"/>
                <w:szCs w:val="21"/>
              </w:rPr>
              <w:t>14,062,836.13</w:t>
            </w:r>
          </w:p>
        </w:tc>
        <w:tc>
          <w:tcPr>
            <w:tcW w:w="1650" w:type="dxa"/>
            <w:vAlign w:val="center"/>
          </w:tcPr>
          <w:p w14:paraId="71B0D324" w14:textId="77777777" w:rsidR="002B3845" w:rsidRDefault="00014196">
            <w:pPr>
              <w:jc w:val="center"/>
            </w:pPr>
            <w:r>
              <w:rPr>
                <w:rFonts w:eastAsiaTheme="minorEastAsia"/>
                <w:color w:val="000000" w:themeColor="text1"/>
                <w:szCs w:val="21"/>
              </w:rPr>
              <w:t>2.62</w:t>
            </w:r>
          </w:p>
        </w:tc>
      </w:tr>
      <w:tr w:rsidR="002B3845" w14:paraId="1FD908C3" w14:textId="77777777">
        <w:tc>
          <w:tcPr>
            <w:tcW w:w="555" w:type="dxa"/>
            <w:vAlign w:val="center"/>
          </w:tcPr>
          <w:p w14:paraId="69246F1B" w14:textId="77777777" w:rsidR="002B3845" w:rsidRDefault="00014196">
            <w:pPr>
              <w:jc w:val="center"/>
            </w:pPr>
            <w:r>
              <w:rPr>
                <w:rFonts w:eastAsiaTheme="minorEastAsia"/>
                <w:color w:val="000000" w:themeColor="text1"/>
                <w:szCs w:val="21"/>
              </w:rPr>
              <w:t>14</w:t>
            </w:r>
          </w:p>
        </w:tc>
        <w:tc>
          <w:tcPr>
            <w:tcW w:w="4583" w:type="dxa"/>
            <w:vAlign w:val="center"/>
          </w:tcPr>
          <w:p w14:paraId="35C759D7" w14:textId="77777777" w:rsidR="002B3845" w:rsidRDefault="00014196">
            <w:pPr>
              <w:jc w:val="center"/>
            </w:pPr>
            <w:proofErr w:type="spellStart"/>
            <w:r>
              <w:rPr>
                <w:rFonts w:eastAsiaTheme="minorEastAsia"/>
                <w:color w:val="000000" w:themeColor="text1"/>
                <w:szCs w:val="21"/>
              </w:rPr>
              <w:t>BeijingTiantanBiologicalProductsCorporationLimited</w:t>
            </w:r>
            <w:proofErr w:type="spellEnd"/>
          </w:p>
        </w:tc>
        <w:tc>
          <w:tcPr>
            <w:tcW w:w="1007" w:type="dxa"/>
            <w:vAlign w:val="center"/>
          </w:tcPr>
          <w:p w14:paraId="3BCE70B0" w14:textId="77777777" w:rsidR="002B3845" w:rsidRDefault="00014196">
            <w:pPr>
              <w:jc w:val="center"/>
            </w:pPr>
            <w:r>
              <w:rPr>
                <w:rFonts w:eastAsiaTheme="minorEastAsia"/>
                <w:color w:val="000000" w:themeColor="text1"/>
                <w:szCs w:val="21"/>
              </w:rPr>
              <w:t>600161</w:t>
            </w:r>
          </w:p>
        </w:tc>
        <w:tc>
          <w:tcPr>
            <w:tcW w:w="1470" w:type="dxa"/>
            <w:vAlign w:val="center"/>
          </w:tcPr>
          <w:p w14:paraId="79C5D2C5" w14:textId="77777777" w:rsidR="002B3845" w:rsidRDefault="00014196">
            <w:pPr>
              <w:jc w:val="center"/>
            </w:pPr>
            <w:r>
              <w:rPr>
                <w:rFonts w:eastAsiaTheme="minorEastAsia"/>
                <w:color w:val="000000" w:themeColor="text1"/>
                <w:szCs w:val="21"/>
              </w:rPr>
              <w:t>12,801,811.94</w:t>
            </w:r>
          </w:p>
        </w:tc>
        <w:tc>
          <w:tcPr>
            <w:tcW w:w="1650" w:type="dxa"/>
            <w:vAlign w:val="center"/>
          </w:tcPr>
          <w:p w14:paraId="3533D0AB" w14:textId="77777777" w:rsidR="002B3845" w:rsidRDefault="00014196">
            <w:pPr>
              <w:jc w:val="center"/>
            </w:pPr>
            <w:r>
              <w:rPr>
                <w:rFonts w:eastAsiaTheme="minorEastAsia"/>
                <w:color w:val="000000" w:themeColor="text1"/>
                <w:szCs w:val="21"/>
              </w:rPr>
              <w:t>2.38</w:t>
            </w:r>
          </w:p>
        </w:tc>
      </w:tr>
      <w:tr w:rsidR="002B3845" w14:paraId="239EDECD" w14:textId="77777777">
        <w:tc>
          <w:tcPr>
            <w:tcW w:w="555" w:type="dxa"/>
            <w:vAlign w:val="center"/>
          </w:tcPr>
          <w:p w14:paraId="6431F61B" w14:textId="77777777" w:rsidR="002B3845" w:rsidRDefault="00014196">
            <w:pPr>
              <w:jc w:val="center"/>
            </w:pPr>
            <w:r>
              <w:rPr>
                <w:rFonts w:eastAsiaTheme="minorEastAsia"/>
                <w:color w:val="000000" w:themeColor="text1"/>
                <w:szCs w:val="21"/>
              </w:rPr>
              <w:t>15</w:t>
            </w:r>
          </w:p>
        </w:tc>
        <w:tc>
          <w:tcPr>
            <w:tcW w:w="4583" w:type="dxa"/>
            <w:vAlign w:val="center"/>
          </w:tcPr>
          <w:p w14:paraId="6BBB5EC5" w14:textId="77777777" w:rsidR="002B3845" w:rsidRDefault="00014196">
            <w:pPr>
              <w:jc w:val="center"/>
            </w:pPr>
            <w:proofErr w:type="spellStart"/>
            <w:r>
              <w:rPr>
                <w:rFonts w:eastAsiaTheme="minorEastAsia"/>
                <w:color w:val="000000" w:themeColor="text1"/>
                <w:szCs w:val="21"/>
              </w:rPr>
              <w:t>APTMedicalInc</w:t>
            </w:r>
            <w:proofErr w:type="spellEnd"/>
            <w:r>
              <w:rPr>
                <w:rFonts w:eastAsiaTheme="minorEastAsia"/>
                <w:color w:val="000000" w:themeColor="text1"/>
                <w:szCs w:val="21"/>
              </w:rPr>
              <w:t>.</w:t>
            </w:r>
          </w:p>
        </w:tc>
        <w:tc>
          <w:tcPr>
            <w:tcW w:w="1007" w:type="dxa"/>
            <w:vAlign w:val="center"/>
          </w:tcPr>
          <w:p w14:paraId="0E2F9A2A" w14:textId="77777777" w:rsidR="002B3845" w:rsidRDefault="00014196">
            <w:pPr>
              <w:jc w:val="center"/>
            </w:pPr>
            <w:r>
              <w:rPr>
                <w:rFonts w:eastAsiaTheme="minorEastAsia"/>
                <w:color w:val="000000" w:themeColor="text1"/>
                <w:szCs w:val="21"/>
              </w:rPr>
              <w:t>688617</w:t>
            </w:r>
          </w:p>
        </w:tc>
        <w:tc>
          <w:tcPr>
            <w:tcW w:w="1470" w:type="dxa"/>
            <w:vAlign w:val="center"/>
          </w:tcPr>
          <w:p w14:paraId="5339F4A1" w14:textId="77777777" w:rsidR="002B3845" w:rsidRDefault="00014196">
            <w:pPr>
              <w:jc w:val="center"/>
            </w:pPr>
            <w:r>
              <w:rPr>
                <w:rFonts w:eastAsiaTheme="minorEastAsia"/>
                <w:color w:val="000000" w:themeColor="text1"/>
                <w:szCs w:val="21"/>
              </w:rPr>
              <w:t>11,170,455.50</w:t>
            </w:r>
          </w:p>
        </w:tc>
        <w:tc>
          <w:tcPr>
            <w:tcW w:w="1650" w:type="dxa"/>
            <w:vAlign w:val="center"/>
          </w:tcPr>
          <w:p w14:paraId="716AA73E" w14:textId="77777777" w:rsidR="002B3845" w:rsidRDefault="00014196">
            <w:pPr>
              <w:jc w:val="center"/>
            </w:pPr>
            <w:r>
              <w:rPr>
                <w:rFonts w:eastAsiaTheme="minorEastAsia"/>
                <w:color w:val="000000" w:themeColor="text1"/>
                <w:szCs w:val="21"/>
              </w:rPr>
              <w:t>2.08</w:t>
            </w:r>
          </w:p>
        </w:tc>
      </w:tr>
      <w:tr w:rsidR="002B3845" w14:paraId="59407ACB" w14:textId="77777777">
        <w:tc>
          <w:tcPr>
            <w:tcW w:w="555" w:type="dxa"/>
            <w:vMerge w:val="restart"/>
            <w:vAlign w:val="center"/>
          </w:tcPr>
          <w:p w14:paraId="20D619E5" w14:textId="77777777" w:rsidR="002B3845" w:rsidRDefault="00014196">
            <w:pPr>
              <w:jc w:val="center"/>
            </w:pPr>
            <w:r>
              <w:rPr>
                <w:rFonts w:eastAsiaTheme="minorEastAsia"/>
                <w:color w:val="000000" w:themeColor="text1"/>
                <w:szCs w:val="21"/>
              </w:rPr>
              <w:t>16</w:t>
            </w:r>
          </w:p>
        </w:tc>
        <w:tc>
          <w:tcPr>
            <w:tcW w:w="4583" w:type="dxa"/>
            <w:vMerge w:val="restart"/>
            <w:vAlign w:val="center"/>
          </w:tcPr>
          <w:p w14:paraId="50AC1B3D" w14:textId="77777777" w:rsidR="002B3845" w:rsidRDefault="00014196">
            <w:pPr>
              <w:jc w:val="center"/>
            </w:pPr>
            <w:proofErr w:type="spellStart"/>
            <w:r>
              <w:rPr>
                <w:rFonts w:eastAsiaTheme="minorEastAsia"/>
                <w:color w:val="000000" w:themeColor="text1"/>
                <w:szCs w:val="21"/>
              </w:rPr>
              <w:t>InnocarePharmaLimited</w:t>
            </w:r>
            <w:proofErr w:type="spellEnd"/>
          </w:p>
        </w:tc>
        <w:tc>
          <w:tcPr>
            <w:tcW w:w="1007" w:type="dxa"/>
            <w:vAlign w:val="center"/>
          </w:tcPr>
          <w:p w14:paraId="759DE413" w14:textId="098C77B1" w:rsidR="002B3845" w:rsidRDefault="00014196">
            <w:pPr>
              <w:jc w:val="center"/>
            </w:pPr>
            <w:r>
              <w:rPr>
                <w:rFonts w:eastAsiaTheme="minorEastAsia"/>
                <w:color w:val="000000" w:themeColor="text1"/>
                <w:szCs w:val="21"/>
              </w:rPr>
              <w:t>9969</w:t>
            </w:r>
          </w:p>
        </w:tc>
        <w:tc>
          <w:tcPr>
            <w:tcW w:w="1470" w:type="dxa"/>
            <w:vAlign w:val="center"/>
          </w:tcPr>
          <w:p w14:paraId="4543A2D7" w14:textId="77777777" w:rsidR="002B3845" w:rsidRDefault="00014196">
            <w:pPr>
              <w:jc w:val="center"/>
            </w:pPr>
            <w:r>
              <w:rPr>
                <w:rFonts w:eastAsiaTheme="minorEastAsia"/>
                <w:color w:val="000000" w:themeColor="text1"/>
                <w:szCs w:val="21"/>
              </w:rPr>
              <w:t>6,777,743.66</w:t>
            </w:r>
          </w:p>
        </w:tc>
        <w:tc>
          <w:tcPr>
            <w:tcW w:w="1650" w:type="dxa"/>
            <w:vAlign w:val="center"/>
          </w:tcPr>
          <w:p w14:paraId="4ECAE859" w14:textId="77777777" w:rsidR="002B3845" w:rsidRDefault="00014196">
            <w:pPr>
              <w:jc w:val="center"/>
            </w:pPr>
            <w:r>
              <w:rPr>
                <w:rFonts w:eastAsiaTheme="minorEastAsia"/>
                <w:color w:val="000000" w:themeColor="text1"/>
                <w:szCs w:val="21"/>
              </w:rPr>
              <w:t>1.26</w:t>
            </w:r>
          </w:p>
        </w:tc>
      </w:tr>
      <w:tr w:rsidR="002B3845" w14:paraId="1774E0F4" w14:textId="77777777">
        <w:tc>
          <w:tcPr>
            <w:tcW w:w="555" w:type="dxa"/>
            <w:vMerge/>
          </w:tcPr>
          <w:p w14:paraId="19B39D22" w14:textId="77777777" w:rsidR="002B3845" w:rsidRDefault="002B3845"/>
        </w:tc>
        <w:tc>
          <w:tcPr>
            <w:tcW w:w="4583" w:type="dxa"/>
            <w:vMerge/>
          </w:tcPr>
          <w:p w14:paraId="1A9FDD99" w14:textId="77777777" w:rsidR="002B3845" w:rsidRDefault="002B3845"/>
        </w:tc>
        <w:tc>
          <w:tcPr>
            <w:tcW w:w="1007" w:type="dxa"/>
            <w:vAlign w:val="center"/>
          </w:tcPr>
          <w:p w14:paraId="0204EB8F" w14:textId="77777777" w:rsidR="002B3845" w:rsidRDefault="00014196">
            <w:pPr>
              <w:jc w:val="center"/>
            </w:pPr>
            <w:r>
              <w:rPr>
                <w:rFonts w:eastAsiaTheme="minorEastAsia"/>
                <w:color w:val="000000" w:themeColor="text1"/>
                <w:szCs w:val="21"/>
              </w:rPr>
              <w:t>688428</w:t>
            </w:r>
          </w:p>
        </w:tc>
        <w:tc>
          <w:tcPr>
            <w:tcW w:w="1470" w:type="dxa"/>
            <w:vAlign w:val="center"/>
          </w:tcPr>
          <w:p w14:paraId="11CD908A" w14:textId="77777777" w:rsidR="002B3845" w:rsidRDefault="00014196">
            <w:pPr>
              <w:jc w:val="center"/>
            </w:pPr>
            <w:r>
              <w:rPr>
                <w:rFonts w:eastAsiaTheme="minorEastAsia"/>
                <w:color w:val="000000" w:themeColor="text1"/>
                <w:szCs w:val="21"/>
              </w:rPr>
              <w:t>4,168,177.94</w:t>
            </w:r>
          </w:p>
        </w:tc>
        <w:tc>
          <w:tcPr>
            <w:tcW w:w="1650" w:type="dxa"/>
            <w:vAlign w:val="center"/>
          </w:tcPr>
          <w:p w14:paraId="162EAB78" w14:textId="77777777" w:rsidR="002B3845" w:rsidRDefault="00014196">
            <w:pPr>
              <w:jc w:val="center"/>
            </w:pPr>
            <w:r>
              <w:rPr>
                <w:rFonts w:eastAsiaTheme="minorEastAsia"/>
                <w:color w:val="000000" w:themeColor="text1"/>
                <w:szCs w:val="21"/>
              </w:rPr>
              <w:t>0.78</w:t>
            </w:r>
          </w:p>
        </w:tc>
      </w:tr>
      <w:tr w:rsidR="002B3845" w14:paraId="70BD3F20" w14:textId="77777777">
        <w:tc>
          <w:tcPr>
            <w:tcW w:w="555" w:type="dxa"/>
            <w:vAlign w:val="center"/>
          </w:tcPr>
          <w:p w14:paraId="79E6B99E" w14:textId="77777777" w:rsidR="002B3845" w:rsidRDefault="00014196">
            <w:pPr>
              <w:jc w:val="center"/>
            </w:pPr>
            <w:r>
              <w:rPr>
                <w:rFonts w:eastAsiaTheme="minorEastAsia"/>
                <w:color w:val="000000" w:themeColor="text1"/>
                <w:szCs w:val="21"/>
              </w:rPr>
              <w:t>17</w:t>
            </w:r>
          </w:p>
        </w:tc>
        <w:tc>
          <w:tcPr>
            <w:tcW w:w="4583" w:type="dxa"/>
            <w:vAlign w:val="center"/>
          </w:tcPr>
          <w:p w14:paraId="236BDF75" w14:textId="77777777" w:rsidR="002B3845" w:rsidRDefault="00014196">
            <w:pPr>
              <w:jc w:val="center"/>
            </w:pPr>
            <w:proofErr w:type="spellStart"/>
            <w:r>
              <w:rPr>
                <w:rFonts w:eastAsiaTheme="minorEastAsia"/>
                <w:color w:val="000000" w:themeColor="text1"/>
                <w:szCs w:val="21"/>
              </w:rPr>
              <w:t>PharmaronBeijingCo</w:t>
            </w:r>
            <w:proofErr w:type="spellEnd"/>
            <w:r>
              <w:rPr>
                <w:rFonts w:eastAsiaTheme="minorEastAsia"/>
                <w:color w:val="000000" w:themeColor="text1"/>
                <w:szCs w:val="21"/>
              </w:rPr>
              <w:t>.,Ltd.</w:t>
            </w:r>
          </w:p>
        </w:tc>
        <w:tc>
          <w:tcPr>
            <w:tcW w:w="1007" w:type="dxa"/>
            <w:vAlign w:val="center"/>
          </w:tcPr>
          <w:p w14:paraId="7C68451F" w14:textId="6CD86471" w:rsidR="002B3845" w:rsidRDefault="00014196">
            <w:pPr>
              <w:jc w:val="center"/>
            </w:pPr>
            <w:r>
              <w:rPr>
                <w:rFonts w:eastAsiaTheme="minorEastAsia"/>
                <w:color w:val="000000" w:themeColor="text1"/>
                <w:szCs w:val="21"/>
              </w:rPr>
              <w:t>3759</w:t>
            </w:r>
          </w:p>
        </w:tc>
        <w:tc>
          <w:tcPr>
            <w:tcW w:w="1470" w:type="dxa"/>
            <w:vAlign w:val="center"/>
          </w:tcPr>
          <w:p w14:paraId="4730AA40" w14:textId="77777777" w:rsidR="002B3845" w:rsidRDefault="00014196">
            <w:pPr>
              <w:jc w:val="center"/>
            </w:pPr>
            <w:r>
              <w:rPr>
                <w:rFonts w:eastAsiaTheme="minorEastAsia"/>
                <w:color w:val="000000" w:themeColor="text1"/>
                <w:szCs w:val="21"/>
              </w:rPr>
              <w:t>9,902,957.42</w:t>
            </w:r>
          </w:p>
        </w:tc>
        <w:tc>
          <w:tcPr>
            <w:tcW w:w="1650" w:type="dxa"/>
            <w:vAlign w:val="center"/>
          </w:tcPr>
          <w:p w14:paraId="310039FC" w14:textId="77777777" w:rsidR="002B3845" w:rsidRDefault="00014196">
            <w:pPr>
              <w:jc w:val="center"/>
            </w:pPr>
            <w:r>
              <w:rPr>
                <w:rFonts w:eastAsiaTheme="minorEastAsia"/>
                <w:color w:val="000000" w:themeColor="text1"/>
                <w:szCs w:val="21"/>
              </w:rPr>
              <w:t>1.84</w:t>
            </w:r>
          </w:p>
        </w:tc>
      </w:tr>
      <w:tr w:rsidR="002B3845" w14:paraId="297B7397" w14:textId="77777777">
        <w:tc>
          <w:tcPr>
            <w:tcW w:w="555" w:type="dxa"/>
            <w:vAlign w:val="center"/>
          </w:tcPr>
          <w:p w14:paraId="272BB2E0" w14:textId="77777777" w:rsidR="002B3845" w:rsidRDefault="00014196">
            <w:pPr>
              <w:jc w:val="center"/>
            </w:pPr>
            <w:r>
              <w:rPr>
                <w:rFonts w:eastAsiaTheme="minorEastAsia"/>
                <w:color w:val="000000" w:themeColor="text1"/>
                <w:szCs w:val="21"/>
              </w:rPr>
              <w:t>18</w:t>
            </w:r>
          </w:p>
        </w:tc>
        <w:tc>
          <w:tcPr>
            <w:tcW w:w="4583" w:type="dxa"/>
            <w:vAlign w:val="center"/>
          </w:tcPr>
          <w:p w14:paraId="527A05C7" w14:textId="77777777" w:rsidR="002B3845" w:rsidRDefault="00014196">
            <w:pPr>
              <w:jc w:val="center"/>
            </w:pPr>
            <w:proofErr w:type="spellStart"/>
            <w:r>
              <w:rPr>
                <w:rFonts w:eastAsiaTheme="minorEastAsia"/>
                <w:color w:val="000000" w:themeColor="text1"/>
                <w:szCs w:val="21"/>
              </w:rPr>
              <w:t>JiangsuNhwaPharmaceuticalCo</w:t>
            </w:r>
            <w:proofErr w:type="spellEnd"/>
            <w:r>
              <w:rPr>
                <w:rFonts w:eastAsiaTheme="minorEastAsia"/>
                <w:color w:val="000000" w:themeColor="text1"/>
                <w:szCs w:val="21"/>
              </w:rPr>
              <w:t>.,Ltd.</w:t>
            </w:r>
          </w:p>
        </w:tc>
        <w:tc>
          <w:tcPr>
            <w:tcW w:w="1007" w:type="dxa"/>
            <w:vAlign w:val="center"/>
          </w:tcPr>
          <w:p w14:paraId="2E3C8B4B" w14:textId="77777777" w:rsidR="002B3845" w:rsidRDefault="00014196">
            <w:pPr>
              <w:jc w:val="center"/>
            </w:pPr>
            <w:r>
              <w:rPr>
                <w:rFonts w:eastAsiaTheme="minorEastAsia"/>
                <w:color w:val="000000" w:themeColor="text1"/>
                <w:szCs w:val="21"/>
              </w:rPr>
              <w:t>002262</w:t>
            </w:r>
          </w:p>
        </w:tc>
        <w:tc>
          <w:tcPr>
            <w:tcW w:w="1470" w:type="dxa"/>
            <w:vAlign w:val="center"/>
          </w:tcPr>
          <w:p w14:paraId="63B89A94" w14:textId="77777777" w:rsidR="002B3845" w:rsidRDefault="00014196">
            <w:pPr>
              <w:jc w:val="center"/>
            </w:pPr>
            <w:r>
              <w:rPr>
                <w:rFonts w:eastAsiaTheme="minorEastAsia"/>
                <w:color w:val="000000" w:themeColor="text1"/>
                <w:szCs w:val="21"/>
              </w:rPr>
              <w:t>9,616,975.08</w:t>
            </w:r>
          </w:p>
        </w:tc>
        <w:tc>
          <w:tcPr>
            <w:tcW w:w="1650" w:type="dxa"/>
            <w:vAlign w:val="center"/>
          </w:tcPr>
          <w:p w14:paraId="3C0F13E8" w14:textId="77777777" w:rsidR="002B3845" w:rsidRDefault="00014196">
            <w:pPr>
              <w:jc w:val="center"/>
            </w:pPr>
            <w:r>
              <w:rPr>
                <w:rFonts w:eastAsiaTheme="minorEastAsia"/>
                <w:color w:val="000000" w:themeColor="text1"/>
                <w:szCs w:val="21"/>
              </w:rPr>
              <w:t>1.79</w:t>
            </w:r>
          </w:p>
        </w:tc>
      </w:tr>
      <w:tr w:rsidR="002B3845" w14:paraId="573EDC3B" w14:textId="77777777">
        <w:tc>
          <w:tcPr>
            <w:tcW w:w="555" w:type="dxa"/>
            <w:vAlign w:val="center"/>
          </w:tcPr>
          <w:p w14:paraId="000E2633" w14:textId="77777777" w:rsidR="002B3845" w:rsidRDefault="00014196">
            <w:pPr>
              <w:jc w:val="center"/>
            </w:pPr>
            <w:r>
              <w:rPr>
                <w:rFonts w:eastAsiaTheme="minorEastAsia"/>
                <w:color w:val="000000" w:themeColor="text1"/>
                <w:szCs w:val="21"/>
              </w:rPr>
              <w:t>19</w:t>
            </w:r>
          </w:p>
        </w:tc>
        <w:tc>
          <w:tcPr>
            <w:tcW w:w="4583" w:type="dxa"/>
            <w:vAlign w:val="center"/>
          </w:tcPr>
          <w:p w14:paraId="39DC2ACD" w14:textId="77777777" w:rsidR="002B3845" w:rsidRDefault="00014196">
            <w:pPr>
              <w:jc w:val="center"/>
            </w:pPr>
            <w:proofErr w:type="spellStart"/>
            <w:r>
              <w:rPr>
                <w:rFonts w:eastAsiaTheme="minorEastAsia"/>
                <w:color w:val="000000" w:themeColor="text1"/>
                <w:szCs w:val="21"/>
              </w:rPr>
              <w:t>HygeiaHealthcareHoldingsCo</w:t>
            </w:r>
            <w:proofErr w:type="spellEnd"/>
            <w:r>
              <w:rPr>
                <w:rFonts w:eastAsiaTheme="minorEastAsia"/>
                <w:color w:val="000000" w:themeColor="text1"/>
                <w:szCs w:val="21"/>
              </w:rPr>
              <w:t>.,Limited</w:t>
            </w:r>
          </w:p>
        </w:tc>
        <w:tc>
          <w:tcPr>
            <w:tcW w:w="1007" w:type="dxa"/>
            <w:vAlign w:val="center"/>
          </w:tcPr>
          <w:p w14:paraId="4E62BDC2" w14:textId="44922428" w:rsidR="002B3845" w:rsidRDefault="00014196">
            <w:pPr>
              <w:jc w:val="center"/>
            </w:pPr>
            <w:r>
              <w:rPr>
                <w:rFonts w:eastAsiaTheme="minorEastAsia"/>
                <w:color w:val="000000" w:themeColor="text1"/>
                <w:szCs w:val="21"/>
              </w:rPr>
              <w:t>6078</w:t>
            </w:r>
          </w:p>
        </w:tc>
        <w:tc>
          <w:tcPr>
            <w:tcW w:w="1470" w:type="dxa"/>
            <w:vAlign w:val="center"/>
          </w:tcPr>
          <w:p w14:paraId="3D16A74D" w14:textId="77777777" w:rsidR="002B3845" w:rsidRDefault="00014196">
            <w:pPr>
              <w:jc w:val="center"/>
            </w:pPr>
            <w:r>
              <w:rPr>
                <w:rFonts w:eastAsiaTheme="minorEastAsia"/>
                <w:color w:val="000000" w:themeColor="text1"/>
                <w:szCs w:val="21"/>
              </w:rPr>
              <w:t>9,616,027.46</w:t>
            </w:r>
          </w:p>
        </w:tc>
        <w:tc>
          <w:tcPr>
            <w:tcW w:w="1650" w:type="dxa"/>
            <w:vAlign w:val="center"/>
          </w:tcPr>
          <w:p w14:paraId="291CF710" w14:textId="77777777" w:rsidR="002B3845" w:rsidRDefault="00014196">
            <w:pPr>
              <w:jc w:val="center"/>
            </w:pPr>
            <w:r>
              <w:rPr>
                <w:rFonts w:eastAsiaTheme="minorEastAsia"/>
                <w:color w:val="000000" w:themeColor="text1"/>
                <w:szCs w:val="21"/>
              </w:rPr>
              <w:t>1.79</w:t>
            </w:r>
          </w:p>
        </w:tc>
      </w:tr>
      <w:tr w:rsidR="002B3845" w14:paraId="767E53CA" w14:textId="77777777">
        <w:tc>
          <w:tcPr>
            <w:tcW w:w="555" w:type="dxa"/>
            <w:vAlign w:val="center"/>
          </w:tcPr>
          <w:p w14:paraId="21939ED9" w14:textId="77777777" w:rsidR="002B3845" w:rsidRDefault="00014196">
            <w:pPr>
              <w:jc w:val="center"/>
            </w:pPr>
            <w:r>
              <w:rPr>
                <w:rFonts w:eastAsiaTheme="minorEastAsia"/>
                <w:color w:val="000000" w:themeColor="text1"/>
                <w:szCs w:val="21"/>
              </w:rPr>
              <w:t>20</w:t>
            </w:r>
          </w:p>
        </w:tc>
        <w:tc>
          <w:tcPr>
            <w:tcW w:w="4583" w:type="dxa"/>
            <w:vAlign w:val="center"/>
          </w:tcPr>
          <w:p w14:paraId="3741B563" w14:textId="77777777" w:rsidR="002B3845" w:rsidRDefault="00014196">
            <w:pPr>
              <w:jc w:val="center"/>
            </w:pPr>
            <w:proofErr w:type="spellStart"/>
            <w:r>
              <w:rPr>
                <w:rFonts w:eastAsiaTheme="minorEastAsia"/>
                <w:color w:val="000000" w:themeColor="text1"/>
                <w:szCs w:val="21"/>
              </w:rPr>
              <w:t>EyebrightMedicalTechnology</w:t>
            </w:r>
            <w:proofErr w:type="spellEnd"/>
            <w:r>
              <w:rPr>
                <w:rFonts w:eastAsiaTheme="minorEastAsia"/>
                <w:color w:val="000000" w:themeColor="text1"/>
                <w:szCs w:val="21"/>
              </w:rPr>
              <w:t>(Beijing)</w:t>
            </w:r>
            <w:proofErr w:type="spellStart"/>
            <w:r>
              <w:rPr>
                <w:rFonts w:eastAsiaTheme="minorEastAsia"/>
                <w:color w:val="000000" w:themeColor="text1"/>
                <w:szCs w:val="21"/>
              </w:rPr>
              <w:t>Co.,Ltd</w:t>
            </w:r>
            <w:proofErr w:type="spellEnd"/>
            <w:r>
              <w:rPr>
                <w:rFonts w:eastAsiaTheme="minorEastAsia"/>
                <w:color w:val="000000" w:themeColor="text1"/>
                <w:szCs w:val="21"/>
              </w:rPr>
              <w:t>.</w:t>
            </w:r>
          </w:p>
        </w:tc>
        <w:tc>
          <w:tcPr>
            <w:tcW w:w="1007" w:type="dxa"/>
            <w:vAlign w:val="center"/>
          </w:tcPr>
          <w:p w14:paraId="6ED86689" w14:textId="77777777" w:rsidR="002B3845" w:rsidRDefault="00014196">
            <w:pPr>
              <w:jc w:val="center"/>
            </w:pPr>
            <w:r>
              <w:rPr>
                <w:rFonts w:eastAsiaTheme="minorEastAsia"/>
                <w:color w:val="000000" w:themeColor="text1"/>
                <w:szCs w:val="21"/>
              </w:rPr>
              <w:t>688050</w:t>
            </w:r>
          </w:p>
        </w:tc>
        <w:tc>
          <w:tcPr>
            <w:tcW w:w="1470" w:type="dxa"/>
            <w:vAlign w:val="center"/>
          </w:tcPr>
          <w:p w14:paraId="7EE29239" w14:textId="77777777" w:rsidR="002B3845" w:rsidRDefault="00014196">
            <w:pPr>
              <w:jc w:val="center"/>
            </w:pPr>
            <w:r>
              <w:rPr>
                <w:rFonts w:eastAsiaTheme="minorEastAsia"/>
                <w:color w:val="000000" w:themeColor="text1"/>
                <w:szCs w:val="21"/>
              </w:rPr>
              <w:t>8,711,637.52</w:t>
            </w:r>
          </w:p>
        </w:tc>
        <w:tc>
          <w:tcPr>
            <w:tcW w:w="1650" w:type="dxa"/>
            <w:vAlign w:val="center"/>
          </w:tcPr>
          <w:p w14:paraId="551089AB" w14:textId="77777777" w:rsidR="002B3845" w:rsidRDefault="00014196">
            <w:pPr>
              <w:jc w:val="center"/>
            </w:pPr>
            <w:r>
              <w:rPr>
                <w:rFonts w:eastAsiaTheme="minorEastAsia"/>
                <w:color w:val="000000" w:themeColor="text1"/>
                <w:szCs w:val="21"/>
              </w:rPr>
              <w:t>1.62</w:t>
            </w:r>
          </w:p>
        </w:tc>
      </w:tr>
    </w:tbl>
    <w:p w14:paraId="67615116" w14:textId="77777777" w:rsidR="008A5A5D" w:rsidRPr="00B61CFE" w:rsidRDefault="008A5A5D" w:rsidP="003746F1">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注：买入金额</w:t>
      </w:r>
      <w:proofErr w:type="gramStart"/>
      <w:r w:rsidRPr="00B61CFE">
        <w:rPr>
          <w:rFonts w:eastAsiaTheme="minorEastAsia"/>
          <w:color w:val="000000" w:themeColor="text1"/>
          <w:kern w:val="0"/>
          <w:szCs w:val="21"/>
        </w:rPr>
        <w:t>”</w:t>
      </w:r>
      <w:proofErr w:type="gramEnd"/>
      <w:r w:rsidRPr="00B61CFE">
        <w:rPr>
          <w:rFonts w:eastAsiaTheme="minorEastAsia"/>
          <w:color w:val="000000" w:themeColor="text1"/>
          <w:kern w:val="0"/>
          <w:szCs w:val="21"/>
        </w:rPr>
        <w:t>（或</w:t>
      </w:r>
      <w:r w:rsidRPr="00B61CFE">
        <w:rPr>
          <w:rFonts w:eastAsiaTheme="minorEastAsia"/>
          <w:color w:val="000000" w:themeColor="text1"/>
          <w:kern w:val="0"/>
          <w:szCs w:val="21"/>
        </w:rPr>
        <w:t>“</w:t>
      </w:r>
      <w:r w:rsidRPr="00B61CFE">
        <w:rPr>
          <w:rFonts w:eastAsiaTheme="minorEastAsia"/>
          <w:color w:val="000000" w:themeColor="text1"/>
          <w:kern w:val="0"/>
          <w:szCs w:val="21"/>
        </w:rPr>
        <w:t>买入股票成本</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卖出金额</w:t>
      </w:r>
      <w:r w:rsidRPr="00B61CFE">
        <w:rPr>
          <w:rFonts w:eastAsiaTheme="minorEastAsia"/>
          <w:color w:val="000000" w:themeColor="text1"/>
          <w:kern w:val="0"/>
          <w:szCs w:val="21"/>
        </w:rPr>
        <w:t>”</w:t>
      </w:r>
      <w:r w:rsidRPr="00B61CFE">
        <w:rPr>
          <w:rFonts w:eastAsiaTheme="minorEastAsia"/>
          <w:color w:val="000000" w:themeColor="text1"/>
          <w:kern w:val="0"/>
          <w:szCs w:val="21"/>
        </w:rPr>
        <w:t>（或</w:t>
      </w:r>
      <w:r w:rsidRPr="00B61CFE">
        <w:rPr>
          <w:rFonts w:eastAsiaTheme="minorEastAsia"/>
          <w:color w:val="000000" w:themeColor="text1"/>
          <w:kern w:val="0"/>
          <w:szCs w:val="21"/>
        </w:rPr>
        <w:t>“</w:t>
      </w:r>
      <w:r w:rsidRPr="00B61CFE">
        <w:rPr>
          <w:rFonts w:eastAsiaTheme="minorEastAsia"/>
          <w:color w:val="000000" w:themeColor="text1"/>
          <w:kern w:val="0"/>
          <w:szCs w:val="21"/>
        </w:rPr>
        <w:t>卖出股票收入</w:t>
      </w:r>
      <w:r w:rsidRPr="00B61CFE">
        <w:rPr>
          <w:rFonts w:eastAsiaTheme="minorEastAsia"/>
          <w:color w:val="000000" w:themeColor="text1"/>
          <w:kern w:val="0"/>
          <w:szCs w:val="21"/>
        </w:rPr>
        <w:t>”</w:t>
      </w:r>
      <w:r w:rsidRPr="00B61CFE">
        <w:rPr>
          <w:rFonts w:eastAsiaTheme="minorEastAsia"/>
          <w:color w:val="000000" w:themeColor="text1"/>
          <w:kern w:val="0"/>
          <w:szCs w:val="21"/>
        </w:rPr>
        <w:t>）均按买卖成交金额（成交单价乘以成交数量）填列，不考虑相关交易费用。</w:t>
      </w:r>
    </w:p>
    <w:p w14:paraId="1B7097A1" w14:textId="77777777" w:rsidR="008A5A5D" w:rsidRPr="00B61CFE" w:rsidRDefault="008A5A5D" w:rsidP="006F470C">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7.5.3</w:t>
      </w:r>
      <w:r w:rsidRPr="00B61CFE">
        <w:rPr>
          <w:rFonts w:eastAsiaTheme="minorEastAsia"/>
          <w:b/>
          <w:color w:val="000000" w:themeColor="text1"/>
          <w:kern w:val="0"/>
          <w:szCs w:val="21"/>
        </w:rPr>
        <w:t>权益投资的买入成本总额及卖出收入总额</w:t>
      </w:r>
    </w:p>
    <w:p w14:paraId="4975BEC6"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8A5A5D" w:rsidRPr="00B61CFE" w14:paraId="37A5B935" w14:textId="77777777" w:rsidTr="003746F1">
        <w:trPr>
          <w:trHeight w:val="285"/>
        </w:trPr>
        <w:tc>
          <w:tcPr>
            <w:tcW w:w="3727" w:type="dxa"/>
            <w:vAlign w:val="center"/>
          </w:tcPr>
          <w:p w14:paraId="4524901D"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买入成本（成交）总额</w:t>
            </w:r>
          </w:p>
        </w:tc>
        <w:tc>
          <w:tcPr>
            <w:tcW w:w="5629" w:type="dxa"/>
            <w:vAlign w:val="bottom"/>
          </w:tcPr>
          <w:p w14:paraId="26B98EBD"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476,645,356.73</w:t>
            </w:r>
          </w:p>
        </w:tc>
      </w:tr>
      <w:tr w:rsidR="008A5A5D" w:rsidRPr="00B61CFE" w14:paraId="22E72F09" w14:textId="77777777" w:rsidTr="003746F1">
        <w:trPr>
          <w:trHeight w:val="285"/>
        </w:trPr>
        <w:tc>
          <w:tcPr>
            <w:tcW w:w="3727" w:type="dxa"/>
            <w:vAlign w:val="center"/>
          </w:tcPr>
          <w:p w14:paraId="6BBF0A35"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卖出收入（成交）总额</w:t>
            </w:r>
          </w:p>
        </w:tc>
        <w:tc>
          <w:tcPr>
            <w:tcW w:w="5629" w:type="dxa"/>
            <w:vAlign w:val="bottom"/>
          </w:tcPr>
          <w:p w14:paraId="1AF778EF"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491,377,580.58</w:t>
            </w:r>
          </w:p>
        </w:tc>
      </w:tr>
    </w:tbl>
    <w:p w14:paraId="1A042751"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注：买入金额</w:t>
      </w:r>
      <w:proofErr w:type="gramStart"/>
      <w:r w:rsidRPr="00B61CFE">
        <w:rPr>
          <w:rFonts w:eastAsiaTheme="minorEastAsia"/>
          <w:color w:val="000000" w:themeColor="text1"/>
          <w:kern w:val="0"/>
          <w:szCs w:val="21"/>
        </w:rPr>
        <w:t>”</w:t>
      </w:r>
      <w:proofErr w:type="gramEnd"/>
      <w:r w:rsidRPr="00B61CFE">
        <w:rPr>
          <w:rFonts w:eastAsiaTheme="minorEastAsia"/>
          <w:color w:val="000000" w:themeColor="text1"/>
          <w:kern w:val="0"/>
          <w:szCs w:val="21"/>
        </w:rPr>
        <w:t>（或</w:t>
      </w:r>
      <w:r w:rsidRPr="00B61CFE">
        <w:rPr>
          <w:rFonts w:eastAsiaTheme="minorEastAsia"/>
          <w:color w:val="000000" w:themeColor="text1"/>
          <w:kern w:val="0"/>
          <w:szCs w:val="21"/>
        </w:rPr>
        <w:t>“</w:t>
      </w:r>
      <w:r w:rsidRPr="00B61CFE">
        <w:rPr>
          <w:rFonts w:eastAsiaTheme="minorEastAsia"/>
          <w:color w:val="000000" w:themeColor="text1"/>
          <w:kern w:val="0"/>
          <w:szCs w:val="21"/>
        </w:rPr>
        <w:t>买入股票成本</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卖出金额</w:t>
      </w:r>
      <w:r w:rsidRPr="00B61CFE">
        <w:rPr>
          <w:rFonts w:eastAsiaTheme="minorEastAsia"/>
          <w:color w:val="000000" w:themeColor="text1"/>
          <w:kern w:val="0"/>
          <w:szCs w:val="21"/>
        </w:rPr>
        <w:t>”</w:t>
      </w:r>
      <w:r w:rsidRPr="00B61CFE">
        <w:rPr>
          <w:rFonts w:eastAsiaTheme="minorEastAsia"/>
          <w:color w:val="000000" w:themeColor="text1"/>
          <w:kern w:val="0"/>
          <w:szCs w:val="21"/>
        </w:rPr>
        <w:t>（或</w:t>
      </w:r>
      <w:r w:rsidRPr="00B61CFE">
        <w:rPr>
          <w:rFonts w:eastAsiaTheme="minorEastAsia"/>
          <w:color w:val="000000" w:themeColor="text1"/>
          <w:kern w:val="0"/>
          <w:szCs w:val="21"/>
        </w:rPr>
        <w:t>“</w:t>
      </w:r>
      <w:r w:rsidRPr="00B61CFE">
        <w:rPr>
          <w:rFonts w:eastAsiaTheme="minorEastAsia"/>
          <w:color w:val="000000" w:themeColor="text1"/>
          <w:kern w:val="0"/>
          <w:szCs w:val="21"/>
        </w:rPr>
        <w:t>卖出股票收入</w:t>
      </w:r>
      <w:r w:rsidRPr="00B61CFE">
        <w:rPr>
          <w:rFonts w:eastAsiaTheme="minorEastAsia"/>
          <w:color w:val="000000" w:themeColor="text1"/>
          <w:kern w:val="0"/>
          <w:szCs w:val="21"/>
        </w:rPr>
        <w:t>”</w:t>
      </w:r>
      <w:r w:rsidRPr="00B61CFE">
        <w:rPr>
          <w:rFonts w:eastAsiaTheme="minorEastAsia"/>
          <w:color w:val="000000" w:themeColor="text1"/>
          <w:kern w:val="0"/>
          <w:szCs w:val="21"/>
        </w:rPr>
        <w:t>）均按买卖成交金额（成交单价乘以成交数量）填列，不考虑相关交易费用。</w:t>
      </w:r>
    </w:p>
    <w:p w14:paraId="2C650700"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20" w:name="_Toc224618381"/>
      <w:bookmarkStart w:id="221" w:name="_Toc248233028"/>
      <w:bookmarkStart w:id="222" w:name="_Toc249790560"/>
      <w:bookmarkStart w:id="223" w:name="_Toc286929761"/>
      <w:bookmarkStart w:id="224" w:name="_Toc352256000"/>
      <w:bookmarkStart w:id="225" w:name="_Toc352256068"/>
      <w:bookmarkStart w:id="226" w:name="_Toc352331246"/>
      <w:bookmarkStart w:id="227" w:name="_Toc390164828"/>
      <w:bookmarkStart w:id="228" w:name="_Toc174718130"/>
      <w:r w:rsidRPr="00B61CFE">
        <w:rPr>
          <w:rFonts w:ascii="Times New Roman" w:eastAsiaTheme="minorEastAsia" w:hAnsi="Times New Roman"/>
          <w:color w:val="000000" w:themeColor="text1"/>
          <w:kern w:val="0"/>
          <w:sz w:val="21"/>
          <w:szCs w:val="21"/>
        </w:rPr>
        <w:t>7.6</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期末按债券信用等级分类的债券投资组合</w:t>
      </w:r>
      <w:bookmarkEnd w:id="220"/>
      <w:bookmarkEnd w:id="221"/>
      <w:bookmarkEnd w:id="222"/>
      <w:bookmarkEnd w:id="223"/>
      <w:bookmarkEnd w:id="224"/>
      <w:bookmarkEnd w:id="225"/>
      <w:bookmarkEnd w:id="226"/>
      <w:bookmarkEnd w:id="227"/>
      <w:bookmarkEnd w:id="228"/>
    </w:p>
    <w:p w14:paraId="3ACA43CC"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本基金本报告期末未持有债券。</w:t>
      </w:r>
    </w:p>
    <w:p w14:paraId="7C97B6CF"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29" w:name="_Toc224618382"/>
      <w:bookmarkStart w:id="230" w:name="_Toc248233029"/>
      <w:bookmarkStart w:id="231" w:name="_Toc249790561"/>
      <w:bookmarkStart w:id="232" w:name="_Toc286929762"/>
      <w:bookmarkStart w:id="233" w:name="_Toc352256001"/>
      <w:bookmarkStart w:id="234" w:name="_Toc352256069"/>
      <w:bookmarkStart w:id="235" w:name="_Toc352331247"/>
      <w:bookmarkStart w:id="236" w:name="_Toc390164829"/>
      <w:bookmarkStart w:id="237" w:name="_Toc174718131"/>
      <w:r w:rsidRPr="00B61CFE">
        <w:rPr>
          <w:rFonts w:ascii="Times New Roman" w:eastAsiaTheme="minorEastAsia" w:hAnsi="Times New Roman"/>
          <w:color w:val="000000" w:themeColor="text1"/>
          <w:kern w:val="0"/>
          <w:sz w:val="21"/>
          <w:szCs w:val="21"/>
        </w:rPr>
        <w:t>7.7</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期末按公允价值占基金资产净值比例大小排名的前五名债券投资明细</w:t>
      </w:r>
      <w:bookmarkEnd w:id="229"/>
      <w:bookmarkEnd w:id="230"/>
      <w:bookmarkEnd w:id="231"/>
      <w:bookmarkEnd w:id="232"/>
      <w:bookmarkEnd w:id="233"/>
      <w:bookmarkEnd w:id="234"/>
      <w:bookmarkEnd w:id="235"/>
      <w:bookmarkEnd w:id="236"/>
      <w:bookmarkEnd w:id="237"/>
    </w:p>
    <w:p w14:paraId="634D0AE6"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本基金本报告期末未持有债券。</w:t>
      </w:r>
    </w:p>
    <w:p w14:paraId="1DA80262"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38" w:name="_Toc224618383"/>
      <w:bookmarkStart w:id="239" w:name="_Toc248233030"/>
      <w:bookmarkStart w:id="240" w:name="_Toc249790562"/>
      <w:bookmarkStart w:id="241" w:name="_Toc286929763"/>
      <w:bookmarkStart w:id="242" w:name="_Toc352256002"/>
      <w:bookmarkStart w:id="243" w:name="_Toc352256070"/>
      <w:bookmarkStart w:id="244" w:name="_Toc352331248"/>
      <w:bookmarkStart w:id="245" w:name="_Toc390164830"/>
      <w:bookmarkStart w:id="246" w:name="_Toc174718132"/>
      <w:r w:rsidRPr="00B61CFE">
        <w:rPr>
          <w:rFonts w:ascii="Times New Roman" w:eastAsiaTheme="minorEastAsia" w:hAnsi="Times New Roman"/>
          <w:color w:val="000000" w:themeColor="text1"/>
          <w:kern w:val="0"/>
          <w:sz w:val="21"/>
          <w:szCs w:val="21"/>
        </w:rPr>
        <w:t>7.8</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期末按公允价值占基金资产净值比例大小排名的所有资产支持证券投资明细</w:t>
      </w:r>
      <w:bookmarkEnd w:id="238"/>
      <w:bookmarkEnd w:id="239"/>
      <w:bookmarkEnd w:id="240"/>
      <w:bookmarkEnd w:id="241"/>
      <w:bookmarkEnd w:id="242"/>
      <w:bookmarkEnd w:id="243"/>
      <w:bookmarkEnd w:id="244"/>
      <w:bookmarkEnd w:id="245"/>
      <w:bookmarkEnd w:id="246"/>
    </w:p>
    <w:p w14:paraId="5170217F"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本基金本报告期末未持有资产支持证券。</w:t>
      </w:r>
    </w:p>
    <w:p w14:paraId="55C1F24E"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47" w:name="_Toc224618384"/>
      <w:bookmarkStart w:id="248" w:name="_Toc248233031"/>
      <w:bookmarkStart w:id="249" w:name="_Toc249790563"/>
      <w:bookmarkStart w:id="250" w:name="_Toc286929764"/>
      <w:bookmarkStart w:id="251" w:name="_Toc352256003"/>
      <w:bookmarkStart w:id="252" w:name="_Toc352256071"/>
      <w:bookmarkStart w:id="253" w:name="_Toc352331249"/>
      <w:bookmarkStart w:id="254" w:name="_Toc390164831"/>
      <w:bookmarkStart w:id="255" w:name="_Toc174718133"/>
      <w:r w:rsidRPr="00B61CFE">
        <w:rPr>
          <w:rFonts w:ascii="Times New Roman" w:eastAsiaTheme="minorEastAsia" w:hAnsi="Times New Roman"/>
          <w:color w:val="000000" w:themeColor="text1"/>
          <w:kern w:val="0"/>
          <w:sz w:val="21"/>
          <w:szCs w:val="21"/>
        </w:rPr>
        <w:t>7.9</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期末按公允价值占基金资产净值比例大小排名的前五名金融衍生</w:t>
      </w:r>
      <w:proofErr w:type="gramStart"/>
      <w:r w:rsidRPr="00B61CFE">
        <w:rPr>
          <w:rFonts w:ascii="Times New Roman" w:eastAsiaTheme="minorEastAsia" w:hAnsi="Times New Roman"/>
          <w:color w:val="000000" w:themeColor="text1"/>
          <w:kern w:val="0"/>
          <w:sz w:val="21"/>
          <w:szCs w:val="21"/>
        </w:rPr>
        <w:t>品投资</w:t>
      </w:r>
      <w:proofErr w:type="gramEnd"/>
      <w:r w:rsidRPr="00B61CFE">
        <w:rPr>
          <w:rFonts w:ascii="Times New Roman" w:eastAsiaTheme="minorEastAsia" w:hAnsi="Times New Roman"/>
          <w:color w:val="000000" w:themeColor="text1"/>
          <w:kern w:val="0"/>
          <w:sz w:val="21"/>
          <w:szCs w:val="21"/>
        </w:rPr>
        <w:t>明细</w:t>
      </w:r>
      <w:bookmarkEnd w:id="247"/>
      <w:bookmarkEnd w:id="248"/>
      <w:bookmarkEnd w:id="249"/>
      <w:bookmarkEnd w:id="250"/>
      <w:bookmarkEnd w:id="251"/>
      <w:bookmarkEnd w:id="252"/>
      <w:bookmarkEnd w:id="253"/>
      <w:bookmarkEnd w:id="254"/>
      <w:bookmarkEnd w:id="255"/>
    </w:p>
    <w:p w14:paraId="0C798D21"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本基金本报告期末未持有金融衍生品。</w:t>
      </w:r>
    </w:p>
    <w:p w14:paraId="2E27E8F5"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56" w:name="_Toc248233032"/>
      <w:bookmarkStart w:id="257" w:name="_Toc249790564"/>
      <w:bookmarkStart w:id="258" w:name="_Toc286929765"/>
      <w:bookmarkStart w:id="259" w:name="_Toc352256004"/>
      <w:bookmarkStart w:id="260" w:name="_Toc352256072"/>
      <w:bookmarkStart w:id="261" w:name="_Toc352331250"/>
      <w:bookmarkStart w:id="262" w:name="_Toc390164832"/>
      <w:bookmarkStart w:id="263" w:name="_Toc174718134"/>
      <w:r w:rsidRPr="00B61CFE">
        <w:rPr>
          <w:rFonts w:ascii="Times New Roman" w:eastAsiaTheme="minorEastAsia" w:hAnsi="Times New Roman"/>
          <w:color w:val="000000" w:themeColor="text1"/>
          <w:kern w:val="0"/>
          <w:sz w:val="21"/>
          <w:szCs w:val="21"/>
        </w:rPr>
        <w:t>7.10</w:t>
      </w:r>
      <w:bookmarkStart w:id="264" w:name="_Toc224618385"/>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期末按公允价值占基金资产净值比例大小排序的前十名基金投资明细</w:t>
      </w:r>
      <w:bookmarkEnd w:id="256"/>
      <w:bookmarkEnd w:id="257"/>
      <w:bookmarkEnd w:id="258"/>
      <w:bookmarkEnd w:id="259"/>
      <w:bookmarkEnd w:id="260"/>
      <w:bookmarkEnd w:id="261"/>
      <w:bookmarkEnd w:id="262"/>
      <w:bookmarkEnd w:id="264"/>
      <w:bookmarkEnd w:id="263"/>
    </w:p>
    <w:p w14:paraId="4C20BACC"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本基金本报告期末未持有基金。</w:t>
      </w:r>
    </w:p>
    <w:p w14:paraId="1EAAFC01" w14:textId="77777777" w:rsidR="001372C4" w:rsidRPr="00B61CFE" w:rsidRDefault="001372C4" w:rsidP="006F470C">
      <w:pPr>
        <w:pStyle w:val="20"/>
        <w:spacing w:beforeLines="100" w:before="312" w:after="0"/>
        <w:rPr>
          <w:rFonts w:ascii="Times New Roman" w:eastAsiaTheme="minorEastAsia" w:hAnsi="Times New Roman"/>
          <w:color w:val="000000" w:themeColor="text1"/>
          <w:kern w:val="0"/>
          <w:sz w:val="21"/>
          <w:szCs w:val="21"/>
        </w:rPr>
      </w:pPr>
      <w:bookmarkStart w:id="265" w:name="_Toc174718135"/>
      <w:bookmarkStart w:id="266" w:name="_Toc361324887"/>
      <w:bookmarkStart w:id="267" w:name="_Toc374374965"/>
      <w:r w:rsidRPr="00B61CFE">
        <w:rPr>
          <w:rFonts w:ascii="Times New Roman" w:eastAsiaTheme="minorEastAsia" w:hAnsi="Times New Roman"/>
          <w:color w:val="000000" w:themeColor="text1"/>
          <w:kern w:val="0"/>
          <w:sz w:val="21"/>
          <w:szCs w:val="21"/>
        </w:rPr>
        <w:lastRenderedPageBreak/>
        <w:t xml:space="preserve">7.11 </w:t>
      </w:r>
      <w:r w:rsidRPr="00B61CFE">
        <w:rPr>
          <w:rFonts w:ascii="Times New Roman" w:eastAsiaTheme="minorEastAsia" w:hAnsi="Times New Roman" w:hint="eastAsia"/>
          <w:color w:val="000000" w:themeColor="text1"/>
          <w:kern w:val="0"/>
          <w:sz w:val="21"/>
          <w:szCs w:val="21"/>
        </w:rPr>
        <w:t>本报告期投资基金情况</w:t>
      </w:r>
      <w:bookmarkEnd w:id="265"/>
    </w:p>
    <w:p w14:paraId="20926850" w14:textId="77777777" w:rsidR="001372C4" w:rsidRPr="00B61CFE" w:rsidRDefault="001372C4" w:rsidP="006F470C">
      <w:pPr>
        <w:pStyle w:val="a0"/>
        <w:spacing w:beforeLines="50" w:before="156" w:line="360" w:lineRule="auto"/>
        <w:ind w:firstLineChars="0" w:firstLine="0"/>
        <w:rPr>
          <w:rFonts w:eastAsiaTheme="minorEastAsia"/>
          <w:b/>
          <w:color w:val="000000" w:themeColor="text1"/>
          <w:szCs w:val="21"/>
        </w:rPr>
      </w:pPr>
      <w:r w:rsidRPr="00B61CFE">
        <w:rPr>
          <w:rFonts w:eastAsiaTheme="minorEastAsia"/>
          <w:b/>
          <w:color w:val="000000" w:themeColor="text1"/>
          <w:szCs w:val="21"/>
        </w:rPr>
        <w:t>7.11.1</w:t>
      </w:r>
      <w:r w:rsidRPr="00B61CFE">
        <w:rPr>
          <w:rFonts w:eastAsiaTheme="minorEastAsia" w:hint="eastAsia"/>
          <w:b/>
          <w:color w:val="000000" w:themeColor="text1"/>
          <w:szCs w:val="21"/>
        </w:rPr>
        <w:t xml:space="preserve"> </w:t>
      </w:r>
      <w:r w:rsidRPr="00B61CFE">
        <w:rPr>
          <w:rFonts w:eastAsiaTheme="minorEastAsia" w:hint="eastAsia"/>
          <w:b/>
          <w:color w:val="000000" w:themeColor="text1"/>
          <w:szCs w:val="21"/>
        </w:rPr>
        <w:t>报告期末按公允价值占基金资产净值比例大小排序的基金投资明细</w:t>
      </w:r>
    </w:p>
    <w:p w14:paraId="2BB89683" w14:textId="77777777" w:rsidR="001372C4" w:rsidRPr="00B61CFE" w:rsidRDefault="001372C4" w:rsidP="001372C4">
      <w:pPr>
        <w:widowControl/>
        <w:spacing w:line="360" w:lineRule="auto"/>
        <w:ind w:firstLineChars="200" w:firstLine="420"/>
        <w:jc w:val="left"/>
        <w:rPr>
          <w:rFonts w:eastAsiaTheme="minorEastAsia"/>
          <w:color w:val="000000" w:themeColor="text1"/>
          <w:szCs w:val="21"/>
        </w:rPr>
      </w:pPr>
      <w:r w:rsidRPr="00B61CFE">
        <w:rPr>
          <w:rFonts w:eastAsiaTheme="minorEastAsia"/>
          <w:color w:val="000000" w:themeColor="text1"/>
          <w:szCs w:val="21"/>
        </w:rPr>
        <w:t>本基金本报告期末未持有基金。</w:t>
      </w:r>
      <w:bookmarkEnd w:id="266"/>
      <w:bookmarkEnd w:id="267"/>
    </w:p>
    <w:p w14:paraId="6372E413"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68" w:name="_Toc224618386"/>
      <w:bookmarkStart w:id="269" w:name="_Toc248233033"/>
      <w:bookmarkStart w:id="270" w:name="_Toc249790565"/>
      <w:bookmarkStart w:id="271" w:name="_Toc286929766"/>
      <w:bookmarkStart w:id="272" w:name="_Toc352256005"/>
      <w:bookmarkStart w:id="273" w:name="_Toc352256073"/>
      <w:bookmarkStart w:id="274" w:name="_Toc352331251"/>
      <w:bookmarkStart w:id="275" w:name="_Toc390164833"/>
      <w:bookmarkStart w:id="276" w:name="_Toc174718136"/>
      <w:r w:rsidRPr="00B61CFE">
        <w:rPr>
          <w:rFonts w:ascii="Times New Roman" w:eastAsiaTheme="minorEastAsia" w:hAnsi="Times New Roman"/>
          <w:color w:val="000000" w:themeColor="text1"/>
          <w:kern w:val="0"/>
          <w:sz w:val="21"/>
          <w:szCs w:val="21"/>
        </w:rPr>
        <w:t>7.12</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投资组合报告附注</w:t>
      </w:r>
      <w:bookmarkEnd w:id="268"/>
      <w:bookmarkEnd w:id="269"/>
      <w:bookmarkEnd w:id="270"/>
      <w:bookmarkEnd w:id="271"/>
      <w:bookmarkEnd w:id="272"/>
      <w:bookmarkEnd w:id="273"/>
      <w:bookmarkEnd w:id="274"/>
      <w:bookmarkEnd w:id="275"/>
      <w:bookmarkEnd w:id="276"/>
    </w:p>
    <w:p w14:paraId="49A4877E" w14:textId="77777777" w:rsidR="008A5A5D" w:rsidRPr="00B61CFE" w:rsidRDefault="008A5A5D" w:rsidP="006313B1">
      <w:pPr>
        <w:spacing w:line="360" w:lineRule="auto"/>
        <w:rPr>
          <w:rFonts w:eastAsiaTheme="minorEastAsia"/>
          <w:color w:val="000000" w:themeColor="text1"/>
          <w:kern w:val="0"/>
          <w:szCs w:val="21"/>
        </w:rPr>
      </w:pPr>
      <w:r w:rsidRPr="00B61CFE">
        <w:rPr>
          <w:rFonts w:eastAsiaTheme="minorEastAsia"/>
          <w:b/>
          <w:color w:val="000000" w:themeColor="text1"/>
          <w:szCs w:val="21"/>
        </w:rPr>
        <w:t>7.12.1</w:t>
      </w:r>
      <w:r w:rsidR="00ED31E5" w:rsidRPr="00B61CFE">
        <w:rPr>
          <w:rFonts w:eastAsiaTheme="minorEastAsia"/>
          <w:color w:val="000000" w:themeColor="text1"/>
          <w:kern w:val="0"/>
          <w:szCs w:val="21"/>
        </w:rPr>
        <w:t xml:space="preserve"> </w:t>
      </w:r>
      <w:r w:rsidRPr="00B61CFE">
        <w:rPr>
          <w:rFonts w:eastAsiaTheme="minorEastAsia"/>
          <w:color w:val="000000" w:themeColor="text1"/>
          <w:kern w:val="0"/>
          <w:szCs w:val="21"/>
        </w:rPr>
        <w:t>本基金投资的前十名证券的发行主体</w:t>
      </w:r>
      <w:proofErr w:type="gramStart"/>
      <w:r w:rsidRPr="00B61CFE">
        <w:rPr>
          <w:rFonts w:eastAsiaTheme="minorEastAsia"/>
          <w:color w:val="000000" w:themeColor="text1"/>
          <w:kern w:val="0"/>
          <w:szCs w:val="21"/>
        </w:rPr>
        <w:t>本期未</w:t>
      </w:r>
      <w:proofErr w:type="gramEnd"/>
      <w:r w:rsidRPr="00B61CFE">
        <w:rPr>
          <w:rFonts w:eastAsiaTheme="minorEastAsia"/>
          <w:color w:val="000000" w:themeColor="text1"/>
          <w:kern w:val="0"/>
          <w:szCs w:val="21"/>
        </w:rPr>
        <w:t>出现被监管部门立案调查，或在报告编制日前一年内受到公开谴责、处罚的情形。</w:t>
      </w:r>
    </w:p>
    <w:p w14:paraId="47EEB767" w14:textId="77777777" w:rsidR="008A5A5D" w:rsidRPr="00B61CFE" w:rsidRDefault="008A5A5D" w:rsidP="006F470C">
      <w:pPr>
        <w:spacing w:beforeLines="100" w:before="312" w:line="360" w:lineRule="auto"/>
        <w:rPr>
          <w:rFonts w:eastAsiaTheme="minorEastAsia"/>
          <w:color w:val="000000" w:themeColor="text1"/>
          <w:kern w:val="0"/>
          <w:szCs w:val="21"/>
        </w:rPr>
      </w:pPr>
      <w:r w:rsidRPr="00B61CFE">
        <w:rPr>
          <w:rFonts w:eastAsiaTheme="minorEastAsia"/>
          <w:b/>
          <w:color w:val="000000" w:themeColor="text1"/>
          <w:szCs w:val="21"/>
        </w:rPr>
        <w:t>7.12.2</w:t>
      </w:r>
      <w:r w:rsidRPr="00B61CFE">
        <w:rPr>
          <w:rFonts w:eastAsiaTheme="minorEastAsia"/>
          <w:color w:val="000000" w:themeColor="text1"/>
          <w:kern w:val="0"/>
          <w:szCs w:val="21"/>
        </w:rPr>
        <w:t xml:space="preserve"> </w:t>
      </w:r>
      <w:r w:rsidRPr="00B61CFE">
        <w:rPr>
          <w:rFonts w:eastAsiaTheme="minorEastAsia"/>
          <w:color w:val="000000" w:themeColor="text1"/>
          <w:kern w:val="0"/>
          <w:szCs w:val="21"/>
        </w:rPr>
        <w:t>报告期内本基金投资的前十名股票中没有在基金合同规定备选股票库之外的股票。</w:t>
      </w:r>
    </w:p>
    <w:p w14:paraId="2BFEC0F6" w14:textId="77777777" w:rsidR="008A5A5D" w:rsidRPr="00B61CFE" w:rsidRDefault="008A5A5D" w:rsidP="006F470C">
      <w:pPr>
        <w:spacing w:beforeLines="100" w:before="312" w:line="360" w:lineRule="auto"/>
        <w:rPr>
          <w:rFonts w:eastAsiaTheme="minorEastAsia"/>
          <w:b/>
          <w:color w:val="000000" w:themeColor="text1"/>
          <w:kern w:val="0"/>
          <w:szCs w:val="21"/>
        </w:rPr>
      </w:pPr>
      <w:r w:rsidRPr="00B61CFE">
        <w:rPr>
          <w:rFonts w:eastAsiaTheme="minorEastAsia"/>
          <w:b/>
          <w:color w:val="000000" w:themeColor="text1"/>
          <w:szCs w:val="21"/>
        </w:rPr>
        <w:t>7.12.3</w:t>
      </w:r>
      <w:r w:rsidR="004E34BB" w:rsidRPr="00B61CFE">
        <w:rPr>
          <w:rFonts w:eastAsiaTheme="minorEastAsia"/>
          <w:b/>
          <w:color w:val="000000" w:themeColor="text1"/>
          <w:szCs w:val="21"/>
        </w:rPr>
        <w:t>期末其他各项资产构成</w:t>
      </w:r>
    </w:p>
    <w:p w14:paraId="673D6F56"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8A5A5D" w:rsidRPr="00B61CFE" w14:paraId="65A09E39" w14:textId="77777777" w:rsidTr="00C42949">
        <w:trPr>
          <w:trHeight w:val="285"/>
        </w:trPr>
        <w:tc>
          <w:tcPr>
            <w:tcW w:w="820" w:type="dxa"/>
            <w:vAlign w:val="center"/>
          </w:tcPr>
          <w:p w14:paraId="3AE52B81"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序号</w:t>
            </w:r>
          </w:p>
        </w:tc>
        <w:tc>
          <w:tcPr>
            <w:tcW w:w="4431" w:type="dxa"/>
            <w:vAlign w:val="center"/>
          </w:tcPr>
          <w:p w14:paraId="04C2D7F9"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名称</w:t>
            </w:r>
          </w:p>
        </w:tc>
        <w:tc>
          <w:tcPr>
            <w:tcW w:w="4105" w:type="dxa"/>
            <w:tcMar>
              <w:top w:w="15" w:type="dxa"/>
              <w:left w:w="15" w:type="dxa"/>
              <w:bottom w:w="0" w:type="dxa"/>
              <w:right w:w="15" w:type="dxa"/>
            </w:tcMar>
            <w:vAlign w:val="center"/>
          </w:tcPr>
          <w:p w14:paraId="41E41258"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金额</w:t>
            </w:r>
          </w:p>
        </w:tc>
      </w:tr>
      <w:tr w:rsidR="008A5A5D" w:rsidRPr="00B61CFE" w14:paraId="169A33FD" w14:textId="77777777" w:rsidTr="00C42949">
        <w:trPr>
          <w:trHeight w:val="312"/>
        </w:trPr>
        <w:tc>
          <w:tcPr>
            <w:tcW w:w="820" w:type="dxa"/>
            <w:vAlign w:val="center"/>
          </w:tcPr>
          <w:p w14:paraId="5DE2CBE5"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1</w:t>
            </w:r>
          </w:p>
        </w:tc>
        <w:tc>
          <w:tcPr>
            <w:tcW w:w="4431" w:type="dxa"/>
            <w:vAlign w:val="center"/>
          </w:tcPr>
          <w:p w14:paraId="60B4EC34"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存出保证金</w:t>
            </w:r>
          </w:p>
        </w:tc>
        <w:tc>
          <w:tcPr>
            <w:tcW w:w="4105" w:type="dxa"/>
            <w:tcMar>
              <w:top w:w="15" w:type="dxa"/>
              <w:left w:w="15" w:type="dxa"/>
              <w:bottom w:w="0" w:type="dxa"/>
              <w:right w:w="15" w:type="dxa"/>
            </w:tcMar>
            <w:vAlign w:val="center"/>
          </w:tcPr>
          <w:p w14:paraId="17D662D5"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43,910.15</w:t>
            </w:r>
          </w:p>
        </w:tc>
      </w:tr>
      <w:tr w:rsidR="00A43153" w:rsidRPr="00B61CFE" w14:paraId="03262783" w14:textId="77777777" w:rsidTr="00C42949">
        <w:trPr>
          <w:trHeight w:val="312"/>
        </w:trPr>
        <w:tc>
          <w:tcPr>
            <w:tcW w:w="820" w:type="dxa"/>
            <w:vAlign w:val="center"/>
          </w:tcPr>
          <w:p w14:paraId="34C923A3" w14:textId="77777777" w:rsidR="00A43153" w:rsidRPr="00B61CFE" w:rsidRDefault="00A43153" w:rsidP="00A43153">
            <w:pPr>
              <w:jc w:val="center"/>
              <w:rPr>
                <w:rFonts w:eastAsiaTheme="minorEastAsia"/>
                <w:color w:val="000000" w:themeColor="text1"/>
                <w:szCs w:val="21"/>
              </w:rPr>
            </w:pPr>
            <w:r w:rsidRPr="00B61CFE">
              <w:rPr>
                <w:rFonts w:eastAsiaTheme="minorEastAsia"/>
                <w:color w:val="000000" w:themeColor="text1"/>
                <w:szCs w:val="21"/>
              </w:rPr>
              <w:t>2</w:t>
            </w:r>
          </w:p>
        </w:tc>
        <w:tc>
          <w:tcPr>
            <w:tcW w:w="4431" w:type="dxa"/>
            <w:vAlign w:val="center"/>
          </w:tcPr>
          <w:p w14:paraId="2368FCEF" w14:textId="77777777" w:rsidR="00A43153" w:rsidRPr="00B61CFE" w:rsidRDefault="00A43153" w:rsidP="00A43153">
            <w:pPr>
              <w:ind w:leftChars="50" w:left="105"/>
              <w:rPr>
                <w:rFonts w:eastAsiaTheme="minorEastAsia"/>
                <w:color w:val="000000" w:themeColor="text1"/>
                <w:szCs w:val="21"/>
              </w:rPr>
            </w:pPr>
            <w:r w:rsidRPr="00B61CFE">
              <w:rPr>
                <w:rFonts w:eastAsiaTheme="minorEastAsia"/>
                <w:color w:val="000000" w:themeColor="text1"/>
                <w:szCs w:val="21"/>
              </w:rPr>
              <w:t>应收</w:t>
            </w:r>
            <w:proofErr w:type="gramStart"/>
            <w:r w:rsidRPr="00B61CFE">
              <w:rPr>
                <w:rFonts w:eastAsiaTheme="minorEastAsia"/>
                <w:color w:val="000000" w:themeColor="text1"/>
                <w:szCs w:val="21"/>
              </w:rPr>
              <w:t>清算款</w:t>
            </w:r>
            <w:proofErr w:type="gramEnd"/>
          </w:p>
        </w:tc>
        <w:tc>
          <w:tcPr>
            <w:tcW w:w="4105" w:type="dxa"/>
            <w:vAlign w:val="center"/>
          </w:tcPr>
          <w:p w14:paraId="0DBC12B3" w14:textId="77777777" w:rsidR="00A43153" w:rsidRPr="00B61CFE" w:rsidRDefault="00A43153" w:rsidP="00A43153">
            <w:pPr>
              <w:jc w:val="right"/>
              <w:rPr>
                <w:rFonts w:eastAsiaTheme="minorEastAsia"/>
                <w:color w:val="000000" w:themeColor="text1"/>
                <w:szCs w:val="21"/>
              </w:rPr>
            </w:pPr>
            <w:r w:rsidRPr="00B61CFE">
              <w:rPr>
                <w:rFonts w:eastAsiaTheme="minorEastAsia"/>
                <w:color w:val="000000" w:themeColor="text1"/>
                <w:szCs w:val="21"/>
              </w:rPr>
              <w:t>11,278,571.66</w:t>
            </w:r>
          </w:p>
        </w:tc>
      </w:tr>
      <w:tr w:rsidR="008A5A5D" w:rsidRPr="00B61CFE" w14:paraId="62006DBE" w14:textId="77777777" w:rsidTr="00C42949">
        <w:trPr>
          <w:trHeight w:val="312"/>
        </w:trPr>
        <w:tc>
          <w:tcPr>
            <w:tcW w:w="820" w:type="dxa"/>
            <w:vAlign w:val="center"/>
          </w:tcPr>
          <w:p w14:paraId="69C66ED4"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3</w:t>
            </w:r>
          </w:p>
        </w:tc>
        <w:tc>
          <w:tcPr>
            <w:tcW w:w="4431" w:type="dxa"/>
            <w:vAlign w:val="center"/>
          </w:tcPr>
          <w:p w14:paraId="7C96BB97"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应收股利</w:t>
            </w:r>
          </w:p>
        </w:tc>
        <w:tc>
          <w:tcPr>
            <w:tcW w:w="4105" w:type="dxa"/>
            <w:vAlign w:val="center"/>
          </w:tcPr>
          <w:p w14:paraId="3DA79B5F"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197,590.69</w:t>
            </w:r>
          </w:p>
        </w:tc>
      </w:tr>
      <w:tr w:rsidR="008A5A5D" w:rsidRPr="00B61CFE" w14:paraId="7A0C7C80" w14:textId="77777777" w:rsidTr="00C42949">
        <w:trPr>
          <w:trHeight w:val="312"/>
        </w:trPr>
        <w:tc>
          <w:tcPr>
            <w:tcW w:w="820" w:type="dxa"/>
            <w:vAlign w:val="center"/>
          </w:tcPr>
          <w:p w14:paraId="457EF0E2"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4</w:t>
            </w:r>
          </w:p>
        </w:tc>
        <w:tc>
          <w:tcPr>
            <w:tcW w:w="4431" w:type="dxa"/>
            <w:vAlign w:val="center"/>
          </w:tcPr>
          <w:p w14:paraId="31EBE64B"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应收利息</w:t>
            </w:r>
          </w:p>
        </w:tc>
        <w:tc>
          <w:tcPr>
            <w:tcW w:w="4105" w:type="dxa"/>
            <w:vAlign w:val="center"/>
          </w:tcPr>
          <w:p w14:paraId="41EE9D11"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0D49CF2B" w14:textId="77777777" w:rsidTr="00C42949">
        <w:trPr>
          <w:trHeight w:val="312"/>
        </w:trPr>
        <w:tc>
          <w:tcPr>
            <w:tcW w:w="820" w:type="dxa"/>
            <w:vAlign w:val="center"/>
          </w:tcPr>
          <w:p w14:paraId="4C1126D9"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5</w:t>
            </w:r>
          </w:p>
        </w:tc>
        <w:tc>
          <w:tcPr>
            <w:tcW w:w="4431" w:type="dxa"/>
            <w:vAlign w:val="center"/>
          </w:tcPr>
          <w:p w14:paraId="490C1F7C"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应收申购款</w:t>
            </w:r>
          </w:p>
        </w:tc>
        <w:tc>
          <w:tcPr>
            <w:tcW w:w="4105" w:type="dxa"/>
            <w:vAlign w:val="center"/>
          </w:tcPr>
          <w:p w14:paraId="7120AAEA"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285,766.53</w:t>
            </w:r>
          </w:p>
        </w:tc>
      </w:tr>
      <w:tr w:rsidR="008A5A5D" w:rsidRPr="00B61CFE" w14:paraId="5CB35A0F" w14:textId="77777777" w:rsidTr="00C42949">
        <w:trPr>
          <w:trHeight w:val="312"/>
        </w:trPr>
        <w:tc>
          <w:tcPr>
            <w:tcW w:w="820" w:type="dxa"/>
            <w:vAlign w:val="center"/>
          </w:tcPr>
          <w:p w14:paraId="639D5759"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6</w:t>
            </w:r>
          </w:p>
        </w:tc>
        <w:tc>
          <w:tcPr>
            <w:tcW w:w="4431" w:type="dxa"/>
            <w:vAlign w:val="center"/>
          </w:tcPr>
          <w:p w14:paraId="262CCA0D"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其他应收款</w:t>
            </w:r>
          </w:p>
        </w:tc>
        <w:tc>
          <w:tcPr>
            <w:tcW w:w="4105" w:type="dxa"/>
            <w:vAlign w:val="center"/>
          </w:tcPr>
          <w:p w14:paraId="1F500A99"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32EB5D3A" w14:textId="77777777" w:rsidTr="00C42949">
        <w:trPr>
          <w:trHeight w:val="312"/>
        </w:trPr>
        <w:tc>
          <w:tcPr>
            <w:tcW w:w="820" w:type="dxa"/>
            <w:vAlign w:val="center"/>
          </w:tcPr>
          <w:p w14:paraId="6792E06A"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7</w:t>
            </w:r>
          </w:p>
        </w:tc>
        <w:tc>
          <w:tcPr>
            <w:tcW w:w="4431" w:type="dxa"/>
            <w:vAlign w:val="center"/>
          </w:tcPr>
          <w:p w14:paraId="08B84317"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待摊费用</w:t>
            </w:r>
          </w:p>
        </w:tc>
        <w:tc>
          <w:tcPr>
            <w:tcW w:w="4105" w:type="dxa"/>
            <w:vAlign w:val="center"/>
          </w:tcPr>
          <w:p w14:paraId="1FF27125"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w:t>
            </w:r>
          </w:p>
        </w:tc>
      </w:tr>
      <w:tr w:rsidR="00E87EC9" w:rsidRPr="00B61CFE" w14:paraId="53FB2CCA" w14:textId="77777777" w:rsidTr="00C42949">
        <w:trPr>
          <w:trHeight w:val="312"/>
        </w:trPr>
        <w:tc>
          <w:tcPr>
            <w:tcW w:w="820" w:type="dxa"/>
            <w:vAlign w:val="center"/>
          </w:tcPr>
          <w:p w14:paraId="0A644A2C" w14:textId="77777777" w:rsidR="00E87EC9" w:rsidRPr="00B61CFE" w:rsidRDefault="00E87EC9" w:rsidP="007C6EA8">
            <w:pPr>
              <w:jc w:val="center"/>
              <w:rPr>
                <w:rFonts w:eastAsiaTheme="minorEastAsia"/>
                <w:color w:val="000000" w:themeColor="text1"/>
                <w:szCs w:val="21"/>
              </w:rPr>
            </w:pPr>
            <w:r w:rsidRPr="00B61CFE">
              <w:rPr>
                <w:rFonts w:eastAsiaTheme="minorEastAsia"/>
                <w:color w:val="000000" w:themeColor="text1"/>
                <w:szCs w:val="21"/>
              </w:rPr>
              <w:t>8</w:t>
            </w:r>
          </w:p>
        </w:tc>
        <w:tc>
          <w:tcPr>
            <w:tcW w:w="4431" w:type="dxa"/>
            <w:vAlign w:val="center"/>
          </w:tcPr>
          <w:p w14:paraId="447E3421" w14:textId="77777777" w:rsidR="00E87EC9" w:rsidRPr="00B61CFE" w:rsidRDefault="00E87EC9" w:rsidP="007C6EA8">
            <w:pPr>
              <w:ind w:leftChars="50" w:left="105"/>
              <w:rPr>
                <w:rFonts w:eastAsiaTheme="minorEastAsia"/>
                <w:color w:val="000000" w:themeColor="text1"/>
                <w:szCs w:val="21"/>
              </w:rPr>
            </w:pPr>
            <w:r w:rsidRPr="00B61CFE">
              <w:rPr>
                <w:rFonts w:eastAsiaTheme="minorEastAsia"/>
                <w:color w:val="000000" w:themeColor="text1"/>
                <w:szCs w:val="21"/>
              </w:rPr>
              <w:t>其他</w:t>
            </w:r>
          </w:p>
        </w:tc>
        <w:tc>
          <w:tcPr>
            <w:tcW w:w="4105" w:type="dxa"/>
            <w:vAlign w:val="center"/>
          </w:tcPr>
          <w:p w14:paraId="38A2AE08" w14:textId="77777777" w:rsidR="00E87EC9" w:rsidRPr="00B61CFE" w:rsidRDefault="00E87EC9" w:rsidP="007C6EA8">
            <w:pPr>
              <w:jc w:val="right"/>
              <w:rPr>
                <w:rFonts w:eastAsiaTheme="minorEastAsia"/>
                <w:color w:val="000000" w:themeColor="text1"/>
                <w:szCs w:val="21"/>
              </w:rPr>
            </w:pPr>
            <w:r w:rsidRPr="00B61CFE">
              <w:rPr>
                <w:rFonts w:eastAsiaTheme="minorEastAsia"/>
                <w:color w:val="000000" w:themeColor="text1"/>
                <w:szCs w:val="21"/>
              </w:rPr>
              <w:t>-</w:t>
            </w:r>
          </w:p>
        </w:tc>
      </w:tr>
      <w:tr w:rsidR="00E87EC9" w:rsidRPr="00B61CFE" w14:paraId="519A2684" w14:textId="77777777" w:rsidTr="00C42949">
        <w:trPr>
          <w:trHeight w:val="312"/>
        </w:trPr>
        <w:tc>
          <w:tcPr>
            <w:tcW w:w="820" w:type="dxa"/>
            <w:vAlign w:val="center"/>
          </w:tcPr>
          <w:p w14:paraId="65F230F3" w14:textId="77777777" w:rsidR="00E87EC9" w:rsidRPr="00B61CFE" w:rsidRDefault="00E87EC9" w:rsidP="007C6EA8">
            <w:pPr>
              <w:jc w:val="center"/>
              <w:rPr>
                <w:rFonts w:eastAsiaTheme="minorEastAsia"/>
                <w:color w:val="000000" w:themeColor="text1"/>
                <w:szCs w:val="21"/>
              </w:rPr>
            </w:pPr>
            <w:r w:rsidRPr="00B61CFE">
              <w:rPr>
                <w:rFonts w:eastAsiaTheme="minorEastAsia"/>
                <w:color w:val="000000" w:themeColor="text1"/>
                <w:szCs w:val="21"/>
              </w:rPr>
              <w:t>9</w:t>
            </w:r>
          </w:p>
        </w:tc>
        <w:tc>
          <w:tcPr>
            <w:tcW w:w="4431" w:type="dxa"/>
            <w:vAlign w:val="center"/>
          </w:tcPr>
          <w:p w14:paraId="174CC5E1" w14:textId="77777777" w:rsidR="00E87EC9" w:rsidRPr="00B61CFE" w:rsidRDefault="00E87EC9" w:rsidP="007C6EA8">
            <w:pPr>
              <w:ind w:leftChars="50" w:left="105"/>
              <w:rPr>
                <w:rFonts w:eastAsiaTheme="minorEastAsia"/>
                <w:color w:val="000000" w:themeColor="text1"/>
                <w:szCs w:val="21"/>
              </w:rPr>
            </w:pPr>
            <w:r w:rsidRPr="00B61CFE">
              <w:rPr>
                <w:rFonts w:eastAsiaTheme="minorEastAsia"/>
                <w:color w:val="000000" w:themeColor="text1"/>
                <w:szCs w:val="21"/>
              </w:rPr>
              <w:t>合计</w:t>
            </w:r>
          </w:p>
        </w:tc>
        <w:tc>
          <w:tcPr>
            <w:tcW w:w="4105" w:type="dxa"/>
            <w:vAlign w:val="center"/>
          </w:tcPr>
          <w:p w14:paraId="774FF5EB" w14:textId="77777777" w:rsidR="00E87EC9" w:rsidRPr="00B61CFE" w:rsidRDefault="00E87EC9" w:rsidP="007C6EA8">
            <w:pPr>
              <w:jc w:val="right"/>
              <w:rPr>
                <w:rFonts w:eastAsiaTheme="minorEastAsia"/>
                <w:color w:val="000000" w:themeColor="text1"/>
                <w:szCs w:val="21"/>
              </w:rPr>
            </w:pPr>
            <w:r w:rsidRPr="00B61CFE">
              <w:rPr>
                <w:rFonts w:eastAsiaTheme="minorEastAsia"/>
                <w:color w:val="000000" w:themeColor="text1"/>
                <w:szCs w:val="21"/>
              </w:rPr>
              <w:t>11,805,839.03</w:t>
            </w:r>
          </w:p>
        </w:tc>
      </w:tr>
    </w:tbl>
    <w:p w14:paraId="21C47065" w14:textId="77777777" w:rsidR="008A5A5D" w:rsidRPr="00B61CFE" w:rsidRDefault="008A5A5D" w:rsidP="006F470C">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szCs w:val="21"/>
        </w:rPr>
        <w:t>7.12.4</w:t>
      </w:r>
      <w:r w:rsidRPr="00B61CFE">
        <w:rPr>
          <w:rFonts w:eastAsiaTheme="minorEastAsia"/>
          <w:b/>
          <w:color w:val="000000" w:themeColor="text1"/>
          <w:kern w:val="0"/>
          <w:szCs w:val="21"/>
        </w:rPr>
        <w:t>期末持有的处于转股期的可转换债券明细</w:t>
      </w:r>
    </w:p>
    <w:p w14:paraId="08188F63"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本基金本报告期末未持有处于转股期的可转换债券。</w:t>
      </w:r>
    </w:p>
    <w:p w14:paraId="31418163" w14:textId="77777777" w:rsidR="008A5A5D" w:rsidRPr="00B61CFE" w:rsidRDefault="008A5A5D" w:rsidP="006F470C">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szCs w:val="21"/>
        </w:rPr>
        <w:t>7.12.5</w:t>
      </w:r>
      <w:proofErr w:type="gramStart"/>
      <w:r w:rsidRPr="00B61CFE">
        <w:rPr>
          <w:rFonts w:eastAsiaTheme="minorEastAsia"/>
          <w:b/>
          <w:color w:val="000000" w:themeColor="text1"/>
          <w:kern w:val="0"/>
          <w:szCs w:val="21"/>
        </w:rPr>
        <w:t>期末前</w:t>
      </w:r>
      <w:proofErr w:type="gramEnd"/>
      <w:r w:rsidRPr="00B61CFE">
        <w:rPr>
          <w:rFonts w:eastAsiaTheme="minorEastAsia"/>
          <w:b/>
          <w:color w:val="000000" w:themeColor="text1"/>
          <w:kern w:val="0"/>
          <w:szCs w:val="21"/>
        </w:rPr>
        <w:t>十名股票中存在流通受限情况的说明</w:t>
      </w:r>
    </w:p>
    <w:p w14:paraId="390D8430" w14:textId="77777777" w:rsidR="008A5A5D" w:rsidRPr="00B61CFE" w:rsidRDefault="00DC59DF" w:rsidP="00C42949">
      <w:pPr>
        <w:spacing w:line="288" w:lineRule="auto"/>
        <w:ind w:firstLineChars="200" w:firstLine="420"/>
        <w:rPr>
          <w:rFonts w:eastAsiaTheme="minorEastAsia"/>
          <w:b/>
          <w:color w:val="000000" w:themeColor="text1"/>
          <w:szCs w:val="21"/>
        </w:rPr>
      </w:pPr>
      <w:r w:rsidRPr="00B61CFE">
        <w:rPr>
          <w:rFonts w:eastAsiaTheme="minorEastAsia"/>
          <w:color w:val="000000" w:themeColor="text1"/>
          <w:kern w:val="0"/>
          <w:szCs w:val="21"/>
        </w:rPr>
        <w:t>本基金本报告</w:t>
      </w:r>
      <w:proofErr w:type="gramStart"/>
      <w:r w:rsidRPr="00B61CFE">
        <w:rPr>
          <w:rFonts w:eastAsiaTheme="minorEastAsia"/>
          <w:color w:val="000000" w:themeColor="text1"/>
          <w:kern w:val="0"/>
          <w:szCs w:val="21"/>
        </w:rPr>
        <w:t>期末前</w:t>
      </w:r>
      <w:proofErr w:type="gramEnd"/>
      <w:r w:rsidRPr="00B61CFE">
        <w:rPr>
          <w:rFonts w:eastAsiaTheme="minorEastAsia"/>
          <w:color w:val="000000" w:themeColor="text1"/>
          <w:kern w:val="0"/>
          <w:szCs w:val="21"/>
        </w:rPr>
        <w:t>十名股票中不存在流通受限情况。</w:t>
      </w:r>
    </w:p>
    <w:p w14:paraId="5694FB61" w14:textId="77777777" w:rsidR="008A5A5D" w:rsidRPr="00B61CFE" w:rsidRDefault="008A5A5D" w:rsidP="006F470C">
      <w:pPr>
        <w:spacing w:beforeLines="100" w:before="312" w:line="360" w:lineRule="auto"/>
        <w:rPr>
          <w:rFonts w:eastAsiaTheme="minorEastAsia"/>
          <w:b/>
          <w:color w:val="000000" w:themeColor="text1"/>
          <w:kern w:val="0"/>
          <w:szCs w:val="21"/>
        </w:rPr>
      </w:pPr>
      <w:r w:rsidRPr="00B61CFE">
        <w:rPr>
          <w:rFonts w:eastAsiaTheme="minorEastAsia"/>
          <w:b/>
          <w:color w:val="000000" w:themeColor="text1"/>
          <w:szCs w:val="21"/>
        </w:rPr>
        <w:t>7.12.6</w:t>
      </w:r>
      <w:r w:rsidRPr="00B61CFE">
        <w:rPr>
          <w:rFonts w:eastAsiaTheme="minorEastAsia"/>
          <w:b/>
          <w:color w:val="000000" w:themeColor="text1"/>
          <w:kern w:val="0"/>
          <w:szCs w:val="21"/>
        </w:rPr>
        <w:t>投资组合报告附注的其他</w:t>
      </w:r>
      <w:r w:rsidR="00D953F2" w:rsidRPr="00B61CFE">
        <w:rPr>
          <w:rFonts w:eastAsiaTheme="minorEastAsia"/>
          <w:b/>
          <w:color w:val="000000" w:themeColor="text1"/>
          <w:kern w:val="0"/>
          <w:szCs w:val="21"/>
        </w:rPr>
        <w:t>需要说明的事项</w:t>
      </w:r>
    </w:p>
    <w:p w14:paraId="2C7C9F31" w14:textId="77777777" w:rsidR="008A5A5D" w:rsidRPr="00B61CFE" w:rsidRDefault="008A5A5D" w:rsidP="006313B1">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因四舍五入原因，投资组合报告中分项之和与合计可能存在尾差。</w:t>
      </w:r>
    </w:p>
    <w:p w14:paraId="43F3E44E"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77" w:name="_Toc225500050"/>
      <w:bookmarkStart w:id="278" w:name="_Toc352256006"/>
      <w:bookmarkStart w:id="279" w:name="_Toc352256074"/>
      <w:bookmarkStart w:id="280" w:name="_Toc352331252"/>
      <w:bookmarkStart w:id="281" w:name="_Toc390164834"/>
      <w:bookmarkStart w:id="282" w:name="_Toc174718137"/>
      <w:r w:rsidRPr="00B61CFE">
        <w:rPr>
          <w:rFonts w:eastAsiaTheme="minorEastAsia"/>
          <w:b/>
          <w:bCs/>
          <w:color w:val="000000" w:themeColor="text1"/>
          <w:sz w:val="21"/>
          <w:szCs w:val="21"/>
          <w:lang w:val="en-US"/>
        </w:rPr>
        <w:t>8</w:t>
      </w:r>
      <w:r w:rsidR="002A1DC1"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基金份额持有人信息</w:t>
      </w:r>
      <w:bookmarkEnd w:id="277"/>
      <w:bookmarkEnd w:id="278"/>
      <w:bookmarkEnd w:id="279"/>
      <w:bookmarkEnd w:id="280"/>
      <w:bookmarkEnd w:id="281"/>
      <w:bookmarkEnd w:id="282"/>
    </w:p>
    <w:p w14:paraId="7E8A6571" w14:textId="77777777" w:rsidR="008A5A5D" w:rsidRPr="00B61CFE" w:rsidRDefault="008A5A5D" w:rsidP="006313B1">
      <w:pPr>
        <w:pStyle w:val="20"/>
        <w:spacing w:before="0" w:after="0"/>
        <w:rPr>
          <w:rFonts w:ascii="Times New Roman" w:eastAsiaTheme="minorEastAsia" w:hAnsi="Times New Roman"/>
          <w:color w:val="000000" w:themeColor="text1"/>
          <w:kern w:val="0"/>
          <w:sz w:val="21"/>
          <w:szCs w:val="21"/>
        </w:rPr>
      </w:pPr>
      <w:bookmarkStart w:id="283" w:name="_Toc225500051"/>
      <w:bookmarkStart w:id="284" w:name="_Toc352256007"/>
      <w:bookmarkStart w:id="285" w:name="_Toc352256075"/>
      <w:bookmarkStart w:id="286" w:name="_Toc352331253"/>
      <w:bookmarkStart w:id="287" w:name="_Toc390164835"/>
      <w:bookmarkStart w:id="288" w:name="_Toc174718138"/>
      <w:r w:rsidRPr="00B61CFE">
        <w:rPr>
          <w:rFonts w:ascii="Times New Roman" w:eastAsiaTheme="minorEastAsia" w:hAnsi="Times New Roman"/>
          <w:color w:val="000000" w:themeColor="text1"/>
          <w:kern w:val="0"/>
          <w:sz w:val="21"/>
          <w:szCs w:val="21"/>
        </w:rPr>
        <w:t xml:space="preserve">8.1 </w:t>
      </w:r>
      <w:r w:rsidRPr="00B61CFE">
        <w:rPr>
          <w:rFonts w:ascii="Times New Roman" w:eastAsiaTheme="minorEastAsia" w:hAnsi="Times New Roman"/>
          <w:color w:val="000000" w:themeColor="text1"/>
          <w:kern w:val="0"/>
          <w:sz w:val="21"/>
          <w:szCs w:val="21"/>
        </w:rPr>
        <w:t>期末基金份额持有人户数及持有人结构</w:t>
      </w:r>
      <w:bookmarkEnd w:id="283"/>
      <w:bookmarkEnd w:id="284"/>
      <w:bookmarkEnd w:id="285"/>
      <w:bookmarkEnd w:id="286"/>
      <w:bookmarkEnd w:id="287"/>
      <w:bookmarkEnd w:id="288"/>
    </w:p>
    <w:p w14:paraId="1E62897A" w14:textId="77777777" w:rsidR="002716BD" w:rsidRPr="00B61CFE" w:rsidRDefault="002716BD" w:rsidP="002716BD">
      <w:pPr>
        <w:autoSpaceDE w:val="0"/>
        <w:autoSpaceDN w:val="0"/>
        <w:adjustRightInd w:val="0"/>
        <w:spacing w:before="29" w:line="360" w:lineRule="auto"/>
        <w:ind w:left="15"/>
        <w:jc w:val="right"/>
        <w:rPr>
          <w:rFonts w:eastAsiaTheme="minorEastAsia"/>
          <w:color w:val="000000" w:themeColor="text1"/>
          <w:szCs w:val="21"/>
        </w:rPr>
      </w:pPr>
      <w:bookmarkStart w:id="289" w:name="_Toc352256008"/>
      <w:bookmarkStart w:id="290" w:name="_Toc352256076"/>
      <w:bookmarkStart w:id="291" w:name="_Toc352331254"/>
      <w:r w:rsidRPr="00B61CFE">
        <w:rPr>
          <w:rFonts w:eastAsiaTheme="minorEastAsia"/>
          <w:color w:val="000000" w:themeColor="text1"/>
          <w:szCs w:val="21"/>
        </w:rPr>
        <w:t>份额单位：份</w:t>
      </w:r>
    </w:p>
    <w:p w14:paraId="4540D6AD" w14:textId="77777777" w:rsidR="002716BD" w:rsidRPr="00B61CFE" w:rsidRDefault="002716BD" w:rsidP="002716BD">
      <w:pPr>
        <w:autoSpaceDE w:val="0"/>
        <w:autoSpaceDN w:val="0"/>
        <w:adjustRightInd w:val="0"/>
        <w:spacing w:line="360" w:lineRule="auto"/>
        <w:jc w:val="left"/>
        <w:rPr>
          <w:rFonts w:eastAsiaTheme="minorEastAsia"/>
          <w:color w:val="000000" w:themeColor="text1"/>
          <w:szCs w:val="21"/>
        </w:rPr>
      </w:pPr>
    </w:p>
    <w:tbl>
      <w:tblPr>
        <w:tblW w:w="0" w:type="auto"/>
        <w:tblInd w:w="108" w:type="dxa"/>
        <w:tblLook w:val="00A0" w:firstRow="1" w:lastRow="0" w:firstColumn="1" w:lastColumn="0" w:noHBand="0" w:noVBand="0"/>
      </w:tblPr>
      <w:tblGrid>
        <w:gridCol w:w="1711"/>
        <w:gridCol w:w="1119"/>
        <w:gridCol w:w="1217"/>
        <w:gridCol w:w="1465"/>
        <w:gridCol w:w="937"/>
        <w:gridCol w:w="1529"/>
        <w:gridCol w:w="969"/>
      </w:tblGrid>
      <w:tr w:rsidR="002716BD" w:rsidRPr="00B61CFE" w14:paraId="7330928B" w14:textId="77777777" w:rsidTr="00C42949">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14:paraId="63787E04"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14:paraId="2087511F"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持有人户数</w:t>
            </w:r>
            <w:r w:rsidRPr="00B61CFE">
              <w:rPr>
                <w:rFonts w:eastAsiaTheme="minorEastAsia"/>
                <w:bCs/>
                <w:color w:val="000000" w:themeColor="text1"/>
                <w:szCs w:val="21"/>
              </w:rPr>
              <w:t>(</w:t>
            </w:r>
            <w:r w:rsidRPr="00B61CFE">
              <w:rPr>
                <w:rFonts w:eastAsiaTheme="minorEastAsia"/>
                <w:bCs/>
                <w:color w:val="000000" w:themeColor="text1"/>
                <w:szCs w:val="21"/>
              </w:rPr>
              <w:t>户</w:t>
            </w:r>
            <w:r w:rsidRPr="00B61CFE">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14:paraId="023FDACC"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14:paraId="66B970FD"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持有</w:t>
            </w:r>
            <w:proofErr w:type="gramStart"/>
            <w:r w:rsidRPr="00B61CFE">
              <w:rPr>
                <w:rFonts w:eastAsiaTheme="minorEastAsia"/>
                <w:bCs/>
                <w:color w:val="000000" w:themeColor="text1"/>
                <w:szCs w:val="21"/>
              </w:rPr>
              <w:t>人结构</w:t>
            </w:r>
            <w:proofErr w:type="gramEnd"/>
          </w:p>
        </w:tc>
      </w:tr>
      <w:tr w:rsidR="002716BD" w:rsidRPr="00B61CFE" w14:paraId="594D11C1" w14:textId="77777777" w:rsidTr="00C4294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72E046" w14:textId="77777777" w:rsidR="002716BD" w:rsidRPr="00B61CFE" w:rsidRDefault="002716B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12A7FC" w14:textId="77777777" w:rsidR="002716BD" w:rsidRPr="00B61CFE" w:rsidRDefault="002716B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C33E1E" w14:textId="77777777" w:rsidR="002716BD" w:rsidRPr="00B61CFE" w:rsidRDefault="002716BD">
            <w:pPr>
              <w:widowControl/>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14:paraId="1A33015B"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14:paraId="31C7CE96"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个人投资者</w:t>
            </w:r>
          </w:p>
        </w:tc>
      </w:tr>
      <w:tr w:rsidR="002716BD" w:rsidRPr="00B61CFE" w14:paraId="4736F11A" w14:textId="77777777" w:rsidTr="00C4294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AEFAF7" w14:textId="77777777" w:rsidR="002716BD" w:rsidRPr="00B61CFE" w:rsidRDefault="002716B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DEDE79" w14:textId="77777777" w:rsidR="002716BD" w:rsidRPr="00B61CFE" w:rsidRDefault="002716B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09B4D5" w14:textId="77777777" w:rsidR="002716BD" w:rsidRPr="00B61CFE" w:rsidRDefault="002716BD">
            <w:pPr>
              <w:widowControl/>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036AFFF0"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3AE94246"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21A05817"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1F6029F9"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占总份额比例</w:t>
            </w:r>
          </w:p>
        </w:tc>
      </w:tr>
      <w:tr w:rsidR="002716BD" w:rsidRPr="00B61CFE" w14:paraId="57C78270" w14:textId="77777777" w:rsidTr="00C42949">
        <w:tc>
          <w:tcPr>
            <w:tcW w:w="964" w:type="pct"/>
            <w:tcBorders>
              <w:top w:val="nil"/>
              <w:left w:val="single" w:sz="8" w:space="0" w:color="000000"/>
              <w:bottom w:val="single" w:sz="8" w:space="0" w:color="000000"/>
              <w:right w:val="single" w:sz="8" w:space="0" w:color="000000"/>
            </w:tcBorders>
            <w:hideMark/>
          </w:tcPr>
          <w:p w14:paraId="21CC3C67" w14:textId="77777777" w:rsidR="002716BD" w:rsidRPr="00B61CFE" w:rsidRDefault="002716BD">
            <w:pPr>
              <w:widowControl/>
              <w:spacing w:line="360" w:lineRule="auto"/>
              <w:jc w:val="center"/>
              <w:rPr>
                <w:rFonts w:eastAsiaTheme="minorEastAsia"/>
                <w:bCs/>
                <w:color w:val="000000" w:themeColor="text1"/>
                <w:szCs w:val="21"/>
              </w:rPr>
            </w:pPr>
            <w:r w:rsidRPr="00B61CFE">
              <w:rPr>
                <w:rFonts w:eastAsiaTheme="minorEastAsia"/>
                <w:bCs/>
                <w:color w:val="000000" w:themeColor="text1"/>
                <w:szCs w:val="21"/>
              </w:rPr>
              <w:t>摩根中国生物医药混合</w:t>
            </w:r>
            <w:r w:rsidRPr="00B61CFE">
              <w:rPr>
                <w:rFonts w:eastAsiaTheme="minorEastAsia"/>
                <w:bCs/>
                <w:color w:val="000000" w:themeColor="text1"/>
                <w:szCs w:val="21"/>
              </w:rPr>
              <w:t>(QDII)A</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3335F99C"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60,199</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38B5A65F"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7,483.18</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2BBC560A"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3,409,576.90</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733D9B11"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0.76%</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1D72C86C"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447,070,656.92</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577FAAC7"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99.24%</w:t>
            </w:r>
          </w:p>
        </w:tc>
      </w:tr>
      <w:tr w:rsidR="002716BD" w:rsidRPr="00B61CFE" w14:paraId="198CFB05" w14:textId="77777777" w:rsidTr="00C42949">
        <w:tc>
          <w:tcPr>
            <w:tcW w:w="964" w:type="pct"/>
            <w:tcBorders>
              <w:top w:val="nil"/>
              <w:left w:val="single" w:sz="8" w:space="0" w:color="000000"/>
              <w:bottom w:val="single" w:sz="8" w:space="0" w:color="000000"/>
              <w:right w:val="single" w:sz="8" w:space="0" w:color="000000"/>
            </w:tcBorders>
            <w:hideMark/>
          </w:tcPr>
          <w:p w14:paraId="1BE3DCFB" w14:textId="77777777" w:rsidR="002716BD" w:rsidRPr="00B61CFE" w:rsidRDefault="002716BD">
            <w:pPr>
              <w:widowControl/>
              <w:spacing w:line="360" w:lineRule="auto"/>
              <w:jc w:val="center"/>
              <w:rPr>
                <w:rFonts w:eastAsiaTheme="minorEastAsia"/>
                <w:bCs/>
                <w:color w:val="000000" w:themeColor="text1"/>
                <w:szCs w:val="21"/>
              </w:rPr>
            </w:pPr>
            <w:r w:rsidRPr="00B61CFE">
              <w:rPr>
                <w:rFonts w:eastAsiaTheme="minorEastAsia"/>
                <w:bCs/>
                <w:color w:val="000000" w:themeColor="text1"/>
                <w:szCs w:val="21"/>
              </w:rPr>
              <w:t>摩根中国生物医药混合</w:t>
            </w:r>
            <w:r w:rsidRPr="00B61CFE">
              <w:rPr>
                <w:rFonts w:eastAsiaTheme="minorEastAsia"/>
                <w:bCs/>
                <w:color w:val="000000" w:themeColor="text1"/>
                <w:szCs w:val="21"/>
              </w:rPr>
              <w:t>(QDII)C</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0FA137F1"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163</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36EBD937"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6,389.06</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10F8E375"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373AB621"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6269D36C"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1,041,416.20</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10E0C25C"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100.00%</w:t>
            </w:r>
          </w:p>
        </w:tc>
      </w:tr>
      <w:tr w:rsidR="002716BD" w:rsidRPr="00B61CFE" w14:paraId="649342D2" w14:textId="77777777" w:rsidTr="00C42949">
        <w:tc>
          <w:tcPr>
            <w:tcW w:w="964" w:type="pct"/>
            <w:tcBorders>
              <w:top w:val="single" w:sz="8" w:space="0" w:color="000000"/>
              <w:left w:val="single" w:sz="8" w:space="0" w:color="000000"/>
              <w:bottom w:val="single" w:sz="8" w:space="0" w:color="000000"/>
              <w:right w:val="single" w:sz="8" w:space="0" w:color="000000"/>
            </w:tcBorders>
            <w:hideMark/>
          </w:tcPr>
          <w:p w14:paraId="5086C01D"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5C84F572"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60,362</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73C8F93E"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7,480.23</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000EAFC5"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3,409,576.90</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4E79CFF0"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0.76%</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322B0CF2"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448,112,073.12</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389C7076"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99.24%</w:t>
            </w:r>
          </w:p>
        </w:tc>
      </w:tr>
    </w:tbl>
    <w:p w14:paraId="007757F9"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92" w:name="_Toc390164837"/>
      <w:bookmarkStart w:id="293" w:name="_Toc174718139"/>
      <w:r w:rsidRPr="00B61CFE">
        <w:rPr>
          <w:rFonts w:ascii="Times New Roman" w:eastAsiaTheme="minorEastAsia" w:hAnsi="Times New Roman"/>
          <w:color w:val="000000" w:themeColor="text1"/>
          <w:kern w:val="0"/>
          <w:sz w:val="21"/>
          <w:szCs w:val="21"/>
        </w:rPr>
        <w:t>8.2</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期末基金管理人的从业人员持有本基金的情况</w:t>
      </w:r>
      <w:bookmarkEnd w:id="289"/>
      <w:bookmarkEnd w:id="290"/>
      <w:bookmarkEnd w:id="291"/>
      <w:bookmarkEnd w:id="292"/>
      <w:bookmarkEnd w:id="293"/>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32443" w:rsidRPr="00B61CFE" w14:paraId="7AE313D3" w14:textId="77777777" w:rsidTr="005C3575">
        <w:tc>
          <w:tcPr>
            <w:tcW w:w="2321" w:type="dxa"/>
            <w:vAlign w:val="center"/>
          </w:tcPr>
          <w:p w14:paraId="7D768B39" w14:textId="77777777" w:rsidR="00232443" w:rsidRPr="00B61CFE" w:rsidRDefault="00232443" w:rsidP="005C3575">
            <w:pPr>
              <w:pStyle w:val="a0"/>
              <w:ind w:firstLineChars="0" w:firstLine="0"/>
              <w:jc w:val="center"/>
              <w:rPr>
                <w:rFonts w:eastAsiaTheme="minorEastAsia"/>
                <w:color w:val="000000" w:themeColor="text1"/>
                <w:szCs w:val="21"/>
              </w:rPr>
            </w:pPr>
            <w:r w:rsidRPr="00B61CFE">
              <w:rPr>
                <w:rFonts w:eastAsiaTheme="minorEastAsia"/>
                <w:color w:val="000000" w:themeColor="text1"/>
                <w:szCs w:val="21"/>
              </w:rPr>
              <w:t>项目</w:t>
            </w:r>
          </w:p>
        </w:tc>
        <w:tc>
          <w:tcPr>
            <w:tcW w:w="2321" w:type="dxa"/>
            <w:vAlign w:val="center"/>
          </w:tcPr>
          <w:p w14:paraId="47C80A83" w14:textId="77777777" w:rsidR="00232443" w:rsidRPr="00B61CFE" w:rsidRDefault="00232443" w:rsidP="005C3575">
            <w:pPr>
              <w:pStyle w:val="a0"/>
              <w:ind w:firstLineChars="0" w:firstLine="0"/>
              <w:jc w:val="center"/>
              <w:rPr>
                <w:rFonts w:eastAsiaTheme="minorEastAsia"/>
                <w:color w:val="000000" w:themeColor="text1"/>
                <w:szCs w:val="21"/>
              </w:rPr>
            </w:pPr>
            <w:r w:rsidRPr="00B61CFE">
              <w:rPr>
                <w:rFonts w:eastAsiaTheme="minorEastAsia"/>
                <w:color w:val="000000" w:themeColor="text1"/>
                <w:szCs w:val="21"/>
              </w:rPr>
              <w:t>份额级别</w:t>
            </w:r>
          </w:p>
        </w:tc>
        <w:tc>
          <w:tcPr>
            <w:tcW w:w="2322" w:type="dxa"/>
            <w:vAlign w:val="center"/>
          </w:tcPr>
          <w:p w14:paraId="60480BE5" w14:textId="77777777" w:rsidR="00232443" w:rsidRPr="00B61CFE" w:rsidRDefault="00232443" w:rsidP="005C3575">
            <w:pPr>
              <w:pStyle w:val="a0"/>
              <w:ind w:firstLineChars="0" w:firstLine="0"/>
              <w:jc w:val="center"/>
              <w:rPr>
                <w:rFonts w:eastAsiaTheme="minorEastAsia"/>
                <w:color w:val="000000" w:themeColor="text1"/>
                <w:szCs w:val="21"/>
              </w:rPr>
            </w:pPr>
            <w:r w:rsidRPr="00B61CFE">
              <w:rPr>
                <w:rFonts w:eastAsiaTheme="minorEastAsia"/>
                <w:color w:val="000000" w:themeColor="text1"/>
                <w:szCs w:val="21"/>
              </w:rPr>
              <w:t>持有份额总数（份）</w:t>
            </w:r>
          </w:p>
        </w:tc>
        <w:tc>
          <w:tcPr>
            <w:tcW w:w="2322" w:type="dxa"/>
            <w:vAlign w:val="center"/>
          </w:tcPr>
          <w:p w14:paraId="46FD34E5" w14:textId="77777777" w:rsidR="00232443" w:rsidRPr="00B61CFE" w:rsidRDefault="00232443" w:rsidP="005C3575">
            <w:pPr>
              <w:pStyle w:val="a0"/>
              <w:ind w:firstLineChars="0" w:firstLine="0"/>
              <w:jc w:val="center"/>
              <w:rPr>
                <w:rFonts w:eastAsiaTheme="minorEastAsia"/>
                <w:color w:val="000000" w:themeColor="text1"/>
                <w:szCs w:val="21"/>
              </w:rPr>
            </w:pPr>
            <w:r w:rsidRPr="00B61CFE">
              <w:rPr>
                <w:rFonts w:eastAsiaTheme="minorEastAsia"/>
                <w:color w:val="000000" w:themeColor="text1"/>
                <w:szCs w:val="21"/>
              </w:rPr>
              <w:t>占基金总份额比例</w:t>
            </w:r>
          </w:p>
        </w:tc>
      </w:tr>
      <w:tr w:rsidR="00232443" w:rsidRPr="00B61CFE" w14:paraId="2E7A83B8" w14:textId="77777777" w:rsidTr="005C3575">
        <w:tc>
          <w:tcPr>
            <w:tcW w:w="2321" w:type="dxa"/>
            <w:vMerge w:val="restart"/>
            <w:vAlign w:val="center"/>
          </w:tcPr>
          <w:p w14:paraId="747C6F4C" w14:textId="77777777" w:rsidR="00232443" w:rsidRPr="00B61CFE" w:rsidRDefault="00232443" w:rsidP="005C3575">
            <w:pPr>
              <w:pStyle w:val="a0"/>
              <w:ind w:firstLineChars="0" w:firstLine="0"/>
              <w:jc w:val="center"/>
              <w:rPr>
                <w:rFonts w:eastAsiaTheme="minorEastAsia"/>
                <w:color w:val="000000" w:themeColor="text1"/>
                <w:szCs w:val="21"/>
              </w:rPr>
            </w:pPr>
            <w:r w:rsidRPr="00B61CFE">
              <w:rPr>
                <w:rFonts w:eastAsiaTheme="minorEastAsia"/>
                <w:color w:val="000000" w:themeColor="text1"/>
                <w:szCs w:val="21"/>
              </w:rPr>
              <w:t>基金管理人所有从业人员持有本基金</w:t>
            </w:r>
          </w:p>
        </w:tc>
        <w:tc>
          <w:tcPr>
            <w:tcW w:w="2321" w:type="dxa"/>
            <w:vAlign w:val="center"/>
          </w:tcPr>
          <w:p w14:paraId="64C6BB4E" w14:textId="77777777" w:rsidR="00232443" w:rsidRPr="00B61CFE" w:rsidRDefault="00232443" w:rsidP="005C3575">
            <w:pPr>
              <w:jc w:val="center"/>
              <w:rPr>
                <w:rFonts w:eastAsiaTheme="minorEastAsia"/>
                <w:color w:val="000000" w:themeColor="text1"/>
                <w:kern w:val="0"/>
                <w:szCs w:val="21"/>
              </w:rPr>
            </w:pPr>
            <w:r w:rsidRPr="00B61CFE">
              <w:rPr>
                <w:rFonts w:eastAsiaTheme="minorEastAsia"/>
                <w:color w:val="000000" w:themeColor="text1"/>
                <w:szCs w:val="21"/>
              </w:rPr>
              <w:t>摩根中国生物医药混合</w:t>
            </w:r>
            <w:r w:rsidRPr="00B61CFE">
              <w:rPr>
                <w:rFonts w:eastAsiaTheme="minorEastAsia"/>
                <w:color w:val="000000" w:themeColor="text1"/>
                <w:szCs w:val="21"/>
              </w:rPr>
              <w:t>(QDII)A</w:t>
            </w:r>
          </w:p>
        </w:tc>
        <w:tc>
          <w:tcPr>
            <w:tcW w:w="2322" w:type="dxa"/>
            <w:vAlign w:val="center"/>
          </w:tcPr>
          <w:p w14:paraId="370C938D"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705,004.76</w:t>
            </w:r>
          </w:p>
        </w:tc>
        <w:tc>
          <w:tcPr>
            <w:tcW w:w="2322" w:type="dxa"/>
            <w:vAlign w:val="center"/>
          </w:tcPr>
          <w:p w14:paraId="7885577E"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0.1565%</w:t>
            </w:r>
          </w:p>
        </w:tc>
      </w:tr>
      <w:tr w:rsidR="00232443" w:rsidRPr="00B61CFE" w14:paraId="3F099D66" w14:textId="77777777" w:rsidTr="005C3575">
        <w:tc>
          <w:tcPr>
            <w:tcW w:w="2321" w:type="dxa"/>
            <w:vMerge/>
          </w:tcPr>
          <w:p w14:paraId="2D1C08EE" w14:textId="77777777" w:rsidR="00232443" w:rsidRPr="00B61CFE" w:rsidRDefault="00232443" w:rsidP="005C3575">
            <w:pPr>
              <w:pStyle w:val="a0"/>
              <w:ind w:firstLineChars="0" w:firstLine="0"/>
              <w:rPr>
                <w:rFonts w:eastAsiaTheme="minorEastAsia"/>
                <w:color w:val="000000" w:themeColor="text1"/>
                <w:szCs w:val="21"/>
              </w:rPr>
            </w:pPr>
          </w:p>
        </w:tc>
        <w:tc>
          <w:tcPr>
            <w:tcW w:w="2321" w:type="dxa"/>
            <w:vAlign w:val="center"/>
          </w:tcPr>
          <w:p w14:paraId="278F5932" w14:textId="77777777" w:rsidR="00232443" w:rsidRPr="00B61CFE" w:rsidRDefault="00232443" w:rsidP="005C3575">
            <w:pPr>
              <w:jc w:val="center"/>
              <w:rPr>
                <w:rFonts w:eastAsiaTheme="minorEastAsia"/>
                <w:color w:val="000000" w:themeColor="text1"/>
                <w:kern w:val="0"/>
                <w:szCs w:val="21"/>
              </w:rPr>
            </w:pPr>
            <w:r w:rsidRPr="00B61CFE">
              <w:rPr>
                <w:rFonts w:eastAsiaTheme="minorEastAsia"/>
                <w:color w:val="000000" w:themeColor="text1"/>
                <w:szCs w:val="21"/>
              </w:rPr>
              <w:t>摩根中国生物医药混合</w:t>
            </w:r>
            <w:r w:rsidRPr="00B61CFE">
              <w:rPr>
                <w:rFonts w:eastAsiaTheme="minorEastAsia"/>
                <w:color w:val="000000" w:themeColor="text1"/>
                <w:szCs w:val="21"/>
              </w:rPr>
              <w:t>(QDII)C</w:t>
            </w:r>
          </w:p>
        </w:tc>
        <w:tc>
          <w:tcPr>
            <w:tcW w:w="2322" w:type="dxa"/>
            <w:vAlign w:val="center"/>
          </w:tcPr>
          <w:p w14:paraId="415D989F"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856.16</w:t>
            </w:r>
          </w:p>
        </w:tc>
        <w:tc>
          <w:tcPr>
            <w:tcW w:w="2322" w:type="dxa"/>
            <w:vAlign w:val="center"/>
          </w:tcPr>
          <w:p w14:paraId="3EB4F436"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0.0822%</w:t>
            </w:r>
          </w:p>
        </w:tc>
      </w:tr>
      <w:tr w:rsidR="00232443" w:rsidRPr="00B61CFE" w14:paraId="76215C4B" w14:textId="77777777" w:rsidTr="005C3575">
        <w:tc>
          <w:tcPr>
            <w:tcW w:w="2321" w:type="dxa"/>
            <w:vMerge/>
          </w:tcPr>
          <w:p w14:paraId="6EE82D77" w14:textId="77777777" w:rsidR="00232443" w:rsidRPr="00B61CFE" w:rsidRDefault="00232443" w:rsidP="005C3575">
            <w:pPr>
              <w:pStyle w:val="a0"/>
              <w:ind w:firstLineChars="0" w:firstLine="0"/>
              <w:rPr>
                <w:rFonts w:eastAsiaTheme="minorEastAsia"/>
                <w:color w:val="000000" w:themeColor="text1"/>
                <w:szCs w:val="21"/>
              </w:rPr>
            </w:pPr>
          </w:p>
        </w:tc>
        <w:tc>
          <w:tcPr>
            <w:tcW w:w="2321" w:type="dxa"/>
            <w:vAlign w:val="center"/>
          </w:tcPr>
          <w:p w14:paraId="5C251F25"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合计</w:t>
            </w:r>
          </w:p>
        </w:tc>
        <w:tc>
          <w:tcPr>
            <w:tcW w:w="2322" w:type="dxa"/>
            <w:vAlign w:val="center"/>
          </w:tcPr>
          <w:p w14:paraId="1728C475"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705,860.92</w:t>
            </w:r>
          </w:p>
        </w:tc>
        <w:tc>
          <w:tcPr>
            <w:tcW w:w="2322" w:type="dxa"/>
            <w:vAlign w:val="center"/>
          </w:tcPr>
          <w:p w14:paraId="12057334"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0.1563%</w:t>
            </w:r>
          </w:p>
        </w:tc>
      </w:tr>
    </w:tbl>
    <w:p w14:paraId="78DE913E"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94" w:name="_Toc225500053"/>
      <w:bookmarkStart w:id="295" w:name="_Toc352256009"/>
      <w:bookmarkStart w:id="296" w:name="_Toc352256077"/>
      <w:bookmarkStart w:id="297" w:name="_Toc352331255"/>
      <w:bookmarkStart w:id="298" w:name="_Toc390164839"/>
      <w:bookmarkStart w:id="299" w:name="_Toc174718140"/>
      <w:r w:rsidRPr="00B61CFE">
        <w:rPr>
          <w:rFonts w:eastAsiaTheme="minorEastAsia"/>
          <w:b/>
          <w:bCs/>
          <w:color w:val="000000" w:themeColor="text1"/>
          <w:sz w:val="21"/>
          <w:szCs w:val="21"/>
          <w:lang w:val="en-US"/>
        </w:rPr>
        <w:t>9</w:t>
      </w:r>
      <w:r w:rsidRPr="00B61CFE">
        <w:rPr>
          <w:rFonts w:eastAsiaTheme="minorEastAsia"/>
          <w:b/>
          <w:bCs/>
          <w:color w:val="000000" w:themeColor="text1"/>
          <w:sz w:val="21"/>
          <w:szCs w:val="21"/>
          <w:lang w:val="en-US"/>
        </w:rPr>
        <w:t>开放式基金份额变动</w:t>
      </w:r>
      <w:bookmarkEnd w:id="294"/>
      <w:bookmarkEnd w:id="295"/>
      <w:bookmarkEnd w:id="296"/>
      <w:bookmarkEnd w:id="297"/>
      <w:bookmarkEnd w:id="298"/>
      <w:bookmarkEnd w:id="299"/>
    </w:p>
    <w:p w14:paraId="0D76FC3A" w14:textId="77777777" w:rsidR="008A5A5D" w:rsidRPr="00B61CFE" w:rsidRDefault="008A5A5D" w:rsidP="002116B9">
      <w:pPr>
        <w:jc w:val="right"/>
        <w:rPr>
          <w:rFonts w:eastAsiaTheme="minorEastAsia"/>
          <w:color w:val="000000" w:themeColor="text1"/>
          <w:szCs w:val="21"/>
        </w:rPr>
      </w:pPr>
      <w:r w:rsidRPr="00B61CFE">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09"/>
        <w:gridCol w:w="2925"/>
        <w:gridCol w:w="2926"/>
      </w:tblGrid>
      <w:tr w:rsidR="00DE1120" w:rsidRPr="00B61CFE" w14:paraId="515F2DE4" w14:textId="77777777" w:rsidTr="005C3575">
        <w:tc>
          <w:tcPr>
            <w:tcW w:w="1771" w:type="pct"/>
            <w:vAlign w:val="center"/>
          </w:tcPr>
          <w:p w14:paraId="28B6E48F" w14:textId="77777777" w:rsidR="00DE1120" w:rsidRPr="00B61CFE" w:rsidRDefault="00DE1120" w:rsidP="005C3575">
            <w:pPr>
              <w:jc w:val="center"/>
              <w:rPr>
                <w:rFonts w:eastAsiaTheme="minorEastAsia"/>
                <w:color w:val="000000" w:themeColor="text1"/>
                <w:szCs w:val="21"/>
              </w:rPr>
            </w:pPr>
            <w:r w:rsidRPr="00B61CFE">
              <w:rPr>
                <w:rFonts w:eastAsiaTheme="minorEastAsia"/>
                <w:color w:val="000000" w:themeColor="text1"/>
                <w:szCs w:val="21"/>
              </w:rPr>
              <w:t>项目</w:t>
            </w:r>
          </w:p>
        </w:tc>
        <w:tc>
          <w:tcPr>
            <w:tcW w:w="1614" w:type="pct"/>
            <w:vAlign w:val="center"/>
          </w:tcPr>
          <w:p w14:paraId="0B6B113A" w14:textId="77777777" w:rsidR="00DE1120" w:rsidRPr="00B61CFE" w:rsidRDefault="00DE1120" w:rsidP="005C3575">
            <w:pPr>
              <w:jc w:val="center"/>
              <w:rPr>
                <w:rFonts w:eastAsiaTheme="minorEastAsia"/>
                <w:color w:val="000000" w:themeColor="text1"/>
                <w:szCs w:val="21"/>
              </w:rPr>
            </w:pPr>
            <w:r w:rsidRPr="00B61CFE">
              <w:rPr>
                <w:rFonts w:eastAsiaTheme="minorEastAsia"/>
                <w:color w:val="000000" w:themeColor="text1"/>
                <w:szCs w:val="21"/>
              </w:rPr>
              <w:t>摩根中国生物医药混合</w:t>
            </w:r>
            <w:r w:rsidRPr="00B61CFE">
              <w:rPr>
                <w:rFonts w:eastAsiaTheme="minorEastAsia"/>
                <w:color w:val="000000" w:themeColor="text1"/>
                <w:szCs w:val="21"/>
              </w:rPr>
              <w:t>(QDII)A</w:t>
            </w:r>
          </w:p>
        </w:tc>
        <w:tc>
          <w:tcPr>
            <w:tcW w:w="1615" w:type="pct"/>
            <w:vAlign w:val="center"/>
          </w:tcPr>
          <w:p w14:paraId="2580984B" w14:textId="77777777" w:rsidR="00DE1120" w:rsidRPr="00B61CFE" w:rsidRDefault="00DE1120" w:rsidP="005C3575">
            <w:pPr>
              <w:jc w:val="center"/>
              <w:rPr>
                <w:rFonts w:eastAsiaTheme="minorEastAsia"/>
                <w:color w:val="000000" w:themeColor="text1"/>
                <w:szCs w:val="21"/>
              </w:rPr>
            </w:pPr>
            <w:r w:rsidRPr="00B61CFE">
              <w:rPr>
                <w:rFonts w:eastAsiaTheme="minorEastAsia"/>
                <w:color w:val="000000" w:themeColor="text1"/>
                <w:szCs w:val="21"/>
              </w:rPr>
              <w:t>摩根中国生物医药混合</w:t>
            </w:r>
            <w:r w:rsidRPr="00B61CFE">
              <w:rPr>
                <w:rFonts w:eastAsiaTheme="minorEastAsia"/>
                <w:color w:val="000000" w:themeColor="text1"/>
                <w:szCs w:val="21"/>
              </w:rPr>
              <w:t>(QDII)C</w:t>
            </w:r>
          </w:p>
        </w:tc>
      </w:tr>
      <w:tr w:rsidR="00DE1120" w:rsidRPr="00B61CFE" w14:paraId="6D610931" w14:textId="77777777" w:rsidTr="005C3575">
        <w:tc>
          <w:tcPr>
            <w:tcW w:w="1771" w:type="pct"/>
          </w:tcPr>
          <w:p w14:paraId="4B7069F4"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基金合同生效日（</w:t>
            </w:r>
            <w:r w:rsidRPr="00B61CFE">
              <w:rPr>
                <w:rFonts w:eastAsiaTheme="minorEastAsia"/>
                <w:color w:val="000000" w:themeColor="text1"/>
                <w:szCs w:val="21"/>
              </w:rPr>
              <w:t>2019</w:t>
            </w:r>
            <w:r w:rsidRPr="00B61CFE">
              <w:rPr>
                <w:rFonts w:eastAsiaTheme="minorEastAsia"/>
                <w:color w:val="000000" w:themeColor="text1"/>
                <w:szCs w:val="21"/>
              </w:rPr>
              <w:t>年</w:t>
            </w:r>
            <w:r w:rsidRPr="00B61CFE">
              <w:rPr>
                <w:rFonts w:eastAsiaTheme="minorEastAsia"/>
                <w:color w:val="000000" w:themeColor="text1"/>
                <w:szCs w:val="21"/>
              </w:rPr>
              <w:t>2</w:t>
            </w:r>
            <w:r w:rsidRPr="00B61CFE">
              <w:rPr>
                <w:rFonts w:eastAsiaTheme="minorEastAsia"/>
                <w:color w:val="000000" w:themeColor="text1"/>
                <w:szCs w:val="21"/>
              </w:rPr>
              <w:t>月</w:t>
            </w:r>
            <w:r w:rsidRPr="00B61CFE">
              <w:rPr>
                <w:rFonts w:eastAsiaTheme="minorEastAsia"/>
                <w:color w:val="000000" w:themeColor="text1"/>
                <w:szCs w:val="21"/>
              </w:rPr>
              <w:t>22</w:t>
            </w:r>
            <w:r w:rsidRPr="00B61CFE">
              <w:rPr>
                <w:rFonts w:eastAsiaTheme="minorEastAsia"/>
                <w:color w:val="000000" w:themeColor="text1"/>
                <w:szCs w:val="21"/>
              </w:rPr>
              <w:t>日）基金份额总额</w:t>
            </w:r>
          </w:p>
        </w:tc>
        <w:tc>
          <w:tcPr>
            <w:tcW w:w="1614" w:type="pct"/>
            <w:vAlign w:val="center"/>
          </w:tcPr>
          <w:p w14:paraId="329DA596"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25,703,614.53</w:t>
            </w:r>
          </w:p>
        </w:tc>
        <w:tc>
          <w:tcPr>
            <w:tcW w:w="1615" w:type="pct"/>
            <w:vAlign w:val="center"/>
          </w:tcPr>
          <w:p w14:paraId="64E62D34"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w:t>
            </w:r>
          </w:p>
        </w:tc>
      </w:tr>
      <w:tr w:rsidR="00DE1120" w:rsidRPr="00B61CFE" w14:paraId="73E0D2B6" w14:textId="77777777" w:rsidTr="005C3575">
        <w:tc>
          <w:tcPr>
            <w:tcW w:w="1771" w:type="pct"/>
            <w:vAlign w:val="center"/>
          </w:tcPr>
          <w:p w14:paraId="3EAA8CD2"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本报告期期</w:t>
            </w:r>
            <w:proofErr w:type="gramStart"/>
            <w:r w:rsidRPr="00B61CFE">
              <w:rPr>
                <w:rFonts w:eastAsiaTheme="minorEastAsia"/>
                <w:color w:val="000000" w:themeColor="text1"/>
                <w:szCs w:val="21"/>
              </w:rPr>
              <w:t>初基金</w:t>
            </w:r>
            <w:proofErr w:type="gramEnd"/>
            <w:r w:rsidRPr="00B61CFE">
              <w:rPr>
                <w:rFonts w:eastAsiaTheme="minorEastAsia"/>
                <w:color w:val="000000" w:themeColor="text1"/>
                <w:szCs w:val="21"/>
              </w:rPr>
              <w:t>份额总额</w:t>
            </w:r>
          </w:p>
        </w:tc>
        <w:tc>
          <w:tcPr>
            <w:tcW w:w="1614" w:type="pct"/>
            <w:vAlign w:val="bottom"/>
          </w:tcPr>
          <w:p w14:paraId="2FE91D0C"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472,870,755.95</w:t>
            </w:r>
          </w:p>
        </w:tc>
        <w:tc>
          <w:tcPr>
            <w:tcW w:w="1615" w:type="pct"/>
            <w:vAlign w:val="bottom"/>
          </w:tcPr>
          <w:p w14:paraId="1D0C1726"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453,435.81</w:t>
            </w:r>
          </w:p>
        </w:tc>
      </w:tr>
      <w:tr w:rsidR="00DE1120" w:rsidRPr="00B61CFE" w14:paraId="73BD3640" w14:textId="77777777" w:rsidTr="005C3575">
        <w:tc>
          <w:tcPr>
            <w:tcW w:w="1771" w:type="pct"/>
            <w:vAlign w:val="center"/>
          </w:tcPr>
          <w:p w14:paraId="13007C04"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本报告</w:t>
            </w:r>
            <w:proofErr w:type="gramStart"/>
            <w:r w:rsidRPr="00B61CFE">
              <w:rPr>
                <w:rFonts w:eastAsiaTheme="minorEastAsia"/>
                <w:color w:val="000000" w:themeColor="text1"/>
                <w:szCs w:val="21"/>
              </w:rPr>
              <w:t>期基金</w:t>
            </w:r>
            <w:proofErr w:type="gramEnd"/>
            <w:r w:rsidRPr="00B61CFE">
              <w:rPr>
                <w:rFonts w:eastAsiaTheme="minorEastAsia"/>
                <w:color w:val="000000" w:themeColor="text1"/>
                <w:szCs w:val="21"/>
              </w:rPr>
              <w:t>总申购份额</w:t>
            </w:r>
          </w:p>
        </w:tc>
        <w:tc>
          <w:tcPr>
            <w:tcW w:w="1614" w:type="pct"/>
            <w:vAlign w:val="bottom"/>
          </w:tcPr>
          <w:p w14:paraId="14A26E83"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21,771,364.54</w:t>
            </w:r>
          </w:p>
        </w:tc>
        <w:tc>
          <w:tcPr>
            <w:tcW w:w="1615" w:type="pct"/>
            <w:vAlign w:val="bottom"/>
          </w:tcPr>
          <w:p w14:paraId="36764EE3"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2,270,357.70</w:t>
            </w:r>
          </w:p>
        </w:tc>
      </w:tr>
      <w:tr w:rsidR="00DE1120" w:rsidRPr="00B61CFE" w14:paraId="6AED43F8" w14:textId="77777777" w:rsidTr="005C3575">
        <w:tc>
          <w:tcPr>
            <w:tcW w:w="1771" w:type="pct"/>
            <w:vAlign w:val="center"/>
          </w:tcPr>
          <w:p w14:paraId="3CD722A5"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减：本报告</w:t>
            </w:r>
            <w:proofErr w:type="gramStart"/>
            <w:r w:rsidRPr="00B61CFE">
              <w:rPr>
                <w:rFonts w:eastAsiaTheme="minorEastAsia"/>
                <w:color w:val="000000" w:themeColor="text1"/>
                <w:szCs w:val="21"/>
              </w:rPr>
              <w:t>期基金</w:t>
            </w:r>
            <w:proofErr w:type="gramEnd"/>
            <w:r w:rsidRPr="00B61CFE">
              <w:rPr>
                <w:rFonts w:eastAsiaTheme="minorEastAsia"/>
                <w:color w:val="000000" w:themeColor="text1"/>
                <w:szCs w:val="21"/>
              </w:rPr>
              <w:t>总赎回份额</w:t>
            </w:r>
          </w:p>
        </w:tc>
        <w:tc>
          <w:tcPr>
            <w:tcW w:w="1614" w:type="pct"/>
            <w:vAlign w:val="bottom"/>
          </w:tcPr>
          <w:p w14:paraId="2458F546"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44,161,886.67</w:t>
            </w:r>
          </w:p>
        </w:tc>
        <w:tc>
          <w:tcPr>
            <w:tcW w:w="1615" w:type="pct"/>
            <w:vAlign w:val="bottom"/>
          </w:tcPr>
          <w:p w14:paraId="03C65666"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1,682,377.31</w:t>
            </w:r>
          </w:p>
        </w:tc>
      </w:tr>
      <w:tr w:rsidR="00DE1120" w:rsidRPr="00B61CFE" w14:paraId="76B7D038" w14:textId="77777777" w:rsidTr="005C3575">
        <w:tc>
          <w:tcPr>
            <w:tcW w:w="1771" w:type="pct"/>
            <w:vAlign w:val="center"/>
          </w:tcPr>
          <w:p w14:paraId="2B5574C9"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本报告</w:t>
            </w:r>
            <w:proofErr w:type="gramStart"/>
            <w:r w:rsidRPr="00B61CFE">
              <w:rPr>
                <w:rFonts w:eastAsiaTheme="minorEastAsia"/>
                <w:color w:val="000000" w:themeColor="text1"/>
                <w:szCs w:val="21"/>
              </w:rPr>
              <w:t>期基金</w:t>
            </w:r>
            <w:proofErr w:type="gramEnd"/>
            <w:r w:rsidRPr="00B61CFE">
              <w:rPr>
                <w:rFonts w:eastAsiaTheme="minorEastAsia"/>
                <w:color w:val="000000" w:themeColor="text1"/>
                <w:szCs w:val="21"/>
              </w:rPr>
              <w:t>拆分变动份额</w:t>
            </w:r>
          </w:p>
        </w:tc>
        <w:tc>
          <w:tcPr>
            <w:tcW w:w="1614" w:type="pct"/>
            <w:vAlign w:val="bottom"/>
          </w:tcPr>
          <w:p w14:paraId="086E07E2"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w:t>
            </w:r>
          </w:p>
        </w:tc>
        <w:tc>
          <w:tcPr>
            <w:tcW w:w="1615" w:type="pct"/>
            <w:vAlign w:val="bottom"/>
          </w:tcPr>
          <w:p w14:paraId="003119CF"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w:t>
            </w:r>
          </w:p>
        </w:tc>
      </w:tr>
      <w:tr w:rsidR="00DE1120" w:rsidRPr="00B61CFE" w14:paraId="5A6FD97D" w14:textId="77777777" w:rsidTr="005C3575">
        <w:tc>
          <w:tcPr>
            <w:tcW w:w="1771" w:type="pct"/>
            <w:vAlign w:val="center"/>
          </w:tcPr>
          <w:p w14:paraId="04BBF321"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本报告期期末基金份额总额</w:t>
            </w:r>
          </w:p>
        </w:tc>
        <w:tc>
          <w:tcPr>
            <w:tcW w:w="1614" w:type="pct"/>
            <w:vAlign w:val="center"/>
          </w:tcPr>
          <w:p w14:paraId="396AE160"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450,480,233.82</w:t>
            </w:r>
          </w:p>
        </w:tc>
        <w:tc>
          <w:tcPr>
            <w:tcW w:w="1615" w:type="pct"/>
            <w:vAlign w:val="center"/>
          </w:tcPr>
          <w:p w14:paraId="5454F60B"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1,041,416.20</w:t>
            </w:r>
          </w:p>
        </w:tc>
      </w:tr>
    </w:tbl>
    <w:p w14:paraId="0FF773EB"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00" w:name="_Toc225500054"/>
      <w:bookmarkStart w:id="301" w:name="_Toc352256010"/>
      <w:bookmarkStart w:id="302" w:name="_Toc352256078"/>
      <w:bookmarkStart w:id="303" w:name="_Toc352331256"/>
      <w:bookmarkStart w:id="304" w:name="_Toc390164840"/>
      <w:bookmarkStart w:id="305" w:name="_Toc174718141"/>
      <w:r w:rsidRPr="00B61CFE">
        <w:rPr>
          <w:rFonts w:eastAsiaTheme="minorEastAsia"/>
          <w:b/>
          <w:bCs/>
          <w:color w:val="000000" w:themeColor="text1"/>
          <w:sz w:val="21"/>
          <w:szCs w:val="21"/>
          <w:lang w:val="en-US"/>
        </w:rPr>
        <w:t>10</w:t>
      </w:r>
      <w:r w:rsidR="002A1DC1"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重大事件揭示</w:t>
      </w:r>
      <w:bookmarkEnd w:id="300"/>
      <w:bookmarkEnd w:id="301"/>
      <w:bookmarkEnd w:id="302"/>
      <w:bookmarkEnd w:id="303"/>
      <w:bookmarkEnd w:id="304"/>
      <w:bookmarkEnd w:id="305"/>
    </w:p>
    <w:p w14:paraId="2326BA3E"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06" w:name="_Toc374438161"/>
      <w:bookmarkStart w:id="307" w:name="_Toc361324894"/>
      <w:bookmarkStart w:id="308" w:name="_Toc174718142"/>
      <w:bookmarkStart w:id="309" w:name="OLE_LINK179"/>
      <w:bookmarkStart w:id="310" w:name="OLE_LINK178"/>
      <w:bookmarkStart w:id="311" w:name="OLE_LINK174"/>
      <w:bookmarkStart w:id="312" w:name="OLE_LINK165"/>
      <w:bookmarkStart w:id="313" w:name="OLE_LINK145"/>
      <w:bookmarkStart w:id="314" w:name="OLE_LINK135"/>
      <w:bookmarkStart w:id="315" w:name="OLE_LINK84"/>
      <w:bookmarkStart w:id="316" w:name="OLE_LINK75"/>
      <w:bookmarkStart w:id="317" w:name="OLE_LINK59"/>
      <w:bookmarkStart w:id="318" w:name="OLE_LINK34"/>
      <w:bookmarkStart w:id="319" w:name="OLE_LINK33"/>
      <w:bookmarkStart w:id="320" w:name="OLE_LINK28"/>
      <w:bookmarkStart w:id="321" w:name="OLE_LINK170"/>
      <w:bookmarkStart w:id="322" w:name="OLE_LINK159"/>
      <w:bookmarkStart w:id="323" w:name="OLE_LINK143"/>
      <w:bookmarkStart w:id="324" w:name="OLE_LINK130"/>
      <w:bookmarkStart w:id="325" w:name="OLE_LINK102"/>
      <w:bookmarkStart w:id="326" w:name="OLE_LINK101"/>
      <w:bookmarkStart w:id="327" w:name="OLE_LINK72"/>
      <w:bookmarkStart w:id="328" w:name="OLE_LINK50"/>
      <w:bookmarkStart w:id="329" w:name="OLE_LINK49"/>
      <w:bookmarkStart w:id="330" w:name="_Toc352256018"/>
      <w:bookmarkStart w:id="331" w:name="_Toc352256086"/>
      <w:bookmarkStart w:id="332" w:name="_Toc352331264"/>
      <w:bookmarkStart w:id="333" w:name="_Toc390164848"/>
      <w:r w:rsidRPr="00B61CFE">
        <w:rPr>
          <w:rFonts w:ascii="Times New Roman" w:hAnsi="Times New Roman"/>
          <w:color w:val="000000" w:themeColor="text1"/>
          <w:kern w:val="0"/>
          <w:sz w:val="21"/>
          <w:szCs w:val="21"/>
        </w:rPr>
        <w:t>10.1</w:t>
      </w:r>
      <w:r w:rsidRPr="00B61CFE">
        <w:rPr>
          <w:rFonts w:ascii="Times New Roman" w:hAnsi="Times New Roman"/>
          <w:color w:val="000000" w:themeColor="text1"/>
          <w:kern w:val="0"/>
          <w:sz w:val="21"/>
          <w:szCs w:val="21"/>
        </w:rPr>
        <w:tab/>
      </w:r>
      <w:r w:rsidRPr="00B61CFE">
        <w:rPr>
          <w:rFonts w:ascii="Times New Roman" w:hAnsi="Times New Roman" w:hint="eastAsia"/>
          <w:color w:val="000000" w:themeColor="text1"/>
          <w:kern w:val="0"/>
          <w:sz w:val="21"/>
          <w:szCs w:val="21"/>
        </w:rPr>
        <w:t>基金份额持有人大会决议</w:t>
      </w:r>
      <w:bookmarkEnd w:id="306"/>
      <w:bookmarkEnd w:id="307"/>
      <w:bookmarkEnd w:id="308"/>
    </w:p>
    <w:p w14:paraId="1FC39506" w14:textId="77777777" w:rsidR="00C159DB" w:rsidRPr="00B61CFE" w:rsidRDefault="00C159DB" w:rsidP="00C159DB">
      <w:pPr>
        <w:tabs>
          <w:tab w:val="left" w:pos="426"/>
        </w:tabs>
        <w:spacing w:before="29" w:line="288" w:lineRule="auto"/>
        <w:jc w:val="left"/>
        <w:rPr>
          <w:color w:val="000000" w:themeColor="text1"/>
          <w:kern w:val="0"/>
          <w:szCs w:val="21"/>
        </w:rPr>
      </w:pPr>
      <w:r w:rsidRPr="00B61CFE">
        <w:rPr>
          <w:color w:val="000000" w:themeColor="text1"/>
          <w:kern w:val="0"/>
          <w:szCs w:val="21"/>
        </w:rPr>
        <w:t>本报告期内</w:t>
      </w:r>
      <w:proofErr w:type="gramStart"/>
      <w:r w:rsidRPr="00B61CFE">
        <w:rPr>
          <w:color w:val="000000" w:themeColor="text1"/>
          <w:kern w:val="0"/>
          <w:szCs w:val="21"/>
        </w:rPr>
        <w:t>无基金</w:t>
      </w:r>
      <w:proofErr w:type="gramEnd"/>
      <w:r w:rsidRPr="00B61CFE">
        <w:rPr>
          <w:color w:val="000000" w:themeColor="text1"/>
          <w:kern w:val="0"/>
          <w:szCs w:val="21"/>
        </w:rPr>
        <w:t>份额持有人大会决议。</w:t>
      </w:r>
    </w:p>
    <w:p w14:paraId="2D38B902"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34" w:name="_Toc374438162"/>
      <w:bookmarkStart w:id="335" w:name="_Toc361324895"/>
      <w:bookmarkStart w:id="336" w:name="_Toc174718143"/>
      <w:r w:rsidRPr="00B61CFE">
        <w:rPr>
          <w:rFonts w:ascii="Times New Roman" w:hAnsi="Times New Roman"/>
          <w:color w:val="000000" w:themeColor="text1"/>
          <w:kern w:val="0"/>
          <w:sz w:val="21"/>
          <w:szCs w:val="21"/>
        </w:rPr>
        <w:lastRenderedPageBreak/>
        <w:t>10.2</w:t>
      </w:r>
      <w:r w:rsidRPr="00B61CFE">
        <w:rPr>
          <w:rFonts w:ascii="Times New Roman" w:hAnsi="Times New Roman"/>
          <w:color w:val="000000" w:themeColor="text1"/>
          <w:kern w:val="0"/>
          <w:sz w:val="21"/>
          <w:szCs w:val="21"/>
        </w:rPr>
        <w:tab/>
      </w:r>
      <w:r w:rsidRPr="00B61CFE">
        <w:rPr>
          <w:rFonts w:ascii="Times New Roman" w:hAnsi="Times New Roman" w:hint="eastAsia"/>
          <w:color w:val="000000" w:themeColor="text1"/>
          <w:kern w:val="0"/>
          <w:sz w:val="21"/>
          <w:szCs w:val="21"/>
        </w:rPr>
        <w:t>基金管理人、基金托管人的专门基金托管部门的重大人事变动</w:t>
      </w:r>
      <w:bookmarkEnd w:id="334"/>
      <w:bookmarkEnd w:id="335"/>
      <w:bookmarkEnd w:id="336"/>
    </w:p>
    <w:p w14:paraId="741E538C" w14:textId="77777777" w:rsidR="002B3845" w:rsidRDefault="00014196">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4A78092F" w14:textId="77777777" w:rsidR="002B3845" w:rsidRDefault="00014196">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7A053C7E" w14:textId="77777777" w:rsidR="002B3845" w:rsidRDefault="00014196">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35EEA79C" w14:textId="77777777" w:rsidR="00C159DB" w:rsidRPr="00B61CFE" w:rsidRDefault="00C159DB" w:rsidP="00C159DB">
      <w:pPr>
        <w:tabs>
          <w:tab w:val="left" w:pos="426"/>
        </w:tabs>
        <w:spacing w:before="29" w:line="288" w:lineRule="auto"/>
        <w:jc w:val="left"/>
        <w:rPr>
          <w:color w:val="000000" w:themeColor="text1"/>
          <w:kern w:val="0"/>
          <w:szCs w:val="21"/>
        </w:rPr>
      </w:pPr>
      <w:r w:rsidRPr="00B61CFE">
        <w:rPr>
          <w:color w:val="000000" w:themeColor="text1"/>
          <w:kern w:val="0"/>
          <w:szCs w:val="21"/>
        </w:rPr>
        <w:t>本报告期内，经中国银行股份有限公司研究决定，郭德秋先生不再担任中国银行股份有限公司托管业务部总经理职务。上述人事变动已按相关规定备案、公告。</w:t>
      </w:r>
    </w:p>
    <w:p w14:paraId="1FA0CCA3"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37" w:name="_Toc374438163"/>
      <w:bookmarkStart w:id="338" w:name="_Toc361324896"/>
      <w:bookmarkStart w:id="339" w:name="_Toc174718144"/>
      <w:r w:rsidRPr="00B61CFE">
        <w:rPr>
          <w:rFonts w:ascii="Times New Roman" w:hAnsi="Times New Roman"/>
          <w:color w:val="000000" w:themeColor="text1"/>
          <w:kern w:val="0"/>
          <w:sz w:val="21"/>
          <w:szCs w:val="21"/>
        </w:rPr>
        <w:t>10.3</w:t>
      </w:r>
      <w:r w:rsidRPr="00B61CFE">
        <w:rPr>
          <w:rFonts w:ascii="Times New Roman" w:hAnsi="Times New Roman"/>
          <w:color w:val="000000" w:themeColor="text1"/>
          <w:kern w:val="0"/>
          <w:sz w:val="21"/>
          <w:szCs w:val="21"/>
        </w:rPr>
        <w:tab/>
      </w:r>
      <w:r w:rsidRPr="00B61CFE">
        <w:rPr>
          <w:rFonts w:ascii="Times New Roman" w:hAnsi="Times New Roman" w:hint="eastAsia"/>
          <w:color w:val="000000" w:themeColor="text1"/>
          <w:kern w:val="0"/>
          <w:sz w:val="21"/>
          <w:szCs w:val="21"/>
        </w:rPr>
        <w:t>涉及基金管理人、基金财产、基金托管业务的诉讼</w:t>
      </w:r>
      <w:bookmarkEnd w:id="337"/>
      <w:bookmarkEnd w:id="338"/>
      <w:bookmarkEnd w:id="339"/>
    </w:p>
    <w:p w14:paraId="76D74F32" w14:textId="77777777" w:rsidR="00C159DB" w:rsidRPr="00B61CFE" w:rsidRDefault="00C159DB" w:rsidP="00C159DB">
      <w:pPr>
        <w:tabs>
          <w:tab w:val="left" w:pos="426"/>
        </w:tabs>
        <w:spacing w:before="29" w:line="288" w:lineRule="auto"/>
        <w:jc w:val="left"/>
        <w:rPr>
          <w:color w:val="000000" w:themeColor="text1"/>
          <w:kern w:val="0"/>
          <w:szCs w:val="21"/>
        </w:rPr>
      </w:pPr>
      <w:r w:rsidRPr="00B61CFE">
        <w:rPr>
          <w:color w:val="000000" w:themeColor="text1"/>
          <w:kern w:val="0"/>
          <w:szCs w:val="21"/>
        </w:rPr>
        <w:t>本报告期内无涉及基金管理人、基金财产、基金托管业务的诉讼。</w:t>
      </w:r>
    </w:p>
    <w:p w14:paraId="3D062408"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40" w:name="_Toc374438164"/>
      <w:bookmarkStart w:id="341" w:name="_Toc361324897"/>
      <w:bookmarkStart w:id="342" w:name="_Toc174718145"/>
      <w:r w:rsidRPr="00B61CFE">
        <w:rPr>
          <w:rFonts w:ascii="Times New Roman" w:hAnsi="Times New Roman"/>
          <w:color w:val="000000" w:themeColor="text1"/>
          <w:kern w:val="0"/>
          <w:sz w:val="21"/>
          <w:szCs w:val="21"/>
        </w:rPr>
        <w:t>10.4</w:t>
      </w:r>
      <w:r w:rsidRPr="00B61CFE">
        <w:rPr>
          <w:rFonts w:ascii="Times New Roman" w:hAnsi="Times New Roman"/>
          <w:color w:val="000000" w:themeColor="text1"/>
          <w:kern w:val="0"/>
          <w:sz w:val="21"/>
          <w:szCs w:val="21"/>
        </w:rPr>
        <w:tab/>
      </w:r>
      <w:r w:rsidRPr="00B61CFE">
        <w:rPr>
          <w:rFonts w:ascii="Times New Roman" w:hAnsi="Times New Roman" w:hint="eastAsia"/>
          <w:color w:val="000000" w:themeColor="text1"/>
          <w:kern w:val="0"/>
          <w:sz w:val="21"/>
          <w:szCs w:val="21"/>
        </w:rPr>
        <w:t>基金投资策略的改变</w:t>
      </w:r>
      <w:bookmarkEnd w:id="340"/>
      <w:bookmarkEnd w:id="341"/>
      <w:bookmarkEnd w:id="342"/>
    </w:p>
    <w:p w14:paraId="2FA10BEB" w14:textId="77777777" w:rsidR="00C159DB" w:rsidRPr="00B61CFE" w:rsidRDefault="00C159DB" w:rsidP="00C159DB">
      <w:pPr>
        <w:tabs>
          <w:tab w:val="left" w:pos="426"/>
        </w:tabs>
        <w:spacing w:before="29" w:line="288" w:lineRule="auto"/>
        <w:jc w:val="left"/>
        <w:rPr>
          <w:color w:val="000000" w:themeColor="text1"/>
          <w:kern w:val="0"/>
          <w:szCs w:val="21"/>
        </w:rPr>
      </w:pPr>
      <w:r w:rsidRPr="00B61CFE">
        <w:rPr>
          <w:color w:val="000000" w:themeColor="text1"/>
          <w:kern w:val="0"/>
          <w:szCs w:val="21"/>
        </w:rPr>
        <w:t>本报告期内</w:t>
      </w:r>
      <w:proofErr w:type="gramStart"/>
      <w:r w:rsidRPr="00B61CFE">
        <w:rPr>
          <w:color w:val="000000" w:themeColor="text1"/>
          <w:kern w:val="0"/>
          <w:szCs w:val="21"/>
        </w:rPr>
        <w:t>无基金</w:t>
      </w:r>
      <w:proofErr w:type="gramEnd"/>
      <w:r w:rsidRPr="00B61CFE">
        <w:rPr>
          <w:color w:val="000000" w:themeColor="text1"/>
          <w:kern w:val="0"/>
          <w:szCs w:val="21"/>
        </w:rPr>
        <w:t>投资策略的改变。</w:t>
      </w:r>
    </w:p>
    <w:p w14:paraId="5052F503"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43" w:name="_Toc409100103"/>
      <w:bookmarkStart w:id="344" w:name="_Toc409100466"/>
      <w:bookmarkStart w:id="345" w:name="_Toc174718146"/>
      <w:r w:rsidRPr="00B61CFE">
        <w:rPr>
          <w:rFonts w:ascii="Times New Roman" w:hAnsi="Times New Roman"/>
          <w:color w:val="000000" w:themeColor="text1"/>
          <w:kern w:val="0"/>
          <w:sz w:val="21"/>
          <w:szCs w:val="21"/>
        </w:rPr>
        <w:t>10.5</w:t>
      </w:r>
      <w:r w:rsidR="005E61E1" w:rsidRPr="00B61CFE">
        <w:rPr>
          <w:rFonts w:ascii="Times New Roman" w:hAnsi="Times New Roman"/>
          <w:color w:val="000000" w:themeColor="text1"/>
          <w:kern w:val="0"/>
          <w:sz w:val="21"/>
          <w:szCs w:val="21"/>
        </w:rPr>
        <w:t xml:space="preserve"> </w:t>
      </w:r>
      <w:r w:rsidRPr="00B61CFE">
        <w:rPr>
          <w:rFonts w:ascii="Times New Roman" w:hAnsi="Times New Roman" w:hint="eastAsia"/>
          <w:color w:val="000000" w:themeColor="text1"/>
          <w:kern w:val="0"/>
          <w:sz w:val="21"/>
          <w:szCs w:val="21"/>
        </w:rPr>
        <w:t>为基金进行审计的会计师事务所情况</w:t>
      </w:r>
      <w:bookmarkEnd w:id="343"/>
      <w:bookmarkEnd w:id="344"/>
      <w:bookmarkEnd w:id="345"/>
    </w:p>
    <w:p w14:paraId="198E483D" w14:textId="77777777" w:rsidR="00C159DB" w:rsidRPr="00B61CFE" w:rsidRDefault="00C159DB" w:rsidP="00C159DB">
      <w:pPr>
        <w:tabs>
          <w:tab w:val="left" w:pos="426"/>
        </w:tabs>
        <w:spacing w:before="29" w:line="288" w:lineRule="auto"/>
        <w:jc w:val="left"/>
        <w:rPr>
          <w:color w:val="000000" w:themeColor="text1"/>
          <w:kern w:val="0"/>
          <w:szCs w:val="21"/>
        </w:rPr>
      </w:pPr>
      <w:bookmarkStart w:id="346" w:name="OLE_LINK3"/>
      <w:r w:rsidRPr="00B61CFE">
        <w:rPr>
          <w:color w:val="000000" w:themeColor="text1"/>
          <w:kern w:val="0"/>
          <w:szCs w:val="21"/>
        </w:rPr>
        <w:t>本报告期内，本基金未发生改聘为其审计的会计师事务所的情况。</w:t>
      </w:r>
    </w:p>
    <w:p w14:paraId="0275FEF7" w14:textId="77777777" w:rsidR="00191F2A" w:rsidRPr="006D6271" w:rsidRDefault="00191F2A" w:rsidP="00191F2A">
      <w:pPr>
        <w:pStyle w:val="20"/>
        <w:spacing w:before="0" w:after="0"/>
        <w:rPr>
          <w:rFonts w:ascii="Times New Roman" w:eastAsiaTheme="minorEastAsia" w:hAnsi="Times New Roman"/>
          <w:kern w:val="0"/>
          <w:sz w:val="21"/>
          <w:szCs w:val="21"/>
        </w:rPr>
      </w:pPr>
      <w:bookmarkStart w:id="347" w:name="_Toc409100104"/>
      <w:bookmarkStart w:id="348" w:name="_Toc64625426"/>
      <w:bookmarkStart w:id="349" w:name="_Toc361324899"/>
      <w:bookmarkStart w:id="350" w:name="_Toc409100467"/>
      <w:bookmarkStart w:id="351" w:name="_Toc174718147"/>
      <w:bookmarkStart w:id="352" w:name="_Toc409100105"/>
      <w:bookmarkStart w:id="353" w:name="_Toc409100468"/>
      <w:bookmarkStart w:id="354" w:name="_Toc361324900"/>
      <w:bookmarkEnd w:id="346"/>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347"/>
      <w:bookmarkEnd w:id="348"/>
      <w:bookmarkEnd w:id="349"/>
      <w:bookmarkEnd w:id="350"/>
      <w:bookmarkEnd w:id="351"/>
    </w:p>
    <w:p w14:paraId="03C3030E" w14:textId="77777777" w:rsidR="00191F2A" w:rsidRPr="006D6271" w:rsidRDefault="00191F2A" w:rsidP="00191F2A">
      <w:pPr>
        <w:pStyle w:val="20"/>
        <w:spacing w:before="0" w:after="0"/>
        <w:rPr>
          <w:rFonts w:ascii="Times New Roman" w:eastAsiaTheme="minorEastAsia" w:hAnsi="Times New Roman"/>
          <w:kern w:val="0"/>
          <w:sz w:val="21"/>
          <w:szCs w:val="21"/>
        </w:rPr>
      </w:pPr>
      <w:bookmarkStart w:id="355" w:name="_Toc174718148"/>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355"/>
    </w:p>
    <w:p w14:paraId="6B58E1D7" w14:textId="77777777" w:rsidR="00191F2A" w:rsidRPr="006D6271" w:rsidRDefault="00191F2A" w:rsidP="00191F2A">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4BDCD6F4" w14:textId="77777777" w:rsidR="00191F2A" w:rsidRPr="006D6271" w:rsidRDefault="00191F2A" w:rsidP="00191F2A">
      <w:pPr>
        <w:pStyle w:val="20"/>
        <w:spacing w:before="0" w:after="0"/>
        <w:rPr>
          <w:rFonts w:ascii="Times New Roman" w:eastAsiaTheme="minorEastAsia" w:hAnsi="Times New Roman"/>
          <w:kern w:val="0"/>
          <w:sz w:val="21"/>
          <w:szCs w:val="21"/>
        </w:rPr>
      </w:pPr>
      <w:bookmarkStart w:id="356" w:name="_Toc174718149"/>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356"/>
    </w:p>
    <w:p w14:paraId="722F21E2" w14:textId="77777777" w:rsidR="00191F2A" w:rsidRPr="006D6271" w:rsidRDefault="00191F2A" w:rsidP="00191F2A">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14:paraId="1533D3BD"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57" w:name="_Toc174718150"/>
      <w:r w:rsidRPr="00B61CFE">
        <w:rPr>
          <w:rFonts w:ascii="Times New Roman" w:hAnsi="Times New Roman"/>
          <w:color w:val="000000" w:themeColor="text1"/>
          <w:kern w:val="0"/>
          <w:sz w:val="21"/>
          <w:szCs w:val="21"/>
        </w:rPr>
        <w:t>10.7</w:t>
      </w:r>
      <w:r w:rsidR="005E61E1" w:rsidRPr="00B61CFE">
        <w:rPr>
          <w:rFonts w:ascii="Times New Roman" w:hAnsi="Times New Roman"/>
          <w:color w:val="000000" w:themeColor="text1"/>
          <w:kern w:val="0"/>
          <w:sz w:val="21"/>
          <w:szCs w:val="21"/>
        </w:rPr>
        <w:t xml:space="preserve"> </w:t>
      </w:r>
      <w:r w:rsidRPr="00B61CFE">
        <w:rPr>
          <w:rFonts w:ascii="Times New Roman" w:hAnsi="Times New Roman" w:hint="eastAsia"/>
          <w:color w:val="000000" w:themeColor="text1"/>
          <w:kern w:val="0"/>
          <w:sz w:val="21"/>
          <w:szCs w:val="21"/>
        </w:rPr>
        <w:t>基金租用证券公司交易单元的有关情况</w:t>
      </w:r>
      <w:bookmarkEnd w:id="352"/>
      <w:bookmarkEnd w:id="353"/>
      <w:bookmarkEnd w:id="354"/>
      <w:bookmarkEnd w:id="357"/>
    </w:p>
    <w:p w14:paraId="004EBE39" w14:textId="77777777" w:rsidR="00C159DB" w:rsidRPr="00B61CFE" w:rsidRDefault="00C159DB" w:rsidP="00C159DB">
      <w:pPr>
        <w:tabs>
          <w:tab w:val="left" w:pos="426"/>
        </w:tabs>
        <w:spacing w:before="29" w:line="288" w:lineRule="auto"/>
        <w:jc w:val="left"/>
        <w:rPr>
          <w:b/>
          <w:color w:val="000000" w:themeColor="text1"/>
          <w:kern w:val="0"/>
          <w:szCs w:val="21"/>
        </w:rPr>
      </w:pPr>
      <w:bookmarkStart w:id="358" w:name="_Toc249760070"/>
      <w:r w:rsidRPr="00B61CFE">
        <w:rPr>
          <w:b/>
          <w:color w:val="000000" w:themeColor="text1"/>
          <w:kern w:val="0"/>
          <w:szCs w:val="21"/>
        </w:rPr>
        <w:t>10.7.1</w:t>
      </w:r>
      <w:r w:rsidRPr="00B61CFE">
        <w:rPr>
          <w:rFonts w:hint="eastAsia"/>
          <w:b/>
          <w:color w:val="000000" w:themeColor="text1"/>
          <w:kern w:val="0"/>
          <w:szCs w:val="21"/>
        </w:rPr>
        <w:t>基金租用证券公司交易单元进行股票投资及佣金支付情况</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58"/>
    </w:p>
    <w:p w14:paraId="67E44BE6" w14:textId="77777777" w:rsidR="00931055" w:rsidRPr="00B61CFE" w:rsidRDefault="00931055" w:rsidP="00931055">
      <w:pPr>
        <w:pStyle w:val="a0"/>
        <w:spacing w:line="360" w:lineRule="auto"/>
        <w:ind w:firstLineChars="2600" w:firstLine="5460"/>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931055" w:rsidRPr="00B61CFE" w14:paraId="26EF7756" w14:textId="77777777" w:rsidTr="00536F03">
        <w:tc>
          <w:tcPr>
            <w:tcW w:w="1560" w:type="dxa"/>
            <w:vMerge w:val="restart"/>
            <w:vAlign w:val="center"/>
          </w:tcPr>
          <w:p w14:paraId="3C40A36D" w14:textId="77777777" w:rsidR="00931055" w:rsidRPr="00B61CFE" w:rsidRDefault="00931055" w:rsidP="00536F03">
            <w:pPr>
              <w:spacing w:line="276" w:lineRule="auto"/>
              <w:jc w:val="center"/>
              <w:rPr>
                <w:rFonts w:eastAsiaTheme="minorEastAsia"/>
                <w:color w:val="000000" w:themeColor="text1"/>
                <w:szCs w:val="21"/>
              </w:rPr>
            </w:pPr>
            <w:bookmarkStart w:id="359" w:name="_Toc249760071"/>
            <w:r w:rsidRPr="00B61CFE">
              <w:rPr>
                <w:rFonts w:eastAsiaTheme="minorEastAsia"/>
                <w:color w:val="000000" w:themeColor="text1"/>
                <w:szCs w:val="21"/>
              </w:rPr>
              <w:t>券商名称</w:t>
            </w:r>
          </w:p>
        </w:tc>
        <w:tc>
          <w:tcPr>
            <w:tcW w:w="780" w:type="dxa"/>
            <w:vMerge w:val="restart"/>
            <w:vAlign w:val="center"/>
          </w:tcPr>
          <w:p w14:paraId="16CA71E7"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交易单元数量</w:t>
            </w:r>
          </w:p>
        </w:tc>
        <w:tc>
          <w:tcPr>
            <w:tcW w:w="2880" w:type="dxa"/>
            <w:gridSpan w:val="2"/>
            <w:vAlign w:val="center"/>
          </w:tcPr>
          <w:p w14:paraId="6F807492"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股票交易</w:t>
            </w:r>
          </w:p>
        </w:tc>
        <w:tc>
          <w:tcPr>
            <w:tcW w:w="2700" w:type="dxa"/>
            <w:gridSpan w:val="2"/>
            <w:vAlign w:val="center"/>
          </w:tcPr>
          <w:p w14:paraId="2E04F416"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应支付该券商的佣金</w:t>
            </w:r>
          </w:p>
        </w:tc>
        <w:tc>
          <w:tcPr>
            <w:tcW w:w="1080" w:type="dxa"/>
            <w:vMerge w:val="restart"/>
            <w:vAlign w:val="center"/>
          </w:tcPr>
          <w:p w14:paraId="0F14AAF7" w14:textId="77777777" w:rsidR="00931055" w:rsidRPr="00B61CFE" w:rsidRDefault="00931055" w:rsidP="00536F03">
            <w:pPr>
              <w:spacing w:line="276" w:lineRule="auto"/>
              <w:jc w:val="center"/>
              <w:rPr>
                <w:rFonts w:eastAsiaTheme="minorEastAsia"/>
                <w:color w:val="000000" w:themeColor="text1"/>
                <w:kern w:val="0"/>
                <w:szCs w:val="21"/>
              </w:rPr>
            </w:pPr>
            <w:r w:rsidRPr="00B61CFE">
              <w:rPr>
                <w:rFonts w:eastAsiaTheme="minorEastAsia"/>
                <w:color w:val="000000" w:themeColor="text1"/>
                <w:kern w:val="0"/>
                <w:szCs w:val="21"/>
              </w:rPr>
              <w:t>备注</w:t>
            </w:r>
          </w:p>
        </w:tc>
      </w:tr>
      <w:tr w:rsidR="00931055" w:rsidRPr="00B61CFE" w14:paraId="264545D0" w14:textId="77777777" w:rsidTr="00536F03">
        <w:tc>
          <w:tcPr>
            <w:tcW w:w="1560" w:type="dxa"/>
            <w:vMerge/>
            <w:vAlign w:val="center"/>
          </w:tcPr>
          <w:p w14:paraId="4BC1DB29" w14:textId="77777777" w:rsidR="00931055" w:rsidRPr="00B61CFE" w:rsidRDefault="00931055" w:rsidP="00536F03">
            <w:pPr>
              <w:widowControl/>
              <w:spacing w:line="276" w:lineRule="auto"/>
              <w:jc w:val="left"/>
              <w:rPr>
                <w:rFonts w:eastAsiaTheme="minorEastAsia"/>
                <w:color w:val="000000" w:themeColor="text1"/>
                <w:szCs w:val="21"/>
              </w:rPr>
            </w:pPr>
          </w:p>
        </w:tc>
        <w:tc>
          <w:tcPr>
            <w:tcW w:w="780" w:type="dxa"/>
            <w:vMerge/>
            <w:vAlign w:val="center"/>
          </w:tcPr>
          <w:p w14:paraId="67018138" w14:textId="77777777" w:rsidR="00931055" w:rsidRPr="00B61CFE" w:rsidRDefault="00931055" w:rsidP="00536F03">
            <w:pPr>
              <w:widowControl/>
              <w:spacing w:line="276" w:lineRule="auto"/>
              <w:jc w:val="left"/>
              <w:rPr>
                <w:rFonts w:eastAsiaTheme="minorEastAsia"/>
                <w:color w:val="000000" w:themeColor="text1"/>
                <w:szCs w:val="21"/>
              </w:rPr>
            </w:pPr>
          </w:p>
        </w:tc>
        <w:tc>
          <w:tcPr>
            <w:tcW w:w="1800" w:type="dxa"/>
            <w:vAlign w:val="center"/>
          </w:tcPr>
          <w:p w14:paraId="3FC72C91"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成交金额</w:t>
            </w:r>
          </w:p>
        </w:tc>
        <w:tc>
          <w:tcPr>
            <w:tcW w:w="1080" w:type="dxa"/>
            <w:vAlign w:val="center"/>
          </w:tcPr>
          <w:p w14:paraId="57058DBE"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占当期股票成交总额的比例</w:t>
            </w:r>
          </w:p>
        </w:tc>
        <w:tc>
          <w:tcPr>
            <w:tcW w:w="1620" w:type="dxa"/>
            <w:vAlign w:val="center"/>
          </w:tcPr>
          <w:p w14:paraId="0B1B8E6A" w14:textId="77777777" w:rsidR="00931055" w:rsidRPr="00B61CFE" w:rsidRDefault="00931055" w:rsidP="00536F03">
            <w:pPr>
              <w:spacing w:line="276" w:lineRule="auto"/>
              <w:jc w:val="center"/>
              <w:rPr>
                <w:rFonts w:eastAsiaTheme="minorEastAsia"/>
                <w:color w:val="000000" w:themeColor="text1"/>
                <w:kern w:val="0"/>
                <w:szCs w:val="21"/>
              </w:rPr>
            </w:pPr>
            <w:r w:rsidRPr="00B61CFE">
              <w:rPr>
                <w:rFonts w:eastAsiaTheme="minorEastAsia"/>
                <w:color w:val="000000" w:themeColor="text1"/>
                <w:kern w:val="0"/>
                <w:szCs w:val="21"/>
              </w:rPr>
              <w:t>佣金</w:t>
            </w:r>
          </w:p>
        </w:tc>
        <w:tc>
          <w:tcPr>
            <w:tcW w:w="1080" w:type="dxa"/>
            <w:vAlign w:val="center"/>
          </w:tcPr>
          <w:p w14:paraId="3B332A8F"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占当期佣金总量的比例</w:t>
            </w:r>
          </w:p>
        </w:tc>
        <w:tc>
          <w:tcPr>
            <w:tcW w:w="1080" w:type="dxa"/>
            <w:vMerge/>
            <w:vAlign w:val="center"/>
          </w:tcPr>
          <w:p w14:paraId="34F496AD" w14:textId="77777777" w:rsidR="00931055" w:rsidRPr="00B61CFE" w:rsidRDefault="00931055" w:rsidP="00536F03">
            <w:pPr>
              <w:widowControl/>
              <w:spacing w:line="276" w:lineRule="auto"/>
              <w:jc w:val="left"/>
              <w:rPr>
                <w:rFonts w:eastAsiaTheme="minorEastAsia"/>
                <w:color w:val="000000" w:themeColor="text1"/>
                <w:kern w:val="0"/>
                <w:szCs w:val="21"/>
              </w:rPr>
            </w:pPr>
          </w:p>
        </w:tc>
      </w:tr>
      <w:tr w:rsidR="002B3845" w14:paraId="1030EE15" w14:textId="77777777">
        <w:tc>
          <w:tcPr>
            <w:tcW w:w="1560" w:type="dxa"/>
            <w:vAlign w:val="center"/>
          </w:tcPr>
          <w:p w14:paraId="4A9403AB" w14:textId="77777777" w:rsidR="002B3845" w:rsidRDefault="00014196">
            <w:pPr>
              <w:jc w:val="left"/>
            </w:pPr>
            <w:r>
              <w:rPr>
                <w:rFonts w:eastAsiaTheme="minorEastAsia"/>
                <w:color w:val="000000" w:themeColor="text1"/>
                <w:szCs w:val="21"/>
              </w:rPr>
              <w:t>东方证券</w:t>
            </w:r>
          </w:p>
        </w:tc>
        <w:tc>
          <w:tcPr>
            <w:tcW w:w="780" w:type="dxa"/>
            <w:vAlign w:val="center"/>
          </w:tcPr>
          <w:p w14:paraId="2B5D9F6C" w14:textId="77777777" w:rsidR="002B3845" w:rsidRDefault="00014196">
            <w:pPr>
              <w:jc w:val="right"/>
            </w:pPr>
            <w:r>
              <w:rPr>
                <w:rFonts w:eastAsiaTheme="minorEastAsia"/>
                <w:color w:val="000000" w:themeColor="text1"/>
                <w:szCs w:val="21"/>
              </w:rPr>
              <w:t>2</w:t>
            </w:r>
          </w:p>
        </w:tc>
        <w:tc>
          <w:tcPr>
            <w:tcW w:w="1800" w:type="dxa"/>
            <w:vAlign w:val="center"/>
          </w:tcPr>
          <w:p w14:paraId="41B9C614" w14:textId="77777777" w:rsidR="002B3845" w:rsidRDefault="00014196">
            <w:pPr>
              <w:jc w:val="right"/>
            </w:pPr>
            <w:r>
              <w:rPr>
                <w:rFonts w:eastAsiaTheme="minorEastAsia"/>
                <w:color w:val="000000" w:themeColor="text1"/>
                <w:szCs w:val="21"/>
              </w:rPr>
              <w:t>27,732,300.66</w:t>
            </w:r>
          </w:p>
        </w:tc>
        <w:tc>
          <w:tcPr>
            <w:tcW w:w="1080" w:type="dxa"/>
            <w:vAlign w:val="center"/>
          </w:tcPr>
          <w:p w14:paraId="0EF0D0EC" w14:textId="77777777" w:rsidR="002B3845" w:rsidRDefault="00014196">
            <w:pPr>
              <w:jc w:val="right"/>
            </w:pPr>
            <w:r>
              <w:rPr>
                <w:rFonts w:eastAsiaTheme="minorEastAsia"/>
                <w:color w:val="000000" w:themeColor="text1"/>
                <w:szCs w:val="21"/>
              </w:rPr>
              <w:t>2.87%</w:t>
            </w:r>
          </w:p>
        </w:tc>
        <w:tc>
          <w:tcPr>
            <w:tcW w:w="1620" w:type="dxa"/>
            <w:vAlign w:val="center"/>
          </w:tcPr>
          <w:p w14:paraId="478BB78A" w14:textId="77777777" w:rsidR="002B3845" w:rsidRDefault="00014196">
            <w:pPr>
              <w:jc w:val="right"/>
            </w:pPr>
            <w:r>
              <w:rPr>
                <w:rFonts w:eastAsiaTheme="minorEastAsia"/>
                <w:color w:val="000000" w:themeColor="text1"/>
                <w:szCs w:val="21"/>
              </w:rPr>
              <w:t>26,230.72</w:t>
            </w:r>
          </w:p>
        </w:tc>
        <w:tc>
          <w:tcPr>
            <w:tcW w:w="1080" w:type="dxa"/>
            <w:vAlign w:val="center"/>
          </w:tcPr>
          <w:p w14:paraId="560CFFC0" w14:textId="77777777" w:rsidR="002B3845" w:rsidRDefault="00014196">
            <w:pPr>
              <w:jc w:val="right"/>
            </w:pPr>
            <w:r>
              <w:rPr>
                <w:rFonts w:eastAsiaTheme="minorEastAsia"/>
                <w:color w:val="000000" w:themeColor="text1"/>
                <w:szCs w:val="21"/>
              </w:rPr>
              <w:t>2.60%</w:t>
            </w:r>
          </w:p>
        </w:tc>
        <w:tc>
          <w:tcPr>
            <w:tcW w:w="1080" w:type="dxa"/>
            <w:vAlign w:val="center"/>
          </w:tcPr>
          <w:p w14:paraId="4BBC41B1" w14:textId="77777777" w:rsidR="002B3845" w:rsidRDefault="00014196">
            <w:pPr>
              <w:jc w:val="left"/>
            </w:pPr>
            <w:r>
              <w:rPr>
                <w:rFonts w:eastAsiaTheme="minorEastAsia"/>
                <w:color w:val="000000" w:themeColor="text1"/>
                <w:szCs w:val="21"/>
              </w:rPr>
              <w:t>-</w:t>
            </w:r>
          </w:p>
        </w:tc>
      </w:tr>
      <w:tr w:rsidR="002B3845" w14:paraId="1D4A5498" w14:textId="77777777">
        <w:tc>
          <w:tcPr>
            <w:tcW w:w="1560" w:type="dxa"/>
            <w:vAlign w:val="center"/>
          </w:tcPr>
          <w:p w14:paraId="402A59BF" w14:textId="77777777" w:rsidR="002B3845" w:rsidRDefault="00014196">
            <w:pPr>
              <w:jc w:val="left"/>
            </w:pPr>
            <w:r>
              <w:rPr>
                <w:rFonts w:eastAsiaTheme="minorEastAsia"/>
                <w:color w:val="000000" w:themeColor="text1"/>
                <w:szCs w:val="21"/>
              </w:rPr>
              <w:t>东吴证券</w:t>
            </w:r>
          </w:p>
        </w:tc>
        <w:tc>
          <w:tcPr>
            <w:tcW w:w="780" w:type="dxa"/>
            <w:vAlign w:val="center"/>
          </w:tcPr>
          <w:p w14:paraId="33C1BE1E" w14:textId="77777777" w:rsidR="002B3845" w:rsidRDefault="00014196">
            <w:pPr>
              <w:jc w:val="right"/>
            </w:pPr>
            <w:r>
              <w:rPr>
                <w:rFonts w:eastAsiaTheme="minorEastAsia"/>
                <w:color w:val="000000" w:themeColor="text1"/>
                <w:szCs w:val="21"/>
              </w:rPr>
              <w:t>1</w:t>
            </w:r>
          </w:p>
        </w:tc>
        <w:tc>
          <w:tcPr>
            <w:tcW w:w="1800" w:type="dxa"/>
            <w:vAlign w:val="center"/>
          </w:tcPr>
          <w:p w14:paraId="2AA7548D" w14:textId="77777777" w:rsidR="002B3845" w:rsidRDefault="00014196">
            <w:pPr>
              <w:jc w:val="right"/>
            </w:pPr>
            <w:r>
              <w:rPr>
                <w:rFonts w:eastAsiaTheme="minorEastAsia"/>
                <w:color w:val="000000" w:themeColor="text1"/>
                <w:szCs w:val="21"/>
              </w:rPr>
              <w:t>46,456,894.67</w:t>
            </w:r>
          </w:p>
        </w:tc>
        <w:tc>
          <w:tcPr>
            <w:tcW w:w="1080" w:type="dxa"/>
            <w:vAlign w:val="center"/>
          </w:tcPr>
          <w:p w14:paraId="70635BEB" w14:textId="77777777" w:rsidR="002B3845" w:rsidRDefault="00014196">
            <w:pPr>
              <w:jc w:val="right"/>
            </w:pPr>
            <w:r>
              <w:rPr>
                <w:rFonts w:eastAsiaTheme="minorEastAsia"/>
                <w:color w:val="000000" w:themeColor="text1"/>
                <w:szCs w:val="21"/>
              </w:rPr>
              <w:t>4.80%</w:t>
            </w:r>
          </w:p>
        </w:tc>
        <w:tc>
          <w:tcPr>
            <w:tcW w:w="1620" w:type="dxa"/>
            <w:vAlign w:val="center"/>
          </w:tcPr>
          <w:p w14:paraId="2ECA3724" w14:textId="77777777" w:rsidR="002B3845" w:rsidRDefault="00014196">
            <w:pPr>
              <w:jc w:val="right"/>
            </w:pPr>
            <w:r>
              <w:rPr>
                <w:rFonts w:eastAsiaTheme="minorEastAsia"/>
                <w:color w:val="000000" w:themeColor="text1"/>
                <w:szCs w:val="21"/>
              </w:rPr>
              <w:t>43,945.56</w:t>
            </w:r>
          </w:p>
        </w:tc>
        <w:tc>
          <w:tcPr>
            <w:tcW w:w="1080" w:type="dxa"/>
            <w:vAlign w:val="center"/>
          </w:tcPr>
          <w:p w14:paraId="1EB221CB" w14:textId="77777777" w:rsidR="002B3845" w:rsidRDefault="00014196">
            <w:pPr>
              <w:jc w:val="right"/>
            </w:pPr>
            <w:r>
              <w:rPr>
                <w:rFonts w:eastAsiaTheme="minorEastAsia"/>
                <w:color w:val="000000" w:themeColor="text1"/>
                <w:szCs w:val="21"/>
              </w:rPr>
              <w:t>4.36%</w:t>
            </w:r>
          </w:p>
        </w:tc>
        <w:tc>
          <w:tcPr>
            <w:tcW w:w="1080" w:type="dxa"/>
            <w:vAlign w:val="center"/>
          </w:tcPr>
          <w:p w14:paraId="32C727B0" w14:textId="77777777" w:rsidR="002B3845" w:rsidRDefault="00014196">
            <w:pPr>
              <w:jc w:val="left"/>
            </w:pPr>
            <w:r>
              <w:rPr>
                <w:rFonts w:eastAsiaTheme="minorEastAsia"/>
                <w:color w:val="000000" w:themeColor="text1"/>
                <w:szCs w:val="21"/>
              </w:rPr>
              <w:t>-</w:t>
            </w:r>
          </w:p>
        </w:tc>
      </w:tr>
      <w:tr w:rsidR="002B3845" w14:paraId="32A9293F" w14:textId="77777777">
        <w:tc>
          <w:tcPr>
            <w:tcW w:w="1560" w:type="dxa"/>
            <w:vAlign w:val="center"/>
          </w:tcPr>
          <w:p w14:paraId="479C13E6" w14:textId="77777777" w:rsidR="002B3845" w:rsidRDefault="00014196">
            <w:pPr>
              <w:jc w:val="left"/>
            </w:pPr>
            <w:r>
              <w:rPr>
                <w:rFonts w:eastAsiaTheme="minorEastAsia"/>
                <w:color w:val="000000" w:themeColor="text1"/>
                <w:szCs w:val="21"/>
              </w:rPr>
              <w:t>广发证券</w:t>
            </w:r>
          </w:p>
        </w:tc>
        <w:tc>
          <w:tcPr>
            <w:tcW w:w="780" w:type="dxa"/>
            <w:vAlign w:val="center"/>
          </w:tcPr>
          <w:p w14:paraId="49B43FBD" w14:textId="77777777" w:rsidR="002B3845" w:rsidRDefault="00014196">
            <w:pPr>
              <w:jc w:val="right"/>
            </w:pPr>
            <w:r>
              <w:rPr>
                <w:rFonts w:eastAsiaTheme="minorEastAsia"/>
                <w:color w:val="000000" w:themeColor="text1"/>
                <w:szCs w:val="21"/>
              </w:rPr>
              <w:t>2</w:t>
            </w:r>
          </w:p>
        </w:tc>
        <w:tc>
          <w:tcPr>
            <w:tcW w:w="1800" w:type="dxa"/>
            <w:vAlign w:val="center"/>
          </w:tcPr>
          <w:p w14:paraId="22FDFFB1" w14:textId="77777777" w:rsidR="002B3845" w:rsidRDefault="00014196">
            <w:pPr>
              <w:jc w:val="right"/>
            </w:pPr>
            <w:r>
              <w:rPr>
                <w:rFonts w:eastAsiaTheme="minorEastAsia"/>
                <w:color w:val="000000" w:themeColor="text1"/>
                <w:szCs w:val="21"/>
              </w:rPr>
              <w:t>92,376,523.91</w:t>
            </w:r>
          </w:p>
        </w:tc>
        <w:tc>
          <w:tcPr>
            <w:tcW w:w="1080" w:type="dxa"/>
            <w:vAlign w:val="center"/>
          </w:tcPr>
          <w:p w14:paraId="0546EE77" w14:textId="77777777" w:rsidR="002B3845" w:rsidRDefault="00014196">
            <w:pPr>
              <w:jc w:val="right"/>
            </w:pPr>
            <w:r>
              <w:rPr>
                <w:rFonts w:eastAsiaTheme="minorEastAsia"/>
                <w:color w:val="000000" w:themeColor="text1"/>
                <w:szCs w:val="21"/>
              </w:rPr>
              <w:t>9.55%</w:t>
            </w:r>
          </w:p>
        </w:tc>
        <w:tc>
          <w:tcPr>
            <w:tcW w:w="1620" w:type="dxa"/>
            <w:vAlign w:val="center"/>
          </w:tcPr>
          <w:p w14:paraId="0D36F173" w14:textId="77777777" w:rsidR="002B3845" w:rsidRDefault="00014196">
            <w:pPr>
              <w:jc w:val="right"/>
            </w:pPr>
            <w:r>
              <w:rPr>
                <w:rFonts w:eastAsiaTheme="minorEastAsia"/>
                <w:color w:val="000000" w:themeColor="text1"/>
                <w:szCs w:val="21"/>
              </w:rPr>
              <w:t>87,377.72</w:t>
            </w:r>
          </w:p>
        </w:tc>
        <w:tc>
          <w:tcPr>
            <w:tcW w:w="1080" w:type="dxa"/>
            <w:vAlign w:val="center"/>
          </w:tcPr>
          <w:p w14:paraId="0FD96E52" w14:textId="77777777" w:rsidR="002B3845" w:rsidRDefault="00014196">
            <w:pPr>
              <w:jc w:val="right"/>
            </w:pPr>
            <w:r>
              <w:rPr>
                <w:rFonts w:eastAsiaTheme="minorEastAsia"/>
                <w:color w:val="000000" w:themeColor="text1"/>
                <w:szCs w:val="21"/>
              </w:rPr>
              <w:t>8.66%</w:t>
            </w:r>
          </w:p>
        </w:tc>
        <w:tc>
          <w:tcPr>
            <w:tcW w:w="1080" w:type="dxa"/>
            <w:vAlign w:val="center"/>
          </w:tcPr>
          <w:p w14:paraId="2369F358" w14:textId="77777777" w:rsidR="002B3845" w:rsidRDefault="00014196">
            <w:pPr>
              <w:jc w:val="left"/>
            </w:pPr>
            <w:r>
              <w:rPr>
                <w:rFonts w:eastAsiaTheme="minorEastAsia"/>
                <w:color w:val="000000" w:themeColor="text1"/>
                <w:szCs w:val="21"/>
              </w:rPr>
              <w:t>-</w:t>
            </w:r>
          </w:p>
        </w:tc>
      </w:tr>
      <w:tr w:rsidR="002B3845" w14:paraId="13312B89" w14:textId="77777777">
        <w:tc>
          <w:tcPr>
            <w:tcW w:w="1560" w:type="dxa"/>
            <w:vAlign w:val="center"/>
          </w:tcPr>
          <w:p w14:paraId="1EA02B28" w14:textId="77777777" w:rsidR="002B3845" w:rsidRDefault="00014196">
            <w:pPr>
              <w:jc w:val="left"/>
            </w:pPr>
            <w:r>
              <w:rPr>
                <w:rFonts w:eastAsiaTheme="minorEastAsia"/>
                <w:color w:val="000000" w:themeColor="text1"/>
                <w:szCs w:val="21"/>
              </w:rPr>
              <w:t>国盛证券</w:t>
            </w:r>
          </w:p>
        </w:tc>
        <w:tc>
          <w:tcPr>
            <w:tcW w:w="780" w:type="dxa"/>
            <w:vAlign w:val="center"/>
          </w:tcPr>
          <w:p w14:paraId="01A46C23" w14:textId="77777777" w:rsidR="002B3845" w:rsidRDefault="00014196">
            <w:pPr>
              <w:jc w:val="right"/>
            </w:pPr>
            <w:r>
              <w:rPr>
                <w:rFonts w:eastAsiaTheme="minorEastAsia"/>
                <w:color w:val="000000" w:themeColor="text1"/>
                <w:szCs w:val="21"/>
              </w:rPr>
              <w:t>2</w:t>
            </w:r>
          </w:p>
        </w:tc>
        <w:tc>
          <w:tcPr>
            <w:tcW w:w="1800" w:type="dxa"/>
            <w:vAlign w:val="center"/>
          </w:tcPr>
          <w:p w14:paraId="1BD51C96" w14:textId="77777777" w:rsidR="002B3845" w:rsidRDefault="00014196">
            <w:pPr>
              <w:jc w:val="right"/>
            </w:pPr>
            <w:r>
              <w:rPr>
                <w:rFonts w:eastAsiaTheme="minorEastAsia"/>
                <w:color w:val="000000" w:themeColor="text1"/>
                <w:szCs w:val="21"/>
              </w:rPr>
              <w:t>128,129,801.23</w:t>
            </w:r>
          </w:p>
        </w:tc>
        <w:tc>
          <w:tcPr>
            <w:tcW w:w="1080" w:type="dxa"/>
            <w:vAlign w:val="center"/>
          </w:tcPr>
          <w:p w14:paraId="59B65DDD" w14:textId="77777777" w:rsidR="002B3845" w:rsidRDefault="00014196">
            <w:pPr>
              <w:jc w:val="right"/>
            </w:pPr>
            <w:r>
              <w:rPr>
                <w:rFonts w:eastAsiaTheme="minorEastAsia"/>
                <w:color w:val="000000" w:themeColor="text1"/>
                <w:szCs w:val="21"/>
              </w:rPr>
              <w:t>13.24%</w:t>
            </w:r>
          </w:p>
        </w:tc>
        <w:tc>
          <w:tcPr>
            <w:tcW w:w="1620" w:type="dxa"/>
            <w:vAlign w:val="center"/>
          </w:tcPr>
          <w:p w14:paraId="443BD58B" w14:textId="77777777" w:rsidR="002B3845" w:rsidRDefault="00014196">
            <w:pPr>
              <w:jc w:val="right"/>
            </w:pPr>
            <w:r>
              <w:rPr>
                <w:rFonts w:eastAsiaTheme="minorEastAsia"/>
                <w:color w:val="000000" w:themeColor="text1"/>
                <w:szCs w:val="21"/>
              </w:rPr>
              <w:t>152,099.45</w:t>
            </w:r>
          </w:p>
        </w:tc>
        <w:tc>
          <w:tcPr>
            <w:tcW w:w="1080" w:type="dxa"/>
            <w:vAlign w:val="center"/>
          </w:tcPr>
          <w:p w14:paraId="467C0705" w14:textId="77777777" w:rsidR="002B3845" w:rsidRDefault="00014196">
            <w:pPr>
              <w:jc w:val="right"/>
            </w:pPr>
            <w:r>
              <w:rPr>
                <w:rFonts w:eastAsiaTheme="minorEastAsia"/>
                <w:color w:val="000000" w:themeColor="text1"/>
                <w:szCs w:val="21"/>
              </w:rPr>
              <w:t>15.08%</w:t>
            </w:r>
          </w:p>
        </w:tc>
        <w:tc>
          <w:tcPr>
            <w:tcW w:w="1080" w:type="dxa"/>
            <w:vAlign w:val="center"/>
          </w:tcPr>
          <w:p w14:paraId="1F261646" w14:textId="77777777" w:rsidR="002B3845" w:rsidRDefault="00014196">
            <w:pPr>
              <w:jc w:val="left"/>
            </w:pPr>
            <w:r>
              <w:rPr>
                <w:rFonts w:eastAsiaTheme="minorEastAsia"/>
                <w:color w:val="000000" w:themeColor="text1"/>
                <w:szCs w:val="21"/>
              </w:rPr>
              <w:t>-</w:t>
            </w:r>
          </w:p>
        </w:tc>
      </w:tr>
      <w:tr w:rsidR="002B3845" w14:paraId="0C270953" w14:textId="77777777">
        <w:tc>
          <w:tcPr>
            <w:tcW w:w="1560" w:type="dxa"/>
            <w:vAlign w:val="center"/>
          </w:tcPr>
          <w:p w14:paraId="605FF1C5" w14:textId="77777777" w:rsidR="002B3845" w:rsidRDefault="00014196">
            <w:pPr>
              <w:jc w:val="left"/>
            </w:pPr>
            <w:r>
              <w:rPr>
                <w:rFonts w:eastAsiaTheme="minorEastAsia"/>
                <w:color w:val="000000" w:themeColor="text1"/>
                <w:szCs w:val="21"/>
              </w:rPr>
              <w:t>华西证券</w:t>
            </w:r>
          </w:p>
        </w:tc>
        <w:tc>
          <w:tcPr>
            <w:tcW w:w="780" w:type="dxa"/>
            <w:vAlign w:val="center"/>
          </w:tcPr>
          <w:p w14:paraId="5BCB0BF3" w14:textId="77777777" w:rsidR="002B3845" w:rsidRDefault="00014196">
            <w:pPr>
              <w:jc w:val="right"/>
            </w:pPr>
            <w:r>
              <w:rPr>
                <w:rFonts w:eastAsiaTheme="minorEastAsia"/>
                <w:color w:val="000000" w:themeColor="text1"/>
                <w:szCs w:val="21"/>
              </w:rPr>
              <w:t>1</w:t>
            </w:r>
          </w:p>
        </w:tc>
        <w:tc>
          <w:tcPr>
            <w:tcW w:w="1800" w:type="dxa"/>
            <w:vAlign w:val="center"/>
          </w:tcPr>
          <w:p w14:paraId="17964D02" w14:textId="77777777" w:rsidR="002B3845" w:rsidRDefault="00014196">
            <w:pPr>
              <w:jc w:val="right"/>
            </w:pPr>
            <w:r>
              <w:rPr>
                <w:rFonts w:eastAsiaTheme="minorEastAsia"/>
                <w:color w:val="000000" w:themeColor="text1"/>
                <w:szCs w:val="21"/>
              </w:rPr>
              <w:t>1,643,754.00</w:t>
            </w:r>
          </w:p>
        </w:tc>
        <w:tc>
          <w:tcPr>
            <w:tcW w:w="1080" w:type="dxa"/>
            <w:vAlign w:val="center"/>
          </w:tcPr>
          <w:p w14:paraId="7C15167F" w14:textId="77777777" w:rsidR="002B3845" w:rsidRDefault="00014196">
            <w:pPr>
              <w:jc w:val="right"/>
            </w:pPr>
            <w:r>
              <w:rPr>
                <w:rFonts w:eastAsiaTheme="minorEastAsia"/>
                <w:color w:val="000000" w:themeColor="text1"/>
                <w:szCs w:val="21"/>
              </w:rPr>
              <w:t>0.17%</w:t>
            </w:r>
          </w:p>
        </w:tc>
        <w:tc>
          <w:tcPr>
            <w:tcW w:w="1620" w:type="dxa"/>
            <w:vAlign w:val="center"/>
          </w:tcPr>
          <w:p w14:paraId="500CFEFF" w14:textId="77777777" w:rsidR="002B3845" w:rsidRDefault="00014196">
            <w:pPr>
              <w:jc w:val="right"/>
            </w:pPr>
            <w:r>
              <w:rPr>
                <w:rFonts w:eastAsiaTheme="minorEastAsia"/>
                <w:color w:val="000000" w:themeColor="text1"/>
                <w:szCs w:val="21"/>
              </w:rPr>
              <w:t>1,554.83</w:t>
            </w:r>
          </w:p>
        </w:tc>
        <w:tc>
          <w:tcPr>
            <w:tcW w:w="1080" w:type="dxa"/>
            <w:vAlign w:val="center"/>
          </w:tcPr>
          <w:p w14:paraId="1D9F5607" w14:textId="77777777" w:rsidR="002B3845" w:rsidRDefault="00014196">
            <w:pPr>
              <w:jc w:val="right"/>
            </w:pPr>
            <w:r>
              <w:rPr>
                <w:rFonts w:eastAsiaTheme="minorEastAsia"/>
                <w:color w:val="000000" w:themeColor="text1"/>
                <w:szCs w:val="21"/>
              </w:rPr>
              <w:t>0.15%</w:t>
            </w:r>
          </w:p>
        </w:tc>
        <w:tc>
          <w:tcPr>
            <w:tcW w:w="1080" w:type="dxa"/>
            <w:vAlign w:val="center"/>
          </w:tcPr>
          <w:p w14:paraId="04B418C6" w14:textId="77777777" w:rsidR="002B3845" w:rsidRDefault="00014196">
            <w:pPr>
              <w:jc w:val="left"/>
            </w:pPr>
            <w:r>
              <w:rPr>
                <w:rFonts w:eastAsiaTheme="minorEastAsia"/>
                <w:color w:val="000000" w:themeColor="text1"/>
                <w:szCs w:val="21"/>
              </w:rPr>
              <w:t>-</w:t>
            </w:r>
          </w:p>
        </w:tc>
      </w:tr>
      <w:tr w:rsidR="002B3845" w14:paraId="65525AB5" w14:textId="77777777">
        <w:tc>
          <w:tcPr>
            <w:tcW w:w="1560" w:type="dxa"/>
            <w:vAlign w:val="center"/>
          </w:tcPr>
          <w:p w14:paraId="509D5AC4" w14:textId="77777777" w:rsidR="002B3845" w:rsidRDefault="00014196">
            <w:pPr>
              <w:jc w:val="left"/>
            </w:pPr>
            <w:r>
              <w:rPr>
                <w:rFonts w:eastAsiaTheme="minorEastAsia"/>
                <w:color w:val="000000" w:themeColor="text1"/>
                <w:szCs w:val="21"/>
              </w:rPr>
              <w:t>摩根大通</w:t>
            </w:r>
          </w:p>
        </w:tc>
        <w:tc>
          <w:tcPr>
            <w:tcW w:w="780" w:type="dxa"/>
            <w:vAlign w:val="center"/>
          </w:tcPr>
          <w:p w14:paraId="3FAFF216" w14:textId="77777777" w:rsidR="002B3845" w:rsidRDefault="00014196">
            <w:pPr>
              <w:jc w:val="right"/>
            </w:pPr>
            <w:r>
              <w:rPr>
                <w:rFonts w:eastAsiaTheme="minorEastAsia"/>
                <w:color w:val="000000" w:themeColor="text1"/>
                <w:szCs w:val="21"/>
              </w:rPr>
              <w:t>2</w:t>
            </w:r>
          </w:p>
        </w:tc>
        <w:tc>
          <w:tcPr>
            <w:tcW w:w="1800" w:type="dxa"/>
            <w:vAlign w:val="center"/>
          </w:tcPr>
          <w:p w14:paraId="5BE70A83" w14:textId="77777777" w:rsidR="002B3845" w:rsidRDefault="00014196">
            <w:pPr>
              <w:jc w:val="right"/>
            </w:pPr>
            <w:r>
              <w:rPr>
                <w:rFonts w:eastAsiaTheme="minorEastAsia"/>
                <w:color w:val="000000" w:themeColor="text1"/>
                <w:szCs w:val="21"/>
              </w:rPr>
              <w:t>2,843,977.78</w:t>
            </w:r>
          </w:p>
        </w:tc>
        <w:tc>
          <w:tcPr>
            <w:tcW w:w="1080" w:type="dxa"/>
            <w:vAlign w:val="center"/>
          </w:tcPr>
          <w:p w14:paraId="498B193C" w14:textId="77777777" w:rsidR="002B3845" w:rsidRDefault="00014196">
            <w:pPr>
              <w:jc w:val="right"/>
            </w:pPr>
            <w:r>
              <w:rPr>
                <w:rFonts w:eastAsiaTheme="minorEastAsia"/>
                <w:color w:val="000000" w:themeColor="text1"/>
                <w:szCs w:val="21"/>
              </w:rPr>
              <w:t>0.29%</w:t>
            </w:r>
          </w:p>
        </w:tc>
        <w:tc>
          <w:tcPr>
            <w:tcW w:w="1620" w:type="dxa"/>
            <w:vAlign w:val="center"/>
          </w:tcPr>
          <w:p w14:paraId="7853DDDF" w14:textId="77777777" w:rsidR="002B3845" w:rsidRDefault="00014196">
            <w:pPr>
              <w:jc w:val="right"/>
            </w:pPr>
            <w:r>
              <w:rPr>
                <w:rFonts w:eastAsiaTheme="minorEastAsia"/>
                <w:color w:val="000000" w:themeColor="text1"/>
                <w:szCs w:val="21"/>
              </w:rPr>
              <w:t>2,690.01</w:t>
            </w:r>
          </w:p>
        </w:tc>
        <w:tc>
          <w:tcPr>
            <w:tcW w:w="1080" w:type="dxa"/>
            <w:vAlign w:val="center"/>
          </w:tcPr>
          <w:p w14:paraId="4473B45D" w14:textId="77777777" w:rsidR="002B3845" w:rsidRDefault="00014196">
            <w:pPr>
              <w:jc w:val="right"/>
            </w:pPr>
            <w:r>
              <w:rPr>
                <w:rFonts w:eastAsiaTheme="minorEastAsia"/>
                <w:color w:val="000000" w:themeColor="text1"/>
                <w:szCs w:val="21"/>
              </w:rPr>
              <w:t>0.27%</w:t>
            </w:r>
          </w:p>
        </w:tc>
        <w:tc>
          <w:tcPr>
            <w:tcW w:w="1080" w:type="dxa"/>
            <w:vAlign w:val="center"/>
          </w:tcPr>
          <w:p w14:paraId="25DB3378" w14:textId="77777777" w:rsidR="002B3845" w:rsidRDefault="00014196">
            <w:pPr>
              <w:jc w:val="left"/>
            </w:pPr>
            <w:r>
              <w:rPr>
                <w:rFonts w:eastAsiaTheme="minorEastAsia"/>
                <w:color w:val="000000" w:themeColor="text1"/>
                <w:szCs w:val="21"/>
              </w:rPr>
              <w:t>-</w:t>
            </w:r>
          </w:p>
        </w:tc>
      </w:tr>
      <w:tr w:rsidR="002B3845" w14:paraId="0EB3C041" w14:textId="77777777">
        <w:tc>
          <w:tcPr>
            <w:tcW w:w="1560" w:type="dxa"/>
            <w:vAlign w:val="center"/>
          </w:tcPr>
          <w:p w14:paraId="236EC2F9" w14:textId="77777777" w:rsidR="002B3845" w:rsidRDefault="00014196">
            <w:pPr>
              <w:jc w:val="left"/>
            </w:pPr>
            <w:r>
              <w:rPr>
                <w:rFonts w:eastAsiaTheme="minorEastAsia"/>
                <w:color w:val="000000" w:themeColor="text1"/>
                <w:szCs w:val="21"/>
              </w:rPr>
              <w:t>瑞银证券</w:t>
            </w:r>
          </w:p>
        </w:tc>
        <w:tc>
          <w:tcPr>
            <w:tcW w:w="780" w:type="dxa"/>
            <w:vAlign w:val="center"/>
          </w:tcPr>
          <w:p w14:paraId="6B3A8F8A" w14:textId="77777777" w:rsidR="002B3845" w:rsidRDefault="00014196">
            <w:pPr>
              <w:jc w:val="right"/>
            </w:pPr>
            <w:r>
              <w:rPr>
                <w:rFonts w:eastAsiaTheme="minorEastAsia"/>
                <w:color w:val="000000" w:themeColor="text1"/>
                <w:szCs w:val="21"/>
              </w:rPr>
              <w:t>2</w:t>
            </w:r>
          </w:p>
        </w:tc>
        <w:tc>
          <w:tcPr>
            <w:tcW w:w="1800" w:type="dxa"/>
            <w:vAlign w:val="center"/>
          </w:tcPr>
          <w:p w14:paraId="40A18D1B" w14:textId="77777777" w:rsidR="002B3845" w:rsidRDefault="00014196">
            <w:pPr>
              <w:jc w:val="right"/>
            </w:pPr>
            <w:r>
              <w:rPr>
                <w:rFonts w:eastAsiaTheme="minorEastAsia"/>
                <w:color w:val="000000" w:themeColor="text1"/>
                <w:szCs w:val="21"/>
              </w:rPr>
              <w:t>37,819,110.20</w:t>
            </w:r>
          </w:p>
        </w:tc>
        <w:tc>
          <w:tcPr>
            <w:tcW w:w="1080" w:type="dxa"/>
            <w:vAlign w:val="center"/>
          </w:tcPr>
          <w:p w14:paraId="10AF14E9" w14:textId="77777777" w:rsidR="002B3845" w:rsidRDefault="00014196">
            <w:pPr>
              <w:jc w:val="right"/>
            </w:pPr>
            <w:r>
              <w:rPr>
                <w:rFonts w:eastAsiaTheme="minorEastAsia"/>
                <w:color w:val="000000" w:themeColor="text1"/>
                <w:szCs w:val="21"/>
              </w:rPr>
              <w:t>3.91%</w:t>
            </w:r>
          </w:p>
        </w:tc>
        <w:tc>
          <w:tcPr>
            <w:tcW w:w="1620" w:type="dxa"/>
            <w:vAlign w:val="center"/>
          </w:tcPr>
          <w:p w14:paraId="27C1E8CA" w14:textId="77777777" w:rsidR="002B3845" w:rsidRDefault="00014196">
            <w:pPr>
              <w:jc w:val="right"/>
            </w:pPr>
            <w:r>
              <w:rPr>
                <w:rFonts w:eastAsiaTheme="minorEastAsia"/>
                <w:color w:val="000000" w:themeColor="text1"/>
                <w:szCs w:val="21"/>
              </w:rPr>
              <w:t>41,278.50</w:t>
            </w:r>
          </w:p>
        </w:tc>
        <w:tc>
          <w:tcPr>
            <w:tcW w:w="1080" w:type="dxa"/>
            <w:vAlign w:val="center"/>
          </w:tcPr>
          <w:p w14:paraId="550C656C" w14:textId="77777777" w:rsidR="002B3845" w:rsidRDefault="00014196">
            <w:pPr>
              <w:jc w:val="right"/>
            </w:pPr>
            <w:r>
              <w:rPr>
                <w:rFonts w:eastAsiaTheme="minorEastAsia"/>
                <w:color w:val="000000" w:themeColor="text1"/>
                <w:szCs w:val="21"/>
              </w:rPr>
              <w:t>4.09%</w:t>
            </w:r>
          </w:p>
        </w:tc>
        <w:tc>
          <w:tcPr>
            <w:tcW w:w="1080" w:type="dxa"/>
            <w:vAlign w:val="center"/>
          </w:tcPr>
          <w:p w14:paraId="579BCA7B" w14:textId="77777777" w:rsidR="002B3845" w:rsidRDefault="00014196">
            <w:pPr>
              <w:jc w:val="left"/>
            </w:pPr>
            <w:r>
              <w:rPr>
                <w:rFonts w:eastAsiaTheme="minorEastAsia"/>
                <w:color w:val="000000" w:themeColor="text1"/>
                <w:szCs w:val="21"/>
              </w:rPr>
              <w:t>-</w:t>
            </w:r>
          </w:p>
        </w:tc>
      </w:tr>
      <w:tr w:rsidR="002B3845" w14:paraId="60BC6411" w14:textId="77777777">
        <w:tc>
          <w:tcPr>
            <w:tcW w:w="1560" w:type="dxa"/>
            <w:vAlign w:val="center"/>
          </w:tcPr>
          <w:p w14:paraId="20E342D9" w14:textId="77777777" w:rsidR="002B3845" w:rsidRDefault="00014196">
            <w:pPr>
              <w:jc w:val="left"/>
            </w:pPr>
            <w:r>
              <w:rPr>
                <w:rFonts w:eastAsiaTheme="minorEastAsia"/>
                <w:color w:val="000000" w:themeColor="text1"/>
                <w:szCs w:val="21"/>
              </w:rPr>
              <w:t>天风证券</w:t>
            </w:r>
          </w:p>
        </w:tc>
        <w:tc>
          <w:tcPr>
            <w:tcW w:w="780" w:type="dxa"/>
            <w:vAlign w:val="center"/>
          </w:tcPr>
          <w:p w14:paraId="49885260" w14:textId="77777777" w:rsidR="002B3845" w:rsidRDefault="00014196">
            <w:pPr>
              <w:jc w:val="right"/>
            </w:pPr>
            <w:r>
              <w:rPr>
                <w:rFonts w:eastAsiaTheme="minorEastAsia"/>
                <w:color w:val="000000" w:themeColor="text1"/>
                <w:szCs w:val="21"/>
              </w:rPr>
              <w:t>1</w:t>
            </w:r>
          </w:p>
        </w:tc>
        <w:tc>
          <w:tcPr>
            <w:tcW w:w="1800" w:type="dxa"/>
            <w:vAlign w:val="center"/>
          </w:tcPr>
          <w:p w14:paraId="0DCD1B06" w14:textId="77777777" w:rsidR="002B3845" w:rsidRDefault="00014196">
            <w:pPr>
              <w:jc w:val="right"/>
            </w:pPr>
            <w:r>
              <w:rPr>
                <w:rFonts w:eastAsiaTheme="minorEastAsia"/>
                <w:color w:val="000000" w:themeColor="text1"/>
                <w:szCs w:val="21"/>
              </w:rPr>
              <w:t>52,042,929.20</w:t>
            </w:r>
          </w:p>
        </w:tc>
        <w:tc>
          <w:tcPr>
            <w:tcW w:w="1080" w:type="dxa"/>
            <w:vAlign w:val="center"/>
          </w:tcPr>
          <w:p w14:paraId="1092691C" w14:textId="77777777" w:rsidR="002B3845" w:rsidRDefault="00014196">
            <w:pPr>
              <w:jc w:val="right"/>
            </w:pPr>
            <w:r>
              <w:rPr>
                <w:rFonts w:eastAsiaTheme="minorEastAsia"/>
                <w:color w:val="000000" w:themeColor="text1"/>
                <w:szCs w:val="21"/>
              </w:rPr>
              <w:t>5.38%</w:t>
            </w:r>
          </w:p>
        </w:tc>
        <w:tc>
          <w:tcPr>
            <w:tcW w:w="1620" w:type="dxa"/>
            <w:vAlign w:val="center"/>
          </w:tcPr>
          <w:p w14:paraId="5BD705ED" w14:textId="77777777" w:rsidR="002B3845" w:rsidRDefault="00014196">
            <w:pPr>
              <w:jc w:val="right"/>
            </w:pPr>
            <w:r>
              <w:rPr>
                <w:rFonts w:eastAsiaTheme="minorEastAsia"/>
                <w:color w:val="000000" w:themeColor="text1"/>
                <w:szCs w:val="21"/>
              </w:rPr>
              <w:t>64,696.40</w:t>
            </w:r>
          </w:p>
        </w:tc>
        <w:tc>
          <w:tcPr>
            <w:tcW w:w="1080" w:type="dxa"/>
            <w:vAlign w:val="center"/>
          </w:tcPr>
          <w:p w14:paraId="630B3C1F" w14:textId="77777777" w:rsidR="002B3845" w:rsidRDefault="00014196">
            <w:pPr>
              <w:jc w:val="right"/>
            </w:pPr>
            <w:r>
              <w:rPr>
                <w:rFonts w:eastAsiaTheme="minorEastAsia"/>
                <w:color w:val="000000" w:themeColor="text1"/>
                <w:szCs w:val="21"/>
              </w:rPr>
              <w:t>6.41%</w:t>
            </w:r>
          </w:p>
        </w:tc>
        <w:tc>
          <w:tcPr>
            <w:tcW w:w="1080" w:type="dxa"/>
            <w:vAlign w:val="center"/>
          </w:tcPr>
          <w:p w14:paraId="410E6819" w14:textId="77777777" w:rsidR="002B3845" w:rsidRDefault="00014196">
            <w:pPr>
              <w:jc w:val="left"/>
            </w:pPr>
            <w:r>
              <w:rPr>
                <w:rFonts w:eastAsiaTheme="minorEastAsia"/>
                <w:color w:val="000000" w:themeColor="text1"/>
                <w:szCs w:val="21"/>
              </w:rPr>
              <w:t>-</w:t>
            </w:r>
          </w:p>
        </w:tc>
      </w:tr>
      <w:tr w:rsidR="002B3845" w14:paraId="7B976C39" w14:textId="77777777">
        <w:tc>
          <w:tcPr>
            <w:tcW w:w="1560" w:type="dxa"/>
            <w:vAlign w:val="center"/>
          </w:tcPr>
          <w:p w14:paraId="3657C9FA" w14:textId="77777777" w:rsidR="002B3845" w:rsidRDefault="00014196">
            <w:pPr>
              <w:jc w:val="left"/>
            </w:pPr>
            <w:r>
              <w:rPr>
                <w:rFonts w:eastAsiaTheme="minorEastAsia"/>
                <w:color w:val="000000" w:themeColor="text1"/>
                <w:szCs w:val="21"/>
              </w:rPr>
              <w:t>长江证券</w:t>
            </w:r>
          </w:p>
        </w:tc>
        <w:tc>
          <w:tcPr>
            <w:tcW w:w="780" w:type="dxa"/>
            <w:vAlign w:val="center"/>
          </w:tcPr>
          <w:p w14:paraId="60EC4194" w14:textId="77777777" w:rsidR="002B3845" w:rsidRDefault="00014196">
            <w:pPr>
              <w:jc w:val="right"/>
            </w:pPr>
            <w:r>
              <w:rPr>
                <w:rFonts w:eastAsiaTheme="minorEastAsia"/>
                <w:color w:val="000000" w:themeColor="text1"/>
                <w:szCs w:val="21"/>
              </w:rPr>
              <w:t>3</w:t>
            </w:r>
          </w:p>
        </w:tc>
        <w:tc>
          <w:tcPr>
            <w:tcW w:w="1800" w:type="dxa"/>
            <w:vAlign w:val="center"/>
          </w:tcPr>
          <w:p w14:paraId="629CA8B9" w14:textId="77777777" w:rsidR="002B3845" w:rsidRDefault="00014196">
            <w:pPr>
              <w:jc w:val="right"/>
            </w:pPr>
            <w:r>
              <w:rPr>
                <w:rFonts w:eastAsiaTheme="minorEastAsia"/>
                <w:color w:val="000000" w:themeColor="text1"/>
                <w:szCs w:val="21"/>
              </w:rPr>
              <w:t>86,022,156.24</w:t>
            </w:r>
          </w:p>
        </w:tc>
        <w:tc>
          <w:tcPr>
            <w:tcW w:w="1080" w:type="dxa"/>
            <w:vAlign w:val="center"/>
          </w:tcPr>
          <w:p w14:paraId="2F01B8DE" w14:textId="77777777" w:rsidR="002B3845" w:rsidRDefault="00014196">
            <w:pPr>
              <w:jc w:val="right"/>
            </w:pPr>
            <w:r>
              <w:rPr>
                <w:rFonts w:eastAsiaTheme="minorEastAsia"/>
                <w:color w:val="000000" w:themeColor="text1"/>
                <w:szCs w:val="21"/>
              </w:rPr>
              <w:t>8.89%</w:t>
            </w:r>
          </w:p>
        </w:tc>
        <w:tc>
          <w:tcPr>
            <w:tcW w:w="1620" w:type="dxa"/>
            <w:vAlign w:val="center"/>
          </w:tcPr>
          <w:p w14:paraId="701DF98F" w14:textId="77777777" w:rsidR="002B3845" w:rsidRDefault="00014196">
            <w:pPr>
              <w:jc w:val="right"/>
            </w:pPr>
            <w:r>
              <w:rPr>
                <w:rFonts w:eastAsiaTheme="minorEastAsia"/>
                <w:color w:val="000000" w:themeColor="text1"/>
                <w:szCs w:val="21"/>
              </w:rPr>
              <w:t>81,369.24</w:t>
            </w:r>
          </w:p>
        </w:tc>
        <w:tc>
          <w:tcPr>
            <w:tcW w:w="1080" w:type="dxa"/>
            <w:vAlign w:val="center"/>
          </w:tcPr>
          <w:p w14:paraId="48FBC5C8" w14:textId="77777777" w:rsidR="002B3845" w:rsidRDefault="00014196">
            <w:pPr>
              <w:jc w:val="right"/>
            </w:pPr>
            <w:r>
              <w:rPr>
                <w:rFonts w:eastAsiaTheme="minorEastAsia"/>
                <w:color w:val="000000" w:themeColor="text1"/>
                <w:szCs w:val="21"/>
              </w:rPr>
              <w:t>8.07%</w:t>
            </w:r>
          </w:p>
        </w:tc>
        <w:tc>
          <w:tcPr>
            <w:tcW w:w="1080" w:type="dxa"/>
            <w:vAlign w:val="center"/>
          </w:tcPr>
          <w:p w14:paraId="7DDF539B" w14:textId="77777777" w:rsidR="002B3845" w:rsidRDefault="00014196">
            <w:pPr>
              <w:jc w:val="left"/>
            </w:pPr>
            <w:r>
              <w:rPr>
                <w:rFonts w:eastAsiaTheme="minorEastAsia"/>
                <w:color w:val="000000" w:themeColor="text1"/>
                <w:szCs w:val="21"/>
              </w:rPr>
              <w:t>-</w:t>
            </w:r>
          </w:p>
        </w:tc>
      </w:tr>
      <w:tr w:rsidR="002B3845" w14:paraId="1B8F59CF" w14:textId="77777777">
        <w:tc>
          <w:tcPr>
            <w:tcW w:w="1560" w:type="dxa"/>
            <w:vAlign w:val="center"/>
          </w:tcPr>
          <w:p w14:paraId="7B1FBDEA" w14:textId="77777777" w:rsidR="002B3845" w:rsidRDefault="00014196">
            <w:pPr>
              <w:jc w:val="left"/>
            </w:pPr>
            <w:r>
              <w:rPr>
                <w:rFonts w:eastAsiaTheme="minorEastAsia"/>
                <w:color w:val="000000" w:themeColor="text1"/>
                <w:szCs w:val="21"/>
              </w:rPr>
              <w:t>招商证券</w:t>
            </w:r>
          </w:p>
        </w:tc>
        <w:tc>
          <w:tcPr>
            <w:tcW w:w="780" w:type="dxa"/>
            <w:vAlign w:val="center"/>
          </w:tcPr>
          <w:p w14:paraId="0BC5B9EA" w14:textId="77777777" w:rsidR="002B3845" w:rsidRDefault="00014196">
            <w:pPr>
              <w:jc w:val="right"/>
            </w:pPr>
            <w:r>
              <w:rPr>
                <w:rFonts w:eastAsiaTheme="minorEastAsia"/>
                <w:color w:val="000000" w:themeColor="text1"/>
                <w:szCs w:val="21"/>
              </w:rPr>
              <w:t>1</w:t>
            </w:r>
          </w:p>
        </w:tc>
        <w:tc>
          <w:tcPr>
            <w:tcW w:w="1800" w:type="dxa"/>
            <w:vAlign w:val="center"/>
          </w:tcPr>
          <w:p w14:paraId="3B79FBE2" w14:textId="77777777" w:rsidR="002B3845" w:rsidRDefault="00014196">
            <w:pPr>
              <w:jc w:val="right"/>
            </w:pPr>
            <w:r>
              <w:rPr>
                <w:rFonts w:eastAsiaTheme="minorEastAsia"/>
                <w:color w:val="000000" w:themeColor="text1"/>
                <w:szCs w:val="21"/>
              </w:rPr>
              <w:t>2,135,376.21</w:t>
            </w:r>
          </w:p>
        </w:tc>
        <w:tc>
          <w:tcPr>
            <w:tcW w:w="1080" w:type="dxa"/>
            <w:vAlign w:val="center"/>
          </w:tcPr>
          <w:p w14:paraId="51C0D794" w14:textId="77777777" w:rsidR="002B3845" w:rsidRDefault="00014196">
            <w:pPr>
              <w:jc w:val="right"/>
            </w:pPr>
            <w:r>
              <w:rPr>
                <w:rFonts w:eastAsiaTheme="minorEastAsia"/>
                <w:color w:val="000000" w:themeColor="text1"/>
                <w:szCs w:val="21"/>
              </w:rPr>
              <w:t>0.22%</w:t>
            </w:r>
          </w:p>
        </w:tc>
        <w:tc>
          <w:tcPr>
            <w:tcW w:w="1620" w:type="dxa"/>
            <w:vAlign w:val="center"/>
          </w:tcPr>
          <w:p w14:paraId="6E1B37BB" w14:textId="77777777" w:rsidR="002B3845" w:rsidRDefault="00014196">
            <w:pPr>
              <w:jc w:val="right"/>
            </w:pPr>
            <w:r>
              <w:rPr>
                <w:rFonts w:eastAsiaTheme="minorEastAsia"/>
                <w:color w:val="000000" w:themeColor="text1"/>
                <w:szCs w:val="21"/>
              </w:rPr>
              <w:t>2,020.08</w:t>
            </w:r>
          </w:p>
        </w:tc>
        <w:tc>
          <w:tcPr>
            <w:tcW w:w="1080" w:type="dxa"/>
            <w:vAlign w:val="center"/>
          </w:tcPr>
          <w:p w14:paraId="25360183" w14:textId="77777777" w:rsidR="002B3845" w:rsidRDefault="00014196">
            <w:pPr>
              <w:jc w:val="right"/>
            </w:pPr>
            <w:r>
              <w:rPr>
                <w:rFonts w:eastAsiaTheme="minorEastAsia"/>
                <w:color w:val="000000" w:themeColor="text1"/>
                <w:szCs w:val="21"/>
              </w:rPr>
              <w:t>0.20%</w:t>
            </w:r>
          </w:p>
        </w:tc>
        <w:tc>
          <w:tcPr>
            <w:tcW w:w="1080" w:type="dxa"/>
            <w:vAlign w:val="center"/>
          </w:tcPr>
          <w:p w14:paraId="23E4CCBE" w14:textId="77777777" w:rsidR="002B3845" w:rsidRDefault="00014196">
            <w:pPr>
              <w:jc w:val="left"/>
            </w:pPr>
            <w:r>
              <w:rPr>
                <w:rFonts w:eastAsiaTheme="minorEastAsia"/>
                <w:color w:val="000000" w:themeColor="text1"/>
                <w:szCs w:val="21"/>
              </w:rPr>
              <w:t>-</w:t>
            </w:r>
          </w:p>
        </w:tc>
      </w:tr>
      <w:tr w:rsidR="002B3845" w14:paraId="58A6B839" w14:textId="77777777">
        <w:tc>
          <w:tcPr>
            <w:tcW w:w="1560" w:type="dxa"/>
            <w:vAlign w:val="center"/>
          </w:tcPr>
          <w:p w14:paraId="65752A4C" w14:textId="77777777" w:rsidR="002B3845" w:rsidRDefault="00014196">
            <w:pPr>
              <w:jc w:val="left"/>
            </w:pPr>
            <w:proofErr w:type="gramStart"/>
            <w:r>
              <w:rPr>
                <w:rFonts w:eastAsiaTheme="minorEastAsia"/>
                <w:color w:val="000000" w:themeColor="text1"/>
                <w:szCs w:val="21"/>
              </w:rPr>
              <w:t>浙商证券</w:t>
            </w:r>
            <w:proofErr w:type="gramEnd"/>
          </w:p>
        </w:tc>
        <w:tc>
          <w:tcPr>
            <w:tcW w:w="780" w:type="dxa"/>
            <w:vAlign w:val="center"/>
          </w:tcPr>
          <w:p w14:paraId="5AE4861E" w14:textId="77777777" w:rsidR="002B3845" w:rsidRDefault="00014196">
            <w:pPr>
              <w:jc w:val="right"/>
            </w:pPr>
            <w:r>
              <w:rPr>
                <w:rFonts w:eastAsiaTheme="minorEastAsia"/>
                <w:color w:val="000000" w:themeColor="text1"/>
                <w:szCs w:val="21"/>
              </w:rPr>
              <w:t>2</w:t>
            </w:r>
          </w:p>
        </w:tc>
        <w:tc>
          <w:tcPr>
            <w:tcW w:w="1800" w:type="dxa"/>
            <w:vAlign w:val="center"/>
          </w:tcPr>
          <w:p w14:paraId="0BFA04F1" w14:textId="77777777" w:rsidR="002B3845" w:rsidRDefault="00014196">
            <w:pPr>
              <w:jc w:val="right"/>
            </w:pPr>
            <w:r>
              <w:rPr>
                <w:rFonts w:eastAsiaTheme="minorEastAsia"/>
                <w:color w:val="000000" w:themeColor="text1"/>
                <w:szCs w:val="21"/>
              </w:rPr>
              <w:t>30,066,488.42</w:t>
            </w:r>
          </w:p>
        </w:tc>
        <w:tc>
          <w:tcPr>
            <w:tcW w:w="1080" w:type="dxa"/>
            <w:vAlign w:val="center"/>
          </w:tcPr>
          <w:p w14:paraId="119C5570" w14:textId="77777777" w:rsidR="002B3845" w:rsidRDefault="00014196">
            <w:pPr>
              <w:jc w:val="right"/>
            </w:pPr>
            <w:r>
              <w:rPr>
                <w:rFonts w:eastAsiaTheme="minorEastAsia"/>
                <w:color w:val="000000" w:themeColor="text1"/>
                <w:szCs w:val="21"/>
              </w:rPr>
              <w:t>3.11%</w:t>
            </w:r>
          </w:p>
        </w:tc>
        <w:tc>
          <w:tcPr>
            <w:tcW w:w="1620" w:type="dxa"/>
            <w:vAlign w:val="center"/>
          </w:tcPr>
          <w:p w14:paraId="358672E5" w14:textId="77777777" w:rsidR="002B3845" w:rsidRDefault="00014196">
            <w:pPr>
              <w:jc w:val="right"/>
            </w:pPr>
            <w:r>
              <w:rPr>
                <w:rFonts w:eastAsiaTheme="minorEastAsia"/>
                <w:color w:val="000000" w:themeColor="text1"/>
                <w:szCs w:val="21"/>
              </w:rPr>
              <w:t>28,442.00</w:t>
            </w:r>
          </w:p>
        </w:tc>
        <w:tc>
          <w:tcPr>
            <w:tcW w:w="1080" w:type="dxa"/>
            <w:vAlign w:val="center"/>
          </w:tcPr>
          <w:p w14:paraId="01F2806E" w14:textId="77777777" w:rsidR="002B3845" w:rsidRDefault="00014196">
            <w:pPr>
              <w:jc w:val="right"/>
            </w:pPr>
            <w:r>
              <w:rPr>
                <w:rFonts w:eastAsiaTheme="minorEastAsia"/>
                <w:color w:val="000000" w:themeColor="text1"/>
                <w:szCs w:val="21"/>
              </w:rPr>
              <w:t>2.82%</w:t>
            </w:r>
          </w:p>
        </w:tc>
        <w:tc>
          <w:tcPr>
            <w:tcW w:w="1080" w:type="dxa"/>
            <w:vAlign w:val="center"/>
          </w:tcPr>
          <w:p w14:paraId="4F35A924" w14:textId="77777777" w:rsidR="002B3845" w:rsidRDefault="00014196">
            <w:pPr>
              <w:jc w:val="left"/>
            </w:pPr>
            <w:r>
              <w:rPr>
                <w:rFonts w:eastAsiaTheme="minorEastAsia"/>
                <w:color w:val="000000" w:themeColor="text1"/>
                <w:szCs w:val="21"/>
              </w:rPr>
              <w:t>-</w:t>
            </w:r>
          </w:p>
        </w:tc>
      </w:tr>
      <w:tr w:rsidR="002B3845" w14:paraId="08FFA5B2" w14:textId="77777777">
        <w:tc>
          <w:tcPr>
            <w:tcW w:w="1560" w:type="dxa"/>
            <w:vAlign w:val="center"/>
          </w:tcPr>
          <w:p w14:paraId="0EF65400" w14:textId="77777777" w:rsidR="002B3845" w:rsidRDefault="00014196">
            <w:pPr>
              <w:jc w:val="left"/>
            </w:pPr>
            <w:r>
              <w:rPr>
                <w:rFonts w:eastAsiaTheme="minorEastAsia"/>
                <w:color w:val="000000" w:themeColor="text1"/>
                <w:szCs w:val="21"/>
              </w:rPr>
              <w:t>中金公司</w:t>
            </w:r>
          </w:p>
        </w:tc>
        <w:tc>
          <w:tcPr>
            <w:tcW w:w="780" w:type="dxa"/>
            <w:vAlign w:val="center"/>
          </w:tcPr>
          <w:p w14:paraId="1B01500E" w14:textId="77777777" w:rsidR="002B3845" w:rsidRDefault="00014196">
            <w:pPr>
              <w:jc w:val="right"/>
            </w:pPr>
            <w:r>
              <w:rPr>
                <w:rFonts w:eastAsiaTheme="minorEastAsia"/>
                <w:color w:val="000000" w:themeColor="text1"/>
                <w:szCs w:val="21"/>
              </w:rPr>
              <w:t>2</w:t>
            </w:r>
          </w:p>
        </w:tc>
        <w:tc>
          <w:tcPr>
            <w:tcW w:w="1800" w:type="dxa"/>
            <w:vAlign w:val="center"/>
          </w:tcPr>
          <w:p w14:paraId="1C68EA93" w14:textId="77777777" w:rsidR="002B3845" w:rsidRDefault="00014196">
            <w:pPr>
              <w:jc w:val="right"/>
            </w:pPr>
            <w:r>
              <w:rPr>
                <w:rFonts w:eastAsiaTheme="minorEastAsia"/>
                <w:color w:val="000000" w:themeColor="text1"/>
                <w:szCs w:val="21"/>
              </w:rPr>
              <w:t>45,474,842.28</w:t>
            </w:r>
          </w:p>
        </w:tc>
        <w:tc>
          <w:tcPr>
            <w:tcW w:w="1080" w:type="dxa"/>
            <w:vAlign w:val="center"/>
          </w:tcPr>
          <w:p w14:paraId="7FFBD9CC" w14:textId="77777777" w:rsidR="002B3845" w:rsidRDefault="00014196">
            <w:pPr>
              <w:jc w:val="right"/>
            </w:pPr>
            <w:r>
              <w:rPr>
                <w:rFonts w:eastAsiaTheme="minorEastAsia"/>
                <w:color w:val="000000" w:themeColor="text1"/>
                <w:szCs w:val="21"/>
              </w:rPr>
              <w:t>4.70%</w:t>
            </w:r>
          </w:p>
        </w:tc>
        <w:tc>
          <w:tcPr>
            <w:tcW w:w="1620" w:type="dxa"/>
            <w:vAlign w:val="center"/>
          </w:tcPr>
          <w:p w14:paraId="7BDF637D" w14:textId="77777777" w:rsidR="002B3845" w:rsidRDefault="00014196">
            <w:pPr>
              <w:jc w:val="right"/>
            </w:pPr>
            <w:r>
              <w:rPr>
                <w:rFonts w:eastAsiaTheme="minorEastAsia"/>
                <w:color w:val="000000" w:themeColor="text1"/>
                <w:szCs w:val="21"/>
              </w:rPr>
              <w:t>43,198.45</w:t>
            </w:r>
          </w:p>
        </w:tc>
        <w:tc>
          <w:tcPr>
            <w:tcW w:w="1080" w:type="dxa"/>
            <w:vAlign w:val="center"/>
          </w:tcPr>
          <w:p w14:paraId="43F8A054" w14:textId="77777777" w:rsidR="002B3845" w:rsidRDefault="00014196">
            <w:pPr>
              <w:jc w:val="right"/>
            </w:pPr>
            <w:r>
              <w:rPr>
                <w:rFonts w:eastAsiaTheme="minorEastAsia"/>
                <w:color w:val="000000" w:themeColor="text1"/>
                <w:szCs w:val="21"/>
              </w:rPr>
              <w:t>4.28%</w:t>
            </w:r>
          </w:p>
        </w:tc>
        <w:tc>
          <w:tcPr>
            <w:tcW w:w="1080" w:type="dxa"/>
            <w:vAlign w:val="center"/>
          </w:tcPr>
          <w:p w14:paraId="342BA257" w14:textId="77777777" w:rsidR="002B3845" w:rsidRDefault="00014196">
            <w:pPr>
              <w:jc w:val="left"/>
            </w:pPr>
            <w:r>
              <w:rPr>
                <w:rFonts w:eastAsiaTheme="minorEastAsia"/>
                <w:color w:val="000000" w:themeColor="text1"/>
                <w:szCs w:val="21"/>
              </w:rPr>
              <w:t>-</w:t>
            </w:r>
          </w:p>
        </w:tc>
      </w:tr>
      <w:tr w:rsidR="002B3845" w14:paraId="5E528B35" w14:textId="77777777">
        <w:tc>
          <w:tcPr>
            <w:tcW w:w="1560" w:type="dxa"/>
            <w:vAlign w:val="center"/>
          </w:tcPr>
          <w:p w14:paraId="52845915" w14:textId="77777777" w:rsidR="002B3845" w:rsidRDefault="00014196">
            <w:pPr>
              <w:jc w:val="left"/>
            </w:pPr>
            <w:r>
              <w:rPr>
                <w:rFonts w:eastAsiaTheme="minorEastAsia"/>
                <w:color w:val="000000" w:themeColor="text1"/>
                <w:szCs w:val="21"/>
              </w:rPr>
              <w:t>中金证券</w:t>
            </w:r>
          </w:p>
        </w:tc>
        <w:tc>
          <w:tcPr>
            <w:tcW w:w="780" w:type="dxa"/>
            <w:vAlign w:val="center"/>
          </w:tcPr>
          <w:p w14:paraId="3A5A560B" w14:textId="77777777" w:rsidR="002B3845" w:rsidRDefault="00014196">
            <w:pPr>
              <w:jc w:val="right"/>
            </w:pPr>
            <w:r>
              <w:rPr>
                <w:rFonts w:eastAsiaTheme="minorEastAsia"/>
                <w:color w:val="000000" w:themeColor="text1"/>
                <w:szCs w:val="21"/>
              </w:rPr>
              <w:t>1</w:t>
            </w:r>
          </w:p>
        </w:tc>
        <w:tc>
          <w:tcPr>
            <w:tcW w:w="1800" w:type="dxa"/>
            <w:vAlign w:val="center"/>
          </w:tcPr>
          <w:p w14:paraId="36A3AE8D" w14:textId="77777777" w:rsidR="002B3845" w:rsidRDefault="00014196">
            <w:pPr>
              <w:jc w:val="right"/>
            </w:pPr>
            <w:r>
              <w:rPr>
                <w:rFonts w:eastAsiaTheme="minorEastAsia"/>
                <w:color w:val="000000" w:themeColor="text1"/>
                <w:szCs w:val="21"/>
              </w:rPr>
              <w:t>54,893,162.14</w:t>
            </w:r>
          </w:p>
        </w:tc>
        <w:tc>
          <w:tcPr>
            <w:tcW w:w="1080" w:type="dxa"/>
            <w:vAlign w:val="center"/>
          </w:tcPr>
          <w:p w14:paraId="406C26CC" w14:textId="77777777" w:rsidR="002B3845" w:rsidRDefault="00014196">
            <w:pPr>
              <w:jc w:val="right"/>
            </w:pPr>
            <w:r>
              <w:rPr>
                <w:rFonts w:eastAsiaTheme="minorEastAsia"/>
                <w:color w:val="000000" w:themeColor="text1"/>
                <w:szCs w:val="21"/>
              </w:rPr>
              <w:t>5.67%</w:t>
            </w:r>
          </w:p>
        </w:tc>
        <w:tc>
          <w:tcPr>
            <w:tcW w:w="1620" w:type="dxa"/>
            <w:vAlign w:val="center"/>
          </w:tcPr>
          <w:p w14:paraId="10193635" w14:textId="77777777" w:rsidR="002B3845" w:rsidRDefault="00014196">
            <w:pPr>
              <w:jc w:val="right"/>
            </w:pPr>
            <w:r>
              <w:rPr>
                <w:rFonts w:eastAsiaTheme="minorEastAsia"/>
                <w:color w:val="000000" w:themeColor="text1"/>
                <w:szCs w:val="21"/>
              </w:rPr>
              <w:t>55,024.39</w:t>
            </w:r>
          </w:p>
        </w:tc>
        <w:tc>
          <w:tcPr>
            <w:tcW w:w="1080" w:type="dxa"/>
            <w:vAlign w:val="center"/>
          </w:tcPr>
          <w:p w14:paraId="3241376B" w14:textId="77777777" w:rsidR="002B3845" w:rsidRDefault="00014196">
            <w:pPr>
              <w:jc w:val="right"/>
            </w:pPr>
            <w:r>
              <w:rPr>
                <w:rFonts w:eastAsiaTheme="minorEastAsia"/>
                <w:color w:val="000000" w:themeColor="text1"/>
                <w:szCs w:val="21"/>
              </w:rPr>
              <w:t>5.46%</w:t>
            </w:r>
          </w:p>
        </w:tc>
        <w:tc>
          <w:tcPr>
            <w:tcW w:w="1080" w:type="dxa"/>
            <w:vAlign w:val="center"/>
          </w:tcPr>
          <w:p w14:paraId="0AF7C523" w14:textId="77777777" w:rsidR="002B3845" w:rsidRDefault="00014196">
            <w:pPr>
              <w:jc w:val="left"/>
            </w:pPr>
            <w:r>
              <w:rPr>
                <w:rFonts w:eastAsiaTheme="minorEastAsia"/>
                <w:color w:val="000000" w:themeColor="text1"/>
                <w:szCs w:val="21"/>
              </w:rPr>
              <w:t>-</w:t>
            </w:r>
          </w:p>
        </w:tc>
      </w:tr>
      <w:tr w:rsidR="002B3845" w14:paraId="1F164B04" w14:textId="77777777">
        <w:tc>
          <w:tcPr>
            <w:tcW w:w="1560" w:type="dxa"/>
            <w:vAlign w:val="center"/>
          </w:tcPr>
          <w:p w14:paraId="1FB352A3" w14:textId="77777777" w:rsidR="002B3845" w:rsidRDefault="00014196">
            <w:pPr>
              <w:jc w:val="left"/>
            </w:pPr>
            <w:r>
              <w:rPr>
                <w:rFonts w:eastAsiaTheme="minorEastAsia"/>
                <w:color w:val="000000" w:themeColor="text1"/>
                <w:szCs w:val="21"/>
              </w:rPr>
              <w:lastRenderedPageBreak/>
              <w:t>中泰证券莫尼塔</w:t>
            </w:r>
          </w:p>
        </w:tc>
        <w:tc>
          <w:tcPr>
            <w:tcW w:w="780" w:type="dxa"/>
            <w:vAlign w:val="center"/>
          </w:tcPr>
          <w:p w14:paraId="3D75FDA6" w14:textId="77777777" w:rsidR="002B3845" w:rsidRDefault="00014196">
            <w:pPr>
              <w:jc w:val="right"/>
            </w:pPr>
            <w:r>
              <w:rPr>
                <w:rFonts w:eastAsiaTheme="minorEastAsia"/>
                <w:color w:val="000000" w:themeColor="text1"/>
                <w:szCs w:val="21"/>
              </w:rPr>
              <w:t>2</w:t>
            </w:r>
          </w:p>
        </w:tc>
        <w:tc>
          <w:tcPr>
            <w:tcW w:w="1800" w:type="dxa"/>
            <w:vAlign w:val="center"/>
          </w:tcPr>
          <w:p w14:paraId="72909940" w14:textId="77777777" w:rsidR="002B3845" w:rsidRDefault="00014196">
            <w:pPr>
              <w:jc w:val="right"/>
            </w:pPr>
            <w:r>
              <w:rPr>
                <w:rFonts w:eastAsiaTheme="minorEastAsia"/>
                <w:color w:val="000000" w:themeColor="text1"/>
                <w:szCs w:val="21"/>
              </w:rPr>
              <w:t>9,252,786.43</w:t>
            </w:r>
          </w:p>
        </w:tc>
        <w:tc>
          <w:tcPr>
            <w:tcW w:w="1080" w:type="dxa"/>
            <w:vAlign w:val="center"/>
          </w:tcPr>
          <w:p w14:paraId="30542530" w14:textId="77777777" w:rsidR="002B3845" w:rsidRDefault="00014196">
            <w:pPr>
              <w:jc w:val="right"/>
            </w:pPr>
            <w:r>
              <w:rPr>
                <w:rFonts w:eastAsiaTheme="minorEastAsia"/>
                <w:color w:val="000000" w:themeColor="text1"/>
                <w:szCs w:val="21"/>
              </w:rPr>
              <w:t>0.96%</w:t>
            </w:r>
          </w:p>
        </w:tc>
        <w:tc>
          <w:tcPr>
            <w:tcW w:w="1620" w:type="dxa"/>
            <w:vAlign w:val="center"/>
          </w:tcPr>
          <w:p w14:paraId="27235C82" w14:textId="77777777" w:rsidR="002B3845" w:rsidRDefault="00014196">
            <w:pPr>
              <w:jc w:val="right"/>
            </w:pPr>
            <w:r>
              <w:rPr>
                <w:rFonts w:eastAsiaTheme="minorEastAsia"/>
                <w:color w:val="000000" w:themeColor="text1"/>
                <w:szCs w:val="21"/>
              </w:rPr>
              <w:t>8,751.93</w:t>
            </w:r>
          </w:p>
        </w:tc>
        <w:tc>
          <w:tcPr>
            <w:tcW w:w="1080" w:type="dxa"/>
            <w:vAlign w:val="center"/>
          </w:tcPr>
          <w:p w14:paraId="12A0B84D" w14:textId="77777777" w:rsidR="002B3845" w:rsidRDefault="00014196">
            <w:pPr>
              <w:jc w:val="right"/>
            </w:pPr>
            <w:r>
              <w:rPr>
                <w:rFonts w:eastAsiaTheme="minorEastAsia"/>
                <w:color w:val="000000" w:themeColor="text1"/>
                <w:szCs w:val="21"/>
              </w:rPr>
              <w:t>0.87%</w:t>
            </w:r>
          </w:p>
        </w:tc>
        <w:tc>
          <w:tcPr>
            <w:tcW w:w="1080" w:type="dxa"/>
            <w:vAlign w:val="center"/>
          </w:tcPr>
          <w:p w14:paraId="3ACB29FB" w14:textId="77777777" w:rsidR="002B3845" w:rsidRDefault="00014196">
            <w:pPr>
              <w:jc w:val="left"/>
            </w:pPr>
            <w:r>
              <w:rPr>
                <w:rFonts w:eastAsiaTheme="minorEastAsia"/>
                <w:color w:val="000000" w:themeColor="text1"/>
                <w:szCs w:val="21"/>
              </w:rPr>
              <w:t>-</w:t>
            </w:r>
          </w:p>
        </w:tc>
      </w:tr>
      <w:tr w:rsidR="002B3845" w14:paraId="767BAFD4" w14:textId="77777777">
        <w:tc>
          <w:tcPr>
            <w:tcW w:w="1560" w:type="dxa"/>
            <w:vAlign w:val="center"/>
          </w:tcPr>
          <w:p w14:paraId="3548A136" w14:textId="77777777" w:rsidR="002B3845" w:rsidRDefault="00014196">
            <w:pPr>
              <w:jc w:val="left"/>
            </w:pPr>
            <w:r>
              <w:rPr>
                <w:rFonts w:eastAsiaTheme="minorEastAsia"/>
                <w:color w:val="000000" w:themeColor="text1"/>
                <w:szCs w:val="21"/>
              </w:rPr>
              <w:t>中</w:t>
            </w:r>
            <w:proofErr w:type="gramStart"/>
            <w:r>
              <w:rPr>
                <w:rFonts w:eastAsiaTheme="minorEastAsia"/>
                <w:color w:val="000000" w:themeColor="text1"/>
                <w:szCs w:val="21"/>
              </w:rPr>
              <w:t>信建投</w:t>
            </w:r>
            <w:proofErr w:type="gramEnd"/>
          </w:p>
        </w:tc>
        <w:tc>
          <w:tcPr>
            <w:tcW w:w="780" w:type="dxa"/>
            <w:vAlign w:val="center"/>
          </w:tcPr>
          <w:p w14:paraId="3E5D5668" w14:textId="77777777" w:rsidR="002B3845" w:rsidRDefault="00014196">
            <w:pPr>
              <w:jc w:val="right"/>
            </w:pPr>
            <w:r>
              <w:rPr>
                <w:rFonts w:eastAsiaTheme="minorEastAsia"/>
                <w:color w:val="000000" w:themeColor="text1"/>
                <w:szCs w:val="21"/>
              </w:rPr>
              <w:t>1</w:t>
            </w:r>
          </w:p>
        </w:tc>
        <w:tc>
          <w:tcPr>
            <w:tcW w:w="1800" w:type="dxa"/>
            <w:vAlign w:val="center"/>
          </w:tcPr>
          <w:p w14:paraId="1DC899B1" w14:textId="77777777" w:rsidR="002B3845" w:rsidRDefault="00014196">
            <w:pPr>
              <w:jc w:val="right"/>
            </w:pPr>
            <w:r>
              <w:rPr>
                <w:rFonts w:eastAsiaTheme="minorEastAsia"/>
                <w:color w:val="000000" w:themeColor="text1"/>
                <w:szCs w:val="21"/>
              </w:rPr>
              <w:t>52,828,355.19</w:t>
            </w:r>
          </w:p>
        </w:tc>
        <w:tc>
          <w:tcPr>
            <w:tcW w:w="1080" w:type="dxa"/>
            <w:vAlign w:val="center"/>
          </w:tcPr>
          <w:p w14:paraId="33BCE0D6" w14:textId="77777777" w:rsidR="002B3845" w:rsidRDefault="00014196">
            <w:pPr>
              <w:jc w:val="right"/>
            </w:pPr>
            <w:r>
              <w:rPr>
                <w:rFonts w:eastAsiaTheme="minorEastAsia"/>
                <w:color w:val="000000" w:themeColor="text1"/>
                <w:szCs w:val="21"/>
              </w:rPr>
              <w:t>5.46%</w:t>
            </w:r>
          </w:p>
        </w:tc>
        <w:tc>
          <w:tcPr>
            <w:tcW w:w="1620" w:type="dxa"/>
            <w:vAlign w:val="center"/>
          </w:tcPr>
          <w:p w14:paraId="700A3ACB" w14:textId="77777777" w:rsidR="002B3845" w:rsidRDefault="00014196">
            <w:pPr>
              <w:jc w:val="right"/>
            </w:pPr>
            <w:r>
              <w:rPr>
                <w:rFonts w:eastAsiaTheme="minorEastAsia"/>
                <w:color w:val="000000" w:themeColor="text1"/>
                <w:szCs w:val="21"/>
              </w:rPr>
              <w:t>49,970.40</w:t>
            </w:r>
          </w:p>
        </w:tc>
        <w:tc>
          <w:tcPr>
            <w:tcW w:w="1080" w:type="dxa"/>
            <w:vAlign w:val="center"/>
          </w:tcPr>
          <w:p w14:paraId="537E81C5" w14:textId="77777777" w:rsidR="002B3845" w:rsidRDefault="00014196">
            <w:pPr>
              <w:jc w:val="right"/>
            </w:pPr>
            <w:r>
              <w:rPr>
                <w:rFonts w:eastAsiaTheme="minorEastAsia"/>
                <w:color w:val="000000" w:themeColor="text1"/>
                <w:szCs w:val="21"/>
              </w:rPr>
              <w:t>4.95%</w:t>
            </w:r>
          </w:p>
        </w:tc>
        <w:tc>
          <w:tcPr>
            <w:tcW w:w="1080" w:type="dxa"/>
            <w:vAlign w:val="center"/>
          </w:tcPr>
          <w:p w14:paraId="37453E81" w14:textId="77777777" w:rsidR="002B3845" w:rsidRDefault="00014196">
            <w:pPr>
              <w:jc w:val="left"/>
            </w:pPr>
            <w:r>
              <w:rPr>
                <w:rFonts w:eastAsiaTheme="minorEastAsia"/>
                <w:color w:val="000000" w:themeColor="text1"/>
                <w:szCs w:val="21"/>
              </w:rPr>
              <w:t>-</w:t>
            </w:r>
          </w:p>
        </w:tc>
      </w:tr>
      <w:tr w:rsidR="002B3845" w14:paraId="5D333E35" w14:textId="77777777">
        <w:tc>
          <w:tcPr>
            <w:tcW w:w="1560" w:type="dxa"/>
            <w:vAlign w:val="center"/>
          </w:tcPr>
          <w:p w14:paraId="02155779" w14:textId="77777777" w:rsidR="002B3845" w:rsidRDefault="00014196">
            <w:pPr>
              <w:jc w:val="left"/>
            </w:pPr>
            <w:r>
              <w:rPr>
                <w:rFonts w:eastAsiaTheme="minorEastAsia"/>
                <w:color w:val="000000" w:themeColor="text1"/>
                <w:szCs w:val="21"/>
              </w:rPr>
              <w:t>中信证券</w:t>
            </w:r>
          </w:p>
        </w:tc>
        <w:tc>
          <w:tcPr>
            <w:tcW w:w="780" w:type="dxa"/>
            <w:vAlign w:val="center"/>
          </w:tcPr>
          <w:p w14:paraId="07C96F63" w14:textId="77777777" w:rsidR="002B3845" w:rsidRDefault="00014196">
            <w:pPr>
              <w:jc w:val="right"/>
            </w:pPr>
            <w:r>
              <w:rPr>
                <w:rFonts w:eastAsiaTheme="minorEastAsia"/>
                <w:color w:val="000000" w:themeColor="text1"/>
                <w:szCs w:val="21"/>
              </w:rPr>
              <w:t>1</w:t>
            </w:r>
          </w:p>
        </w:tc>
        <w:tc>
          <w:tcPr>
            <w:tcW w:w="1800" w:type="dxa"/>
            <w:vAlign w:val="center"/>
          </w:tcPr>
          <w:p w14:paraId="55C2E5CF" w14:textId="77777777" w:rsidR="002B3845" w:rsidRDefault="00014196">
            <w:pPr>
              <w:jc w:val="right"/>
            </w:pPr>
            <w:r>
              <w:rPr>
                <w:rFonts w:eastAsiaTheme="minorEastAsia"/>
                <w:color w:val="000000" w:themeColor="text1"/>
                <w:szCs w:val="21"/>
              </w:rPr>
              <w:t>293,988,927.83</w:t>
            </w:r>
          </w:p>
        </w:tc>
        <w:tc>
          <w:tcPr>
            <w:tcW w:w="1080" w:type="dxa"/>
            <w:vAlign w:val="center"/>
          </w:tcPr>
          <w:p w14:paraId="30F7138D" w14:textId="77777777" w:rsidR="002B3845" w:rsidRDefault="00014196">
            <w:pPr>
              <w:jc w:val="right"/>
            </w:pPr>
            <w:r>
              <w:rPr>
                <w:rFonts w:eastAsiaTheme="minorEastAsia"/>
                <w:color w:val="000000" w:themeColor="text1"/>
                <w:szCs w:val="21"/>
              </w:rPr>
              <w:t>30.38%</w:t>
            </w:r>
          </w:p>
        </w:tc>
        <w:tc>
          <w:tcPr>
            <w:tcW w:w="1620" w:type="dxa"/>
            <w:vAlign w:val="center"/>
          </w:tcPr>
          <w:p w14:paraId="11B5DF38" w14:textId="77777777" w:rsidR="002B3845" w:rsidRDefault="00014196">
            <w:pPr>
              <w:jc w:val="right"/>
            </w:pPr>
            <w:r>
              <w:rPr>
                <w:rFonts w:eastAsiaTheme="minorEastAsia"/>
                <w:color w:val="000000" w:themeColor="text1"/>
                <w:szCs w:val="21"/>
              </w:rPr>
              <w:t>316,216.42</w:t>
            </w:r>
          </w:p>
        </w:tc>
        <w:tc>
          <w:tcPr>
            <w:tcW w:w="1080" w:type="dxa"/>
            <w:vAlign w:val="center"/>
          </w:tcPr>
          <w:p w14:paraId="09411667" w14:textId="77777777" w:rsidR="002B3845" w:rsidRDefault="00014196">
            <w:pPr>
              <w:jc w:val="right"/>
            </w:pPr>
            <w:r>
              <w:rPr>
                <w:rFonts w:eastAsiaTheme="minorEastAsia"/>
                <w:color w:val="000000" w:themeColor="text1"/>
                <w:szCs w:val="21"/>
              </w:rPr>
              <w:t>31.35%</w:t>
            </w:r>
          </w:p>
        </w:tc>
        <w:tc>
          <w:tcPr>
            <w:tcW w:w="1080" w:type="dxa"/>
            <w:vAlign w:val="center"/>
          </w:tcPr>
          <w:p w14:paraId="21052398" w14:textId="77777777" w:rsidR="002B3845" w:rsidRDefault="00014196">
            <w:pPr>
              <w:jc w:val="left"/>
            </w:pPr>
            <w:r>
              <w:rPr>
                <w:rFonts w:eastAsiaTheme="minorEastAsia"/>
                <w:color w:val="000000" w:themeColor="text1"/>
                <w:szCs w:val="21"/>
              </w:rPr>
              <w:t>-</w:t>
            </w:r>
          </w:p>
        </w:tc>
      </w:tr>
      <w:tr w:rsidR="002B3845" w14:paraId="76A71D9B" w14:textId="77777777">
        <w:tc>
          <w:tcPr>
            <w:tcW w:w="1560" w:type="dxa"/>
            <w:vAlign w:val="center"/>
          </w:tcPr>
          <w:p w14:paraId="11E655BE" w14:textId="77777777" w:rsidR="002B3845" w:rsidRDefault="00014196">
            <w:pPr>
              <w:jc w:val="left"/>
            </w:pPr>
            <w:r>
              <w:rPr>
                <w:rFonts w:eastAsiaTheme="minorEastAsia"/>
                <w:color w:val="000000" w:themeColor="text1"/>
                <w:szCs w:val="21"/>
              </w:rPr>
              <w:t>CICC HK</w:t>
            </w:r>
          </w:p>
        </w:tc>
        <w:tc>
          <w:tcPr>
            <w:tcW w:w="780" w:type="dxa"/>
            <w:vAlign w:val="center"/>
          </w:tcPr>
          <w:p w14:paraId="4C740F5F" w14:textId="77777777" w:rsidR="002B3845" w:rsidRDefault="00014196">
            <w:pPr>
              <w:jc w:val="right"/>
            </w:pPr>
            <w:r>
              <w:rPr>
                <w:rFonts w:eastAsiaTheme="minorEastAsia"/>
                <w:color w:val="000000" w:themeColor="text1"/>
                <w:szCs w:val="21"/>
              </w:rPr>
              <w:t>1</w:t>
            </w:r>
          </w:p>
        </w:tc>
        <w:tc>
          <w:tcPr>
            <w:tcW w:w="1800" w:type="dxa"/>
            <w:vAlign w:val="center"/>
          </w:tcPr>
          <w:p w14:paraId="1B7E95F1" w14:textId="77777777" w:rsidR="002B3845" w:rsidRDefault="00014196">
            <w:pPr>
              <w:jc w:val="right"/>
            </w:pPr>
            <w:r>
              <w:rPr>
                <w:rFonts w:eastAsiaTheme="minorEastAsia"/>
                <w:color w:val="000000" w:themeColor="text1"/>
                <w:szCs w:val="21"/>
              </w:rPr>
              <w:t>689,335.16</w:t>
            </w:r>
          </w:p>
        </w:tc>
        <w:tc>
          <w:tcPr>
            <w:tcW w:w="1080" w:type="dxa"/>
            <w:vAlign w:val="center"/>
          </w:tcPr>
          <w:p w14:paraId="624AFDA3" w14:textId="77777777" w:rsidR="002B3845" w:rsidRDefault="00014196">
            <w:pPr>
              <w:jc w:val="right"/>
            </w:pPr>
            <w:r>
              <w:rPr>
                <w:rFonts w:eastAsiaTheme="minorEastAsia"/>
                <w:color w:val="000000" w:themeColor="text1"/>
                <w:szCs w:val="21"/>
              </w:rPr>
              <w:t>0.07%</w:t>
            </w:r>
          </w:p>
        </w:tc>
        <w:tc>
          <w:tcPr>
            <w:tcW w:w="1620" w:type="dxa"/>
            <w:vAlign w:val="center"/>
          </w:tcPr>
          <w:p w14:paraId="71F1542B" w14:textId="77777777" w:rsidR="002B3845" w:rsidRDefault="00014196">
            <w:pPr>
              <w:jc w:val="right"/>
            </w:pPr>
            <w:r>
              <w:rPr>
                <w:rFonts w:eastAsiaTheme="minorEastAsia"/>
                <w:color w:val="000000" w:themeColor="text1"/>
                <w:szCs w:val="21"/>
              </w:rPr>
              <w:t>551.47</w:t>
            </w:r>
          </w:p>
        </w:tc>
        <w:tc>
          <w:tcPr>
            <w:tcW w:w="1080" w:type="dxa"/>
            <w:vAlign w:val="center"/>
          </w:tcPr>
          <w:p w14:paraId="5236DC6C" w14:textId="77777777" w:rsidR="002B3845" w:rsidRDefault="00014196">
            <w:pPr>
              <w:jc w:val="right"/>
            </w:pPr>
            <w:r>
              <w:rPr>
                <w:rFonts w:eastAsiaTheme="minorEastAsia"/>
                <w:color w:val="000000" w:themeColor="text1"/>
                <w:szCs w:val="21"/>
              </w:rPr>
              <w:t>0.05%</w:t>
            </w:r>
          </w:p>
        </w:tc>
        <w:tc>
          <w:tcPr>
            <w:tcW w:w="1080" w:type="dxa"/>
            <w:vAlign w:val="center"/>
          </w:tcPr>
          <w:p w14:paraId="1DB2FD2B" w14:textId="77777777" w:rsidR="002B3845" w:rsidRDefault="00014196">
            <w:pPr>
              <w:jc w:val="left"/>
            </w:pPr>
            <w:r>
              <w:rPr>
                <w:rFonts w:eastAsiaTheme="minorEastAsia"/>
                <w:color w:val="000000" w:themeColor="text1"/>
                <w:szCs w:val="21"/>
              </w:rPr>
              <w:t>-</w:t>
            </w:r>
          </w:p>
        </w:tc>
      </w:tr>
      <w:tr w:rsidR="002B3845" w14:paraId="5726D183" w14:textId="77777777">
        <w:tc>
          <w:tcPr>
            <w:tcW w:w="1560" w:type="dxa"/>
            <w:vAlign w:val="center"/>
          </w:tcPr>
          <w:p w14:paraId="0427ABFD" w14:textId="77777777" w:rsidR="002B3845" w:rsidRDefault="00014196">
            <w:pPr>
              <w:jc w:val="left"/>
            </w:pPr>
            <w:r>
              <w:rPr>
                <w:rFonts w:eastAsiaTheme="minorEastAsia"/>
                <w:color w:val="000000" w:themeColor="text1"/>
                <w:szCs w:val="21"/>
              </w:rPr>
              <w:t>德</w:t>
            </w:r>
            <w:proofErr w:type="gramStart"/>
            <w:r>
              <w:rPr>
                <w:rFonts w:eastAsiaTheme="minorEastAsia"/>
                <w:color w:val="000000" w:themeColor="text1"/>
                <w:szCs w:val="21"/>
              </w:rPr>
              <w:t>邦</w:t>
            </w:r>
            <w:proofErr w:type="gramEnd"/>
            <w:r>
              <w:rPr>
                <w:rFonts w:eastAsiaTheme="minorEastAsia"/>
                <w:color w:val="000000" w:themeColor="text1"/>
                <w:szCs w:val="21"/>
              </w:rPr>
              <w:t>证券</w:t>
            </w:r>
          </w:p>
        </w:tc>
        <w:tc>
          <w:tcPr>
            <w:tcW w:w="780" w:type="dxa"/>
            <w:vAlign w:val="center"/>
          </w:tcPr>
          <w:p w14:paraId="00FDB2F3" w14:textId="77777777" w:rsidR="002B3845" w:rsidRDefault="00014196">
            <w:pPr>
              <w:jc w:val="right"/>
            </w:pPr>
            <w:r>
              <w:rPr>
                <w:rFonts w:eastAsiaTheme="minorEastAsia"/>
                <w:color w:val="000000" w:themeColor="text1"/>
                <w:szCs w:val="21"/>
              </w:rPr>
              <w:t>1</w:t>
            </w:r>
          </w:p>
        </w:tc>
        <w:tc>
          <w:tcPr>
            <w:tcW w:w="1800" w:type="dxa"/>
            <w:vAlign w:val="center"/>
          </w:tcPr>
          <w:p w14:paraId="1FC6C3EF" w14:textId="77777777" w:rsidR="002B3845" w:rsidRDefault="00014196">
            <w:pPr>
              <w:jc w:val="right"/>
            </w:pPr>
            <w:r>
              <w:rPr>
                <w:rFonts w:eastAsiaTheme="minorEastAsia"/>
                <w:color w:val="000000" w:themeColor="text1"/>
                <w:szCs w:val="21"/>
              </w:rPr>
              <w:t>3,363,992.90</w:t>
            </w:r>
          </w:p>
        </w:tc>
        <w:tc>
          <w:tcPr>
            <w:tcW w:w="1080" w:type="dxa"/>
            <w:vAlign w:val="center"/>
          </w:tcPr>
          <w:p w14:paraId="27576F62" w14:textId="77777777" w:rsidR="002B3845" w:rsidRDefault="00014196">
            <w:pPr>
              <w:jc w:val="right"/>
            </w:pPr>
            <w:r>
              <w:rPr>
                <w:rFonts w:eastAsiaTheme="minorEastAsia"/>
                <w:color w:val="000000" w:themeColor="text1"/>
                <w:szCs w:val="21"/>
              </w:rPr>
              <w:t>0.35%</w:t>
            </w:r>
          </w:p>
        </w:tc>
        <w:tc>
          <w:tcPr>
            <w:tcW w:w="1620" w:type="dxa"/>
            <w:vAlign w:val="center"/>
          </w:tcPr>
          <w:p w14:paraId="6058D37C" w14:textId="77777777" w:rsidR="002B3845" w:rsidRDefault="00014196">
            <w:pPr>
              <w:jc w:val="right"/>
            </w:pPr>
            <w:r>
              <w:rPr>
                <w:rFonts w:eastAsiaTheme="minorEastAsia"/>
                <w:color w:val="000000" w:themeColor="text1"/>
                <w:szCs w:val="21"/>
              </w:rPr>
              <w:t>3,181.96</w:t>
            </w:r>
          </w:p>
        </w:tc>
        <w:tc>
          <w:tcPr>
            <w:tcW w:w="1080" w:type="dxa"/>
            <w:vAlign w:val="center"/>
          </w:tcPr>
          <w:p w14:paraId="4AB62C2D" w14:textId="77777777" w:rsidR="002B3845" w:rsidRDefault="00014196">
            <w:pPr>
              <w:jc w:val="right"/>
            </w:pPr>
            <w:r>
              <w:rPr>
                <w:rFonts w:eastAsiaTheme="minorEastAsia"/>
                <w:color w:val="000000" w:themeColor="text1"/>
                <w:szCs w:val="21"/>
              </w:rPr>
              <w:t>0.32%</w:t>
            </w:r>
          </w:p>
        </w:tc>
        <w:tc>
          <w:tcPr>
            <w:tcW w:w="1080" w:type="dxa"/>
            <w:vAlign w:val="center"/>
          </w:tcPr>
          <w:p w14:paraId="49C9A0B3" w14:textId="77777777" w:rsidR="002B3845" w:rsidRDefault="00014196">
            <w:pPr>
              <w:jc w:val="left"/>
            </w:pPr>
            <w:r>
              <w:rPr>
                <w:rFonts w:eastAsiaTheme="minorEastAsia"/>
                <w:color w:val="000000" w:themeColor="text1"/>
                <w:szCs w:val="21"/>
              </w:rPr>
              <w:t>-</w:t>
            </w:r>
          </w:p>
        </w:tc>
      </w:tr>
      <w:tr w:rsidR="002B3845" w14:paraId="7BFA9381" w14:textId="77777777">
        <w:tc>
          <w:tcPr>
            <w:tcW w:w="1560" w:type="dxa"/>
            <w:vAlign w:val="center"/>
          </w:tcPr>
          <w:p w14:paraId="07406A4E" w14:textId="77777777" w:rsidR="002B3845" w:rsidRDefault="00014196">
            <w:pPr>
              <w:jc w:val="left"/>
            </w:pPr>
            <w:r>
              <w:rPr>
                <w:rFonts w:eastAsiaTheme="minorEastAsia"/>
                <w:color w:val="000000" w:themeColor="text1"/>
                <w:szCs w:val="21"/>
              </w:rPr>
              <w:t>CICC HK</w:t>
            </w:r>
          </w:p>
        </w:tc>
        <w:tc>
          <w:tcPr>
            <w:tcW w:w="780" w:type="dxa"/>
            <w:vAlign w:val="center"/>
          </w:tcPr>
          <w:p w14:paraId="4D3AF266" w14:textId="77777777" w:rsidR="002B3845" w:rsidRDefault="00014196">
            <w:pPr>
              <w:jc w:val="right"/>
            </w:pPr>
            <w:r>
              <w:rPr>
                <w:rFonts w:eastAsiaTheme="minorEastAsia"/>
                <w:color w:val="000000" w:themeColor="text1"/>
                <w:szCs w:val="21"/>
              </w:rPr>
              <w:t>1</w:t>
            </w:r>
          </w:p>
        </w:tc>
        <w:tc>
          <w:tcPr>
            <w:tcW w:w="1800" w:type="dxa"/>
            <w:vAlign w:val="center"/>
          </w:tcPr>
          <w:p w14:paraId="69721881" w14:textId="77777777" w:rsidR="002B3845" w:rsidRDefault="00014196">
            <w:pPr>
              <w:jc w:val="right"/>
            </w:pPr>
            <w:r>
              <w:rPr>
                <w:rFonts w:eastAsiaTheme="minorEastAsia"/>
                <w:color w:val="000000" w:themeColor="text1"/>
                <w:szCs w:val="21"/>
              </w:rPr>
              <w:t>-</w:t>
            </w:r>
          </w:p>
        </w:tc>
        <w:tc>
          <w:tcPr>
            <w:tcW w:w="1080" w:type="dxa"/>
            <w:vAlign w:val="center"/>
          </w:tcPr>
          <w:p w14:paraId="59230AD1" w14:textId="77777777" w:rsidR="002B3845" w:rsidRDefault="00014196">
            <w:pPr>
              <w:jc w:val="right"/>
            </w:pPr>
            <w:r>
              <w:rPr>
                <w:rFonts w:eastAsiaTheme="minorEastAsia"/>
                <w:color w:val="000000" w:themeColor="text1"/>
                <w:szCs w:val="21"/>
              </w:rPr>
              <w:t>-</w:t>
            </w:r>
          </w:p>
        </w:tc>
        <w:tc>
          <w:tcPr>
            <w:tcW w:w="1620" w:type="dxa"/>
            <w:vAlign w:val="center"/>
          </w:tcPr>
          <w:p w14:paraId="3062DABB" w14:textId="77777777" w:rsidR="002B3845" w:rsidRDefault="00014196">
            <w:pPr>
              <w:jc w:val="right"/>
            </w:pPr>
            <w:r>
              <w:rPr>
                <w:rFonts w:eastAsiaTheme="minorEastAsia"/>
                <w:color w:val="000000" w:themeColor="text1"/>
                <w:szCs w:val="21"/>
              </w:rPr>
              <w:t>-</w:t>
            </w:r>
          </w:p>
        </w:tc>
        <w:tc>
          <w:tcPr>
            <w:tcW w:w="1080" w:type="dxa"/>
            <w:vAlign w:val="center"/>
          </w:tcPr>
          <w:p w14:paraId="5B6DF380" w14:textId="77777777" w:rsidR="002B3845" w:rsidRDefault="00014196">
            <w:pPr>
              <w:jc w:val="right"/>
            </w:pPr>
            <w:r>
              <w:rPr>
                <w:rFonts w:eastAsiaTheme="minorEastAsia"/>
                <w:color w:val="000000" w:themeColor="text1"/>
                <w:szCs w:val="21"/>
              </w:rPr>
              <w:t>-</w:t>
            </w:r>
          </w:p>
        </w:tc>
        <w:tc>
          <w:tcPr>
            <w:tcW w:w="1080" w:type="dxa"/>
            <w:vAlign w:val="center"/>
          </w:tcPr>
          <w:p w14:paraId="24235EDA" w14:textId="77777777" w:rsidR="002B3845" w:rsidRDefault="00014196">
            <w:pPr>
              <w:jc w:val="left"/>
            </w:pPr>
            <w:r>
              <w:rPr>
                <w:rFonts w:eastAsiaTheme="minorEastAsia"/>
                <w:color w:val="000000" w:themeColor="text1"/>
                <w:szCs w:val="21"/>
              </w:rPr>
              <w:t>-</w:t>
            </w:r>
          </w:p>
        </w:tc>
      </w:tr>
      <w:tr w:rsidR="002B3845" w14:paraId="157B60C6" w14:textId="77777777">
        <w:tc>
          <w:tcPr>
            <w:tcW w:w="1560" w:type="dxa"/>
            <w:vAlign w:val="center"/>
          </w:tcPr>
          <w:p w14:paraId="56F9B28C" w14:textId="77777777" w:rsidR="002B3845" w:rsidRDefault="00014196">
            <w:pPr>
              <w:jc w:val="left"/>
            </w:pPr>
            <w:r>
              <w:rPr>
                <w:rFonts w:eastAsiaTheme="minorEastAsia"/>
                <w:color w:val="000000" w:themeColor="text1"/>
                <w:szCs w:val="21"/>
              </w:rPr>
              <w:t>Citigroup Global Markets Ltd.</w:t>
            </w:r>
          </w:p>
        </w:tc>
        <w:tc>
          <w:tcPr>
            <w:tcW w:w="780" w:type="dxa"/>
            <w:vAlign w:val="center"/>
          </w:tcPr>
          <w:p w14:paraId="44439A46" w14:textId="77777777" w:rsidR="002B3845" w:rsidRDefault="00014196">
            <w:pPr>
              <w:jc w:val="right"/>
            </w:pPr>
            <w:r>
              <w:rPr>
                <w:rFonts w:eastAsiaTheme="minorEastAsia"/>
                <w:color w:val="000000" w:themeColor="text1"/>
                <w:szCs w:val="21"/>
              </w:rPr>
              <w:t>1</w:t>
            </w:r>
          </w:p>
        </w:tc>
        <w:tc>
          <w:tcPr>
            <w:tcW w:w="1800" w:type="dxa"/>
            <w:vAlign w:val="center"/>
          </w:tcPr>
          <w:p w14:paraId="70823B1B" w14:textId="77777777" w:rsidR="002B3845" w:rsidRDefault="00014196">
            <w:pPr>
              <w:jc w:val="right"/>
            </w:pPr>
            <w:r>
              <w:rPr>
                <w:rFonts w:eastAsiaTheme="minorEastAsia"/>
                <w:color w:val="000000" w:themeColor="text1"/>
                <w:szCs w:val="21"/>
              </w:rPr>
              <w:t>-</w:t>
            </w:r>
          </w:p>
        </w:tc>
        <w:tc>
          <w:tcPr>
            <w:tcW w:w="1080" w:type="dxa"/>
            <w:vAlign w:val="center"/>
          </w:tcPr>
          <w:p w14:paraId="4F22662E" w14:textId="77777777" w:rsidR="002B3845" w:rsidRDefault="00014196">
            <w:pPr>
              <w:jc w:val="right"/>
            </w:pPr>
            <w:r>
              <w:rPr>
                <w:rFonts w:eastAsiaTheme="minorEastAsia"/>
                <w:color w:val="000000" w:themeColor="text1"/>
                <w:szCs w:val="21"/>
              </w:rPr>
              <w:t>-</w:t>
            </w:r>
          </w:p>
        </w:tc>
        <w:tc>
          <w:tcPr>
            <w:tcW w:w="1620" w:type="dxa"/>
            <w:vAlign w:val="center"/>
          </w:tcPr>
          <w:p w14:paraId="75B6D7C9" w14:textId="77777777" w:rsidR="002B3845" w:rsidRDefault="00014196">
            <w:pPr>
              <w:jc w:val="right"/>
            </w:pPr>
            <w:r>
              <w:rPr>
                <w:rFonts w:eastAsiaTheme="minorEastAsia"/>
                <w:color w:val="000000" w:themeColor="text1"/>
                <w:szCs w:val="21"/>
              </w:rPr>
              <w:t>-</w:t>
            </w:r>
          </w:p>
        </w:tc>
        <w:tc>
          <w:tcPr>
            <w:tcW w:w="1080" w:type="dxa"/>
            <w:vAlign w:val="center"/>
          </w:tcPr>
          <w:p w14:paraId="02813B80" w14:textId="77777777" w:rsidR="002B3845" w:rsidRDefault="00014196">
            <w:pPr>
              <w:jc w:val="right"/>
            </w:pPr>
            <w:r>
              <w:rPr>
                <w:rFonts w:eastAsiaTheme="minorEastAsia"/>
                <w:color w:val="000000" w:themeColor="text1"/>
                <w:szCs w:val="21"/>
              </w:rPr>
              <w:t>-</w:t>
            </w:r>
          </w:p>
        </w:tc>
        <w:tc>
          <w:tcPr>
            <w:tcW w:w="1080" w:type="dxa"/>
            <w:vAlign w:val="center"/>
          </w:tcPr>
          <w:p w14:paraId="32D44C2E" w14:textId="77777777" w:rsidR="002B3845" w:rsidRDefault="00014196">
            <w:pPr>
              <w:jc w:val="left"/>
            </w:pPr>
            <w:r>
              <w:rPr>
                <w:rFonts w:eastAsiaTheme="minorEastAsia"/>
                <w:color w:val="000000" w:themeColor="text1"/>
                <w:szCs w:val="21"/>
              </w:rPr>
              <w:t>-</w:t>
            </w:r>
          </w:p>
        </w:tc>
      </w:tr>
      <w:tr w:rsidR="002B3845" w14:paraId="7CF58FB6" w14:textId="77777777">
        <w:tc>
          <w:tcPr>
            <w:tcW w:w="1560" w:type="dxa"/>
            <w:vAlign w:val="center"/>
          </w:tcPr>
          <w:p w14:paraId="393C512A" w14:textId="77777777" w:rsidR="002B3845" w:rsidRDefault="00014196">
            <w:pPr>
              <w:jc w:val="left"/>
            </w:pPr>
            <w:r>
              <w:rPr>
                <w:rFonts w:eastAsiaTheme="minorEastAsia"/>
                <w:color w:val="000000" w:themeColor="text1"/>
                <w:szCs w:val="21"/>
              </w:rPr>
              <w:t>Credit Suisse (Hong Kong) Ltd</w:t>
            </w:r>
          </w:p>
        </w:tc>
        <w:tc>
          <w:tcPr>
            <w:tcW w:w="780" w:type="dxa"/>
            <w:vAlign w:val="center"/>
          </w:tcPr>
          <w:p w14:paraId="5A028BCD" w14:textId="77777777" w:rsidR="002B3845" w:rsidRDefault="00014196">
            <w:pPr>
              <w:jc w:val="right"/>
            </w:pPr>
            <w:r>
              <w:rPr>
                <w:rFonts w:eastAsiaTheme="minorEastAsia"/>
                <w:color w:val="000000" w:themeColor="text1"/>
                <w:szCs w:val="21"/>
              </w:rPr>
              <w:t>1</w:t>
            </w:r>
          </w:p>
        </w:tc>
        <w:tc>
          <w:tcPr>
            <w:tcW w:w="1800" w:type="dxa"/>
            <w:vAlign w:val="center"/>
          </w:tcPr>
          <w:p w14:paraId="2EBA259E" w14:textId="77777777" w:rsidR="002B3845" w:rsidRDefault="00014196">
            <w:pPr>
              <w:jc w:val="right"/>
            </w:pPr>
            <w:r>
              <w:rPr>
                <w:rFonts w:eastAsiaTheme="minorEastAsia"/>
                <w:color w:val="000000" w:themeColor="text1"/>
                <w:szCs w:val="21"/>
              </w:rPr>
              <w:t>-</w:t>
            </w:r>
          </w:p>
        </w:tc>
        <w:tc>
          <w:tcPr>
            <w:tcW w:w="1080" w:type="dxa"/>
            <w:vAlign w:val="center"/>
          </w:tcPr>
          <w:p w14:paraId="3641F8B0" w14:textId="77777777" w:rsidR="002B3845" w:rsidRDefault="00014196">
            <w:pPr>
              <w:jc w:val="right"/>
            </w:pPr>
            <w:r>
              <w:rPr>
                <w:rFonts w:eastAsiaTheme="minorEastAsia"/>
                <w:color w:val="000000" w:themeColor="text1"/>
                <w:szCs w:val="21"/>
              </w:rPr>
              <w:t>-</w:t>
            </w:r>
          </w:p>
        </w:tc>
        <w:tc>
          <w:tcPr>
            <w:tcW w:w="1620" w:type="dxa"/>
            <w:vAlign w:val="center"/>
          </w:tcPr>
          <w:p w14:paraId="1BEE4D0F" w14:textId="77777777" w:rsidR="002B3845" w:rsidRDefault="00014196">
            <w:pPr>
              <w:jc w:val="right"/>
            </w:pPr>
            <w:r>
              <w:rPr>
                <w:rFonts w:eastAsiaTheme="minorEastAsia"/>
                <w:color w:val="000000" w:themeColor="text1"/>
                <w:szCs w:val="21"/>
              </w:rPr>
              <w:t>-</w:t>
            </w:r>
          </w:p>
        </w:tc>
        <w:tc>
          <w:tcPr>
            <w:tcW w:w="1080" w:type="dxa"/>
            <w:vAlign w:val="center"/>
          </w:tcPr>
          <w:p w14:paraId="200EF91D" w14:textId="77777777" w:rsidR="002B3845" w:rsidRDefault="00014196">
            <w:pPr>
              <w:jc w:val="right"/>
            </w:pPr>
            <w:r>
              <w:rPr>
                <w:rFonts w:eastAsiaTheme="minorEastAsia"/>
                <w:color w:val="000000" w:themeColor="text1"/>
                <w:szCs w:val="21"/>
              </w:rPr>
              <w:t>-</w:t>
            </w:r>
          </w:p>
        </w:tc>
        <w:tc>
          <w:tcPr>
            <w:tcW w:w="1080" w:type="dxa"/>
            <w:vAlign w:val="center"/>
          </w:tcPr>
          <w:p w14:paraId="79779E01" w14:textId="77777777" w:rsidR="002B3845" w:rsidRDefault="00014196">
            <w:pPr>
              <w:jc w:val="left"/>
            </w:pPr>
            <w:r>
              <w:rPr>
                <w:rFonts w:eastAsiaTheme="minorEastAsia"/>
                <w:color w:val="000000" w:themeColor="text1"/>
                <w:szCs w:val="21"/>
              </w:rPr>
              <w:t>-</w:t>
            </w:r>
          </w:p>
        </w:tc>
      </w:tr>
      <w:tr w:rsidR="002B3845" w14:paraId="1C8A5127" w14:textId="77777777">
        <w:tc>
          <w:tcPr>
            <w:tcW w:w="1560" w:type="dxa"/>
            <w:vAlign w:val="center"/>
          </w:tcPr>
          <w:p w14:paraId="739722FD" w14:textId="77777777" w:rsidR="002B3845" w:rsidRDefault="00014196">
            <w:pPr>
              <w:jc w:val="left"/>
            </w:pPr>
            <w:r>
              <w:rPr>
                <w:rFonts w:eastAsiaTheme="minorEastAsia"/>
                <w:color w:val="000000" w:themeColor="text1"/>
                <w:szCs w:val="21"/>
              </w:rPr>
              <w:t>Goldman Sachs International - London</w:t>
            </w:r>
          </w:p>
        </w:tc>
        <w:tc>
          <w:tcPr>
            <w:tcW w:w="780" w:type="dxa"/>
            <w:vAlign w:val="center"/>
          </w:tcPr>
          <w:p w14:paraId="08263714" w14:textId="77777777" w:rsidR="002B3845" w:rsidRDefault="00014196">
            <w:pPr>
              <w:jc w:val="right"/>
            </w:pPr>
            <w:r>
              <w:rPr>
                <w:rFonts w:eastAsiaTheme="minorEastAsia"/>
                <w:color w:val="000000" w:themeColor="text1"/>
                <w:szCs w:val="21"/>
              </w:rPr>
              <w:t>1</w:t>
            </w:r>
          </w:p>
        </w:tc>
        <w:tc>
          <w:tcPr>
            <w:tcW w:w="1800" w:type="dxa"/>
            <w:vAlign w:val="center"/>
          </w:tcPr>
          <w:p w14:paraId="3D1BB4C9" w14:textId="77777777" w:rsidR="002B3845" w:rsidRDefault="00014196">
            <w:pPr>
              <w:jc w:val="right"/>
            </w:pPr>
            <w:r>
              <w:rPr>
                <w:rFonts w:eastAsiaTheme="minorEastAsia"/>
                <w:color w:val="000000" w:themeColor="text1"/>
                <w:szCs w:val="21"/>
              </w:rPr>
              <w:t>-</w:t>
            </w:r>
          </w:p>
        </w:tc>
        <w:tc>
          <w:tcPr>
            <w:tcW w:w="1080" w:type="dxa"/>
            <w:vAlign w:val="center"/>
          </w:tcPr>
          <w:p w14:paraId="6AF35789" w14:textId="77777777" w:rsidR="002B3845" w:rsidRDefault="00014196">
            <w:pPr>
              <w:jc w:val="right"/>
            </w:pPr>
            <w:r>
              <w:rPr>
                <w:rFonts w:eastAsiaTheme="minorEastAsia"/>
                <w:color w:val="000000" w:themeColor="text1"/>
                <w:szCs w:val="21"/>
              </w:rPr>
              <w:t>-</w:t>
            </w:r>
          </w:p>
        </w:tc>
        <w:tc>
          <w:tcPr>
            <w:tcW w:w="1620" w:type="dxa"/>
            <w:vAlign w:val="center"/>
          </w:tcPr>
          <w:p w14:paraId="14721EC7" w14:textId="77777777" w:rsidR="002B3845" w:rsidRDefault="00014196">
            <w:pPr>
              <w:jc w:val="right"/>
            </w:pPr>
            <w:r>
              <w:rPr>
                <w:rFonts w:eastAsiaTheme="minorEastAsia"/>
                <w:color w:val="000000" w:themeColor="text1"/>
                <w:szCs w:val="21"/>
              </w:rPr>
              <w:t>-</w:t>
            </w:r>
          </w:p>
        </w:tc>
        <w:tc>
          <w:tcPr>
            <w:tcW w:w="1080" w:type="dxa"/>
            <w:vAlign w:val="center"/>
          </w:tcPr>
          <w:p w14:paraId="79138371" w14:textId="77777777" w:rsidR="002B3845" w:rsidRDefault="00014196">
            <w:pPr>
              <w:jc w:val="right"/>
            </w:pPr>
            <w:r>
              <w:rPr>
                <w:rFonts w:eastAsiaTheme="minorEastAsia"/>
                <w:color w:val="000000" w:themeColor="text1"/>
                <w:szCs w:val="21"/>
              </w:rPr>
              <w:t>-</w:t>
            </w:r>
          </w:p>
        </w:tc>
        <w:tc>
          <w:tcPr>
            <w:tcW w:w="1080" w:type="dxa"/>
            <w:vAlign w:val="center"/>
          </w:tcPr>
          <w:p w14:paraId="7CA68D5E" w14:textId="77777777" w:rsidR="002B3845" w:rsidRDefault="00014196">
            <w:pPr>
              <w:jc w:val="left"/>
            </w:pPr>
            <w:r>
              <w:rPr>
                <w:rFonts w:eastAsiaTheme="minorEastAsia"/>
                <w:color w:val="000000" w:themeColor="text1"/>
                <w:szCs w:val="21"/>
              </w:rPr>
              <w:t>-</w:t>
            </w:r>
          </w:p>
        </w:tc>
      </w:tr>
      <w:tr w:rsidR="002B3845" w14:paraId="5BD7AF01" w14:textId="77777777">
        <w:tc>
          <w:tcPr>
            <w:tcW w:w="1560" w:type="dxa"/>
            <w:vAlign w:val="center"/>
          </w:tcPr>
          <w:p w14:paraId="0157FE58" w14:textId="77777777" w:rsidR="002B3845" w:rsidRDefault="00014196">
            <w:pPr>
              <w:jc w:val="left"/>
            </w:pPr>
            <w:r>
              <w:rPr>
                <w:rFonts w:eastAsiaTheme="minorEastAsia"/>
                <w:color w:val="000000" w:themeColor="text1"/>
                <w:szCs w:val="21"/>
              </w:rPr>
              <w:t>Instinet LLC</w:t>
            </w:r>
          </w:p>
        </w:tc>
        <w:tc>
          <w:tcPr>
            <w:tcW w:w="780" w:type="dxa"/>
            <w:vAlign w:val="center"/>
          </w:tcPr>
          <w:p w14:paraId="27C519C9" w14:textId="77777777" w:rsidR="002B3845" w:rsidRDefault="00014196">
            <w:pPr>
              <w:jc w:val="right"/>
            </w:pPr>
            <w:r>
              <w:rPr>
                <w:rFonts w:eastAsiaTheme="minorEastAsia"/>
                <w:color w:val="000000" w:themeColor="text1"/>
                <w:szCs w:val="21"/>
              </w:rPr>
              <w:t>1</w:t>
            </w:r>
          </w:p>
        </w:tc>
        <w:tc>
          <w:tcPr>
            <w:tcW w:w="1800" w:type="dxa"/>
            <w:vAlign w:val="center"/>
          </w:tcPr>
          <w:p w14:paraId="4F7B071E" w14:textId="77777777" w:rsidR="002B3845" w:rsidRDefault="00014196">
            <w:pPr>
              <w:jc w:val="right"/>
            </w:pPr>
            <w:r>
              <w:rPr>
                <w:rFonts w:eastAsiaTheme="minorEastAsia"/>
                <w:color w:val="000000" w:themeColor="text1"/>
                <w:szCs w:val="21"/>
              </w:rPr>
              <w:t>-</w:t>
            </w:r>
          </w:p>
        </w:tc>
        <w:tc>
          <w:tcPr>
            <w:tcW w:w="1080" w:type="dxa"/>
            <w:vAlign w:val="center"/>
          </w:tcPr>
          <w:p w14:paraId="3DCCD9BC" w14:textId="77777777" w:rsidR="002B3845" w:rsidRDefault="00014196">
            <w:pPr>
              <w:jc w:val="right"/>
            </w:pPr>
            <w:r>
              <w:rPr>
                <w:rFonts w:eastAsiaTheme="minorEastAsia"/>
                <w:color w:val="000000" w:themeColor="text1"/>
                <w:szCs w:val="21"/>
              </w:rPr>
              <w:t>-</w:t>
            </w:r>
          </w:p>
        </w:tc>
        <w:tc>
          <w:tcPr>
            <w:tcW w:w="1620" w:type="dxa"/>
            <w:vAlign w:val="center"/>
          </w:tcPr>
          <w:p w14:paraId="76C9DC8E" w14:textId="77777777" w:rsidR="002B3845" w:rsidRDefault="00014196">
            <w:pPr>
              <w:jc w:val="right"/>
            </w:pPr>
            <w:r>
              <w:rPr>
                <w:rFonts w:eastAsiaTheme="minorEastAsia"/>
                <w:color w:val="000000" w:themeColor="text1"/>
                <w:szCs w:val="21"/>
              </w:rPr>
              <w:t>-</w:t>
            </w:r>
          </w:p>
        </w:tc>
        <w:tc>
          <w:tcPr>
            <w:tcW w:w="1080" w:type="dxa"/>
            <w:vAlign w:val="center"/>
          </w:tcPr>
          <w:p w14:paraId="391F3CEE" w14:textId="77777777" w:rsidR="002B3845" w:rsidRDefault="00014196">
            <w:pPr>
              <w:jc w:val="right"/>
            </w:pPr>
            <w:r>
              <w:rPr>
                <w:rFonts w:eastAsiaTheme="minorEastAsia"/>
                <w:color w:val="000000" w:themeColor="text1"/>
                <w:szCs w:val="21"/>
              </w:rPr>
              <w:t>-</w:t>
            </w:r>
          </w:p>
        </w:tc>
        <w:tc>
          <w:tcPr>
            <w:tcW w:w="1080" w:type="dxa"/>
            <w:vAlign w:val="center"/>
          </w:tcPr>
          <w:p w14:paraId="7E714E59" w14:textId="77777777" w:rsidR="002B3845" w:rsidRDefault="00014196">
            <w:pPr>
              <w:jc w:val="left"/>
            </w:pPr>
            <w:r>
              <w:rPr>
                <w:rFonts w:eastAsiaTheme="minorEastAsia"/>
                <w:color w:val="000000" w:themeColor="text1"/>
                <w:szCs w:val="21"/>
              </w:rPr>
              <w:t>-</w:t>
            </w:r>
          </w:p>
        </w:tc>
      </w:tr>
      <w:tr w:rsidR="002B3845" w14:paraId="71A903B9" w14:textId="77777777">
        <w:tc>
          <w:tcPr>
            <w:tcW w:w="1560" w:type="dxa"/>
            <w:vAlign w:val="center"/>
          </w:tcPr>
          <w:p w14:paraId="7C61B12C" w14:textId="77777777" w:rsidR="002B3845" w:rsidRDefault="00014196">
            <w:pPr>
              <w:jc w:val="left"/>
            </w:pPr>
            <w:r>
              <w:rPr>
                <w:rFonts w:eastAsiaTheme="minorEastAsia"/>
                <w:color w:val="000000" w:themeColor="text1"/>
                <w:szCs w:val="21"/>
              </w:rPr>
              <w:t>Instinet Pacific Limited</w:t>
            </w:r>
          </w:p>
        </w:tc>
        <w:tc>
          <w:tcPr>
            <w:tcW w:w="780" w:type="dxa"/>
            <w:vAlign w:val="center"/>
          </w:tcPr>
          <w:p w14:paraId="4AD6CFD5" w14:textId="77777777" w:rsidR="002B3845" w:rsidRDefault="00014196">
            <w:pPr>
              <w:jc w:val="right"/>
            </w:pPr>
            <w:r>
              <w:rPr>
                <w:rFonts w:eastAsiaTheme="minorEastAsia"/>
                <w:color w:val="000000" w:themeColor="text1"/>
                <w:szCs w:val="21"/>
              </w:rPr>
              <w:t>1</w:t>
            </w:r>
          </w:p>
        </w:tc>
        <w:tc>
          <w:tcPr>
            <w:tcW w:w="1800" w:type="dxa"/>
            <w:vAlign w:val="center"/>
          </w:tcPr>
          <w:p w14:paraId="2DEFF91E" w14:textId="77777777" w:rsidR="002B3845" w:rsidRDefault="00014196">
            <w:pPr>
              <w:jc w:val="right"/>
            </w:pPr>
            <w:r>
              <w:rPr>
                <w:rFonts w:eastAsiaTheme="minorEastAsia"/>
                <w:color w:val="000000" w:themeColor="text1"/>
                <w:szCs w:val="21"/>
              </w:rPr>
              <w:t>-</w:t>
            </w:r>
          </w:p>
        </w:tc>
        <w:tc>
          <w:tcPr>
            <w:tcW w:w="1080" w:type="dxa"/>
            <w:vAlign w:val="center"/>
          </w:tcPr>
          <w:p w14:paraId="6A34CC76" w14:textId="77777777" w:rsidR="002B3845" w:rsidRDefault="00014196">
            <w:pPr>
              <w:jc w:val="right"/>
            </w:pPr>
            <w:r>
              <w:rPr>
                <w:rFonts w:eastAsiaTheme="minorEastAsia"/>
                <w:color w:val="000000" w:themeColor="text1"/>
                <w:szCs w:val="21"/>
              </w:rPr>
              <w:t>-</w:t>
            </w:r>
          </w:p>
        </w:tc>
        <w:tc>
          <w:tcPr>
            <w:tcW w:w="1620" w:type="dxa"/>
            <w:vAlign w:val="center"/>
          </w:tcPr>
          <w:p w14:paraId="0694BF89" w14:textId="77777777" w:rsidR="002B3845" w:rsidRDefault="00014196">
            <w:pPr>
              <w:jc w:val="right"/>
            </w:pPr>
            <w:r>
              <w:rPr>
                <w:rFonts w:eastAsiaTheme="minorEastAsia"/>
                <w:color w:val="000000" w:themeColor="text1"/>
                <w:szCs w:val="21"/>
              </w:rPr>
              <w:t>-</w:t>
            </w:r>
          </w:p>
        </w:tc>
        <w:tc>
          <w:tcPr>
            <w:tcW w:w="1080" w:type="dxa"/>
            <w:vAlign w:val="center"/>
          </w:tcPr>
          <w:p w14:paraId="13849721" w14:textId="77777777" w:rsidR="002B3845" w:rsidRDefault="00014196">
            <w:pPr>
              <w:jc w:val="right"/>
            </w:pPr>
            <w:r>
              <w:rPr>
                <w:rFonts w:eastAsiaTheme="minorEastAsia"/>
                <w:color w:val="000000" w:themeColor="text1"/>
                <w:szCs w:val="21"/>
              </w:rPr>
              <w:t>-</w:t>
            </w:r>
          </w:p>
        </w:tc>
        <w:tc>
          <w:tcPr>
            <w:tcW w:w="1080" w:type="dxa"/>
            <w:vAlign w:val="center"/>
          </w:tcPr>
          <w:p w14:paraId="60A694D8" w14:textId="77777777" w:rsidR="002B3845" w:rsidRDefault="00014196">
            <w:pPr>
              <w:jc w:val="left"/>
            </w:pPr>
            <w:r>
              <w:rPr>
                <w:rFonts w:eastAsiaTheme="minorEastAsia"/>
                <w:color w:val="000000" w:themeColor="text1"/>
                <w:szCs w:val="21"/>
              </w:rPr>
              <w:t>-</w:t>
            </w:r>
          </w:p>
        </w:tc>
      </w:tr>
      <w:tr w:rsidR="002B3845" w14:paraId="2BE5CAE2" w14:textId="77777777">
        <w:tc>
          <w:tcPr>
            <w:tcW w:w="1560" w:type="dxa"/>
            <w:vAlign w:val="center"/>
          </w:tcPr>
          <w:p w14:paraId="7C00C791" w14:textId="77777777" w:rsidR="002B3845" w:rsidRDefault="00014196">
            <w:pPr>
              <w:jc w:val="left"/>
            </w:pPr>
            <w:r>
              <w:rPr>
                <w:rFonts w:eastAsiaTheme="minorEastAsia"/>
                <w:color w:val="000000" w:themeColor="text1"/>
                <w:szCs w:val="21"/>
              </w:rPr>
              <w:t>UBS Securities Asia Limited</w:t>
            </w:r>
          </w:p>
        </w:tc>
        <w:tc>
          <w:tcPr>
            <w:tcW w:w="780" w:type="dxa"/>
            <w:vAlign w:val="center"/>
          </w:tcPr>
          <w:p w14:paraId="44F4ED27" w14:textId="77777777" w:rsidR="002B3845" w:rsidRDefault="00014196">
            <w:pPr>
              <w:jc w:val="right"/>
            </w:pPr>
            <w:r>
              <w:rPr>
                <w:rFonts w:eastAsiaTheme="minorEastAsia"/>
                <w:color w:val="000000" w:themeColor="text1"/>
                <w:szCs w:val="21"/>
              </w:rPr>
              <w:t>1</w:t>
            </w:r>
          </w:p>
        </w:tc>
        <w:tc>
          <w:tcPr>
            <w:tcW w:w="1800" w:type="dxa"/>
            <w:vAlign w:val="center"/>
          </w:tcPr>
          <w:p w14:paraId="033AC52B" w14:textId="77777777" w:rsidR="002B3845" w:rsidRDefault="00014196">
            <w:pPr>
              <w:jc w:val="right"/>
            </w:pPr>
            <w:r>
              <w:rPr>
                <w:rFonts w:eastAsiaTheme="minorEastAsia"/>
                <w:color w:val="000000" w:themeColor="text1"/>
                <w:szCs w:val="21"/>
              </w:rPr>
              <w:t>-</w:t>
            </w:r>
          </w:p>
        </w:tc>
        <w:tc>
          <w:tcPr>
            <w:tcW w:w="1080" w:type="dxa"/>
            <w:vAlign w:val="center"/>
          </w:tcPr>
          <w:p w14:paraId="00AAA77D" w14:textId="77777777" w:rsidR="002B3845" w:rsidRDefault="00014196">
            <w:pPr>
              <w:jc w:val="right"/>
            </w:pPr>
            <w:r>
              <w:rPr>
                <w:rFonts w:eastAsiaTheme="minorEastAsia"/>
                <w:color w:val="000000" w:themeColor="text1"/>
                <w:szCs w:val="21"/>
              </w:rPr>
              <w:t>-</w:t>
            </w:r>
          </w:p>
        </w:tc>
        <w:tc>
          <w:tcPr>
            <w:tcW w:w="1620" w:type="dxa"/>
            <w:vAlign w:val="center"/>
          </w:tcPr>
          <w:p w14:paraId="2DE827FA" w14:textId="77777777" w:rsidR="002B3845" w:rsidRDefault="00014196">
            <w:pPr>
              <w:jc w:val="right"/>
            </w:pPr>
            <w:r>
              <w:rPr>
                <w:rFonts w:eastAsiaTheme="minorEastAsia"/>
                <w:color w:val="000000" w:themeColor="text1"/>
                <w:szCs w:val="21"/>
              </w:rPr>
              <w:t>-</w:t>
            </w:r>
          </w:p>
        </w:tc>
        <w:tc>
          <w:tcPr>
            <w:tcW w:w="1080" w:type="dxa"/>
            <w:vAlign w:val="center"/>
          </w:tcPr>
          <w:p w14:paraId="3E5269D2" w14:textId="77777777" w:rsidR="002B3845" w:rsidRDefault="00014196">
            <w:pPr>
              <w:jc w:val="right"/>
            </w:pPr>
            <w:r>
              <w:rPr>
                <w:rFonts w:eastAsiaTheme="minorEastAsia"/>
                <w:color w:val="000000" w:themeColor="text1"/>
                <w:szCs w:val="21"/>
              </w:rPr>
              <w:t>-</w:t>
            </w:r>
          </w:p>
        </w:tc>
        <w:tc>
          <w:tcPr>
            <w:tcW w:w="1080" w:type="dxa"/>
            <w:vAlign w:val="center"/>
          </w:tcPr>
          <w:p w14:paraId="7AB27956" w14:textId="77777777" w:rsidR="002B3845" w:rsidRDefault="00014196">
            <w:pPr>
              <w:jc w:val="left"/>
            </w:pPr>
            <w:r>
              <w:rPr>
                <w:rFonts w:eastAsiaTheme="minorEastAsia"/>
                <w:color w:val="000000" w:themeColor="text1"/>
                <w:szCs w:val="21"/>
              </w:rPr>
              <w:t>-</w:t>
            </w:r>
          </w:p>
        </w:tc>
      </w:tr>
      <w:tr w:rsidR="002B3845" w14:paraId="624AF48F" w14:textId="77777777">
        <w:tc>
          <w:tcPr>
            <w:tcW w:w="1560" w:type="dxa"/>
            <w:vAlign w:val="center"/>
          </w:tcPr>
          <w:p w14:paraId="29A516A5" w14:textId="77777777" w:rsidR="002B3845" w:rsidRDefault="00014196">
            <w:pPr>
              <w:jc w:val="left"/>
            </w:pPr>
            <w:r>
              <w:rPr>
                <w:rFonts w:eastAsiaTheme="minorEastAsia"/>
                <w:color w:val="000000" w:themeColor="text1"/>
                <w:szCs w:val="21"/>
              </w:rPr>
              <w:t>UBS SECURITIES LLC</w:t>
            </w:r>
          </w:p>
        </w:tc>
        <w:tc>
          <w:tcPr>
            <w:tcW w:w="780" w:type="dxa"/>
            <w:vAlign w:val="center"/>
          </w:tcPr>
          <w:p w14:paraId="3D6289EA" w14:textId="77777777" w:rsidR="002B3845" w:rsidRDefault="00014196">
            <w:pPr>
              <w:jc w:val="right"/>
            </w:pPr>
            <w:r>
              <w:rPr>
                <w:rFonts w:eastAsiaTheme="minorEastAsia"/>
                <w:color w:val="000000" w:themeColor="text1"/>
                <w:szCs w:val="21"/>
              </w:rPr>
              <w:t>1</w:t>
            </w:r>
          </w:p>
        </w:tc>
        <w:tc>
          <w:tcPr>
            <w:tcW w:w="1800" w:type="dxa"/>
            <w:vAlign w:val="center"/>
          </w:tcPr>
          <w:p w14:paraId="0851A4E9" w14:textId="77777777" w:rsidR="002B3845" w:rsidRDefault="00014196">
            <w:pPr>
              <w:jc w:val="right"/>
            </w:pPr>
            <w:r>
              <w:rPr>
                <w:rFonts w:eastAsiaTheme="minorEastAsia"/>
                <w:color w:val="000000" w:themeColor="text1"/>
                <w:szCs w:val="21"/>
              </w:rPr>
              <w:t>-</w:t>
            </w:r>
          </w:p>
        </w:tc>
        <w:tc>
          <w:tcPr>
            <w:tcW w:w="1080" w:type="dxa"/>
            <w:vAlign w:val="center"/>
          </w:tcPr>
          <w:p w14:paraId="3F303C63" w14:textId="77777777" w:rsidR="002B3845" w:rsidRDefault="00014196">
            <w:pPr>
              <w:jc w:val="right"/>
            </w:pPr>
            <w:r>
              <w:rPr>
                <w:rFonts w:eastAsiaTheme="minorEastAsia"/>
                <w:color w:val="000000" w:themeColor="text1"/>
                <w:szCs w:val="21"/>
              </w:rPr>
              <w:t>-</w:t>
            </w:r>
          </w:p>
        </w:tc>
        <w:tc>
          <w:tcPr>
            <w:tcW w:w="1620" w:type="dxa"/>
            <w:vAlign w:val="center"/>
          </w:tcPr>
          <w:p w14:paraId="38896F37" w14:textId="77777777" w:rsidR="002B3845" w:rsidRDefault="00014196">
            <w:pPr>
              <w:jc w:val="right"/>
            </w:pPr>
            <w:r>
              <w:rPr>
                <w:rFonts w:eastAsiaTheme="minorEastAsia"/>
                <w:color w:val="000000" w:themeColor="text1"/>
                <w:szCs w:val="21"/>
              </w:rPr>
              <w:t>-</w:t>
            </w:r>
          </w:p>
        </w:tc>
        <w:tc>
          <w:tcPr>
            <w:tcW w:w="1080" w:type="dxa"/>
            <w:vAlign w:val="center"/>
          </w:tcPr>
          <w:p w14:paraId="0B7C753D" w14:textId="77777777" w:rsidR="002B3845" w:rsidRDefault="00014196">
            <w:pPr>
              <w:jc w:val="right"/>
            </w:pPr>
            <w:r>
              <w:rPr>
                <w:rFonts w:eastAsiaTheme="minorEastAsia"/>
                <w:color w:val="000000" w:themeColor="text1"/>
                <w:szCs w:val="21"/>
              </w:rPr>
              <w:t>-</w:t>
            </w:r>
          </w:p>
        </w:tc>
        <w:tc>
          <w:tcPr>
            <w:tcW w:w="1080" w:type="dxa"/>
            <w:vAlign w:val="center"/>
          </w:tcPr>
          <w:p w14:paraId="40AA59FC" w14:textId="77777777" w:rsidR="002B3845" w:rsidRDefault="00014196">
            <w:pPr>
              <w:jc w:val="left"/>
            </w:pPr>
            <w:r>
              <w:rPr>
                <w:rFonts w:eastAsiaTheme="minorEastAsia"/>
                <w:color w:val="000000" w:themeColor="text1"/>
                <w:szCs w:val="21"/>
              </w:rPr>
              <w:t>-</w:t>
            </w:r>
          </w:p>
        </w:tc>
      </w:tr>
    </w:tbl>
    <w:p w14:paraId="7094EDE2" w14:textId="77777777" w:rsidR="002B3845" w:rsidRDefault="0001419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1C76F270" w14:textId="77777777" w:rsidR="002B3845" w:rsidRDefault="0001419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1A3F6591" w14:textId="77777777" w:rsidR="002B3845" w:rsidRDefault="0001419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0D282BF8" w14:textId="77777777" w:rsidR="002B3845" w:rsidRDefault="0001419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592B76B9" w14:textId="77777777" w:rsidR="002B3845" w:rsidRDefault="0001419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737688CC" w14:textId="77777777" w:rsidR="002B3845" w:rsidRDefault="0001419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256AE209" w14:textId="77777777" w:rsidR="002B3845" w:rsidRDefault="0001419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w:t>
      </w:r>
      <w:proofErr w:type="gramStart"/>
      <w:r>
        <w:rPr>
          <w:rFonts w:eastAsiaTheme="minorEastAsia"/>
          <w:color w:val="000000" w:themeColor="text1"/>
          <w:szCs w:val="21"/>
        </w:rPr>
        <w:t>个股分</w:t>
      </w:r>
      <w:proofErr w:type="gramEnd"/>
      <w:r>
        <w:rPr>
          <w:rFonts w:eastAsiaTheme="minorEastAsia"/>
          <w:color w:val="000000" w:themeColor="text1"/>
          <w:szCs w:val="21"/>
        </w:rPr>
        <w:t>析的研究报告及周到的信息服务。</w:t>
      </w:r>
    </w:p>
    <w:p w14:paraId="106E4AB7" w14:textId="77777777" w:rsidR="002B3845" w:rsidRDefault="0001419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723500FB" w14:textId="77777777" w:rsidR="002B3845" w:rsidRDefault="0001419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7673875B" w14:textId="77777777" w:rsidR="002B3845" w:rsidRDefault="0001419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491C96BC" w14:textId="77777777" w:rsidR="00931055" w:rsidRPr="00B61CFE" w:rsidRDefault="00931055" w:rsidP="00931055">
      <w:pPr>
        <w:autoSpaceDE w:val="0"/>
        <w:autoSpaceDN w:val="0"/>
        <w:adjustRightInd w:val="0"/>
        <w:spacing w:line="360" w:lineRule="auto"/>
        <w:ind w:firstLineChars="200" w:firstLine="420"/>
        <w:jc w:val="left"/>
        <w:rPr>
          <w:rFonts w:eastAsiaTheme="minorEastAsia"/>
          <w:color w:val="000000" w:themeColor="text1"/>
          <w:szCs w:val="21"/>
        </w:rPr>
      </w:pPr>
      <w:r w:rsidRPr="00B61CFE">
        <w:rPr>
          <w:rFonts w:eastAsiaTheme="minorEastAsia"/>
          <w:color w:val="000000" w:themeColor="text1"/>
          <w:szCs w:val="21"/>
        </w:rPr>
        <w:lastRenderedPageBreak/>
        <w:t xml:space="preserve">4. </w:t>
      </w:r>
      <w:r w:rsidRPr="00B61CFE">
        <w:rPr>
          <w:rFonts w:eastAsiaTheme="minorEastAsia"/>
          <w:color w:val="000000" w:themeColor="text1"/>
          <w:szCs w:val="21"/>
        </w:rPr>
        <w:t>本期无新增券商席位，注销券商席位：中泰证券。</w:t>
      </w:r>
    </w:p>
    <w:p w14:paraId="68CF7AB1" w14:textId="77777777" w:rsidR="004A1BCC" w:rsidRPr="008A34EB" w:rsidRDefault="004A1BCC" w:rsidP="004A1BCC">
      <w:pPr>
        <w:tabs>
          <w:tab w:val="left" w:pos="426"/>
        </w:tabs>
        <w:spacing w:before="29" w:line="288" w:lineRule="auto"/>
        <w:jc w:val="left"/>
        <w:rPr>
          <w:b/>
          <w:kern w:val="0"/>
          <w:szCs w:val="21"/>
        </w:rPr>
      </w:pPr>
      <w:bookmarkStart w:id="360" w:name="_Toc249707408"/>
      <w:bookmarkEnd w:id="359"/>
      <w:r w:rsidRPr="008A34EB">
        <w:rPr>
          <w:b/>
          <w:kern w:val="0"/>
          <w:szCs w:val="21"/>
        </w:rPr>
        <w:t xml:space="preserve">10.7.2 </w:t>
      </w:r>
      <w:r w:rsidRPr="008A34EB">
        <w:rPr>
          <w:rFonts w:hint="eastAsia"/>
          <w:b/>
          <w:kern w:val="0"/>
          <w:szCs w:val="21"/>
        </w:rPr>
        <w:t>基金租用证券公司交易单元进行其他证券投资的情况</w:t>
      </w:r>
    </w:p>
    <w:p w14:paraId="7AA2D4AE" w14:textId="77777777" w:rsidR="004A1BCC" w:rsidRPr="008A34EB" w:rsidRDefault="004A1BCC" w:rsidP="004A1BCC">
      <w:pPr>
        <w:spacing w:line="360" w:lineRule="auto"/>
        <w:ind w:firstLine="420"/>
        <w:jc w:val="right"/>
        <w:rPr>
          <w:rFonts w:eastAsiaTheme="minorEastAsia"/>
          <w:szCs w:val="21"/>
        </w:rPr>
      </w:pPr>
      <w:r w:rsidRPr="008A34EB">
        <w:rPr>
          <w:rFonts w:eastAsiaTheme="minorEastAsia"/>
          <w:szCs w:val="21"/>
        </w:rPr>
        <w:t>金额单位</w:t>
      </w:r>
      <w:r w:rsidRPr="008A34EB">
        <w:rPr>
          <w:rFonts w:eastAsiaTheme="minorEastAsia"/>
          <w:kern w:val="0"/>
          <w:szCs w:val="21"/>
        </w:rPr>
        <w:t>：</w:t>
      </w:r>
      <w:r w:rsidRPr="008A34EB">
        <w:rPr>
          <w:rFonts w:eastAsiaTheme="minorEastAsia"/>
          <w:kern w:val="0"/>
          <w:szCs w:val="21"/>
          <w:lang w:val="zh-CN"/>
        </w:rPr>
        <w:t>人民币元</w:t>
      </w:r>
      <w:bookmarkEnd w:id="360"/>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4A1BCC" w:rsidRPr="008A34EB" w14:paraId="1AB3601E" w14:textId="77777777" w:rsidTr="00A331A5">
        <w:tc>
          <w:tcPr>
            <w:tcW w:w="709" w:type="dxa"/>
            <w:vMerge w:val="restart"/>
            <w:vAlign w:val="center"/>
          </w:tcPr>
          <w:p w14:paraId="53C60521" w14:textId="77777777" w:rsidR="004A1BCC" w:rsidRPr="008A34EB" w:rsidRDefault="004A1BCC" w:rsidP="00A331A5">
            <w:pPr>
              <w:jc w:val="center"/>
              <w:rPr>
                <w:rFonts w:eastAsiaTheme="minorEastAsia"/>
                <w:kern w:val="0"/>
                <w:szCs w:val="21"/>
              </w:rPr>
            </w:pPr>
            <w:r w:rsidRPr="008A34EB">
              <w:rPr>
                <w:rFonts w:eastAsiaTheme="minorEastAsia"/>
                <w:szCs w:val="21"/>
              </w:rPr>
              <w:t>券商名称</w:t>
            </w:r>
          </w:p>
        </w:tc>
        <w:tc>
          <w:tcPr>
            <w:tcW w:w="1985" w:type="dxa"/>
            <w:gridSpan w:val="2"/>
            <w:vAlign w:val="center"/>
          </w:tcPr>
          <w:p w14:paraId="6EBFAECF" w14:textId="77777777" w:rsidR="004A1BCC" w:rsidRPr="008A34EB" w:rsidRDefault="004A1BCC" w:rsidP="00A331A5">
            <w:pPr>
              <w:jc w:val="center"/>
              <w:rPr>
                <w:rFonts w:eastAsiaTheme="minorEastAsia"/>
                <w:szCs w:val="21"/>
              </w:rPr>
            </w:pPr>
            <w:r w:rsidRPr="008A34EB">
              <w:rPr>
                <w:rFonts w:eastAsiaTheme="minorEastAsia"/>
                <w:szCs w:val="21"/>
              </w:rPr>
              <w:t>债券交易</w:t>
            </w:r>
          </w:p>
        </w:tc>
        <w:tc>
          <w:tcPr>
            <w:tcW w:w="2023" w:type="dxa"/>
            <w:gridSpan w:val="2"/>
            <w:vAlign w:val="center"/>
          </w:tcPr>
          <w:p w14:paraId="4AA223A6" w14:textId="77777777" w:rsidR="004A1BCC" w:rsidRPr="008A34EB" w:rsidRDefault="004A1BCC" w:rsidP="00A331A5">
            <w:pPr>
              <w:jc w:val="center"/>
              <w:rPr>
                <w:rFonts w:eastAsiaTheme="minorEastAsia"/>
                <w:szCs w:val="21"/>
              </w:rPr>
            </w:pPr>
            <w:r w:rsidRPr="008A34EB">
              <w:rPr>
                <w:rFonts w:eastAsiaTheme="minorEastAsia"/>
                <w:szCs w:val="21"/>
              </w:rPr>
              <w:t>回购交易</w:t>
            </w:r>
          </w:p>
        </w:tc>
        <w:tc>
          <w:tcPr>
            <w:tcW w:w="2164" w:type="dxa"/>
            <w:gridSpan w:val="2"/>
            <w:vAlign w:val="center"/>
          </w:tcPr>
          <w:p w14:paraId="493E793C" w14:textId="77777777" w:rsidR="004A1BCC" w:rsidRPr="008A34EB" w:rsidRDefault="004A1BCC" w:rsidP="00A331A5">
            <w:pPr>
              <w:jc w:val="center"/>
              <w:rPr>
                <w:rFonts w:eastAsiaTheme="minorEastAsia"/>
                <w:szCs w:val="21"/>
              </w:rPr>
            </w:pPr>
            <w:r w:rsidRPr="008A34EB">
              <w:rPr>
                <w:rFonts w:eastAsiaTheme="minorEastAsia"/>
                <w:szCs w:val="21"/>
              </w:rPr>
              <w:t>权证交易</w:t>
            </w:r>
          </w:p>
        </w:tc>
        <w:tc>
          <w:tcPr>
            <w:tcW w:w="1962" w:type="dxa"/>
            <w:gridSpan w:val="2"/>
          </w:tcPr>
          <w:p w14:paraId="7CBDDC25" w14:textId="77777777" w:rsidR="004A1BCC" w:rsidRPr="008A34EB" w:rsidRDefault="004A1BCC" w:rsidP="00A331A5">
            <w:pPr>
              <w:jc w:val="center"/>
              <w:rPr>
                <w:rFonts w:eastAsiaTheme="minorEastAsia"/>
                <w:szCs w:val="21"/>
              </w:rPr>
            </w:pPr>
            <w:r w:rsidRPr="008A34EB">
              <w:rPr>
                <w:rFonts w:eastAsiaTheme="minorEastAsia"/>
                <w:szCs w:val="21"/>
              </w:rPr>
              <w:t>基金交易</w:t>
            </w:r>
          </w:p>
        </w:tc>
      </w:tr>
      <w:tr w:rsidR="004A1BCC" w:rsidRPr="008A34EB" w14:paraId="36A99D0F" w14:textId="77777777" w:rsidTr="00A331A5">
        <w:tc>
          <w:tcPr>
            <w:tcW w:w="709" w:type="dxa"/>
            <w:vMerge/>
            <w:vAlign w:val="center"/>
          </w:tcPr>
          <w:p w14:paraId="6E7B2F4B" w14:textId="77777777" w:rsidR="004A1BCC" w:rsidRPr="008A34EB" w:rsidRDefault="004A1BCC" w:rsidP="00A331A5">
            <w:pPr>
              <w:widowControl/>
              <w:jc w:val="left"/>
              <w:rPr>
                <w:rFonts w:eastAsiaTheme="minorEastAsia"/>
                <w:kern w:val="0"/>
                <w:szCs w:val="21"/>
              </w:rPr>
            </w:pPr>
          </w:p>
        </w:tc>
        <w:tc>
          <w:tcPr>
            <w:tcW w:w="1134" w:type="dxa"/>
            <w:vAlign w:val="center"/>
          </w:tcPr>
          <w:p w14:paraId="06D24CA2" w14:textId="77777777" w:rsidR="004A1BCC" w:rsidRPr="008A34EB" w:rsidRDefault="004A1BCC" w:rsidP="00A331A5">
            <w:pPr>
              <w:jc w:val="center"/>
              <w:rPr>
                <w:rFonts w:eastAsiaTheme="minorEastAsia"/>
                <w:szCs w:val="21"/>
              </w:rPr>
            </w:pPr>
            <w:r w:rsidRPr="008A34EB">
              <w:rPr>
                <w:rFonts w:eastAsiaTheme="minorEastAsia"/>
                <w:szCs w:val="21"/>
              </w:rPr>
              <w:t>成交金额</w:t>
            </w:r>
          </w:p>
        </w:tc>
        <w:tc>
          <w:tcPr>
            <w:tcW w:w="851" w:type="dxa"/>
            <w:vAlign w:val="center"/>
          </w:tcPr>
          <w:p w14:paraId="4CD2840B" w14:textId="77777777" w:rsidR="004A1BCC" w:rsidRPr="008A34EB" w:rsidRDefault="004A1BCC" w:rsidP="00A331A5">
            <w:pPr>
              <w:jc w:val="center"/>
              <w:rPr>
                <w:rFonts w:eastAsiaTheme="minorEastAsia"/>
                <w:szCs w:val="21"/>
              </w:rPr>
            </w:pPr>
            <w:r w:rsidRPr="008A34EB">
              <w:rPr>
                <w:rFonts w:eastAsiaTheme="minorEastAsia"/>
                <w:szCs w:val="21"/>
              </w:rPr>
              <w:t>占当期债券成交总额的比例</w:t>
            </w:r>
          </w:p>
        </w:tc>
        <w:tc>
          <w:tcPr>
            <w:tcW w:w="1134" w:type="dxa"/>
            <w:vAlign w:val="center"/>
          </w:tcPr>
          <w:p w14:paraId="432085BE" w14:textId="77777777" w:rsidR="004A1BCC" w:rsidRPr="008A34EB" w:rsidRDefault="004A1BCC" w:rsidP="00A331A5">
            <w:pPr>
              <w:jc w:val="center"/>
              <w:rPr>
                <w:rFonts w:eastAsiaTheme="minorEastAsia"/>
                <w:szCs w:val="21"/>
              </w:rPr>
            </w:pPr>
            <w:r w:rsidRPr="008A34EB">
              <w:rPr>
                <w:rFonts w:eastAsiaTheme="minorEastAsia"/>
                <w:szCs w:val="21"/>
              </w:rPr>
              <w:t>成交金额</w:t>
            </w:r>
          </w:p>
        </w:tc>
        <w:tc>
          <w:tcPr>
            <w:tcW w:w="889" w:type="dxa"/>
            <w:vAlign w:val="center"/>
          </w:tcPr>
          <w:p w14:paraId="51B7AB81" w14:textId="77777777" w:rsidR="004A1BCC" w:rsidRPr="008A34EB" w:rsidRDefault="004A1BCC" w:rsidP="00A331A5">
            <w:pPr>
              <w:jc w:val="center"/>
              <w:rPr>
                <w:rFonts w:eastAsiaTheme="minorEastAsia"/>
                <w:szCs w:val="21"/>
              </w:rPr>
            </w:pPr>
            <w:r w:rsidRPr="008A34EB">
              <w:rPr>
                <w:rFonts w:eastAsiaTheme="minorEastAsia"/>
                <w:szCs w:val="21"/>
              </w:rPr>
              <w:t>占当期回购成交总额的比例</w:t>
            </w:r>
          </w:p>
        </w:tc>
        <w:tc>
          <w:tcPr>
            <w:tcW w:w="1237" w:type="dxa"/>
            <w:vAlign w:val="center"/>
          </w:tcPr>
          <w:p w14:paraId="0E3B59C5" w14:textId="77777777" w:rsidR="004A1BCC" w:rsidRPr="008A34EB" w:rsidRDefault="004A1BCC" w:rsidP="00A331A5">
            <w:pPr>
              <w:jc w:val="center"/>
              <w:rPr>
                <w:rFonts w:eastAsiaTheme="minorEastAsia"/>
                <w:szCs w:val="21"/>
              </w:rPr>
            </w:pPr>
            <w:r w:rsidRPr="008A34EB">
              <w:rPr>
                <w:rFonts w:eastAsiaTheme="minorEastAsia"/>
                <w:szCs w:val="21"/>
              </w:rPr>
              <w:t>成交金额</w:t>
            </w:r>
          </w:p>
        </w:tc>
        <w:tc>
          <w:tcPr>
            <w:tcW w:w="927" w:type="dxa"/>
            <w:vAlign w:val="center"/>
          </w:tcPr>
          <w:p w14:paraId="15EF8F3E" w14:textId="77777777" w:rsidR="004A1BCC" w:rsidRPr="008A34EB" w:rsidRDefault="004A1BCC" w:rsidP="00A331A5">
            <w:pPr>
              <w:jc w:val="center"/>
              <w:rPr>
                <w:rFonts w:eastAsiaTheme="minorEastAsia"/>
                <w:szCs w:val="21"/>
              </w:rPr>
            </w:pPr>
            <w:r w:rsidRPr="008A34EB">
              <w:rPr>
                <w:rFonts w:eastAsiaTheme="minorEastAsia"/>
                <w:szCs w:val="21"/>
              </w:rPr>
              <w:t>占当期权</w:t>
            </w:r>
            <w:proofErr w:type="gramStart"/>
            <w:r w:rsidRPr="008A34EB">
              <w:rPr>
                <w:rFonts w:eastAsiaTheme="minorEastAsia"/>
                <w:szCs w:val="21"/>
              </w:rPr>
              <w:t>证成交</w:t>
            </w:r>
            <w:proofErr w:type="gramEnd"/>
            <w:r w:rsidRPr="008A34EB">
              <w:rPr>
                <w:rFonts w:eastAsiaTheme="minorEastAsia"/>
                <w:szCs w:val="21"/>
              </w:rPr>
              <w:t>总额的比例</w:t>
            </w:r>
          </w:p>
        </w:tc>
        <w:tc>
          <w:tcPr>
            <w:tcW w:w="1057" w:type="dxa"/>
            <w:vAlign w:val="center"/>
          </w:tcPr>
          <w:p w14:paraId="22570B9A" w14:textId="77777777" w:rsidR="004A1BCC" w:rsidRPr="008A34EB" w:rsidRDefault="004A1BCC" w:rsidP="00A331A5">
            <w:pPr>
              <w:jc w:val="center"/>
              <w:rPr>
                <w:rFonts w:eastAsiaTheme="minorEastAsia"/>
                <w:szCs w:val="21"/>
              </w:rPr>
            </w:pPr>
            <w:r w:rsidRPr="008A34EB">
              <w:rPr>
                <w:rFonts w:eastAsiaTheme="minorEastAsia"/>
                <w:szCs w:val="21"/>
              </w:rPr>
              <w:t>成交金额</w:t>
            </w:r>
          </w:p>
        </w:tc>
        <w:tc>
          <w:tcPr>
            <w:tcW w:w="905" w:type="dxa"/>
            <w:vAlign w:val="center"/>
          </w:tcPr>
          <w:p w14:paraId="0064D0C4" w14:textId="77777777" w:rsidR="004A1BCC" w:rsidRPr="008A34EB" w:rsidRDefault="004A1BCC" w:rsidP="00A331A5">
            <w:pPr>
              <w:jc w:val="center"/>
              <w:rPr>
                <w:rFonts w:eastAsiaTheme="minorEastAsia"/>
                <w:szCs w:val="21"/>
              </w:rPr>
            </w:pPr>
            <w:r w:rsidRPr="008A34EB">
              <w:rPr>
                <w:rFonts w:eastAsiaTheme="minorEastAsia"/>
                <w:szCs w:val="21"/>
              </w:rPr>
              <w:t>占当期基金成交总额的比例</w:t>
            </w:r>
          </w:p>
        </w:tc>
      </w:tr>
      <w:tr w:rsidR="002B3845" w14:paraId="0BA83416" w14:textId="77777777">
        <w:tc>
          <w:tcPr>
            <w:tcW w:w="709" w:type="dxa"/>
            <w:vAlign w:val="center"/>
          </w:tcPr>
          <w:p w14:paraId="23FB2896" w14:textId="77777777" w:rsidR="002B3845" w:rsidRDefault="00014196">
            <w:pPr>
              <w:jc w:val="left"/>
            </w:pPr>
            <w:r>
              <w:rPr>
                <w:rFonts w:eastAsiaTheme="minorEastAsia"/>
                <w:szCs w:val="21"/>
              </w:rPr>
              <w:t>东方证券</w:t>
            </w:r>
          </w:p>
        </w:tc>
        <w:tc>
          <w:tcPr>
            <w:tcW w:w="1134" w:type="dxa"/>
            <w:vAlign w:val="center"/>
          </w:tcPr>
          <w:p w14:paraId="7550C613" w14:textId="77777777" w:rsidR="002B3845" w:rsidRDefault="00014196">
            <w:pPr>
              <w:jc w:val="right"/>
            </w:pPr>
            <w:r>
              <w:rPr>
                <w:rFonts w:eastAsiaTheme="minorEastAsia"/>
                <w:szCs w:val="21"/>
              </w:rPr>
              <w:t>-</w:t>
            </w:r>
          </w:p>
        </w:tc>
        <w:tc>
          <w:tcPr>
            <w:tcW w:w="851" w:type="dxa"/>
            <w:vAlign w:val="center"/>
          </w:tcPr>
          <w:p w14:paraId="36CBC0F6" w14:textId="77777777" w:rsidR="002B3845" w:rsidRDefault="00014196">
            <w:pPr>
              <w:jc w:val="right"/>
            </w:pPr>
            <w:r>
              <w:rPr>
                <w:rFonts w:eastAsiaTheme="minorEastAsia"/>
                <w:szCs w:val="21"/>
              </w:rPr>
              <w:t>-</w:t>
            </w:r>
          </w:p>
        </w:tc>
        <w:tc>
          <w:tcPr>
            <w:tcW w:w="1134" w:type="dxa"/>
            <w:vAlign w:val="center"/>
          </w:tcPr>
          <w:p w14:paraId="41B67329" w14:textId="77777777" w:rsidR="002B3845" w:rsidRDefault="00014196">
            <w:pPr>
              <w:jc w:val="right"/>
            </w:pPr>
            <w:r>
              <w:rPr>
                <w:rFonts w:eastAsiaTheme="minorEastAsia"/>
                <w:szCs w:val="21"/>
              </w:rPr>
              <w:t>-</w:t>
            </w:r>
          </w:p>
        </w:tc>
        <w:tc>
          <w:tcPr>
            <w:tcW w:w="889" w:type="dxa"/>
            <w:vAlign w:val="center"/>
          </w:tcPr>
          <w:p w14:paraId="0F6CC4EA" w14:textId="77777777" w:rsidR="002B3845" w:rsidRDefault="00014196">
            <w:pPr>
              <w:jc w:val="right"/>
            </w:pPr>
            <w:r>
              <w:rPr>
                <w:rFonts w:eastAsiaTheme="minorEastAsia"/>
                <w:szCs w:val="21"/>
              </w:rPr>
              <w:t>-</w:t>
            </w:r>
          </w:p>
        </w:tc>
        <w:tc>
          <w:tcPr>
            <w:tcW w:w="1237" w:type="dxa"/>
            <w:vAlign w:val="center"/>
          </w:tcPr>
          <w:p w14:paraId="5ACAF064" w14:textId="77777777" w:rsidR="002B3845" w:rsidRDefault="00014196">
            <w:pPr>
              <w:jc w:val="right"/>
            </w:pPr>
            <w:r>
              <w:rPr>
                <w:rFonts w:eastAsiaTheme="minorEastAsia"/>
                <w:szCs w:val="21"/>
              </w:rPr>
              <w:t>-</w:t>
            </w:r>
          </w:p>
        </w:tc>
        <w:tc>
          <w:tcPr>
            <w:tcW w:w="927" w:type="dxa"/>
            <w:vAlign w:val="center"/>
          </w:tcPr>
          <w:p w14:paraId="36750CB0" w14:textId="77777777" w:rsidR="002B3845" w:rsidRDefault="00014196">
            <w:pPr>
              <w:jc w:val="right"/>
            </w:pPr>
            <w:r>
              <w:rPr>
                <w:rFonts w:eastAsiaTheme="minorEastAsia"/>
                <w:szCs w:val="21"/>
              </w:rPr>
              <w:t>-</w:t>
            </w:r>
          </w:p>
        </w:tc>
        <w:tc>
          <w:tcPr>
            <w:tcW w:w="1057" w:type="dxa"/>
            <w:vAlign w:val="center"/>
          </w:tcPr>
          <w:p w14:paraId="4374860B" w14:textId="77777777" w:rsidR="002B3845" w:rsidRDefault="00014196">
            <w:pPr>
              <w:jc w:val="right"/>
            </w:pPr>
            <w:r>
              <w:rPr>
                <w:rFonts w:eastAsiaTheme="minorEastAsia"/>
                <w:szCs w:val="21"/>
              </w:rPr>
              <w:t>-</w:t>
            </w:r>
          </w:p>
        </w:tc>
        <w:tc>
          <w:tcPr>
            <w:tcW w:w="905" w:type="dxa"/>
            <w:vAlign w:val="center"/>
          </w:tcPr>
          <w:p w14:paraId="6847201F" w14:textId="77777777" w:rsidR="002B3845" w:rsidRDefault="00014196">
            <w:pPr>
              <w:jc w:val="right"/>
            </w:pPr>
            <w:r>
              <w:rPr>
                <w:rFonts w:eastAsiaTheme="minorEastAsia"/>
                <w:szCs w:val="21"/>
              </w:rPr>
              <w:t>-</w:t>
            </w:r>
          </w:p>
        </w:tc>
      </w:tr>
      <w:tr w:rsidR="002B3845" w14:paraId="27B71FB0" w14:textId="77777777">
        <w:tc>
          <w:tcPr>
            <w:tcW w:w="709" w:type="dxa"/>
            <w:vAlign w:val="center"/>
          </w:tcPr>
          <w:p w14:paraId="4EE2D5E8" w14:textId="77777777" w:rsidR="002B3845" w:rsidRDefault="00014196">
            <w:pPr>
              <w:jc w:val="left"/>
            </w:pPr>
            <w:r>
              <w:rPr>
                <w:rFonts w:eastAsiaTheme="minorEastAsia"/>
                <w:szCs w:val="21"/>
              </w:rPr>
              <w:t>东吴证券</w:t>
            </w:r>
          </w:p>
        </w:tc>
        <w:tc>
          <w:tcPr>
            <w:tcW w:w="1134" w:type="dxa"/>
            <w:vAlign w:val="center"/>
          </w:tcPr>
          <w:p w14:paraId="6F34FBAC" w14:textId="77777777" w:rsidR="002B3845" w:rsidRDefault="00014196">
            <w:pPr>
              <w:jc w:val="right"/>
            </w:pPr>
            <w:r>
              <w:rPr>
                <w:rFonts w:eastAsiaTheme="minorEastAsia"/>
                <w:szCs w:val="21"/>
              </w:rPr>
              <w:t>-</w:t>
            </w:r>
          </w:p>
        </w:tc>
        <w:tc>
          <w:tcPr>
            <w:tcW w:w="851" w:type="dxa"/>
            <w:vAlign w:val="center"/>
          </w:tcPr>
          <w:p w14:paraId="5EA7DFE2" w14:textId="77777777" w:rsidR="002B3845" w:rsidRDefault="00014196">
            <w:pPr>
              <w:jc w:val="right"/>
            </w:pPr>
            <w:r>
              <w:rPr>
                <w:rFonts w:eastAsiaTheme="minorEastAsia"/>
                <w:szCs w:val="21"/>
              </w:rPr>
              <w:t>-</w:t>
            </w:r>
          </w:p>
        </w:tc>
        <w:tc>
          <w:tcPr>
            <w:tcW w:w="1134" w:type="dxa"/>
            <w:vAlign w:val="center"/>
          </w:tcPr>
          <w:p w14:paraId="6944B83E" w14:textId="77777777" w:rsidR="002B3845" w:rsidRDefault="00014196">
            <w:pPr>
              <w:jc w:val="right"/>
            </w:pPr>
            <w:r>
              <w:rPr>
                <w:rFonts w:eastAsiaTheme="minorEastAsia"/>
                <w:szCs w:val="21"/>
              </w:rPr>
              <w:t>-</w:t>
            </w:r>
          </w:p>
        </w:tc>
        <w:tc>
          <w:tcPr>
            <w:tcW w:w="889" w:type="dxa"/>
            <w:vAlign w:val="center"/>
          </w:tcPr>
          <w:p w14:paraId="0C5D05E2" w14:textId="77777777" w:rsidR="002B3845" w:rsidRDefault="00014196">
            <w:pPr>
              <w:jc w:val="right"/>
            </w:pPr>
            <w:r>
              <w:rPr>
                <w:rFonts w:eastAsiaTheme="minorEastAsia"/>
                <w:szCs w:val="21"/>
              </w:rPr>
              <w:t>-</w:t>
            </w:r>
          </w:p>
        </w:tc>
        <w:tc>
          <w:tcPr>
            <w:tcW w:w="1237" w:type="dxa"/>
            <w:vAlign w:val="center"/>
          </w:tcPr>
          <w:p w14:paraId="67B75D08" w14:textId="77777777" w:rsidR="002B3845" w:rsidRDefault="00014196">
            <w:pPr>
              <w:jc w:val="right"/>
            </w:pPr>
            <w:r>
              <w:rPr>
                <w:rFonts w:eastAsiaTheme="minorEastAsia"/>
                <w:szCs w:val="21"/>
              </w:rPr>
              <w:t>-</w:t>
            </w:r>
          </w:p>
        </w:tc>
        <w:tc>
          <w:tcPr>
            <w:tcW w:w="927" w:type="dxa"/>
            <w:vAlign w:val="center"/>
          </w:tcPr>
          <w:p w14:paraId="0078E303" w14:textId="77777777" w:rsidR="002B3845" w:rsidRDefault="00014196">
            <w:pPr>
              <w:jc w:val="right"/>
            </w:pPr>
            <w:r>
              <w:rPr>
                <w:rFonts w:eastAsiaTheme="minorEastAsia"/>
                <w:szCs w:val="21"/>
              </w:rPr>
              <w:t>-</w:t>
            </w:r>
          </w:p>
        </w:tc>
        <w:tc>
          <w:tcPr>
            <w:tcW w:w="1057" w:type="dxa"/>
            <w:vAlign w:val="center"/>
          </w:tcPr>
          <w:p w14:paraId="38A99B2B" w14:textId="77777777" w:rsidR="002B3845" w:rsidRDefault="00014196">
            <w:pPr>
              <w:jc w:val="right"/>
            </w:pPr>
            <w:r>
              <w:rPr>
                <w:rFonts w:eastAsiaTheme="minorEastAsia"/>
                <w:szCs w:val="21"/>
              </w:rPr>
              <w:t>-</w:t>
            </w:r>
          </w:p>
        </w:tc>
        <w:tc>
          <w:tcPr>
            <w:tcW w:w="905" w:type="dxa"/>
            <w:vAlign w:val="center"/>
          </w:tcPr>
          <w:p w14:paraId="5DB2997C" w14:textId="77777777" w:rsidR="002B3845" w:rsidRDefault="00014196">
            <w:pPr>
              <w:jc w:val="right"/>
            </w:pPr>
            <w:r>
              <w:rPr>
                <w:rFonts w:eastAsiaTheme="minorEastAsia"/>
                <w:szCs w:val="21"/>
              </w:rPr>
              <w:t>-</w:t>
            </w:r>
          </w:p>
        </w:tc>
      </w:tr>
      <w:tr w:rsidR="002B3845" w14:paraId="3BD2803A" w14:textId="77777777">
        <w:tc>
          <w:tcPr>
            <w:tcW w:w="709" w:type="dxa"/>
            <w:vAlign w:val="center"/>
          </w:tcPr>
          <w:p w14:paraId="37475D28" w14:textId="77777777" w:rsidR="002B3845" w:rsidRDefault="00014196">
            <w:pPr>
              <w:jc w:val="left"/>
            </w:pPr>
            <w:r>
              <w:rPr>
                <w:rFonts w:eastAsiaTheme="minorEastAsia"/>
                <w:szCs w:val="21"/>
              </w:rPr>
              <w:t>广发证券</w:t>
            </w:r>
          </w:p>
        </w:tc>
        <w:tc>
          <w:tcPr>
            <w:tcW w:w="1134" w:type="dxa"/>
            <w:vAlign w:val="center"/>
          </w:tcPr>
          <w:p w14:paraId="47CDA68A" w14:textId="77777777" w:rsidR="002B3845" w:rsidRDefault="00014196">
            <w:pPr>
              <w:jc w:val="right"/>
            </w:pPr>
            <w:r>
              <w:rPr>
                <w:rFonts w:eastAsiaTheme="minorEastAsia"/>
                <w:szCs w:val="21"/>
              </w:rPr>
              <w:t>-</w:t>
            </w:r>
          </w:p>
        </w:tc>
        <w:tc>
          <w:tcPr>
            <w:tcW w:w="851" w:type="dxa"/>
            <w:vAlign w:val="center"/>
          </w:tcPr>
          <w:p w14:paraId="377AE243" w14:textId="77777777" w:rsidR="002B3845" w:rsidRDefault="00014196">
            <w:pPr>
              <w:jc w:val="right"/>
            </w:pPr>
            <w:r>
              <w:rPr>
                <w:rFonts w:eastAsiaTheme="minorEastAsia"/>
                <w:szCs w:val="21"/>
              </w:rPr>
              <w:t>-</w:t>
            </w:r>
          </w:p>
        </w:tc>
        <w:tc>
          <w:tcPr>
            <w:tcW w:w="1134" w:type="dxa"/>
            <w:vAlign w:val="center"/>
          </w:tcPr>
          <w:p w14:paraId="0046EDEC" w14:textId="77777777" w:rsidR="002B3845" w:rsidRDefault="00014196">
            <w:pPr>
              <w:jc w:val="right"/>
            </w:pPr>
            <w:r>
              <w:rPr>
                <w:rFonts w:eastAsiaTheme="minorEastAsia"/>
                <w:szCs w:val="21"/>
              </w:rPr>
              <w:t>-</w:t>
            </w:r>
          </w:p>
        </w:tc>
        <w:tc>
          <w:tcPr>
            <w:tcW w:w="889" w:type="dxa"/>
            <w:vAlign w:val="center"/>
          </w:tcPr>
          <w:p w14:paraId="3C223872" w14:textId="77777777" w:rsidR="002B3845" w:rsidRDefault="00014196">
            <w:pPr>
              <w:jc w:val="right"/>
            </w:pPr>
            <w:r>
              <w:rPr>
                <w:rFonts w:eastAsiaTheme="minorEastAsia"/>
                <w:szCs w:val="21"/>
              </w:rPr>
              <w:t>-</w:t>
            </w:r>
          </w:p>
        </w:tc>
        <w:tc>
          <w:tcPr>
            <w:tcW w:w="1237" w:type="dxa"/>
            <w:vAlign w:val="center"/>
          </w:tcPr>
          <w:p w14:paraId="07DC52B9" w14:textId="77777777" w:rsidR="002B3845" w:rsidRDefault="00014196">
            <w:pPr>
              <w:jc w:val="right"/>
            </w:pPr>
            <w:r>
              <w:rPr>
                <w:rFonts w:eastAsiaTheme="minorEastAsia"/>
                <w:szCs w:val="21"/>
              </w:rPr>
              <w:t>-</w:t>
            </w:r>
          </w:p>
        </w:tc>
        <w:tc>
          <w:tcPr>
            <w:tcW w:w="927" w:type="dxa"/>
            <w:vAlign w:val="center"/>
          </w:tcPr>
          <w:p w14:paraId="2A5E34E3" w14:textId="77777777" w:rsidR="002B3845" w:rsidRDefault="00014196">
            <w:pPr>
              <w:jc w:val="right"/>
            </w:pPr>
            <w:r>
              <w:rPr>
                <w:rFonts w:eastAsiaTheme="minorEastAsia"/>
                <w:szCs w:val="21"/>
              </w:rPr>
              <w:t>-</w:t>
            </w:r>
          </w:p>
        </w:tc>
        <w:tc>
          <w:tcPr>
            <w:tcW w:w="1057" w:type="dxa"/>
            <w:vAlign w:val="center"/>
          </w:tcPr>
          <w:p w14:paraId="7B1FAC59" w14:textId="77777777" w:rsidR="002B3845" w:rsidRDefault="00014196">
            <w:pPr>
              <w:jc w:val="right"/>
            </w:pPr>
            <w:r>
              <w:rPr>
                <w:rFonts w:eastAsiaTheme="minorEastAsia"/>
                <w:szCs w:val="21"/>
              </w:rPr>
              <w:t>-</w:t>
            </w:r>
          </w:p>
        </w:tc>
        <w:tc>
          <w:tcPr>
            <w:tcW w:w="905" w:type="dxa"/>
            <w:vAlign w:val="center"/>
          </w:tcPr>
          <w:p w14:paraId="0923C1E7" w14:textId="77777777" w:rsidR="002B3845" w:rsidRDefault="00014196">
            <w:pPr>
              <w:jc w:val="right"/>
            </w:pPr>
            <w:r>
              <w:rPr>
                <w:rFonts w:eastAsiaTheme="minorEastAsia"/>
                <w:szCs w:val="21"/>
              </w:rPr>
              <w:t>-</w:t>
            </w:r>
          </w:p>
        </w:tc>
      </w:tr>
      <w:tr w:rsidR="002B3845" w14:paraId="557130B9" w14:textId="77777777">
        <w:tc>
          <w:tcPr>
            <w:tcW w:w="709" w:type="dxa"/>
            <w:vAlign w:val="center"/>
          </w:tcPr>
          <w:p w14:paraId="158E0B96" w14:textId="77777777" w:rsidR="002B3845" w:rsidRDefault="00014196">
            <w:pPr>
              <w:jc w:val="left"/>
            </w:pPr>
            <w:r>
              <w:rPr>
                <w:rFonts w:eastAsiaTheme="minorEastAsia"/>
                <w:szCs w:val="21"/>
              </w:rPr>
              <w:t>国盛证券</w:t>
            </w:r>
          </w:p>
        </w:tc>
        <w:tc>
          <w:tcPr>
            <w:tcW w:w="1134" w:type="dxa"/>
            <w:vAlign w:val="center"/>
          </w:tcPr>
          <w:p w14:paraId="055F3D28" w14:textId="77777777" w:rsidR="002B3845" w:rsidRDefault="00014196">
            <w:pPr>
              <w:jc w:val="right"/>
            </w:pPr>
            <w:r>
              <w:rPr>
                <w:rFonts w:eastAsiaTheme="minorEastAsia"/>
                <w:szCs w:val="21"/>
              </w:rPr>
              <w:t>-</w:t>
            </w:r>
          </w:p>
        </w:tc>
        <w:tc>
          <w:tcPr>
            <w:tcW w:w="851" w:type="dxa"/>
            <w:vAlign w:val="center"/>
          </w:tcPr>
          <w:p w14:paraId="31B9DBD5" w14:textId="77777777" w:rsidR="002B3845" w:rsidRDefault="00014196">
            <w:pPr>
              <w:jc w:val="right"/>
            </w:pPr>
            <w:r>
              <w:rPr>
                <w:rFonts w:eastAsiaTheme="minorEastAsia"/>
                <w:szCs w:val="21"/>
              </w:rPr>
              <w:t>-</w:t>
            </w:r>
          </w:p>
        </w:tc>
        <w:tc>
          <w:tcPr>
            <w:tcW w:w="1134" w:type="dxa"/>
            <w:vAlign w:val="center"/>
          </w:tcPr>
          <w:p w14:paraId="42334BFA" w14:textId="77777777" w:rsidR="002B3845" w:rsidRDefault="00014196">
            <w:pPr>
              <w:jc w:val="right"/>
            </w:pPr>
            <w:r>
              <w:rPr>
                <w:rFonts w:eastAsiaTheme="minorEastAsia"/>
                <w:szCs w:val="21"/>
              </w:rPr>
              <w:t>-</w:t>
            </w:r>
          </w:p>
        </w:tc>
        <w:tc>
          <w:tcPr>
            <w:tcW w:w="889" w:type="dxa"/>
            <w:vAlign w:val="center"/>
          </w:tcPr>
          <w:p w14:paraId="44F6883E" w14:textId="77777777" w:rsidR="002B3845" w:rsidRDefault="00014196">
            <w:pPr>
              <w:jc w:val="right"/>
            </w:pPr>
            <w:r>
              <w:rPr>
                <w:rFonts w:eastAsiaTheme="minorEastAsia"/>
                <w:szCs w:val="21"/>
              </w:rPr>
              <w:t>-</w:t>
            </w:r>
          </w:p>
        </w:tc>
        <w:tc>
          <w:tcPr>
            <w:tcW w:w="1237" w:type="dxa"/>
            <w:vAlign w:val="center"/>
          </w:tcPr>
          <w:p w14:paraId="40D584DF" w14:textId="77777777" w:rsidR="002B3845" w:rsidRDefault="00014196">
            <w:pPr>
              <w:jc w:val="right"/>
            </w:pPr>
            <w:r>
              <w:rPr>
                <w:rFonts w:eastAsiaTheme="minorEastAsia"/>
                <w:szCs w:val="21"/>
              </w:rPr>
              <w:t>-</w:t>
            </w:r>
          </w:p>
        </w:tc>
        <w:tc>
          <w:tcPr>
            <w:tcW w:w="927" w:type="dxa"/>
            <w:vAlign w:val="center"/>
          </w:tcPr>
          <w:p w14:paraId="5A572A63" w14:textId="77777777" w:rsidR="002B3845" w:rsidRDefault="00014196">
            <w:pPr>
              <w:jc w:val="right"/>
            </w:pPr>
            <w:r>
              <w:rPr>
                <w:rFonts w:eastAsiaTheme="minorEastAsia"/>
                <w:szCs w:val="21"/>
              </w:rPr>
              <w:t>-</w:t>
            </w:r>
          </w:p>
        </w:tc>
        <w:tc>
          <w:tcPr>
            <w:tcW w:w="1057" w:type="dxa"/>
            <w:vAlign w:val="center"/>
          </w:tcPr>
          <w:p w14:paraId="5D020DD3" w14:textId="77777777" w:rsidR="002B3845" w:rsidRDefault="00014196">
            <w:pPr>
              <w:jc w:val="right"/>
            </w:pPr>
            <w:r>
              <w:rPr>
                <w:rFonts w:eastAsiaTheme="minorEastAsia"/>
                <w:szCs w:val="21"/>
              </w:rPr>
              <w:t>-</w:t>
            </w:r>
          </w:p>
        </w:tc>
        <w:tc>
          <w:tcPr>
            <w:tcW w:w="905" w:type="dxa"/>
            <w:vAlign w:val="center"/>
          </w:tcPr>
          <w:p w14:paraId="32D94D24" w14:textId="77777777" w:rsidR="002B3845" w:rsidRDefault="00014196">
            <w:pPr>
              <w:jc w:val="right"/>
            </w:pPr>
            <w:r>
              <w:rPr>
                <w:rFonts w:eastAsiaTheme="minorEastAsia"/>
                <w:szCs w:val="21"/>
              </w:rPr>
              <w:t>-</w:t>
            </w:r>
          </w:p>
        </w:tc>
      </w:tr>
      <w:tr w:rsidR="002B3845" w14:paraId="239257B7" w14:textId="77777777">
        <w:tc>
          <w:tcPr>
            <w:tcW w:w="709" w:type="dxa"/>
            <w:vAlign w:val="center"/>
          </w:tcPr>
          <w:p w14:paraId="72671075" w14:textId="77777777" w:rsidR="002B3845" w:rsidRDefault="00014196">
            <w:pPr>
              <w:jc w:val="left"/>
            </w:pPr>
            <w:r>
              <w:rPr>
                <w:rFonts w:eastAsiaTheme="minorEastAsia"/>
                <w:szCs w:val="21"/>
              </w:rPr>
              <w:t>华西证券</w:t>
            </w:r>
          </w:p>
        </w:tc>
        <w:tc>
          <w:tcPr>
            <w:tcW w:w="1134" w:type="dxa"/>
            <w:vAlign w:val="center"/>
          </w:tcPr>
          <w:p w14:paraId="76EF3DE1" w14:textId="77777777" w:rsidR="002B3845" w:rsidRDefault="00014196">
            <w:pPr>
              <w:jc w:val="right"/>
            </w:pPr>
            <w:r>
              <w:rPr>
                <w:rFonts w:eastAsiaTheme="minorEastAsia"/>
                <w:szCs w:val="21"/>
              </w:rPr>
              <w:t>-</w:t>
            </w:r>
          </w:p>
        </w:tc>
        <w:tc>
          <w:tcPr>
            <w:tcW w:w="851" w:type="dxa"/>
            <w:vAlign w:val="center"/>
          </w:tcPr>
          <w:p w14:paraId="5325D7CC" w14:textId="77777777" w:rsidR="002B3845" w:rsidRDefault="00014196">
            <w:pPr>
              <w:jc w:val="right"/>
            </w:pPr>
            <w:r>
              <w:rPr>
                <w:rFonts w:eastAsiaTheme="minorEastAsia"/>
                <w:szCs w:val="21"/>
              </w:rPr>
              <w:t>-</w:t>
            </w:r>
          </w:p>
        </w:tc>
        <w:tc>
          <w:tcPr>
            <w:tcW w:w="1134" w:type="dxa"/>
            <w:vAlign w:val="center"/>
          </w:tcPr>
          <w:p w14:paraId="6DD49F13" w14:textId="77777777" w:rsidR="002B3845" w:rsidRDefault="00014196">
            <w:pPr>
              <w:jc w:val="right"/>
            </w:pPr>
            <w:r>
              <w:rPr>
                <w:rFonts w:eastAsiaTheme="minorEastAsia"/>
                <w:szCs w:val="21"/>
              </w:rPr>
              <w:t>-</w:t>
            </w:r>
          </w:p>
        </w:tc>
        <w:tc>
          <w:tcPr>
            <w:tcW w:w="889" w:type="dxa"/>
            <w:vAlign w:val="center"/>
          </w:tcPr>
          <w:p w14:paraId="10E7804F" w14:textId="77777777" w:rsidR="002B3845" w:rsidRDefault="00014196">
            <w:pPr>
              <w:jc w:val="right"/>
            </w:pPr>
            <w:r>
              <w:rPr>
                <w:rFonts w:eastAsiaTheme="minorEastAsia"/>
                <w:szCs w:val="21"/>
              </w:rPr>
              <w:t>-</w:t>
            </w:r>
          </w:p>
        </w:tc>
        <w:tc>
          <w:tcPr>
            <w:tcW w:w="1237" w:type="dxa"/>
            <w:vAlign w:val="center"/>
          </w:tcPr>
          <w:p w14:paraId="1C321976" w14:textId="77777777" w:rsidR="002B3845" w:rsidRDefault="00014196">
            <w:pPr>
              <w:jc w:val="right"/>
            </w:pPr>
            <w:r>
              <w:rPr>
                <w:rFonts w:eastAsiaTheme="minorEastAsia"/>
                <w:szCs w:val="21"/>
              </w:rPr>
              <w:t>-</w:t>
            </w:r>
          </w:p>
        </w:tc>
        <w:tc>
          <w:tcPr>
            <w:tcW w:w="927" w:type="dxa"/>
            <w:vAlign w:val="center"/>
          </w:tcPr>
          <w:p w14:paraId="490797A3" w14:textId="77777777" w:rsidR="002B3845" w:rsidRDefault="00014196">
            <w:pPr>
              <w:jc w:val="right"/>
            </w:pPr>
            <w:r>
              <w:rPr>
                <w:rFonts w:eastAsiaTheme="minorEastAsia"/>
                <w:szCs w:val="21"/>
              </w:rPr>
              <w:t>-</w:t>
            </w:r>
          </w:p>
        </w:tc>
        <w:tc>
          <w:tcPr>
            <w:tcW w:w="1057" w:type="dxa"/>
            <w:vAlign w:val="center"/>
          </w:tcPr>
          <w:p w14:paraId="435124E7" w14:textId="77777777" w:rsidR="002B3845" w:rsidRDefault="00014196">
            <w:pPr>
              <w:jc w:val="right"/>
            </w:pPr>
            <w:r>
              <w:rPr>
                <w:rFonts w:eastAsiaTheme="minorEastAsia"/>
                <w:szCs w:val="21"/>
              </w:rPr>
              <w:t>-</w:t>
            </w:r>
          </w:p>
        </w:tc>
        <w:tc>
          <w:tcPr>
            <w:tcW w:w="905" w:type="dxa"/>
            <w:vAlign w:val="center"/>
          </w:tcPr>
          <w:p w14:paraId="1B017FD9" w14:textId="77777777" w:rsidR="002B3845" w:rsidRDefault="00014196">
            <w:pPr>
              <w:jc w:val="right"/>
            </w:pPr>
            <w:r>
              <w:rPr>
                <w:rFonts w:eastAsiaTheme="minorEastAsia"/>
                <w:szCs w:val="21"/>
              </w:rPr>
              <w:t>-</w:t>
            </w:r>
          </w:p>
        </w:tc>
      </w:tr>
      <w:tr w:rsidR="002B3845" w14:paraId="369E0AF2" w14:textId="77777777">
        <w:tc>
          <w:tcPr>
            <w:tcW w:w="709" w:type="dxa"/>
            <w:vAlign w:val="center"/>
          </w:tcPr>
          <w:p w14:paraId="403BBD94" w14:textId="77777777" w:rsidR="002B3845" w:rsidRDefault="00014196">
            <w:pPr>
              <w:jc w:val="left"/>
            </w:pPr>
            <w:r>
              <w:rPr>
                <w:rFonts w:eastAsiaTheme="minorEastAsia"/>
                <w:szCs w:val="21"/>
              </w:rPr>
              <w:t>摩根大通</w:t>
            </w:r>
          </w:p>
        </w:tc>
        <w:tc>
          <w:tcPr>
            <w:tcW w:w="1134" w:type="dxa"/>
            <w:vAlign w:val="center"/>
          </w:tcPr>
          <w:p w14:paraId="4EE4B626" w14:textId="77777777" w:rsidR="002B3845" w:rsidRDefault="00014196">
            <w:pPr>
              <w:jc w:val="right"/>
            </w:pPr>
            <w:r>
              <w:rPr>
                <w:rFonts w:eastAsiaTheme="minorEastAsia"/>
                <w:szCs w:val="21"/>
              </w:rPr>
              <w:t>-</w:t>
            </w:r>
          </w:p>
        </w:tc>
        <w:tc>
          <w:tcPr>
            <w:tcW w:w="851" w:type="dxa"/>
            <w:vAlign w:val="center"/>
          </w:tcPr>
          <w:p w14:paraId="372CB269" w14:textId="77777777" w:rsidR="002B3845" w:rsidRDefault="00014196">
            <w:pPr>
              <w:jc w:val="right"/>
            </w:pPr>
            <w:r>
              <w:rPr>
                <w:rFonts w:eastAsiaTheme="minorEastAsia"/>
                <w:szCs w:val="21"/>
              </w:rPr>
              <w:t>-</w:t>
            </w:r>
          </w:p>
        </w:tc>
        <w:tc>
          <w:tcPr>
            <w:tcW w:w="1134" w:type="dxa"/>
            <w:vAlign w:val="center"/>
          </w:tcPr>
          <w:p w14:paraId="48C5417B" w14:textId="77777777" w:rsidR="002B3845" w:rsidRDefault="00014196">
            <w:pPr>
              <w:jc w:val="right"/>
            </w:pPr>
            <w:r>
              <w:rPr>
                <w:rFonts w:eastAsiaTheme="minorEastAsia"/>
                <w:szCs w:val="21"/>
              </w:rPr>
              <w:t>-</w:t>
            </w:r>
          </w:p>
        </w:tc>
        <w:tc>
          <w:tcPr>
            <w:tcW w:w="889" w:type="dxa"/>
            <w:vAlign w:val="center"/>
          </w:tcPr>
          <w:p w14:paraId="526DF5A2" w14:textId="77777777" w:rsidR="002B3845" w:rsidRDefault="00014196">
            <w:pPr>
              <w:jc w:val="right"/>
            </w:pPr>
            <w:r>
              <w:rPr>
                <w:rFonts w:eastAsiaTheme="minorEastAsia"/>
                <w:szCs w:val="21"/>
              </w:rPr>
              <w:t>-</w:t>
            </w:r>
          </w:p>
        </w:tc>
        <w:tc>
          <w:tcPr>
            <w:tcW w:w="1237" w:type="dxa"/>
            <w:vAlign w:val="center"/>
          </w:tcPr>
          <w:p w14:paraId="5F751B8B" w14:textId="77777777" w:rsidR="002B3845" w:rsidRDefault="00014196">
            <w:pPr>
              <w:jc w:val="right"/>
            </w:pPr>
            <w:r>
              <w:rPr>
                <w:rFonts w:eastAsiaTheme="minorEastAsia"/>
                <w:szCs w:val="21"/>
              </w:rPr>
              <w:t>-</w:t>
            </w:r>
          </w:p>
        </w:tc>
        <w:tc>
          <w:tcPr>
            <w:tcW w:w="927" w:type="dxa"/>
            <w:vAlign w:val="center"/>
          </w:tcPr>
          <w:p w14:paraId="2AAE9F94" w14:textId="77777777" w:rsidR="002B3845" w:rsidRDefault="00014196">
            <w:pPr>
              <w:jc w:val="right"/>
            </w:pPr>
            <w:r>
              <w:rPr>
                <w:rFonts w:eastAsiaTheme="minorEastAsia"/>
                <w:szCs w:val="21"/>
              </w:rPr>
              <w:t>-</w:t>
            </w:r>
          </w:p>
        </w:tc>
        <w:tc>
          <w:tcPr>
            <w:tcW w:w="1057" w:type="dxa"/>
            <w:vAlign w:val="center"/>
          </w:tcPr>
          <w:p w14:paraId="082CC2D1" w14:textId="77777777" w:rsidR="002B3845" w:rsidRDefault="00014196">
            <w:pPr>
              <w:jc w:val="right"/>
            </w:pPr>
            <w:r>
              <w:rPr>
                <w:rFonts w:eastAsiaTheme="minorEastAsia"/>
                <w:szCs w:val="21"/>
              </w:rPr>
              <w:t>-</w:t>
            </w:r>
          </w:p>
        </w:tc>
        <w:tc>
          <w:tcPr>
            <w:tcW w:w="905" w:type="dxa"/>
            <w:vAlign w:val="center"/>
          </w:tcPr>
          <w:p w14:paraId="383A7B6E" w14:textId="77777777" w:rsidR="002B3845" w:rsidRDefault="00014196">
            <w:pPr>
              <w:jc w:val="right"/>
            </w:pPr>
            <w:r>
              <w:rPr>
                <w:rFonts w:eastAsiaTheme="minorEastAsia"/>
                <w:szCs w:val="21"/>
              </w:rPr>
              <w:t>-</w:t>
            </w:r>
          </w:p>
        </w:tc>
      </w:tr>
      <w:tr w:rsidR="002B3845" w14:paraId="7D929F66" w14:textId="77777777">
        <w:tc>
          <w:tcPr>
            <w:tcW w:w="709" w:type="dxa"/>
            <w:vAlign w:val="center"/>
          </w:tcPr>
          <w:p w14:paraId="6816B38A" w14:textId="77777777" w:rsidR="002B3845" w:rsidRDefault="00014196">
            <w:pPr>
              <w:jc w:val="left"/>
            </w:pPr>
            <w:r>
              <w:rPr>
                <w:rFonts w:eastAsiaTheme="minorEastAsia"/>
                <w:szCs w:val="21"/>
              </w:rPr>
              <w:t>瑞银证券</w:t>
            </w:r>
          </w:p>
        </w:tc>
        <w:tc>
          <w:tcPr>
            <w:tcW w:w="1134" w:type="dxa"/>
            <w:vAlign w:val="center"/>
          </w:tcPr>
          <w:p w14:paraId="49F295DD" w14:textId="77777777" w:rsidR="002B3845" w:rsidRDefault="00014196">
            <w:pPr>
              <w:jc w:val="right"/>
            </w:pPr>
            <w:r>
              <w:rPr>
                <w:rFonts w:eastAsiaTheme="minorEastAsia"/>
                <w:szCs w:val="21"/>
              </w:rPr>
              <w:t>-</w:t>
            </w:r>
          </w:p>
        </w:tc>
        <w:tc>
          <w:tcPr>
            <w:tcW w:w="851" w:type="dxa"/>
            <w:vAlign w:val="center"/>
          </w:tcPr>
          <w:p w14:paraId="7A6C2C3A" w14:textId="77777777" w:rsidR="002B3845" w:rsidRDefault="00014196">
            <w:pPr>
              <w:jc w:val="right"/>
            </w:pPr>
            <w:r>
              <w:rPr>
                <w:rFonts w:eastAsiaTheme="minorEastAsia"/>
                <w:szCs w:val="21"/>
              </w:rPr>
              <w:t>-</w:t>
            </w:r>
          </w:p>
        </w:tc>
        <w:tc>
          <w:tcPr>
            <w:tcW w:w="1134" w:type="dxa"/>
            <w:vAlign w:val="center"/>
          </w:tcPr>
          <w:p w14:paraId="22E9B152" w14:textId="77777777" w:rsidR="002B3845" w:rsidRDefault="00014196">
            <w:pPr>
              <w:jc w:val="right"/>
            </w:pPr>
            <w:r>
              <w:rPr>
                <w:rFonts w:eastAsiaTheme="minorEastAsia"/>
                <w:szCs w:val="21"/>
              </w:rPr>
              <w:t>-</w:t>
            </w:r>
          </w:p>
        </w:tc>
        <w:tc>
          <w:tcPr>
            <w:tcW w:w="889" w:type="dxa"/>
            <w:vAlign w:val="center"/>
          </w:tcPr>
          <w:p w14:paraId="7A446131" w14:textId="77777777" w:rsidR="002B3845" w:rsidRDefault="00014196">
            <w:pPr>
              <w:jc w:val="right"/>
            </w:pPr>
            <w:r>
              <w:rPr>
                <w:rFonts w:eastAsiaTheme="minorEastAsia"/>
                <w:szCs w:val="21"/>
              </w:rPr>
              <w:t>-</w:t>
            </w:r>
          </w:p>
        </w:tc>
        <w:tc>
          <w:tcPr>
            <w:tcW w:w="1237" w:type="dxa"/>
            <w:vAlign w:val="center"/>
          </w:tcPr>
          <w:p w14:paraId="2C517CCE" w14:textId="77777777" w:rsidR="002B3845" w:rsidRDefault="00014196">
            <w:pPr>
              <w:jc w:val="right"/>
            </w:pPr>
            <w:r>
              <w:rPr>
                <w:rFonts w:eastAsiaTheme="minorEastAsia"/>
                <w:szCs w:val="21"/>
              </w:rPr>
              <w:t>-</w:t>
            </w:r>
          </w:p>
        </w:tc>
        <w:tc>
          <w:tcPr>
            <w:tcW w:w="927" w:type="dxa"/>
            <w:vAlign w:val="center"/>
          </w:tcPr>
          <w:p w14:paraId="4D2DA2CF" w14:textId="77777777" w:rsidR="002B3845" w:rsidRDefault="00014196">
            <w:pPr>
              <w:jc w:val="right"/>
            </w:pPr>
            <w:r>
              <w:rPr>
                <w:rFonts w:eastAsiaTheme="minorEastAsia"/>
                <w:szCs w:val="21"/>
              </w:rPr>
              <w:t>-</w:t>
            </w:r>
          </w:p>
        </w:tc>
        <w:tc>
          <w:tcPr>
            <w:tcW w:w="1057" w:type="dxa"/>
            <w:vAlign w:val="center"/>
          </w:tcPr>
          <w:p w14:paraId="6ACBACF9" w14:textId="77777777" w:rsidR="002B3845" w:rsidRDefault="00014196">
            <w:pPr>
              <w:jc w:val="right"/>
            </w:pPr>
            <w:r>
              <w:rPr>
                <w:rFonts w:eastAsiaTheme="minorEastAsia"/>
                <w:szCs w:val="21"/>
              </w:rPr>
              <w:t>-</w:t>
            </w:r>
          </w:p>
        </w:tc>
        <w:tc>
          <w:tcPr>
            <w:tcW w:w="905" w:type="dxa"/>
            <w:vAlign w:val="center"/>
          </w:tcPr>
          <w:p w14:paraId="22B7BB21" w14:textId="77777777" w:rsidR="002B3845" w:rsidRDefault="00014196">
            <w:pPr>
              <w:jc w:val="right"/>
            </w:pPr>
            <w:r>
              <w:rPr>
                <w:rFonts w:eastAsiaTheme="minorEastAsia"/>
                <w:szCs w:val="21"/>
              </w:rPr>
              <w:t>-</w:t>
            </w:r>
          </w:p>
        </w:tc>
      </w:tr>
      <w:tr w:rsidR="002B3845" w14:paraId="5EAFAB77" w14:textId="77777777">
        <w:tc>
          <w:tcPr>
            <w:tcW w:w="709" w:type="dxa"/>
            <w:vAlign w:val="center"/>
          </w:tcPr>
          <w:p w14:paraId="7CFA1804" w14:textId="77777777" w:rsidR="002B3845" w:rsidRDefault="00014196">
            <w:pPr>
              <w:jc w:val="left"/>
            </w:pPr>
            <w:r>
              <w:rPr>
                <w:rFonts w:eastAsiaTheme="minorEastAsia"/>
                <w:szCs w:val="21"/>
              </w:rPr>
              <w:t>天风证券</w:t>
            </w:r>
          </w:p>
        </w:tc>
        <w:tc>
          <w:tcPr>
            <w:tcW w:w="1134" w:type="dxa"/>
            <w:vAlign w:val="center"/>
          </w:tcPr>
          <w:p w14:paraId="21785D59" w14:textId="77777777" w:rsidR="002B3845" w:rsidRDefault="00014196">
            <w:pPr>
              <w:jc w:val="right"/>
            </w:pPr>
            <w:r>
              <w:rPr>
                <w:rFonts w:eastAsiaTheme="minorEastAsia"/>
                <w:szCs w:val="21"/>
              </w:rPr>
              <w:t>-</w:t>
            </w:r>
          </w:p>
        </w:tc>
        <w:tc>
          <w:tcPr>
            <w:tcW w:w="851" w:type="dxa"/>
            <w:vAlign w:val="center"/>
          </w:tcPr>
          <w:p w14:paraId="21A1D79B" w14:textId="77777777" w:rsidR="002B3845" w:rsidRDefault="00014196">
            <w:pPr>
              <w:jc w:val="right"/>
            </w:pPr>
            <w:r>
              <w:rPr>
                <w:rFonts w:eastAsiaTheme="minorEastAsia"/>
                <w:szCs w:val="21"/>
              </w:rPr>
              <w:t>-</w:t>
            </w:r>
          </w:p>
        </w:tc>
        <w:tc>
          <w:tcPr>
            <w:tcW w:w="1134" w:type="dxa"/>
            <w:vAlign w:val="center"/>
          </w:tcPr>
          <w:p w14:paraId="58D91898" w14:textId="77777777" w:rsidR="002B3845" w:rsidRDefault="00014196">
            <w:pPr>
              <w:jc w:val="right"/>
            </w:pPr>
            <w:r>
              <w:rPr>
                <w:rFonts w:eastAsiaTheme="minorEastAsia"/>
                <w:szCs w:val="21"/>
              </w:rPr>
              <w:t>-</w:t>
            </w:r>
          </w:p>
        </w:tc>
        <w:tc>
          <w:tcPr>
            <w:tcW w:w="889" w:type="dxa"/>
            <w:vAlign w:val="center"/>
          </w:tcPr>
          <w:p w14:paraId="1B915D68" w14:textId="77777777" w:rsidR="002B3845" w:rsidRDefault="00014196">
            <w:pPr>
              <w:jc w:val="right"/>
            </w:pPr>
            <w:r>
              <w:rPr>
                <w:rFonts w:eastAsiaTheme="minorEastAsia"/>
                <w:szCs w:val="21"/>
              </w:rPr>
              <w:t>-</w:t>
            </w:r>
          </w:p>
        </w:tc>
        <w:tc>
          <w:tcPr>
            <w:tcW w:w="1237" w:type="dxa"/>
            <w:vAlign w:val="center"/>
          </w:tcPr>
          <w:p w14:paraId="32B91E9F" w14:textId="77777777" w:rsidR="002B3845" w:rsidRDefault="00014196">
            <w:pPr>
              <w:jc w:val="right"/>
            </w:pPr>
            <w:r>
              <w:rPr>
                <w:rFonts w:eastAsiaTheme="minorEastAsia"/>
                <w:szCs w:val="21"/>
              </w:rPr>
              <w:t>-</w:t>
            </w:r>
          </w:p>
        </w:tc>
        <w:tc>
          <w:tcPr>
            <w:tcW w:w="927" w:type="dxa"/>
            <w:vAlign w:val="center"/>
          </w:tcPr>
          <w:p w14:paraId="02D88A50" w14:textId="77777777" w:rsidR="002B3845" w:rsidRDefault="00014196">
            <w:pPr>
              <w:jc w:val="right"/>
            </w:pPr>
            <w:r>
              <w:rPr>
                <w:rFonts w:eastAsiaTheme="minorEastAsia"/>
                <w:szCs w:val="21"/>
              </w:rPr>
              <w:t>-</w:t>
            </w:r>
          </w:p>
        </w:tc>
        <w:tc>
          <w:tcPr>
            <w:tcW w:w="1057" w:type="dxa"/>
            <w:vAlign w:val="center"/>
          </w:tcPr>
          <w:p w14:paraId="483EDCA7" w14:textId="77777777" w:rsidR="002B3845" w:rsidRDefault="00014196">
            <w:pPr>
              <w:jc w:val="right"/>
            </w:pPr>
            <w:r>
              <w:rPr>
                <w:rFonts w:eastAsiaTheme="minorEastAsia"/>
                <w:szCs w:val="21"/>
              </w:rPr>
              <w:t>-</w:t>
            </w:r>
          </w:p>
        </w:tc>
        <w:tc>
          <w:tcPr>
            <w:tcW w:w="905" w:type="dxa"/>
            <w:vAlign w:val="center"/>
          </w:tcPr>
          <w:p w14:paraId="2EA3D859" w14:textId="77777777" w:rsidR="002B3845" w:rsidRDefault="00014196">
            <w:pPr>
              <w:jc w:val="right"/>
            </w:pPr>
            <w:r>
              <w:rPr>
                <w:rFonts w:eastAsiaTheme="minorEastAsia"/>
                <w:szCs w:val="21"/>
              </w:rPr>
              <w:t>-</w:t>
            </w:r>
          </w:p>
        </w:tc>
      </w:tr>
      <w:tr w:rsidR="002B3845" w14:paraId="0AD25419" w14:textId="77777777">
        <w:tc>
          <w:tcPr>
            <w:tcW w:w="709" w:type="dxa"/>
            <w:vAlign w:val="center"/>
          </w:tcPr>
          <w:p w14:paraId="1451EBF8" w14:textId="77777777" w:rsidR="002B3845" w:rsidRDefault="00014196">
            <w:pPr>
              <w:jc w:val="left"/>
            </w:pPr>
            <w:r>
              <w:rPr>
                <w:rFonts w:eastAsiaTheme="minorEastAsia"/>
                <w:szCs w:val="21"/>
              </w:rPr>
              <w:t>长江证券</w:t>
            </w:r>
          </w:p>
        </w:tc>
        <w:tc>
          <w:tcPr>
            <w:tcW w:w="1134" w:type="dxa"/>
            <w:vAlign w:val="center"/>
          </w:tcPr>
          <w:p w14:paraId="25D6469D" w14:textId="77777777" w:rsidR="002B3845" w:rsidRDefault="00014196">
            <w:pPr>
              <w:jc w:val="right"/>
            </w:pPr>
            <w:r>
              <w:rPr>
                <w:rFonts w:eastAsiaTheme="minorEastAsia"/>
                <w:szCs w:val="21"/>
              </w:rPr>
              <w:t>-</w:t>
            </w:r>
          </w:p>
        </w:tc>
        <w:tc>
          <w:tcPr>
            <w:tcW w:w="851" w:type="dxa"/>
            <w:vAlign w:val="center"/>
          </w:tcPr>
          <w:p w14:paraId="285FAD62" w14:textId="77777777" w:rsidR="002B3845" w:rsidRDefault="00014196">
            <w:pPr>
              <w:jc w:val="right"/>
            </w:pPr>
            <w:r>
              <w:rPr>
                <w:rFonts w:eastAsiaTheme="minorEastAsia"/>
                <w:szCs w:val="21"/>
              </w:rPr>
              <w:t>-</w:t>
            </w:r>
          </w:p>
        </w:tc>
        <w:tc>
          <w:tcPr>
            <w:tcW w:w="1134" w:type="dxa"/>
            <w:vAlign w:val="center"/>
          </w:tcPr>
          <w:p w14:paraId="798B52DA" w14:textId="77777777" w:rsidR="002B3845" w:rsidRDefault="00014196">
            <w:pPr>
              <w:jc w:val="right"/>
            </w:pPr>
            <w:r>
              <w:rPr>
                <w:rFonts w:eastAsiaTheme="minorEastAsia"/>
                <w:szCs w:val="21"/>
              </w:rPr>
              <w:t>-</w:t>
            </w:r>
          </w:p>
        </w:tc>
        <w:tc>
          <w:tcPr>
            <w:tcW w:w="889" w:type="dxa"/>
            <w:vAlign w:val="center"/>
          </w:tcPr>
          <w:p w14:paraId="70F6759F" w14:textId="77777777" w:rsidR="002B3845" w:rsidRDefault="00014196">
            <w:pPr>
              <w:jc w:val="right"/>
            </w:pPr>
            <w:r>
              <w:rPr>
                <w:rFonts w:eastAsiaTheme="minorEastAsia"/>
                <w:szCs w:val="21"/>
              </w:rPr>
              <w:t>-</w:t>
            </w:r>
          </w:p>
        </w:tc>
        <w:tc>
          <w:tcPr>
            <w:tcW w:w="1237" w:type="dxa"/>
            <w:vAlign w:val="center"/>
          </w:tcPr>
          <w:p w14:paraId="3A0B3B7D" w14:textId="77777777" w:rsidR="002B3845" w:rsidRDefault="00014196">
            <w:pPr>
              <w:jc w:val="right"/>
            </w:pPr>
            <w:r>
              <w:rPr>
                <w:rFonts w:eastAsiaTheme="minorEastAsia"/>
                <w:szCs w:val="21"/>
              </w:rPr>
              <w:t>-</w:t>
            </w:r>
          </w:p>
        </w:tc>
        <w:tc>
          <w:tcPr>
            <w:tcW w:w="927" w:type="dxa"/>
            <w:vAlign w:val="center"/>
          </w:tcPr>
          <w:p w14:paraId="5BF60572" w14:textId="77777777" w:rsidR="002B3845" w:rsidRDefault="00014196">
            <w:pPr>
              <w:jc w:val="right"/>
            </w:pPr>
            <w:r>
              <w:rPr>
                <w:rFonts w:eastAsiaTheme="minorEastAsia"/>
                <w:szCs w:val="21"/>
              </w:rPr>
              <w:t>-</w:t>
            </w:r>
          </w:p>
        </w:tc>
        <w:tc>
          <w:tcPr>
            <w:tcW w:w="1057" w:type="dxa"/>
            <w:vAlign w:val="center"/>
          </w:tcPr>
          <w:p w14:paraId="083BDADB" w14:textId="77777777" w:rsidR="002B3845" w:rsidRDefault="00014196">
            <w:pPr>
              <w:jc w:val="right"/>
            </w:pPr>
            <w:r>
              <w:rPr>
                <w:rFonts w:eastAsiaTheme="minorEastAsia"/>
                <w:szCs w:val="21"/>
              </w:rPr>
              <w:t>-</w:t>
            </w:r>
          </w:p>
        </w:tc>
        <w:tc>
          <w:tcPr>
            <w:tcW w:w="905" w:type="dxa"/>
            <w:vAlign w:val="center"/>
          </w:tcPr>
          <w:p w14:paraId="7B47C15F" w14:textId="77777777" w:rsidR="002B3845" w:rsidRDefault="00014196">
            <w:pPr>
              <w:jc w:val="right"/>
            </w:pPr>
            <w:r>
              <w:rPr>
                <w:rFonts w:eastAsiaTheme="minorEastAsia"/>
                <w:szCs w:val="21"/>
              </w:rPr>
              <w:t>-</w:t>
            </w:r>
          </w:p>
        </w:tc>
      </w:tr>
      <w:tr w:rsidR="002B3845" w14:paraId="11AFB883" w14:textId="77777777">
        <w:tc>
          <w:tcPr>
            <w:tcW w:w="709" w:type="dxa"/>
            <w:vAlign w:val="center"/>
          </w:tcPr>
          <w:p w14:paraId="41F0FCDA" w14:textId="77777777" w:rsidR="002B3845" w:rsidRDefault="00014196">
            <w:pPr>
              <w:jc w:val="left"/>
            </w:pPr>
            <w:r>
              <w:rPr>
                <w:rFonts w:eastAsiaTheme="minorEastAsia"/>
                <w:szCs w:val="21"/>
              </w:rPr>
              <w:t>招商证券</w:t>
            </w:r>
          </w:p>
        </w:tc>
        <w:tc>
          <w:tcPr>
            <w:tcW w:w="1134" w:type="dxa"/>
            <w:vAlign w:val="center"/>
          </w:tcPr>
          <w:p w14:paraId="552112C2" w14:textId="77777777" w:rsidR="002B3845" w:rsidRDefault="00014196">
            <w:pPr>
              <w:jc w:val="right"/>
            </w:pPr>
            <w:r>
              <w:rPr>
                <w:rFonts w:eastAsiaTheme="minorEastAsia"/>
                <w:szCs w:val="21"/>
              </w:rPr>
              <w:t>-</w:t>
            </w:r>
          </w:p>
        </w:tc>
        <w:tc>
          <w:tcPr>
            <w:tcW w:w="851" w:type="dxa"/>
            <w:vAlign w:val="center"/>
          </w:tcPr>
          <w:p w14:paraId="70D974F7" w14:textId="77777777" w:rsidR="002B3845" w:rsidRDefault="00014196">
            <w:pPr>
              <w:jc w:val="right"/>
            </w:pPr>
            <w:r>
              <w:rPr>
                <w:rFonts w:eastAsiaTheme="minorEastAsia"/>
                <w:szCs w:val="21"/>
              </w:rPr>
              <w:t>-</w:t>
            </w:r>
          </w:p>
        </w:tc>
        <w:tc>
          <w:tcPr>
            <w:tcW w:w="1134" w:type="dxa"/>
            <w:vAlign w:val="center"/>
          </w:tcPr>
          <w:p w14:paraId="6169156C" w14:textId="77777777" w:rsidR="002B3845" w:rsidRDefault="00014196">
            <w:pPr>
              <w:jc w:val="right"/>
            </w:pPr>
            <w:r>
              <w:rPr>
                <w:rFonts w:eastAsiaTheme="minorEastAsia"/>
                <w:szCs w:val="21"/>
              </w:rPr>
              <w:t>-</w:t>
            </w:r>
          </w:p>
        </w:tc>
        <w:tc>
          <w:tcPr>
            <w:tcW w:w="889" w:type="dxa"/>
            <w:vAlign w:val="center"/>
          </w:tcPr>
          <w:p w14:paraId="1767CD71" w14:textId="77777777" w:rsidR="002B3845" w:rsidRDefault="00014196">
            <w:pPr>
              <w:jc w:val="right"/>
            </w:pPr>
            <w:r>
              <w:rPr>
                <w:rFonts w:eastAsiaTheme="minorEastAsia"/>
                <w:szCs w:val="21"/>
              </w:rPr>
              <w:t>-</w:t>
            </w:r>
          </w:p>
        </w:tc>
        <w:tc>
          <w:tcPr>
            <w:tcW w:w="1237" w:type="dxa"/>
            <w:vAlign w:val="center"/>
          </w:tcPr>
          <w:p w14:paraId="04412F89" w14:textId="77777777" w:rsidR="002B3845" w:rsidRDefault="00014196">
            <w:pPr>
              <w:jc w:val="right"/>
            </w:pPr>
            <w:r>
              <w:rPr>
                <w:rFonts w:eastAsiaTheme="minorEastAsia"/>
                <w:szCs w:val="21"/>
              </w:rPr>
              <w:t>-</w:t>
            </w:r>
          </w:p>
        </w:tc>
        <w:tc>
          <w:tcPr>
            <w:tcW w:w="927" w:type="dxa"/>
            <w:vAlign w:val="center"/>
          </w:tcPr>
          <w:p w14:paraId="53C9592F" w14:textId="77777777" w:rsidR="002B3845" w:rsidRDefault="00014196">
            <w:pPr>
              <w:jc w:val="right"/>
            </w:pPr>
            <w:r>
              <w:rPr>
                <w:rFonts w:eastAsiaTheme="minorEastAsia"/>
                <w:szCs w:val="21"/>
              </w:rPr>
              <w:t>-</w:t>
            </w:r>
          </w:p>
        </w:tc>
        <w:tc>
          <w:tcPr>
            <w:tcW w:w="1057" w:type="dxa"/>
            <w:vAlign w:val="center"/>
          </w:tcPr>
          <w:p w14:paraId="6E6F45AD" w14:textId="77777777" w:rsidR="002B3845" w:rsidRDefault="00014196">
            <w:pPr>
              <w:jc w:val="right"/>
            </w:pPr>
            <w:r>
              <w:rPr>
                <w:rFonts w:eastAsiaTheme="minorEastAsia"/>
                <w:szCs w:val="21"/>
              </w:rPr>
              <w:t>-</w:t>
            </w:r>
          </w:p>
        </w:tc>
        <w:tc>
          <w:tcPr>
            <w:tcW w:w="905" w:type="dxa"/>
            <w:vAlign w:val="center"/>
          </w:tcPr>
          <w:p w14:paraId="3DD0E360" w14:textId="77777777" w:rsidR="002B3845" w:rsidRDefault="00014196">
            <w:pPr>
              <w:jc w:val="right"/>
            </w:pPr>
            <w:r>
              <w:rPr>
                <w:rFonts w:eastAsiaTheme="minorEastAsia"/>
                <w:szCs w:val="21"/>
              </w:rPr>
              <w:t>-</w:t>
            </w:r>
          </w:p>
        </w:tc>
      </w:tr>
      <w:tr w:rsidR="002B3845" w14:paraId="06C7D99B" w14:textId="77777777">
        <w:tc>
          <w:tcPr>
            <w:tcW w:w="709" w:type="dxa"/>
            <w:vAlign w:val="center"/>
          </w:tcPr>
          <w:p w14:paraId="1D463CE1" w14:textId="77777777" w:rsidR="002B3845" w:rsidRDefault="00014196">
            <w:pPr>
              <w:jc w:val="left"/>
            </w:pPr>
            <w:proofErr w:type="gramStart"/>
            <w:r>
              <w:rPr>
                <w:rFonts w:eastAsiaTheme="minorEastAsia"/>
                <w:szCs w:val="21"/>
              </w:rPr>
              <w:t>浙商证券</w:t>
            </w:r>
            <w:proofErr w:type="gramEnd"/>
          </w:p>
        </w:tc>
        <w:tc>
          <w:tcPr>
            <w:tcW w:w="1134" w:type="dxa"/>
            <w:vAlign w:val="center"/>
          </w:tcPr>
          <w:p w14:paraId="2A9A3B90" w14:textId="77777777" w:rsidR="002B3845" w:rsidRDefault="00014196">
            <w:pPr>
              <w:jc w:val="right"/>
            </w:pPr>
            <w:r>
              <w:rPr>
                <w:rFonts w:eastAsiaTheme="minorEastAsia"/>
                <w:szCs w:val="21"/>
              </w:rPr>
              <w:t>-</w:t>
            </w:r>
          </w:p>
        </w:tc>
        <w:tc>
          <w:tcPr>
            <w:tcW w:w="851" w:type="dxa"/>
            <w:vAlign w:val="center"/>
          </w:tcPr>
          <w:p w14:paraId="79EBC326" w14:textId="77777777" w:rsidR="002B3845" w:rsidRDefault="00014196">
            <w:pPr>
              <w:jc w:val="right"/>
            </w:pPr>
            <w:r>
              <w:rPr>
                <w:rFonts w:eastAsiaTheme="minorEastAsia"/>
                <w:szCs w:val="21"/>
              </w:rPr>
              <w:t>-</w:t>
            </w:r>
          </w:p>
        </w:tc>
        <w:tc>
          <w:tcPr>
            <w:tcW w:w="1134" w:type="dxa"/>
            <w:vAlign w:val="center"/>
          </w:tcPr>
          <w:p w14:paraId="64AA7FB7" w14:textId="77777777" w:rsidR="002B3845" w:rsidRDefault="00014196">
            <w:pPr>
              <w:jc w:val="right"/>
            </w:pPr>
            <w:r>
              <w:rPr>
                <w:rFonts w:eastAsiaTheme="minorEastAsia"/>
                <w:szCs w:val="21"/>
              </w:rPr>
              <w:t>-</w:t>
            </w:r>
          </w:p>
        </w:tc>
        <w:tc>
          <w:tcPr>
            <w:tcW w:w="889" w:type="dxa"/>
            <w:vAlign w:val="center"/>
          </w:tcPr>
          <w:p w14:paraId="7BF27382" w14:textId="77777777" w:rsidR="002B3845" w:rsidRDefault="00014196">
            <w:pPr>
              <w:jc w:val="right"/>
            </w:pPr>
            <w:r>
              <w:rPr>
                <w:rFonts w:eastAsiaTheme="minorEastAsia"/>
                <w:szCs w:val="21"/>
              </w:rPr>
              <w:t>-</w:t>
            </w:r>
          </w:p>
        </w:tc>
        <w:tc>
          <w:tcPr>
            <w:tcW w:w="1237" w:type="dxa"/>
            <w:vAlign w:val="center"/>
          </w:tcPr>
          <w:p w14:paraId="1F462EE0" w14:textId="77777777" w:rsidR="002B3845" w:rsidRDefault="00014196">
            <w:pPr>
              <w:jc w:val="right"/>
            </w:pPr>
            <w:r>
              <w:rPr>
                <w:rFonts w:eastAsiaTheme="minorEastAsia"/>
                <w:szCs w:val="21"/>
              </w:rPr>
              <w:t>-</w:t>
            </w:r>
          </w:p>
        </w:tc>
        <w:tc>
          <w:tcPr>
            <w:tcW w:w="927" w:type="dxa"/>
            <w:vAlign w:val="center"/>
          </w:tcPr>
          <w:p w14:paraId="62810989" w14:textId="77777777" w:rsidR="002B3845" w:rsidRDefault="00014196">
            <w:pPr>
              <w:jc w:val="right"/>
            </w:pPr>
            <w:r>
              <w:rPr>
                <w:rFonts w:eastAsiaTheme="minorEastAsia"/>
                <w:szCs w:val="21"/>
              </w:rPr>
              <w:t>-</w:t>
            </w:r>
          </w:p>
        </w:tc>
        <w:tc>
          <w:tcPr>
            <w:tcW w:w="1057" w:type="dxa"/>
            <w:vAlign w:val="center"/>
          </w:tcPr>
          <w:p w14:paraId="0B57B586" w14:textId="77777777" w:rsidR="002B3845" w:rsidRDefault="00014196">
            <w:pPr>
              <w:jc w:val="right"/>
            </w:pPr>
            <w:r>
              <w:rPr>
                <w:rFonts w:eastAsiaTheme="minorEastAsia"/>
                <w:szCs w:val="21"/>
              </w:rPr>
              <w:t>-</w:t>
            </w:r>
          </w:p>
        </w:tc>
        <w:tc>
          <w:tcPr>
            <w:tcW w:w="905" w:type="dxa"/>
            <w:vAlign w:val="center"/>
          </w:tcPr>
          <w:p w14:paraId="3EDB869C" w14:textId="77777777" w:rsidR="002B3845" w:rsidRDefault="00014196">
            <w:pPr>
              <w:jc w:val="right"/>
            </w:pPr>
            <w:r>
              <w:rPr>
                <w:rFonts w:eastAsiaTheme="minorEastAsia"/>
                <w:szCs w:val="21"/>
              </w:rPr>
              <w:t>-</w:t>
            </w:r>
          </w:p>
        </w:tc>
      </w:tr>
      <w:tr w:rsidR="002B3845" w14:paraId="26D2317E" w14:textId="77777777">
        <w:tc>
          <w:tcPr>
            <w:tcW w:w="709" w:type="dxa"/>
            <w:vAlign w:val="center"/>
          </w:tcPr>
          <w:p w14:paraId="3BF3B500" w14:textId="77777777" w:rsidR="002B3845" w:rsidRDefault="00014196">
            <w:pPr>
              <w:jc w:val="left"/>
            </w:pPr>
            <w:r>
              <w:rPr>
                <w:rFonts w:eastAsiaTheme="minorEastAsia"/>
                <w:szCs w:val="21"/>
              </w:rPr>
              <w:t>中金公司</w:t>
            </w:r>
          </w:p>
        </w:tc>
        <w:tc>
          <w:tcPr>
            <w:tcW w:w="1134" w:type="dxa"/>
            <w:vAlign w:val="center"/>
          </w:tcPr>
          <w:p w14:paraId="0F73827E" w14:textId="77777777" w:rsidR="002B3845" w:rsidRDefault="00014196">
            <w:pPr>
              <w:jc w:val="right"/>
            </w:pPr>
            <w:r>
              <w:rPr>
                <w:rFonts w:eastAsiaTheme="minorEastAsia"/>
                <w:szCs w:val="21"/>
              </w:rPr>
              <w:t>-</w:t>
            </w:r>
          </w:p>
        </w:tc>
        <w:tc>
          <w:tcPr>
            <w:tcW w:w="851" w:type="dxa"/>
            <w:vAlign w:val="center"/>
          </w:tcPr>
          <w:p w14:paraId="5D61C5CF" w14:textId="77777777" w:rsidR="002B3845" w:rsidRDefault="00014196">
            <w:pPr>
              <w:jc w:val="right"/>
            </w:pPr>
            <w:r>
              <w:rPr>
                <w:rFonts w:eastAsiaTheme="minorEastAsia"/>
                <w:szCs w:val="21"/>
              </w:rPr>
              <w:t>-</w:t>
            </w:r>
          </w:p>
        </w:tc>
        <w:tc>
          <w:tcPr>
            <w:tcW w:w="1134" w:type="dxa"/>
            <w:vAlign w:val="center"/>
          </w:tcPr>
          <w:p w14:paraId="0AEE6C38" w14:textId="77777777" w:rsidR="002B3845" w:rsidRDefault="00014196">
            <w:pPr>
              <w:jc w:val="right"/>
            </w:pPr>
            <w:r>
              <w:rPr>
                <w:rFonts w:eastAsiaTheme="minorEastAsia"/>
                <w:szCs w:val="21"/>
              </w:rPr>
              <w:t>-</w:t>
            </w:r>
          </w:p>
        </w:tc>
        <w:tc>
          <w:tcPr>
            <w:tcW w:w="889" w:type="dxa"/>
            <w:vAlign w:val="center"/>
          </w:tcPr>
          <w:p w14:paraId="77BA67E6" w14:textId="77777777" w:rsidR="002B3845" w:rsidRDefault="00014196">
            <w:pPr>
              <w:jc w:val="right"/>
            </w:pPr>
            <w:r>
              <w:rPr>
                <w:rFonts w:eastAsiaTheme="minorEastAsia"/>
                <w:szCs w:val="21"/>
              </w:rPr>
              <w:t>-</w:t>
            </w:r>
          </w:p>
        </w:tc>
        <w:tc>
          <w:tcPr>
            <w:tcW w:w="1237" w:type="dxa"/>
            <w:vAlign w:val="center"/>
          </w:tcPr>
          <w:p w14:paraId="4530CE4D" w14:textId="77777777" w:rsidR="002B3845" w:rsidRDefault="00014196">
            <w:pPr>
              <w:jc w:val="right"/>
            </w:pPr>
            <w:r>
              <w:rPr>
                <w:rFonts w:eastAsiaTheme="minorEastAsia"/>
                <w:szCs w:val="21"/>
              </w:rPr>
              <w:t>-</w:t>
            </w:r>
          </w:p>
        </w:tc>
        <w:tc>
          <w:tcPr>
            <w:tcW w:w="927" w:type="dxa"/>
            <w:vAlign w:val="center"/>
          </w:tcPr>
          <w:p w14:paraId="7C67419A" w14:textId="77777777" w:rsidR="002B3845" w:rsidRDefault="00014196">
            <w:pPr>
              <w:jc w:val="right"/>
            </w:pPr>
            <w:r>
              <w:rPr>
                <w:rFonts w:eastAsiaTheme="minorEastAsia"/>
                <w:szCs w:val="21"/>
              </w:rPr>
              <w:t>-</w:t>
            </w:r>
          </w:p>
        </w:tc>
        <w:tc>
          <w:tcPr>
            <w:tcW w:w="1057" w:type="dxa"/>
            <w:vAlign w:val="center"/>
          </w:tcPr>
          <w:p w14:paraId="204CA4C9" w14:textId="77777777" w:rsidR="002B3845" w:rsidRDefault="00014196">
            <w:pPr>
              <w:jc w:val="right"/>
            </w:pPr>
            <w:r>
              <w:rPr>
                <w:rFonts w:eastAsiaTheme="minorEastAsia"/>
                <w:szCs w:val="21"/>
              </w:rPr>
              <w:t>-</w:t>
            </w:r>
          </w:p>
        </w:tc>
        <w:tc>
          <w:tcPr>
            <w:tcW w:w="905" w:type="dxa"/>
            <w:vAlign w:val="center"/>
          </w:tcPr>
          <w:p w14:paraId="375A85F7" w14:textId="77777777" w:rsidR="002B3845" w:rsidRDefault="00014196">
            <w:pPr>
              <w:jc w:val="right"/>
            </w:pPr>
            <w:r>
              <w:rPr>
                <w:rFonts w:eastAsiaTheme="minorEastAsia"/>
                <w:szCs w:val="21"/>
              </w:rPr>
              <w:t>-</w:t>
            </w:r>
          </w:p>
        </w:tc>
      </w:tr>
      <w:tr w:rsidR="002B3845" w14:paraId="489549B3" w14:textId="77777777">
        <w:tc>
          <w:tcPr>
            <w:tcW w:w="709" w:type="dxa"/>
            <w:vAlign w:val="center"/>
          </w:tcPr>
          <w:p w14:paraId="68C183AA" w14:textId="77777777" w:rsidR="002B3845" w:rsidRDefault="00014196">
            <w:pPr>
              <w:jc w:val="left"/>
            </w:pPr>
            <w:r>
              <w:rPr>
                <w:rFonts w:eastAsiaTheme="minorEastAsia"/>
                <w:szCs w:val="21"/>
              </w:rPr>
              <w:t>中金证券</w:t>
            </w:r>
          </w:p>
        </w:tc>
        <w:tc>
          <w:tcPr>
            <w:tcW w:w="1134" w:type="dxa"/>
            <w:vAlign w:val="center"/>
          </w:tcPr>
          <w:p w14:paraId="62E5093E" w14:textId="77777777" w:rsidR="002B3845" w:rsidRDefault="00014196">
            <w:pPr>
              <w:jc w:val="right"/>
            </w:pPr>
            <w:r>
              <w:rPr>
                <w:rFonts w:eastAsiaTheme="minorEastAsia"/>
                <w:szCs w:val="21"/>
              </w:rPr>
              <w:t>-</w:t>
            </w:r>
          </w:p>
        </w:tc>
        <w:tc>
          <w:tcPr>
            <w:tcW w:w="851" w:type="dxa"/>
            <w:vAlign w:val="center"/>
          </w:tcPr>
          <w:p w14:paraId="07A06C5D" w14:textId="77777777" w:rsidR="002B3845" w:rsidRDefault="00014196">
            <w:pPr>
              <w:jc w:val="right"/>
            </w:pPr>
            <w:r>
              <w:rPr>
                <w:rFonts w:eastAsiaTheme="minorEastAsia"/>
                <w:szCs w:val="21"/>
              </w:rPr>
              <w:t>-</w:t>
            </w:r>
          </w:p>
        </w:tc>
        <w:tc>
          <w:tcPr>
            <w:tcW w:w="1134" w:type="dxa"/>
            <w:vAlign w:val="center"/>
          </w:tcPr>
          <w:p w14:paraId="3069E149" w14:textId="77777777" w:rsidR="002B3845" w:rsidRDefault="00014196">
            <w:pPr>
              <w:jc w:val="right"/>
            </w:pPr>
            <w:r>
              <w:rPr>
                <w:rFonts w:eastAsiaTheme="minorEastAsia"/>
                <w:szCs w:val="21"/>
              </w:rPr>
              <w:t>-</w:t>
            </w:r>
          </w:p>
        </w:tc>
        <w:tc>
          <w:tcPr>
            <w:tcW w:w="889" w:type="dxa"/>
            <w:vAlign w:val="center"/>
          </w:tcPr>
          <w:p w14:paraId="68F47B85" w14:textId="77777777" w:rsidR="002B3845" w:rsidRDefault="00014196">
            <w:pPr>
              <w:jc w:val="right"/>
            </w:pPr>
            <w:r>
              <w:rPr>
                <w:rFonts w:eastAsiaTheme="minorEastAsia"/>
                <w:szCs w:val="21"/>
              </w:rPr>
              <w:t>-</w:t>
            </w:r>
          </w:p>
        </w:tc>
        <w:tc>
          <w:tcPr>
            <w:tcW w:w="1237" w:type="dxa"/>
            <w:vAlign w:val="center"/>
          </w:tcPr>
          <w:p w14:paraId="06337A88" w14:textId="77777777" w:rsidR="002B3845" w:rsidRDefault="00014196">
            <w:pPr>
              <w:jc w:val="right"/>
            </w:pPr>
            <w:r>
              <w:rPr>
                <w:rFonts w:eastAsiaTheme="minorEastAsia"/>
                <w:szCs w:val="21"/>
              </w:rPr>
              <w:t>-</w:t>
            </w:r>
          </w:p>
        </w:tc>
        <w:tc>
          <w:tcPr>
            <w:tcW w:w="927" w:type="dxa"/>
            <w:vAlign w:val="center"/>
          </w:tcPr>
          <w:p w14:paraId="7FF06561" w14:textId="77777777" w:rsidR="002B3845" w:rsidRDefault="00014196">
            <w:pPr>
              <w:jc w:val="right"/>
            </w:pPr>
            <w:r>
              <w:rPr>
                <w:rFonts w:eastAsiaTheme="minorEastAsia"/>
                <w:szCs w:val="21"/>
              </w:rPr>
              <w:t>-</w:t>
            </w:r>
          </w:p>
        </w:tc>
        <w:tc>
          <w:tcPr>
            <w:tcW w:w="1057" w:type="dxa"/>
            <w:vAlign w:val="center"/>
          </w:tcPr>
          <w:p w14:paraId="446E405C" w14:textId="77777777" w:rsidR="002B3845" w:rsidRDefault="00014196">
            <w:pPr>
              <w:jc w:val="right"/>
            </w:pPr>
            <w:r>
              <w:rPr>
                <w:rFonts w:eastAsiaTheme="minorEastAsia"/>
                <w:szCs w:val="21"/>
              </w:rPr>
              <w:t>-</w:t>
            </w:r>
          </w:p>
        </w:tc>
        <w:tc>
          <w:tcPr>
            <w:tcW w:w="905" w:type="dxa"/>
            <w:vAlign w:val="center"/>
          </w:tcPr>
          <w:p w14:paraId="54A7E8A8" w14:textId="77777777" w:rsidR="002B3845" w:rsidRDefault="00014196">
            <w:pPr>
              <w:jc w:val="right"/>
            </w:pPr>
            <w:r>
              <w:rPr>
                <w:rFonts w:eastAsiaTheme="minorEastAsia"/>
                <w:szCs w:val="21"/>
              </w:rPr>
              <w:t>-</w:t>
            </w:r>
          </w:p>
        </w:tc>
      </w:tr>
      <w:tr w:rsidR="002B3845" w14:paraId="1FB47A2C" w14:textId="77777777">
        <w:tc>
          <w:tcPr>
            <w:tcW w:w="709" w:type="dxa"/>
            <w:vAlign w:val="center"/>
          </w:tcPr>
          <w:p w14:paraId="22393B9C" w14:textId="77777777" w:rsidR="002B3845" w:rsidRDefault="00014196">
            <w:pPr>
              <w:jc w:val="left"/>
            </w:pPr>
            <w:r>
              <w:rPr>
                <w:rFonts w:eastAsiaTheme="minorEastAsia"/>
                <w:szCs w:val="21"/>
              </w:rPr>
              <w:t>中泰证券莫尼塔</w:t>
            </w:r>
          </w:p>
        </w:tc>
        <w:tc>
          <w:tcPr>
            <w:tcW w:w="1134" w:type="dxa"/>
            <w:vAlign w:val="center"/>
          </w:tcPr>
          <w:p w14:paraId="08B09283" w14:textId="77777777" w:rsidR="002B3845" w:rsidRDefault="00014196">
            <w:pPr>
              <w:jc w:val="right"/>
            </w:pPr>
            <w:r>
              <w:rPr>
                <w:rFonts w:eastAsiaTheme="minorEastAsia"/>
                <w:szCs w:val="21"/>
              </w:rPr>
              <w:t>-</w:t>
            </w:r>
          </w:p>
        </w:tc>
        <w:tc>
          <w:tcPr>
            <w:tcW w:w="851" w:type="dxa"/>
            <w:vAlign w:val="center"/>
          </w:tcPr>
          <w:p w14:paraId="78F15FF6" w14:textId="77777777" w:rsidR="002B3845" w:rsidRDefault="00014196">
            <w:pPr>
              <w:jc w:val="right"/>
            </w:pPr>
            <w:r>
              <w:rPr>
                <w:rFonts w:eastAsiaTheme="minorEastAsia"/>
                <w:szCs w:val="21"/>
              </w:rPr>
              <w:t>-</w:t>
            </w:r>
          </w:p>
        </w:tc>
        <w:tc>
          <w:tcPr>
            <w:tcW w:w="1134" w:type="dxa"/>
            <w:vAlign w:val="center"/>
          </w:tcPr>
          <w:p w14:paraId="5EFB5F4B" w14:textId="77777777" w:rsidR="002B3845" w:rsidRDefault="00014196">
            <w:pPr>
              <w:jc w:val="right"/>
            </w:pPr>
            <w:r>
              <w:rPr>
                <w:rFonts w:eastAsiaTheme="minorEastAsia"/>
                <w:szCs w:val="21"/>
              </w:rPr>
              <w:t>-</w:t>
            </w:r>
          </w:p>
        </w:tc>
        <w:tc>
          <w:tcPr>
            <w:tcW w:w="889" w:type="dxa"/>
            <w:vAlign w:val="center"/>
          </w:tcPr>
          <w:p w14:paraId="6C83B50F" w14:textId="77777777" w:rsidR="002B3845" w:rsidRDefault="00014196">
            <w:pPr>
              <w:jc w:val="right"/>
            </w:pPr>
            <w:r>
              <w:rPr>
                <w:rFonts w:eastAsiaTheme="minorEastAsia"/>
                <w:szCs w:val="21"/>
              </w:rPr>
              <w:t>-</w:t>
            </w:r>
          </w:p>
        </w:tc>
        <w:tc>
          <w:tcPr>
            <w:tcW w:w="1237" w:type="dxa"/>
            <w:vAlign w:val="center"/>
          </w:tcPr>
          <w:p w14:paraId="13C5E11C" w14:textId="77777777" w:rsidR="002B3845" w:rsidRDefault="00014196">
            <w:pPr>
              <w:jc w:val="right"/>
            </w:pPr>
            <w:r>
              <w:rPr>
                <w:rFonts w:eastAsiaTheme="minorEastAsia"/>
                <w:szCs w:val="21"/>
              </w:rPr>
              <w:t>-</w:t>
            </w:r>
          </w:p>
        </w:tc>
        <w:tc>
          <w:tcPr>
            <w:tcW w:w="927" w:type="dxa"/>
            <w:vAlign w:val="center"/>
          </w:tcPr>
          <w:p w14:paraId="2959AEF0" w14:textId="77777777" w:rsidR="002B3845" w:rsidRDefault="00014196">
            <w:pPr>
              <w:jc w:val="right"/>
            </w:pPr>
            <w:r>
              <w:rPr>
                <w:rFonts w:eastAsiaTheme="minorEastAsia"/>
                <w:szCs w:val="21"/>
              </w:rPr>
              <w:t>-</w:t>
            </w:r>
          </w:p>
        </w:tc>
        <w:tc>
          <w:tcPr>
            <w:tcW w:w="1057" w:type="dxa"/>
            <w:vAlign w:val="center"/>
          </w:tcPr>
          <w:p w14:paraId="7098F6C4" w14:textId="77777777" w:rsidR="002B3845" w:rsidRDefault="00014196">
            <w:pPr>
              <w:jc w:val="right"/>
            </w:pPr>
            <w:r>
              <w:rPr>
                <w:rFonts w:eastAsiaTheme="minorEastAsia"/>
                <w:szCs w:val="21"/>
              </w:rPr>
              <w:t>-</w:t>
            </w:r>
          </w:p>
        </w:tc>
        <w:tc>
          <w:tcPr>
            <w:tcW w:w="905" w:type="dxa"/>
            <w:vAlign w:val="center"/>
          </w:tcPr>
          <w:p w14:paraId="373FA548" w14:textId="77777777" w:rsidR="002B3845" w:rsidRDefault="00014196">
            <w:pPr>
              <w:jc w:val="right"/>
            </w:pPr>
            <w:r>
              <w:rPr>
                <w:rFonts w:eastAsiaTheme="minorEastAsia"/>
                <w:szCs w:val="21"/>
              </w:rPr>
              <w:t>-</w:t>
            </w:r>
          </w:p>
        </w:tc>
      </w:tr>
      <w:tr w:rsidR="002B3845" w14:paraId="39272B46" w14:textId="77777777">
        <w:tc>
          <w:tcPr>
            <w:tcW w:w="709" w:type="dxa"/>
            <w:vAlign w:val="center"/>
          </w:tcPr>
          <w:p w14:paraId="69BFBA9B" w14:textId="77777777" w:rsidR="002B3845" w:rsidRDefault="00014196">
            <w:pPr>
              <w:jc w:val="left"/>
            </w:pPr>
            <w:r>
              <w:rPr>
                <w:rFonts w:eastAsiaTheme="minorEastAsia"/>
                <w:szCs w:val="21"/>
              </w:rPr>
              <w:t>中</w:t>
            </w:r>
            <w:proofErr w:type="gramStart"/>
            <w:r>
              <w:rPr>
                <w:rFonts w:eastAsiaTheme="minorEastAsia"/>
                <w:szCs w:val="21"/>
              </w:rPr>
              <w:t>信建投</w:t>
            </w:r>
            <w:proofErr w:type="gramEnd"/>
          </w:p>
        </w:tc>
        <w:tc>
          <w:tcPr>
            <w:tcW w:w="1134" w:type="dxa"/>
            <w:vAlign w:val="center"/>
          </w:tcPr>
          <w:p w14:paraId="7B66B73A" w14:textId="77777777" w:rsidR="002B3845" w:rsidRDefault="00014196">
            <w:pPr>
              <w:jc w:val="right"/>
            </w:pPr>
            <w:r>
              <w:rPr>
                <w:rFonts w:eastAsiaTheme="minorEastAsia"/>
                <w:szCs w:val="21"/>
              </w:rPr>
              <w:t>-</w:t>
            </w:r>
          </w:p>
        </w:tc>
        <w:tc>
          <w:tcPr>
            <w:tcW w:w="851" w:type="dxa"/>
            <w:vAlign w:val="center"/>
          </w:tcPr>
          <w:p w14:paraId="2E9033FE" w14:textId="77777777" w:rsidR="002B3845" w:rsidRDefault="00014196">
            <w:pPr>
              <w:jc w:val="right"/>
            </w:pPr>
            <w:r>
              <w:rPr>
                <w:rFonts w:eastAsiaTheme="minorEastAsia"/>
                <w:szCs w:val="21"/>
              </w:rPr>
              <w:t>-</w:t>
            </w:r>
          </w:p>
        </w:tc>
        <w:tc>
          <w:tcPr>
            <w:tcW w:w="1134" w:type="dxa"/>
            <w:vAlign w:val="center"/>
          </w:tcPr>
          <w:p w14:paraId="6D275DEE" w14:textId="77777777" w:rsidR="002B3845" w:rsidRDefault="00014196">
            <w:pPr>
              <w:jc w:val="right"/>
            </w:pPr>
            <w:r>
              <w:rPr>
                <w:rFonts w:eastAsiaTheme="minorEastAsia"/>
                <w:szCs w:val="21"/>
              </w:rPr>
              <w:t>-</w:t>
            </w:r>
          </w:p>
        </w:tc>
        <w:tc>
          <w:tcPr>
            <w:tcW w:w="889" w:type="dxa"/>
            <w:vAlign w:val="center"/>
          </w:tcPr>
          <w:p w14:paraId="1A4B5851" w14:textId="77777777" w:rsidR="002B3845" w:rsidRDefault="00014196">
            <w:pPr>
              <w:jc w:val="right"/>
            </w:pPr>
            <w:r>
              <w:rPr>
                <w:rFonts w:eastAsiaTheme="minorEastAsia"/>
                <w:szCs w:val="21"/>
              </w:rPr>
              <w:t>-</w:t>
            </w:r>
          </w:p>
        </w:tc>
        <w:tc>
          <w:tcPr>
            <w:tcW w:w="1237" w:type="dxa"/>
            <w:vAlign w:val="center"/>
          </w:tcPr>
          <w:p w14:paraId="5787E1C8" w14:textId="77777777" w:rsidR="002B3845" w:rsidRDefault="00014196">
            <w:pPr>
              <w:jc w:val="right"/>
            </w:pPr>
            <w:r>
              <w:rPr>
                <w:rFonts w:eastAsiaTheme="minorEastAsia"/>
                <w:szCs w:val="21"/>
              </w:rPr>
              <w:t>-</w:t>
            </w:r>
          </w:p>
        </w:tc>
        <w:tc>
          <w:tcPr>
            <w:tcW w:w="927" w:type="dxa"/>
            <w:vAlign w:val="center"/>
          </w:tcPr>
          <w:p w14:paraId="12EDA501" w14:textId="77777777" w:rsidR="002B3845" w:rsidRDefault="00014196">
            <w:pPr>
              <w:jc w:val="right"/>
            </w:pPr>
            <w:r>
              <w:rPr>
                <w:rFonts w:eastAsiaTheme="minorEastAsia"/>
                <w:szCs w:val="21"/>
              </w:rPr>
              <w:t>-</w:t>
            </w:r>
          </w:p>
        </w:tc>
        <w:tc>
          <w:tcPr>
            <w:tcW w:w="1057" w:type="dxa"/>
            <w:vAlign w:val="center"/>
          </w:tcPr>
          <w:p w14:paraId="41DFC7B1" w14:textId="77777777" w:rsidR="002B3845" w:rsidRDefault="00014196">
            <w:pPr>
              <w:jc w:val="right"/>
            </w:pPr>
            <w:r>
              <w:rPr>
                <w:rFonts w:eastAsiaTheme="minorEastAsia"/>
                <w:szCs w:val="21"/>
              </w:rPr>
              <w:t>-</w:t>
            </w:r>
          </w:p>
        </w:tc>
        <w:tc>
          <w:tcPr>
            <w:tcW w:w="905" w:type="dxa"/>
            <w:vAlign w:val="center"/>
          </w:tcPr>
          <w:p w14:paraId="40FCB136" w14:textId="77777777" w:rsidR="002B3845" w:rsidRDefault="00014196">
            <w:pPr>
              <w:jc w:val="right"/>
            </w:pPr>
            <w:r>
              <w:rPr>
                <w:rFonts w:eastAsiaTheme="minorEastAsia"/>
                <w:szCs w:val="21"/>
              </w:rPr>
              <w:t>-</w:t>
            </w:r>
          </w:p>
        </w:tc>
      </w:tr>
      <w:tr w:rsidR="002B3845" w14:paraId="2065A4FE" w14:textId="77777777">
        <w:tc>
          <w:tcPr>
            <w:tcW w:w="709" w:type="dxa"/>
            <w:vAlign w:val="center"/>
          </w:tcPr>
          <w:p w14:paraId="2EB40149" w14:textId="77777777" w:rsidR="002B3845" w:rsidRDefault="00014196">
            <w:pPr>
              <w:jc w:val="left"/>
            </w:pPr>
            <w:r>
              <w:rPr>
                <w:rFonts w:eastAsiaTheme="minorEastAsia"/>
                <w:szCs w:val="21"/>
              </w:rPr>
              <w:t>中信证券</w:t>
            </w:r>
          </w:p>
        </w:tc>
        <w:tc>
          <w:tcPr>
            <w:tcW w:w="1134" w:type="dxa"/>
            <w:vAlign w:val="center"/>
          </w:tcPr>
          <w:p w14:paraId="4AA213BA" w14:textId="77777777" w:rsidR="002B3845" w:rsidRDefault="00014196">
            <w:pPr>
              <w:jc w:val="right"/>
            </w:pPr>
            <w:r>
              <w:rPr>
                <w:rFonts w:eastAsiaTheme="minorEastAsia"/>
                <w:szCs w:val="21"/>
              </w:rPr>
              <w:t>-</w:t>
            </w:r>
          </w:p>
        </w:tc>
        <w:tc>
          <w:tcPr>
            <w:tcW w:w="851" w:type="dxa"/>
            <w:vAlign w:val="center"/>
          </w:tcPr>
          <w:p w14:paraId="46DBA7FA" w14:textId="77777777" w:rsidR="002B3845" w:rsidRDefault="00014196">
            <w:pPr>
              <w:jc w:val="right"/>
            </w:pPr>
            <w:r>
              <w:rPr>
                <w:rFonts w:eastAsiaTheme="minorEastAsia"/>
                <w:szCs w:val="21"/>
              </w:rPr>
              <w:t>-</w:t>
            </w:r>
          </w:p>
        </w:tc>
        <w:tc>
          <w:tcPr>
            <w:tcW w:w="1134" w:type="dxa"/>
            <w:vAlign w:val="center"/>
          </w:tcPr>
          <w:p w14:paraId="73C800C0" w14:textId="77777777" w:rsidR="002B3845" w:rsidRDefault="00014196">
            <w:pPr>
              <w:jc w:val="right"/>
            </w:pPr>
            <w:r>
              <w:rPr>
                <w:rFonts w:eastAsiaTheme="minorEastAsia"/>
                <w:szCs w:val="21"/>
              </w:rPr>
              <w:t>-</w:t>
            </w:r>
          </w:p>
        </w:tc>
        <w:tc>
          <w:tcPr>
            <w:tcW w:w="889" w:type="dxa"/>
            <w:vAlign w:val="center"/>
          </w:tcPr>
          <w:p w14:paraId="5AD1CB45" w14:textId="77777777" w:rsidR="002B3845" w:rsidRDefault="00014196">
            <w:pPr>
              <w:jc w:val="right"/>
            </w:pPr>
            <w:r>
              <w:rPr>
                <w:rFonts w:eastAsiaTheme="minorEastAsia"/>
                <w:szCs w:val="21"/>
              </w:rPr>
              <w:t>-</w:t>
            </w:r>
          </w:p>
        </w:tc>
        <w:tc>
          <w:tcPr>
            <w:tcW w:w="1237" w:type="dxa"/>
            <w:vAlign w:val="center"/>
          </w:tcPr>
          <w:p w14:paraId="3D700A48" w14:textId="77777777" w:rsidR="002B3845" w:rsidRDefault="00014196">
            <w:pPr>
              <w:jc w:val="right"/>
            </w:pPr>
            <w:r>
              <w:rPr>
                <w:rFonts w:eastAsiaTheme="minorEastAsia"/>
                <w:szCs w:val="21"/>
              </w:rPr>
              <w:t>-</w:t>
            </w:r>
          </w:p>
        </w:tc>
        <w:tc>
          <w:tcPr>
            <w:tcW w:w="927" w:type="dxa"/>
            <w:vAlign w:val="center"/>
          </w:tcPr>
          <w:p w14:paraId="0E473B6F" w14:textId="77777777" w:rsidR="002B3845" w:rsidRDefault="00014196">
            <w:pPr>
              <w:jc w:val="right"/>
            </w:pPr>
            <w:r>
              <w:rPr>
                <w:rFonts w:eastAsiaTheme="minorEastAsia"/>
                <w:szCs w:val="21"/>
              </w:rPr>
              <w:t>-</w:t>
            </w:r>
          </w:p>
        </w:tc>
        <w:tc>
          <w:tcPr>
            <w:tcW w:w="1057" w:type="dxa"/>
            <w:vAlign w:val="center"/>
          </w:tcPr>
          <w:p w14:paraId="5DBFCB8B" w14:textId="77777777" w:rsidR="002B3845" w:rsidRDefault="00014196">
            <w:pPr>
              <w:jc w:val="right"/>
            </w:pPr>
            <w:r>
              <w:rPr>
                <w:rFonts w:eastAsiaTheme="minorEastAsia"/>
                <w:szCs w:val="21"/>
              </w:rPr>
              <w:t>-</w:t>
            </w:r>
          </w:p>
        </w:tc>
        <w:tc>
          <w:tcPr>
            <w:tcW w:w="905" w:type="dxa"/>
            <w:vAlign w:val="center"/>
          </w:tcPr>
          <w:p w14:paraId="21F07282" w14:textId="77777777" w:rsidR="002B3845" w:rsidRDefault="00014196">
            <w:pPr>
              <w:jc w:val="right"/>
            </w:pPr>
            <w:r>
              <w:rPr>
                <w:rFonts w:eastAsiaTheme="minorEastAsia"/>
                <w:szCs w:val="21"/>
              </w:rPr>
              <w:t>-</w:t>
            </w:r>
          </w:p>
        </w:tc>
      </w:tr>
      <w:tr w:rsidR="002B3845" w14:paraId="499AA8D8" w14:textId="77777777">
        <w:tc>
          <w:tcPr>
            <w:tcW w:w="709" w:type="dxa"/>
            <w:vAlign w:val="center"/>
          </w:tcPr>
          <w:p w14:paraId="76776DDA" w14:textId="77777777" w:rsidR="002B3845" w:rsidRDefault="00014196">
            <w:pPr>
              <w:jc w:val="left"/>
            </w:pPr>
            <w:r>
              <w:rPr>
                <w:rFonts w:eastAsiaTheme="minorEastAsia"/>
                <w:szCs w:val="21"/>
              </w:rPr>
              <w:t xml:space="preserve">CICC </w:t>
            </w:r>
            <w:r>
              <w:rPr>
                <w:rFonts w:eastAsiaTheme="minorEastAsia"/>
                <w:szCs w:val="21"/>
              </w:rPr>
              <w:lastRenderedPageBreak/>
              <w:t>HK</w:t>
            </w:r>
          </w:p>
        </w:tc>
        <w:tc>
          <w:tcPr>
            <w:tcW w:w="1134" w:type="dxa"/>
            <w:vAlign w:val="center"/>
          </w:tcPr>
          <w:p w14:paraId="5EBE2C45" w14:textId="77777777" w:rsidR="002B3845" w:rsidRDefault="00014196">
            <w:pPr>
              <w:jc w:val="right"/>
            </w:pPr>
            <w:r>
              <w:rPr>
                <w:rFonts w:eastAsiaTheme="minorEastAsia"/>
                <w:szCs w:val="21"/>
              </w:rPr>
              <w:lastRenderedPageBreak/>
              <w:t>-</w:t>
            </w:r>
          </w:p>
        </w:tc>
        <w:tc>
          <w:tcPr>
            <w:tcW w:w="851" w:type="dxa"/>
            <w:vAlign w:val="center"/>
          </w:tcPr>
          <w:p w14:paraId="40B53872" w14:textId="77777777" w:rsidR="002B3845" w:rsidRDefault="00014196">
            <w:pPr>
              <w:jc w:val="right"/>
            </w:pPr>
            <w:r>
              <w:rPr>
                <w:rFonts w:eastAsiaTheme="minorEastAsia"/>
                <w:szCs w:val="21"/>
              </w:rPr>
              <w:t>-</w:t>
            </w:r>
          </w:p>
        </w:tc>
        <w:tc>
          <w:tcPr>
            <w:tcW w:w="1134" w:type="dxa"/>
            <w:vAlign w:val="center"/>
          </w:tcPr>
          <w:p w14:paraId="03433E0A" w14:textId="77777777" w:rsidR="002B3845" w:rsidRDefault="00014196">
            <w:pPr>
              <w:jc w:val="right"/>
            </w:pPr>
            <w:r>
              <w:rPr>
                <w:rFonts w:eastAsiaTheme="minorEastAsia"/>
                <w:szCs w:val="21"/>
              </w:rPr>
              <w:t>-</w:t>
            </w:r>
          </w:p>
        </w:tc>
        <w:tc>
          <w:tcPr>
            <w:tcW w:w="889" w:type="dxa"/>
            <w:vAlign w:val="center"/>
          </w:tcPr>
          <w:p w14:paraId="45AFCA31" w14:textId="77777777" w:rsidR="002B3845" w:rsidRDefault="00014196">
            <w:pPr>
              <w:jc w:val="right"/>
            </w:pPr>
            <w:r>
              <w:rPr>
                <w:rFonts w:eastAsiaTheme="minorEastAsia"/>
                <w:szCs w:val="21"/>
              </w:rPr>
              <w:t>-</w:t>
            </w:r>
          </w:p>
        </w:tc>
        <w:tc>
          <w:tcPr>
            <w:tcW w:w="1237" w:type="dxa"/>
            <w:vAlign w:val="center"/>
          </w:tcPr>
          <w:p w14:paraId="03EC9B5D" w14:textId="77777777" w:rsidR="002B3845" w:rsidRDefault="00014196">
            <w:pPr>
              <w:jc w:val="right"/>
            </w:pPr>
            <w:r>
              <w:rPr>
                <w:rFonts w:eastAsiaTheme="minorEastAsia"/>
                <w:szCs w:val="21"/>
              </w:rPr>
              <w:t>-</w:t>
            </w:r>
          </w:p>
        </w:tc>
        <w:tc>
          <w:tcPr>
            <w:tcW w:w="927" w:type="dxa"/>
            <w:vAlign w:val="center"/>
          </w:tcPr>
          <w:p w14:paraId="2710F5EF" w14:textId="77777777" w:rsidR="002B3845" w:rsidRDefault="00014196">
            <w:pPr>
              <w:jc w:val="right"/>
            </w:pPr>
            <w:r>
              <w:rPr>
                <w:rFonts w:eastAsiaTheme="minorEastAsia"/>
                <w:szCs w:val="21"/>
              </w:rPr>
              <w:t>-</w:t>
            </w:r>
          </w:p>
        </w:tc>
        <w:tc>
          <w:tcPr>
            <w:tcW w:w="1057" w:type="dxa"/>
            <w:vAlign w:val="center"/>
          </w:tcPr>
          <w:p w14:paraId="50B79FAD" w14:textId="77777777" w:rsidR="002B3845" w:rsidRDefault="00014196">
            <w:pPr>
              <w:jc w:val="right"/>
            </w:pPr>
            <w:r>
              <w:rPr>
                <w:rFonts w:eastAsiaTheme="minorEastAsia"/>
                <w:szCs w:val="21"/>
              </w:rPr>
              <w:t>-</w:t>
            </w:r>
          </w:p>
        </w:tc>
        <w:tc>
          <w:tcPr>
            <w:tcW w:w="905" w:type="dxa"/>
            <w:vAlign w:val="center"/>
          </w:tcPr>
          <w:p w14:paraId="2F757F20" w14:textId="77777777" w:rsidR="002B3845" w:rsidRDefault="00014196">
            <w:pPr>
              <w:jc w:val="right"/>
            </w:pPr>
            <w:r>
              <w:rPr>
                <w:rFonts w:eastAsiaTheme="minorEastAsia"/>
                <w:szCs w:val="21"/>
              </w:rPr>
              <w:t>-</w:t>
            </w:r>
          </w:p>
        </w:tc>
      </w:tr>
      <w:tr w:rsidR="002B3845" w14:paraId="450DFC55" w14:textId="77777777">
        <w:tc>
          <w:tcPr>
            <w:tcW w:w="709" w:type="dxa"/>
            <w:vAlign w:val="center"/>
          </w:tcPr>
          <w:p w14:paraId="4D4C457A" w14:textId="77777777" w:rsidR="002B3845" w:rsidRDefault="00014196">
            <w:pPr>
              <w:jc w:val="left"/>
            </w:pPr>
            <w:r>
              <w:rPr>
                <w:rFonts w:eastAsiaTheme="minorEastAsia"/>
                <w:szCs w:val="21"/>
              </w:rPr>
              <w:t>德</w:t>
            </w:r>
            <w:proofErr w:type="gramStart"/>
            <w:r>
              <w:rPr>
                <w:rFonts w:eastAsiaTheme="minorEastAsia"/>
                <w:szCs w:val="21"/>
              </w:rPr>
              <w:t>邦</w:t>
            </w:r>
            <w:proofErr w:type="gramEnd"/>
            <w:r>
              <w:rPr>
                <w:rFonts w:eastAsiaTheme="minorEastAsia"/>
                <w:szCs w:val="21"/>
              </w:rPr>
              <w:t>证券</w:t>
            </w:r>
          </w:p>
        </w:tc>
        <w:tc>
          <w:tcPr>
            <w:tcW w:w="1134" w:type="dxa"/>
            <w:vAlign w:val="center"/>
          </w:tcPr>
          <w:p w14:paraId="02123F74" w14:textId="77777777" w:rsidR="002B3845" w:rsidRDefault="00014196">
            <w:pPr>
              <w:jc w:val="right"/>
            </w:pPr>
            <w:r>
              <w:rPr>
                <w:rFonts w:eastAsiaTheme="minorEastAsia"/>
                <w:szCs w:val="21"/>
              </w:rPr>
              <w:t>-</w:t>
            </w:r>
          </w:p>
        </w:tc>
        <w:tc>
          <w:tcPr>
            <w:tcW w:w="851" w:type="dxa"/>
            <w:vAlign w:val="center"/>
          </w:tcPr>
          <w:p w14:paraId="1118E85C" w14:textId="77777777" w:rsidR="002B3845" w:rsidRDefault="00014196">
            <w:pPr>
              <w:jc w:val="right"/>
            </w:pPr>
            <w:r>
              <w:rPr>
                <w:rFonts w:eastAsiaTheme="minorEastAsia"/>
                <w:szCs w:val="21"/>
              </w:rPr>
              <w:t>-</w:t>
            </w:r>
          </w:p>
        </w:tc>
        <w:tc>
          <w:tcPr>
            <w:tcW w:w="1134" w:type="dxa"/>
            <w:vAlign w:val="center"/>
          </w:tcPr>
          <w:p w14:paraId="0396D324" w14:textId="77777777" w:rsidR="002B3845" w:rsidRDefault="00014196">
            <w:pPr>
              <w:jc w:val="right"/>
            </w:pPr>
            <w:r>
              <w:rPr>
                <w:rFonts w:eastAsiaTheme="minorEastAsia"/>
                <w:szCs w:val="21"/>
              </w:rPr>
              <w:t>-</w:t>
            </w:r>
          </w:p>
        </w:tc>
        <w:tc>
          <w:tcPr>
            <w:tcW w:w="889" w:type="dxa"/>
            <w:vAlign w:val="center"/>
          </w:tcPr>
          <w:p w14:paraId="4C2EBBA8" w14:textId="77777777" w:rsidR="002B3845" w:rsidRDefault="00014196">
            <w:pPr>
              <w:jc w:val="right"/>
            </w:pPr>
            <w:r>
              <w:rPr>
                <w:rFonts w:eastAsiaTheme="minorEastAsia"/>
                <w:szCs w:val="21"/>
              </w:rPr>
              <w:t>-</w:t>
            </w:r>
          </w:p>
        </w:tc>
        <w:tc>
          <w:tcPr>
            <w:tcW w:w="1237" w:type="dxa"/>
            <w:vAlign w:val="center"/>
          </w:tcPr>
          <w:p w14:paraId="37E202FC" w14:textId="77777777" w:rsidR="002B3845" w:rsidRDefault="00014196">
            <w:pPr>
              <w:jc w:val="right"/>
            </w:pPr>
            <w:r>
              <w:rPr>
                <w:rFonts w:eastAsiaTheme="minorEastAsia"/>
                <w:szCs w:val="21"/>
              </w:rPr>
              <w:t>-</w:t>
            </w:r>
          </w:p>
        </w:tc>
        <w:tc>
          <w:tcPr>
            <w:tcW w:w="927" w:type="dxa"/>
            <w:vAlign w:val="center"/>
          </w:tcPr>
          <w:p w14:paraId="7499470C" w14:textId="77777777" w:rsidR="002B3845" w:rsidRDefault="00014196">
            <w:pPr>
              <w:jc w:val="right"/>
            </w:pPr>
            <w:r>
              <w:rPr>
                <w:rFonts w:eastAsiaTheme="minorEastAsia"/>
                <w:szCs w:val="21"/>
              </w:rPr>
              <w:t>-</w:t>
            </w:r>
          </w:p>
        </w:tc>
        <w:tc>
          <w:tcPr>
            <w:tcW w:w="1057" w:type="dxa"/>
            <w:vAlign w:val="center"/>
          </w:tcPr>
          <w:p w14:paraId="37479ED5" w14:textId="77777777" w:rsidR="002B3845" w:rsidRDefault="00014196">
            <w:pPr>
              <w:jc w:val="right"/>
            </w:pPr>
            <w:r>
              <w:rPr>
                <w:rFonts w:eastAsiaTheme="minorEastAsia"/>
                <w:szCs w:val="21"/>
              </w:rPr>
              <w:t>-</w:t>
            </w:r>
          </w:p>
        </w:tc>
        <w:tc>
          <w:tcPr>
            <w:tcW w:w="905" w:type="dxa"/>
            <w:vAlign w:val="center"/>
          </w:tcPr>
          <w:p w14:paraId="51A51470" w14:textId="77777777" w:rsidR="002B3845" w:rsidRDefault="00014196">
            <w:pPr>
              <w:jc w:val="right"/>
            </w:pPr>
            <w:r>
              <w:rPr>
                <w:rFonts w:eastAsiaTheme="minorEastAsia"/>
                <w:szCs w:val="21"/>
              </w:rPr>
              <w:t>-</w:t>
            </w:r>
          </w:p>
        </w:tc>
      </w:tr>
      <w:tr w:rsidR="002B3845" w14:paraId="3FF593E3" w14:textId="77777777">
        <w:tc>
          <w:tcPr>
            <w:tcW w:w="709" w:type="dxa"/>
            <w:vAlign w:val="center"/>
          </w:tcPr>
          <w:p w14:paraId="44961515" w14:textId="77777777" w:rsidR="002B3845" w:rsidRDefault="00014196">
            <w:pPr>
              <w:jc w:val="left"/>
            </w:pPr>
            <w:r>
              <w:rPr>
                <w:rFonts w:eastAsiaTheme="minorEastAsia"/>
                <w:szCs w:val="21"/>
              </w:rPr>
              <w:t>CICC HK</w:t>
            </w:r>
          </w:p>
        </w:tc>
        <w:tc>
          <w:tcPr>
            <w:tcW w:w="1134" w:type="dxa"/>
            <w:vAlign w:val="center"/>
          </w:tcPr>
          <w:p w14:paraId="4CB3960D" w14:textId="77777777" w:rsidR="002B3845" w:rsidRDefault="00014196">
            <w:pPr>
              <w:jc w:val="right"/>
            </w:pPr>
            <w:r>
              <w:rPr>
                <w:rFonts w:eastAsiaTheme="minorEastAsia"/>
                <w:szCs w:val="21"/>
              </w:rPr>
              <w:t>-</w:t>
            </w:r>
          </w:p>
        </w:tc>
        <w:tc>
          <w:tcPr>
            <w:tcW w:w="851" w:type="dxa"/>
            <w:vAlign w:val="center"/>
          </w:tcPr>
          <w:p w14:paraId="20905F3E" w14:textId="77777777" w:rsidR="002B3845" w:rsidRDefault="00014196">
            <w:pPr>
              <w:jc w:val="right"/>
            </w:pPr>
            <w:r>
              <w:rPr>
                <w:rFonts w:eastAsiaTheme="minorEastAsia"/>
                <w:szCs w:val="21"/>
              </w:rPr>
              <w:t>-</w:t>
            </w:r>
          </w:p>
        </w:tc>
        <w:tc>
          <w:tcPr>
            <w:tcW w:w="1134" w:type="dxa"/>
            <w:vAlign w:val="center"/>
          </w:tcPr>
          <w:p w14:paraId="5DA2A44A" w14:textId="77777777" w:rsidR="002B3845" w:rsidRDefault="00014196">
            <w:pPr>
              <w:jc w:val="right"/>
            </w:pPr>
            <w:r>
              <w:rPr>
                <w:rFonts w:eastAsiaTheme="minorEastAsia"/>
                <w:szCs w:val="21"/>
              </w:rPr>
              <w:t>-</w:t>
            </w:r>
          </w:p>
        </w:tc>
        <w:tc>
          <w:tcPr>
            <w:tcW w:w="889" w:type="dxa"/>
            <w:vAlign w:val="center"/>
          </w:tcPr>
          <w:p w14:paraId="438591C2" w14:textId="77777777" w:rsidR="002B3845" w:rsidRDefault="00014196">
            <w:pPr>
              <w:jc w:val="right"/>
            </w:pPr>
            <w:r>
              <w:rPr>
                <w:rFonts w:eastAsiaTheme="minorEastAsia"/>
                <w:szCs w:val="21"/>
              </w:rPr>
              <w:t>-</w:t>
            </w:r>
          </w:p>
        </w:tc>
        <w:tc>
          <w:tcPr>
            <w:tcW w:w="1237" w:type="dxa"/>
            <w:vAlign w:val="center"/>
          </w:tcPr>
          <w:p w14:paraId="7635A860" w14:textId="77777777" w:rsidR="002B3845" w:rsidRDefault="00014196">
            <w:pPr>
              <w:jc w:val="right"/>
            </w:pPr>
            <w:r>
              <w:rPr>
                <w:rFonts w:eastAsiaTheme="minorEastAsia"/>
                <w:szCs w:val="21"/>
              </w:rPr>
              <w:t>-</w:t>
            </w:r>
          </w:p>
        </w:tc>
        <w:tc>
          <w:tcPr>
            <w:tcW w:w="927" w:type="dxa"/>
            <w:vAlign w:val="center"/>
          </w:tcPr>
          <w:p w14:paraId="0389501B" w14:textId="77777777" w:rsidR="002B3845" w:rsidRDefault="00014196">
            <w:pPr>
              <w:jc w:val="right"/>
            </w:pPr>
            <w:r>
              <w:rPr>
                <w:rFonts w:eastAsiaTheme="minorEastAsia"/>
                <w:szCs w:val="21"/>
              </w:rPr>
              <w:t>-</w:t>
            </w:r>
          </w:p>
        </w:tc>
        <w:tc>
          <w:tcPr>
            <w:tcW w:w="1057" w:type="dxa"/>
            <w:vAlign w:val="center"/>
          </w:tcPr>
          <w:p w14:paraId="45D2DE92" w14:textId="77777777" w:rsidR="002B3845" w:rsidRDefault="00014196">
            <w:pPr>
              <w:jc w:val="right"/>
            </w:pPr>
            <w:r>
              <w:rPr>
                <w:rFonts w:eastAsiaTheme="minorEastAsia"/>
                <w:szCs w:val="21"/>
              </w:rPr>
              <w:t>-</w:t>
            </w:r>
          </w:p>
        </w:tc>
        <w:tc>
          <w:tcPr>
            <w:tcW w:w="905" w:type="dxa"/>
            <w:vAlign w:val="center"/>
          </w:tcPr>
          <w:p w14:paraId="45B15ACF" w14:textId="77777777" w:rsidR="002B3845" w:rsidRDefault="00014196">
            <w:pPr>
              <w:jc w:val="right"/>
            </w:pPr>
            <w:r>
              <w:rPr>
                <w:rFonts w:eastAsiaTheme="minorEastAsia"/>
                <w:szCs w:val="21"/>
              </w:rPr>
              <w:t>-</w:t>
            </w:r>
          </w:p>
        </w:tc>
      </w:tr>
      <w:tr w:rsidR="002B3845" w14:paraId="0EFDBF15" w14:textId="77777777">
        <w:tc>
          <w:tcPr>
            <w:tcW w:w="709" w:type="dxa"/>
            <w:vAlign w:val="center"/>
          </w:tcPr>
          <w:p w14:paraId="4B373964" w14:textId="77777777" w:rsidR="002B3845" w:rsidRDefault="00014196">
            <w:pPr>
              <w:jc w:val="left"/>
            </w:pPr>
            <w:r>
              <w:rPr>
                <w:rFonts w:eastAsiaTheme="minorEastAsia"/>
                <w:szCs w:val="21"/>
              </w:rPr>
              <w:t>Citigroup Global Markets Ltd.</w:t>
            </w:r>
          </w:p>
        </w:tc>
        <w:tc>
          <w:tcPr>
            <w:tcW w:w="1134" w:type="dxa"/>
            <w:vAlign w:val="center"/>
          </w:tcPr>
          <w:p w14:paraId="20A18793" w14:textId="77777777" w:rsidR="002B3845" w:rsidRDefault="00014196">
            <w:pPr>
              <w:jc w:val="right"/>
            </w:pPr>
            <w:r>
              <w:rPr>
                <w:rFonts w:eastAsiaTheme="minorEastAsia"/>
                <w:szCs w:val="21"/>
              </w:rPr>
              <w:t>-</w:t>
            </w:r>
          </w:p>
        </w:tc>
        <w:tc>
          <w:tcPr>
            <w:tcW w:w="851" w:type="dxa"/>
            <w:vAlign w:val="center"/>
          </w:tcPr>
          <w:p w14:paraId="6FDAC87F" w14:textId="77777777" w:rsidR="002B3845" w:rsidRDefault="00014196">
            <w:pPr>
              <w:jc w:val="right"/>
            </w:pPr>
            <w:r>
              <w:rPr>
                <w:rFonts w:eastAsiaTheme="minorEastAsia"/>
                <w:szCs w:val="21"/>
              </w:rPr>
              <w:t>-</w:t>
            </w:r>
          </w:p>
        </w:tc>
        <w:tc>
          <w:tcPr>
            <w:tcW w:w="1134" w:type="dxa"/>
            <w:vAlign w:val="center"/>
          </w:tcPr>
          <w:p w14:paraId="374AB5E2" w14:textId="77777777" w:rsidR="002B3845" w:rsidRDefault="00014196">
            <w:pPr>
              <w:jc w:val="right"/>
            </w:pPr>
            <w:r>
              <w:rPr>
                <w:rFonts w:eastAsiaTheme="minorEastAsia"/>
                <w:szCs w:val="21"/>
              </w:rPr>
              <w:t>-</w:t>
            </w:r>
          </w:p>
        </w:tc>
        <w:tc>
          <w:tcPr>
            <w:tcW w:w="889" w:type="dxa"/>
            <w:vAlign w:val="center"/>
          </w:tcPr>
          <w:p w14:paraId="483081C8" w14:textId="77777777" w:rsidR="002B3845" w:rsidRDefault="00014196">
            <w:pPr>
              <w:jc w:val="right"/>
            </w:pPr>
            <w:r>
              <w:rPr>
                <w:rFonts w:eastAsiaTheme="minorEastAsia"/>
                <w:szCs w:val="21"/>
              </w:rPr>
              <w:t>-</w:t>
            </w:r>
          </w:p>
        </w:tc>
        <w:tc>
          <w:tcPr>
            <w:tcW w:w="1237" w:type="dxa"/>
            <w:vAlign w:val="center"/>
          </w:tcPr>
          <w:p w14:paraId="07EFB7F7" w14:textId="77777777" w:rsidR="002B3845" w:rsidRDefault="00014196">
            <w:pPr>
              <w:jc w:val="right"/>
            </w:pPr>
            <w:r>
              <w:rPr>
                <w:rFonts w:eastAsiaTheme="minorEastAsia"/>
                <w:szCs w:val="21"/>
              </w:rPr>
              <w:t>-</w:t>
            </w:r>
          </w:p>
        </w:tc>
        <w:tc>
          <w:tcPr>
            <w:tcW w:w="927" w:type="dxa"/>
            <w:vAlign w:val="center"/>
          </w:tcPr>
          <w:p w14:paraId="12713E33" w14:textId="77777777" w:rsidR="002B3845" w:rsidRDefault="00014196">
            <w:pPr>
              <w:jc w:val="right"/>
            </w:pPr>
            <w:r>
              <w:rPr>
                <w:rFonts w:eastAsiaTheme="minorEastAsia"/>
                <w:szCs w:val="21"/>
              </w:rPr>
              <w:t>-</w:t>
            </w:r>
          </w:p>
        </w:tc>
        <w:tc>
          <w:tcPr>
            <w:tcW w:w="1057" w:type="dxa"/>
            <w:vAlign w:val="center"/>
          </w:tcPr>
          <w:p w14:paraId="1D6BD83C" w14:textId="77777777" w:rsidR="002B3845" w:rsidRDefault="00014196">
            <w:pPr>
              <w:jc w:val="right"/>
            </w:pPr>
            <w:r>
              <w:rPr>
                <w:rFonts w:eastAsiaTheme="minorEastAsia"/>
                <w:szCs w:val="21"/>
              </w:rPr>
              <w:t>-</w:t>
            </w:r>
          </w:p>
        </w:tc>
        <w:tc>
          <w:tcPr>
            <w:tcW w:w="905" w:type="dxa"/>
            <w:vAlign w:val="center"/>
          </w:tcPr>
          <w:p w14:paraId="4D5347FE" w14:textId="77777777" w:rsidR="002B3845" w:rsidRDefault="00014196">
            <w:pPr>
              <w:jc w:val="right"/>
            </w:pPr>
            <w:r>
              <w:rPr>
                <w:rFonts w:eastAsiaTheme="minorEastAsia"/>
                <w:szCs w:val="21"/>
              </w:rPr>
              <w:t>-</w:t>
            </w:r>
          </w:p>
        </w:tc>
      </w:tr>
      <w:tr w:rsidR="002B3845" w14:paraId="65C8C270" w14:textId="77777777">
        <w:tc>
          <w:tcPr>
            <w:tcW w:w="709" w:type="dxa"/>
            <w:vAlign w:val="center"/>
          </w:tcPr>
          <w:p w14:paraId="37983A02" w14:textId="77777777" w:rsidR="002B3845" w:rsidRDefault="00014196">
            <w:pPr>
              <w:jc w:val="left"/>
            </w:pPr>
            <w:r>
              <w:rPr>
                <w:rFonts w:eastAsiaTheme="minorEastAsia"/>
                <w:szCs w:val="21"/>
              </w:rPr>
              <w:t>Credit Suisse (Hong Kong) Ltd</w:t>
            </w:r>
          </w:p>
        </w:tc>
        <w:tc>
          <w:tcPr>
            <w:tcW w:w="1134" w:type="dxa"/>
            <w:vAlign w:val="center"/>
          </w:tcPr>
          <w:p w14:paraId="65F62D19" w14:textId="77777777" w:rsidR="002B3845" w:rsidRDefault="00014196">
            <w:pPr>
              <w:jc w:val="right"/>
            </w:pPr>
            <w:r>
              <w:rPr>
                <w:rFonts w:eastAsiaTheme="minorEastAsia"/>
                <w:szCs w:val="21"/>
              </w:rPr>
              <w:t>-</w:t>
            </w:r>
          </w:p>
        </w:tc>
        <w:tc>
          <w:tcPr>
            <w:tcW w:w="851" w:type="dxa"/>
            <w:vAlign w:val="center"/>
          </w:tcPr>
          <w:p w14:paraId="302D1823" w14:textId="77777777" w:rsidR="002B3845" w:rsidRDefault="00014196">
            <w:pPr>
              <w:jc w:val="right"/>
            </w:pPr>
            <w:r>
              <w:rPr>
                <w:rFonts w:eastAsiaTheme="minorEastAsia"/>
                <w:szCs w:val="21"/>
              </w:rPr>
              <w:t>-</w:t>
            </w:r>
          </w:p>
        </w:tc>
        <w:tc>
          <w:tcPr>
            <w:tcW w:w="1134" w:type="dxa"/>
            <w:vAlign w:val="center"/>
          </w:tcPr>
          <w:p w14:paraId="4D03BA73" w14:textId="77777777" w:rsidR="002B3845" w:rsidRDefault="00014196">
            <w:pPr>
              <w:jc w:val="right"/>
            </w:pPr>
            <w:r>
              <w:rPr>
                <w:rFonts w:eastAsiaTheme="minorEastAsia"/>
                <w:szCs w:val="21"/>
              </w:rPr>
              <w:t>-</w:t>
            </w:r>
          </w:p>
        </w:tc>
        <w:tc>
          <w:tcPr>
            <w:tcW w:w="889" w:type="dxa"/>
            <w:vAlign w:val="center"/>
          </w:tcPr>
          <w:p w14:paraId="2314AF69" w14:textId="77777777" w:rsidR="002B3845" w:rsidRDefault="00014196">
            <w:pPr>
              <w:jc w:val="right"/>
            </w:pPr>
            <w:r>
              <w:rPr>
                <w:rFonts w:eastAsiaTheme="minorEastAsia"/>
                <w:szCs w:val="21"/>
              </w:rPr>
              <w:t>-</w:t>
            </w:r>
          </w:p>
        </w:tc>
        <w:tc>
          <w:tcPr>
            <w:tcW w:w="1237" w:type="dxa"/>
            <w:vAlign w:val="center"/>
          </w:tcPr>
          <w:p w14:paraId="6B9A1C9E" w14:textId="77777777" w:rsidR="002B3845" w:rsidRDefault="00014196">
            <w:pPr>
              <w:jc w:val="right"/>
            </w:pPr>
            <w:r>
              <w:rPr>
                <w:rFonts w:eastAsiaTheme="minorEastAsia"/>
                <w:szCs w:val="21"/>
              </w:rPr>
              <w:t>-</w:t>
            </w:r>
          </w:p>
        </w:tc>
        <w:tc>
          <w:tcPr>
            <w:tcW w:w="927" w:type="dxa"/>
            <w:vAlign w:val="center"/>
          </w:tcPr>
          <w:p w14:paraId="1248D290" w14:textId="77777777" w:rsidR="002B3845" w:rsidRDefault="00014196">
            <w:pPr>
              <w:jc w:val="right"/>
            </w:pPr>
            <w:r>
              <w:rPr>
                <w:rFonts w:eastAsiaTheme="minorEastAsia"/>
                <w:szCs w:val="21"/>
              </w:rPr>
              <w:t>-</w:t>
            </w:r>
          </w:p>
        </w:tc>
        <w:tc>
          <w:tcPr>
            <w:tcW w:w="1057" w:type="dxa"/>
            <w:vAlign w:val="center"/>
          </w:tcPr>
          <w:p w14:paraId="0EC286DA" w14:textId="77777777" w:rsidR="002B3845" w:rsidRDefault="00014196">
            <w:pPr>
              <w:jc w:val="right"/>
            </w:pPr>
            <w:r>
              <w:rPr>
                <w:rFonts w:eastAsiaTheme="minorEastAsia"/>
                <w:szCs w:val="21"/>
              </w:rPr>
              <w:t>-</w:t>
            </w:r>
          </w:p>
        </w:tc>
        <w:tc>
          <w:tcPr>
            <w:tcW w:w="905" w:type="dxa"/>
            <w:vAlign w:val="center"/>
          </w:tcPr>
          <w:p w14:paraId="57BC16EF" w14:textId="77777777" w:rsidR="002B3845" w:rsidRDefault="00014196">
            <w:pPr>
              <w:jc w:val="right"/>
            </w:pPr>
            <w:r>
              <w:rPr>
                <w:rFonts w:eastAsiaTheme="minorEastAsia"/>
                <w:szCs w:val="21"/>
              </w:rPr>
              <w:t>-</w:t>
            </w:r>
          </w:p>
        </w:tc>
      </w:tr>
      <w:tr w:rsidR="002B3845" w14:paraId="621A2821" w14:textId="77777777">
        <w:tc>
          <w:tcPr>
            <w:tcW w:w="709" w:type="dxa"/>
            <w:vAlign w:val="center"/>
          </w:tcPr>
          <w:p w14:paraId="61D826F1" w14:textId="77777777" w:rsidR="002B3845" w:rsidRDefault="00014196">
            <w:pPr>
              <w:jc w:val="left"/>
            </w:pPr>
            <w:r>
              <w:rPr>
                <w:rFonts w:eastAsiaTheme="minorEastAsia"/>
                <w:szCs w:val="21"/>
              </w:rPr>
              <w:t>Goldman Sachs International - London</w:t>
            </w:r>
          </w:p>
        </w:tc>
        <w:tc>
          <w:tcPr>
            <w:tcW w:w="1134" w:type="dxa"/>
            <w:vAlign w:val="center"/>
          </w:tcPr>
          <w:p w14:paraId="3C5AC6BD" w14:textId="77777777" w:rsidR="002B3845" w:rsidRDefault="00014196">
            <w:pPr>
              <w:jc w:val="right"/>
            </w:pPr>
            <w:r>
              <w:rPr>
                <w:rFonts w:eastAsiaTheme="minorEastAsia"/>
                <w:szCs w:val="21"/>
              </w:rPr>
              <w:t>-</w:t>
            </w:r>
          </w:p>
        </w:tc>
        <w:tc>
          <w:tcPr>
            <w:tcW w:w="851" w:type="dxa"/>
            <w:vAlign w:val="center"/>
          </w:tcPr>
          <w:p w14:paraId="01871CAD" w14:textId="77777777" w:rsidR="002B3845" w:rsidRDefault="00014196">
            <w:pPr>
              <w:jc w:val="right"/>
            </w:pPr>
            <w:r>
              <w:rPr>
                <w:rFonts w:eastAsiaTheme="minorEastAsia"/>
                <w:szCs w:val="21"/>
              </w:rPr>
              <w:t>-</w:t>
            </w:r>
          </w:p>
        </w:tc>
        <w:tc>
          <w:tcPr>
            <w:tcW w:w="1134" w:type="dxa"/>
            <w:vAlign w:val="center"/>
          </w:tcPr>
          <w:p w14:paraId="3763CE6C" w14:textId="77777777" w:rsidR="002B3845" w:rsidRDefault="00014196">
            <w:pPr>
              <w:jc w:val="right"/>
            </w:pPr>
            <w:r>
              <w:rPr>
                <w:rFonts w:eastAsiaTheme="minorEastAsia"/>
                <w:szCs w:val="21"/>
              </w:rPr>
              <w:t>-</w:t>
            </w:r>
          </w:p>
        </w:tc>
        <w:tc>
          <w:tcPr>
            <w:tcW w:w="889" w:type="dxa"/>
            <w:vAlign w:val="center"/>
          </w:tcPr>
          <w:p w14:paraId="0AF2DA35" w14:textId="77777777" w:rsidR="002B3845" w:rsidRDefault="00014196">
            <w:pPr>
              <w:jc w:val="right"/>
            </w:pPr>
            <w:r>
              <w:rPr>
                <w:rFonts w:eastAsiaTheme="minorEastAsia"/>
                <w:szCs w:val="21"/>
              </w:rPr>
              <w:t>-</w:t>
            </w:r>
          </w:p>
        </w:tc>
        <w:tc>
          <w:tcPr>
            <w:tcW w:w="1237" w:type="dxa"/>
            <w:vAlign w:val="center"/>
          </w:tcPr>
          <w:p w14:paraId="21A9E172" w14:textId="77777777" w:rsidR="002B3845" w:rsidRDefault="00014196">
            <w:pPr>
              <w:jc w:val="right"/>
            </w:pPr>
            <w:r>
              <w:rPr>
                <w:rFonts w:eastAsiaTheme="minorEastAsia"/>
                <w:szCs w:val="21"/>
              </w:rPr>
              <w:t>-</w:t>
            </w:r>
          </w:p>
        </w:tc>
        <w:tc>
          <w:tcPr>
            <w:tcW w:w="927" w:type="dxa"/>
            <w:vAlign w:val="center"/>
          </w:tcPr>
          <w:p w14:paraId="0D3AA31E" w14:textId="77777777" w:rsidR="002B3845" w:rsidRDefault="00014196">
            <w:pPr>
              <w:jc w:val="right"/>
            </w:pPr>
            <w:r>
              <w:rPr>
                <w:rFonts w:eastAsiaTheme="minorEastAsia"/>
                <w:szCs w:val="21"/>
              </w:rPr>
              <w:t>-</w:t>
            </w:r>
          </w:p>
        </w:tc>
        <w:tc>
          <w:tcPr>
            <w:tcW w:w="1057" w:type="dxa"/>
            <w:vAlign w:val="center"/>
          </w:tcPr>
          <w:p w14:paraId="1D905B11" w14:textId="77777777" w:rsidR="002B3845" w:rsidRDefault="00014196">
            <w:pPr>
              <w:jc w:val="right"/>
            </w:pPr>
            <w:r>
              <w:rPr>
                <w:rFonts w:eastAsiaTheme="minorEastAsia"/>
                <w:szCs w:val="21"/>
              </w:rPr>
              <w:t>-</w:t>
            </w:r>
          </w:p>
        </w:tc>
        <w:tc>
          <w:tcPr>
            <w:tcW w:w="905" w:type="dxa"/>
            <w:vAlign w:val="center"/>
          </w:tcPr>
          <w:p w14:paraId="4602523F" w14:textId="77777777" w:rsidR="002B3845" w:rsidRDefault="00014196">
            <w:pPr>
              <w:jc w:val="right"/>
            </w:pPr>
            <w:r>
              <w:rPr>
                <w:rFonts w:eastAsiaTheme="minorEastAsia"/>
                <w:szCs w:val="21"/>
              </w:rPr>
              <w:t>-</w:t>
            </w:r>
          </w:p>
        </w:tc>
      </w:tr>
      <w:tr w:rsidR="002B3845" w14:paraId="36ABCF9C" w14:textId="77777777">
        <w:tc>
          <w:tcPr>
            <w:tcW w:w="709" w:type="dxa"/>
            <w:vAlign w:val="center"/>
          </w:tcPr>
          <w:p w14:paraId="208273C0" w14:textId="77777777" w:rsidR="002B3845" w:rsidRDefault="00014196">
            <w:pPr>
              <w:jc w:val="left"/>
            </w:pPr>
            <w:r>
              <w:rPr>
                <w:rFonts w:eastAsiaTheme="minorEastAsia"/>
                <w:szCs w:val="21"/>
              </w:rPr>
              <w:t>Instinet LLC</w:t>
            </w:r>
          </w:p>
        </w:tc>
        <w:tc>
          <w:tcPr>
            <w:tcW w:w="1134" w:type="dxa"/>
            <w:vAlign w:val="center"/>
          </w:tcPr>
          <w:p w14:paraId="479F4698" w14:textId="77777777" w:rsidR="002B3845" w:rsidRDefault="00014196">
            <w:pPr>
              <w:jc w:val="right"/>
            </w:pPr>
            <w:r>
              <w:rPr>
                <w:rFonts w:eastAsiaTheme="minorEastAsia"/>
                <w:szCs w:val="21"/>
              </w:rPr>
              <w:t>-</w:t>
            </w:r>
          </w:p>
        </w:tc>
        <w:tc>
          <w:tcPr>
            <w:tcW w:w="851" w:type="dxa"/>
            <w:vAlign w:val="center"/>
          </w:tcPr>
          <w:p w14:paraId="446417C0" w14:textId="77777777" w:rsidR="002B3845" w:rsidRDefault="00014196">
            <w:pPr>
              <w:jc w:val="right"/>
            </w:pPr>
            <w:r>
              <w:rPr>
                <w:rFonts w:eastAsiaTheme="minorEastAsia"/>
                <w:szCs w:val="21"/>
              </w:rPr>
              <w:t>-</w:t>
            </w:r>
          </w:p>
        </w:tc>
        <w:tc>
          <w:tcPr>
            <w:tcW w:w="1134" w:type="dxa"/>
            <w:vAlign w:val="center"/>
          </w:tcPr>
          <w:p w14:paraId="4EEFF51E" w14:textId="77777777" w:rsidR="002B3845" w:rsidRDefault="00014196">
            <w:pPr>
              <w:jc w:val="right"/>
            </w:pPr>
            <w:r>
              <w:rPr>
                <w:rFonts w:eastAsiaTheme="minorEastAsia"/>
                <w:szCs w:val="21"/>
              </w:rPr>
              <w:t>-</w:t>
            </w:r>
          </w:p>
        </w:tc>
        <w:tc>
          <w:tcPr>
            <w:tcW w:w="889" w:type="dxa"/>
            <w:vAlign w:val="center"/>
          </w:tcPr>
          <w:p w14:paraId="669B6DF7" w14:textId="77777777" w:rsidR="002B3845" w:rsidRDefault="00014196">
            <w:pPr>
              <w:jc w:val="right"/>
            </w:pPr>
            <w:r>
              <w:rPr>
                <w:rFonts w:eastAsiaTheme="minorEastAsia"/>
                <w:szCs w:val="21"/>
              </w:rPr>
              <w:t>-</w:t>
            </w:r>
          </w:p>
        </w:tc>
        <w:tc>
          <w:tcPr>
            <w:tcW w:w="1237" w:type="dxa"/>
            <w:vAlign w:val="center"/>
          </w:tcPr>
          <w:p w14:paraId="73D69669" w14:textId="77777777" w:rsidR="002B3845" w:rsidRDefault="00014196">
            <w:pPr>
              <w:jc w:val="right"/>
            </w:pPr>
            <w:r>
              <w:rPr>
                <w:rFonts w:eastAsiaTheme="minorEastAsia"/>
                <w:szCs w:val="21"/>
              </w:rPr>
              <w:t>-</w:t>
            </w:r>
          </w:p>
        </w:tc>
        <w:tc>
          <w:tcPr>
            <w:tcW w:w="927" w:type="dxa"/>
            <w:vAlign w:val="center"/>
          </w:tcPr>
          <w:p w14:paraId="0A5539C0" w14:textId="77777777" w:rsidR="002B3845" w:rsidRDefault="00014196">
            <w:pPr>
              <w:jc w:val="right"/>
            </w:pPr>
            <w:r>
              <w:rPr>
                <w:rFonts w:eastAsiaTheme="minorEastAsia"/>
                <w:szCs w:val="21"/>
              </w:rPr>
              <w:t>-</w:t>
            </w:r>
          </w:p>
        </w:tc>
        <w:tc>
          <w:tcPr>
            <w:tcW w:w="1057" w:type="dxa"/>
            <w:vAlign w:val="center"/>
          </w:tcPr>
          <w:p w14:paraId="02953B1E" w14:textId="77777777" w:rsidR="002B3845" w:rsidRDefault="00014196">
            <w:pPr>
              <w:jc w:val="right"/>
            </w:pPr>
            <w:r>
              <w:rPr>
                <w:rFonts w:eastAsiaTheme="minorEastAsia"/>
                <w:szCs w:val="21"/>
              </w:rPr>
              <w:t>-</w:t>
            </w:r>
          </w:p>
        </w:tc>
        <w:tc>
          <w:tcPr>
            <w:tcW w:w="905" w:type="dxa"/>
            <w:vAlign w:val="center"/>
          </w:tcPr>
          <w:p w14:paraId="3209A280" w14:textId="77777777" w:rsidR="002B3845" w:rsidRDefault="00014196">
            <w:pPr>
              <w:jc w:val="right"/>
            </w:pPr>
            <w:r>
              <w:rPr>
                <w:rFonts w:eastAsiaTheme="minorEastAsia"/>
                <w:szCs w:val="21"/>
              </w:rPr>
              <w:t>-</w:t>
            </w:r>
          </w:p>
        </w:tc>
      </w:tr>
      <w:tr w:rsidR="002B3845" w14:paraId="543459C8" w14:textId="77777777">
        <w:tc>
          <w:tcPr>
            <w:tcW w:w="709" w:type="dxa"/>
            <w:vAlign w:val="center"/>
          </w:tcPr>
          <w:p w14:paraId="78486C9C" w14:textId="77777777" w:rsidR="002B3845" w:rsidRDefault="00014196">
            <w:pPr>
              <w:jc w:val="left"/>
            </w:pPr>
            <w:r>
              <w:rPr>
                <w:rFonts w:eastAsiaTheme="minorEastAsia"/>
                <w:szCs w:val="21"/>
              </w:rPr>
              <w:t>Instinet Pacific Limited</w:t>
            </w:r>
          </w:p>
        </w:tc>
        <w:tc>
          <w:tcPr>
            <w:tcW w:w="1134" w:type="dxa"/>
            <w:vAlign w:val="center"/>
          </w:tcPr>
          <w:p w14:paraId="0D7B8DD1" w14:textId="77777777" w:rsidR="002B3845" w:rsidRDefault="00014196">
            <w:pPr>
              <w:jc w:val="right"/>
            </w:pPr>
            <w:r>
              <w:rPr>
                <w:rFonts w:eastAsiaTheme="minorEastAsia"/>
                <w:szCs w:val="21"/>
              </w:rPr>
              <w:t>-</w:t>
            </w:r>
          </w:p>
        </w:tc>
        <w:tc>
          <w:tcPr>
            <w:tcW w:w="851" w:type="dxa"/>
            <w:vAlign w:val="center"/>
          </w:tcPr>
          <w:p w14:paraId="57FC4931" w14:textId="77777777" w:rsidR="002B3845" w:rsidRDefault="00014196">
            <w:pPr>
              <w:jc w:val="right"/>
            </w:pPr>
            <w:r>
              <w:rPr>
                <w:rFonts w:eastAsiaTheme="minorEastAsia"/>
                <w:szCs w:val="21"/>
              </w:rPr>
              <w:t>-</w:t>
            </w:r>
          </w:p>
        </w:tc>
        <w:tc>
          <w:tcPr>
            <w:tcW w:w="1134" w:type="dxa"/>
            <w:vAlign w:val="center"/>
          </w:tcPr>
          <w:p w14:paraId="0490B479" w14:textId="77777777" w:rsidR="002B3845" w:rsidRDefault="00014196">
            <w:pPr>
              <w:jc w:val="right"/>
            </w:pPr>
            <w:r>
              <w:rPr>
                <w:rFonts w:eastAsiaTheme="minorEastAsia"/>
                <w:szCs w:val="21"/>
              </w:rPr>
              <w:t>-</w:t>
            </w:r>
          </w:p>
        </w:tc>
        <w:tc>
          <w:tcPr>
            <w:tcW w:w="889" w:type="dxa"/>
            <w:vAlign w:val="center"/>
          </w:tcPr>
          <w:p w14:paraId="3E682700" w14:textId="77777777" w:rsidR="002B3845" w:rsidRDefault="00014196">
            <w:pPr>
              <w:jc w:val="right"/>
            </w:pPr>
            <w:r>
              <w:rPr>
                <w:rFonts w:eastAsiaTheme="minorEastAsia"/>
                <w:szCs w:val="21"/>
              </w:rPr>
              <w:t>-</w:t>
            </w:r>
          </w:p>
        </w:tc>
        <w:tc>
          <w:tcPr>
            <w:tcW w:w="1237" w:type="dxa"/>
            <w:vAlign w:val="center"/>
          </w:tcPr>
          <w:p w14:paraId="3CAD08D0" w14:textId="77777777" w:rsidR="002B3845" w:rsidRDefault="00014196">
            <w:pPr>
              <w:jc w:val="right"/>
            </w:pPr>
            <w:r>
              <w:rPr>
                <w:rFonts w:eastAsiaTheme="minorEastAsia"/>
                <w:szCs w:val="21"/>
              </w:rPr>
              <w:t>-</w:t>
            </w:r>
          </w:p>
        </w:tc>
        <w:tc>
          <w:tcPr>
            <w:tcW w:w="927" w:type="dxa"/>
            <w:vAlign w:val="center"/>
          </w:tcPr>
          <w:p w14:paraId="5537D6EC" w14:textId="77777777" w:rsidR="002B3845" w:rsidRDefault="00014196">
            <w:pPr>
              <w:jc w:val="right"/>
            </w:pPr>
            <w:r>
              <w:rPr>
                <w:rFonts w:eastAsiaTheme="minorEastAsia"/>
                <w:szCs w:val="21"/>
              </w:rPr>
              <w:t>-</w:t>
            </w:r>
          </w:p>
        </w:tc>
        <w:tc>
          <w:tcPr>
            <w:tcW w:w="1057" w:type="dxa"/>
            <w:vAlign w:val="center"/>
          </w:tcPr>
          <w:p w14:paraId="5A3D00E3" w14:textId="77777777" w:rsidR="002B3845" w:rsidRDefault="00014196">
            <w:pPr>
              <w:jc w:val="right"/>
            </w:pPr>
            <w:r>
              <w:rPr>
                <w:rFonts w:eastAsiaTheme="minorEastAsia"/>
                <w:szCs w:val="21"/>
              </w:rPr>
              <w:t>-</w:t>
            </w:r>
          </w:p>
        </w:tc>
        <w:tc>
          <w:tcPr>
            <w:tcW w:w="905" w:type="dxa"/>
            <w:vAlign w:val="center"/>
          </w:tcPr>
          <w:p w14:paraId="7157E68B" w14:textId="77777777" w:rsidR="002B3845" w:rsidRDefault="00014196">
            <w:pPr>
              <w:jc w:val="right"/>
            </w:pPr>
            <w:r>
              <w:rPr>
                <w:rFonts w:eastAsiaTheme="minorEastAsia"/>
                <w:szCs w:val="21"/>
              </w:rPr>
              <w:t>-</w:t>
            </w:r>
          </w:p>
        </w:tc>
      </w:tr>
      <w:tr w:rsidR="002B3845" w14:paraId="076D6987" w14:textId="77777777">
        <w:tc>
          <w:tcPr>
            <w:tcW w:w="709" w:type="dxa"/>
            <w:vAlign w:val="center"/>
          </w:tcPr>
          <w:p w14:paraId="77652E16" w14:textId="77777777" w:rsidR="002B3845" w:rsidRDefault="00014196">
            <w:pPr>
              <w:jc w:val="left"/>
            </w:pPr>
            <w:r>
              <w:rPr>
                <w:rFonts w:eastAsiaTheme="minorEastAsia"/>
                <w:szCs w:val="21"/>
              </w:rPr>
              <w:t>UBS Securities Asia Limited</w:t>
            </w:r>
          </w:p>
        </w:tc>
        <w:tc>
          <w:tcPr>
            <w:tcW w:w="1134" w:type="dxa"/>
            <w:vAlign w:val="center"/>
          </w:tcPr>
          <w:p w14:paraId="7FA5F96D" w14:textId="77777777" w:rsidR="002B3845" w:rsidRDefault="00014196">
            <w:pPr>
              <w:jc w:val="right"/>
            </w:pPr>
            <w:r>
              <w:rPr>
                <w:rFonts w:eastAsiaTheme="minorEastAsia"/>
                <w:szCs w:val="21"/>
              </w:rPr>
              <w:t>-</w:t>
            </w:r>
          </w:p>
        </w:tc>
        <w:tc>
          <w:tcPr>
            <w:tcW w:w="851" w:type="dxa"/>
            <w:vAlign w:val="center"/>
          </w:tcPr>
          <w:p w14:paraId="1D5EB91F" w14:textId="77777777" w:rsidR="002B3845" w:rsidRDefault="00014196">
            <w:pPr>
              <w:jc w:val="right"/>
            </w:pPr>
            <w:r>
              <w:rPr>
                <w:rFonts w:eastAsiaTheme="minorEastAsia"/>
                <w:szCs w:val="21"/>
              </w:rPr>
              <w:t>-</w:t>
            </w:r>
          </w:p>
        </w:tc>
        <w:tc>
          <w:tcPr>
            <w:tcW w:w="1134" w:type="dxa"/>
            <w:vAlign w:val="center"/>
          </w:tcPr>
          <w:p w14:paraId="55F08ABD" w14:textId="77777777" w:rsidR="002B3845" w:rsidRDefault="00014196">
            <w:pPr>
              <w:jc w:val="right"/>
            </w:pPr>
            <w:r>
              <w:rPr>
                <w:rFonts w:eastAsiaTheme="minorEastAsia"/>
                <w:szCs w:val="21"/>
              </w:rPr>
              <w:t>-</w:t>
            </w:r>
          </w:p>
        </w:tc>
        <w:tc>
          <w:tcPr>
            <w:tcW w:w="889" w:type="dxa"/>
            <w:vAlign w:val="center"/>
          </w:tcPr>
          <w:p w14:paraId="08076282" w14:textId="77777777" w:rsidR="002B3845" w:rsidRDefault="00014196">
            <w:pPr>
              <w:jc w:val="right"/>
            </w:pPr>
            <w:r>
              <w:rPr>
                <w:rFonts w:eastAsiaTheme="minorEastAsia"/>
                <w:szCs w:val="21"/>
              </w:rPr>
              <w:t>-</w:t>
            </w:r>
          </w:p>
        </w:tc>
        <w:tc>
          <w:tcPr>
            <w:tcW w:w="1237" w:type="dxa"/>
            <w:vAlign w:val="center"/>
          </w:tcPr>
          <w:p w14:paraId="1E5AD3A5" w14:textId="77777777" w:rsidR="002B3845" w:rsidRDefault="00014196">
            <w:pPr>
              <w:jc w:val="right"/>
            </w:pPr>
            <w:r>
              <w:rPr>
                <w:rFonts w:eastAsiaTheme="minorEastAsia"/>
                <w:szCs w:val="21"/>
              </w:rPr>
              <w:t>-</w:t>
            </w:r>
          </w:p>
        </w:tc>
        <w:tc>
          <w:tcPr>
            <w:tcW w:w="927" w:type="dxa"/>
            <w:vAlign w:val="center"/>
          </w:tcPr>
          <w:p w14:paraId="1D76202F" w14:textId="77777777" w:rsidR="002B3845" w:rsidRDefault="00014196">
            <w:pPr>
              <w:jc w:val="right"/>
            </w:pPr>
            <w:r>
              <w:rPr>
                <w:rFonts w:eastAsiaTheme="minorEastAsia"/>
                <w:szCs w:val="21"/>
              </w:rPr>
              <w:t>-</w:t>
            </w:r>
          </w:p>
        </w:tc>
        <w:tc>
          <w:tcPr>
            <w:tcW w:w="1057" w:type="dxa"/>
            <w:vAlign w:val="center"/>
          </w:tcPr>
          <w:p w14:paraId="57BD6A3D" w14:textId="77777777" w:rsidR="002B3845" w:rsidRDefault="00014196">
            <w:pPr>
              <w:jc w:val="right"/>
            </w:pPr>
            <w:r>
              <w:rPr>
                <w:rFonts w:eastAsiaTheme="minorEastAsia"/>
                <w:szCs w:val="21"/>
              </w:rPr>
              <w:t>-</w:t>
            </w:r>
          </w:p>
        </w:tc>
        <w:tc>
          <w:tcPr>
            <w:tcW w:w="905" w:type="dxa"/>
            <w:vAlign w:val="center"/>
          </w:tcPr>
          <w:p w14:paraId="18A184B9" w14:textId="77777777" w:rsidR="002B3845" w:rsidRDefault="00014196">
            <w:pPr>
              <w:jc w:val="right"/>
            </w:pPr>
            <w:r>
              <w:rPr>
                <w:rFonts w:eastAsiaTheme="minorEastAsia"/>
                <w:szCs w:val="21"/>
              </w:rPr>
              <w:t>-</w:t>
            </w:r>
          </w:p>
        </w:tc>
      </w:tr>
      <w:tr w:rsidR="002B3845" w14:paraId="4DD91657" w14:textId="77777777">
        <w:tc>
          <w:tcPr>
            <w:tcW w:w="709" w:type="dxa"/>
            <w:vAlign w:val="center"/>
          </w:tcPr>
          <w:p w14:paraId="0B761BFD" w14:textId="77777777" w:rsidR="002B3845" w:rsidRDefault="00014196">
            <w:pPr>
              <w:jc w:val="left"/>
            </w:pPr>
            <w:r>
              <w:rPr>
                <w:rFonts w:eastAsiaTheme="minorEastAsia"/>
                <w:szCs w:val="21"/>
              </w:rPr>
              <w:t>UBS SEC</w:t>
            </w:r>
            <w:r>
              <w:rPr>
                <w:rFonts w:eastAsiaTheme="minorEastAsia"/>
                <w:szCs w:val="21"/>
              </w:rPr>
              <w:lastRenderedPageBreak/>
              <w:t>URITIES LLC</w:t>
            </w:r>
          </w:p>
        </w:tc>
        <w:tc>
          <w:tcPr>
            <w:tcW w:w="1134" w:type="dxa"/>
            <w:vAlign w:val="center"/>
          </w:tcPr>
          <w:p w14:paraId="4D1C7860" w14:textId="77777777" w:rsidR="002B3845" w:rsidRDefault="00014196">
            <w:pPr>
              <w:jc w:val="right"/>
            </w:pPr>
            <w:r>
              <w:rPr>
                <w:rFonts w:eastAsiaTheme="minorEastAsia"/>
                <w:szCs w:val="21"/>
              </w:rPr>
              <w:lastRenderedPageBreak/>
              <w:t>-</w:t>
            </w:r>
          </w:p>
        </w:tc>
        <w:tc>
          <w:tcPr>
            <w:tcW w:w="851" w:type="dxa"/>
            <w:vAlign w:val="center"/>
          </w:tcPr>
          <w:p w14:paraId="5842CEF2" w14:textId="77777777" w:rsidR="002B3845" w:rsidRDefault="00014196">
            <w:pPr>
              <w:jc w:val="right"/>
            </w:pPr>
            <w:r>
              <w:rPr>
                <w:rFonts w:eastAsiaTheme="minorEastAsia"/>
                <w:szCs w:val="21"/>
              </w:rPr>
              <w:t>-</w:t>
            </w:r>
          </w:p>
        </w:tc>
        <w:tc>
          <w:tcPr>
            <w:tcW w:w="1134" w:type="dxa"/>
            <w:vAlign w:val="center"/>
          </w:tcPr>
          <w:p w14:paraId="1609EC1D" w14:textId="77777777" w:rsidR="002B3845" w:rsidRDefault="00014196">
            <w:pPr>
              <w:jc w:val="right"/>
            </w:pPr>
            <w:r>
              <w:rPr>
                <w:rFonts w:eastAsiaTheme="minorEastAsia"/>
                <w:szCs w:val="21"/>
              </w:rPr>
              <w:t>-</w:t>
            </w:r>
          </w:p>
        </w:tc>
        <w:tc>
          <w:tcPr>
            <w:tcW w:w="889" w:type="dxa"/>
            <w:vAlign w:val="center"/>
          </w:tcPr>
          <w:p w14:paraId="15B3D1FB" w14:textId="77777777" w:rsidR="002B3845" w:rsidRDefault="00014196">
            <w:pPr>
              <w:jc w:val="right"/>
            </w:pPr>
            <w:r>
              <w:rPr>
                <w:rFonts w:eastAsiaTheme="minorEastAsia"/>
                <w:szCs w:val="21"/>
              </w:rPr>
              <w:t>-</w:t>
            </w:r>
          </w:p>
        </w:tc>
        <w:tc>
          <w:tcPr>
            <w:tcW w:w="1237" w:type="dxa"/>
            <w:vAlign w:val="center"/>
          </w:tcPr>
          <w:p w14:paraId="2E8B3B90" w14:textId="77777777" w:rsidR="002B3845" w:rsidRDefault="00014196">
            <w:pPr>
              <w:jc w:val="right"/>
            </w:pPr>
            <w:r>
              <w:rPr>
                <w:rFonts w:eastAsiaTheme="minorEastAsia"/>
                <w:szCs w:val="21"/>
              </w:rPr>
              <w:t>-</w:t>
            </w:r>
          </w:p>
        </w:tc>
        <w:tc>
          <w:tcPr>
            <w:tcW w:w="927" w:type="dxa"/>
            <w:vAlign w:val="center"/>
          </w:tcPr>
          <w:p w14:paraId="2E78D1B0" w14:textId="77777777" w:rsidR="002B3845" w:rsidRDefault="00014196">
            <w:pPr>
              <w:jc w:val="right"/>
            </w:pPr>
            <w:r>
              <w:rPr>
                <w:rFonts w:eastAsiaTheme="minorEastAsia"/>
                <w:szCs w:val="21"/>
              </w:rPr>
              <w:t>-</w:t>
            </w:r>
          </w:p>
        </w:tc>
        <w:tc>
          <w:tcPr>
            <w:tcW w:w="1057" w:type="dxa"/>
            <w:vAlign w:val="center"/>
          </w:tcPr>
          <w:p w14:paraId="6C1126A0" w14:textId="77777777" w:rsidR="002B3845" w:rsidRDefault="00014196">
            <w:pPr>
              <w:jc w:val="right"/>
            </w:pPr>
            <w:r>
              <w:rPr>
                <w:rFonts w:eastAsiaTheme="minorEastAsia"/>
                <w:szCs w:val="21"/>
              </w:rPr>
              <w:t>-</w:t>
            </w:r>
          </w:p>
        </w:tc>
        <w:tc>
          <w:tcPr>
            <w:tcW w:w="905" w:type="dxa"/>
            <w:vAlign w:val="center"/>
          </w:tcPr>
          <w:p w14:paraId="6903B239" w14:textId="77777777" w:rsidR="002B3845" w:rsidRDefault="00014196">
            <w:pPr>
              <w:jc w:val="right"/>
            </w:pPr>
            <w:r>
              <w:rPr>
                <w:rFonts w:eastAsiaTheme="minorEastAsia"/>
                <w:szCs w:val="21"/>
              </w:rPr>
              <w:t>-</w:t>
            </w:r>
          </w:p>
        </w:tc>
      </w:tr>
    </w:tbl>
    <w:p w14:paraId="1C3AD515"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361" w:name="_Toc174718151"/>
      <w:r w:rsidRPr="00B61CFE">
        <w:rPr>
          <w:rFonts w:ascii="Times New Roman" w:eastAsiaTheme="minorEastAsia" w:hAnsi="Times New Roman"/>
          <w:color w:val="000000" w:themeColor="text1"/>
          <w:sz w:val="21"/>
          <w:szCs w:val="21"/>
        </w:rPr>
        <w:t>10.8</w:t>
      </w:r>
      <w:r w:rsidR="005E61E1" w:rsidRPr="00B61CFE">
        <w:rPr>
          <w:rFonts w:ascii="Times New Roman" w:eastAsiaTheme="minorEastAsia" w:hAnsi="Times New Roman"/>
          <w:color w:val="000000" w:themeColor="text1"/>
          <w:sz w:val="21"/>
          <w:szCs w:val="21"/>
        </w:rPr>
        <w:t xml:space="preserve"> </w:t>
      </w:r>
      <w:r w:rsidRPr="00B61CFE">
        <w:rPr>
          <w:rFonts w:ascii="Times New Roman" w:eastAsiaTheme="minorEastAsia" w:hAnsi="Times New Roman"/>
          <w:color w:val="000000" w:themeColor="text1"/>
          <w:kern w:val="0"/>
          <w:sz w:val="21"/>
          <w:szCs w:val="21"/>
        </w:rPr>
        <w:t>其他重大事件</w:t>
      </w:r>
      <w:bookmarkEnd w:id="330"/>
      <w:bookmarkEnd w:id="331"/>
      <w:bookmarkEnd w:id="332"/>
      <w:bookmarkEnd w:id="333"/>
      <w:bookmarkEnd w:id="36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8A5A5D" w:rsidRPr="00B61CFE" w14:paraId="41014422" w14:textId="77777777" w:rsidTr="004A4847">
        <w:tc>
          <w:tcPr>
            <w:tcW w:w="720" w:type="dxa"/>
            <w:vAlign w:val="center"/>
          </w:tcPr>
          <w:p w14:paraId="180D596D" w14:textId="77777777" w:rsidR="008A5A5D" w:rsidRPr="00B61CFE" w:rsidRDefault="008A5A5D" w:rsidP="004A4847">
            <w:pPr>
              <w:spacing w:line="360" w:lineRule="auto"/>
              <w:jc w:val="center"/>
              <w:rPr>
                <w:rFonts w:eastAsiaTheme="minorEastAsia"/>
                <w:color w:val="000000" w:themeColor="text1"/>
                <w:szCs w:val="21"/>
              </w:rPr>
            </w:pPr>
            <w:r w:rsidRPr="00B61CFE">
              <w:rPr>
                <w:rFonts w:eastAsiaTheme="minorEastAsia"/>
                <w:color w:val="000000" w:themeColor="text1"/>
                <w:szCs w:val="21"/>
              </w:rPr>
              <w:t>序号</w:t>
            </w:r>
          </w:p>
        </w:tc>
        <w:tc>
          <w:tcPr>
            <w:tcW w:w="4320" w:type="dxa"/>
            <w:vAlign w:val="center"/>
          </w:tcPr>
          <w:p w14:paraId="532C796C" w14:textId="77777777" w:rsidR="008A5A5D" w:rsidRPr="00B61CFE" w:rsidRDefault="008A5A5D" w:rsidP="004A4847">
            <w:pPr>
              <w:spacing w:line="360" w:lineRule="auto"/>
              <w:jc w:val="center"/>
              <w:rPr>
                <w:rFonts w:eastAsiaTheme="minorEastAsia"/>
                <w:color w:val="000000" w:themeColor="text1"/>
                <w:szCs w:val="21"/>
              </w:rPr>
            </w:pPr>
            <w:r w:rsidRPr="00B61CFE">
              <w:rPr>
                <w:rFonts w:eastAsiaTheme="minorEastAsia"/>
                <w:color w:val="000000" w:themeColor="text1"/>
                <w:szCs w:val="21"/>
              </w:rPr>
              <w:t>公告事项</w:t>
            </w:r>
          </w:p>
        </w:tc>
        <w:tc>
          <w:tcPr>
            <w:tcW w:w="2520" w:type="dxa"/>
            <w:vAlign w:val="center"/>
          </w:tcPr>
          <w:p w14:paraId="6C3B015E" w14:textId="77777777" w:rsidR="008A5A5D" w:rsidRPr="00B61CFE" w:rsidRDefault="008A5A5D" w:rsidP="004A4847">
            <w:pPr>
              <w:spacing w:line="360" w:lineRule="auto"/>
              <w:jc w:val="center"/>
              <w:rPr>
                <w:rFonts w:eastAsiaTheme="minorEastAsia"/>
                <w:color w:val="000000" w:themeColor="text1"/>
                <w:szCs w:val="21"/>
              </w:rPr>
            </w:pPr>
            <w:r w:rsidRPr="00B61CFE">
              <w:rPr>
                <w:rFonts w:eastAsiaTheme="minorEastAsia"/>
                <w:color w:val="000000" w:themeColor="text1"/>
                <w:szCs w:val="21"/>
              </w:rPr>
              <w:t>法定披露方式</w:t>
            </w:r>
          </w:p>
        </w:tc>
        <w:tc>
          <w:tcPr>
            <w:tcW w:w="1440" w:type="dxa"/>
            <w:vAlign w:val="center"/>
          </w:tcPr>
          <w:p w14:paraId="2EB06AE3" w14:textId="77777777" w:rsidR="008A5A5D" w:rsidRPr="00B61CFE" w:rsidRDefault="008A5A5D" w:rsidP="004A4847">
            <w:pPr>
              <w:spacing w:line="360" w:lineRule="auto"/>
              <w:jc w:val="center"/>
              <w:rPr>
                <w:rFonts w:eastAsiaTheme="minorEastAsia"/>
                <w:color w:val="000000" w:themeColor="text1"/>
                <w:szCs w:val="21"/>
              </w:rPr>
            </w:pPr>
            <w:r w:rsidRPr="00B61CFE">
              <w:rPr>
                <w:rFonts w:eastAsiaTheme="minorEastAsia"/>
                <w:color w:val="000000" w:themeColor="text1"/>
                <w:szCs w:val="21"/>
              </w:rPr>
              <w:t>法定披露日期</w:t>
            </w:r>
          </w:p>
        </w:tc>
      </w:tr>
      <w:tr w:rsidR="002B3845" w14:paraId="7B2D2064" w14:textId="77777777">
        <w:tc>
          <w:tcPr>
            <w:tcW w:w="720" w:type="dxa"/>
            <w:vAlign w:val="center"/>
          </w:tcPr>
          <w:p w14:paraId="689F92A2" w14:textId="77777777" w:rsidR="002B3845" w:rsidRDefault="00014196">
            <w:pPr>
              <w:jc w:val="center"/>
            </w:pPr>
            <w:r>
              <w:rPr>
                <w:rFonts w:eastAsiaTheme="minorEastAsia"/>
                <w:color w:val="000000" w:themeColor="text1"/>
                <w:szCs w:val="21"/>
              </w:rPr>
              <w:t>1</w:t>
            </w:r>
          </w:p>
        </w:tc>
        <w:tc>
          <w:tcPr>
            <w:tcW w:w="4320" w:type="dxa"/>
            <w:vAlign w:val="center"/>
          </w:tcPr>
          <w:p w14:paraId="4CC9393A" w14:textId="77777777" w:rsidR="002B3845" w:rsidRDefault="00014196">
            <w:pPr>
              <w:jc w:val="left"/>
            </w:pPr>
            <w:r>
              <w:rPr>
                <w:rFonts w:eastAsiaTheme="minorEastAsia"/>
                <w:color w:val="000000" w:themeColor="text1"/>
                <w:szCs w:val="21"/>
              </w:rPr>
              <w:t>摩根基金管理（中国）有限公司关于高级管理人员变更的公告</w:t>
            </w:r>
          </w:p>
        </w:tc>
        <w:tc>
          <w:tcPr>
            <w:tcW w:w="2520" w:type="dxa"/>
            <w:vAlign w:val="center"/>
          </w:tcPr>
          <w:p w14:paraId="5EA540E2" w14:textId="77777777" w:rsidR="002B3845" w:rsidRDefault="00014196">
            <w:pPr>
              <w:jc w:val="left"/>
            </w:pPr>
            <w:r>
              <w:rPr>
                <w:rFonts w:eastAsiaTheme="minorEastAsia"/>
                <w:color w:val="000000" w:themeColor="text1"/>
                <w:szCs w:val="21"/>
              </w:rPr>
              <w:t>基金管理人公司网站及本基金选定的信息披露报纸</w:t>
            </w:r>
          </w:p>
        </w:tc>
        <w:tc>
          <w:tcPr>
            <w:tcW w:w="1440" w:type="dxa"/>
            <w:vAlign w:val="center"/>
          </w:tcPr>
          <w:p w14:paraId="04B6FDA4" w14:textId="77777777" w:rsidR="002B3845" w:rsidRDefault="00014196">
            <w:pPr>
              <w:jc w:val="center"/>
            </w:pPr>
            <w:r>
              <w:rPr>
                <w:rFonts w:eastAsiaTheme="minorEastAsia"/>
                <w:color w:val="000000" w:themeColor="text1"/>
                <w:szCs w:val="21"/>
              </w:rPr>
              <w:t>2024-01-18</w:t>
            </w:r>
          </w:p>
        </w:tc>
      </w:tr>
      <w:tr w:rsidR="002B3845" w14:paraId="34CF81BA" w14:textId="77777777">
        <w:tc>
          <w:tcPr>
            <w:tcW w:w="720" w:type="dxa"/>
            <w:vAlign w:val="center"/>
          </w:tcPr>
          <w:p w14:paraId="0D4095CA" w14:textId="77777777" w:rsidR="002B3845" w:rsidRDefault="00014196">
            <w:pPr>
              <w:jc w:val="center"/>
            </w:pPr>
            <w:r>
              <w:rPr>
                <w:rFonts w:eastAsiaTheme="minorEastAsia"/>
                <w:color w:val="000000" w:themeColor="text1"/>
                <w:szCs w:val="21"/>
              </w:rPr>
              <w:t>2</w:t>
            </w:r>
          </w:p>
        </w:tc>
        <w:tc>
          <w:tcPr>
            <w:tcW w:w="4320" w:type="dxa"/>
            <w:vAlign w:val="center"/>
          </w:tcPr>
          <w:p w14:paraId="01BF2ACC" w14:textId="77777777" w:rsidR="002B3845" w:rsidRDefault="00014196">
            <w:pPr>
              <w:jc w:val="left"/>
            </w:pPr>
            <w:r>
              <w:rPr>
                <w:rFonts w:eastAsiaTheme="minorEastAsia"/>
                <w:color w:val="000000" w:themeColor="text1"/>
                <w:szCs w:val="21"/>
              </w:rPr>
              <w:t>摩根中国生物医药混合型证券投资基金</w:t>
            </w:r>
            <w:r>
              <w:rPr>
                <w:rFonts w:eastAsiaTheme="minorEastAsia"/>
                <w:color w:val="000000" w:themeColor="text1"/>
                <w:szCs w:val="21"/>
              </w:rPr>
              <w:t>(QDII)</w:t>
            </w:r>
            <w:r>
              <w:rPr>
                <w:rFonts w:eastAsiaTheme="minorEastAsia"/>
                <w:color w:val="000000" w:themeColor="text1"/>
                <w:szCs w:val="21"/>
              </w:rPr>
              <w:t>增聘基金经理公告</w:t>
            </w:r>
          </w:p>
        </w:tc>
        <w:tc>
          <w:tcPr>
            <w:tcW w:w="2520" w:type="dxa"/>
            <w:vAlign w:val="center"/>
          </w:tcPr>
          <w:p w14:paraId="1DD9815E" w14:textId="77777777" w:rsidR="002B3845" w:rsidRDefault="00014196">
            <w:pPr>
              <w:jc w:val="left"/>
            </w:pPr>
            <w:r>
              <w:rPr>
                <w:rFonts w:eastAsiaTheme="minorEastAsia"/>
                <w:color w:val="000000" w:themeColor="text1"/>
                <w:szCs w:val="21"/>
              </w:rPr>
              <w:t>同上</w:t>
            </w:r>
          </w:p>
        </w:tc>
        <w:tc>
          <w:tcPr>
            <w:tcW w:w="1440" w:type="dxa"/>
            <w:vAlign w:val="center"/>
          </w:tcPr>
          <w:p w14:paraId="3C44C1E7" w14:textId="77777777" w:rsidR="002B3845" w:rsidRDefault="00014196">
            <w:pPr>
              <w:jc w:val="center"/>
            </w:pPr>
            <w:r>
              <w:rPr>
                <w:rFonts w:eastAsiaTheme="minorEastAsia"/>
                <w:color w:val="000000" w:themeColor="text1"/>
                <w:szCs w:val="21"/>
              </w:rPr>
              <w:t>2024-03-30</w:t>
            </w:r>
          </w:p>
        </w:tc>
      </w:tr>
      <w:tr w:rsidR="002B3845" w14:paraId="3B2CC272" w14:textId="77777777">
        <w:tc>
          <w:tcPr>
            <w:tcW w:w="720" w:type="dxa"/>
            <w:vAlign w:val="center"/>
          </w:tcPr>
          <w:p w14:paraId="17B08900" w14:textId="77777777" w:rsidR="002B3845" w:rsidRDefault="00014196">
            <w:pPr>
              <w:jc w:val="center"/>
            </w:pPr>
            <w:r>
              <w:rPr>
                <w:rFonts w:eastAsiaTheme="minorEastAsia"/>
                <w:color w:val="000000" w:themeColor="text1"/>
                <w:szCs w:val="21"/>
              </w:rPr>
              <w:t>3</w:t>
            </w:r>
          </w:p>
        </w:tc>
        <w:tc>
          <w:tcPr>
            <w:tcW w:w="4320" w:type="dxa"/>
            <w:vAlign w:val="center"/>
          </w:tcPr>
          <w:p w14:paraId="6A8482F7" w14:textId="77777777" w:rsidR="002B3845" w:rsidRDefault="00014196">
            <w:pPr>
              <w:jc w:val="left"/>
            </w:pPr>
            <w:r>
              <w:rPr>
                <w:rFonts w:eastAsiaTheme="minorEastAsia"/>
                <w:color w:val="000000" w:themeColor="text1"/>
                <w:szCs w:val="21"/>
              </w:rPr>
              <w:t>摩根中国生物医药混合型证券投资基金</w:t>
            </w:r>
            <w:r>
              <w:rPr>
                <w:rFonts w:eastAsiaTheme="minorEastAsia"/>
                <w:color w:val="000000" w:themeColor="text1"/>
                <w:szCs w:val="21"/>
              </w:rPr>
              <w:t>(QDII)</w:t>
            </w:r>
            <w:r>
              <w:rPr>
                <w:rFonts w:eastAsiaTheme="minorEastAsia"/>
                <w:color w:val="000000" w:themeColor="text1"/>
                <w:szCs w:val="21"/>
              </w:rPr>
              <w:t>基金经理变更公告</w:t>
            </w:r>
          </w:p>
        </w:tc>
        <w:tc>
          <w:tcPr>
            <w:tcW w:w="2520" w:type="dxa"/>
            <w:vAlign w:val="center"/>
          </w:tcPr>
          <w:p w14:paraId="78A11FE2" w14:textId="77777777" w:rsidR="002B3845" w:rsidRDefault="00014196">
            <w:pPr>
              <w:jc w:val="left"/>
            </w:pPr>
            <w:r>
              <w:rPr>
                <w:rFonts w:eastAsiaTheme="minorEastAsia"/>
                <w:color w:val="000000" w:themeColor="text1"/>
                <w:szCs w:val="21"/>
              </w:rPr>
              <w:t>同上</w:t>
            </w:r>
          </w:p>
        </w:tc>
        <w:tc>
          <w:tcPr>
            <w:tcW w:w="1440" w:type="dxa"/>
            <w:vAlign w:val="center"/>
          </w:tcPr>
          <w:p w14:paraId="58511F5B" w14:textId="77777777" w:rsidR="002B3845" w:rsidRDefault="00014196">
            <w:pPr>
              <w:jc w:val="center"/>
            </w:pPr>
            <w:r>
              <w:rPr>
                <w:rFonts w:eastAsiaTheme="minorEastAsia"/>
                <w:color w:val="000000" w:themeColor="text1"/>
                <w:szCs w:val="21"/>
              </w:rPr>
              <w:t>2024-06-18</w:t>
            </w:r>
          </w:p>
        </w:tc>
      </w:tr>
    </w:tbl>
    <w:p w14:paraId="3F2C67D4"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62" w:name="_Toc174718152"/>
      <w:r w:rsidRPr="00B61CFE">
        <w:rPr>
          <w:rFonts w:eastAsiaTheme="minorEastAsia"/>
          <w:b/>
          <w:bCs/>
          <w:color w:val="000000" w:themeColor="text1"/>
          <w:sz w:val="21"/>
          <w:szCs w:val="21"/>
          <w:lang w:val="en-US"/>
        </w:rPr>
        <w:t>11</w:t>
      </w:r>
      <w:r w:rsidR="002A1DC1"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备查文件目录</w:t>
      </w:r>
      <w:bookmarkEnd w:id="362"/>
    </w:p>
    <w:p w14:paraId="259816BF" w14:textId="77777777" w:rsidR="008A5A5D" w:rsidRPr="00B61CFE" w:rsidRDefault="008A5A5D" w:rsidP="00E92B70">
      <w:pPr>
        <w:pStyle w:val="20"/>
        <w:spacing w:before="0" w:after="0"/>
        <w:rPr>
          <w:rFonts w:ascii="Times New Roman" w:eastAsiaTheme="minorEastAsia" w:hAnsi="Times New Roman"/>
          <w:color w:val="000000" w:themeColor="text1"/>
          <w:kern w:val="0"/>
          <w:sz w:val="21"/>
          <w:szCs w:val="21"/>
        </w:rPr>
      </w:pPr>
      <w:bookmarkStart w:id="363" w:name="_Toc352256021"/>
      <w:bookmarkStart w:id="364" w:name="_Toc352256089"/>
      <w:bookmarkStart w:id="365" w:name="_Toc352331267"/>
      <w:bookmarkStart w:id="366" w:name="_Toc390164851"/>
      <w:bookmarkStart w:id="367" w:name="_Toc174718153"/>
      <w:r w:rsidRPr="00B61CFE">
        <w:rPr>
          <w:rFonts w:ascii="Times New Roman" w:eastAsiaTheme="minorEastAsia" w:hAnsi="Times New Roman"/>
          <w:color w:val="000000" w:themeColor="text1"/>
          <w:kern w:val="0"/>
          <w:sz w:val="21"/>
          <w:szCs w:val="21"/>
        </w:rPr>
        <w:t xml:space="preserve">11.1 </w:t>
      </w:r>
      <w:r w:rsidRPr="00B61CFE">
        <w:rPr>
          <w:rFonts w:ascii="Times New Roman" w:eastAsiaTheme="minorEastAsia" w:hAnsi="Times New Roman"/>
          <w:color w:val="000000" w:themeColor="text1"/>
          <w:kern w:val="0"/>
          <w:sz w:val="21"/>
          <w:szCs w:val="21"/>
        </w:rPr>
        <w:t>备查文件目录</w:t>
      </w:r>
      <w:bookmarkEnd w:id="363"/>
      <w:bookmarkEnd w:id="364"/>
      <w:bookmarkEnd w:id="365"/>
      <w:bookmarkEnd w:id="366"/>
      <w:bookmarkEnd w:id="367"/>
    </w:p>
    <w:p w14:paraId="56AD51FC" w14:textId="77777777" w:rsidR="002B3845" w:rsidRDefault="000141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中国证监会批准原上投摩根智慧生活灵活配置混合型证券投资基金变更注册为本基金的文件；</w:t>
      </w:r>
    </w:p>
    <w:p w14:paraId="522F1E04" w14:textId="77777777" w:rsidR="002B3845" w:rsidRDefault="000141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摩根中国生物医药混合型证券投资基金（</w:t>
      </w:r>
      <w:r>
        <w:rPr>
          <w:rFonts w:eastAsiaTheme="minorEastAsia"/>
          <w:color w:val="000000" w:themeColor="text1"/>
          <w:kern w:val="0"/>
          <w:szCs w:val="21"/>
        </w:rPr>
        <w:t>QDII</w:t>
      </w:r>
      <w:r>
        <w:rPr>
          <w:rFonts w:eastAsiaTheme="minorEastAsia"/>
          <w:color w:val="000000" w:themeColor="text1"/>
          <w:kern w:val="0"/>
          <w:szCs w:val="21"/>
        </w:rPr>
        <w:t>）的基金合同；</w:t>
      </w:r>
    </w:p>
    <w:p w14:paraId="749F67C0" w14:textId="77777777" w:rsidR="002B3845" w:rsidRDefault="000141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摩根中国生物医药混合型证券投资基金（</w:t>
      </w:r>
      <w:r>
        <w:rPr>
          <w:rFonts w:eastAsiaTheme="minorEastAsia"/>
          <w:color w:val="000000" w:themeColor="text1"/>
          <w:kern w:val="0"/>
          <w:szCs w:val="21"/>
        </w:rPr>
        <w:t>QDII</w:t>
      </w:r>
      <w:r>
        <w:rPr>
          <w:rFonts w:eastAsiaTheme="minorEastAsia"/>
          <w:color w:val="000000" w:themeColor="text1"/>
          <w:kern w:val="0"/>
          <w:szCs w:val="21"/>
        </w:rPr>
        <w:t>）的托管协议；</w:t>
      </w:r>
    </w:p>
    <w:p w14:paraId="225C2AF6" w14:textId="77777777" w:rsidR="002B3845" w:rsidRDefault="000141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《摩根基金管理（中国）有限公司开放式基金业务规则》；</w:t>
      </w:r>
    </w:p>
    <w:p w14:paraId="44E8DCBC" w14:textId="77777777" w:rsidR="002B3845" w:rsidRDefault="000141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p>
    <w:p w14:paraId="3468E912" w14:textId="77777777" w:rsidR="008A5A5D" w:rsidRPr="00B61CFE" w:rsidRDefault="008A5A5D" w:rsidP="002F324A">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6.</w:t>
      </w:r>
      <w:r w:rsidRPr="00B61CFE">
        <w:rPr>
          <w:rFonts w:eastAsiaTheme="minorEastAsia"/>
          <w:color w:val="000000" w:themeColor="text1"/>
          <w:kern w:val="0"/>
          <w:szCs w:val="21"/>
        </w:rPr>
        <w:t>基金托管人业务资格批件和营业执照。</w:t>
      </w:r>
    </w:p>
    <w:p w14:paraId="37C22A09"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368" w:name="_Toc352256022"/>
      <w:bookmarkStart w:id="369" w:name="_Toc352256090"/>
      <w:bookmarkStart w:id="370" w:name="_Toc352331268"/>
      <w:bookmarkStart w:id="371" w:name="_Toc390164852"/>
      <w:bookmarkStart w:id="372" w:name="_Toc174718154"/>
      <w:r w:rsidRPr="00B61CFE">
        <w:rPr>
          <w:rFonts w:ascii="Times New Roman" w:eastAsiaTheme="minorEastAsia" w:hAnsi="Times New Roman"/>
          <w:color w:val="000000" w:themeColor="text1"/>
          <w:kern w:val="0"/>
          <w:sz w:val="21"/>
          <w:szCs w:val="21"/>
        </w:rPr>
        <w:t>11.2</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存放地点</w:t>
      </w:r>
      <w:bookmarkEnd w:id="368"/>
      <w:bookmarkEnd w:id="369"/>
      <w:bookmarkEnd w:id="370"/>
      <w:bookmarkEnd w:id="371"/>
      <w:bookmarkEnd w:id="372"/>
    </w:p>
    <w:p w14:paraId="2ED37496" w14:textId="77777777" w:rsidR="008A5A5D" w:rsidRPr="00B61CFE" w:rsidRDefault="008A5A5D" w:rsidP="002F324A">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基金管理人或基金托管人住所。</w:t>
      </w:r>
    </w:p>
    <w:p w14:paraId="012C65C1"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373" w:name="_Toc352256023"/>
      <w:bookmarkStart w:id="374" w:name="_Toc352256091"/>
      <w:bookmarkStart w:id="375" w:name="_Toc352331269"/>
      <w:bookmarkStart w:id="376" w:name="_Toc390164853"/>
      <w:bookmarkStart w:id="377" w:name="_Toc174718155"/>
      <w:r w:rsidRPr="00B61CFE">
        <w:rPr>
          <w:rFonts w:ascii="Times New Roman" w:eastAsiaTheme="minorEastAsia" w:hAnsi="Times New Roman"/>
          <w:color w:val="000000" w:themeColor="text1"/>
          <w:kern w:val="0"/>
          <w:sz w:val="21"/>
          <w:szCs w:val="21"/>
        </w:rPr>
        <w:t>11.3</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查阅方式</w:t>
      </w:r>
      <w:bookmarkEnd w:id="373"/>
      <w:bookmarkEnd w:id="374"/>
      <w:bookmarkEnd w:id="375"/>
      <w:bookmarkEnd w:id="376"/>
      <w:bookmarkEnd w:id="377"/>
    </w:p>
    <w:p w14:paraId="1F4846A0" w14:textId="77777777" w:rsidR="008A5A5D" w:rsidRPr="00B61CFE" w:rsidRDefault="008A5A5D" w:rsidP="00E92B70">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投资者可在营业时间免费查阅，也可按工本费购买复印件。</w:t>
      </w:r>
    </w:p>
    <w:p w14:paraId="32CA33BB" w14:textId="77777777" w:rsidR="008A5A5D" w:rsidRPr="00B61CFE" w:rsidRDefault="008A5A5D" w:rsidP="00F07EDE">
      <w:pPr>
        <w:ind w:firstLineChars="150" w:firstLine="315"/>
        <w:rPr>
          <w:rFonts w:eastAsiaTheme="minorEastAsia"/>
          <w:bCs/>
          <w:color w:val="000000" w:themeColor="text1"/>
          <w:szCs w:val="21"/>
        </w:rPr>
      </w:pPr>
    </w:p>
    <w:p w14:paraId="122F567B" w14:textId="77777777" w:rsidR="008A5A5D" w:rsidRPr="00B61CFE" w:rsidRDefault="008A5A5D" w:rsidP="00F07EDE">
      <w:pPr>
        <w:ind w:firstLineChars="150" w:firstLine="315"/>
        <w:rPr>
          <w:rFonts w:eastAsiaTheme="minorEastAsia"/>
          <w:bCs/>
          <w:color w:val="000000" w:themeColor="text1"/>
          <w:szCs w:val="21"/>
        </w:rPr>
      </w:pPr>
    </w:p>
    <w:p w14:paraId="3D1557BB" w14:textId="77777777" w:rsidR="008A5A5D" w:rsidRPr="00B61CFE" w:rsidRDefault="008A5A5D" w:rsidP="00F07EDE">
      <w:pPr>
        <w:ind w:firstLineChars="150" w:firstLine="315"/>
        <w:rPr>
          <w:rFonts w:eastAsiaTheme="minorEastAsia"/>
          <w:bCs/>
          <w:color w:val="000000" w:themeColor="text1"/>
          <w:szCs w:val="21"/>
        </w:rPr>
      </w:pPr>
    </w:p>
    <w:p w14:paraId="76D3751D" w14:textId="77777777" w:rsidR="008A5A5D" w:rsidRPr="00B61CFE" w:rsidRDefault="008A5A5D" w:rsidP="00F07EDE">
      <w:pPr>
        <w:ind w:firstLineChars="150" w:firstLine="315"/>
        <w:rPr>
          <w:rFonts w:eastAsiaTheme="minorEastAsia"/>
          <w:bCs/>
          <w:color w:val="000000" w:themeColor="text1"/>
          <w:szCs w:val="21"/>
        </w:rPr>
      </w:pPr>
    </w:p>
    <w:p w14:paraId="2940C954" w14:textId="77777777" w:rsidR="008A5A5D" w:rsidRPr="00B61CFE" w:rsidRDefault="008A5A5D" w:rsidP="00F07EDE">
      <w:pPr>
        <w:ind w:firstLineChars="150" w:firstLine="315"/>
        <w:rPr>
          <w:rFonts w:eastAsiaTheme="minorEastAsia"/>
          <w:bCs/>
          <w:color w:val="000000" w:themeColor="text1"/>
          <w:szCs w:val="21"/>
        </w:rPr>
      </w:pPr>
    </w:p>
    <w:p w14:paraId="357875A8" w14:textId="77777777" w:rsidR="008A5A5D" w:rsidRPr="00B61CFE" w:rsidRDefault="008A5A5D" w:rsidP="00F07EDE">
      <w:pPr>
        <w:ind w:firstLineChars="150" w:firstLine="315"/>
        <w:rPr>
          <w:rFonts w:eastAsiaTheme="minorEastAsia"/>
          <w:bCs/>
          <w:color w:val="000000" w:themeColor="text1"/>
          <w:szCs w:val="21"/>
        </w:rPr>
      </w:pPr>
    </w:p>
    <w:p w14:paraId="69467536" w14:textId="77777777" w:rsidR="008A5A5D" w:rsidRPr="00B61CFE" w:rsidRDefault="008A5A5D" w:rsidP="00F07EDE">
      <w:pPr>
        <w:ind w:firstLineChars="150" w:firstLine="315"/>
        <w:rPr>
          <w:rFonts w:eastAsiaTheme="minorEastAsia"/>
          <w:bCs/>
          <w:color w:val="000000" w:themeColor="text1"/>
          <w:szCs w:val="21"/>
        </w:rPr>
      </w:pPr>
    </w:p>
    <w:p w14:paraId="4F0B87E3" w14:textId="77777777" w:rsidR="008A5A5D" w:rsidRPr="00B61CFE" w:rsidRDefault="008A5A5D" w:rsidP="002116B9">
      <w:pPr>
        <w:spacing w:line="360" w:lineRule="auto"/>
        <w:ind w:left="840"/>
        <w:jc w:val="right"/>
        <w:rPr>
          <w:rFonts w:eastAsiaTheme="minorEastAsia"/>
          <w:b/>
          <w:bCs/>
          <w:color w:val="000000" w:themeColor="text1"/>
          <w:szCs w:val="21"/>
        </w:rPr>
      </w:pPr>
      <w:r w:rsidRPr="00B61CFE">
        <w:rPr>
          <w:rFonts w:eastAsiaTheme="minorEastAsia"/>
          <w:b/>
          <w:bCs/>
          <w:color w:val="000000" w:themeColor="text1"/>
          <w:szCs w:val="21"/>
        </w:rPr>
        <w:lastRenderedPageBreak/>
        <w:t>摩根基金管理（中国）有限公司</w:t>
      </w:r>
    </w:p>
    <w:p w14:paraId="0868DF31" w14:textId="77777777" w:rsidR="008A5A5D" w:rsidRPr="00B61CFE" w:rsidRDefault="00025106" w:rsidP="002116B9">
      <w:pPr>
        <w:spacing w:line="360" w:lineRule="auto"/>
        <w:ind w:left="840"/>
        <w:jc w:val="right"/>
        <w:rPr>
          <w:rFonts w:eastAsiaTheme="minorEastAsia"/>
          <w:b/>
          <w:bCs/>
          <w:color w:val="000000" w:themeColor="text1"/>
          <w:szCs w:val="21"/>
        </w:rPr>
      </w:pPr>
      <w:r w:rsidRPr="00B61CFE">
        <w:rPr>
          <w:rFonts w:eastAsiaTheme="minorEastAsia"/>
          <w:b/>
          <w:bCs/>
          <w:color w:val="000000" w:themeColor="text1"/>
          <w:szCs w:val="21"/>
        </w:rPr>
        <w:t>二〇二四年八月三十日</w:t>
      </w:r>
    </w:p>
    <w:sectPr w:rsidR="008A5A5D" w:rsidRPr="00B61CFE"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FBB96" w14:textId="77777777" w:rsidR="00595637" w:rsidRDefault="00595637">
      <w:r>
        <w:separator/>
      </w:r>
    </w:p>
  </w:endnote>
  <w:endnote w:type="continuationSeparator" w:id="0">
    <w:p w14:paraId="44C7B3AA" w14:textId="77777777" w:rsidR="00595637" w:rsidRDefault="0059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E247A" w14:textId="77777777" w:rsidR="00A331A5" w:rsidRDefault="00A331A5"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0F5A3D48" w14:textId="77777777" w:rsidR="00A331A5" w:rsidRDefault="00A331A5"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DA3AE" w14:textId="3887E35A" w:rsidR="00A331A5" w:rsidRDefault="00A331A5"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C1B6B">
      <w:rPr>
        <w:noProof/>
        <w:kern w:val="0"/>
        <w:szCs w:val="21"/>
      </w:rPr>
      <w:t>21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2C1B6B">
      <w:rPr>
        <w:noProof/>
        <w:kern w:val="0"/>
        <w:szCs w:val="21"/>
      </w:rPr>
      <w:t>62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7F1D8" w14:textId="77777777" w:rsidR="00595637" w:rsidRDefault="00595637">
      <w:r>
        <w:separator/>
      </w:r>
    </w:p>
  </w:footnote>
  <w:footnote w:type="continuationSeparator" w:id="0">
    <w:p w14:paraId="7A46322F" w14:textId="77777777" w:rsidR="00595637" w:rsidRDefault="00595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6C541" w14:textId="77777777" w:rsidR="00A331A5" w:rsidRPr="00483A13" w:rsidRDefault="00A331A5" w:rsidP="009D66C1">
    <w:pPr>
      <w:pStyle w:val="ae"/>
      <w:pBdr>
        <w:bottom w:val="single" w:sz="6" w:space="0" w:color="auto"/>
      </w:pBdr>
      <w:jc w:val="right"/>
    </w:pPr>
    <w:r w:rsidRPr="00483A13">
      <w:t>摩根中国生物医药混合型证券投资基金</w:t>
    </w:r>
    <w:r w:rsidRPr="00483A13">
      <w:t>(QDII)2024</w:t>
    </w:r>
    <w:r w:rsidRPr="00483A13">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3"/>
    <w:rsid w:val="00001B39"/>
    <w:rsid w:val="00002644"/>
    <w:rsid w:val="00002FDA"/>
    <w:rsid w:val="00003577"/>
    <w:rsid w:val="0000403B"/>
    <w:rsid w:val="00004337"/>
    <w:rsid w:val="00005172"/>
    <w:rsid w:val="0000551D"/>
    <w:rsid w:val="00005911"/>
    <w:rsid w:val="00005C09"/>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4196"/>
    <w:rsid w:val="00014BE1"/>
    <w:rsid w:val="00014D80"/>
    <w:rsid w:val="00015C4F"/>
    <w:rsid w:val="00015E54"/>
    <w:rsid w:val="000162AF"/>
    <w:rsid w:val="00016604"/>
    <w:rsid w:val="00016CEB"/>
    <w:rsid w:val="00016F07"/>
    <w:rsid w:val="00017581"/>
    <w:rsid w:val="0001767C"/>
    <w:rsid w:val="00020583"/>
    <w:rsid w:val="00021813"/>
    <w:rsid w:val="00021DD4"/>
    <w:rsid w:val="000221FE"/>
    <w:rsid w:val="00022F8F"/>
    <w:rsid w:val="00023BE7"/>
    <w:rsid w:val="00024491"/>
    <w:rsid w:val="0002453B"/>
    <w:rsid w:val="000246E6"/>
    <w:rsid w:val="00024C15"/>
    <w:rsid w:val="00024C62"/>
    <w:rsid w:val="00024CA0"/>
    <w:rsid w:val="00025106"/>
    <w:rsid w:val="00025805"/>
    <w:rsid w:val="000274FE"/>
    <w:rsid w:val="000276C9"/>
    <w:rsid w:val="00027CFC"/>
    <w:rsid w:val="00027F5F"/>
    <w:rsid w:val="00030FBE"/>
    <w:rsid w:val="00031999"/>
    <w:rsid w:val="0003228A"/>
    <w:rsid w:val="000322D5"/>
    <w:rsid w:val="0003271C"/>
    <w:rsid w:val="000327EA"/>
    <w:rsid w:val="00032ADD"/>
    <w:rsid w:val="00032FE1"/>
    <w:rsid w:val="000331EA"/>
    <w:rsid w:val="00033E6C"/>
    <w:rsid w:val="00033EC1"/>
    <w:rsid w:val="00034BA5"/>
    <w:rsid w:val="000358FE"/>
    <w:rsid w:val="00036C37"/>
    <w:rsid w:val="00036CFB"/>
    <w:rsid w:val="00037267"/>
    <w:rsid w:val="000378BC"/>
    <w:rsid w:val="00037CF2"/>
    <w:rsid w:val="00037FCF"/>
    <w:rsid w:val="000400FF"/>
    <w:rsid w:val="0004087B"/>
    <w:rsid w:val="00040DAC"/>
    <w:rsid w:val="000415E6"/>
    <w:rsid w:val="00041BC8"/>
    <w:rsid w:val="000421B8"/>
    <w:rsid w:val="000429DF"/>
    <w:rsid w:val="00042AAD"/>
    <w:rsid w:val="00042E8A"/>
    <w:rsid w:val="000430CA"/>
    <w:rsid w:val="0004381B"/>
    <w:rsid w:val="00043ABF"/>
    <w:rsid w:val="00043AC9"/>
    <w:rsid w:val="00044158"/>
    <w:rsid w:val="000445E4"/>
    <w:rsid w:val="000471B4"/>
    <w:rsid w:val="00050260"/>
    <w:rsid w:val="0005049D"/>
    <w:rsid w:val="000510AB"/>
    <w:rsid w:val="0005116D"/>
    <w:rsid w:val="000514E0"/>
    <w:rsid w:val="00052E9B"/>
    <w:rsid w:val="00053091"/>
    <w:rsid w:val="0005346A"/>
    <w:rsid w:val="000534CD"/>
    <w:rsid w:val="00053EED"/>
    <w:rsid w:val="00053F17"/>
    <w:rsid w:val="0005448A"/>
    <w:rsid w:val="00055AF1"/>
    <w:rsid w:val="00056A7B"/>
    <w:rsid w:val="00056F23"/>
    <w:rsid w:val="000573B5"/>
    <w:rsid w:val="00060423"/>
    <w:rsid w:val="00060597"/>
    <w:rsid w:val="00060A2C"/>
    <w:rsid w:val="00060CB4"/>
    <w:rsid w:val="00061167"/>
    <w:rsid w:val="00062997"/>
    <w:rsid w:val="00062CF3"/>
    <w:rsid w:val="00063D34"/>
    <w:rsid w:val="00063FEA"/>
    <w:rsid w:val="000642EA"/>
    <w:rsid w:val="000643C3"/>
    <w:rsid w:val="0006475F"/>
    <w:rsid w:val="00064AE3"/>
    <w:rsid w:val="00064FC8"/>
    <w:rsid w:val="00066524"/>
    <w:rsid w:val="000671A3"/>
    <w:rsid w:val="00067CC5"/>
    <w:rsid w:val="00070CD1"/>
    <w:rsid w:val="00071022"/>
    <w:rsid w:val="000710CD"/>
    <w:rsid w:val="0007171B"/>
    <w:rsid w:val="000717A1"/>
    <w:rsid w:val="000726C0"/>
    <w:rsid w:val="00072DE0"/>
    <w:rsid w:val="00073DB1"/>
    <w:rsid w:val="00073F87"/>
    <w:rsid w:val="00075EC8"/>
    <w:rsid w:val="00076397"/>
    <w:rsid w:val="000764CB"/>
    <w:rsid w:val="00076CC5"/>
    <w:rsid w:val="000801F4"/>
    <w:rsid w:val="00080423"/>
    <w:rsid w:val="0008141B"/>
    <w:rsid w:val="00081A3D"/>
    <w:rsid w:val="00081D05"/>
    <w:rsid w:val="00082038"/>
    <w:rsid w:val="0008226A"/>
    <w:rsid w:val="00083BAF"/>
    <w:rsid w:val="00083C9A"/>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27F9"/>
    <w:rsid w:val="00093E08"/>
    <w:rsid w:val="00094876"/>
    <w:rsid w:val="000951F7"/>
    <w:rsid w:val="00095912"/>
    <w:rsid w:val="00095CE0"/>
    <w:rsid w:val="00096933"/>
    <w:rsid w:val="00096995"/>
    <w:rsid w:val="00096B18"/>
    <w:rsid w:val="00096D4D"/>
    <w:rsid w:val="00097013"/>
    <w:rsid w:val="00097230"/>
    <w:rsid w:val="000A010B"/>
    <w:rsid w:val="000A1448"/>
    <w:rsid w:val="000A1BFB"/>
    <w:rsid w:val="000A2779"/>
    <w:rsid w:val="000A3022"/>
    <w:rsid w:val="000A38DE"/>
    <w:rsid w:val="000A457E"/>
    <w:rsid w:val="000A4672"/>
    <w:rsid w:val="000A4FEF"/>
    <w:rsid w:val="000A53FD"/>
    <w:rsid w:val="000A549A"/>
    <w:rsid w:val="000A578A"/>
    <w:rsid w:val="000A6557"/>
    <w:rsid w:val="000A72F2"/>
    <w:rsid w:val="000B0C56"/>
    <w:rsid w:val="000B1ACA"/>
    <w:rsid w:val="000B2714"/>
    <w:rsid w:val="000B2B57"/>
    <w:rsid w:val="000B2C8D"/>
    <w:rsid w:val="000B36CC"/>
    <w:rsid w:val="000B3E43"/>
    <w:rsid w:val="000B417C"/>
    <w:rsid w:val="000B4365"/>
    <w:rsid w:val="000B5CC0"/>
    <w:rsid w:val="000B6328"/>
    <w:rsid w:val="000B682A"/>
    <w:rsid w:val="000B6D23"/>
    <w:rsid w:val="000C01F9"/>
    <w:rsid w:val="000C05AB"/>
    <w:rsid w:val="000C0871"/>
    <w:rsid w:val="000C0CA5"/>
    <w:rsid w:val="000C0F55"/>
    <w:rsid w:val="000C127D"/>
    <w:rsid w:val="000C15BE"/>
    <w:rsid w:val="000C1723"/>
    <w:rsid w:val="000C1B20"/>
    <w:rsid w:val="000C224F"/>
    <w:rsid w:val="000C2BDC"/>
    <w:rsid w:val="000C3B0F"/>
    <w:rsid w:val="000C3FD9"/>
    <w:rsid w:val="000C4107"/>
    <w:rsid w:val="000C45E7"/>
    <w:rsid w:val="000C45F5"/>
    <w:rsid w:val="000C462C"/>
    <w:rsid w:val="000C5E98"/>
    <w:rsid w:val="000C5F67"/>
    <w:rsid w:val="000C698D"/>
    <w:rsid w:val="000C705C"/>
    <w:rsid w:val="000C7AE4"/>
    <w:rsid w:val="000D01F4"/>
    <w:rsid w:val="000D0B89"/>
    <w:rsid w:val="000D1497"/>
    <w:rsid w:val="000D1519"/>
    <w:rsid w:val="000D3145"/>
    <w:rsid w:val="000D36D1"/>
    <w:rsid w:val="000D4AAD"/>
    <w:rsid w:val="000D52DC"/>
    <w:rsid w:val="000D6054"/>
    <w:rsid w:val="000D619B"/>
    <w:rsid w:val="000D788B"/>
    <w:rsid w:val="000E1057"/>
    <w:rsid w:val="000E148A"/>
    <w:rsid w:val="000E28C9"/>
    <w:rsid w:val="000E34ED"/>
    <w:rsid w:val="000E4456"/>
    <w:rsid w:val="000E44F6"/>
    <w:rsid w:val="000E458D"/>
    <w:rsid w:val="000E56C3"/>
    <w:rsid w:val="000E5FAE"/>
    <w:rsid w:val="000E6184"/>
    <w:rsid w:val="000E67FE"/>
    <w:rsid w:val="000E6DA9"/>
    <w:rsid w:val="000E6FD8"/>
    <w:rsid w:val="000E7C24"/>
    <w:rsid w:val="000F0C0A"/>
    <w:rsid w:val="000F175F"/>
    <w:rsid w:val="000F17D1"/>
    <w:rsid w:val="000F1913"/>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1AA"/>
    <w:rsid w:val="00102CC8"/>
    <w:rsid w:val="001030B5"/>
    <w:rsid w:val="0010352B"/>
    <w:rsid w:val="001043D9"/>
    <w:rsid w:val="001049B6"/>
    <w:rsid w:val="00104A39"/>
    <w:rsid w:val="00104DE3"/>
    <w:rsid w:val="001051C6"/>
    <w:rsid w:val="00105211"/>
    <w:rsid w:val="0010577B"/>
    <w:rsid w:val="00105C9C"/>
    <w:rsid w:val="001069ED"/>
    <w:rsid w:val="00106C1F"/>
    <w:rsid w:val="00107C33"/>
    <w:rsid w:val="001116BA"/>
    <w:rsid w:val="0011177A"/>
    <w:rsid w:val="0011179E"/>
    <w:rsid w:val="00111AD2"/>
    <w:rsid w:val="00111C71"/>
    <w:rsid w:val="00112A89"/>
    <w:rsid w:val="00113B73"/>
    <w:rsid w:val="001141C0"/>
    <w:rsid w:val="001150A3"/>
    <w:rsid w:val="00115AD8"/>
    <w:rsid w:val="00116B10"/>
    <w:rsid w:val="00116E31"/>
    <w:rsid w:val="00120169"/>
    <w:rsid w:val="00120E31"/>
    <w:rsid w:val="00120EED"/>
    <w:rsid w:val="001212B4"/>
    <w:rsid w:val="00121A03"/>
    <w:rsid w:val="00122C65"/>
    <w:rsid w:val="0012304E"/>
    <w:rsid w:val="001239C8"/>
    <w:rsid w:val="00123A56"/>
    <w:rsid w:val="00124099"/>
    <w:rsid w:val="0012415D"/>
    <w:rsid w:val="001248EF"/>
    <w:rsid w:val="001257C7"/>
    <w:rsid w:val="0012593C"/>
    <w:rsid w:val="00126502"/>
    <w:rsid w:val="00126AF2"/>
    <w:rsid w:val="00126DDF"/>
    <w:rsid w:val="00126DF9"/>
    <w:rsid w:val="001270BF"/>
    <w:rsid w:val="00127BAC"/>
    <w:rsid w:val="00127FF5"/>
    <w:rsid w:val="00130386"/>
    <w:rsid w:val="00130590"/>
    <w:rsid w:val="00130C28"/>
    <w:rsid w:val="00131EC2"/>
    <w:rsid w:val="0013226C"/>
    <w:rsid w:val="00132E82"/>
    <w:rsid w:val="0013374F"/>
    <w:rsid w:val="00135467"/>
    <w:rsid w:val="00136211"/>
    <w:rsid w:val="001364D3"/>
    <w:rsid w:val="001366C4"/>
    <w:rsid w:val="0013686A"/>
    <w:rsid w:val="00136BE0"/>
    <w:rsid w:val="0013718B"/>
    <w:rsid w:val="001372C4"/>
    <w:rsid w:val="00137BB5"/>
    <w:rsid w:val="00137BB9"/>
    <w:rsid w:val="00137D50"/>
    <w:rsid w:val="00140038"/>
    <w:rsid w:val="00141FE4"/>
    <w:rsid w:val="00142280"/>
    <w:rsid w:val="0014241E"/>
    <w:rsid w:val="001424C6"/>
    <w:rsid w:val="00142A56"/>
    <w:rsid w:val="001432A7"/>
    <w:rsid w:val="00143BE5"/>
    <w:rsid w:val="00144280"/>
    <w:rsid w:val="00144AAD"/>
    <w:rsid w:val="00144DF5"/>
    <w:rsid w:val="001455C7"/>
    <w:rsid w:val="00145A97"/>
    <w:rsid w:val="00145B50"/>
    <w:rsid w:val="00145CAE"/>
    <w:rsid w:val="00146485"/>
    <w:rsid w:val="00146835"/>
    <w:rsid w:val="00146A28"/>
    <w:rsid w:val="00146FBA"/>
    <w:rsid w:val="00147492"/>
    <w:rsid w:val="0015080E"/>
    <w:rsid w:val="00150AD6"/>
    <w:rsid w:val="0015173F"/>
    <w:rsid w:val="00151B23"/>
    <w:rsid w:val="001529AD"/>
    <w:rsid w:val="00152B88"/>
    <w:rsid w:val="0015328C"/>
    <w:rsid w:val="001535AE"/>
    <w:rsid w:val="00153B40"/>
    <w:rsid w:val="00153B9D"/>
    <w:rsid w:val="00153BCF"/>
    <w:rsid w:val="00154ADA"/>
    <w:rsid w:val="00154B08"/>
    <w:rsid w:val="00154C44"/>
    <w:rsid w:val="0015531A"/>
    <w:rsid w:val="00155875"/>
    <w:rsid w:val="001558FD"/>
    <w:rsid w:val="00155A35"/>
    <w:rsid w:val="00156B8D"/>
    <w:rsid w:val="00157418"/>
    <w:rsid w:val="00157B5A"/>
    <w:rsid w:val="0016050B"/>
    <w:rsid w:val="00161476"/>
    <w:rsid w:val="00161EC2"/>
    <w:rsid w:val="0016380C"/>
    <w:rsid w:val="00163816"/>
    <w:rsid w:val="00163B27"/>
    <w:rsid w:val="0016425E"/>
    <w:rsid w:val="00164BF7"/>
    <w:rsid w:val="00165317"/>
    <w:rsid w:val="001657AB"/>
    <w:rsid w:val="0016725E"/>
    <w:rsid w:val="0017073D"/>
    <w:rsid w:val="001707EF"/>
    <w:rsid w:val="00170D38"/>
    <w:rsid w:val="00171484"/>
    <w:rsid w:val="0017173B"/>
    <w:rsid w:val="00171BAD"/>
    <w:rsid w:val="00171F2C"/>
    <w:rsid w:val="001731C7"/>
    <w:rsid w:val="00173779"/>
    <w:rsid w:val="00173AF1"/>
    <w:rsid w:val="001744B4"/>
    <w:rsid w:val="001751EF"/>
    <w:rsid w:val="001756A1"/>
    <w:rsid w:val="001761EE"/>
    <w:rsid w:val="00176D47"/>
    <w:rsid w:val="00176EAA"/>
    <w:rsid w:val="00177030"/>
    <w:rsid w:val="0017725A"/>
    <w:rsid w:val="0017747A"/>
    <w:rsid w:val="00177C4B"/>
    <w:rsid w:val="00177F6A"/>
    <w:rsid w:val="00182708"/>
    <w:rsid w:val="00182A38"/>
    <w:rsid w:val="00182BB8"/>
    <w:rsid w:val="0018325A"/>
    <w:rsid w:val="00183BA8"/>
    <w:rsid w:val="00183D7A"/>
    <w:rsid w:val="00183F2D"/>
    <w:rsid w:val="00184CAE"/>
    <w:rsid w:val="00186199"/>
    <w:rsid w:val="00186F7A"/>
    <w:rsid w:val="00187CB2"/>
    <w:rsid w:val="00190AE2"/>
    <w:rsid w:val="00190E27"/>
    <w:rsid w:val="00191F2A"/>
    <w:rsid w:val="001928F7"/>
    <w:rsid w:val="00192AD3"/>
    <w:rsid w:val="00193182"/>
    <w:rsid w:val="00193575"/>
    <w:rsid w:val="0019389D"/>
    <w:rsid w:val="00193B62"/>
    <w:rsid w:val="00194537"/>
    <w:rsid w:val="00194F79"/>
    <w:rsid w:val="0019563C"/>
    <w:rsid w:val="001956CA"/>
    <w:rsid w:val="00195B79"/>
    <w:rsid w:val="00196BCF"/>
    <w:rsid w:val="00197CE2"/>
    <w:rsid w:val="001A02F4"/>
    <w:rsid w:val="001A088E"/>
    <w:rsid w:val="001A0AD5"/>
    <w:rsid w:val="001A0F4A"/>
    <w:rsid w:val="001A1B13"/>
    <w:rsid w:val="001A1D38"/>
    <w:rsid w:val="001A21A9"/>
    <w:rsid w:val="001A2A97"/>
    <w:rsid w:val="001A364F"/>
    <w:rsid w:val="001A39B7"/>
    <w:rsid w:val="001A42FA"/>
    <w:rsid w:val="001A4AEC"/>
    <w:rsid w:val="001A5051"/>
    <w:rsid w:val="001A58FE"/>
    <w:rsid w:val="001A59D8"/>
    <w:rsid w:val="001A5FA6"/>
    <w:rsid w:val="001A644F"/>
    <w:rsid w:val="001A668F"/>
    <w:rsid w:val="001A71CC"/>
    <w:rsid w:val="001A7F30"/>
    <w:rsid w:val="001B017D"/>
    <w:rsid w:val="001B2077"/>
    <w:rsid w:val="001B2F0C"/>
    <w:rsid w:val="001B30CA"/>
    <w:rsid w:val="001B3513"/>
    <w:rsid w:val="001B353A"/>
    <w:rsid w:val="001B3D3E"/>
    <w:rsid w:val="001B3F69"/>
    <w:rsid w:val="001B4CEC"/>
    <w:rsid w:val="001B50CD"/>
    <w:rsid w:val="001B52FE"/>
    <w:rsid w:val="001B7890"/>
    <w:rsid w:val="001C005A"/>
    <w:rsid w:val="001C00CF"/>
    <w:rsid w:val="001C0144"/>
    <w:rsid w:val="001C0806"/>
    <w:rsid w:val="001C1110"/>
    <w:rsid w:val="001C156D"/>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21BC"/>
    <w:rsid w:val="001D2230"/>
    <w:rsid w:val="001D2D34"/>
    <w:rsid w:val="001D2E47"/>
    <w:rsid w:val="001D2FA5"/>
    <w:rsid w:val="001D35E0"/>
    <w:rsid w:val="001D5016"/>
    <w:rsid w:val="001D5045"/>
    <w:rsid w:val="001D5281"/>
    <w:rsid w:val="001D5494"/>
    <w:rsid w:val="001D5A44"/>
    <w:rsid w:val="001D6213"/>
    <w:rsid w:val="001D6BEF"/>
    <w:rsid w:val="001D6DB8"/>
    <w:rsid w:val="001D724B"/>
    <w:rsid w:val="001D730C"/>
    <w:rsid w:val="001E03BE"/>
    <w:rsid w:val="001E07AE"/>
    <w:rsid w:val="001E09F9"/>
    <w:rsid w:val="001E0AAA"/>
    <w:rsid w:val="001E0BAC"/>
    <w:rsid w:val="001E0F28"/>
    <w:rsid w:val="001E0F82"/>
    <w:rsid w:val="001E11D3"/>
    <w:rsid w:val="001E15F1"/>
    <w:rsid w:val="001E1C4F"/>
    <w:rsid w:val="001E1C7C"/>
    <w:rsid w:val="001E2332"/>
    <w:rsid w:val="001E287E"/>
    <w:rsid w:val="001E2A6A"/>
    <w:rsid w:val="001E3BB1"/>
    <w:rsid w:val="001E3DC2"/>
    <w:rsid w:val="001E46F2"/>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489E"/>
    <w:rsid w:val="001F5CE2"/>
    <w:rsid w:val="001F5DBA"/>
    <w:rsid w:val="001F5DE3"/>
    <w:rsid w:val="001F5F74"/>
    <w:rsid w:val="002000DE"/>
    <w:rsid w:val="002010DE"/>
    <w:rsid w:val="00201962"/>
    <w:rsid w:val="00201B58"/>
    <w:rsid w:val="00201DDA"/>
    <w:rsid w:val="00202968"/>
    <w:rsid w:val="00202C32"/>
    <w:rsid w:val="00203940"/>
    <w:rsid w:val="00203973"/>
    <w:rsid w:val="00203AEF"/>
    <w:rsid w:val="00206468"/>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ABF"/>
    <w:rsid w:val="002318F3"/>
    <w:rsid w:val="00232443"/>
    <w:rsid w:val="0023323F"/>
    <w:rsid w:val="00233A86"/>
    <w:rsid w:val="00234202"/>
    <w:rsid w:val="00235842"/>
    <w:rsid w:val="002359EB"/>
    <w:rsid w:val="002363AB"/>
    <w:rsid w:val="00236412"/>
    <w:rsid w:val="00236933"/>
    <w:rsid w:val="0023727B"/>
    <w:rsid w:val="00237579"/>
    <w:rsid w:val="00237675"/>
    <w:rsid w:val="00237C6D"/>
    <w:rsid w:val="0024096B"/>
    <w:rsid w:val="00241582"/>
    <w:rsid w:val="00241B45"/>
    <w:rsid w:val="00241D0E"/>
    <w:rsid w:val="002424D7"/>
    <w:rsid w:val="0024260D"/>
    <w:rsid w:val="00242657"/>
    <w:rsid w:val="002428F6"/>
    <w:rsid w:val="00242FA2"/>
    <w:rsid w:val="00243C23"/>
    <w:rsid w:val="0024402C"/>
    <w:rsid w:val="00244D4F"/>
    <w:rsid w:val="00245012"/>
    <w:rsid w:val="0024504E"/>
    <w:rsid w:val="00245761"/>
    <w:rsid w:val="0024651F"/>
    <w:rsid w:val="00247729"/>
    <w:rsid w:val="0025158D"/>
    <w:rsid w:val="00251C7E"/>
    <w:rsid w:val="00251D61"/>
    <w:rsid w:val="00252697"/>
    <w:rsid w:val="0025281A"/>
    <w:rsid w:val="00253D3C"/>
    <w:rsid w:val="00254022"/>
    <w:rsid w:val="002544D7"/>
    <w:rsid w:val="00254C82"/>
    <w:rsid w:val="00255292"/>
    <w:rsid w:val="002561CC"/>
    <w:rsid w:val="002571F0"/>
    <w:rsid w:val="00257578"/>
    <w:rsid w:val="00260200"/>
    <w:rsid w:val="00260B06"/>
    <w:rsid w:val="00260BFB"/>
    <w:rsid w:val="00260DA3"/>
    <w:rsid w:val="00261D93"/>
    <w:rsid w:val="00261E92"/>
    <w:rsid w:val="00262029"/>
    <w:rsid w:val="00262553"/>
    <w:rsid w:val="002631B5"/>
    <w:rsid w:val="00263BBD"/>
    <w:rsid w:val="002648D8"/>
    <w:rsid w:val="0026491C"/>
    <w:rsid w:val="00265AFB"/>
    <w:rsid w:val="0026755D"/>
    <w:rsid w:val="00267ED9"/>
    <w:rsid w:val="00267EE3"/>
    <w:rsid w:val="00267F59"/>
    <w:rsid w:val="002700E9"/>
    <w:rsid w:val="00270CE9"/>
    <w:rsid w:val="002716BD"/>
    <w:rsid w:val="0027235A"/>
    <w:rsid w:val="00273CDB"/>
    <w:rsid w:val="00273F86"/>
    <w:rsid w:val="002741BE"/>
    <w:rsid w:val="002752EA"/>
    <w:rsid w:val="00275D56"/>
    <w:rsid w:val="00275EAD"/>
    <w:rsid w:val="00276B03"/>
    <w:rsid w:val="00276C3A"/>
    <w:rsid w:val="002773FB"/>
    <w:rsid w:val="002774F0"/>
    <w:rsid w:val="00277722"/>
    <w:rsid w:val="00280A4F"/>
    <w:rsid w:val="002813C5"/>
    <w:rsid w:val="0028284A"/>
    <w:rsid w:val="00282C23"/>
    <w:rsid w:val="0028315D"/>
    <w:rsid w:val="00283885"/>
    <w:rsid w:val="002839A4"/>
    <w:rsid w:val="0028459B"/>
    <w:rsid w:val="00284C5F"/>
    <w:rsid w:val="0028507E"/>
    <w:rsid w:val="00286183"/>
    <w:rsid w:val="0028658C"/>
    <w:rsid w:val="002873F0"/>
    <w:rsid w:val="00287762"/>
    <w:rsid w:val="00287B8D"/>
    <w:rsid w:val="00290793"/>
    <w:rsid w:val="002915FE"/>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0B7D"/>
    <w:rsid w:val="002A1381"/>
    <w:rsid w:val="002A1DC1"/>
    <w:rsid w:val="002A1F14"/>
    <w:rsid w:val="002A2678"/>
    <w:rsid w:val="002A2E01"/>
    <w:rsid w:val="002A32E5"/>
    <w:rsid w:val="002A34B9"/>
    <w:rsid w:val="002A398F"/>
    <w:rsid w:val="002A3DFD"/>
    <w:rsid w:val="002A46A7"/>
    <w:rsid w:val="002A4F2C"/>
    <w:rsid w:val="002A525F"/>
    <w:rsid w:val="002A5C6B"/>
    <w:rsid w:val="002A5D31"/>
    <w:rsid w:val="002A5E63"/>
    <w:rsid w:val="002A714F"/>
    <w:rsid w:val="002A75D7"/>
    <w:rsid w:val="002B09C0"/>
    <w:rsid w:val="002B1851"/>
    <w:rsid w:val="002B1EC9"/>
    <w:rsid w:val="002B27FF"/>
    <w:rsid w:val="002B2B42"/>
    <w:rsid w:val="002B2F26"/>
    <w:rsid w:val="002B2F4E"/>
    <w:rsid w:val="002B3845"/>
    <w:rsid w:val="002B5C8E"/>
    <w:rsid w:val="002B6688"/>
    <w:rsid w:val="002B6793"/>
    <w:rsid w:val="002B7562"/>
    <w:rsid w:val="002B780B"/>
    <w:rsid w:val="002B780F"/>
    <w:rsid w:val="002B7D25"/>
    <w:rsid w:val="002C03E0"/>
    <w:rsid w:val="002C1260"/>
    <w:rsid w:val="002C1726"/>
    <w:rsid w:val="002C1B6B"/>
    <w:rsid w:val="002C21A6"/>
    <w:rsid w:val="002C26D5"/>
    <w:rsid w:val="002C5777"/>
    <w:rsid w:val="002C5889"/>
    <w:rsid w:val="002C5909"/>
    <w:rsid w:val="002C5B7A"/>
    <w:rsid w:val="002C65FA"/>
    <w:rsid w:val="002C661D"/>
    <w:rsid w:val="002C7C89"/>
    <w:rsid w:val="002D05E9"/>
    <w:rsid w:val="002D1A0F"/>
    <w:rsid w:val="002D22BF"/>
    <w:rsid w:val="002D237C"/>
    <w:rsid w:val="002D32E3"/>
    <w:rsid w:val="002D33F1"/>
    <w:rsid w:val="002D353D"/>
    <w:rsid w:val="002D4733"/>
    <w:rsid w:val="002D528B"/>
    <w:rsid w:val="002D52AD"/>
    <w:rsid w:val="002D58D8"/>
    <w:rsid w:val="002D5EB1"/>
    <w:rsid w:val="002D7777"/>
    <w:rsid w:val="002D77FF"/>
    <w:rsid w:val="002D7BFF"/>
    <w:rsid w:val="002E0394"/>
    <w:rsid w:val="002E0644"/>
    <w:rsid w:val="002E0FEB"/>
    <w:rsid w:val="002E171B"/>
    <w:rsid w:val="002E1BCA"/>
    <w:rsid w:val="002E204F"/>
    <w:rsid w:val="002E2625"/>
    <w:rsid w:val="002E319D"/>
    <w:rsid w:val="002E3CD4"/>
    <w:rsid w:val="002E4AD5"/>
    <w:rsid w:val="002E4C2D"/>
    <w:rsid w:val="002E72C5"/>
    <w:rsid w:val="002F0F79"/>
    <w:rsid w:val="002F100F"/>
    <w:rsid w:val="002F19F9"/>
    <w:rsid w:val="002F1C9E"/>
    <w:rsid w:val="002F1EB2"/>
    <w:rsid w:val="002F2450"/>
    <w:rsid w:val="002F27DB"/>
    <w:rsid w:val="002F280E"/>
    <w:rsid w:val="002F2CBB"/>
    <w:rsid w:val="002F324A"/>
    <w:rsid w:val="002F3470"/>
    <w:rsid w:val="002F3709"/>
    <w:rsid w:val="002F3A6C"/>
    <w:rsid w:val="002F4296"/>
    <w:rsid w:val="002F5777"/>
    <w:rsid w:val="002F60EA"/>
    <w:rsid w:val="002F62F1"/>
    <w:rsid w:val="002F680E"/>
    <w:rsid w:val="002F7330"/>
    <w:rsid w:val="00300951"/>
    <w:rsid w:val="00300E8A"/>
    <w:rsid w:val="0030216B"/>
    <w:rsid w:val="003023C9"/>
    <w:rsid w:val="003029E6"/>
    <w:rsid w:val="00302CA8"/>
    <w:rsid w:val="00302DE9"/>
    <w:rsid w:val="00303EA9"/>
    <w:rsid w:val="00303F9A"/>
    <w:rsid w:val="00304860"/>
    <w:rsid w:val="00304E23"/>
    <w:rsid w:val="00305084"/>
    <w:rsid w:val="0030572A"/>
    <w:rsid w:val="00305818"/>
    <w:rsid w:val="00305871"/>
    <w:rsid w:val="00305BCF"/>
    <w:rsid w:val="00306026"/>
    <w:rsid w:val="00306408"/>
    <w:rsid w:val="00306B13"/>
    <w:rsid w:val="00307249"/>
    <w:rsid w:val="00311D61"/>
    <w:rsid w:val="00312C47"/>
    <w:rsid w:val="00312DAE"/>
    <w:rsid w:val="003132DB"/>
    <w:rsid w:val="00313336"/>
    <w:rsid w:val="003137CA"/>
    <w:rsid w:val="003138E6"/>
    <w:rsid w:val="00313918"/>
    <w:rsid w:val="003153CB"/>
    <w:rsid w:val="00316012"/>
    <w:rsid w:val="003166DE"/>
    <w:rsid w:val="00316B8C"/>
    <w:rsid w:val="00316BA5"/>
    <w:rsid w:val="003171A3"/>
    <w:rsid w:val="00317226"/>
    <w:rsid w:val="00317528"/>
    <w:rsid w:val="003201F9"/>
    <w:rsid w:val="003204E9"/>
    <w:rsid w:val="0032050A"/>
    <w:rsid w:val="00320AF3"/>
    <w:rsid w:val="00320B7B"/>
    <w:rsid w:val="00320DA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6B3C"/>
    <w:rsid w:val="003273A3"/>
    <w:rsid w:val="003277CD"/>
    <w:rsid w:val="003303E3"/>
    <w:rsid w:val="00330651"/>
    <w:rsid w:val="00331A88"/>
    <w:rsid w:val="003329EA"/>
    <w:rsid w:val="00332C6E"/>
    <w:rsid w:val="00332D73"/>
    <w:rsid w:val="0033368C"/>
    <w:rsid w:val="003338BE"/>
    <w:rsid w:val="00335D80"/>
    <w:rsid w:val="00336AA2"/>
    <w:rsid w:val="00337271"/>
    <w:rsid w:val="00337B1B"/>
    <w:rsid w:val="00337ED3"/>
    <w:rsid w:val="003405DA"/>
    <w:rsid w:val="003407A5"/>
    <w:rsid w:val="00340CBC"/>
    <w:rsid w:val="003410A1"/>
    <w:rsid w:val="00341188"/>
    <w:rsid w:val="0034147B"/>
    <w:rsid w:val="0034199B"/>
    <w:rsid w:val="003424CB"/>
    <w:rsid w:val="003439DB"/>
    <w:rsid w:val="00344FBE"/>
    <w:rsid w:val="00346759"/>
    <w:rsid w:val="00350238"/>
    <w:rsid w:val="00350315"/>
    <w:rsid w:val="0035109C"/>
    <w:rsid w:val="00351752"/>
    <w:rsid w:val="00351F0A"/>
    <w:rsid w:val="00352648"/>
    <w:rsid w:val="003532D4"/>
    <w:rsid w:val="00353AC6"/>
    <w:rsid w:val="00353E6B"/>
    <w:rsid w:val="003542B7"/>
    <w:rsid w:val="0035432B"/>
    <w:rsid w:val="00354765"/>
    <w:rsid w:val="00354E10"/>
    <w:rsid w:val="003574C8"/>
    <w:rsid w:val="0035753E"/>
    <w:rsid w:val="00357B15"/>
    <w:rsid w:val="00357BB3"/>
    <w:rsid w:val="00357E5F"/>
    <w:rsid w:val="003602EA"/>
    <w:rsid w:val="00360943"/>
    <w:rsid w:val="00360F81"/>
    <w:rsid w:val="00361E7E"/>
    <w:rsid w:val="00363564"/>
    <w:rsid w:val="003646A0"/>
    <w:rsid w:val="003648F2"/>
    <w:rsid w:val="00364FA1"/>
    <w:rsid w:val="00366403"/>
    <w:rsid w:val="00366B02"/>
    <w:rsid w:val="003671F5"/>
    <w:rsid w:val="00370348"/>
    <w:rsid w:val="00370AA4"/>
    <w:rsid w:val="003711F2"/>
    <w:rsid w:val="003717FC"/>
    <w:rsid w:val="00371FF4"/>
    <w:rsid w:val="003723C2"/>
    <w:rsid w:val="0037275D"/>
    <w:rsid w:val="00372797"/>
    <w:rsid w:val="003736DD"/>
    <w:rsid w:val="003745EC"/>
    <w:rsid w:val="003746F1"/>
    <w:rsid w:val="0037470E"/>
    <w:rsid w:val="00374D1B"/>
    <w:rsid w:val="00375CC4"/>
    <w:rsid w:val="00376103"/>
    <w:rsid w:val="003767B3"/>
    <w:rsid w:val="00376B49"/>
    <w:rsid w:val="00376FC5"/>
    <w:rsid w:val="003771E2"/>
    <w:rsid w:val="00377520"/>
    <w:rsid w:val="00380273"/>
    <w:rsid w:val="00380404"/>
    <w:rsid w:val="00380D36"/>
    <w:rsid w:val="00380F49"/>
    <w:rsid w:val="003819F9"/>
    <w:rsid w:val="00381AE2"/>
    <w:rsid w:val="003822D3"/>
    <w:rsid w:val="0038480C"/>
    <w:rsid w:val="00384DC9"/>
    <w:rsid w:val="0038566E"/>
    <w:rsid w:val="00385C66"/>
    <w:rsid w:val="00385EDA"/>
    <w:rsid w:val="00386630"/>
    <w:rsid w:val="00386A6C"/>
    <w:rsid w:val="00390379"/>
    <w:rsid w:val="00390741"/>
    <w:rsid w:val="003909FB"/>
    <w:rsid w:val="00390B25"/>
    <w:rsid w:val="00390DD9"/>
    <w:rsid w:val="00390DDD"/>
    <w:rsid w:val="00392604"/>
    <w:rsid w:val="00392AE5"/>
    <w:rsid w:val="003933F1"/>
    <w:rsid w:val="003936AD"/>
    <w:rsid w:val="003937F7"/>
    <w:rsid w:val="00393A83"/>
    <w:rsid w:val="003955D3"/>
    <w:rsid w:val="00395809"/>
    <w:rsid w:val="00395CAA"/>
    <w:rsid w:val="00395F75"/>
    <w:rsid w:val="00395F76"/>
    <w:rsid w:val="00396588"/>
    <w:rsid w:val="00396863"/>
    <w:rsid w:val="00396F0A"/>
    <w:rsid w:val="00397156"/>
    <w:rsid w:val="00397960"/>
    <w:rsid w:val="003A0663"/>
    <w:rsid w:val="003A10D5"/>
    <w:rsid w:val="003A1660"/>
    <w:rsid w:val="003A1FE0"/>
    <w:rsid w:val="003A2C23"/>
    <w:rsid w:val="003A3BC4"/>
    <w:rsid w:val="003A458A"/>
    <w:rsid w:val="003A551D"/>
    <w:rsid w:val="003A647F"/>
    <w:rsid w:val="003A6B26"/>
    <w:rsid w:val="003A7E6F"/>
    <w:rsid w:val="003B0112"/>
    <w:rsid w:val="003B05F2"/>
    <w:rsid w:val="003B0F3D"/>
    <w:rsid w:val="003B15AE"/>
    <w:rsid w:val="003B23CB"/>
    <w:rsid w:val="003B2F13"/>
    <w:rsid w:val="003B3353"/>
    <w:rsid w:val="003B3DEF"/>
    <w:rsid w:val="003B405E"/>
    <w:rsid w:val="003B446F"/>
    <w:rsid w:val="003B4712"/>
    <w:rsid w:val="003B47EB"/>
    <w:rsid w:val="003B48BA"/>
    <w:rsid w:val="003B4F62"/>
    <w:rsid w:val="003B57D3"/>
    <w:rsid w:val="003B59CA"/>
    <w:rsid w:val="003B5B79"/>
    <w:rsid w:val="003B6067"/>
    <w:rsid w:val="003B632D"/>
    <w:rsid w:val="003C0135"/>
    <w:rsid w:val="003C018A"/>
    <w:rsid w:val="003C08E3"/>
    <w:rsid w:val="003C09B5"/>
    <w:rsid w:val="003C0B69"/>
    <w:rsid w:val="003C0CC8"/>
    <w:rsid w:val="003C0F62"/>
    <w:rsid w:val="003C1176"/>
    <w:rsid w:val="003C1D9A"/>
    <w:rsid w:val="003C1F58"/>
    <w:rsid w:val="003C3232"/>
    <w:rsid w:val="003C48B1"/>
    <w:rsid w:val="003C57A7"/>
    <w:rsid w:val="003C5C2B"/>
    <w:rsid w:val="003C6943"/>
    <w:rsid w:val="003C6BD2"/>
    <w:rsid w:val="003C7294"/>
    <w:rsid w:val="003C792F"/>
    <w:rsid w:val="003C7ABD"/>
    <w:rsid w:val="003C7B20"/>
    <w:rsid w:val="003C7C3D"/>
    <w:rsid w:val="003D08F8"/>
    <w:rsid w:val="003D124B"/>
    <w:rsid w:val="003D18F3"/>
    <w:rsid w:val="003D21FB"/>
    <w:rsid w:val="003D2CC1"/>
    <w:rsid w:val="003D33F2"/>
    <w:rsid w:val="003D3725"/>
    <w:rsid w:val="003D4FFC"/>
    <w:rsid w:val="003D51ED"/>
    <w:rsid w:val="003D535A"/>
    <w:rsid w:val="003D569B"/>
    <w:rsid w:val="003D73EF"/>
    <w:rsid w:val="003D78B5"/>
    <w:rsid w:val="003E0204"/>
    <w:rsid w:val="003E099F"/>
    <w:rsid w:val="003E244F"/>
    <w:rsid w:val="003E37AE"/>
    <w:rsid w:val="003E5165"/>
    <w:rsid w:val="003E62A6"/>
    <w:rsid w:val="003E648D"/>
    <w:rsid w:val="003E661E"/>
    <w:rsid w:val="003E695F"/>
    <w:rsid w:val="003E6C9B"/>
    <w:rsid w:val="003E6D39"/>
    <w:rsid w:val="003E709C"/>
    <w:rsid w:val="003E712E"/>
    <w:rsid w:val="003E726D"/>
    <w:rsid w:val="003E7B89"/>
    <w:rsid w:val="003F0AEC"/>
    <w:rsid w:val="003F0B30"/>
    <w:rsid w:val="003F0FA3"/>
    <w:rsid w:val="003F1BCE"/>
    <w:rsid w:val="003F276B"/>
    <w:rsid w:val="003F2EA5"/>
    <w:rsid w:val="003F33F1"/>
    <w:rsid w:val="003F4241"/>
    <w:rsid w:val="003F4B8A"/>
    <w:rsid w:val="003F62BB"/>
    <w:rsid w:val="003F6FEC"/>
    <w:rsid w:val="003F7C45"/>
    <w:rsid w:val="00400241"/>
    <w:rsid w:val="0040132C"/>
    <w:rsid w:val="0040145D"/>
    <w:rsid w:val="004016C4"/>
    <w:rsid w:val="00401D95"/>
    <w:rsid w:val="00401EAD"/>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61F8"/>
    <w:rsid w:val="004163FD"/>
    <w:rsid w:val="0041683D"/>
    <w:rsid w:val="00416C10"/>
    <w:rsid w:val="00417976"/>
    <w:rsid w:val="00417A0E"/>
    <w:rsid w:val="0042053A"/>
    <w:rsid w:val="004213D6"/>
    <w:rsid w:val="00421425"/>
    <w:rsid w:val="004222D0"/>
    <w:rsid w:val="00422440"/>
    <w:rsid w:val="00422916"/>
    <w:rsid w:val="00423BA3"/>
    <w:rsid w:val="00424213"/>
    <w:rsid w:val="00424EF3"/>
    <w:rsid w:val="0042551C"/>
    <w:rsid w:val="004267DB"/>
    <w:rsid w:val="004268BB"/>
    <w:rsid w:val="00426A4B"/>
    <w:rsid w:val="00427130"/>
    <w:rsid w:val="00427AA3"/>
    <w:rsid w:val="00427BFF"/>
    <w:rsid w:val="00430724"/>
    <w:rsid w:val="0043097C"/>
    <w:rsid w:val="00431047"/>
    <w:rsid w:val="004312B6"/>
    <w:rsid w:val="00431B86"/>
    <w:rsid w:val="00432E06"/>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89F"/>
    <w:rsid w:val="00450BA9"/>
    <w:rsid w:val="00450F23"/>
    <w:rsid w:val="004515EB"/>
    <w:rsid w:val="0045169A"/>
    <w:rsid w:val="00452481"/>
    <w:rsid w:val="004528FA"/>
    <w:rsid w:val="00452FDF"/>
    <w:rsid w:val="00453DC8"/>
    <w:rsid w:val="00455165"/>
    <w:rsid w:val="004576F7"/>
    <w:rsid w:val="00457804"/>
    <w:rsid w:val="00460AEF"/>
    <w:rsid w:val="00460C52"/>
    <w:rsid w:val="00462279"/>
    <w:rsid w:val="004626CD"/>
    <w:rsid w:val="00463182"/>
    <w:rsid w:val="004646BF"/>
    <w:rsid w:val="00464744"/>
    <w:rsid w:val="0046535F"/>
    <w:rsid w:val="004665A8"/>
    <w:rsid w:val="004665E3"/>
    <w:rsid w:val="0046760F"/>
    <w:rsid w:val="0047237D"/>
    <w:rsid w:val="00472561"/>
    <w:rsid w:val="004731F1"/>
    <w:rsid w:val="00473AE0"/>
    <w:rsid w:val="00473EB5"/>
    <w:rsid w:val="00474021"/>
    <w:rsid w:val="0047456B"/>
    <w:rsid w:val="00475251"/>
    <w:rsid w:val="00475D19"/>
    <w:rsid w:val="00477400"/>
    <w:rsid w:val="0048088E"/>
    <w:rsid w:val="00480BC8"/>
    <w:rsid w:val="00481265"/>
    <w:rsid w:val="004814BF"/>
    <w:rsid w:val="00482649"/>
    <w:rsid w:val="00483630"/>
    <w:rsid w:val="004836EA"/>
    <w:rsid w:val="00483A13"/>
    <w:rsid w:val="00483F72"/>
    <w:rsid w:val="00485215"/>
    <w:rsid w:val="00485340"/>
    <w:rsid w:val="0048587E"/>
    <w:rsid w:val="00485B57"/>
    <w:rsid w:val="00486200"/>
    <w:rsid w:val="004868C8"/>
    <w:rsid w:val="00486C9C"/>
    <w:rsid w:val="00486D6A"/>
    <w:rsid w:val="00487815"/>
    <w:rsid w:val="00487830"/>
    <w:rsid w:val="00487C2B"/>
    <w:rsid w:val="004900FF"/>
    <w:rsid w:val="00490561"/>
    <w:rsid w:val="0049125B"/>
    <w:rsid w:val="004914B6"/>
    <w:rsid w:val="00491C58"/>
    <w:rsid w:val="00491FAB"/>
    <w:rsid w:val="00492081"/>
    <w:rsid w:val="0049227D"/>
    <w:rsid w:val="0049297D"/>
    <w:rsid w:val="004929F2"/>
    <w:rsid w:val="00492F1A"/>
    <w:rsid w:val="00492F5E"/>
    <w:rsid w:val="00493E9D"/>
    <w:rsid w:val="00495A03"/>
    <w:rsid w:val="00495E28"/>
    <w:rsid w:val="00497079"/>
    <w:rsid w:val="00497450"/>
    <w:rsid w:val="00497F49"/>
    <w:rsid w:val="004A1135"/>
    <w:rsid w:val="004A1BBA"/>
    <w:rsid w:val="004A1BCC"/>
    <w:rsid w:val="004A23C2"/>
    <w:rsid w:val="004A290F"/>
    <w:rsid w:val="004A2F25"/>
    <w:rsid w:val="004A3336"/>
    <w:rsid w:val="004A3E3C"/>
    <w:rsid w:val="004A4069"/>
    <w:rsid w:val="004A42E5"/>
    <w:rsid w:val="004A455B"/>
    <w:rsid w:val="004A4847"/>
    <w:rsid w:val="004A484E"/>
    <w:rsid w:val="004A6513"/>
    <w:rsid w:val="004A7CCE"/>
    <w:rsid w:val="004B0440"/>
    <w:rsid w:val="004B0E6D"/>
    <w:rsid w:val="004B16E8"/>
    <w:rsid w:val="004B19EA"/>
    <w:rsid w:val="004B202D"/>
    <w:rsid w:val="004B2CA5"/>
    <w:rsid w:val="004B4057"/>
    <w:rsid w:val="004B412E"/>
    <w:rsid w:val="004B5B92"/>
    <w:rsid w:val="004B5DB7"/>
    <w:rsid w:val="004B6250"/>
    <w:rsid w:val="004B66F3"/>
    <w:rsid w:val="004B68EC"/>
    <w:rsid w:val="004B759C"/>
    <w:rsid w:val="004B76B1"/>
    <w:rsid w:val="004C0057"/>
    <w:rsid w:val="004C02E0"/>
    <w:rsid w:val="004C030A"/>
    <w:rsid w:val="004C0541"/>
    <w:rsid w:val="004C07EB"/>
    <w:rsid w:val="004C0BBF"/>
    <w:rsid w:val="004C1D08"/>
    <w:rsid w:val="004C1D55"/>
    <w:rsid w:val="004C2836"/>
    <w:rsid w:val="004C2C46"/>
    <w:rsid w:val="004C405B"/>
    <w:rsid w:val="004C47DF"/>
    <w:rsid w:val="004C54CA"/>
    <w:rsid w:val="004C686E"/>
    <w:rsid w:val="004C6CE2"/>
    <w:rsid w:val="004C7214"/>
    <w:rsid w:val="004C7235"/>
    <w:rsid w:val="004C753B"/>
    <w:rsid w:val="004C7955"/>
    <w:rsid w:val="004D0213"/>
    <w:rsid w:val="004D047F"/>
    <w:rsid w:val="004D0B63"/>
    <w:rsid w:val="004D0FA5"/>
    <w:rsid w:val="004D1529"/>
    <w:rsid w:val="004D29F1"/>
    <w:rsid w:val="004D29F3"/>
    <w:rsid w:val="004D2E04"/>
    <w:rsid w:val="004D3D96"/>
    <w:rsid w:val="004D40BB"/>
    <w:rsid w:val="004D4854"/>
    <w:rsid w:val="004D4EA1"/>
    <w:rsid w:val="004D5316"/>
    <w:rsid w:val="004D575C"/>
    <w:rsid w:val="004D650F"/>
    <w:rsid w:val="004D66F0"/>
    <w:rsid w:val="004D7269"/>
    <w:rsid w:val="004D74EE"/>
    <w:rsid w:val="004D7F01"/>
    <w:rsid w:val="004E0140"/>
    <w:rsid w:val="004E08FC"/>
    <w:rsid w:val="004E0B6E"/>
    <w:rsid w:val="004E2133"/>
    <w:rsid w:val="004E2BD2"/>
    <w:rsid w:val="004E34BB"/>
    <w:rsid w:val="004E37C3"/>
    <w:rsid w:val="004E395B"/>
    <w:rsid w:val="004E3A3B"/>
    <w:rsid w:val="004E3C7D"/>
    <w:rsid w:val="004E4CD7"/>
    <w:rsid w:val="004E5EDB"/>
    <w:rsid w:val="004E60FB"/>
    <w:rsid w:val="004E73A5"/>
    <w:rsid w:val="004E758A"/>
    <w:rsid w:val="004F0575"/>
    <w:rsid w:val="004F09DD"/>
    <w:rsid w:val="004F1C42"/>
    <w:rsid w:val="004F23CE"/>
    <w:rsid w:val="004F2C5A"/>
    <w:rsid w:val="004F3E01"/>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143"/>
    <w:rsid w:val="005027F4"/>
    <w:rsid w:val="005036C2"/>
    <w:rsid w:val="0050492E"/>
    <w:rsid w:val="005051C9"/>
    <w:rsid w:val="00506389"/>
    <w:rsid w:val="00506FF7"/>
    <w:rsid w:val="0050726E"/>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478B"/>
    <w:rsid w:val="00514C1C"/>
    <w:rsid w:val="0051524F"/>
    <w:rsid w:val="0051566A"/>
    <w:rsid w:val="00515D7B"/>
    <w:rsid w:val="00515DD8"/>
    <w:rsid w:val="005166E9"/>
    <w:rsid w:val="00516C92"/>
    <w:rsid w:val="00517917"/>
    <w:rsid w:val="0052009E"/>
    <w:rsid w:val="005200F7"/>
    <w:rsid w:val="00520AB5"/>
    <w:rsid w:val="00520D7F"/>
    <w:rsid w:val="00521596"/>
    <w:rsid w:val="00522066"/>
    <w:rsid w:val="005222FA"/>
    <w:rsid w:val="005247B4"/>
    <w:rsid w:val="00525059"/>
    <w:rsid w:val="00525740"/>
    <w:rsid w:val="00525E59"/>
    <w:rsid w:val="005278EE"/>
    <w:rsid w:val="00530A21"/>
    <w:rsid w:val="00530BA3"/>
    <w:rsid w:val="005310DD"/>
    <w:rsid w:val="00531851"/>
    <w:rsid w:val="005318CC"/>
    <w:rsid w:val="0053199E"/>
    <w:rsid w:val="00531D65"/>
    <w:rsid w:val="005321E1"/>
    <w:rsid w:val="00532255"/>
    <w:rsid w:val="00532FAE"/>
    <w:rsid w:val="005334E4"/>
    <w:rsid w:val="005349B1"/>
    <w:rsid w:val="00535AA4"/>
    <w:rsid w:val="00535DA3"/>
    <w:rsid w:val="005364A6"/>
    <w:rsid w:val="005364AE"/>
    <w:rsid w:val="0053652C"/>
    <w:rsid w:val="0053659B"/>
    <w:rsid w:val="005368A0"/>
    <w:rsid w:val="00536F03"/>
    <w:rsid w:val="005374BC"/>
    <w:rsid w:val="0054069B"/>
    <w:rsid w:val="00540EC2"/>
    <w:rsid w:val="0054101E"/>
    <w:rsid w:val="005427DC"/>
    <w:rsid w:val="00542EA9"/>
    <w:rsid w:val="00543148"/>
    <w:rsid w:val="00543177"/>
    <w:rsid w:val="00543188"/>
    <w:rsid w:val="005432F0"/>
    <w:rsid w:val="00543367"/>
    <w:rsid w:val="00543741"/>
    <w:rsid w:val="0054384E"/>
    <w:rsid w:val="00543BFA"/>
    <w:rsid w:val="0054655E"/>
    <w:rsid w:val="00546601"/>
    <w:rsid w:val="00546A60"/>
    <w:rsid w:val="00547D9C"/>
    <w:rsid w:val="00547DA1"/>
    <w:rsid w:val="005501BC"/>
    <w:rsid w:val="0055068D"/>
    <w:rsid w:val="00551276"/>
    <w:rsid w:val="00551AB1"/>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0"/>
    <w:rsid w:val="00560C94"/>
    <w:rsid w:val="00560FD5"/>
    <w:rsid w:val="00561C0A"/>
    <w:rsid w:val="00562765"/>
    <w:rsid w:val="0056283B"/>
    <w:rsid w:val="0056291C"/>
    <w:rsid w:val="00563213"/>
    <w:rsid w:val="00563E82"/>
    <w:rsid w:val="00564289"/>
    <w:rsid w:val="005643FD"/>
    <w:rsid w:val="005646BB"/>
    <w:rsid w:val="005647F9"/>
    <w:rsid w:val="00564B19"/>
    <w:rsid w:val="00564C4B"/>
    <w:rsid w:val="0056586F"/>
    <w:rsid w:val="00565A63"/>
    <w:rsid w:val="00566588"/>
    <w:rsid w:val="0056662E"/>
    <w:rsid w:val="00566A26"/>
    <w:rsid w:val="00566F23"/>
    <w:rsid w:val="00566F6B"/>
    <w:rsid w:val="00567012"/>
    <w:rsid w:val="00567BA7"/>
    <w:rsid w:val="00567EA5"/>
    <w:rsid w:val="00570514"/>
    <w:rsid w:val="005705B3"/>
    <w:rsid w:val="00571111"/>
    <w:rsid w:val="00571A41"/>
    <w:rsid w:val="0057216B"/>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91F"/>
    <w:rsid w:val="00583A80"/>
    <w:rsid w:val="00584188"/>
    <w:rsid w:val="00584E33"/>
    <w:rsid w:val="00585432"/>
    <w:rsid w:val="00585AD4"/>
    <w:rsid w:val="00586819"/>
    <w:rsid w:val="00586E9A"/>
    <w:rsid w:val="00587419"/>
    <w:rsid w:val="00590D38"/>
    <w:rsid w:val="00590FE4"/>
    <w:rsid w:val="00591D9C"/>
    <w:rsid w:val="0059282D"/>
    <w:rsid w:val="005932C1"/>
    <w:rsid w:val="00593440"/>
    <w:rsid w:val="005936BF"/>
    <w:rsid w:val="00593DE5"/>
    <w:rsid w:val="00595637"/>
    <w:rsid w:val="0059592B"/>
    <w:rsid w:val="00596617"/>
    <w:rsid w:val="00596CC4"/>
    <w:rsid w:val="00597057"/>
    <w:rsid w:val="005973A6"/>
    <w:rsid w:val="005975DC"/>
    <w:rsid w:val="00597AAB"/>
    <w:rsid w:val="00597D8B"/>
    <w:rsid w:val="005A0742"/>
    <w:rsid w:val="005A1104"/>
    <w:rsid w:val="005A19CD"/>
    <w:rsid w:val="005A1C30"/>
    <w:rsid w:val="005A1CC6"/>
    <w:rsid w:val="005A31C9"/>
    <w:rsid w:val="005A3295"/>
    <w:rsid w:val="005A4167"/>
    <w:rsid w:val="005A46FF"/>
    <w:rsid w:val="005A4AFF"/>
    <w:rsid w:val="005A65F0"/>
    <w:rsid w:val="005A7758"/>
    <w:rsid w:val="005A7DB8"/>
    <w:rsid w:val="005B011E"/>
    <w:rsid w:val="005B028B"/>
    <w:rsid w:val="005B0764"/>
    <w:rsid w:val="005B2E84"/>
    <w:rsid w:val="005B352F"/>
    <w:rsid w:val="005B36DA"/>
    <w:rsid w:val="005B3E66"/>
    <w:rsid w:val="005B3FE8"/>
    <w:rsid w:val="005B436C"/>
    <w:rsid w:val="005B477E"/>
    <w:rsid w:val="005B4F97"/>
    <w:rsid w:val="005B50B0"/>
    <w:rsid w:val="005B52A4"/>
    <w:rsid w:val="005B5CA4"/>
    <w:rsid w:val="005B6E01"/>
    <w:rsid w:val="005B7476"/>
    <w:rsid w:val="005B7688"/>
    <w:rsid w:val="005B7849"/>
    <w:rsid w:val="005B7B0E"/>
    <w:rsid w:val="005C0DFA"/>
    <w:rsid w:val="005C0FF0"/>
    <w:rsid w:val="005C219B"/>
    <w:rsid w:val="005C3575"/>
    <w:rsid w:val="005C462C"/>
    <w:rsid w:val="005C492F"/>
    <w:rsid w:val="005C4B4C"/>
    <w:rsid w:val="005C5409"/>
    <w:rsid w:val="005C55EF"/>
    <w:rsid w:val="005C55F1"/>
    <w:rsid w:val="005C5D9A"/>
    <w:rsid w:val="005C628C"/>
    <w:rsid w:val="005C6765"/>
    <w:rsid w:val="005C69AC"/>
    <w:rsid w:val="005C722E"/>
    <w:rsid w:val="005C7576"/>
    <w:rsid w:val="005C7759"/>
    <w:rsid w:val="005C7AD4"/>
    <w:rsid w:val="005D01A4"/>
    <w:rsid w:val="005D0376"/>
    <w:rsid w:val="005D0B13"/>
    <w:rsid w:val="005D0B95"/>
    <w:rsid w:val="005D15AE"/>
    <w:rsid w:val="005D1A7B"/>
    <w:rsid w:val="005D1EDD"/>
    <w:rsid w:val="005D456F"/>
    <w:rsid w:val="005D45B3"/>
    <w:rsid w:val="005D4AB3"/>
    <w:rsid w:val="005D4CEB"/>
    <w:rsid w:val="005D5344"/>
    <w:rsid w:val="005D5DA8"/>
    <w:rsid w:val="005D61EB"/>
    <w:rsid w:val="005E0AE0"/>
    <w:rsid w:val="005E518C"/>
    <w:rsid w:val="005E5F9A"/>
    <w:rsid w:val="005E61E1"/>
    <w:rsid w:val="005E6628"/>
    <w:rsid w:val="005E77F2"/>
    <w:rsid w:val="005F02B8"/>
    <w:rsid w:val="005F043C"/>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5F7F90"/>
    <w:rsid w:val="00600242"/>
    <w:rsid w:val="00601974"/>
    <w:rsid w:val="00602652"/>
    <w:rsid w:val="00602B51"/>
    <w:rsid w:val="00602DED"/>
    <w:rsid w:val="006033E3"/>
    <w:rsid w:val="006056F6"/>
    <w:rsid w:val="00605FC7"/>
    <w:rsid w:val="00606218"/>
    <w:rsid w:val="00606CA3"/>
    <w:rsid w:val="00606E91"/>
    <w:rsid w:val="00607018"/>
    <w:rsid w:val="006077ED"/>
    <w:rsid w:val="00607C5F"/>
    <w:rsid w:val="00610954"/>
    <w:rsid w:val="00610CBE"/>
    <w:rsid w:val="00610E1F"/>
    <w:rsid w:val="0061321C"/>
    <w:rsid w:val="00613D90"/>
    <w:rsid w:val="00614CA1"/>
    <w:rsid w:val="00615C2C"/>
    <w:rsid w:val="00616D42"/>
    <w:rsid w:val="00617297"/>
    <w:rsid w:val="0062038A"/>
    <w:rsid w:val="006203A8"/>
    <w:rsid w:val="00620E59"/>
    <w:rsid w:val="00621132"/>
    <w:rsid w:val="00622656"/>
    <w:rsid w:val="00622A77"/>
    <w:rsid w:val="00622C05"/>
    <w:rsid w:val="0062386E"/>
    <w:rsid w:val="00623D9A"/>
    <w:rsid w:val="00623F01"/>
    <w:rsid w:val="006242FB"/>
    <w:rsid w:val="00624738"/>
    <w:rsid w:val="00625780"/>
    <w:rsid w:val="0062670B"/>
    <w:rsid w:val="00626E2D"/>
    <w:rsid w:val="006272DE"/>
    <w:rsid w:val="00627A55"/>
    <w:rsid w:val="00627D94"/>
    <w:rsid w:val="00630490"/>
    <w:rsid w:val="006304D3"/>
    <w:rsid w:val="00630AB9"/>
    <w:rsid w:val="00630B42"/>
    <w:rsid w:val="006310FC"/>
    <w:rsid w:val="006313B1"/>
    <w:rsid w:val="00631688"/>
    <w:rsid w:val="006320D8"/>
    <w:rsid w:val="00632540"/>
    <w:rsid w:val="00632E88"/>
    <w:rsid w:val="0063454C"/>
    <w:rsid w:val="00634DBB"/>
    <w:rsid w:val="00635744"/>
    <w:rsid w:val="00635EA5"/>
    <w:rsid w:val="00637C26"/>
    <w:rsid w:val="00640732"/>
    <w:rsid w:val="006413B3"/>
    <w:rsid w:val="0064185E"/>
    <w:rsid w:val="00642072"/>
    <w:rsid w:val="00642088"/>
    <w:rsid w:val="006440ED"/>
    <w:rsid w:val="0064467C"/>
    <w:rsid w:val="00644F1E"/>
    <w:rsid w:val="00645213"/>
    <w:rsid w:val="00645293"/>
    <w:rsid w:val="006468CB"/>
    <w:rsid w:val="006469D9"/>
    <w:rsid w:val="00646CF8"/>
    <w:rsid w:val="00650A2D"/>
    <w:rsid w:val="00651B78"/>
    <w:rsid w:val="00652263"/>
    <w:rsid w:val="0065238F"/>
    <w:rsid w:val="00652881"/>
    <w:rsid w:val="00652985"/>
    <w:rsid w:val="006533AE"/>
    <w:rsid w:val="00653C38"/>
    <w:rsid w:val="006551AE"/>
    <w:rsid w:val="00661974"/>
    <w:rsid w:val="006623E2"/>
    <w:rsid w:val="006624E3"/>
    <w:rsid w:val="00663E63"/>
    <w:rsid w:val="006640F9"/>
    <w:rsid w:val="00664551"/>
    <w:rsid w:val="00664685"/>
    <w:rsid w:val="00664B95"/>
    <w:rsid w:val="00665D5F"/>
    <w:rsid w:val="00665FB2"/>
    <w:rsid w:val="006676A0"/>
    <w:rsid w:val="006703A4"/>
    <w:rsid w:val="006704F3"/>
    <w:rsid w:val="00670857"/>
    <w:rsid w:val="00670E4B"/>
    <w:rsid w:val="00671124"/>
    <w:rsid w:val="006727B0"/>
    <w:rsid w:val="00672C9E"/>
    <w:rsid w:val="0067307E"/>
    <w:rsid w:val="0067333F"/>
    <w:rsid w:val="006739C0"/>
    <w:rsid w:val="00673F6D"/>
    <w:rsid w:val="00674850"/>
    <w:rsid w:val="00675116"/>
    <w:rsid w:val="00675D03"/>
    <w:rsid w:val="00676016"/>
    <w:rsid w:val="00676462"/>
    <w:rsid w:val="00676EA7"/>
    <w:rsid w:val="006805DF"/>
    <w:rsid w:val="00680C4B"/>
    <w:rsid w:val="00681B97"/>
    <w:rsid w:val="00682EC2"/>
    <w:rsid w:val="00683F61"/>
    <w:rsid w:val="00686A36"/>
    <w:rsid w:val="00687AD5"/>
    <w:rsid w:val="00687FBD"/>
    <w:rsid w:val="0069211A"/>
    <w:rsid w:val="00692775"/>
    <w:rsid w:val="00692B81"/>
    <w:rsid w:val="00692C4F"/>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B43"/>
    <w:rsid w:val="006B2D79"/>
    <w:rsid w:val="006B30BF"/>
    <w:rsid w:val="006B38C6"/>
    <w:rsid w:val="006B3940"/>
    <w:rsid w:val="006B45A6"/>
    <w:rsid w:val="006B47D3"/>
    <w:rsid w:val="006B62F0"/>
    <w:rsid w:val="006B6C6B"/>
    <w:rsid w:val="006B7625"/>
    <w:rsid w:val="006C09B6"/>
    <w:rsid w:val="006C168D"/>
    <w:rsid w:val="006C2BF5"/>
    <w:rsid w:val="006C4A40"/>
    <w:rsid w:val="006C4E56"/>
    <w:rsid w:val="006C5CE0"/>
    <w:rsid w:val="006C5E49"/>
    <w:rsid w:val="006C5EDB"/>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70F0"/>
    <w:rsid w:val="006D78AA"/>
    <w:rsid w:val="006E0D09"/>
    <w:rsid w:val="006E1F1D"/>
    <w:rsid w:val="006E2071"/>
    <w:rsid w:val="006E241F"/>
    <w:rsid w:val="006E24EE"/>
    <w:rsid w:val="006E25BD"/>
    <w:rsid w:val="006E2B74"/>
    <w:rsid w:val="006E327D"/>
    <w:rsid w:val="006E3379"/>
    <w:rsid w:val="006E34B7"/>
    <w:rsid w:val="006E36B8"/>
    <w:rsid w:val="006E3874"/>
    <w:rsid w:val="006E3C12"/>
    <w:rsid w:val="006E5585"/>
    <w:rsid w:val="006E5842"/>
    <w:rsid w:val="006E59EA"/>
    <w:rsid w:val="006E5BAC"/>
    <w:rsid w:val="006E5E32"/>
    <w:rsid w:val="006E62D5"/>
    <w:rsid w:val="006E633A"/>
    <w:rsid w:val="006E6A14"/>
    <w:rsid w:val="006E6B16"/>
    <w:rsid w:val="006E6DE8"/>
    <w:rsid w:val="006E780C"/>
    <w:rsid w:val="006F0823"/>
    <w:rsid w:val="006F0BA7"/>
    <w:rsid w:val="006F0EB9"/>
    <w:rsid w:val="006F0F01"/>
    <w:rsid w:val="006F174D"/>
    <w:rsid w:val="006F1F41"/>
    <w:rsid w:val="006F32EF"/>
    <w:rsid w:val="006F3615"/>
    <w:rsid w:val="006F3788"/>
    <w:rsid w:val="006F3C54"/>
    <w:rsid w:val="006F470C"/>
    <w:rsid w:val="006F4CD8"/>
    <w:rsid w:val="006F53D9"/>
    <w:rsid w:val="006F5812"/>
    <w:rsid w:val="006F609A"/>
    <w:rsid w:val="006F7FDA"/>
    <w:rsid w:val="007004DC"/>
    <w:rsid w:val="00701093"/>
    <w:rsid w:val="007022C4"/>
    <w:rsid w:val="00702561"/>
    <w:rsid w:val="007026E9"/>
    <w:rsid w:val="00703C8B"/>
    <w:rsid w:val="00703E8A"/>
    <w:rsid w:val="00704372"/>
    <w:rsid w:val="00704F60"/>
    <w:rsid w:val="00706045"/>
    <w:rsid w:val="00706EA3"/>
    <w:rsid w:val="007078BE"/>
    <w:rsid w:val="00710BF6"/>
    <w:rsid w:val="00711522"/>
    <w:rsid w:val="007118A6"/>
    <w:rsid w:val="007124FE"/>
    <w:rsid w:val="00712533"/>
    <w:rsid w:val="00713186"/>
    <w:rsid w:val="00713757"/>
    <w:rsid w:val="00713758"/>
    <w:rsid w:val="007137D8"/>
    <w:rsid w:val="00714064"/>
    <w:rsid w:val="00715517"/>
    <w:rsid w:val="00716A38"/>
    <w:rsid w:val="00717772"/>
    <w:rsid w:val="00717BDC"/>
    <w:rsid w:val="007200E5"/>
    <w:rsid w:val="00720622"/>
    <w:rsid w:val="00720C17"/>
    <w:rsid w:val="00721AF1"/>
    <w:rsid w:val="0072280F"/>
    <w:rsid w:val="00722B5E"/>
    <w:rsid w:val="007230F1"/>
    <w:rsid w:val="007235F5"/>
    <w:rsid w:val="00723B2C"/>
    <w:rsid w:val="0072455E"/>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5EAA"/>
    <w:rsid w:val="00736034"/>
    <w:rsid w:val="0073681C"/>
    <w:rsid w:val="0073725B"/>
    <w:rsid w:val="00737E96"/>
    <w:rsid w:val="00740189"/>
    <w:rsid w:val="0074033C"/>
    <w:rsid w:val="0074050E"/>
    <w:rsid w:val="00740B66"/>
    <w:rsid w:val="00741AF8"/>
    <w:rsid w:val="00741EBE"/>
    <w:rsid w:val="00742112"/>
    <w:rsid w:val="00742181"/>
    <w:rsid w:val="007424EC"/>
    <w:rsid w:val="00742728"/>
    <w:rsid w:val="00742AB8"/>
    <w:rsid w:val="00742EDA"/>
    <w:rsid w:val="007440FA"/>
    <w:rsid w:val="00744201"/>
    <w:rsid w:val="00745FCE"/>
    <w:rsid w:val="00746130"/>
    <w:rsid w:val="00746A40"/>
    <w:rsid w:val="00746E6A"/>
    <w:rsid w:val="00747598"/>
    <w:rsid w:val="00750358"/>
    <w:rsid w:val="007520A3"/>
    <w:rsid w:val="00752529"/>
    <w:rsid w:val="007526F5"/>
    <w:rsid w:val="00754717"/>
    <w:rsid w:val="00754836"/>
    <w:rsid w:val="00754FB9"/>
    <w:rsid w:val="00755CDF"/>
    <w:rsid w:val="00756868"/>
    <w:rsid w:val="00757042"/>
    <w:rsid w:val="007573AF"/>
    <w:rsid w:val="00757588"/>
    <w:rsid w:val="00757635"/>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65B2"/>
    <w:rsid w:val="00766B12"/>
    <w:rsid w:val="007670DC"/>
    <w:rsid w:val="00767356"/>
    <w:rsid w:val="00770F2A"/>
    <w:rsid w:val="0077111A"/>
    <w:rsid w:val="00771F95"/>
    <w:rsid w:val="0077213A"/>
    <w:rsid w:val="007721E2"/>
    <w:rsid w:val="00772272"/>
    <w:rsid w:val="0077369F"/>
    <w:rsid w:val="0077463A"/>
    <w:rsid w:val="00774AB3"/>
    <w:rsid w:val="00774D0F"/>
    <w:rsid w:val="00774D7B"/>
    <w:rsid w:val="007756ED"/>
    <w:rsid w:val="0077589D"/>
    <w:rsid w:val="0077617F"/>
    <w:rsid w:val="007766CB"/>
    <w:rsid w:val="00776A3D"/>
    <w:rsid w:val="0077707A"/>
    <w:rsid w:val="007776BF"/>
    <w:rsid w:val="00780B65"/>
    <w:rsid w:val="007819A1"/>
    <w:rsid w:val="00782B2A"/>
    <w:rsid w:val="00783BA5"/>
    <w:rsid w:val="00784F9E"/>
    <w:rsid w:val="0078533C"/>
    <w:rsid w:val="007857FB"/>
    <w:rsid w:val="007863A3"/>
    <w:rsid w:val="007870FC"/>
    <w:rsid w:val="00787CD0"/>
    <w:rsid w:val="00787FF8"/>
    <w:rsid w:val="007905A2"/>
    <w:rsid w:val="00790EC0"/>
    <w:rsid w:val="00791053"/>
    <w:rsid w:val="00791261"/>
    <w:rsid w:val="007918FE"/>
    <w:rsid w:val="00791A3A"/>
    <w:rsid w:val="007922B8"/>
    <w:rsid w:val="0079262D"/>
    <w:rsid w:val="00792A53"/>
    <w:rsid w:val="00793DAA"/>
    <w:rsid w:val="00794196"/>
    <w:rsid w:val="00794C47"/>
    <w:rsid w:val="00794FFF"/>
    <w:rsid w:val="007957C3"/>
    <w:rsid w:val="00795F07"/>
    <w:rsid w:val="007965E4"/>
    <w:rsid w:val="007969C0"/>
    <w:rsid w:val="00796D4D"/>
    <w:rsid w:val="007971B8"/>
    <w:rsid w:val="00797637"/>
    <w:rsid w:val="007979F5"/>
    <w:rsid w:val="007A0018"/>
    <w:rsid w:val="007A0ADE"/>
    <w:rsid w:val="007A1B35"/>
    <w:rsid w:val="007A3680"/>
    <w:rsid w:val="007A3BCD"/>
    <w:rsid w:val="007A5214"/>
    <w:rsid w:val="007A5357"/>
    <w:rsid w:val="007A59B8"/>
    <w:rsid w:val="007A65AF"/>
    <w:rsid w:val="007A7682"/>
    <w:rsid w:val="007A7F38"/>
    <w:rsid w:val="007A7F42"/>
    <w:rsid w:val="007B0E14"/>
    <w:rsid w:val="007B2862"/>
    <w:rsid w:val="007B2FD8"/>
    <w:rsid w:val="007B3968"/>
    <w:rsid w:val="007B3B0A"/>
    <w:rsid w:val="007B45AF"/>
    <w:rsid w:val="007B4DD0"/>
    <w:rsid w:val="007B611E"/>
    <w:rsid w:val="007B662A"/>
    <w:rsid w:val="007B684F"/>
    <w:rsid w:val="007B71DC"/>
    <w:rsid w:val="007B758B"/>
    <w:rsid w:val="007B7743"/>
    <w:rsid w:val="007C04F4"/>
    <w:rsid w:val="007C0CFB"/>
    <w:rsid w:val="007C2139"/>
    <w:rsid w:val="007C27DE"/>
    <w:rsid w:val="007C299E"/>
    <w:rsid w:val="007C2DFD"/>
    <w:rsid w:val="007C3C64"/>
    <w:rsid w:val="007C3F97"/>
    <w:rsid w:val="007C4C0B"/>
    <w:rsid w:val="007C525F"/>
    <w:rsid w:val="007C5321"/>
    <w:rsid w:val="007C5E8A"/>
    <w:rsid w:val="007C5F4B"/>
    <w:rsid w:val="007C66A3"/>
    <w:rsid w:val="007C6AAB"/>
    <w:rsid w:val="007C6EA8"/>
    <w:rsid w:val="007C7B84"/>
    <w:rsid w:val="007C7E09"/>
    <w:rsid w:val="007D1FE9"/>
    <w:rsid w:val="007D28C9"/>
    <w:rsid w:val="007D326B"/>
    <w:rsid w:val="007D38F0"/>
    <w:rsid w:val="007D3CC8"/>
    <w:rsid w:val="007D430A"/>
    <w:rsid w:val="007D47FB"/>
    <w:rsid w:val="007D4DD3"/>
    <w:rsid w:val="007D4F6E"/>
    <w:rsid w:val="007D576A"/>
    <w:rsid w:val="007D5951"/>
    <w:rsid w:val="007D62F9"/>
    <w:rsid w:val="007D63A4"/>
    <w:rsid w:val="007D6542"/>
    <w:rsid w:val="007D7313"/>
    <w:rsid w:val="007E1200"/>
    <w:rsid w:val="007E1AA2"/>
    <w:rsid w:val="007E1EE3"/>
    <w:rsid w:val="007E1F2C"/>
    <w:rsid w:val="007E2429"/>
    <w:rsid w:val="007E2793"/>
    <w:rsid w:val="007E279D"/>
    <w:rsid w:val="007E2D69"/>
    <w:rsid w:val="007E3B9A"/>
    <w:rsid w:val="007E46E8"/>
    <w:rsid w:val="007E470F"/>
    <w:rsid w:val="007E4C1F"/>
    <w:rsid w:val="007E500F"/>
    <w:rsid w:val="007E55C0"/>
    <w:rsid w:val="007F01DE"/>
    <w:rsid w:val="007F0759"/>
    <w:rsid w:val="007F0BCC"/>
    <w:rsid w:val="007F0D5B"/>
    <w:rsid w:val="007F156E"/>
    <w:rsid w:val="007F19AE"/>
    <w:rsid w:val="007F1C97"/>
    <w:rsid w:val="007F1CF3"/>
    <w:rsid w:val="007F25C0"/>
    <w:rsid w:val="007F30BB"/>
    <w:rsid w:val="007F3D6A"/>
    <w:rsid w:val="007F4C96"/>
    <w:rsid w:val="007F5F52"/>
    <w:rsid w:val="007F672A"/>
    <w:rsid w:val="007F6A1D"/>
    <w:rsid w:val="007F7464"/>
    <w:rsid w:val="007F77C6"/>
    <w:rsid w:val="007F79D4"/>
    <w:rsid w:val="008003A1"/>
    <w:rsid w:val="008006B7"/>
    <w:rsid w:val="00800FDB"/>
    <w:rsid w:val="00802081"/>
    <w:rsid w:val="008020F6"/>
    <w:rsid w:val="0080298E"/>
    <w:rsid w:val="00802F04"/>
    <w:rsid w:val="00803833"/>
    <w:rsid w:val="00804316"/>
    <w:rsid w:val="008044F8"/>
    <w:rsid w:val="00804B55"/>
    <w:rsid w:val="008050BC"/>
    <w:rsid w:val="00805D3E"/>
    <w:rsid w:val="00806461"/>
    <w:rsid w:val="008064C1"/>
    <w:rsid w:val="0081096D"/>
    <w:rsid w:val="00810EAD"/>
    <w:rsid w:val="00811833"/>
    <w:rsid w:val="00814BDE"/>
    <w:rsid w:val="00814C62"/>
    <w:rsid w:val="00814DBC"/>
    <w:rsid w:val="008159A9"/>
    <w:rsid w:val="008174D4"/>
    <w:rsid w:val="0082002E"/>
    <w:rsid w:val="0082083C"/>
    <w:rsid w:val="00820C54"/>
    <w:rsid w:val="00820F37"/>
    <w:rsid w:val="00820FE6"/>
    <w:rsid w:val="00821A66"/>
    <w:rsid w:val="00822476"/>
    <w:rsid w:val="008227FB"/>
    <w:rsid w:val="00822882"/>
    <w:rsid w:val="00822A1E"/>
    <w:rsid w:val="00822A2A"/>
    <w:rsid w:val="008238C7"/>
    <w:rsid w:val="008247D0"/>
    <w:rsid w:val="00825268"/>
    <w:rsid w:val="0082529F"/>
    <w:rsid w:val="0082571C"/>
    <w:rsid w:val="00825B94"/>
    <w:rsid w:val="00825BB4"/>
    <w:rsid w:val="00825F68"/>
    <w:rsid w:val="008273D2"/>
    <w:rsid w:val="00830544"/>
    <w:rsid w:val="00830E92"/>
    <w:rsid w:val="00831151"/>
    <w:rsid w:val="008320ED"/>
    <w:rsid w:val="00832A0F"/>
    <w:rsid w:val="008353D5"/>
    <w:rsid w:val="00835408"/>
    <w:rsid w:val="008358A2"/>
    <w:rsid w:val="008359DA"/>
    <w:rsid w:val="00837CEF"/>
    <w:rsid w:val="00837E2F"/>
    <w:rsid w:val="00840035"/>
    <w:rsid w:val="00842661"/>
    <w:rsid w:val="008428A9"/>
    <w:rsid w:val="00842D1E"/>
    <w:rsid w:val="00843CA5"/>
    <w:rsid w:val="00844112"/>
    <w:rsid w:val="008444D6"/>
    <w:rsid w:val="008456C9"/>
    <w:rsid w:val="0084611D"/>
    <w:rsid w:val="00846177"/>
    <w:rsid w:val="008462E0"/>
    <w:rsid w:val="0084654D"/>
    <w:rsid w:val="00846C9F"/>
    <w:rsid w:val="00847BD6"/>
    <w:rsid w:val="00850137"/>
    <w:rsid w:val="00850C62"/>
    <w:rsid w:val="00852B48"/>
    <w:rsid w:val="0085474D"/>
    <w:rsid w:val="00856481"/>
    <w:rsid w:val="00856484"/>
    <w:rsid w:val="008567A2"/>
    <w:rsid w:val="00856E6C"/>
    <w:rsid w:val="00857DE1"/>
    <w:rsid w:val="00860793"/>
    <w:rsid w:val="00861D8B"/>
    <w:rsid w:val="00862636"/>
    <w:rsid w:val="00863011"/>
    <w:rsid w:val="00863C5B"/>
    <w:rsid w:val="00863D2E"/>
    <w:rsid w:val="00864E32"/>
    <w:rsid w:val="00865075"/>
    <w:rsid w:val="00865B2B"/>
    <w:rsid w:val="00865E2D"/>
    <w:rsid w:val="0086615F"/>
    <w:rsid w:val="0086748F"/>
    <w:rsid w:val="00870FBB"/>
    <w:rsid w:val="00871A0D"/>
    <w:rsid w:val="00871B95"/>
    <w:rsid w:val="008720A7"/>
    <w:rsid w:val="00872757"/>
    <w:rsid w:val="00872CE4"/>
    <w:rsid w:val="0087391D"/>
    <w:rsid w:val="00873AA4"/>
    <w:rsid w:val="00873CA8"/>
    <w:rsid w:val="00873F3E"/>
    <w:rsid w:val="00873F5D"/>
    <w:rsid w:val="0087507A"/>
    <w:rsid w:val="0087570C"/>
    <w:rsid w:val="008773BA"/>
    <w:rsid w:val="00877B62"/>
    <w:rsid w:val="00881015"/>
    <w:rsid w:val="008810B0"/>
    <w:rsid w:val="00881665"/>
    <w:rsid w:val="008819B6"/>
    <w:rsid w:val="00881AAC"/>
    <w:rsid w:val="00882C04"/>
    <w:rsid w:val="008836B7"/>
    <w:rsid w:val="00883F7C"/>
    <w:rsid w:val="008841D3"/>
    <w:rsid w:val="008843CB"/>
    <w:rsid w:val="00884987"/>
    <w:rsid w:val="00884BE0"/>
    <w:rsid w:val="0088684C"/>
    <w:rsid w:val="00887BF9"/>
    <w:rsid w:val="00887DE6"/>
    <w:rsid w:val="00890FFF"/>
    <w:rsid w:val="0089214A"/>
    <w:rsid w:val="00892226"/>
    <w:rsid w:val="008922FA"/>
    <w:rsid w:val="00892D3E"/>
    <w:rsid w:val="0089368F"/>
    <w:rsid w:val="008936DC"/>
    <w:rsid w:val="00893784"/>
    <w:rsid w:val="00893E53"/>
    <w:rsid w:val="008945EB"/>
    <w:rsid w:val="00894C2A"/>
    <w:rsid w:val="008964A8"/>
    <w:rsid w:val="0089690B"/>
    <w:rsid w:val="00896A5F"/>
    <w:rsid w:val="0089728F"/>
    <w:rsid w:val="008976C0"/>
    <w:rsid w:val="00897708"/>
    <w:rsid w:val="00897D88"/>
    <w:rsid w:val="008A17AF"/>
    <w:rsid w:val="008A1F98"/>
    <w:rsid w:val="008A2C65"/>
    <w:rsid w:val="008A2F16"/>
    <w:rsid w:val="008A36AE"/>
    <w:rsid w:val="008A3B1C"/>
    <w:rsid w:val="008A48C3"/>
    <w:rsid w:val="008A4E18"/>
    <w:rsid w:val="008A520C"/>
    <w:rsid w:val="008A5493"/>
    <w:rsid w:val="008A596C"/>
    <w:rsid w:val="008A5A5D"/>
    <w:rsid w:val="008A64C4"/>
    <w:rsid w:val="008A6789"/>
    <w:rsid w:val="008A6BF7"/>
    <w:rsid w:val="008A6CC1"/>
    <w:rsid w:val="008A72FB"/>
    <w:rsid w:val="008A7F03"/>
    <w:rsid w:val="008B009C"/>
    <w:rsid w:val="008B0C12"/>
    <w:rsid w:val="008B1823"/>
    <w:rsid w:val="008B1B4E"/>
    <w:rsid w:val="008B24DC"/>
    <w:rsid w:val="008B2BDF"/>
    <w:rsid w:val="008B4198"/>
    <w:rsid w:val="008B586A"/>
    <w:rsid w:val="008B6651"/>
    <w:rsid w:val="008B6E16"/>
    <w:rsid w:val="008B7110"/>
    <w:rsid w:val="008B7A20"/>
    <w:rsid w:val="008C0DF9"/>
    <w:rsid w:val="008C2029"/>
    <w:rsid w:val="008C267C"/>
    <w:rsid w:val="008C2E44"/>
    <w:rsid w:val="008C3427"/>
    <w:rsid w:val="008C381D"/>
    <w:rsid w:val="008C3BC2"/>
    <w:rsid w:val="008C4413"/>
    <w:rsid w:val="008C4F76"/>
    <w:rsid w:val="008C55AD"/>
    <w:rsid w:val="008C6127"/>
    <w:rsid w:val="008C61D6"/>
    <w:rsid w:val="008C649D"/>
    <w:rsid w:val="008C64F1"/>
    <w:rsid w:val="008C68B1"/>
    <w:rsid w:val="008C69DE"/>
    <w:rsid w:val="008C7C1A"/>
    <w:rsid w:val="008D0DC1"/>
    <w:rsid w:val="008D1326"/>
    <w:rsid w:val="008D1BB0"/>
    <w:rsid w:val="008D20FF"/>
    <w:rsid w:val="008D2B9A"/>
    <w:rsid w:val="008D3DE6"/>
    <w:rsid w:val="008D4223"/>
    <w:rsid w:val="008D44CC"/>
    <w:rsid w:val="008D46E3"/>
    <w:rsid w:val="008D4CED"/>
    <w:rsid w:val="008D50F9"/>
    <w:rsid w:val="008D5CAF"/>
    <w:rsid w:val="008D6709"/>
    <w:rsid w:val="008E083A"/>
    <w:rsid w:val="008E12AD"/>
    <w:rsid w:val="008E21BC"/>
    <w:rsid w:val="008E22FF"/>
    <w:rsid w:val="008E2450"/>
    <w:rsid w:val="008E32E5"/>
    <w:rsid w:val="008E3453"/>
    <w:rsid w:val="008E3F27"/>
    <w:rsid w:val="008E47EF"/>
    <w:rsid w:val="008E4E6E"/>
    <w:rsid w:val="008E5DB7"/>
    <w:rsid w:val="008E61EB"/>
    <w:rsid w:val="008E7896"/>
    <w:rsid w:val="008E79C7"/>
    <w:rsid w:val="008E7B6F"/>
    <w:rsid w:val="008E7C05"/>
    <w:rsid w:val="008E7C9D"/>
    <w:rsid w:val="008E7D8A"/>
    <w:rsid w:val="008F14C7"/>
    <w:rsid w:val="008F1707"/>
    <w:rsid w:val="008F1E9E"/>
    <w:rsid w:val="008F2165"/>
    <w:rsid w:val="008F2477"/>
    <w:rsid w:val="008F3879"/>
    <w:rsid w:val="008F3B3C"/>
    <w:rsid w:val="008F4668"/>
    <w:rsid w:val="008F48E1"/>
    <w:rsid w:val="008F4C10"/>
    <w:rsid w:val="008F5442"/>
    <w:rsid w:val="008F653E"/>
    <w:rsid w:val="008F7769"/>
    <w:rsid w:val="008F7ACC"/>
    <w:rsid w:val="009004FE"/>
    <w:rsid w:val="00900924"/>
    <w:rsid w:val="009010F0"/>
    <w:rsid w:val="00901162"/>
    <w:rsid w:val="00901B53"/>
    <w:rsid w:val="0090223A"/>
    <w:rsid w:val="009028E2"/>
    <w:rsid w:val="00902AAB"/>
    <w:rsid w:val="00902EDD"/>
    <w:rsid w:val="009039FE"/>
    <w:rsid w:val="00903E9A"/>
    <w:rsid w:val="00905404"/>
    <w:rsid w:val="00906478"/>
    <w:rsid w:val="00906753"/>
    <w:rsid w:val="00907264"/>
    <w:rsid w:val="00907488"/>
    <w:rsid w:val="0090765F"/>
    <w:rsid w:val="00907DE6"/>
    <w:rsid w:val="00910642"/>
    <w:rsid w:val="00911305"/>
    <w:rsid w:val="00912590"/>
    <w:rsid w:val="00913200"/>
    <w:rsid w:val="00913416"/>
    <w:rsid w:val="00914EAB"/>
    <w:rsid w:val="009152D8"/>
    <w:rsid w:val="009154FD"/>
    <w:rsid w:val="00915A1D"/>
    <w:rsid w:val="009208DC"/>
    <w:rsid w:val="009221F1"/>
    <w:rsid w:val="00922567"/>
    <w:rsid w:val="009228DB"/>
    <w:rsid w:val="00922B68"/>
    <w:rsid w:val="00922D49"/>
    <w:rsid w:val="009236B9"/>
    <w:rsid w:val="00924F75"/>
    <w:rsid w:val="00925E37"/>
    <w:rsid w:val="00925EDD"/>
    <w:rsid w:val="00925F20"/>
    <w:rsid w:val="00926C1A"/>
    <w:rsid w:val="00927899"/>
    <w:rsid w:val="00927D0E"/>
    <w:rsid w:val="009309DA"/>
    <w:rsid w:val="00930E47"/>
    <w:rsid w:val="00931040"/>
    <w:rsid w:val="00931055"/>
    <w:rsid w:val="00931663"/>
    <w:rsid w:val="00931D22"/>
    <w:rsid w:val="00932CC7"/>
    <w:rsid w:val="00935306"/>
    <w:rsid w:val="00935CDE"/>
    <w:rsid w:val="0093605E"/>
    <w:rsid w:val="00936688"/>
    <w:rsid w:val="00936F09"/>
    <w:rsid w:val="00937683"/>
    <w:rsid w:val="00937AC9"/>
    <w:rsid w:val="00937CFA"/>
    <w:rsid w:val="00937FC6"/>
    <w:rsid w:val="00940291"/>
    <w:rsid w:val="009406B3"/>
    <w:rsid w:val="00942286"/>
    <w:rsid w:val="00942EFD"/>
    <w:rsid w:val="00942F30"/>
    <w:rsid w:val="00943530"/>
    <w:rsid w:val="00943748"/>
    <w:rsid w:val="00943AB7"/>
    <w:rsid w:val="00943CEE"/>
    <w:rsid w:val="009444F4"/>
    <w:rsid w:val="00944674"/>
    <w:rsid w:val="00945727"/>
    <w:rsid w:val="00945CC4"/>
    <w:rsid w:val="00945CF5"/>
    <w:rsid w:val="0094691C"/>
    <w:rsid w:val="00947C95"/>
    <w:rsid w:val="00947EED"/>
    <w:rsid w:val="009500A1"/>
    <w:rsid w:val="009502B0"/>
    <w:rsid w:val="0095037E"/>
    <w:rsid w:val="0095127D"/>
    <w:rsid w:val="00951D97"/>
    <w:rsid w:val="00952230"/>
    <w:rsid w:val="00952AAD"/>
    <w:rsid w:val="00953B2B"/>
    <w:rsid w:val="00954189"/>
    <w:rsid w:val="00954567"/>
    <w:rsid w:val="009547B3"/>
    <w:rsid w:val="00954A89"/>
    <w:rsid w:val="00956671"/>
    <w:rsid w:val="009568D4"/>
    <w:rsid w:val="00956EEA"/>
    <w:rsid w:val="00957466"/>
    <w:rsid w:val="009576F7"/>
    <w:rsid w:val="00960722"/>
    <w:rsid w:val="00961356"/>
    <w:rsid w:val="00962401"/>
    <w:rsid w:val="00962510"/>
    <w:rsid w:val="0096260B"/>
    <w:rsid w:val="0096275C"/>
    <w:rsid w:val="009627FF"/>
    <w:rsid w:val="0096280B"/>
    <w:rsid w:val="0096290F"/>
    <w:rsid w:val="00962A27"/>
    <w:rsid w:val="00962B9D"/>
    <w:rsid w:val="00962EDC"/>
    <w:rsid w:val="00964E3D"/>
    <w:rsid w:val="009664D5"/>
    <w:rsid w:val="009668A9"/>
    <w:rsid w:val="00966E6A"/>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6F71"/>
    <w:rsid w:val="00977134"/>
    <w:rsid w:val="00980013"/>
    <w:rsid w:val="0098010E"/>
    <w:rsid w:val="009801B9"/>
    <w:rsid w:val="0098028A"/>
    <w:rsid w:val="0098030F"/>
    <w:rsid w:val="00980E65"/>
    <w:rsid w:val="0098122D"/>
    <w:rsid w:val="00981963"/>
    <w:rsid w:val="009831B9"/>
    <w:rsid w:val="00983A16"/>
    <w:rsid w:val="00983C82"/>
    <w:rsid w:val="009844D6"/>
    <w:rsid w:val="00984520"/>
    <w:rsid w:val="0098545C"/>
    <w:rsid w:val="00985F36"/>
    <w:rsid w:val="009862F1"/>
    <w:rsid w:val="00986F70"/>
    <w:rsid w:val="009871EA"/>
    <w:rsid w:val="00987CEA"/>
    <w:rsid w:val="00991675"/>
    <w:rsid w:val="00992BA2"/>
    <w:rsid w:val="00992F83"/>
    <w:rsid w:val="0099344F"/>
    <w:rsid w:val="00993577"/>
    <w:rsid w:val="00993A3C"/>
    <w:rsid w:val="00994633"/>
    <w:rsid w:val="0099508A"/>
    <w:rsid w:val="009967D7"/>
    <w:rsid w:val="009974EB"/>
    <w:rsid w:val="00997A12"/>
    <w:rsid w:val="009A0C49"/>
    <w:rsid w:val="009A1126"/>
    <w:rsid w:val="009A1CB4"/>
    <w:rsid w:val="009A439E"/>
    <w:rsid w:val="009A5564"/>
    <w:rsid w:val="009A7469"/>
    <w:rsid w:val="009B07EE"/>
    <w:rsid w:val="009B1584"/>
    <w:rsid w:val="009B1B32"/>
    <w:rsid w:val="009B21CA"/>
    <w:rsid w:val="009B2648"/>
    <w:rsid w:val="009B424E"/>
    <w:rsid w:val="009B4317"/>
    <w:rsid w:val="009B4EBB"/>
    <w:rsid w:val="009B529C"/>
    <w:rsid w:val="009B5FA5"/>
    <w:rsid w:val="009B61B2"/>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93E"/>
    <w:rsid w:val="009C6B2C"/>
    <w:rsid w:val="009C6ED6"/>
    <w:rsid w:val="009C6FFA"/>
    <w:rsid w:val="009C70CB"/>
    <w:rsid w:val="009C7623"/>
    <w:rsid w:val="009C7D89"/>
    <w:rsid w:val="009C7E41"/>
    <w:rsid w:val="009D07C7"/>
    <w:rsid w:val="009D14EB"/>
    <w:rsid w:val="009D1B18"/>
    <w:rsid w:val="009D1E70"/>
    <w:rsid w:val="009D1EA4"/>
    <w:rsid w:val="009D27AA"/>
    <w:rsid w:val="009D2BFD"/>
    <w:rsid w:val="009D2FF8"/>
    <w:rsid w:val="009D3F20"/>
    <w:rsid w:val="009D428F"/>
    <w:rsid w:val="009D4991"/>
    <w:rsid w:val="009D597B"/>
    <w:rsid w:val="009D5A89"/>
    <w:rsid w:val="009D5BB5"/>
    <w:rsid w:val="009D6657"/>
    <w:rsid w:val="009D66C1"/>
    <w:rsid w:val="009D696D"/>
    <w:rsid w:val="009D6993"/>
    <w:rsid w:val="009D6ED2"/>
    <w:rsid w:val="009D771C"/>
    <w:rsid w:val="009D78A3"/>
    <w:rsid w:val="009D7DB4"/>
    <w:rsid w:val="009E0603"/>
    <w:rsid w:val="009E08B3"/>
    <w:rsid w:val="009E0F1A"/>
    <w:rsid w:val="009E140D"/>
    <w:rsid w:val="009E43DD"/>
    <w:rsid w:val="009E4465"/>
    <w:rsid w:val="009E51C8"/>
    <w:rsid w:val="009E5318"/>
    <w:rsid w:val="009E6401"/>
    <w:rsid w:val="009E6C54"/>
    <w:rsid w:val="009E72E8"/>
    <w:rsid w:val="009F04C8"/>
    <w:rsid w:val="009F0812"/>
    <w:rsid w:val="009F0E02"/>
    <w:rsid w:val="009F1B6A"/>
    <w:rsid w:val="009F2408"/>
    <w:rsid w:val="009F248B"/>
    <w:rsid w:val="009F2A25"/>
    <w:rsid w:val="009F3A1A"/>
    <w:rsid w:val="009F4C7D"/>
    <w:rsid w:val="009F5235"/>
    <w:rsid w:val="009F531A"/>
    <w:rsid w:val="009F5EB9"/>
    <w:rsid w:val="009F6344"/>
    <w:rsid w:val="009F6550"/>
    <w:rsid w:val="009F6B65"/>
    <w:rsid w:val="009F786E"/>
    <w:rsid w:val="009F7B30"/>
    <w:rsid w:val="00A00817"/>
    <w:rsid w:val="00A00902"/>
    <w:rsid w:val="00A0098B"/>
    <w:rsid w:val="00A01A28"/>
    <w:rsid w:val="00A024A7"/>
    <w:rsid w:val="00A0294E"/>
    <w:rsid w:val="00A0327A"/>
    <w:rsid w:val="00A039FF"/>
    <w:rsid w:val="00A04524"/>
    <w:rsid w:val="00A046F6"/>
    <w:rsid w:val="00A05758"/>
    <w:rsid w:val="00A05ACE"/>
    <w:rsid w:val="00A06DBC"/>
    <w:rsid w:val="00A10C6C"/>
    <w:rsid w:val="00A114B9"/>
    <w:rsid w:val="00A11895"/>
    <w:rsid w:val="00A1211A"/>
    <w:rsid w:val="00A13A2E"/>
    <w:rsid w:val="00A13A65"/>
    <w:rsid w:val="00A13A67"/>
    <w:rsid w:val="00A14589"/>
    <w:rsid w:val="00A14AE3"/>
    <w:rsid w:val="00A151A0"/>
    <w:rsid w:val="00A16675"/>
    <w:rsid w:val="00A21955"/>
    <w:rsid w:val="00A22BB6"/>
    <w:rsid w:val="00A22CD6"/>
    <w:rsid w:val="00A234EC"/>
    <w:rsid w:val="00A24128"/>
    <w:rsid w:val="00A2417A"/>
    <w:rsid w:val="00A25642"/>
    <w:rsid w:val="00A26668"/>
    <w:rsid w:val="00A2681F"/>
    <w:rsid w:val="00A27804"/>
    <w:rsid w:val="00A31A51"/>
    <w:rsid w:val="00A320F6"/>
    <w:rsid w:val="00A3276D"/>
    <w:rsid w:val="00A330B0"/>
    <w:rsid w:val="00A331A5"/>
    <w:rsid w:val="00A334D1"/>
    <w:rsid w:val="00A34029"/>
    <w:rsid w:val="00A34257"/>
    <w:rsid w:val="00A346FC"/>
    <w:rsid w:val="00A34F44"/>
    <w:rsid w:val="00A34F72"/>
    <w:rsid w:val="00A3655D"/>
    <w:rsid w:val="00A36822"/>
    <w:rsid w:val="00A36AB5"/>
    <w:rsid w:val="00A374FD"/>
    <w:rsid w:val="00A3754B"/>
    <w:rsid w:val="00A402DD"/>
    <w:rsid w:val="00A4069E"/>
    <w:rsid w:val="00A40BBF"/>
    <w:rsid w:val="00A411D1"/>
    <w:rsid w:val="00A41537"/>
    <w:rsid w:val="00A43153"/>
    <w:rsid w:val="00A43389"/>
    <w:rsid w:val="00A434A7"/>
    <w:rsid w:val="00A43687"/>
    <w:rsid w:val="00A43E71"/>
    <w:rsid w:val="00A4526F"/>
    <w:rsid w:val="00A4571A"/>
    <w:rsid w:val="00A45753"/>
    <w:rsid w:val="00A457B8"/>
    <w:rsid w:val="00A469EB"/>
    <w:rsid w:val="00A46E47"/>
    <w:rsid w:val="00A479DC"/>
    <w:rsid w:val="00A47B15"/>
    <w:rsid w:val="00A5094A"/>
    <w:rsid w:val="00A51708"/>
    <w:rsid w:val="00A52F84"/>
    <w:rsid w:val="00A533CC"/>
    <w:rsid w:val="00A54284"/>
    <w:rsid w:val="00A5465A"/>
    <w:rsid w:val="00A54FB5"/>
    <w:rsid w:val="00A552C0"/>
    <w:rsid w:val="00A559CF"/>
    <w:rsid w:val="00A55BFA"/>
    <w:rsid w:val="00A56B05"/>
    <w:rsid w:val="00A56C06"/>
    <w:rsid w:val="00A56E50"/>
    <w:rsid w:val="00A57678"/>
    <w:rsid w:val="00A57972"/>
    <w:rsid w:val="00A579F5"/>
    <w:rsid w:val="00A57F07"/>
    <w:rsid w:val="00A57F83"/>
    <w:rsid w:val="00A60E2F"/>
    <w:rsid w:val="00A6199F"/>
    <w:rsid w:val="00A627AD"/>
    <w:rsid w:val="00A63246"/>
    <w:rsid w:val="00A63284"/>
    <w:rsid w:val="00A63458"/>
    <w:rsid w:val="00A634AE"/>
    <w:rsid w:val="00A6372D"/>
    <w:rsid w:val="00A64CB8"/>
    <w:rsid w:val="00A64E3E"/>
    <w:rsid w:val="00A66065"/>
    <w:rsid w:val="00A66D10"/>
    <w:rsid w:val="00A67018"/>
    <w:rsid w:val="00A671D2"/>
    <w:rsid w:val="00A67289"/>
    <w:rsid w:val="00A672F3"/>
    <w:rsid w:val="00A673DC"/>
    <w:rsid w:val="00A7076E"/>
    <w:rsid w:val="00A709BE"/>
    <w:rsid w:val="00A70D85"/>
    <w:rsid w:val="00A7162E"/>
    <w:rsid w:val="00A72AAA"/>
    <w:rsid w:val="00A72D71"/>
    <w:rsid w:val="00A73112"/>
    <w:rsid w:val="00A73617"/>
    <w:rsid w:val="00A747D2"/>
    <w:rsid w:val="00A7511E"/>
    <w:rsid w:val="00A75123"/>
    <w:rsid w:val="00A753C0"/>
    <w:rsid w:val="00A75705"/>
    <w:rsid w:val="00A75F35"/>
    <w:rsid w:val="00A765A9"/>
    <w:rsid w:val="00A77BF3"/>
    <w:rsid w:val="00A77C69"/>
    <w:rsid w:val="00A812B1"/>
    <w:rsid w:val="00A82C61"/>
    <w:rsid w:val="00A8301B"/>
    <w:rsid w:val="00A83049"/>
    <w:rsid w:val="00A83945"/>
    <w:rsid w:val="00A83953"/>
    <w:rsid w:val="00A83B8C"/>
    <w:rsid w:val="00A83CD7"/>
    <w:rsid w:val="00A8400B"/>
    <w:rsid w:val="00A8416A"/>
    <w:rsid w:val="00A846DA"/>
    <w:rsid w:val="00A853D8"/>
    <w:rsid w:val="00A8661E"/>
    <w:rsid w:val="00A8695A"/>
    <w:rsid w:val="00A86ACF"/>
    <w:rsid w:val="00A8708E"/>
    <w:rsid w:val="00A903B6"/>
    <w:rsid w:val="00A90F4F"/>
    <w:rsid w:val="00A919AD"/>
    <w:rsid w:val="00A91F90"/>
    <w:rsid w:val="00A92579"/>
    <w:rsid w:val="00A92897"/>
    <w:rsid w:val="00A92EF7"/>
    <w:rsid w:val="00A936F9"/>
    <w:rsid w:val="00A947AA"/>
    <w:rsid w:val="00A94888"/>
    <w:rsid w:val="00A94990"/>
    <w:rsid w:val="00A9681C"/>
    <w:rsid w:val="00A96867"/>
    <w:rsid w:val="00A96B3D"/>
    <w:rsid w:val="00A97141"/>
    <w:rsid w:val="00A97820"/>
    <w:rsid w:val="00A97A4E"/>
    <w:rsid w:val="00AA1B53"/>
    <w:rsid w:val="00AA1DEA"/>
    <w:rsid w:val="00AA256D"/>
    <w:rsid w:val="00AA311D"/>
    <w:rsid w:val="00AA3556"/>
    <w:rsid w:val="00AA35FD"/>
    <w:rsid w:val="00AA364F"/>
    <w:rsid w:val="00AA3DB7"/>
    <w:rsid w:val="00AA3FAB"/>
    <w:rsid w:val="00AA41D3"/>
    <w:rsid w:val="00AA554C"/>
    <w:rsid w:val="00AA694F"/>
    <w:rsid w:val="00AA712F"/>
    <w:rsid w:val="00AA72DC"/>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88F"/>
    <w:rsid w:val="00AB75EA"/>
    <w:rsid w:val="00AB7AA2"/>
    <w:rsid w:val="00AB7D15"/>
    <w:rsid w:val="00AC03D8"/>
    <w:rsid w:val="00AC0A22"/>
    <w:rsid w:val="00AC1028"/>
    <w:rsid w:val="00AC1515"/>
    <w:rsid w:val="00AC1F41"/>
    <w:rsid w:val="00AC2234"/>
    <w:rsid w:val="00AC3FF3"/>
    <w:rsid w:val="00AC4938"/>
    <w:rsid w:val="00AC4A34"/>
    <w:rsid w:val="00AC4BC1"/>
    <w:rsid w:val="00AC5715"/>
    <w:rsid w:val="00AC7D8D"/>
    <w:rsid w:val="00AD04BD"/>
    <w:rsid w:val="00AD0765"/>
    <w:rsid w:val="00AD0F00"/>
    <w:rsid w:val="00AD14B8"/>
    <w:rsid w:val="00AD296B"/>
    <w:rsid w:val="00AD299E"/>
    <w:rsid w:val="00AD312A"/>
    <w:rsid w:val="00AD5374"/>
    <w:rsid w:val="00AD55A8"/>
    <w:rsid w:val="00AD5A2E"/>
    <w:rsid w:val="00AD5CA4"/>
    <w:rsid w:val="00AD6076"/>
    <w:rsid w:val="00AD634F"/>
    <w:rsid w:val="00AD6A91"/>
    <w:rsid w:val="00AD7214"/>
    <w:rsid w:val="00AE04DB"/>
    <w:rsid w:val="00AE0C58"/>
    <w:rsid w:val="00AE0E09"/>
    <w:rsid w:val="00AE103C"/>
    <w:rsid w:val="00AE1066"/>
    <w:rsid w:val="00AE14DD"/>
    <w:rsid w:val="00AE1A2D"/>
    <w:rsid w:val="00AE2CB7"/>
    <w:rsid w:val="00AE2FA5"/>
    <w:rsid w:val="00AE3A4F"/>
    <w:rsid w:val="00AE4518"/>
    <w:rsid w:val="00AE49D9"/>
    <w:rsid w:val="00AE4C42"/>
    <w:rsid w:val="00AE5D7F"/>
    <w:rsid w:val="00AE7140"/>
    <w:rsid w:val="00AE79F0"/>
    <w:rsid w:val="00AF07B0"/>
    <w:rsid w:val="00AF0AFC"/>
    <w:rsid w:val="00AF109C"/>
    <w:rsid w:val="00AF1752"/>
    <w:rsid w:val="00AF2896"/>
    <w:rsid w:val="00AF3F1D"/>
    <w:rsid w:val="00AF42FC"/>
    <w:rsid w:val="00AF4AC5"/>
    <w:rsid w:val="00AF4C2C"/>
    <w:rsid w:val="00AF597D"/>
    <w:rsid w:val="00AF6EC1"/>
    <w:rsid w:val="00AF7416"/>
    <w:rsid w:val="00AF784D"/>
    <w:rsid w:val="00AF7CE9"/>
    <w:rsid w:val="00B00331"/>
    <w:rsid w:val="00B00E46"/>
    <w:rsid w:val="00B01102"/>
    <w:rsid w:val="00B014A1"/>
    <w:rsid w:val="00B01A80"/>
    <w:rsid w:val="00B03EF5"/>
    <w:rsid w:val="00B046AF"/>
    <w:rsid w:val="00B06036"/>
    <w:rsid w:val="00B061F5"/>
    <w:rsid w:val="00B07C27"/>
    <w:rsid w:val="00B07DDE"/>
    <w:rsid w:val="00B07FB2"/>
    <w:rsid w:val="00B10017"/>
    <w:rsid w:val="00B1004A"/>
    <w:rsid w:val="00B101CE"/>
    <w:rsid w:val="00B10DE1"/>
    <w:rsid w:val="00B10FF8"/>
    <w:rsid w:val="00B11E02"/>
    <w:rsid w:val="00B12F0D"/>
    <w:rsid w:val="00B13A85"/>
    <w:rsid w:val="00B13BC7"/>
    <w:rsid w:val="00B13CD4"/>
    <w:rsid w:val="00B153D8"/>
    <w:rsid w:val="00B154DE"/>
    <w:rsid w:val="00B155FF"/>
    <w:rsid w:val="00B15814"/>
    <w:rsid w:val="00B1598F"/>
    <w:rsid w:val="00B1670E"/>
    <w:rsid w:val="00B16B91"/>
    <w:rsid w:val="00B17B14"/>
    <w:rsid w:val="00B20203"/>
    <w:rsid w:val="00B203C4"/>
    <w:rsid w:val="00B20863"/>
    <w:rsid w:val="00B20CDD"/>
    <w:rsid w:val="00B20E37"/>
    <w:rsid w:val="00B21584"/>
    <w:rsid w:val="00B21EFA"/>
    <w:rsid w:val="00B224DF"/>
    <w:rsid w:val="00B22683"/>
    <w:rsid w:val="00B22BC9"/>
    <w:rsid w:val="00B22E81"/>
    <w:rsid w:val="00B232FE"/>
    <w:rsid w:val="00B23996"/>
    <w:rsid w:val="00B23A8A"/>
    <w:rsid w:val="00B23BBE"/>
    <w:rsid w:val="00B23CB2"/>
    <w:rsid w:val="00B240CC"/>
    <w:rsid w:val="00B24E14"/>
    <w:rsid w:val="00B2561A"/>
    <w:rsid w:val="00B256C1"/>
    <w:rsid w:val="00B25A64"/>
    <w:rsid w:val="00B25A79"/>
    <w:rsid w:val="00B25B94"/>
    <w:rsid w:val="00B26EB9"/>
    <w:rsid w:val="00B271F2"/>
    <w:rsid w:val="00B277C4"/>
    <w:rsid w:val="00B31884"/>
    <w:rsid w:val="00B31D19"/>
    <w:rsid w:val="00B32155"/>
    <w:rsid w:val="00B32396"/>
    <w:rsid w:val="00B32AB3"/>
    <w:rsid w:val="00B32DAE"/>
    <w:rsid w:val="00B33825"/>
    <w:rsid w:val="00B34BB2"/>
    <w:rsid w:val="00B34E7C"/>
    <w:rsid w:val="00B35AF6"/>
    <w:rsid w:val="00B36228"/>
    <w:rsid w:val="00B366A3"/>
    <w:rsid w:val="00B368EA"/>
    <w:rsid w:val="00B3741E"/>
    <w:rsid w:val="00B37EEF"/>
    <w:rsid w:val="00B418AD"/>
    <w:rsid w:val="00B41DAD"/>
    <w:rsid w:val="00B4229C"/>
    <w:rsid w:val="00B42B7A"/>
    <w:rsid w:val="00B42F1A"/>
    <w:rsid w:val="00B43790"/>
    <w:rsid w:val="00B4430B"/>
    <w:rsid w:val="00B443D9"/>
    <w:rsid w:val="00B44531"/>
    <w:rsid w:val="00B445EA"/>
    <w:rsid w:val="00B46587"/>
    <w:rsid w:val="00B47AD2"/>
    <w:rsid w:val="00B47CF7"/>
    <w:rsid w:val="00B50686"/>
    <w:rsid w:val="00B50C50"/>
    <w:rsid w:val="00B50ED1"/>
    <w:rsid w:val="00B513C0"/>
    <w:rsid w:val="00B52CF8"/>
    <w:rsid w:val="00B53708"/>
    <w:rsid w:val="00B53DCB"/>
    <w:rsid w:val="00B5428F"/>
    <w:rsid w:val="00B54370"/>
    <w:rsid w:val="00B54DEA"/>
    <w:rsid w:val="00B54FDF"/>
    <w:rsid w:val="00B55185"/>
    <w:rsid w:val="00B55C03"/>
    <w:rsid w:val="00B55F0B"/>
    <w:rsid w:val="00B5695D"/>
    <w:rsid w:val="00B56A70"/>
    <w:rsid w:val="00B602D5"/>
    <w:rsid w:val="00B60638"/>
    <w:rsid w:val="00B606F8"/>
    <w:rsid w:val="00B60A44"/>
    <w:rsid w:val="00B616D5"/>
    <w:rsid w:val="00B61872"/>
    <w:rsid w:val="00B61923"/>
    <w:rsid w:val="00B61CFE"/>
    <w:rsid w:val="00B621D6"/>
    <w:rsid w:val="00B63AF2"/>
    <w:rsid w:val="00B64278"/>
    <w:rsid w:val="00B64F00"/>
    <w:rsid w:val="00B65747"/>
    <w:rsid w:val="00B65D6F"/>
    <w:rsid w:val="00B65FAD"/>
    <w:rsid w:val="00B66174"/>
    <w:rsid w:val="00B661B5"/>
    <w:rsid w:val="00B67B37"/>
    <w:rsid w:val="00B67C23"/>
    <w:rsid w:val="00B7079B"/>
    <w:rsid w:val="00B70BE5"/>
    <w:rsid w:val="00B70DC7"/>
    <w:rsid w:val="00B721A4"/>
    <w:rsid w:val="00B72B5B"/>
    <w:rsid w:val="00B72EFF"/>
    <w:rsid w:val="00B73C25"/>
    <w:rsid w:val="00B73DCE"/>
    <w:rsid w:val="00B74192"/>
    <w:rsid w:val="00B746E4"/>
    <w:rsid w:val="00B74A6F"/>
    <w:rsid w:val="00B74D64"/>
    <w:rsid w:val="00B750C2"/>
    <w:rsid w:val="00B75411"/>
    <w:rsid w:val="00B7546A"/>
    <w:rsid w:val="00B756CB"/>
    <w:rsid w:val="00B75735"/>
    <w:rsid w:val="00B77142"/>
    <w:rsid w:val="00B8010E"/>
    <w:rsid w:val="00B80879"/>
    <w:rsid w:val="00B80A2C"/>
    <w:rsid w:val="00B80D3B"/>
    <w:rsid w:val="00B8135C"/>
    <w:rsid w:val="00B814BB"/>
    <w:rsid w:val="00B81730"/>
    <w:rsid w:val="00B81F60"/>
    <w:rsid w:val="00B82123"/>
    <w:rsid w:val="00B823D4"/>
    <w:rsid w:val="00B82BEC"/>
    <w:rsid w:val="00B8314A"/>
    <w:rsid w:val="00B841AC"/>
    <w:rsid w:val="00B844A6"/>
    <w:rsid w:val="00B85873"/>
    <w:rsid w:val="00B85E95"/>
    <w:rsid w:val="00B865B0"/>
    <w:rsid w:val="00B865DC"/>
    <w:rsid w:val="00B86E3A"/>
    <w:rsid w:val="00B870E8"/>
    <w:rsid w:val="00B874E9"/>
    <w:rsid w:val="00B875E3"/>
    <w:rsid w:val="00B87ACB"/>
    <w:rsid w:val="00B87C29"/>
    <w:rsid w:val="00B90780"/>
    <w:rsid w:val="00B90968"/>
    <w:rsid w:val="00B918BB"/>
    <w:rsid w:val="00B91A15"/>
    <w:rsid w:val="00B91BC2"/>
    <w:rsid w:val="00B9240D"/>
    <w:rsid w:val="00B94960"/>
    <w:rsid w:val="00B9543E"/>
    <w:rsid w:val="00B96F6E"/>
    <w:rsid w:val="00B9702A"/>
    <w:rsid w:val="00B979D4"/>
    <w:rsid w:val="00BA0703"/>
    <w:rsid w:val="00BA22A8"/>
    <w:rsid w:val="00BA309F"/>
    <w:rsid w:val="00BA3B8F"/>
    <w:rsid w:val="00BA3E48"/>
    <w:rsid w:val="00BA4905"/>
    <w:rsid w:val="00BA4BD3"/>
    <w:rsid w:val="00BA5B51"/>
    <w:rsid w:val="00BA6E49"/>
    <w:rsid w:val="00BB0187"/>
    <w:rsid w:val="00BB0C2D"/>
    <w:rsid w:val="00BB0E56"/>
    <w:rsid w:val="00BB1473"/>
    <w:rsid w:val="00BB1EB3"/>
    <w:rsid w:val="00BB2678"/>
    <w:rsid w:val="00BB3077"/>
    <w:rsid w:val="00BB31D5"/>
    <w:rsid w:val="00BB33A8"/>
    <w:rsid w:val="00BB3927"/>
    <w:rsid w:val="00BB3D8C"/>
    <w:rsid w:val="00BB4B39"/>
    <w:rsid w:val="00BB4E17"/>
    <w:rsid w:val="00BB53AF"/>
    <w:rsid w:val="00BB5BDF"/>
    <w:rsid w:val="00BB5C26"/>
    <w:rsid w:val="00BB64B7"/>
    <w:rsid w:val="00BB6591"/>
    <w:rsid w:val="00BB6A40"/>
    <w:rsid w:val="00BC013A"/>
    <w:rsid w:val="00BC12F7"/>
    <w:rsid w:val="00BC162A"/>
    <w:rsid w:val="00BC2343"/>
    <w:rsid w:val="00BC2A29"/>
    <w:rsid w:val="00BC2BE7"/>
    <w:rsid w:val="00BC2E1B"/>
    <w:rsid w:val="00BC3F52"/>
    <w:rsid w:val="00BC43D7"/>
    <w:rsid w:val="00BC4ED3"/>
    <w:rsid w:val="00BC5824"/>
    <w:rsid w:val="00BC595E"/>
    <w:rsid w:val="00BC6B20"/>
    <w:rsid w:val="00BC702F"/>
    <w:rsid w:val="00BC7377"/>
    <w:rsid w:val="00BD0707"/>
    <w:rsid w:val="00BD0ECF"/>
    <w:rsid w:val="00BD13C1"/>
    <w:rsid w:val="00BD1F95"/>
    <w:rsid w:val="00BD30C8"/>
    <w:rsid w:val="00BD38F4"/>
    <w:rsid w:val="00BD3EB4"/>
    <w:rsid w:val="00BD4C5B"/>
    <w:rsid w:val="00BD4F01"/>
    <w:rsid w:val="00BD5359"/>
    <w:rsid w:val="00BD556E"/>
    <w:rsid w:val="00BD5C65"/>
    <w:rsid w:val="00BD7BCC"/>
    <w:rsid w:val="00BE16E9"/>
    <w:rsid w:val="00BE1E11"/>
    <w:rsid w:val="00BE2730"/>
    <w:rsid w:val="00BE2A17"/>
    <w:rsid w:val="00BE2D83"/>
    <w:rsid w:val="00BE31BE"/>
    <w:rsid w:val="00BE3A1D"/>
    <w:rsid w:val="00BE3ABB"/>
    <w:rsid w:val="00BE3B92"/>
    <w:rsid w:val="00BE487E"/>
    <w:rsid w:val="00BE528E"/>
    <w:rsid w:val="00BE6018"/>
    <w:rsid w:val="00BE7086"/>
    <w:rsid w:val="00BE7278"/>
    <w:rsid w:val="00BE7B76"/>
    <w:rsid w:val="00BF1F57"/>
    <w:rsid w:val="00BF20FD"/>
    <w:rsid w:val="00BF2239"/>
    <w:rsid w:val="00BF22C6"/>
    <w:rsid w:val="00BF27DD"/>
    <w:rsid w:val="00BF34C2"/>
    <w:rsid w:val="00BF3804"/>
    <w:rsid w:val="00BF3B4E"/>
    <w:rsid w:val="00BF3B89"/>
    <w:rsid w:val="00BF4086"/>
    <w:rsid w:val="00BF426C"/>
    <w:rsid w:val="00BF4594"/>
    <w:rsid w:val="00BF5640"/>
    <w:rsid w:val="00BF58D0"/>
    <w:rsid w:val="00BF6027"/>
    <w:rsid w:val="00BF6702"/>
    <w:rsid w:val="00BF7561"/>
    <w:rsid w:val="00BF7952"/>
    <w:rsid w:val="00BF7D6A"/>
    <w:rsid w:val="00C0021D"/>
    <w:rsid w:val="00C00300"/>
    <w:rsid w:val="00C0068D"/>
    <w:rsid w:val="00C00A6C"/>
    <w:rsid w:val="00C00B8B"/>
    <w:rsid w:val="00C013E1"/>
    <w:rsid w:val="00C01611"/>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153"/>
    <w:rsid w:val="00C11521"/>
    <w:rsid w:val="00C142AD"/>
    <w:rsid w:val="00C142C1"/>
    <w:rsid w:val="00C14A30"/>
    <w:rsid w:val="00C152FE"/>
    <w:rsid w:val="00C159DB"/>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56C3"/>
    <w:rsid w:val="00C262A0"/>
    <w:rsid w:val="00C265E0"/>
    <w:rsid w:val="00C26A4E"/>
    <w:rsid w:val="00C27FFC"/>
    <w:rsid w:val="00C31195"/>
    <w:rsid w:val="00C31774"/>
    <w:rsid w:val="00C3180E"/>
    <w:rsid w:val="00C32AF2"/>
    <w:rsid w:val="00C33051"/>
    <w:rsid w:val="00C33204"/>
    <w:rsid w:val="00C338EB"/>
    <w:rsid w:val="00C34389"/>
    <w:rsid w:val="00C3465D"/>
    <w:rsid w:val="00C347D5"/>
    <w:rsid w:val="00C35C57"/>
    <w:rsid w:val="00C379E9"/>
    <w:rsid w:val="00C37C29"/>
    <w:rsid w:val="00C403CD"/>
    <w:rsid w:val="00C4082B"/>
    <w:rsid w:val="00C40ECA"/>
    <w:rsid w:val="00C411AC"/>
    <w:rsid w:val="00C41B04"/>
    <w:rsid w:val="00C42041"/>
    <w:rsid w:val="00C42949"/>
    <w:rsid w:val="00C42BD9"/>
    <w:rsid w:val="00C43934"/>
    <w:rsid w:val="00C43935"/>
    <w:rsid w:val="00C439FB"/>
    <w:rsid w:val="00C43AA8"/>
    <w:rsid w:val="00C43F23"/>
    <w:rsid w:val="00C441A4"/>
    <w:rsid w:val="00C452E1"/>
    <w:rsid w:val="00C45C1B"/>
    <w:rsid w:val="00C463C9"/>
    <w:rsid w:val="00C47648"/>
    <w:rsid w:val="00C47852"/>
    <w:rsid w:val="00C50011"/>
    <w:rsid w:val="00C51827"/>
    <w:rsid w:val="00C5254B"/>
    <w:rsid w:val="00C53973"/>
    <w:rsid w:val="00C5569A"/>
    <w:rsid w:val="00C55D39"/>
    <w:rsid w:val="00C55FBF"/>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072A"/>
    <w:rsid w:val="00C71283"/>
    <w:rsid w:val="00C7191D"/>
    <w:rsid w:val="00C72603"/>
    <w:rsid w:val="00C728C2"/>
    <w:rsid w:val="00C72C6F"/>
    <w:rsid w:val="00C73BE3"/>
    <w:rsid w:val="00C74453"/>
    <w:rsid w:val="00C7473A"/>
    <w:rsid w:val="00C75AB0"/>
    <w:rsid w:val="00C75EDE"/>
    <w:rsid w:val="00C76166"/>
    <w:rsid w:val="00C76B7B"/>
    <w:rsid w:val="00C76BBD"/>
    <w:rsid w:val="00C76DE2"/>
    <w:rsid w:val="00C772BA"/>
    <w:rsid w:val="00C77555"/>
    <w:rsid w:val="00C7770C"/>
    <w:rsid w:val="00C802D1"/>
    <w:rsid w:val="00C8036C"/>
    <w:rsid w:val="00C80CD8"/>
    <w:rsid w:val="00C80F23"/>
    <w:rsid w:val="00C81151"/>
    <w:rsid w:val="00C82AC2"/>
    <w:rsid w:val="00C82CC6"/>
    <w:rsid w:val="00C839CB"/>
    <w:rsid w:val="00C841CE"/>
    <w:rsid w:val="00C84593"/>
    <w:rsid w:val="00C8505C"/>
    <w:rsid w:val="00C850A3"/>
    <w:rsid w:val="00C85C32"/>
    <w:rsid w:val="00C85D4F"/>
    <w:rsid w:val="00C85F45"/>
    <w:rsid w:val="00C86C8C"/>
    <w:rsid w:val="00C87473"/>
    <w:rsid w:val="00C87568"/>
    <w:rsid w:val="00C87FD0"/>
    <w:rsid w:val="00C902C8"/>
    <w:rsid w:val="00C903E7"/>
    <w:rsid w:val="00C90DB6"/>
    <w:rsid w:val="00C92603"/>
    <w:rsid w:val="00C93649"/>
    <w:rsid w:val="00C9394F"/>
    <w:rsid w:val="00C93B1A"/>
    <w:rsid w:val="00C96D24"/>
    <w:rsid w:val="00C96F5F"/>
    <w:rsid w:val="00C97055"/>
    <w:rsid w:val="00C97D41"/>
    <w:rsid w:val="00CA1E82"/>
    <w:rsid w:val="00CA2B4F"/>
    <w:rsid w:val="00CA30C3"/>
    <w:rsid w:val="00CA3549"/>
    <w:rsid w:val="00CA5927"/>
    <w:rsid w:val="00CA5D23"/>
    <w:rsid w:val="00CA635E"/>
    <w:rsid w:val="00CA6BB0"/>
    <w:rsid w:val="00CA70CE"/>
    <w:rsid w:val="00CA79EC"/>
    <w:rsid w:val="00CB002C"/>
    <w:rsid w:val="00CB1E4B"/>
    <w:rsid w:val="00CB1E7A"/>
    <w:rsid w:val="00CB259F"/>
    <w:rsid w:val="00CB389B"/>
    <w:rsid w:val="00CB39C2"/>
    <w:rsid w:val="00CB45FC"/>
    <w:rsid w:val="00CB4C8C"/>
    <w:rsid w:val="00CB4E90"/>
    <w:rsid w:val="00CB5850"/>
    <w:rsid w:val="00CB5C99"/>
    <w:rsid w:val="00CB633B"/>
    <w:rsid w:val="00CB6782"/>
    <w:rsid w:val="00CB6E3E"/>
    <w:rsid w:val="00CB72CD"/>
    <w:rsid w:val="00CC080A"/>
    <w:rsid w:val="00CC09EB"/>
    <w:rsid w:val="00CC0D0F"/>
    <w:rsid w:val="00CC1275"/>
    <w:rsid w:val="00CC12EE"/>
    <w:rsid w:val="00CC5767"/>
    <w:rsid w:val="00CC5D2F"/>
    <w:rsid w:val="00CC64BC"/>
    <w:rsid w:val="00CC667C"/>
    <w:rsid w:val="00CC68CC"/>
    <w:rsid w:val="00CC6CB9"/>
    <w:rsid w:val="00CC701E"/>
    <w:rsid w:val="00CC7735"/>
    <w:rsid w:val="00CD0310"/>
    <w:rsid w:val="00CD0D09"/>
    <w:rsid w:val="00CD268B"/>
    <w:rsid w:val="00CD2E48"/>
    <w:rsid w:val="00CD4826"/>
    <w:rsid w:val="00CD4E19"/>
    <w:rsid w:val="00CD5183"/>
    <w:rsid w:val="00CD6219"/>
    <w:rsid w:val="00CD700F"/>
    <w:rsid w:val="00CD70EB"/>
    <w:rsid w:val="00CD7319"/>
    <w:rsid w:val="00CD7BA2"/>
    <w:rsid w:val="00CD7DF8"/>
    <w:rsid w:val="00CE04BC"/>
    <w:rsid w:val="00CE0A6E"/>
    <w:rsid w:val="00CE148E"/>
    <w:rsid w:val="00CE208D"/>
    <w:rsid w:val="00CE242D"/>
    <w:rsid w:val="00CE2453"/>
    <w:rsid w:val="00CE285A"/>
    <w:rsid w:val="00CE356D"/>
    <w:rsid w:val="00CE3FA4"/>
    <w:rsid w:val="00CE44F8"/>
    <w:rsid w:val="00CE485F"/>
    <w:rsid w:val="00CE5277"/>
    <w:rsid w:val="00CE58F6"/>
    <w:rsid w:val="00CE5B4D"/>
    <w:rsid w:val="00CE6358"/>
    <w:rsid w:val="00CE6686"/>
    <w:rsid w:val="00CE6E97"/>
    <w:rsid w:val="00CE7868"/>
    <w:rsid w:val="00CE789A"/>
    <w:rsid w:val="00CE7968"/>
    <w:rsid w:val="00CE796C"/>
    <w:rsid w:val="00CF0DB0"/>
    <w:rsid w:val="00CF1B70"/>
    <w:rsid w:val="00CF1DD1"/>
    <w:rsid w:val="00CF2161"/>
    <w:rsid w:val="00CF2307"/>
    <w:rsid w:val="00CF26AE"/>
    <w:rsid w:val="00CF2D54"/>
    <w:rsid w:val="00CF311F"/>
    <w:rsid w:val="00CF5047"/>
    <w:rsid w:val="00D01344"/>
    <w:rsid w:val="00D01B90"/>
    <w:rsid w:val="00D024CD"/>
    <w:rsid w:val="00D02C7C"/>
    <w:rsid w:val="00D034DA"/>
    <w:rsid w:val="00D03538"/>
    <w:rsid w:val="00D0421D"/>
    <w:rsid w:val="00D046FD"/>
    <w:rsid w:val="00D047F7"/>
    <w:rsid w:val="00D049B8"/>
    <w:rsid w:val="00D04C8A"/>
    <w:rsid w:val="00D04EB2"/>
    <w:rsid w:val="00D0516C"/>
    <w:rsid w:val="00D05B56"/>
    <w:rsid w:val="00D05BBE"/>
    <w:rsid w:val="00D05C2F"/>
    <w:rsid w:val="00D05EE7"/>
    <w:rsid w:val="00D068D0"/>
    <w:rsid w:val="00D06FE0"/>
    <w:rsid w:val="00D07307"/>
    <w:rsid w:val="00D076A9"/>
    <w:rsid w:val="00D07754"/>
    <w:rsid w:val="00D078D1"/>
    <w:rsid w:val="00D07AB2"/>
    <w:rsid w:val="00D07B2E"/>
    <w:rsid w:val="00D10824"/>
    <w:rsid w:val="00D1188B"/>
    <w:rsid w:val="00D1293B"/>
    <w:rsid w:val="00D129A8"/>
    <w:rsid w:val="00D12FB9"/>
    <w:rsid w:val="00D13431"/>
    <w:rsid w:val="00D135F2"/>
    <w:rsid w:val="00D1363B"/>
    <w:rsid w:val="00D13D00"/>
    <w:rsid w:val="00D147C0"/>
    <w:rsid w:val="00D15696"/>
    <w:rsid w:val="00D15A83"/>
    <w:rsid w:val="00D15C51"/>
    <w:rsid w:val="00D168E9"/>
    <w:rsid w:val="00D16B27"/>
    <w:rsid w:val="00D16C68"/>
    <w:rsid w:val="00D16E75"/>
    <w:rsid w:val="00D17FDD"/>
    <w:rsid w:val="00D200BD"/>
    <w:rsid w:val="00D201AA"/>
    <w:rsid w:val="00D201CA"/>
    <w:rsid w:val="00D204A7"/>
    <w:rsid w:val="00D20AA5"/>
    <w:rsid w:val="00D20DC4"/>
    <w:rsid w:val="00D21059"/>
    <w:rsid w:val="00D22399"/>
    <w:rsid w:val="00D26223"/>
    <w:rsid w:val="00D2662C"/>
    <w:rsid w:val="00D27FA3"/>
    <w:rsid w:val="00D30711"/>
    <w:rsid w:val="00D316D2"/>
    <w:rsid w:val="00D3176C"/>
    <w:rsid w:val="00D31B3F"/>
    <w:rsid w:val="00D321AF"/>
    <w:rsid w:val="00D33751"/>
    <w:rsid w:val="00D34AB9"/>
    <w:rsid w:val="00D35D4A"/>
    <w:rsid w:val="00D36F6E"/>
    <w:rsid w:val="00D372B0"/>
    <w:rsid w:val="00D37343"/>
    <w:rsid w:val="00D376AD"/>
    <w:rsid w:val="00D41E6A"/>
    <w:rsid w:val="00D42034"/>
    <w:rsid w:val="00D4205E"/>
    <w:rsid w:val="00D44EB8"/>
    <w:rsid w:val="00D464AE"/>
    <w:rsid w:val="00D46C50"/>
    <w:rsid w:val="00D47399"/>
    <w:rsid w:val="00D47BB2"/>
    <w:rsid w:val="00D47D04"/>
    <w:rsid w:val="00D5056A"/>
    <w:rsid w:val="00D510A0"/>
    <w:rsid w:val="00D51F73"/>
    <w:rsid w:val="00D527EE"/>
    <w:rsid w:val="00D529C4"/>
    <w:rsid w:val="00D53929"/>
    <w:rsid w:val="00D539B5"/>
    <w:rsid w:val="00D539D0"/>
    <w:rsid w:val="00D53F2B"/>
    <w:rsid w:val="00D540DC"/>
    <w:rsid w:val="00D54CA4"/>
    <w:rsid w:val="00D55616"/>
    <w:rsid w:val="00D5574C"/>
    <w:rsid w:val="00D55DAC"/>
    <w:rsid w:val="00D56128"/>
    <w:rsid w:val="00D561C5"/>
    <w:rsid w:val="00D5636F"/>
    <w:rsid w:val="00D57FDF"/>
    <w:rsid w:val="00D6153F"/>
    <w:rsid w:val="00D61982"/>
    <w:rsid w:val="00D61A2D"/>
    <w:rsid w:val="00D61EA9"/>
    <w:rsid w:val="00D61EFF"/>
    <w:rsid w:val="00D62655"/>
    <w:rsid w:val="00D6267A"/>
    <w:rsid w:val="00D62998"/>
    <w:rsid w:val="00D636B6"/>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1006"/>
    <w:rsid w:val="00D82339"/>
    <w:rsid w:val="00D82494"/>
    <w:rsid w:val="00D82696"/>
    <w:rsid w:val="00D82FF2"/>
    <w:rsid w:val="00D830B9"/>
    <w:rsid w:val="00D83774"/>
    <w:rsid w:val="00D83C1D"/>
    <w:rsid w:val="00D84A4B"/>
    <w:rsid w:val="00D84E83"/>
    <w:rsid w:val="00D8555A"/>
    <w:rsid w:val="00D85631"/>
    <w:rsid w:val="00D85D98"/>
    <w:rsid w:val="00D879CB"/>
    <w:rsid w:val="00D87C11"/>
    <w:rsid w:val="00D90A81"/>
    <w:rsid w:val="00D90B7D"/>
    <w:rsid w:val="00D90B81"/>
    <w:rsid w:val="00D90CC7"/>
    <w:rsid w:val="00D90DCE"/>
    <w:rsid w:val="00D92168"/>
    <w:rsid w:val="00D9231C"/>
    <w:rsid w:val="00D92356"/>
    <w:rsid w:val="00D92A5E"/>
    <w:rsid w:val="00D935BD"/>
    <w:rsid w:val="00D93EEC"/>
    <w:rsid w:val="00D940B5"/>
    <w:rsid w:val="00D953F2"/>
    <w:rsid w:val="00D9582D"/>
    <w:rsid w:val="00D95CB0"/>
    <w:rsid w:val="00D963AA"/>
    <w:rsid w:val="00D9654F"/>
    <w:rsid w:val="00D966FE"/>
    <w:rsid w:val="00D977C0"/>
    <w:rsid w:val="00D97E14"/>
    <w:rsid w:val="00DA00A3"/>
    <w:rsid w:val="00DA1326"/>
    <w:rsid w:val="00DA13F3"/>
    <w:rsid w:val="00DA2DE3"/>
    <w:rsid w:val="00DA3633"/>
    <w:rsid w:val="00DA3DD7"/>
    <w:rsid w:val="00DA400B"/>
    <w:rsid w:val="00DA4909"/>
    <w:rsid w:val="00DA5999"/>
    <w:rsid w:val="00DA6443"/>
    <w:rsid w:val="00DA6B5E"/>
    <w:rsid w:val="00DA7146"/>
    <w:rsid w:val="00DA716A"/>
    <w:rsid w:val="00DA7B82"/>
    <w:rsid w:val="00DB02EE"/>
    <w:rsid w:val="00DB0843"/>
    <w:rsid w:val="00DB1B36"/>
    <w:rsid w:val="00DB1F4F"/>
    <w:rsid w:val="00DB2CD0"/>
    <w:rsid w:val="00DB37EE"/>
    <w:rsid w:val="00DB401F"/>
    <w:rsid w:val="00DB4450"/>
    <w:rsid w:val="00DB4EE7"/>
    <w:rsid w:val="00DB5102"/>
    <w:rsid w:val="00DB521D"/>
    <w:rsid w:val="00DB5971"/>
    <w:rsid w:val="00DB5D51"/>
    <w:rsid w:val="00DB5F53"/>
    <w:rsid w:val="00DB6E27"/>
    <w:rsid w:val="00DB7B69"/>
    <w:rsid w:val="00DC0A2F"/>
    <w:rsid w:val="00DC0DBE"/>
    <w:rsid w:val="00DC1C8F"/>
    <w:rsid w:val="00DC1F57"/>
    <w:rsid w:val="00DC234A"/>
    <w:rsid w:val="00DC35DD"/>
    <w:rsid w:val="00DC41D5"/>
    <w:rsid w:val="00DC41E4"/>
    <w:rsid w:val="00DC496E"/>
    <w:rsid w:val="00DC5116"/>
    <w:rsid w:val="00DC59DF"/>
    <w:rsid w:val="00DC655C"/>
    <w:rsid w:val="00DC7C77"/>
    <w:rsid w:val="00DC7FD5"/>
    <w:rsid w:val="00DD02FF"/>
    <w:rsid w:val="00DD0925"/>
    <w:rsid w:val="00DD24F9"/>
    <w:rsid w:val="00DD26EC"/>
    <w:rsid w:val="00DD2DFB"/>
    <w:rsid w:val="00DD3604"/>
    <w:rsid w:val="00DD3F4D"/>
    <w:rsid w:val="00DD6F2E"/>
    <w:rsid w:val="00DD72E1"/>
    <w:rsid w:val="00DD7848"/>
    <w:rsid w:val="00DD796C"/>
    <w:rsid w:val="00DD7EA2"/>
    <w:rsid w:val="00DE00F2"/>
    <w:rsid w:val="00DE1120"/>
    <w:rsid w:val="00DE117F"/>
    <w:rsid w:val="00DE22D3"/>
    <w:rsid w:val="00DE2D17"/>
    <w:rsid w:val="00DE353C"/>
    <w:rsid w:val="00DE401C"/>
    <w:rsid w:val="00DE549C"/>
    <w:rsid w:val="00DE5954"/>
    <w:rsid w:val="00DE5EC7"/>
    <w:rsid w:val="00DE6E2F"/>
    <w:rsid w:val="00DE6F47"/>
    <w:rsid w:val="00DE7D13"/>
    <w:rsid w:val="00DE7DD2"/>
    <w:rsid w:val="00DF1EAE"/>
    <w:rsid w:val="00DF2AF6"/>
    <w:rsid w:val="00DF2B22"/>
    <w:rsid w:val="00DF3816"/>
    <w:rsid w:val="00DF3818"/>
    <w:rsid w:val="00DF3F94"/>
    <w:rsid w:val="00DF4369"/>
    <w:rsid w:val="00DF4B8D"/>
    <w:rsid w:val="00DF5970"/>
    <w:rsid w:val="00DF5B14"/>
    <w:rsid w:val="00DF63FA"/>
    <w:rsid w:val="00DF66E2"/>
    <w:rsid w:val="00DF6D3B"/>
    <w:rsid w:val="00DF797B"/>
    <w:rsid w:val="00E001FD"/>
    <w:rsid w:val="00E00A1C"/>
    <w:rsid w:val="00E00D60"/>
    <w:rsid w:val="00E01250"/>
    <w:rsid w:val="00E012CC"/>
    <w:rsid w:val="00E0147A"/>
    <w:rsid w:val="00E01EC7"/>
    <w:rsid w:val="00E01ECC"/>
    <w:rsid w:val="00E0220A"/>
    <w:rsid w:val="00E0220E"/>
    <w:rsid w:val="00E02292"/>
    <w:rsid w:val="00E02961"/>
    <w:rsid w:val="00E02A1E"/>
    <w:rsid w:val="00E02B71"/>
    <w:rsid w:val="00E02DEB"/>
    <w:rsid w:val="00E03999"/>
    <w:rsid w:val="00E0399E"/>
    <w:rsid w:val="00E039F9"/>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3426"/>
    <w:rsid w:val="00E14523"/>
    <w:rsid w:val="00E14972"/>
    <w:rsid w:val="00E14A89"/>
    <w:rsid w:val="00E14CB9"/>
    <w:rsid w:val="00E151F2"/>
    <w:rsid w:val="00E15383"/>
    <w:rsid w:val="00E15C82"/>
    <w:rsid w:val="00E1738C"/>
    <w:rsid w:val="00E17797"/>
    <w:rsid w:val="00E17A68"/>
    <w:rsid w:val="00E17C9D"/>
    <w:rsid w:val="00E201C0"/>
    <w:rsid w:val="00E21ABD"/>
    <w:rsid w:val="00E22775"/>
    <w:rsid w:val="00E22D28"/>
    <w:rsid w:val="00E22F81"/>
    <w:rsid w:val="00E22F87"/>
    <w:rsid w:val="00E230E3"/>
    <w:rsid w:val="00E23C97"/>
    <w:rsid w:val="00E24727"/>
    <w:rsid w:val="00E24A92"/>
    <w:rsid w:val="00E24D5F"/>
    <w:rsid w:val="00E250DB"/>
    <w:rsid w:val="00E2535D"/>
    <w:rsid w:val="00E265A7"/>
    <w:rsid w:val="00E26FC5"/>
    <w:rsid w:val="00E27B80"/>
    <w:rsid w:val="00E30EDF"/>
    <w:rsid w:val="00E31B43"/>
    <w:rsid w:val="00E31FBA"/>
    <w:rsid w:val="00E326D0"/>
    <w:rsid w:val="00E33513"/>
    <w:rsid w:val="00E33A4F"/>
    <w:rsid w:val="00E33F3E"/>
    <w:rsid w:val="00E341E5"/>
    <w:rsid w:val="00E34315"/>
    <w:rsid w:val="00E35FBC"/>
    <w:rsid w:val="00E36AAE"/>
    <w:rsid w:val="00E37198"/>
    <w:rsid w:val="00E3774C"/>
    <w:rsid w:val="00E41013"/>
    <w:rsid w:val="00E41313"/>
    <w:rsid w:val="00E41773"/>
    <w:rsid w:val="00E41ACD"/>
    <w:rsid w:val="00E42FE6"/>
    <w:rsid w:val="00E43B4A"/>
    <w:rsid w:val="00E44CAD"/>
    <w:rsid w:val="00E44D25"/>
    <w:rsid w:val="00E44E78"/>
    <w:rsid w:val="00E45C40"/>
    <w:rsid w:val="00E460B6"/>
    <w:rsid w:val="00E46BD2"/>
    <w:rsid w:val="00E473D4"/>
    <w:rsid w:val="00E474CF"/>
    <w:rsid w:val="00E513F6"/>
    <w:rsid w:val="00E51A4C"/>
    <w:rsid w:val="00E51EC6"/>
    <w:rsid w:val="00E5203E"/>
    <w:rsid w:val="00E52F3B"/>
    <w:rsid w:val="00E52F80"/>
    <w:rsid w:val="00E53BEE"/>
    <w:rsid w:val="00E53D94"/>
    <w:rsid w:val="00E53DEA"/>
    <w:rsid w:val="00E5424B"/>
    <w:rsid w:val="00E544BA"/>
    <w:rsid w:val="00E55B64"/>
    <w:rsid w:val="00E573EF"/>
    <w:rsid w:val="00E616DB"/>
    <w:rsid w:val="00E62442"/>
    <w:rsid w:val="00E627A4"/>
    <w:rsid w:val="00E62A5E"/>
    <w:rsid w:val="00E630ED"/>
    <w:rsid w:val="00E6395F"/>
    <w:rsid w:val="00E6437C"/>
    <w:rsid w:val="00E65237"/>
    <w:rsid w:val="00E66367"/>
    <w:rsid w:val="00E67862"/>
    <w:rsid w:val="00E67ADD"/>
    <w:rsid w:val="00E70ACF"/>
    <w:rsid w:val="00E70D46"/>
    <w:rsid w:val="00E712A9"/>
    <w:rsid w:val="00E713BC"/>
    <w:rsid w:val="00E72444"/>
    <w:rsid w:val="00E726A8"/>
    <w:rsid w:val="00E72D3D"/>
    <w:rsid w:val="00E72E07"/>
    <w:rsid w:val="00E72EAD"/>
    <w:rsid w:val="00E7410F"/>
    <w:rsid w:val="00E74EC5"/>
    <w:rsid w:val="00E75161"/>
    <w:rsid w:val="00E76B86"/>
    <w:rsid w:val="00E773F4"/>
    <w:rsid w:val="00E8000D"/>
    <w:rsid w:val="00E809F3"/>
    <w:rsid w:val="00E80C21"/>
    <w:rsid w:val="00E820BD"/>
    <w:rsid w:val="00E8227B"/>
    <w:rsid w:val="00E8342F"/>
    <w:rsid w:val="00E83797"/>
    <w:rsid w:val="00E84210"/>
    <w:rsid w:val="00E844CD"/>
    <w:rsid w:val="00E847A7"/>
    <w:rsid w:val="00E84FE5"/>
    <w:rsid w:val="00E86682"/>
    <w:rsid w:val="00E86E79"/>
    <w:rsid w:val="00E87EC9"/>
    <w:rsid w:val="00E9048D"/>
    <w:rsid w:val="00E906B4"/>
    <w:rsid w:val="00E9095B"/>
    <w:rsid w:val="00E9145E"/>
    <w:rsid w:val="00E91B24"/>
    <w:rsid w:val="00E91B2B"/>
    <w:rsid w:val="00E91D76"/>
    <w:rsid w:val="00E926B8"/>
    <w:rsid w:val="00E927BF"/>
    <w:rsid w:val="00E92920"/>
    <w:rsid w:val="00E92B70"/>
    <w:rsid w:val="00E92EEF"/>
    <w:rsid w:val="00E936DA"/>
    <w:rsid w:val="00E93844"/>
    <w:rsid w:val="00E9399B"/>
    <w:rsid w:val="00E939A7"/>
    <w:rsid w:val="00E94008"/>
    <w:rsid w:val="00E94762"/>
    <w:rsid w:val="00E94884"/>
    <w:rsid w:val="00E94BDB"/>
    <w:rsid w:val="00E95208"/>
    <w:rsid w:val="00E956BA"/>
    <w:rsid w:val="00E96B52"/>
    <w:rsid w:val="00EA0018"/>
    <w:rsid w:val="00EA08BE"/>
    <w:rsid w:val="00EA0A85"/>
    <w:rsid w:val="00EA14B0"/>
    <w:rsid w:val="00EA2244"/>
    <w:rsid w:val="00EA4DDC"/>
    <w:rsid w:val="00EA6FA7"/>
    <w:rsid w:val="00EB067F"/>
    <w:rsid w:val="00EB150C"/>
    <w:rsid w:val="00EB17BE"/>
    <w:rsid w:val="00EB1A1B"/>
    <w:rsid w:val="00EB1F02"/>
    <w:rsid w:val="00EB2A00"/>
    <w:rsid w:val="00EB2E64"/>
    <w:rsid w:val="00EB2FEF"/>
    <w:rsid w:val="00EB3290"/>
    <w:rsid w:val="00EB3F7A"/>
    <w:rsid w:val="00EB46B9"/>
    <w:rsid w:val="00EB57EA"/>
    <w:rsid w:val="00EB5BC5"/>
    <w:rsid w:val="00EB6212"/>
    <w:rsid w:val="00EB6BB5"/>
    <w:rsid w:val="00EB6E30"/>
    <w:rsid w:val="00EB6FD5"/>
    <w:rsid w:val="00EB73BC"/>
    <w:rsid w:val="00EB7618"/>
    <w:rsid w:val="00EB7A2E"/>
    <w:rsid w:val="00EB7B51"/>
    <w:rsid w:val="00EB7F93"/>
    <w:rsid w:val="00EC086C"/>
    <w:rsid w:val="00EC1720"/>
    <w:rsid w:val="00EC2DB7"/>
    <w:rsid w:val="00EC337D"/>
    <w:rsid w:val="00EC42D0"/>
    <w:rsid w:val="00EC5256"/>
    <w:rsid w:val="00EC549A"/>
    <w:rsid w:val="00EC57B0"/>
    <w:rsid w:val="00EC5D33"/>
    <w:rsid w:val="00EC638F"/>
    <w:rsid w:val="00EC68BF"/>
    <w:rsid w:val="00EC7846"/>
    <w:rsid w:val="00EC7927"/>
    <w:rsid w:val="00ED095E"/>
    <w:rsid w:val="00ED1A0B"/>
    <w:rsid w:val="00ED27DD"/>
    <w:rsid w:val="00ED312F"/>
    <w:rsid w:val="00ED31E5"/>
    <w:rsid w:val="00ED4E9C"/>
    <w:rsid w:val="00ED5162"/>
    <w:rsid w:val="00ED697C"/>
    <w:rsid w:val="00ED6CE2"/>
    <w:rsid w:val="00EE06CA"/>
    <w:rsid w:val="00EE1E0C"/>
    <w:rsid w:val="00EE43AD"/>
    <w:rsid w:val="00EE4874"/>
    <w:rsid w:val="00EE48D6"/>
    <w:rsid w:val="00EE4A6E"/>
    <w:rsid w:val="00EE4BAB"/>
    <w:rsid w:val="00EE4D3B"/>
    <w:rsid w:val="00EE511D"/>
    <w:rsid w:val="00EE7922"/>
    <w:rsid w:val="00EE79A6"/>
    <w:rsid w:val="00EF11DF"/>
    <w:rsid w:val="00EF130D"/>
    <w:rsid w:val="00EF2E26"/>
    <w:rsid w:val="00EF30E0"/>
    <w:rsid w:val="00EF3A81"/>
    <w:rsid w:val="00EF3D05"/>
    <w:rsid w:val="00EF42CF"/>
    <w:rsid w:val="00EF5403"/>
    <w:rsid w:val="00EF567D"/>
    <w:rsid w:val="00EF5B08"/>
    <w:rsid w:val="00EF5F11"/>
    <w:rsid w:val="00EF6111"/>
    <w:rsid w:val="00EF6CFA"/>
    <w:rsid w:val="00F005A0"/>
    <w:rsid w:val="00F01835"/>
    <w:rsid w:val="00F01891"/>
    <w:rsid w:val="00F01DE9"/>
    <w:rsid w:val="00F0229D"/>
    <w:rsid w:val="00F02B1B"/>
    <w:rsid w:val="00F032BB"/>
    <w:rsid w:val="00F032C8"/>
    <w:rsid w:val="00F03567"/>
    <w:rsid w:val="00F03DD3"/>
    <w:rsid w:val="00F04BBE"/>
    <w:rsid w:val="00F0580C"/>
    <w:rsid w:val="00F06616"/>
    <w:rsid w:val="00F06FC9"/>
    <w:rsid w:val="00F07485"/>
    <w:rsid w:val="00F07EDE"/>
    <w:rsid w:val="00F10BC6"/>
    <w:rsid w:val="00F111D2"/>
    <w:rsid w:val="00F11352"/>
    <w:rsid w:val="00F11482"/>
    <w:rsid w:val="00F11AD0"/>
    <w:rsid w:val="00F12313"/>
    <w:rsid w:val="00F13D34"/>
    <w:rsid w:val="00F14308"/>
    <w:rsid w:val="00F14602"/>
    <w:rsid w:val="00F1498D"/>
    <w:rsid w:val="00F14DDF"/>
    <w:rsid w:val="00F152AD"/>
    <w:rsid w:val="00F15BA3"/>
    <w:rsid w:val="00F15D52"/>
    <w:rsid w:val="00F165B7"/>
    <w:rsid w:val="00F20C9C"/>
    <w:rsid w:val="00F21827"/>
    <w:rsid w:val="00F21A00"/>
    <w:rsid w:val="00F2285F"/>
    <w:rsid w:val="00F23155"/>
    <w:rsid w:val="00F23EE4"/>
    <w:rsid w:val="00F24236"/>
    <w:rsid w:val="00F24E0E"/>
    <w:rsid w:val="00F2525F"/>
    <w:rsid w:val="00F25504"/>
    <w:rsid w:val="00F25707"/>
    <w:rsid w:val="00F26693"/>
    <w:rsid w:val="00F26A13"/>
    <w:rsid w:val="00F26CEB"/>
    <w:rsid w:val="00F27D3B"/>
    <w:rsid w:val="00F30F7A"/>
    <w:rsid w:val="00F31261"/>
    <w:rsid w:val="00F31334"/>
    <w:rsid w:val="00F31BB3"/>
    <w:rsid w:val="00F31C67"/>
    <w:rsid w:val="00F323C3"/>
    <w:rsid w:val="00F32A15"/>
    <w:rsid w:val="00F32C93"/>
    <w:rsid w:val="00F32EE6"/>
    <w:rsid w:val="00F32F3C"/>
    <w:rsid w:val="00F339EC"/>
    <w:rsid w:val="00F3414F"/>
    <w:rsid w:val="00F3443B"/>
    <w:rsid w:val="00F34FDD"/>
    <w:rsid w:val="00F35279"/>
    <w:rsid w:val="00F35CC2"/>
    <w:rsid w:val="00F35F1A"/>
    <w:rsid w:val="00F36130"/>
    <w:rsid w:val="00F36278"/>
    <w:rsid w:val="00F3644F"/>
    <w:rsid w:val="00F36B71"/>
    <w:rsid w:val="00F373AE"/>
    <w:rsid w:val="00F37D22"/>
    <w:rsid w:val="00F4032F"/>
    <w:rsid w:val="00F40360"/>
    <w:rsid w:val="00F40444"/>
    <w:rsid w:val="00F40CE6"/>
    <w:rsid w:val="00F40EC2"/>
    <w:rsid w:val="00F41B59"/>
    <w:rsid w:val="00F42099"/>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1487"/>
    <w:rsid w:val="00F52330"/>
    <w:rsid w:val="00F525CE"/>
    <w:rsid w:val="00F54603"/>
    <w:rsid w:val="00F54772"/>
    <w:rsid w:val="00F54869"/>
    <w:rsid w:val="00F556B2"/>
    <w:rsid w:val="00F56024"/>
    <w:rsid w:val="00F565E8"/>
    <w:rsid w:val="00F56CB4"/>
    <w:rsid w:val="00F5754B"/>
    <w:rsid w:val="00F576DE"/>
    <w:rsid w:val="00F57747"/>
    <w:rsid w:val="00F578BC"/>
    <w:rsid w:val="00F605D0"/>
    <w:rsid w:val="00F633F1"/>
    <w:rsid w:val="00F63BF7"/>
    <w:rsid w:val="00F6453E"/>
    <w:rsid w:val="00F65215"/>
    <w:rsid w:val="00F655C6"/>
    <w:rsid w:val="00F65617"/>
    <w:rsid w:val="00F65A88"/>
    <w:rsid w:val="00F66494"/>
    <w:rsid w:val="00F700B9"/>
    <w:rsid w:val="00F7011F"/>
    <w:rsid w:val="00F710BE"/>
    <w:rsid w:val="00F712C7"/>
    <w:rsid w:val="00F71BF5"/>
    <w:rsid w:val="00F72016"/>
    <w:rsid w:val="00F72C08"/>
    <w:rsid w:val="00F72DAD"/>
    <w:rsid w:val="00F736D2"/>
    <w:rsid w:val="00F74CEE"/>
    <w:rsid w:val="00F7564C"/>
    <w:rsid w:val="00F76220"/>
    <w:rsid w:val="00F769BE"/>
    <w:rsid w:val="00F7735C"/>
    <w:rsid w:val="00F77BD5"/>
    <w:rsid w:val="00F82E6B"/>
    <w:rsid w:val="00F83662"/>
    <w:rsid w:val="00F838C0"/>
    <w:rsid w:val="00F848AF"/>
    <w:rsid w:val="00F85F83"/>
    <w:rsid w:val="00F86739"/>
    <w:rsid w:val="00F87E7F"/>
    <w:rsid w:val="00F90D75"/>
    <w:rsid w:val="00F91049"/>
    <w:rsid w:val="00F912FD"/>
    <w:rsid w:val="00F91D43"/>
    <w:rsid w:val="00F92B65"/>
    <w:rsid w:val="00F9367F"/>
    <w:rsid w:val="00F9512B"/>
    <w:rsid w:val="00F95411"/>
    <w:rsid w:val="00F9619C"/>
    <w:rsid w:val="00F96339"/>
    <w:rsid w:val="00F9759C"/>
    <w:rsid w:val="00F97859"/>
    <w:rsid w:val="00F97973"/>
    <w:rsid w:val="00F97B71"/>
    <w:rsid w:val="00FA06A3"/>
    <w:rsid w:val="00FA0E23"/>
    <w:rsid w:val="00FA230F"/>
    <w:rsid w:val="00FA2CFC"/>
    <w:rsid w:val="00FA2DDA"/>
    <w:rsid w:val="00FA34CA"/>
    <w:rsid w:val="00FA3E3E"/>
    <w:rsid w:val="00FA4A55"/>
    <w:rsid w:val="00FA4D4F"/>
    <w:rsid w:val="00FA54E8"/>
    <w:rsid w:val="00FA5FE8"/>
    <w:rsid w:val="00FA668B"/>
    <w:rsid w:val="00FA67CF"/>
    <w:rsid w:val="00FA7659"/>
    <w:rsid w:val="00FA7F6F"/>
    <w:rsid w:val="00FB10EC"/>
    <w:rsid w:val="00FB2D17"/>
    <w:rsid w:val="00FB2F69"/>
    <w:rsid w:val="00FB368B"/>
    <w:rsid w:val="00FB3A3A"/>
    <w:rsid w:val="00FB4217"/>
    <w:rsid w:val="00FB4379"/>
    <w:rsid w:val="00FB45FF"/>
    <w:rsid w:val="00FB55D8"/>
    <w:rsid w:val="00FB5D97"/>
    <w:rsid w:val="00FB61EA"/>
    <w:rsid w:val="00FB6C7A"/>
    <w:rsid w:val="00FB732E"/>
    <w:rsid w:val="00FB79F7"/>
    <w:rsid w:val="00FC09E7"/>
    <w:rsid w:val="00FC1CA5"/>
    <w:rsid w:val="00FC1D8E"/>
    <w:rsid w:val="00FC24EB"/>
    <w:rsid w:val="00FC2733"/>
    <w:rsid w:val="00FC2979"/>
    <w:rsid w:val="00FC5041"/>
    <w:rsid w:val="00FC5407"/>
    <w:rsid w:val="00FC545D"/>
    <w:rsid w:val="00FC549E"/>
    <w:rsid w:val="00FC6D6C"/>
    <w:rsid w:val="00FC6E91"/>
    <w:rsid w:val="00FC71A8"/>
    <w:rsid w:val="00FD1BEF"/>
    <w:rsid w:val="00FD1C3C"/>
    <w:rsid w:val="00FD24F6"/>
    <w:rsid w:val="00FD2DB1"/>
    <w:rsid w:val="00FD38A8"/>
    <w:rsid w:val="00FD3A23"/>
    <w:rsid w:val="00FD5348"/>
    <w:rsid w:val="00FD6AC8"/>
    <w:rsid w:val="00FD6ADD"/>
    <w:rsid w:val="00FE06DF"/>
    <w:rsid w:val="00FE0A6C"/>
    <w:rsid w:val="00FE1727"/>
    <w:rsid w:val="00FE1738"/>
    <w:rsid w:val="00FE2849"/>
    <w:rsid w:val="00FE3638"/>
    <w:rsid w:val="00FE3EA1"/>
    <w:rsid w:val="00FE4818"/>
    <w:rsid w:val="00FE4CA4"/>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14D"/>
    <w:rsid w:val="00FF3334"/>
    <w:rsid w:val="00FF50AB"/>
    <w:rsid w:val="00FF54A3"/>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3A3F0EC"/>
  <w15:docId w15:val="{0CBF206B-1254-4E1F-89A9-59BC946D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uiPriority w:val="99"/>
    <w:rsid w:val="00FB732E"/>
    <w:rPr>
      <w:rFonts w:ascii="宋体" w:hAnsi="Courier New"/>
      <w:szCs w:val="21"/>
    </w:rPr>
  </w:style>
  <w:style w:type="character" w:customStyle="1" w:styleId="a9">
    <w:name w:val="纯文本 字符"/>
    <w:link w:val="a8"/>
    <w:uiPriority w:val="99"/>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link w:val="25"/>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937FC6"/>
    <w:pPr>
      <w:tabs>
        <w:tab w:val="left" w:pos="420"/>
        <w:tab w:val="right" w:leader="dot" w:pos="9072"/>
      </w:tabs>
    </w:pPr>
  </w:style>
  <w:style w:type="paragraph" w:styleId="34">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f3">
    <w:name w:val="Strong"/>
    <w:basedOn w:val="a1"/>
    <w:uiPriority w:val="22"/>
    <w:qFormat/>
    <w:locked/>
    <w:rsid w:val="00490561"/>
    <w:rPr>
      <w:b/>
      <w:bCs/>
    </w:rPr>
  </w:style>
  <w:style w:type="paragraph" w:customStyle="1" w:styleId="aff4">
    <w:name w:val="目录模式"/>
    <w:basedOn w:val="24"/>
    <w:link w:val="Char0"/>
    <w:qFormat/>
    <w:rsid w:val="00F655C6"/>
    <w:rPr>
      <w:rFonts w:ascii="宋体" w:hAnsi="宋体"/>
      <w:noProof/>
      <w:szCs w:val="24"/>
    </w:rPr>
  </w:style>
  <w:style w:type="paragraph" w:customStyle="1" w:styleId="13">
    <w:name w:val="样式1"/>
    <w:basedOn w:val="24"/>
    <w:link w:val="1Char"/>
    <w:autoRedefine/>
    <w:qFormat/>
    <w:rsid w:val="00F655C6"/>
    <w:rPr>
      <w:rFonts w:ascii="宋体" w:hAnsi="宋体"/>
      <w:noProof/>
      <w:szCs w:val="24"/>
    </w:rPr>
  </w:style>
  <w:style w:type="character" w:customStyle="1" w:styleId="25">
    <w:name w:val="目录 2 字符"/>
    <w:basedOn w:val="a1"/>
    <w:link w:val="24"/>
    <w:uiPriority w:val="39"/>
    <w:rsid w:val="003D3725"/>
    <w:rPr>
      <w:sz w:val="21"/>
      <w:szCs w:val="21"/>
    </w:rPr>
  </w:style>
  <w:style w:type="character" w:customStyle="1" w:styleId="Char0">
    <w:name w:val="目录模式 Char"/>
    <w:basedOn w:val="25"/>
    <w:link w:val="aff4"/>
    <w:rsid w:val="00F655C6"/>
    <w:rPr>
      <w:rFonts w:ascii="宋体" w:hAnsi="宋体"/>
      <w:noProof/>
      <w:sz w:val="24"/>
      <w:szCs w:val="24"/>
    </w:rPr>
  </w:style>
  <w:style w:type="character" w:customStyle="1" w:styleId="1Char">
    <w:name w:val="样式1 Char"/>
    <w:basedOn w:val="25"/>
    <w:link w:val="13"/>
    <w:rsid w:val="00F655C6"/>
    <w:rPr>
      <w:rFonts w:ascii="宋体" w:hAnsi="宋体"/>
      <w:noProof/>
      <w:sz w:val="24"/>
      <w:szCs w:val="24"/>
    </w:rPr>
  </w:style>
  <w:style w:type="character" w:customStyle="1" w:styleId="41">
    <w:name w:val="标题 4 字符"/>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322703213">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11425094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1782407786">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7675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977F5-799E-4415-950D-8C394B2F8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62</Pages>
  <Words>29432</Words>
  <Characters>22827</Characters>
  <Application>Microsoft Office Word</Application>
  <DocSecurity>0</DocSecurity>
  <Lines>190</Lines>
  <Paragraphs>104</Paragraphs>
  <ScaleCrop>false</ScaleCrop>
  <Company/>
  <LinksUpToDate>false</LinksUpToDate>
  <CharactersWithSpaces>52155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Jack.Liu@Ops &amp; Corp Tech</dc:creator>
  <cp:lastModifiedBy>Olivia.Gu@FA</cp:lastModifiedBy>
  <cp:revision>9</cp:revision>
  <cp:lastPrinted>2007-07-19T00:46:00Z</cp:lastPrinted>
  <dcterms:created xsi:type="dcterms:W3CDTF">2024-08-16T08:27:00Z</dcterms:created>
  <dcterms:modified xsi:type="dcterms:W3CDTF">2024-08-29T05:40:00Z</dcterms:modified>
</cp:coreProperties>
</file>