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02917" w14:textId="77777777" w:rsidR="00397616" w:rsidRPr="00A76A42"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14:paraId="3405061D" w14:textId="77777777"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14:paraId="3FC84733" w14:textId="77777777"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14:paraId="01604001" w14:textId="77777777"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14:paraId="64841CFC" w14:textId="77777777"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摩根中国世纪灵活配置混合型证券投资基金</w:t>
      </w:r>
      <w:r w:rsidRPr="00A76A42">
        <w:rPr>
          <w:rFonts w:eastAsiaTheme="minorEastAsia"/>
          <w:b/>
          <w:color w:val="000000" w:themeColor="text1"/>
          <w:sz w:val="36"/>
          <w:szCs w:val="36"/>
        </w:rPr>
        <w:t>(QDII)</w:t>
      </w:r>
    </w:p>
    <w:p w14:paraId="3B58D959" w14:textId="77777777"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2024</w:t>
      </w:r>
      <w:r w:rsidRPr="00A76A42">
        <w:rPr>
          <w:rFonts w:eastAsiaTheme="minorEastAsia"/>
          <w:b/>
          <w:color w:val="000000" w:themeColor="text1"/>
          <w:sz w:val="36"/>
          <w:szCs w:val="36"/>
        </w:rPr>
        <w:t>年第</w:t>
      </w:r>
      <w:r w:rsidRPr="00A76A42">
        <w:rPr>
          <w:rFonts w:eastAsiaTheme="minorEastAsia"/>
          <w:b/>
          <w:color w:val="000000" w:themeColor="text1"/>
          <w:sz w:val="36"/>
          <w:szCs w:val="36"/>
        </w:rPr>
        <w:t>3</w:t>
      </w:r>
      <w:r w:rsidRPr="00A76A42">
        <w:rPr>
          <w:rFonts w:eastAsiaTheme="minorEastAsia"/>
          <w:b/>
          <w:color w:val="000000" w:themeColor="text1"/>
          <w:sz w:val="36"/>
          <w:szCs w:val="36"/>
        </w:rPr>
        <w:t>季度报告</w:t>
      </w:r>
    </w:p>
    <w:p w14:paraId="5A96FC8E" w14:textId="77777777"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2024</w:t>
      </w:r>
      <w:r w:rsidRPr="00A76A42">
        <w:rPr>
          <w:rFonts w:eastAsiaTheme="minorEastAsia"/>
          <w:b/>
          <w:color w:val="000000" w:themeColor="text1"/>
          <w:sz w:val="36"/>
          <w:szCs w:val="36"/>
        </w:rPr>
        <w:t>年</w:t>
      </w:r>
      <w:r w:rsidRPr="00A76A42">
        <w:rPr>
          <w:rFonts w:eastAsiaTheme="minorEastAsia"/>
          <w:b/>
          <w:color w:val="000000" w:themeColor="text1"/>
          <w:sz w:val="36"/>
          <w:szCs w:val="36"/>
        </w:rPr>
        <w:t>9</w:t>
      </w:r>
      <w:r w:rsidRPr="00A76A42">
        <w:rPr>
          <w:rFonts w:eastAsiaTheme="minorEastAsia"/>
          <w:b/>
          <w:color w:val="000000" w:themeColor="text1"/>
          <w:sz w:val="36"/>
          <w:szCs w:val="36"/>
        </w:rPr>
        <w:t>月</w:t>
      </w:r>
      <w:r w:rsidRPr="00A76A42">
        <w:rPr>
          <w:rFonts w:eastAsiaTheme="minorEastAsia"/>
          <w:b/>
          <w:color w:val="000000" w:themeColor="text1"/>
          <w:sz w:val="36"/>
          <w:szCs w:val="36"/>
        </w:rPr>
        <w:t>30</w:t>
      </w:r>
      <w:r w:rsidRPr="00A76A42">
        <w:rPr>
          <w:rFonts w:eastAsiaTheme="minorEastAsia"/>
          <w:b/>
          <w:color w:val="000000" w:themeColor="text1"/>
          <w:sz w:val="36"/>
          <w:szCs w:val="36"/>
        </w:rPr>
        <w:t>日</w:t>
      </w:r>
    </w:p>
    <w:p w14:paraId="6D63A987" w14:textId="77777777" w:rsidR="00397616" w:rsidRPr="00A76A42" w:rsidRDefault="00397616" w:rsidP="00397616">
      <w:pPr>
        <w:spacing w:line="360" w:lineRule="auto"/>
        <w:jc w:val="center"/>
        <w:rPr>
          <w:rFonts w:eastAsiaTheme="minorEastAsia"/>
          <w:b/>
          <w:color w:val="000000" w:themeColor="text1"/>
          <w:sz w:val="24"/>
        </w:rPr>
      </w:pPr>
    </w:p>
    <w:p w14:paraId="236B86FF" w14:textId="77777777" w:rsidR="00397616" w:rsidRPr="00A76A42" w:rsidRDefault="00397616" w:rsidP="00397616">
      <w:pPr>
        <w:spacing w:line="360" w:lineRule="auto"/>
        <w:jc w:val="center"/>
        <w:rPr>
          <w:rFonts w:eastAsiaTheme="minorEastAsia"/>
          <w:b/>
          <w:color w:val="000000" w:themeColor="text1"/>
          <w:sz w:val="24"/>
        </w:rPr>
      </w:pPr>
    </w:p>
    <w:p w14:paraId="6F26AE4A" w14:textId="77777777" w:rsidR="00397616" w:rsidRPr="00A76A42" w:rsidRDefault="00397616" w:rsidP="00397616">
      <w:pPr>
        <w:spacing w:line="360" w:lineRule="auto"/>
        <w:jc w:val="center"/>
        <w:rPr>
          <w:rFonts w:eastAsiaTheme="minorEastAsia"/>
          <w:b/>
          <w:color w:val="000000" w:themeColor="text1"/>
          <w:sz w:val="24"/>
        </w:rPr>
      </w:pPr>
    </w:p>
    <w:p w14:paraId="39F93BED" w14:textId="77777777" w:rsidR="00397616" w:rsidRPr="00A76A42" w:rsidRDefault="00397616" w:rsidP="00397616">
      <w:pPr>
        <w:spacing w:line="360" w:lineRule="auto"/>
        <w:jc w:val="center"/>
        <w:rPr>
          <w:rFonts w:eastAsiaTheme="minorEastAsia"/>
          <w:b/>
          <w:color w:val="000000" w:themeColor="text1"/>
          <w:sz w:val="24"/>
        </w:rPr>
      </w:pPr>
    </w:p>
    <w:p w14:paraId="297CD46E" w14:textId="77777777" w:rsidR="00397616" w:rsidRPr="00A76A42" w:rsidRDefault="00397616" w:rsidP="00397616">
      <w:pPr>
        <w:spacing w:line="360" w:lineRule="auto"/>
        <w:jc w:val="center"/>
        <w:rPr>
          <w:rFonts w:eastAsiaTheme="minorEastAsia"/>
          <w:b/>
          <w:color w:val="000000" w:themeColor="text1"/>
          <w:sz w:val="24"/>
        </w:rPr>
      </w:pPr>
    </w:p>
    <w:p w14:paraId="34EE57EE" w14:textId="77777777" w:rsidR="00397616" w:rsidRPr="00A76A42" w:rsidRDefault="00397616" w:rsidP="00397616">
      <w:pPr>
        <w:spacing w:line="360" w:lineRule="auto"/>
        <w:jc w:val="center"/>
        <w:rPr>
          <w:rFonts w:eastAsiaTheme="minorEastAsia"/>
          <w:b/>
          <w:color w:val="000000" w:themeColor="text1"/>
          <w:sz w:val="24"/>
        </w:rPr>
      </w:pPr>
    </w:p>
    <w:p w14:paraId="36B00261" w14:textId="77777777" w:rsidR="00397616" w:rsidRPr="00A76A42" w:rsidRDefault="00397616" w:rsidP="00397616">
      <w:pPr>
        <w:spacing w:line="360" w:lineRule="auto"/>
        <w:jc w:val="center"/>
        <w:rPr>
          <w:rFonts w:eastAsiaTheme="minorEastAsia"/>
          <w:b/>
          <w:color w:val="000000" w:themeColor="text1"/>
          <w:sz w:val="24"/>
        </w:rPr>
      </w:pPr>
    </w:p>
    <w:p w14:paraId="19581091" w14:textId="77777777" w:rsidR="00397616" w:rsidRPr="00A76A42" w:rsidRDefault="00397616" w:rsidP="00397616">
      <w:pPr>
        <w:spacing w:line="360" w:lineRule="auto"/>
        <w:jc w:val="center"/>
        <w:rPr>
          <w:rFonts w:eastAsiaTheme="minorEastAsia"/>
          <w:b/>
          <w:color w:val="000000" w:themeColor="text1"/>
          <w:sz w:val="24"/>
        </w:rPr>
      </w:pPr>
    </w:p>
    <w:p w14:paraId="62804F88" w14:textId="77777777" w:rsidR="00397616" w:rsidRPr="00A76A42" w:rsidRDefault="00397616" w:rsidP="00397616">
      <w:pPr>
        <w:spacing w:line="360" w:lineRule="auto"/>
        <w:jc w:val="center"/>
        <w:rPr>
          <w:rFonts w:eastAsiaTheme="minorEastAsia"/>
          <w:b/>
          <w:color w:val="000000" w:themeColor="text1"/>
          <w:sz w:val="24"/>
        </w:rPr>
      </w:pPr>
    </w:p>
    <w:p w14:paraId="6F7811D5" w14:textId="77777777" w:rsidR="00397616" w:rsidRPr="00A76A42" w:rsidRDefault="00397616" w:rsidP="00397616">
      <w:pPr>
        <w:spacing w:line="360" w:lineRule="auto"/>
        <w:jc w:val="center"/>
        <w:rPr>
          <w:rFonts w:eastAsiaTheme="minorEastAsia"/>
          <w:b/>
          <w:color w:val="000000" w:themeColor="text1"/>
          <w:sz w:val="24"/>
        </w:rPr>
      </w:pPr>
    </w:p>
    <w:p w14:paraId="6C511B20" w14:textId="77777777" w:rsidR="00397616" w:rsidRPr="00A76A42" w:rsidRDefault="00397616" w:rsidP="00397616">
      <w:pPr>
        <w:spacing w:line="360" w:lineRule="auto"/>
        <w:jc w:val="center"/>
        <w:rPr>
          <w:rFonts w:eastAsiaTheme="minorEastAsia"/>
          <w:b/>
          <w:color w:val="000000" w:themeColor="text1"/>
          <w:sz w:val="24"/>
        </w:rPr>
      </w:pPr>
    </w:p>
    <w:p w14:paraId="7E8A997A" w14:textId="77777777" w:rsidR="00397616" w:rsidRPr="00A76A42" w:rsidRDefault="00397616" w:rsidP="00397616">
      <w:pPr>
        <w:spacing w:line="360" w:lineRule="auto"/>
        <w:jc w:val="center"/>
        <w:rPr>
          <w:rFonts w:eastAsiaTheme="minorEastAsia"/>
          <w:b/>
          <w:color w:val="000000" w:themeColor="text1"/>
          <w:sz w:val="24"/>
        </w:rPr>
      </w:pPr>
    </w:p>
    <w:p w14:paraId="262ECB18" w14:textId="77777777" w:rsidR="00397616" w:rsidRPr="00A76A42" w:rsidRDefault="00397616" w:rsidP="00397616">
      <w:pPr>
        <w:spacing w:line="360" w:lineRule="auto"/>
        <w:jc w:val="center"/>
        <w:rPr>
          <w:rFonts w:eastAsiaTheme="minorEastAsia"/>
          <w:b/>
          <w:color w:val="000000" w:themeColor="text1"/>
          <w:sz w:val="24"/>
        </w:rPr>
      </w:pPr>
    </w:p>
    <w:p w14:paraId="6C320F3D" w14:textId="77777777" w:rsidR="00397616" w:rsidRPr="00A76A42" w:rsidRDefault="00397616" w:rsidP="00826B12">
      <w:pPr>
        <w:spacing w:line="288" w:lineRule="auto"/>
        <w:ind w:firstLineChars="900" w:firstLine="2168"/>
        <w:rPr>
          <w:rFonts w:eastAsiaTheme="minorEastAsia"/>
          <w:b/>
          <w:color w:val="000000" w:themeColor="text1"/>
          <w:sz w:val="24"/>
        </w:rPr>
      </w:pPr>
    </w:p>
    <w:p w14:paraId="577F87DA" w14:textId="77777777"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基金管理人：摩根基金管理（中国）有限公司</w:t>
      </w:r>
    </w:p>
    <w:p w14:paraId="528B973A" w14:textId="77777777"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基金托管人：中国建设银行股份有限公司</w:t>
      </w:r>
    </w:p>
    <w:p w14:paraId="50356E87" w14:textId="77777777"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二〇二四年十月二十五日</w:t>
      </w:r>
    </w:p>
    <w:p w14:paraId="2CDDFE72" w14:textId="77777777"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14:paraId="5B77273D" w14:textId="77777777" w:rsidR="00BE17E8" w:rsidRDefault="00182AD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05294879" w14:textId="77777777" w:rsidR="00BE17E8" w:rsidRDefault="00182AD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1BCE005C" w14:textId="77777777" w:rsidR="00BE17E8" w:rsidRDefault="00182AD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8F077F4" w14:textId="77777777" w:rsidR="00BE17E8" w:rsidRDefault="00182AD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4C369DC3" w14:textId="77777777" w:rsidR="00BE17E8" w:rsidRDefault="00182AD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664F1EAD" w14:textId="77777777"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2024</w:t>
      </w:r>
      <w:r w:rsidRPr="00A76A42">
        <w:rPr>
          <w:rFonts w:eastAsiaTheme="minorEastAsia"/>
          <w:color w:val="000000" w:themeColor="text1"/>
          <w:szCs w:val="21"/>
        </w:rPr>
        <w:t>年</w:t>
      </w:r>
      <w:r w:rsidRPr="00A76A42">
        <w:rPr>
          <w:rFonts w:eastAsiaTheme="minorEastAsia"/>
          <w:color w:val="000000" w:themeColor="text1"/>
          <w:szCs w:val="21"/>
        </w:rPr>
        <w:t>7</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9</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日止。</w:t>
      </w:r>
    </w:p>
    <w:p w14:paraId="0458AEB7"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14:paraId="20EE9084" w14:textId="77777777" w:rsidTr="006669C9">
        <w:tc>
          <w:tcPr>
            <w:tcW w:w="2977" w:type="dxa"/>
            <w:vAlign w:val="center"/>
          </w:tcPr>
          <w:p w14:paraId="59334A1E" w14:textId="77777777"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14:paraId="1FAF3E1D" w14:textId="77777777"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摩根中国世纪混合</w:t>
            </w:r>
            <w:r w:rsidRPr="00A76A42">
              <w:rPr>
                <w:rFonts w:eastAsiaTheme="minorEastAsia"/>
                <w:color w:val="000000" w:themeColor="text1"/>
                <w:kern w:val="0"/>
                <w:szCs w:val="21"/>
              </w:rPr>
              <w:t>(QDII)</w:t>
            </w:r>
          </w:p>
        </w:tc>
      </w:tr>
      <w:tr w:rsidR="008277FF" w:rsidRPr="00A76A42" w14:paraId="176B29AE" w14:textId="77777777" w:rsidTr="006669C9">
        <w:tc>
          <w:tcPr>
            <w:tcW w:w="2977" w:type="dxa"/>
            <w:vAlign w:val="center"/>
          </w:tcPr>
          <w:p w14:paraId="7B2AD158"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14:paraId="34AE226B"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003243</w:t>
            </w:r>
          </w:p>
        </w:tc>
      </w:tr>
      <w:tr w:rsidR="008277FF" w:rsidRPr="00A76A42" w14:paraId="5EFE07A7" w14:textId="77777777" w:rsidTr="006669C9">
        <w:tc>
          <w:tcPr>
            <w:tcW w:w="2977" w:type="dxa"/>
            <w:vAlign w:val="center"/>
          </w:tcPr>
          <w:p w14:paraId="052AC4A4" w14:textId="77777777"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14:paraId="54C6858B" w14:textId="77777777"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003243</w:t>
            </w:r>
          </w:p>
        </w:tc>
      </w:tr>
      <w:tr w:rsidR="008277FF" w:rsidRPr="00A76A42" w14:paraId="0A972ECA" w14:textId="77777777" w:rsidTr="006669C9">
        <w:tc>
          <w:tcPr>
            <w:tcW w:w="2977" w:type="dxa"/>
            <w:vAlign w:val="center"/>
          </w:tcPr>
          <w:p w14:paraId="5278698F"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14:paraId="70766F42"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14:paraId="4E0A92AE" w14:textId="77777777" w:rsidTr="006669C9">
        <w:tc>
          <w:tcPr>
            <w:tcW w:w="2977" w:type="dxa"/>
            <w:vAlign w:val="center"/>
          </w:tcPr>
          <w:p w14:paraId="64EABFF1"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14:paraId="1CD2621C"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2016</w:t>
            </w:r>
            <w:r w:rsidRPr="00A76A42">
              <w:rPr>
                <w:rFonts w:eastAsiaTheme="minorEastAsia"/>
                <w:color w:val="000000" w:themeColor="text1"/>
                <w:kern w:val="0"/>
                <w:szCs w:val="21"/>
              </w:rPr>
              <w:t>年</w:t>
            </w:r>
            <w:r w:rsidRPr="00A76A42">
              <w:rPr>
                <w:rFonts w:eastAsiaTheme="minorEastAsia"/>
                <w:color w:val="000000" w:themeColor="text1"/>
                <w:kern w:val="0"/>
                <w:szCs w:val="21"/>
              </w:rPr>
              <w:t>11</w:t>
            </w:r>
            <w:r w:rsidRPr="00A76A42">
              <w:rPr>
                <w:rFonts w:eastAsiaTheme="minorEastAsia"/>
                <w:color w:val="000000" w:themeColor="text1"/>
                <w:kern w:val="0"/>
                <w:szCs w:val="21"/>
              </w:rPr>
              <w:t>月</w:t>
            </w:r>
            <w:r w:rsidRPr="00A76A42">
              <w:rPr>
                <w:rFonts w:eastAsiaTheme="minorEastAsia"/>
                <w:color w:val="000000" w:themeColor="text1"/>
                <w:kern w:val="0"/>
                <w:szCs w:val="21"/>
              </w:rPr>
              <w:t>11</w:t>
            </w:r>
            <w:r w:rsidRPr="00A76A42">
              <w:rPr>
                <w:rFonts w:eastAsiaTheme="minorEastAsia"/>
                <w:color w:val="000000" w:themeColor="text1"/>
                <w:kern w:val="0"/>
                <w:szCs w:val="21"/>
              </w:rPr>
              <w:t>日</w:t>
            </w:r>
          </w:p>
        </w:tc>
      </w:tr>
      <w:tr w:rsidR="008277FF" w:rsidRPr="00A76A42" w14:paraId="53A4FD58" w14:textId="77777777" w:rsidTr="006669C9">
        <w:tc>
          <w:tcPr>
            <w:tcW w:w="2977" w:type="dxa"/>
            <w:vAlign w:val="center"/>
          </w:tcPr>
          <w:p w14:paraId="06A9F422"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14:paraId="41076470"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74,844,743.93</w:t>
            </w:r>
            <w:r w:rsidRPr="00A76A42">
              <w:rPr>
                <w:rFonts w:eastAsiaTheme="minorEastAsia"/>
                <w:color w:val="000000" w:themeColor="text1"/>
                <w:kern w:val="0"/>
                <w:szCs w:val="21"/>
              </w:rPr>
              <w:t>份</w:t>
            </w:r>
          </w:p>
        </w:tc>
      </w:tr>
      <w:tr w:rsidR="008277FF" w:rsidRPr="00A76A42" w14:paraId="0A6506B1" w14:textId="77777777" w:rsidTr="006669C9">
        <w:tc>
          <w:tcPr>
            <w:tcW w:w="2977" w:type="dxa"/>
            <w:vAlign w:val="center"/>
          </w:tcPr>
          <w:p w14:paraId="7B97FEF1"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14:paraId="111C6BEC"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本基金采用定量及定性研究方法，自下而上优选在中国境内及香港、美国等海外市场上市的中国公司，通过严格风险控制，力争实现基金资产的长期增值。</w:t>
            </w:r>
          </w:p>
        </w:tc>
      </w:tr>
      <w:tr w:rsidR="008277FF" w:rsidRPr="00A76A42" w14:paraId="50BF9763" w14:textId="77777777" w:rsidTr="006669C9">
        <w:tc>
          <w:tcPr>
            <w:tcW w:w="2977" w:type="dxa"/>
            <w:vAlign w:val="center"/>
          </w:tcPr>
          <w:p w14:paraId="60BE727D"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14:paraId="053B1C7A" w14:textId="77777777" w:rsidR="00BE17E8" w:rsidRDefault="00182A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、各市场资产配置策略</w:t>
            </w:r>
          </w:p>
          <w:p w14:paraId="47C0197C" w14:textId="77777777" w:rsidR="00BE17E8" w:rsidRDefault="00182A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本基金综合考虑不同市场的宏观经济环境、增长和通胀背景、不同市场的估值水平和流动性因素、相关公司所处的发展阶段、盈利前景和竞争环境以及其他重要要素将基金</w:t>
            </w:r>
            <w:r>
              <w:rPr>
                <w:rFonts w:eastAsiaTheme="minorEastAsia"/>
                <w:color w:val="000000" w:themeColor="text1"/>
                <w:kern w:val="0"/>
                <w:szCs w:val="21"/>
              </w:rPr>
              <w:lastRenderedPageBreak/>
              <w:t>资产在中国境内及香港、美国等海外市场之间进行配置。另外，本基金将根据各类证券的风险收益特征的相对变化，适度的调整确定基金资产在股票、债券及现金等类别资产间的分配比例。</w:t>
            </w:r>
          </w:p>
          <w:p w14:paraId="2F9E877C" w14:textId="77777777" w:rsidR="00BE17E8" w:rsidRDefault="00182A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6FC066ED" w14:textId="77777777" w:rsidR="00BE17E8" w:rsidRDefault="00182A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）中国境内市场投资策略</w:t>
            </w:r>
          </w:p>
          <w:p w14:paraId="43398BDB" w14:textId="77777777" w:rsidR="00BE17E8" w:rsidRDefault="00182A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本基金将专注投资于影响国民经济的龙头行业、经济转型和产业升级过程中的重点行业和具备成长潜力的新兴行业。</w:t>
            </w:r>
          </w:p>
          <w:p w14:paraId="11B730D8" w14:textId="77777777" w:rsidR="00BE17E8" w:rsidRDefault="00182A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）香港、美国等海外市场投资策略</w:t>
            </w:r>
          </w:p>
          <w:p w14:paraId="3BD9919B" w14:textId="77777777" w:rsidR="00BE17E8" w:rsidRDefault="00182A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结合宏观基本面，包含资金流向等对海外市场上市公司进行初步判断，并结合产业趋势以及公司发展前景自下而上进行布局，从公司商业模式、产品创新及竞争力、主营业务收入来源和区域分布等多维度进行考量，挖掘优质企业。</w:t>
            </w:r>
          </w:p>
          <w:p w14:paraId="24B3B78F" w14:textId="77777777" w:rsidR="00BE17E8" w:rsidRDefault="00182A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14:paraId="1D95B108" w14:textId="77777777" w:rsidR="00BE17E8" w:rsidRDefault="00182A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本基金债券投资将采取多种积极投资策略，自上而下地管理组合的久期，同时精选个券，以增强组合的持有期收益。</w:t>
            </w:r>
          </w:p>
          <w:p w14:paraId="12B54FB5"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、其他投资策略：包括股指期货投资策略、资产支持证券投资策略、权证投资策略、金融衍生品投资策略、存托凭证投资策略。</w:t>
            </w:r>
          </w:p>
        </w:tc>
      </w:tr>
      <w:tr w:rsidR="008277FF" w:rsidRPr="00A76A42" w14:paraId="64ADB12F" w14:textId="77777777" w:rsidTr="006669C9">
        <w:tc>
          <w:tcPr>
            <w:tcW w:w="2977" w:type="dxa"/>
            <w:vAlign w:val="center"/>
          </w:tcPr>
          <w:p w14:paraId="611F997D"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14:paraId="1450392A"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中证中国内地企业</w:t>
            </w:r>
            <w:r w:rsidRPr="00A76A42">
              <w:rPr>
                <w:rFonts w:eastAsiaTheme="minorEastAsia"/>
                <w:color w:val="000000" w:themeColor="text1"/>
                <w:kern w:val="0"/>
                <w:szCs w:val="21"/>
              </w:rPr>
              <w:t>500</w:t>
            </w:r>
            <w:r w:rsidRPr="00A76A42">
              <w:rPr>
                <w:rFonts w:eastAsiaTheme="minorEastAsia"/>
                <w:color w:val="000000" w:themeColor="text1"/>
                <w:kern w:val="0"/>
                <w:szCs w:val="21"/>
              </w:rPr>
              <w:t>指数收益率</w:t>
            </w:r>
            <w:r w:rsidRPr="00A76A42">
              <w:rPr>
                <w:rFonts w:eastAsiaTheme="minorEastAsia"/>
                <w:color w:val="000000" w:themeColor="text1"/>
                <w:kern w:val="0"/>
                <w:szCs w:val="21"/>
              </w:rPr>
              <w:t>×60%+</w:t>
            </w:r>
            <w:r w:rsidRPr="00A76A42">
              <w:rPr>
                <w:rFonts w:eastAsiaTheme="minorEastAsia"/>
                <w:color w:val="000000" w:themeColor="text1"/>
                <w:kern w:val="0"/>
                <w:szCs w:val="21"/>
              </w:rPr>
              <w:t>中债总指数收益率</w:t>
            </w:r>
            <w:r w:rsidRPr="00A76A42">
              <w:rPr>
                <w:rFonts w:eastAsiaTheme="minorEastAsia"/>
                <w:color w:val="000000" w:themeColor="text1"/>
                <w:kern w:val="0"/>
                <w:szCs w:val="21"/>
              </w:rPr>
              <w:t>×40%</w:t>
            </w:r>
          </w:p>
        </w:tc>
      </w:tr>
      <w:tr w:rsidR="008277FF" w:rsidRPr="00A76A42" w14:paraId="499AF482" w14:textId="77777777" w:rsidTr="006669C9">
        <w:tc>
          <w:tcPr>
            <w:tcW w:w="2977" w:type="dxa"/>
            <w:vAlign w:val="center"/>
          </w:tcPr>
          <w:p w14:paraId="7673495D"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14:paraId="3FD26733" w14:textId="77777777" w:rsidR="00BE17E8" w:rsidRDefault="00182A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本基金属于混合型基金产品，预期风险和收益水平低于股票型基金，高于债券型基金和货币市场基金，属于中等风险收益水平的基金产品。</w:t>
            </w:r>
          </w:p>
          <w:p w14:paraId="05CDF775"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根据</w:t>
            </w:r>
            <w:r w:rsidRPr="00A76A42">
              <w:rPr>
                <w:rFonts w:eastAsiaTheme="minorEastAsia"/>
                <w:color w:val="000000" w:themeColor="text1"/>
                <w:kern w:val="0"/>
                <w:szCs w:val="21"/>
              </w:rPr>
              <w:t>2017</w:t>
            </w:r>
            <w:r w:rsidRPr="00A76A42">
              <w:rPr>
                <w:rFonts w:eastAsiaTheme="minorEastAsia"/>
                <w:color w:val="000000" w:themeColor="text1"/>
                <w:kern w:val="0"/>
                <w:szCs w:val="21"/>
              </w:rPr>
              <w:t>年</w:t>
            </w:r>
            <w:r w:rsidRPr="00A76A42">
              <w:rPr>
                <w:rFonts w:eastAsiaTheme="minorEastAsia"/>
                <w:color w:val="000000" w:themeColor="text1"/>
                <w:kern w:val="0"/>
                <w:szCs w:val="21"/>
              </w:rPr>
              <w:t>7</w:t>
            </w:r>
            <w:r w:rsidRPr="00A76A42">
              <w:rPr>
                <w:rFonts w:eastAsiaTheme="minorEastAsia"/>
                <w:color w:val="000000" w:themeColor="text1"/>
                <w:kern w:val="0"/>
                <w:szCs w:val="21"/>
              </w:rPr>
              <w:t>月</w:t>
            </w:r>
            <w:r w:rsidRPr="00A76A42">
              <w:rPr>
                <w:rFonts w:eastAsiaTheme="minorEastAsia"/>
                <w:color w:val="000000" w:themeColor="text1"/>
                <w:kern w:val="0"/>
                <w:szCs w:val="21"/>
              </w:rPr>
              <w:t>1</w:t>
            </w:r>
            <w:r w:rsidRPr="00A76A42">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w:t>
            </w:r>
            <w:r w:rsidRPr="00A76A42">
              <w:rPr>
                <w:rFonts w:eastAsiaTheme="minorEastAsia"/>
                <w:color w:val="000000" w:themeColor="text1"/>
                <w:kern w:val="0"/>
                <w:szCs w:val="21"/>
              </w:rPr>
              <w:lastRenderedPageBreak/>
              <w:t>益特征，但由于风险等级分类标准的变化，本基金的风险等级表述可能有相应变化，具体风险评级结果应以基金管理人和销售机构提供的评级结果为准。</w:t>
            </w:r>
          </w:p>
        </w:tc>
      </w:tr>
      <w:tr w:rsidR="008277FF" w:rsidRPr="00A76A42" w14:paraId="3F32CFD0" w14:textId="77777777" w:rsidTr="006669C9">
        <w:tc>
          <w:tcPr>
            <w:tcW w:w="2977" w:type="dxa"/>
            <w:vAlign w:val="center"/>
          </w:tcPr>
          <w:p w14:paraId="58A2F11F"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基金管理人</w:t>
            </w:r>
          </w:p>
        </w:tc>
        <w:tc>
          <w:tcPr>
            <w:tcW w:w="5443" w:type="dxa"/>
            <w:vAlign w:val="center"/>
          </w:tcPr>
          <w:p w14:paraId="7E09208D"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摩根基金管理（中国）有限公司</w:t>
            </w:r>
          </w:p>
        </w:tc>
      </w:tr>
      <w:tr w:rsidR="008277FF" w:rsidRPr="00A76A42" w14:paraId="29A1BB8D" w14:textId="77777777" w:rsidTr="006669C9">
        <w:tc>
          <w:tcPr>
            <w:tcW w:w="2977" w:type="dxa"/>
            <w:vAlign w:val="center"/>
          </w:tcPr>
          <w:p w14:paraId="1B5B2B84"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14:paraId="13A12F56"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中国建设银行股份有限公司</w:t>
            </w:r>
          </w:p>
        </w:tc>
      </w:tr>
      <w:tr w:rsidR="008277FF" w:rsidRPr="00A76A42" w14:paraId="0687DC75" w14:textId="77777777" w:rsidTr="006669C9">
        <w:tc>
          <w:tcPr>
            <w:tcW w:w="2977" w:type="dxa"/>
            <w:vAlign w:val="center"/>
          </w:tcPr>
          <w:p w14:paraId="3CA4EABD"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14:paraId="1DCE1853"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Chase Bank, N.A.</w:t>
            </w:r>
          </w:p>
        </w:tc>
      </w:tr>
      <w:tr w:rsidR="008277FF" w:rsidRPr="00A76A42" w14:paraId="5064BFF9" w14:textId="77777777" w:rsidTr="006669C9">
        <w:tc>
          <w:tcPr>
            <w:tcW w:w="2977" w:type="dxa"/>
            <w:vAlign w:val="center"/>
          </w:tcPr>
          <w:p w14:paraId="25211FBD"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14:paraId="02CB6816"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摩根大通银行</w:t>
            </w:r>
          </w:p>
        </w:tc>
      </w:tr>
    </w:tbl>
    <w:p w14:paraId="4425A533"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14:paraId="733F7C07" w14:textId="77777777"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14:paraId="658604F6" w14:textId="77777777"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182AD0" w:rsidRPr="00A76A42" w14:paraId="02AAF9E7" w14:textId="77777777" w:rsidTr="00182AD0">
        <w:tc>
          <w:tcPr>
            <w:tcW w:w="3402" w:type="dxa"/>
            <w:vAlign w:val="center"/>
          </w:tcPr>
          <w:p w14:paraId="61794B46" w14:textId="77777777"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14:paraId="0549AA94" w14:textId="77777777"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14:paraId="7621A3B0" w14:textId="77777777"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(2024</w:t>
            </w:r>
            <w:r w:rsidRPr="00A76A42">
              <w:rPr>
                <w:rFonts w:eastAsiaTheme="minorEastAsia"/>
                <w:color w:val="000000" w:themeColor="text1"/>
                <w:szCs w:val="21"/>
              </w:rPr>
              <w:t>年</w:t>
            </w:r>
            <w:r w:rsidRPr="00A76A42">
              <w:rPr>
                <w:rFonts w:eastAsiaTheme="minorEastAsia"/>
                <w:color w:val="000000" w:themeColor="text1"/>
                <w:szCs w:val="21"/>
              </w:rPr>
              <w:t>7</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-2024</w:t>
            </w:r>
            <w:r w:rsidRPr="00A76A42">
              <w:rPr>
                <w:rFonts w:eastAsiaTheme="minorEastAsia"/>
                <w:color w:val="000000" w:themeColor="text1"/>
                <w:szCs w:val="21"/>
              </w:rPr>
              <w:t>年</w:t>
            </w:r>
            <w:r w:rsidRPr="00A76A42">
              <w:rPr>
                <w:rFonts w:eastAsiaTheme="minorEastAsia"/>
                <w:color w:val="000000" w:themeColor="text1"/>
                <w:szCs w:val="21"/>
              </w:rPr>
              <w:t>9</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w:t>
            </w:r>
            <w:r w:rsidRPr="00A76A42">
              <w:rPr>
                <w:rFonts w:eastAsiaTheme="minorEastAsia"/>
                <w:color w:val="000000" w:themeColor="text1"/>
                <w:szCs w:val="21"/>
              </w:rPr>
              <w:t>)</w:t>
            </w:r>
          </w:p>
        </w:tc>
      </w:tr>
      <w:tr w:rsidR="00182AD0" w:rsidRPr="00A76A42" w14:paraId="26E35287" w14:textId="77777777" w:rsidTr="00182AD0">
        <w:tc>
          <w:tcPr>
            <w:tcW w:w="3402" w:type="dxa"/>
            <w:vAlign w:val="center"/>
          </w:tcPr>
          <w:p w14:paraId="7441BD06" w14:textId="77777777"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14:paraId="18FD9289" w14:textId="77777777"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-3,741,162.73</w:t>
            </w:r>
          </w:p>
        </w:tc>
      </w:tr>
      <w:tr w:rsidR="00182AD0" w:rsidRPr="00A76A42" w14:paraId="3B096B95" w14:textId="77777777" w:rsidTr="00182AD0">
        <w:tc>
          <w:tcPr>
            <w:tcW w:w="3402" w:type="dxa"/>
            <w:vAlign w:val="center"/>
          </w:tcPr>
          <w:p w14:paraId="79E1BD76" w14:textId="77777777"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14:paraId="642E4F73" w14:textId="77777777"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8,434,411.42</w:t>
            </w:r>
          </w:p>
        </w:tc>
      </w:tr>
      <w:tr w:rsidR="00182AD0" w:rsidRPr="00A76A42" w14:paraId="6AEFF03D" w14:textId="77777777" w:rsidTr="00182AD0">
        <w:tc>
          <w:tcPr>
            <w:tcW w:w="3402" w:type="dxa"/>
            <w:vAlign w:val="center"/>
          </w:tcPr>
          <w:p w14:paraId="7370FCA1" w14:textId="77777777"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14:paraId="5098B3F5" w14:textId="77777777"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0.1117</w:t>
            </w:r>
          </w:p>
        </w:tc>
      </w:tr>
      <w:tr w:rsidR="00182AD0" w:rsidRPr="00A76A42" w14:paraId="6C23EE67" w14:textId="77777777" w:rsidTr="00182AD0">
        <w:tc>
          <w:tcPr>
            <w:tcW w:w="3402" w:type="dxa"/>
            <w:vAlign w:val="center"/>
          </w:tcPr>
          <w:p w14:paraId="11E046BB" w14:textId="77777777"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14:paraId="64061D11" w14:textId="77777777"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98,769,596.72</w:t>
            </w:r>
          </w:p>
        </w:tc>
      </w:tr>
      <w:tr w:rsidR="00182AD0" w:rsidRPr="00A76A42" w14:paraId="195C6FF8" w14:textId="77777777" w:rsidTr="00182AD0">
        <w:trPr>
          <w:trHeight w:val="158"/>
        </w:trPr>
        <w:tc>
          <w:tcPr>
            <w:tcW w:w="3402" w:type="dxa"/>
            <w:vAlign w:val="center"/>
          </w:tcPr>
          <w:p w14:paraId="397DCCAB" w14:textId="77777777"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14:paraId="2A21A1A7" w14:textId="77777777"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1.3197</w:t>
            </w:r>
          </w:p>
        </w:tc>
      </w:tr>
    </w:tbl>
    <w:p w14:paraId="0A40390A" w14:textId="77777777" w:rsidR="00BE17E8" w:rsidRDefault="00182AD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5CD8F418" w14:textId="77777777"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0A193728"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0465A55E" w14:textId="77777777"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14:paraId="4A85C497" w14:textId="77777777"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14:paraId="0B7F862A" w14:textId="77777777" w:rsidTr="00B918B8">
        <w:tc>
          <w:tcPr>
            <w:tcW w:w="1395" w:type="dxa"/>
            <w:shd w:val="clear" w:color="auto" w:fill="auto"/>
            <w:vAlign w:val="center"/>
          </w:tcPr>
          <w:p w14:paraId="08D3AC9A"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14:paraId="3B9137F5"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14:paraId="4D1C8BB1"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14:paraId="5B27EF66"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14:paraId="2617FDB0"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lastRenderedPageBreak/>
              <w:t>④</w:t>
            </w:r>
          </w:p>
        </w:tc>
        <w:tc>
          <w:tcPr>
            <w:tcW w:w="1199" w:type="dxa"/>
            <w:shd w:val="clear" w:color="auto" w:fill="auto"/>
            <w:vAlign w:val="center"/>
          </w:tcPr>
          <w:p w14:paraId="016C166B"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lastRenderedPageBreak/>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14:paraId="2AA4B34E"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BE17E8" w14:paraId="6507B24B" w14:textId="77777777">
        <w:tc>
          <w:tcPr>
            <w:tcW w:w="1395" w:type="dxa"/>
            <w:vAlign w:val="center"/>
          </w:tcPr>
          <w:p w14:paraId="364ABB88" w14:textId="77777777" w:rsidR="00BE17E8" w:rsidRDefault="00182AD0">
            <w:pPr>
              <w:jc w:val="left"/>
            </w:pPr>
            <w:r>
              <w:rPr>
                <w:rFonts w:eastAsiaTheme="minorEastAsia"/>
                <w:color w:val="000000" w:themeColor="text1"/>
                <w:szCs w:val="21"/>
              </w:rPr>
              <w:t>过去三个月</w:t>
            </w:r>
          </w:p>
        </w:tc>
        <w:tc>
          <w:tcPr>
            <w:tcW w:w="1092" w:type="dxa"/>
            <w:vAlign w:val="center"/>
          </w:tcPr>
          <w:p w14:paraId="6C09306D" w14:textId="77777777" w:rsidR="00BE17E8" w:rsidRDefault="00182AD0">
            <w:pPr>
              <w:jc w:val="right"/>
            </w:pPr>
            <w:r>
              <w:rPr>
                <w:rFonts w:eastAsiaTheme="minorEastAsia"/>
                <w:color w:val="000000" w:themeColor="text1"/>
                <w:szCs w:val="21"/>
              </w:rPr>
              <w:t>9.45%</w:t>
            </w:r>
          </w:p>
        </w:tc>
        <w:tc>
          <w:tcPr>
            <w:tcW w:w="1161" w:type="dxa"/>
            <w:vAlign w:val="center"/>
          </w:tcPr>
          <w:p w14:paraId="3793A9DA" w14:textId="77777777" w:rsidR="00BE17E8" w:rsidRDefault="00182AD0">
            <w:pPr>
              <w:jc w:val="right"/>
            </w:pPr>
            <w:r>
              <w:rPr>
                <w:rFonts w:eastAsiaTheme="minorEastAsia"/>
                <w:color w:val="000000" w:themeColor="text1"/>
                <w:szCs w:val="21"/>
              </w:rPr>
              <w:t>1.58%</w:t>
            </w:r>
          </w:p>
        </w:tc>
        <w:tc>
          <w:tcPr>
            <w:tcW w:w="1181" w:type="dxa"/>
            <w:vAlign w:val="center"/>
          </w:tcPr>
          <w:p w14:paraId="36E7EB89" w14:textId="77777777" w:rsidR="00BE17E8" w:rsidRDefault="00182AD0">
            <w:pPr>
              <w:jc w:val="right"/>
            </w:pPr>
            <w:r>
              <w:rPr>
                <w:rFonts w:eastAsiaTheme="minorEastAsia"/>
                <w:color w:val="000000" w:themeColor="text1"/>
                <w:szCs w:val="21"/>
              </w:rPr>
              <w:t>8.97%</w:t>
            </w:r>
          </w:p>
        </w:tc>
        <w:tc>
          <w:tcPr>
            <w:tcW w:w="1188" w:type="dxa"/>
            <w:vAlign w:val="center"/>
          </w:tcPr>
          <w:p w14:paraId="7A43AA5A" w14:textId="77777777" w:rsidR="00BE17E8" w:rsidRDefault="00182AD0">
            <w:pPr>
              <w:jc w:val="right"/>
            </w:pPr>
            <w:r>
              <w:rPr>
                <w:rFonts w:eastAsiaTheme="minorEastAsia"/>
                <w:color w:val="000000" w:themeColor="text1"/>
                <w:szCs w:val="21"/>
              </w:rPr>
              <w:t>0.90%</w:t>
            </w:r>
          </w:p>
        </w:tc>
        <w:tc>
          <w:tcPr>
            <w:tcW w:w="1199" w:type="dxa"/>
            <w:vAlign w:val="center"/>
          </w:tcPr>
          <w:p w14:paraId="10EB38C2" w14:textId="77777777" w:rsidR="00BE17E8" w:rsidRDefault="00182AD0">
            <w:pPr>
              <w:jc w:val="right"/>
            </w:pPr>
            <w:r>
              <w:rPr>
                <w:rFonts w:eastAsiaTheme="minorEastAsia"/>
                <w:color w:val="000000" w:themeColor="text1"/>
                <w:szCs w:val="21"/>
              </w:rPr>
              <w:t>0.48%</w:t>
            </w:r>
          </w:p>
        </w:tc>
        <w:tc>
          <w:tcPr>
            <w:tcW w:w="1204" w:type="dxa"/>
            <w:vAlign w:val="center"/>
          </w:tcPr>
          <w:p w14:paraId="2AED19E8" w14:textId="77777777" w:rsidR="00BE17E8" w:rsidRDefault="00182AD0">
            <w:pPr>
              <w:jc w:val="right"/>
            </w:pPr>
            <w:r>
              <w:rPr>
                <w:rFonts w:eastAsiaTheme="minorEastAsia"/>
                <w:color w:val="000000" w:themeColor="text1"/>
                <w:szCs w:val="21"/>
              </w:rPr>
              <w:t>0.68%</w:t>
            </w:r>
          </w:p>
        </w:tc>
      </w:tr>
      <w:tr w:rsidR="00BE17E8" w14:paraId="029A38F6" w14:textId="77777777">
        <w:tc>
          <w:tcPr>
            <w:tcW w:w="1395" w:type="dxa"/>
            <w:vAlign w:val="center"/>
          </w:tcPr>
          <w:p w14:paraId="734FDF5A" w14:textId="77777777" w:rsidR="00BE17E8" w:rsidRDefault="00182AD0">
            <w:pPr>
              <w:jc w:val="left"/>
            </w:pPr>
            <w:r>
              <w:rPr>
                <w:rFonts w:eastAsiaTheme="minorEastAsia"/>
                <w:color w:val="000000" w:themeColor="text1"/>
                <w:szCs w:val="21"/>
              </w:rPr>
              <w:t>过去六个月</w:t>
            </w:r>
          </w:p>
        </w:tc>
        <w:tc>
          <w:tcPr>
            <w:tcW w:w="1092" w:type="dxa"/>
            <w:vAlign w:val="center"/>
          </w:tcPr>
          <w:p w14:paraId="5A38866A" w14:textId="77777777" w:rsidR="00BE17E8" w:rsidRDefault="00182AD0">
            <w:pPr>
              <w:jc w:val="right"/>
            </w:pPr>
            <w:r>
              <w:rPr>
                <w:rFonts w:eastAsiaTheme="minorEastAsia"/>
                <w:color w:val="000000" w:themeColor="text1"/>
                <w:szCs w:val="21"/>
              </w:rPr>
              <w:t>7.26%</w:t>
            </w:r>
          </w:p>
        </w:tc>
        <w:tc>
          <w:tcPr>
            <w:tcW w:w="1161" w:type="dxa"/>
            <w:vAlign w:val="center"/>
          </w:tcPr>
          <w:p w14:paraId="45898120" w14:textId="77777777" w:rsidR="00BE17E8" w:rsidRDefault="00182AD0">
            <w:pPr>
              <w:jc w:val="right"/>
            </w:pPr>
            <w:r>
              <w:rPr>
                <w:rFonts w:eastAsiaTheme="minorEastAsia"/>
                <w:color w:val="000000" w:themeColor="text1"/>
                <w:szCs w:val="21"/>
              </w:rPr>
              <w:t>1.34%</w:t>
            </w:r>
          </w:p>
        </w:tc>
        <w:tc>
          <w:tcPr>
            <w:tcW w:w="1181" w:type="dxa"/>
            <w:vAlign w:val="center"/>
          </w:tcPr>
          <w:p w14:paraId="472B82B0" w14:textId="77777777" w:rsidR="00BE17E8" w:rsidRDefault="00182AD0">
            <w:pPr>
              <w:jc w:val="right"/>
            </w:pPr>
            <w:r>
              <w:rPr>
                <w:rFonts w:eastAsiaTheme="minorEastAsia"/>
                <w:color w:val="000000" w:themeColor="text1"/>
                <w:szCs w:val="21"/>
              </w:rPr>
              <w:t>10.69%</w:t>
            </w:r>
          </w:p>
        </w:tc>
        <w:tc>
          <w:tcPr>
            <w:tcW w:w="1188" w:type="dxa"/>
            <w:vAlign w:val="center"/>
          </w:tcPr>
          <w:p w14:paraId="6B418083" w14:textId="77777777" w:rsidR="00BE17E8" w:rsidRDefault="00182AD0">
            <w:pPr>
              <w:jc w:val="right"/>
            </w:pPr>
            <w:r>
              <w:rPr>
                <w:rFonts w:eastAsiaTheme="minorEastAsia"/>
                <w:color w:val="000000" w:themeColor="text1"/>
                <w:szCs w:val="21"/>
              </w:rPr>
              <w:t>0.75%</w:t>
            </w:r>
          </w:p>
        </w:tc>
        <w:tc>
          <w:tcPr>
            <w:tcW w:w="1199" w:type="dxa"/>
            <w:vAlign w:val="center"/>
          </w:tcPr>
          <w:p w14:paraId="4AEC14FB" w14:textId="77777777" w:rsidR="00BE17E8" w:rsidRDefault="00182AD0">
            <w:pPr>
              <w:jc w:val="right"/>
            </w:pPr>
            <w:r>
              <w:rPr>
                <w:rFonts w:eastAsiaTheme="minorEastAsia"/>
                <w:color w:val="000000" w:themeColor="text1"/>
                <w:szCs w:val="21"/>
              </w:rPr>
              <w:t>-3.43%</w:t>
            </w:r>
          </w:p>
        </w:tc>
        <w:tc>
          <w:tcPr>
            <w:tcW w:w="1204" w:type="dxa"/>
            <w:vAlign w:val="center"/>
          </w:tcPr>
          <w:p w14:paraId="5DEDB088" w14:textId="77777777" w:rsidR="00BE17E8" w:rsidRDefault="00182AD0">
            <w:pPr>
              <w:jc w:val="right"/>
            </w:pPr>
            <w:r>
              <w:rPr>
                <w:rFonts w:eastAsiaTheme="minorEastAsia"/>
                <w:color w:val="000000" w:themeColor="text1"/>
                <w:szCs w:val="21"/>
              </w:rPr>
              <w:t>0.59%</w:t>
            </w:r>
          </w:p>
        </w:tc>
      </w:tr>
      <w:tr w:rsidR="00BE17E8" w14:paraId="431B4D1F" w14:textId="77777777">
        <w:tc>
          <w:tcPr>
            <w:tcW w:w="1395" w:type="dxa"/>
            <w:vAlign w:val="center"/>
          </w:tcPr>
          <w:p w14:paraId="7187E9E4" w14:textId="77777777" w:rsidR="00BE17E8" w:rsidRDefault="00182AD0">
            <w:pPr>
              <w:jc w:val="left"/>
            </w:pPr>
            <w:r>
              <w:rPr>
                <w:rFonts w:eastAsiaTheme="minorEastAsia"/>
                <w:color w:val="000000" w:themeColor="text1"/>
                <w:szCs w:val="21"/>
              </w:rPr>
              <w:t>过去一年</w:t>
            </w:r>
          </w:p>
        </w:tc>
        <w:tc>
          <w:tcPr>
            <w:tcW w:w="1092" w:type="dxa"/>
            <w:vAlign w:val="center"/>
          </w:tcPr>
          <w:p w14:paraId="0624B656" w14:textId="77777777" w:rsidR="00BE17E8" w:rsidRDefault="00182AD0">
            <w:pPr>
              <w:jc w:val="right"/>
            </w:pPr>
            <w:r>
              <w:rPr>
                <w:rFonts w:eastAsiaTheme="minorEastAsia"/>
                <w:color w:val="000000" w:themeColor="text1"/>
                <w:szCs w:val="21"/>
              </w:rPr>
              <w:t>9.65%</w:t>
            </w:r>
          </w:p>
        </w:tc>
        <w:tc>
          <w:tcPr>
            <w:tcW w:w="1161" w:type="dxa"/>
            <w:vAlign w:val="center"/>
          </w:tcPr>
          <w:p w14:paraId="4973B804" w14:textId="77777777" w:rsidR="00BE17E8" w:rsidRDefault="00182AD0">
            <w:pPr>
              <w:jc w:val="right"/>
            </w:pPr>
            <w:r>
              <w:rPr>
                <w:rFonts w:eastAsiaTheme="minorEastAsia"/>
                <w:color w:val="000000" w:themeColor="text1"/>
                <w:szCs w:val="21"/>
              </w:rPr>
              <w:t>1.21%</w:t>
            </w:r>
          </w:p>
        </w:tc>
        <w:tc>
          <w:tcPr>
            <w:tcW w:w="1181" w:type="dxa"/>
            <w:vAlign w:val="center"/>
          </w:tcPr>
          <w:p w14:paraId="776742D2" w14:textId="77777777" w:rsidR="00BE17E8" w:rsidRDefault="00182AD0">
            <w:pPr>
              <w:jc w:val="right"/>
            </w:pPr>
            <w:r>
              <w:rPr>
                <w:rFonts w:eastAsiaTheme="minorEastAsia"/>
                <w:color w:val="000000" w:themeColor="text1"/>
                <w:szCs w:val="21"/>
              </w:rPr>
              <w:t>7.47%</w:t>
            </w:r>
          </w:p>
        </w:tc>
        <w:tc>
          <w:tcPr>
            <w:tcW w:w="1188" w:type="dxa"/>
            <w:vAlign w:val="center"/>
          </w:tcPr>
          <w:p w14:paraId="4F7B7C88" w14:textId="77777777" w:rsidR="00BE17E8" w:rsidRDefault="00182AD0">
            <w:pPr>
              <w:jc w:val="right"/>
            </w:pPr>
            <w:r>
              <w:rPr>
                <w:rFonts w:eastAsiaTheme="minorEastAsia"/>
                <w:color w:val="000000" w:themeColor="text1"/>
                <w:szCs w:val="21"/>
              </w:rPr>
              <w:t>0.68%</w:t>
            </w:r>
          </w:p>
        </w:tc>
        <w:tc>
          <w:tcPr>
            <w:tcW w:w="1199" w:type="dxa"/>
            <w:vAlign w:val="center"/>
          </w:tcPr>
          <w:p w14:paraId="4F654C31" w14:textId="77777777" w:rsidR="00BE17E8" w:rsidRDefault="00182AD0">
            <w:pPr>
              <w:jc w:val="right"/>
            </w:pPr>
            <w:r>
              <w:rPr>
                <w:rFonts w:eastAsiaTheme="minorEastAsia"/>
                <w:color w:val="000000" w:themeColor="text1"/>
                <w:szCs w:val="21"/>
              </w:rPr>
              <w:t>2.18%</w:t>
            </w:r>
          </w:p>
        </w:tc>
        <w:tc>
          <w:tcPr>
            <w:tcW w:w="1204" w:type="dxa"/>
            <w:vAlign w:val="center"/>
          </w:tcPr>
          <w:p w14:paraId="7C28C505" w14:textId="77777777" w:rsidR="00BE17E8" w:rsidRDefault="00182AD0">
            <w:pPr>
              <w:jc w:val="right"/>
            </w:pPr>
            <w:r>
              <w:rPr>
                <w:rFonts w:eastAsiaTheme="minorEastAsia"/>
                <w:color w:val="000000" w:themeColor="text1"/>
                <w:szCs w:val="21"/>
              </w:rPr>
              <w:t>0.53%</w:t>
            </w:r>
          </w:p>
        </w:tc>
      </w:tr>
      <w:tr w:rsidR="00BE17E8" w14:paraId="4C82F001" w14:textId="77777777">
        <w:tc>
          <w:tcPr>
            <w:tcW w:w="1395" w:type="dxa"/>
            <w:vAlign w:val="center"/>
          </w:tcPr>
          <w:p w14:paraId="096A854B" w14:textId="77777777" w:rsidR="00BE17E8" w:rsidRDefault="00182AD0">
            <w:pPr>
              <w:jc w:val="left"/>
            </w:pPr>
            <w:r>
              <w:rPr>
                <w:rFonts w:eastAsiaTheme="minorEastAsia"/>
                <w:color w:val="000000" w:themeColor="text1"/>
                <w:szCs w:val="21"/>
              </w:rPr>
              <w:t>过去三年</w:t>
            </w:r>
          </w:p>
        </w:tc>
        <w:tc>
          <w:tcPr>
            <w:tcW w:w="1092" w:type="dxa"/>
            <w:vAlign w:val="center"/>
          </w:tcPr>
          <w:p w14:paraId="5688385B" w14:textId="77777777" w:rsidR="00BE17E8" w:rsidRDefault="00182AD0">
            <w:pPr>
              <w:jc w:val="right"/>
            </w:pPr>
            <w:r>
              <w:rPr>
                <w:rFonts w:eastAsiaTheme="minorEastAsia"/>
                <w:color w:val="000000" w:themeColor="text1"/>
                <w:szCs w:val="21"/>
              </w:rPr>
              <w:t>-30.20%</w:t>
            </w:r>
          </w:p>
        </w:tc>
        <w:tc>
          <w:tcPr>
            <w:tcW w:w="1161" w:type="dxa"/>
            <w:vAlign w:val="center"/>
          </w:tcPr>
          <w:p w14:paraId="42E6D80B" w14:textId="77777777" w:rsidR="00BE17E8" w:rsidRDefault="00182AD0">
            <w:pPr>
              <w:jc w:val="right"/>
            </w:pPr>
            <w:r>
              <w:rPr>
                <w:rFonts w:eastAsiaTheme="minorEastAsia"/>
                <w:color w:val="000000" w:themeColor="text1"/>
                <w:szCs w:val="21"/>
              </w:rPr>
              <w:t>1.23%</w:t>
            </w:r>
          </w:p>
        </w:tc>
        <w:tc>
          <w:tcPr>
            <w:tcW w:w="1181" w:type="dxa"/>
            <w:vAlign w:val="center"/>
          </w:tcPr>
          <w:p w14:paraId="2CFB07CC" w14:textId="77777777" w:rsidR="00BE17E8" w:rsidRDefault="00182AD0">
            <w:pPr>
              <w:jc w:val="right"/>
            </w:pPr>
            <w:r>
              <w:rPr>
                <w:rFonts w:eastAsiaTheme="minorEastAsia"/>
                <w:color w:val="000000" w:themeColor="text1"/>
                <w:szCs w:val="21"/>
              </w:rPr>
              <w:t>-8.56%</w:t>
            </w:r>
          </w:p>
        </w:tc>
        <w:tc>
          <w:tcPr>
            <w:tcW w:w="1188" w:type="dxa"/>
            <w:vAlign w:val="center"/>
          </w:tcPr>
          <w:p w14:paraId="3566E2DE" w14:textId="77777777" w:rsidR="00BE17E8" w:rsidRDefault="00182AD0">
            <w:pPr>
              <w:jc w:val="right"/>
            </w:pPr>
            <w:r>
              <w:rPr>
                <w:rFonts w:eastAsiaTheme="minorEastAsia"/>
                <w:color w:val="000000" w:themeColor="text1"/>
                <w:szCs w:val="21"/>
              </w:rPr>
              <w:t>0.76%</w:t>
            </w:r>
          </w:p>
        </w:tc>
        <w:tc>
          <w:tcPr>
            <w:tcW w:w="1199" w:type="dxa"/>
            <w:vAlign w:val="center"/>
          </w:tcPr>
          <w:p w14:paraId="471A3C9C" w14:textId="77777777" w:rsidR="00BE17E8" w:rsidRDefault="00182AD0">
            <w:pPr>
              <w:jc w:val="right"/>
            </w:pPr>
            <w:r>
              <w:rPr>
                <w:rFonts w:eastAsiaTheme="minorEastAsia"/>
                <w:color w:val="000000" w:themeColor="text1"/>
                <w:szCs w:val="21"/>
              </w:rPr>
              <w:t>-21.64%</w:t>
            </w:r>
          </w:p>
        </w:tc>
        <w:tc>
          <w:tcPr>
            <w:tcW w:w="1204" w:type="dxa"/>
            <w:vAlign w:val="center"/>
          </w:tcPr>
          <w:p w14:paraId="5493FDF8" w14:textId="77777777" w:rsidR="00BE17E8" w:rsidRDefault="00182AD0">
            <w:pPr>
              <w:jc w:val="right"/>
            </w:pPr>
            <w:r>
              <w:rPr>
                <w:rFonts w:eastAsiaTheme="minorEastAsia"/>
                <w:color w:val="000000" w:themeColor="text1"/>
                <w:szCs w:val="21"/>
              </w:rPr>
              <w:t>0.47%</w:t>
            </w:r>
          </w:p>
        </w:tc>
      </w:tr>
      <w:tr w:rsidR="00BE17E8" w14:paraId="3B433C72" w14:textId="77777777">
        <w:tc>
          <w:tcPr>
            <w:tcW w:w="1395" w:type="dxa"/>
            <w:vAlign w:val="center"/>
          </w:tcPr>
          <w:p w14:paraId="563E3931" w14:textId="77777777" w:rsidR="00BE17E8" w:rsidRDefault="00182AD0">
            <w:pPr>
              <w:jc w:val="left"/>
            </w:pPr>
            <w:r>
              <w:rPr>
                <w:rFonts w:eastAsiaTheme="minorEastAsia"/>
                <w:color w:val="000000" w:themeColor="text1"/>
                <w:szCs w:val="21"/>
              </w:rPr>
              <w:t>过去五年</w:t>
            </w:r>
          </w:p>
        </w:tc>
        <w:tc>
          <w:tcPr>
            <w:tcW w:w="1092" w:type="dxa"/>
            <w:vAlign w:val="center"/>
          </w:tcPr>
          <w:p w14:paraId="2C24FD0B" w14:textId="77777777" w:rsidR="00BE17E8" w:rsidRDefault="00182AD0">
            <w:pPr>
              <w:jc w:val="right"/>
            </w:pPr>
            <w:r>
              <w:rPr>
                <w:rFonts w:eastAsiaTheme="minorEastAsia"/>
                <w:color w:val="000000" w:themeColor="text1"/>
                <w:szCs w:val="21"/>
              </w:rPr>
              <w:t>-2.75%</w:t>
            </w:r>
          </w:p>
        </w:tc>
        <w:tc>
          <w:tcPr>
            <w:tcW w:w="1161" w:type="dxa"/>
            <w:vAlign w:val="center"/>
          </w:tcPr>
          <w:p w14:paraId="220C6C95" w14:textId="77777777" w:rsidR="00BE17E8" w:rsidRDefault="00182AD0">
            <w:pPr>
              <w:jc w:val="right"/>
            </w:pPr>
            <w:r>
              <w:rPr>
                <w:rFonts w:eastAsiaTheme="minorEastAsia"/>
                <w:color w:val="000000" w:themeColor="text1"/>
                <w:szCs w:val="21"/>
              </w:rPr>
              <w:t>1.38%</w:t>
            </w:r>
          </w:p>
        </w:tc>
        <w:tc>
          <w:tcPr>
            <w:tcW w:w="1181" w:type="dxa"/>
            <w:vAlign w:val="center"/>
          </w:tcPr>
          <w:p w14:paraId="51AE64F2" w14:textId="77777777" w:rsidR="00BE17E8" w:rsidRDefault="00182AD0">
            <w:pPr>
              <w:jc w:val="right"/>
            </w:pPr>
            <w:r>
              <w:rPr>
                <w:rFonts w:eastAsiaTheme="minorEastAsia"/>
                <w:color w:val="000000" w:themeColor="text1"/>
                <w:szCs w:val="21"/>
              </w:rPr>
              <w:t>14.67%</w:t>
            </w:r>
          </w:p>
        </w:tc>
        <w:tc>
          <w:tcPr>
            <w:tcW w:w="1188" w:type="dxa"/>
            <w:vAlign w:val="center"/>
          </w:tcPr>
          <w:p w14:paraId="2A63896F" w14:textId="77777777" w:rsidR="00BE17E8" w:rsidRDefault="00182AD0">
            <w:pPr>
              <w:jc w:val="right"/>
            </w:pPr>
            <w:r>
              <w:rPr>
                <w:rFonts w:eastAsiaTheme="minorEastAsia"/>
                <w:color w:val="000000" w:themeColor="text1"/>
                <w:szCs w:val="21"/>
              </w:rPr>
              <w:t>0.77%</w:t>
            </w:r>
          </w:p>
        </w:tc>
        <w:tc>
          <w:tcPr>
            <w:tcW w:w="1199" w:type="dxa"/>
            <w:vAlign w:val="center"/>
          </w:tcPr>
          <w:p w14:paraId="479C21EB" w14:textId="77777777" w:rsidR="00BE17E8" w:rsidRDefault="00182AD0">
            <w:pPr>
              <w:jc w:val="right"/>
            </w:pPr>
            <w:r>
              <w:rPr>
                <w:rFonts w:eastAsiaTheme="minorEastAsia"/>
                <w:color w:val="000000" w:themeColor="text1"/>
                <w:szCs w:val="21"/>
              </w:rPr>
              <w:t>-17.42%</w:t>
            </w:r>
          </w:p>
        </w:tc>
        <w:tc>
          <w:tcPr>
            <w:tcW w:w="1204" w:type="dxa"/>
            <w:vAlign w:val="center"/>
          </w:tcPr>
          <w:p w14:paraId="4BCE0FDC" w14:textId="77777777" w:rsidR="00BE17E8" w:rsidRDefault="00182AD0">
            <w:pPr>
              <w:jc w:val="right"/>
            </w:pPr>
            <w:r>
              <w:rPr>
                <w:rFonts w:eastAsiaTheme="minorEastAsia"/>
                <w:color w:val="000000" w:themeColor="text1"/>
                <w:szCs w:val="21"/>
              </w:rPr>
              <w:t>0.61%</w:t>
            </w:r>
          </w:p>
        </w:tc>
      </w:tr>
      <w:tr w:rsidR="00BE17E8" w14:paraId="582A3143" w14:textId="77777777">
        <w:tc>
          <w:tcPr>
            <w:tcW w:w="1395" w:type="dxa"/>
            <w:vAlign w:val="center"/>
          </w:tcPr>
          <w:p w14:paraId="1D72ACDF" w14:textId="77777777" w:rsidR="00BE17E8" w:rsidRDefault="00182AD0">
            <w:pPr>
              <w:jc w:val="left"/>
            </w:pPr>
            <w:r>
              <w:rPr>
                <w:rFonts w:eastAsiaTheme="minorEastAsia"/>
                <w:color w:val="000000" w:themeColor="text1"/>
                <w:szCs w:val="21"/>
              </w:rPr>
              <w:t>自基金合同生效起至今</w:t>
            </w:r>
          </w:p>
        </w:tc>
        <w:tc>
          <w:tcPr>
            <w:tcW w:w="1092" w:type="dxa"/>
            <w:vAlign w:val="center"/>
          </w:tcPr>
          <w:p w14:paraId="535E971D" w14:textId="77777777" w:rsidR="00BE17E8" w:rsidRDefault="00182AD0">
            <w:pPr>
              <w:jc w:val="right"/>
            </w:pPr>
            <w:r>
              <w:rPr>
                <w:rFonts w:eastAsiaTheme="minorEastAsia"/>
                <w:color w:val="000000" w:themeColor="text1"/>
                <w:szCs w:val="21"/>
              </w:rPr>
              <w:t>31.97%</w:t>
            </w:r>
          </w:p>
        </w:tc>
        <w:tc>
          <w:tcPr>
            <w:tcW w:w="1161" w:type="dxa"/>
            <w:vAlign w:val="center"/>
          </w:tcPr>
          <w:p w14:paraId="6ED824E6" w14:textId="77777777" w:rsidR="00BE17E8" w:rsidRDefault="00182AD0">
            <w:pPr>
              <w:jc w:val="right"/>
            </w:pPr>
            <w:r>
              <w:rPr>
                <w:rFonts w:eastAsiaTheme="minorEastAsia"/>
                <w:color w:val="000000" w:themeColor="text1"/>
                <w:szCs w:val="21"/>
              </w:rPr>
              <w:t>1.27%</w:t>
            </w:r>
          </w:p>
        </w:tc>
        <w:tc>
          <w:tcPr>
            <w:tcW w:w="1181" w:type="dxa"/>
            <w:vAlign w:val="center"/>
          </w:tcPr>
          <w:p w14:paraId="750C84F0" w14:textId="77777777" w:rsidR="00BE17E8" w:rsidRDefault="00182AD0">
            <w:pPr>
              <w:jc w:val="right"/>
            </w:pPr>
            <w:r>
              <w:rPr>
                <w:rFonts w:eastAsiaTheme="minorEastAsia"/>
                <w:color w:val="000000" w:themeColor="text1"/>
                <w:szCs w:val="21"/>
              </w:rPr>
              <w:t>30.66%</w:t>
            </w:r>
          </w:p>
        </w:tc>
        <w:tc>
          <w:tcPr>
            <w:tcW w:w="1188" w:type="dxa"/>
            <w:vAlign w:val="center"/>
          </w:tcPr>
          <w:p w14:paraId="7C54CEEA" w14:textId="77777777" w:rsidR="00BE17E8" w:rsidRDefault="00182AD0">
            <w:pPr>
              <w:jc w:val="right"/>
            </w:pPr>
            <w:r>
              <w:rPr>
                <w:rFonts w:eastAsiaTheme="minorEastAsia"/>
                <w:color w:val="000000" w:themeColor="text1"/>
                <w:szCs w:val="21"/>
              </w:rPr>
              <w:t>0.72%</w:t>
            </w:r>
          </w:p>
        </w:tc>
        <w:tc>
          <w:tcPr>
            <w:tcW w:w="1199" w:type="dxa"/>
            <w:vAlign w:val="center"/>
          </w:tcPr>
          <w:p w14:paraId="5C92DE38" w14:textId="77777777" w:rsidR="00BE17E8" w:rsidRDefault="00182AD0">
            <w:pPr>
              <w:jc w:val="right"/>
            </w:pPr>
            <w:r>
              <w:rPr>
                <w:rFonts w:eastAsiaTheme="minorEastAsia"/>
                <w:color w:val="000000" w:themeColor="text1"/>
                <w:szCs w:val="21"/>
              </w:rPr>
              <w:t>1.31%</w:t>
            </w:r>
          </w:p>
        </w:tc>
        <w:tc>
          <w:tcPr>
            <w:tcW w:w="1204" w:type="dxa"/>
            <w:vAlign w:val="center"/>
          </w:tcPr>
          <w:p w14:paraId="0963E3E3" w14:textId="77777777" w:rsidR="00BE17E8" w:rsidRDefault="00182AD0">
            <w:pPr>
              <w:jc w:val="right"/>
            </w:pPr>
            <w:r>
              <w:rPr>
                <w:rFonts w:eastAsiaTheme="minorEastAsia"/>
                <w:color w:val="000000" w:themeColor="text1"/>
                <w:szCs w:val="21"/>
              </w:rPr>
              <w:t>0.55%</w:t>
            </w:r>
          </w:p>
        </w:tc>
      </w:tr>
    </w:tbl>
    <w:p w14:paraId="65B0C136"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48F127B5" w14:textId="77777777"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14:paraId="668D2497" w14:textId="77777777"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摩根中国世纪灵活配置混合型证券投资基金</w:t>
      </w:r>
      <w:r w:rsidRPr="00A76A42">
        <w:rPr>
          <w:rFonts w:eastAsiaTheme="minorEastAsia"/>
          <w:color w:val="000000" w:themeColor="text1"/>
          <w:szCs w:val="21"/>
        </w:rPr>
        <w:t>(QDII)</w:t>
      </w:r>
    </w:p>
    <w:p w14:paraId="4FC1ACE4" w14:textId="77777777"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14:paraId="54128037" w14:textId="77777777"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2016</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11</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11</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2024</w:t>
      </w:r>
      <w:r w:rsidRPr="00A76A42">
        <w:rPr>
          <w:rFonts w:eastAsiaTheme="minorEastAsia"/>
          <w:color w:val="000000" w:themeColor="text1"/>
          <w:kern w:val="0"/>
          <w:szCs w:val="21"/>
        </w:rPr>
        <w:t>年</w:t>
      </w:r>
      <w:r w:rsidRPr="00A76A42">
        <w:rPr>
          <w:rFonts w:eastAsiaTheme="minorEastAsia"/>
          <w:color w:val="000000" w:themeColor="text1"/>
          <w:kern w:val="0"/>
          <w:szCs w:val="21"/>
        </w:rPr>
        <w:t>9</w:t>
      </w:r>
      <w:r w:rsidRPr="00A76A42">
        <w:rPr>
          <w:rFonts w:eastAsiaTheme="minorEastAsia"/>
          <w:color w:val="000000" w:themeColor="text1"/>
          <w:kern w:val="0"/>
          <w:szCs w:val="21"/>
        </w:rPr>
        <w:t>月</w:t>
      </w:r>
      <w:r w:rsidRPr="00A76A42">
        <w:rPr>
          <w:rFonts w:eastAsiaTheme="minorEastAsia"/>
          <w:color w:val="000000" w:themeColor="text1"/>
          <w:kern w:val="0"/>
          <w:szCs w:val="21"/>
        </w:rPr>
        <w:t>30</w:t>
      </w:r>
      <w:r w:rsidRPr="00A76A42">
        <w:rPr>
          <w:rFonts w:eastAsiaTheme="minorEastAsia"/>
          <w:color w:val="000000" w:themeColor="text1"/>
          <w:kern w:val="0"/>
          <w:szCs w:val="21"/>
        </w:rPr>
        <w:t>日）</w:t>
      </w:r>
    </w:p>
    <w:p w14:paraId="64CDB291" w14:textId="77777777"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drawing>
          <wp:inline distT="0" distB="0" distL="0" distR="0" wp14:anchorId="791AD728" wp14:editId="15BD24D3">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424856CB" w14:textId="77777777" w:rsidR="00BE17E8" w:rsidRDefault="00182AD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14:paraId="6C3675B9" w14:textId="77777777"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本基金建仓期为本基金合同生效日起</w:t>
      </w:r>
      <w:r w:rsidRPr="00A76A42">
        <w:rPr>
          <w:rFonts w:eastAsiaTheme="minorEastAsia"/>
          <w:color w:val="000000" w:themeColor="text1"/>
          <w:szCs w:val="21"/>
        </w:rPr>
        <w:t xml:space="preserve"> 6 </w:t>
      </w:r>
      <w:r w:rsidRPr="00A76A42">
        <w:rPr>
          <w:rFonts w:eastAsiaTheme="minorEastAsia"/>
          <w:color w:val="000000" w:themeColor="text1"/>
          <w:szCs w:val="21"/>
        </w:rPr>
        <w:t>个月，建仓期结束时资产配置比例符合本基金基金合同规定。</w:t>
      </w:r>
    </w:p>
    <w:p w14:paraId="004F1B18"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§4  </w:t>
      </w:r>
      <w:r w:rsidRPr="00A76A42">
        <w:rPr>
          <w:rFonts w:eastAsiaTheme="minorEastAsia"/>
          <w:color w:val="000000" w:themeColor="text1"/>
          <w:kern w:val="0"/>
          <w:sz w:val="24"/>
          <w:szCs w:val="24"/>
        </w:rPr>
        <w:t>管理人报告</w:t>
      </w:r>
    </w:p>
    <w:p w14:paraId="75CF15F2" w14:textId="77777777"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14:paraId="3D144C2A" w14:textId="77777777" w:rsidTr="00797DD2">
        <w:trPr>
          <w:cantSplit/>
          <w:trHeight w:val="292"/>
        </w:trPr>
        <w:tc>
          <w:tcPr>
            <w:tcW w:w="851" w:type="dxa"/>
            <w:vMerge w:val="restart"/>
            <w:vAlign w:val="center"/>
          </w:tcPr>
          <w:p w14:paraId="2489E7E4" w14:textId="77777777"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14:paraId="5991EB2C" w14:textId="77777777"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14:paraId="4DF7CC8D" w14:textId="77777777"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14:paraId="366F27B2" w14:textId="77777777"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w:t>
            </w:r>
            <w:r w:rsidRPr="00A76A42">
              <w:rPr>
                <w:rFonts w:eastAsiaTheme="minorEastAsia"/>
                <w:color w:val="000000" w:themeColor="text1"/>
                <w:kern w:val="0"/>
                <w:szCs w:val="21"/>
              </w:rPr>
              <w:lastRenderedPageBreak/>
              <w:t>限</w:t>
            </w:r>
          </w:p>
        </w:tc>
        <w:tc>
          <w:tcPr>
            <w:tcW w:w="2694" w:type="dxa"/>
            <w:vMerge w:val="restart"/>
            <w:vAlign w:val="center"/>
          </w:tcPr>
          <w:p w14:paraId="6152B5C6" w14:textId="77777777"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lastRenderedPageBreak/>
              <w:t>说明</w:t>
            </w:r>
          </w:p>
        </w:tc>
      </w:tr>
      <w:tr w:rsidR="008277FF" w:rsidRPr="00A76A42" w14:paraId="2A596908" w14:textId="77777777" w:rsidTr="00797DD2">
        <w:trPr>
          <w:cantSplit/>
        </w:trPr>
        <w:tc>
          <w:tcPr>
            <w:tcW w:w="851" w:type="dxa"/>
            <w:vMerge/>
            <w:vAlign w:val="center"/>
          </w:tcPr>
          <w:p w14:paraId="4EBABBED" w14:textId="77777777"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14:paraId="6CC856AD" w14:textId="77777777"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14:paraId="5CB2140C" w14:textId="77777777"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14:paraId="36B7EB19" w14:textId="77777777"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14:paraId="48C2F6A6" w14:textId="77777777"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14:paraId="7A7D0C9A" w14:textId="77777777" w:rsidR="007D1292" w:rsidRPr="00A76A42" w:rsidRDefault="007D1292" w:rsidP="00797DD2">
            <w:pPr>
              <w:widowControl/>
              <w:spacing w:line="360" w:lineRule="auto"/>
              <w:jc w:val="center"/>
              <w:rPr>
                <w:rFonts w:eastAsiaTheme="minorEastAsia"/>
                <w:color w:val="000000" w:themeColor="text1"/>
                <w:kern w:val="0"/>
                <w:szCs w:val="21"/>
              </w:rPr>
            </w:pPr>
          </w:p>
        </w:tc>
      </w:tr>
      <w:tr w:rsidR="00BE17E8" w14:paraId="3B10EED4" w14:textId="77777777">
        <w:tc>
          <w:tcPr>
            <w:tcW w:w="851" w:type="dxa"/>
            <w:vAlign w:val="center"/>
          </w:tcPr>
          <w:p w14:paraId="431F1FC3" w14:textId="77777777" w:rsidR="00BE17E8" w:rsidRDefault="00182AD0">
            <w:pPr>
              <w:jc w:val="center"/>
            </w:pPr>
            <w:r>
              <w:rPr>
                <w:rFonts w:eastAsiaTheme="minorEastAsia"/>
                <w:color w:val="000000" w:themeColor="text1"/>
                <w:szCs w:val="21"/>
              </w:rPr>
              <w:t>王丽军</w:t>
            </w:r>
          </w:p>
        </w:tc>
        <w:tc>
          <w:tcPr>
            <w:tcW w:w="850" w:type="dxa"/>
            <w:vAlign w:val="center"/>
          </w:tcPr>
          <w:p w14:paraId="1C125D19" w14:textId="77777777" w:rsidR="00BE17E8" w:rsidRDefault="00182AD0">
            <w:pPr>
              <w:jc w:val="center"/>
            </w:pPr>
            <w:r>
              <w:rPr>
                <w:rFonts w:eastAsiaTheme="minorEastAsia"/>
                <w:color w:val="000000" w:themeColor="text1"/>
                <w:szCs w:val="21"/>
              </w:rPr>
              <w:t>本基金基金经理</w:t>
            </w:r>
          </w:p>
        </w:tc>
        <w:tc>
          <w:tcPr>
            <w:tcW w:w="1560" w:type="dxa"/>
            <w:vAlign w:val="center"/>
          </w:tcPr>
          <w:p w14:paraId="078A5915" w14:textId="77777777" w:rsidR="00BE17E8" w:rsidRDefault="00182AD0">
            <w:pPr>
              <w:jc w:val="center"/>
            </w:pPr>
            <w:r>
              <w:rPr>
                <w:rFonts w:eastAsiaTheme="minorEastAsia"/>
                <w:color w:val="000000" w:themeColor="text1"/>
                <w:szCs w:val="21"/>
              </w:rPr>
              <w:t>2016-11-11</w:t>
            </w:r>
          </w:p>
        </w:tc>
        <w:tc>
          <w:tcPr>
            <w:tcW w:w="1559" w:type="dxa"/>
            <w:vAlign w:val="center"/>
          </w:tcPr>
          <w:p w14:paraId="61883BAA" w14:textId="77777777" w:rsidR="00BE17E8" w:rsidRDefault="00182AD0">
            <w:pPr>
              <w:jc w:val="center"/>
            </w:pPr>
            <w:r>
              <w:rPr>
                <w:rFonts w:eastAsiaTheme="minorEastAsia"/>
                <w:color w:val="000000" w:themeColor="text1"/>
                <w:szCs w:val="21"/>
              </w:rPr>
              <w:t>-</w:t>
            </w:r>
          </w:p>
        </w:tc>
        <w:tc>
          <w:tcPr>
            <w:tcW w:w="1417" w:type="dxa"/>
            <w:vAlign w:val="center"/>
          </w:tcPr>
          <w:p w14:paraId="4265DC13" w14:textId="77777777" w:rsidR="00BE17E8" w:rsidRDefault="00182AD0">
            <w:pPr>
              <w:jc w:val="center"/>
            </w:pPr>
            <w:r>
              <w:rPr>
                <w:rFonts w:eastAsiaTheme="minorEastAsia"/>
                <w:color w:val="000000" w:themeColor="text1"/>
                <w:szCs w:val="21"/>
              </w:rPr>
              <w:t>18</w:t>
            </w:r>
            <w:r>
              <w:rPr>
                <w:rFonts w:eastAsiaTheme="minorEastAsia"/>
                <w:color w:val="000000" w:themeColor="text1"/>
                <w:szCs w:val="21"/>
              </w:rPr>
              <w:t>年</w:t>
            </w:r>
          </w:p>
        </w:tc>
        <w:tc>
          <w:tcPr>
            <w:tcW w:w="2694" w:type="dxa"/>
            <w:vAlign w:val="center"/>
          </w:tcPr>
          <w:p w14:paraId="58B88D48" w14:textId="77777777" w:rsidR="00BE17E8" w:rsidRDefault="00182AD0">
            <w:pPr>
              <w:jc w:val="left"/>
            </w:pPr>
            <w:r>
              <w:rPr>
                <w:rFonts w:eastAsiaTheme="minorEastAsia"/>
                <w:color w:val="000000" w:themeColor="text1"/>
                <w:szCs w:val="21"/>
              </w:rPr>
              <w:t>王丽军女士曾任深圳永泰软件公司任项目实施专员，大公国际资信评估公司任行业评级部经理，东吴基金管理公司行业研究员，申万巴黎基金公司行业研究员。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w:t>
            </w:r>
            <w:r>
              <w:rPr>
                <w:rFonts w:eastAsiaTheme="minorEastAsia"/>
                <w:color w:val="000000" w:themeColor="text1"/>
                <w:szCs w:val="21"/>
              </w:rPr>
              <w:t>/</w:t>
            </w:r>
            <w:r>
              <w:rPr>
                <w:rFonts w:eastAsiaTheme="minorEastAsia"/>
                <w:color w:val="000000" w:themeColor="text1"/>
                <w:szCs w:val="21"/>
              </w:rPr>
              <w:t>基金经理助理，现任基金经理。</w:t>
            </w:r>
          </w:p>
        </w:tc>
      </w:tr>
    </w:tbl>
    <w:p w14:paraId="13A71588" w14:textId="77777777" w:rsidR="00BE17E8" w:rsidRDefault="00182AD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0BF1C612" w14:textId="77777777" w:rsidR="00BE17E8" w:rsidRDefault="00182AD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王丽军女士为本基金首任基金经理，其任职日期指本基金基金合同生效之日。</w:t>
      </w:r>
    </w:p>
    <w:p w14:paraId="554854D7" w14:textId="77777777"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3.</w:t>
      </w:r>
      <w:r w:rsidRPr="00A76A42">
        <w:rPr>
          <w:rFonts w:eastAsiaTheme="minorEastAsia"/>
          <w:color w:val="000000" w:themeColor="text1"/>
          <w:szCs w:val="21"/>
        </w:rPr>
        <w:t>证券从业的含义遵从行业协会《证券业从业人员资格管理办法》的相关规定。</w:t>
      </w:r>
    </w:p>
    <w:p w14:paraId="52EB8DB4"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31A804D0" w14:textId="77777777"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14:paraId="15CD71E9" w14:textId="77777777"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2</w:t>
      </w:r>
      <w:r w:rsidR="003508B0" w:rsidRPr="00A76A42">
        <w:rPr>
          <w:b/>
          <w:color w:val="000000"/>
          <w:sz w:val="24"/>
          <w:shd w:val="clear" w:color="auto" w:fill="FFFFFF"/>
        </w:rPr>
        <w:t>管理人对报告期内本基金运作遵规守信情况的说明</w:t>
      </w:r>
    </w:p>
    <w:p w14:paraId="0597C307" w14:textId="77777777"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2A218CAE" w14:textId="77777777"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14:paraId="641EBE55" w14:textId="77777777"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14:paraId="0A78BBE4" w14:textId="77777777"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3.1</w:t>
      </w:r>
      <w:r w:rsidRPr="00A76A42">
        <w:rPr>
          <w:rFonts w:eastAsiaTheme="minorEastAsia"/>
          <w:color w:val="000000" w:themeColor="text1"/>
          <w:sz w:val="24"/>
        </w:rPr>
        <w:t>公平交易制度的执行情况</w:t>
      </w:r>
    </w:p>
    <w:p w14:paraId="54CCDAB7" w14:textId="77777777" w:rsidR="00BE17E8" w:rsidRDefault="00182AD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51EF83DC" w14:textId="77777777" w:rsidR="00BE17E8" w:rsidRDefault="00182AD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w:t>
      </w:r>
      <w:r>
        <w:rPr>
          <w:rFonts w:eastAsiaTheme="minorEastAsia"/>
          <w:color w:val="000000" w:themeColor="text1"/>
          <w:szCs w:val="21"/>
        </w:rPr>
        <w:lastRenderedPageBreak/>
        <w:t>量对交易结果进行公平分配。</w:t>
      </w:r>
    </w:p>
    <w:p w14:paraId="6CA25F8B" w14:textId="77777777"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2C38426C" w14:textId="77777777"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3</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14:paraId="0558E482" w14:textId="77777777" w:rsidR="00BE17E8" w:rsidRDefault="00182AD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3E42F657" w14:textId="77777777"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14:paraId="29F13A67" w14:textId="77777777"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14:paraId="265A503F" w14:textId="77777777"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14:paraId="71C537A8" w14:textId="77777777" w:rsidR="00BE17E8" w:rsidRDefault="00182AD0">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年三季度市场巨幅震荡，先抑后扬，投资者信心不足造成市场前期连续下跌，美联储降息</w:t>
      </w:r>
      <w:r>
        <w:rPr>
          <w:rFonts w:eastAsiaTheme="minorEastAsia"/>
          <w:color w:val="000000" w:themeColor="text1"/>
          <w:szCs w:val="21"/>
        </w:rPr>
        <w:t>50</w:t>
      </w:r>
      <w:r>
        <w:rPr>
          <w:rFonts w:eastAsiaTheme="minorEastAsia"/>
          <w:color w:val="000000" w:themeColor="text1"/>
          <w:szCs w:val="21"/>
        </w:rPr>
        <w:t>个点后，国内刺激经济的政策空间打开，陆续出台文件刺激房地产需求，同时降低存量房贷利率，减轻居民负担，尤其是针对资本市场的具体措施，市场剧烈的积极正面反应，组合逐步买入低位的顺周期以及成长板块，市场大幅反弹中，资源品、机械化工、金融地产以及医药、半导体贡献了向上的弹性，总体表现良好。</w:t>
      </w:r>
    </w:p>
    <w:p w14:paraId="35F51FC5" w14:textId="77777777" w:rsidR="00BE17E8" w:rsidRDefault="00182AD0">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一直对中国经济的韧性有信心，同时，外需方面，虽然外部环境复杂，但很多新兴国家还在工业化进程，我们期待财政政策陆续发力以及中国企业全球化进程对实体经济的拉动，市场跌到相对低位时，部分减持前期资源品，逐步买入优质的行业龙头，</w:t>
      </w:r>
      <w:r>
        <w:rPr>
          <w:rFonts w:eastAsiaTheme="minorEastAsia"/>
          <w:color w:val="000000" w:themeColor="text1"/>
          <w:szCs w:val="21"/>
        </w:rPr>
        <w:t xml:space="preserve"> </w:t>
      </w:r>
      <w:r>
        <w:rPr>
          <w:rFonts w:eastAsiaTheme="minorEastAsia"/>
          <w:color w:val="000000" w:themeColor="text1"/>
          <w:szCs w:val="21"/>
        </w:rPr>
        <w:t>展望全年，以及四季度，我们坚持看好全面国际化的有色，尤其是铜，下半年，我们也加大了金融地产的配置，目前大的政策环境地产以及城投都看到了积极的变化，估值也基本充分消化了行业出清的风险，我们相对看好。</w:t>
      </w:r>
    </w:p>
    <w:p w14:paraId="17D0863C" w14:textId="77777777" w:rsidR="00BE17E8" w:rsidRDefault="00182AD0">
      <w:pPr>
        <w:spacing w:line="360" w:lineRule="auto"/>
        <w:ind w:firstLineChars="200" w:firstLine="420"/>
        <w:rPr>
          <w:rFonts w:eastAsiaTheme="minorEastAsia"/>
          <w:color w:val="000000" w:themeColor="text1"/>
          <w:szCs w:val="21"/>
        </w:rPr>
      </w:pPr>
      <w:r>
        <w:rPr>
          <w:rFonts w:eastAsiaTheme="minorEastAsia"/>
          <w:color w:val="000000" w:themeColor="text1"/>
          <w:szCs w:val="21"/>
        </w:rPr>
        <w:t>长期看好制造行业，包括传统行业的设备更新，优势产业的出海，以及技术门槛高的高端制造材料进口替代，工业自动化，军工以及汽车产业链，重点关注机械化工行业。</w:t>
      </w:r>
    </w:p>
    <w:p w14:paraId="35BA7215" w14:textId="77777777" w:rsidR="00BE17E8" w:rsidRDefault="00182AD0">
      <w:pPr>
        <w:spacing w:line="360" w:lineRule="auto"/>
        <w:ind w:firstLineChars="200" w:firstLine="420"/>
        <w:rPr>
          <w:rFonts w:eastAsiaTheme="minorEastAsia"/>
          <w:color w:val="000000" w:themeColor="text1"/>
          <w:szCs w:val="21"/>
        </w:rPr>
      </w:pPr>
      <w:r>
        <w:rPr>
          <w:rFonts w:eastAsiaTheme="minorEastAsia"/>
          <w:color w:val="000000" w:themeColor="text1"/>
          <w:szCs w:val="21"/>
        </w:rPr>
        <w:t>新兴产业，我们一直关注</w:t>
      </w:r>
      <w:r>
        <w:rPr>
          <w:rFonts w:eastAsiaTheme="minorEastAsia"/>
          <w:color w:val="000000" w:themeColor="text1"/>
          <w:szCs w:val="21"/>
        </w:rPr>
        <w:t>AI</w:t>
      </w:r>
      <w:r>
        <w:rPr>
          <w:rFonts w:eastAsiaTheme="minorEastAsia"/>
          <w:color w:val="000000" w:themeColor="text1"/>
          <w:szCs w:val="21"/>
        </w:rPr>
        <w:t>对全球科技产业的深远影响，包括消费电子和半导体，另外，我们一直坚定看好医药行业，中国创新药，任重道远。</w:t>
      </w:r>
    </w:p>
    <w:p w14:paraId="4CB751A4" w14:textId="77777777" w:rsidR="00BE17E8" w:rsidRDefault="00BE17E8">
      <w:pPr>
        <w:spacing w:line="360" w:lineRule="auto"/>
        <w:ind w:firstLineChars="200" w:firstLine="420"/>
        <w:rPr>
          <w:rFonts w:eastAsiaTheme="minorEastAsia"/>
          <w:color w:val="000000" w:themeColor="text1"/>
          <w:szCs w:val="21"/>
        </w:rPr>
      </w:pPr>
    </w:p>
    <w:p w14:paraId="2FC3DB64" w14:textId="77777777"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本报告期本基金份额净值增长率为</w:t>
      </w:r>
      <w:r w:rsidRPr="00A76A42">
        <w:rPr>
          <w:rFonts w:eastAsiaTheme="minorEastAsia"/>
          <w:color w:val="000000" w:themeColor="text1"/>
          <w:szCs w:val="21"/>
        </w:rPr>
        <w:t>:9.45%</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:8.97%</w:t>
      </w:r>
      <w:r w:rsidRPr="00A76A42">
        <w:rPr>
          <w:rFonts w:eastAsiaTheme="minorEastAsia"/>
          <w:color w:val="000000" w:themeColor="text1"/>
          <w:szCs w:val="21"/>
        </w:rPr>
        <w:t>。</w:t>
      </w:r>
    </w:p>
    <w:p w14:paraId="07C46ADE" w14:textId="77777777"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4.5</w:t>
      </w:r>
      <w:r w:rsidRPr="00A76A42">
        <w:rPr>
          <w:rFonts w:eastAsiaTheme="minorEastAsia"/>
          <w:b/>
          <w:color w:val="000000" w:themeColor="text1"/>
          <w:kern w:val="0"/>
          <w:sz w:val="24"/>
        </w:rPr>
        <w:t>报告期内基金持有人数或基金资产净值预警说明</w:t>
      </w:r>
    </w:p>
    <w:p w14:paraId="15446A78" w14:textId="77777777"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14:paraId="7CB52A53"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lastRenderedPageBreak/>
        <w:t xml:space="preserve">§5  </w:t>
      </w:r>
      <w:r w:rsidRPr="00A76A42">
        <w:rPr>
          <w:rFonts w:eastAsiaTheme="minorEastAsia"/>
          <w:color w:val="000000" w:themeColor="text1"/>
          <w:kern w:val="0"/>
          <w:sz w:val="24"/>
          <w:szCs w:val="24"/>
        </w:rPr>
        <w:t>投资组合报告</w:t>
      </w:r>
    </w:p>
    <w:p w14:paraId="4D259CDA" w14:textId="77777777"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14:paraId="2274C4FA" w14:textId="77777777" w:rsidTr="00592EFF">
        <w:tc>
          <w:tcPr>
            <w:tcW w:w="851" w:type="dxa"/>
            <w:shd w:val="clear" w:color="auto" w:fill="auto"/>
            <w:vAlign w:val="center"/>
          </w:tcPr>
          <w:p w14:paraId="36FF23D9" w14:textId="77777777"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14:paraId="750F0EB3" w14:textId="77777777"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14:paraId="5DB3E52F" w14:textId="77777777"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14:paraId="596C152A" w14:textId="77777777"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14:paraId="21817E48" w14:textId="77777777" w:rsidTr="00877D98">
        <w:tc>
          <w:tcPr>
            <w:tcW w:w="851" w:type="dxa"/>
            <w:shd w:val="clear" w:color="auto" w:fill="auto"/>
            <w:vAlign w:val="center"/>
          </w:tcPr>
          <w:p w14:paraId="74B560B1" w14:textId="77777777"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14:paraId="6D4B5724" w14:textId="77777777"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14:paraId="7E5AEF31" w14:textId="77777777"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90,454,987.41</w:t>
            </w:r>
          </w:p>
        </w:tc>
        <w:tc>
          <w:tcPr>
            <w:tcW w:w="1559" w:type="dxa"/>
            <w:shd w:val="clear" w:color="auto" w:fill="auto"/>
            <w:vAlign w:val="center"/>
          </w:tcPr>
          <w:p w14:paraId="01973965" w14:textId="77777777"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88.56</w:t>
            </w:r>
          </w:p>
        </w:tc>
      </w:tr>
      <w:tr w:rsidR="008277FF" w:rsidRPr="00A76A42" w14:paraId="41AE21DE" w14:textId="77777777" w:rsidTr="00877D98">
        <w:tc>
          <w:tcPr>
            <w:tcW w:w="851" w:type="dxa"/>
            <w:shd w:val="clear" w:color="auto" w:fill="auto"/>
            <w:vAlign w:val="center"/>
          </w:tcPr>
          <w:p w14:paraId="7FD65889" w14:textId="77777777"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5D0F76F1" w14:textId="77777777"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14:paraId="3552E4D3" w14:textId="77777777"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90,454,987.41</w:t>
            </w:r>
          </w:p>
        </w:tc>
        <w:tc>
          <w:tcPr>
            <w:tcW w:w="1559" w:type="dxa"/>
            <w:shd w:val="clear" w:color="auto" w:fill="auto"/>
            <w:vAlign w:val="center"/>
          </w:tcPr>
          <w:p w14:paraId="4821545C" w14:textId="77777777"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88.56</w:t>
            </w:r>
          </w:p>
        </w:tc>
      </w:tr>
      <w:tr w:rsidR="008277FF" w:rsidRPr="00A76A42" w14:paraId="6632B0C4" w14:textId="77777777" w:rsidTr="00877D98">
        <w:tc>
          <w:tcPr>
            <w:tcW w:w="851" w:type="dxa"/>
            <w:shd w:val="clear" w:color="auto" w:fill="auto"/>
            <w:vAlign w:val="center"/>
          </w:tcPr>
          <w:p w14:paraId="50561053" w14:textId="77777777"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0BD0F5B" w14:textId="77777777"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14:paraId="4002C94F"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45F1BED4"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4AACF5E0" w14:textId="77777777" w:rsidTr="00877D98">
        <w:tc>
          <w:tcPr>
            <w:tcW w:w="851" w:type="dxa"/>
            <w:shd w:val="clear" w:color="auto" w:fill="auto"/>
            <w:vAlign w:val="center"/>
          </w:tcPr>
          <w:p w14:paraId="41B442AB" w14:textId="77777777"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B6E7070" w14:textId="77777777"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14:paraId="16DC5C1F" w14:textId="77777777"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1EC6C62A" w14:textId="77777777"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21D6D161" w14:textId="77777777" w:rsidTr="00877D98">
        <w:tc>
          <w:tcPr>
            <w:tcW w:w="851" w:type="dxa"/>
            <w:shd w:val="clear" w:color="auto" w:fill="auto"/>
            <w:vAlign w:val="center"/>
          </w:tcPr>
          <w:p w14:paraId="68616A30" w14:textId="77777777"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C33AF24" w14:textId="77777777"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14:paraId="65D2F402" w14:textId="77777777"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68E7DB59" w14:textId="77777777"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3A88C301" w14:textId="77777777" w:rsidTr="00877D98">
        <w:tc>
          <w:tcPr>
            <w:tcW w:w="851" w:type="dxa"/>
            <w:shd w:val="clear" w:color="auto" w:fill="auto"/>
            <w:vAlign w:val="center"/>
          </w:tcPr>
          <w:p w14:paraId="492B4D3B" w14:textId="77777777"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14:paraId="1D3EA5DB" w14:textId="77777777"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14:paraId="076D78BC" w14:textId="77777777"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0DBD844A" w14:textId="77777777"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410BF460" w14:textId="77777777" w:rsidTr="00877D98">
        <w:tc>
          <w:tcPr>
            <w:tcW w:w="851" w:type="dxa"/>
            <w:shd w:val="clear" w:color="auto" w:fill="auto"/>
            <w:vAlign w:val="center"/>
          </w:tcPr>
          <w:p w14:paraId="2BADD914" w14:textId="77777777"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14:paraId="476D9454"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14:paraId="51E03FF8"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2302E4B0"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77ECB93F" w14:textId="77777777" w:rsidTr="00877D98">
        <w:tc>
          <w:tcPr>
            <w:tcW w:w="851" w:type="dxa"/>
            <w:shd w:val="clear" w:color="auto" w:fill="auto"/>
            <w:vAlign w:val="center"/>
          </w:tcPr>
          <w:p w14:paraId="02AAE8CF" w14:textId="77777777"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1B2102F"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14:paraId="5723C3C0"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12198414"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1F00B900" w14:textId="77777777" w:rsidTr="00877D98">
        <w:tc>
          <w:tcPr>
            <w:tcW w:w="851" w:type="dxa"/>
            <w:shd w:val="clear" w:color="auto" w:fill="auto"/>
            <w:vAlign w:val="center"/>
          </w:tcPr>
          <w:p w14:paraId="4F8B98C0" w14:textId="77777777"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96FE91F" w14:textId="77777777"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14:paraId="154F2F45"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19D517DA"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6CB1CF3A" w14:textId="77777777" w:rsidTr="00877D98">
        <w:tc>
          <w:tcPr>
            <w:tcW w:w="851" w:type="dxa"/>
            <w:shd w:val="clear" w:color="auto" w:fill="auto"/>
            <w:vAlign w:val="center"/>
          </w:tcPr>
          <w:p w14:paraId="79C5EE51" w14:textId="77777777"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14:paraId="395497E8"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14:paraId="7D546A22"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2A7885CD"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1B2B2571" w14:textId="77777777" w:rsidTr="00877D98">
        <w:tc>
          <w:tcPr>
            <w:tcW w:w="851" w:type="dxa"/>
            <w:shd w:val="clear" w:color="auto" w:fill="auto"/>
            <w:vAlign w:val="center"/>
          </w:tcPr>
          <w:p w14:paraId="7C67E864" w14:textId="77777777"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94B3C24" w14:textId="77777777"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14:paraId="164EF5A4"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6E324FC5"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6C8798E3" w14:textId="77777777" w:rsidTr="00877D98">
        <w:tc>
          <w:tcPr>
            <w:tcW w:w="851" w:type="dxa"/>
            <w:shd w:val="clear" w:color="auto" w:fill="auto"/>
            <w:vAlign w:val="center"/>
          </w:tcPr>
          <w:p w14:paraId="614810AD" w14:textId="77777777"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4B4B8A2" w14:textId="77777777"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14:paraId="441BD506"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7AC82D87"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3C41D31A" w14:textId="77777777" w:rsidTr="00877D98">
        <w:tc>
          <w:tcPr>
            <w:tcW w:w="851" w:type="dxa"/>
            <w:shd w:val="clear" w:color="auto" w:fill="auto"/>
            <w:vAlign w:val="center"/>
          </w:tcPr>
          <w:p w14:paraId="29013E9E" w14:textId="77777777"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FCBFA82" w14:textId="77777777"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14:paraId="3F560F2A"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6390921A"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5B07267B" w14:textId="77777777" w:rsidTr="00877D98">
        <w:tc>
          <w:tcPr>
            <w:tcW w:w="851" w:type="dxa"/>
            <w:shd w:val="clear" w:color="auto" w:fill="auto"/>
            <w:vAlign w:val="center"/>
          </w:tcPr>
          <w:p w14:paraId="444C5640" w14:textId="77777777"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F95ABDE" w14:textId="77777777"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14:paraId="6BEF3C96" w14:textId="77777777"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53F437A2" w14:textId="77777777"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581A3665" w14:textId="77777777" w:rsidTr="00877D98">
        <w:tc>
          <w:tcPr>
            <w:tcW w:w="851" w:type="dxa"/>
            <w:shd w:val="clear" w:color="auto" w:fill="auto"/>
            <w:vAlign w:val="center"/>
          </w:tcPr>
          <w:p w14:paraId="3C5C145A" w14:textId="77777777"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14:paraId="3385881A"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14:paraId="24C32B42" w14:textId="77777777"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6E5F4656" w14:textId="77777777"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05CFF504" w14:textId="77777777" w:rsidTr="00877D98">
        <w:tc>
          <w:tcPr>
            <w:tcW w:w="851" w:type="dxa"/>
            <w:shd w:val="clear" w:color="auto" w:fill="auto"/>
            <w:vAlign w:val="center"/>
          </w:tcPr>
          <w:p w14:paraId="00A5A2ED" w14:textId="77777777"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D681697"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14:paraId="4D379D69"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699EA294"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5A4D5645" w14:textId="77777777" w:rsidTr="00877D98">
        <w:tc>
          <w:tcPr>
            <w:tcW w:w="851" w:type="dxa"/>
            <w:shd w:val="clear" w:color="auto" w:fill="auto"/>
            <w:vAlign w:val="center"/>
          </w:tcPr>
          <w:p w14:paraId="15F7477D" w14:textId="77777777"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14:paraId="4A7E4041" w14:textId="77777777"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14:paraId="6873E024" w14:textId="77777777"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406ABFD0" w14:textId="77777777"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7C080100" w14:textId="77777777" w:rsidTr="00877D98">
        <w:tc>
          <w:tcPr>
            <w:tcW w:w="851" w:type="dxa"/>
            <w:shd w:val="clear" w:color="auto" w:fill="auto"/>
            <w:vAlign w:val="center"/>
          </w:tcPr>
          <w:p w14:paraId="63F36863" w14:textId="77777777"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14:paraId="0BF87735"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14:paraId="5601EC8B"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9,510,054.92</w:t>
            </w:r>
          </w:p>
        </w:tc>
        <w:tc>
          <w:tcPr>
            <w:tcW w:w="1559" w:type="dxa"/>
            <w:shd w:val="clear" w:color="auto" w:fill="auto"/>
            <w:vAlign w:val="center"/>
          </w:tcPr>
          <w:p w14:paraId="22DC647E"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9.31</w:t>
            </w:r>
          </w:p>
        </w:tc>
      </w:tr>
      <w:tr w:rsidR="008277FF" w:rsidRPr="00A76A42" w14:paraId="73670ECC" w14:textId="77777777" w:rsidTr="00797DD2">
        <w:tc>
          <w:tcPr>
            <w:tcW w:w="851" w:type="dxa"/>
            <w:shd w:val="clear" w:color="auto" w:fill="auto"/>
            <w:vAlign w:val="center"/>
          </w:tcPr>
          <w:p w14:paraId="5A1B44ED" w14:textId="77777777"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14:paraId="63300F8A" w14:textId="77777777"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14:paraId="45D0F9FF" w14:textId="77777777"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2,177,089.47</w:t>
            </w:r>
          </w:p>
        </w:tc>
        <w:tc>
          <w:tcPr>
            <w:tcW w:w="1559" w:type="dxa"/>
            <w:shd w:val="clear" w:color="auto" w:fill="auto"/>
            <w:vAlign w:val="center"/>
          </w:tcPr>
          <w:p w14:paraId="7D1395CF" w14:textId="77777777"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2.13</w:t>
            </w:r>
          </w:p>
        </w:tc>
      </w:tr>
      <w:tr w:rsidR="008277FF" w:rsidRPr="00A76A42" w14:paraId="22882309" w14:textId="77777777" w:rsidTr="00797DD2">
        <w:tc>
          <w:tcPr>
            <w:tcW w:w="851" w:type="dxa"/>
            <w:shd w:val="clear" w:color="auto" w:fill="auto"/>
            <w:vAlign w:val="center"/>
          </w:tcPr>
          <w:p w14:paraId="53AF97D4" w14:textId="77777777"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14:paraId="12607344" w14:textId="77777777"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14:paraId="1932A39D" w14:textId="77777777"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102,142,131.80</w:t>
            </w:r>
          </w:p>
        </w:tc>
        <w:tc>
          <w:tcPr>
            <w:tcW w:w="1559" w:type="dxa"/>
            <w:shd w:val="clear" w:color="auto" w:fill="auto"/>
            <w:vAlign w:val="center"/>
          </w:tcPr>
          <w:p w14:paraId="46BB8272" w14:textId="77777777"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14:paraId="5BB4DF05" w14:textId="77777777" w:rsidR="000C6876" w:rsidRPr="00A76A42" w:rsidRDefault="00363E15" w:rsidP="00A82C02">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注：本基金本报告期末通过港股通交易机制投资的港股公允价值为</w:t>
      </w:r>
      <w:r w:rsidRPr="00A76A42">
        <w:rPr>
          <w:rFonts w:eastAsiaTheme="minorEastAsia"/>
          <w:color w:val="000000" w:themeColor="text1"/>
          <w:szCs w:val="21"/>
        </w:rPr>
        <w:t>22,973,513.27</w:t>
      </w:r>
      <w:r w:rsidRPr="00A76A42">
        <w:rPr>
          <w:rFonts w:eastAsiaTheme="minorEastAsia"/>
          <w:color w:val="000000" w:themeColor="text1"/>
          <w:szCs w:val="21"/>
        </w:rPr>
        <w:t>元</w:t>
      </w:r>
      <w:r w:rsidRPr="00A76A42">
        <w:rPr>
          <w:rFonts w:eastAsiaTheme="minorEastAsia"/>
          <w:color w:val="000000" w:themeColor="text1"/>
          <w:szCs w:val="21"/>
        </w:rPr>
        <w:t>,</w:t>
      </w:r>
      <w:r w:rsidRPr="00A76A42">
        <w:rPr>
          <w:rFonts w:eastAsiaTheme="minorEastAsia"/>
          <w:color w:val="000000" w:themeColor="text1"/>
          <w:szCs w:val="21"/>
        </w:rPr>
        <w:t>占净值比例</w:t>
      </w:r>
      <w:r w:rsidRPr="00A76A42">
        <w:rPr>
          <w:rFonts w:eastAsiaTheme="minorEastAsia"/>
          <w:color w:val="000000" w:themeColor="text1"/>
          <w:szCs w:val="21"/>
        </w:rPr>
        <w:t>23.26%</w:t>
      </w:r>
      <w:r w:rsidRPr="00A76A42">
        <w:rPr>
          <w:rFonts w:eastAsiaTheme="minorEastAsia"/>
          <w:color w:val="000000" w:themeColor="text1"/>
          <w:szCs w:val="21"/>
        </w:rPr>
        <w:t>。</w:t>
      </w:r>
      <w:bookmarkStart w:id="1" w:name="_Toc351577071"/>
    </w:p>
    <w:bookmarkEnd w:id="1"/>
    <w:p w14:paraId="44DC98FC" w14:textId="77777777"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14:paraId="5DE5D10A" w14:textId="77777777"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lastRenderedPageBreak/>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76A42" w14:paraId="67418E1E" w14:textId="77777777" w:rsidTr="002C042C">
        <w:trPr>
          <w:jc w:val="center"/>
        </w:trPr>
        <w:tc>
          <w:tcPr>
            <w:tcW w:w="2410" w:type="dxa"/>
            <w:vAlign w:val="center"/>
          </w:tcPr>
          <w:p w14:paraId="54915023" w14:textId="77777777"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国家（地区）</w:t>
            </w:r>
          </w:p>
        </w:tc>
        <w:tc>
          <w:tcPr>
            <w:tcW w:w="3118" w:type="dxa"/>
            <w:vAlign w:val="center"/>
          </w:tcPr>
          <w:p w14:paraId="65BC30F2" w14:textId="77777777"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3076" w:type="dxa"/>
            <w:vAlign w:val="center"/>
          </w:tcPr>
          <w:p w14:paraId="7FAE92C5" w14:textId="77777777"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BE17E8" w14:paraId="124CBFB1" w14:textId="77777777">
        <w:trPr>
          <w:jc w:val="center"/>
        </w:trPr>
        <w:tc>
          <w:tcPr>
            <w:tcW w:w="2410" w:type="dxa"/>
            <w:vAlign w:val="center"/>
          </w:tcPr>
          <w:p w14:paraId="58F60D28" w14:textId="77777777" w:rsidR="00BE17E8" w:rsidRDefault="00182AD0">
            <w:pPr>
              <w:jc w:val="left"/>
            </w:pPr>
            <w:r>
              <w:rPr>
                <w:rFonts w:eastAsiaTheme="minorEastAsia"/>
                <w:color w:val="000000" w:themeColor="text1"/>
                <w:szCs w:val="21"/>
              </w:rPr>
              <w:t>中国</w:t>
            </w:r>
          </w:p>
        </w:tc>
        <w:tc>
          <w:tcPr>
            <w:tcW w:w="3118" w:type="dxa"/>
            <w:vAlign w:val="center"/>
          </w:tcPr>
          <w:p w14:paraId="7263A5D3" w14:textId="77777777" w:rsidR="00BE17E8" w:rsidRDefault="00182AD0">
            <w:pPr>
              <w:jc w:val="right"/>
            </w:pPr>
            <w:r>
              <w:rPr>
                <w:rFonts w:eastAsiaTheme="minorEastAsia"/>
                <w:color w:val="000000" w:themeColor="text1"/>
                <w:szCs w:val="21"/>
              </w:rPr>
              <w:t>67,481,474.14</w:t>
            </w:r>
          </w:p>
        </w:tc>
        <w:tc>
          <w:tcPr>
            <w:tcW w:w="3076" w:type="dxa"/>
            <w:vAlign w:val="center"/>
          </w:tcPr>
          <w:p w14:paraId="73DD77E0" w14:textId="77777777" w:rsidR="00BE17E8" w:rsidRDefault="00182AD0">
            <w:pPr>
              <w:jc w:val="right"/>
            </w:pPr>
            <w:r>
              <w:rPr>
                <w:rFonts w:eastAsiaTheme="minorEastAsia"/>
                <w:color w:val="000000" w:themeColor="text1"/>
                <w:szCs w:val="21"/>
              </w:rPr>
              <w:t>68.32</w:t>
            </w:r>
          </w:p>
        </w:tc>
      </w:tr>
      <w:tr w:rsidR="00BE17E8" w14:paraId="43127C43" w14:textId="77777777">
        <w:trPr>
          <w:jc w:val="center"/>
        </w:trPr>
        <w:tc>
          <w:tcPr>
            <w:tcW w:w="2410" w:type="dxa"/>
            <w:vAlign w:val="center"/>
          </w:tcPr>
          <w:p w14:paraId="2562B1C2" w14:textId="77777777" w:rsidR="00BE17E8" w:rsidRDefault="00182AD0">
            <w:pPr>
              <w:jc w:val="left"/>
            </w:pPr>
            <w:r>
              <w:rPr>
                <w:rFonts w:eastAsiaTheme="minorEastAsia"/>
                <w:color w:val="000000" w:themeColor="text1"/>
                <w:szCs w:val="21"/>
              </w:rPr>
              <w:t>中国香港</w:t>
            </w:r>
          </w:p>
        </w:tc>
        <w:tc>
          <w:tcPr>
            <w:tcW w:w="3118" w:type="dxa"/>
            <w:vAlign w:val="center"/>
          </w:tcPr>
          <w:p w14:paraId="564A2BC1" w14:textId="77777777" w:rsidR="00BE17E8" w:rsidRDefault="00182AD0">
            <w:pPr>
              <w:jc w:val="right"/>
            </w:pPr>
            <w:r>
              <w:rPr>
                <w:rFonts w:eastAsiaTheme="minorEastAsia"/>
                <w:color w:val="000000" w:themeColor="text1"/>
                <w:szCs w:val="21"/>
              </w:rPr>
              <w:t>22,973,513.27</w:t>
            </w:r>
          </w:p>
        </w:tc>
        <w:tc>
          <w:tcPr>
            <w:tcW w:w="3076" w:type="dxa"/>
            <w:vAlign w:val="center"/>
          </w:tcPr>
          <w:p w14:paraId="767D6181" w14:textId="77777777" w:rsidR="00BE17E8" w:rsidRDefault="00182AD0">
            <w:pPr>
              <w:jc w:val="right"/>
            </w:pPr>
            <w:r>
              <w:rPr>
                <w:rFonts w:eastAsiaTheme="minorEastAsia"/>
                <w:color w:val="000000" w:themeColor="text1"/>
                <w:szCs w:val="21"/>
              </w:rPr>
              <w:t>23.26</w:t>
            </w:r>
          </w:p>
        </w:tc>
      </w:tr>
      <w:tr w:rsidR="008277FF" w:rsidRPr="00A76A42" w14:paraId="350D9533" w14:textId="77777777" w:rsidTr="00877D98">
        <w:trPr>
          <w:jc w:val="center"/>
        </w:trPr>
        <w:tc>
          <w:tcPr>
            <w:tcW w:w="2410" w:type="dxa"/>
            <w:vAlign w:val="center"/>
          </w:tcPr>
          <w:p w14:paraId="3735ED7B" w14:textId="77777777" w:rsidR="002C042C" w:rsidRPr="00A76A42" w:rsidRDefault="002C042C" w:rsidP="00877D98">
            <w:pPr>
              <w:autoSpaceDE w:val="0"/>
              <w:autoSpaceDN w:val="0"/>
              <w:adjustRightInd w:val="0"/>
              <w:spacing w:before="29" w:line="360" w:lineRule="auto"/>
              <w:rPr>
                <w:rFonts w:eastAsiaTheme="minorEastAsia"/>
                <w:color w:val="000000" w:themeColor="text1"/>
                <w:szCs w:val="21"/>
              </w:rPr>
            </w:pPr>
            <w:r w:rsidRPr="00A76A42">
              <w:rPr>
                <w:rFonts w:eastAsiaTheme="minorEastAsia"/>
                <w:color w:val="000000" w:themeColor="text1"/>
                <w:szCs w:val="21"/>
              </w:rPr>
              <w:t>合计</w:t>
            </w:r>
          </w:p>
        </w:tc>
        <w:tc>
          <w:tcPr>
            <w:tcW w:w="3118" w:type="dxa"/>
            <w:vAlign w:val="center"/>
          </w:tcPr>
          <w:p w14:paraId="2AE46B0A" w14:textId="77777777"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90,454,987.41</w:t>
            </w:r>
          </w:p>
        </w:tc>
        <w:tc>
          <w:tcPr>
            <w:tcW w:w="3076" w:type="dxa"/>
            <w:vAlign w:val="center"/>
          </w:tcPr>
          <w:p w14:paraId="17EB32EE" w14:textId="77777777"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91.58</w:t>
            </w:r>
          </w:p>
        </w:tc>
      </w:tr>
    </w:tbl>
    <w:p w14:paraId="65219CF7" w14:textId="77777777"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注：国家（地区）类别根据其所在的证券交易所确定，</w:t>
      </w:r>
      <w:r w:rsidRPr="00A76A42">
        <w:rPr>
          <w:rFonts w:eastAsiaTheme="minorEastAsia"/>
          <w:color w:val="000000" w:themeColor="text1"/>
          <w:szCs w:val="21"/>
        </w:rPr>
        <w:t>ADR</w:t>
      </w:r>
      <w:r w:rsidRPr="00A76A42">
        <w:rPr>
          <w:rFonts w:eastAsiaTheme="minorEastAsia"/>
          <w:color w:val="000000" w:themeColor="text1"/>
          <w:szCs w:val="21"/>
        </w:rPr>
        <w:t>、</w:t>
      </w:r>
      <w:r w:rsidRPr="00A76A42">
        <w:rPr>
          <w:rFonts w:eastAsiaTheme="minorEastAsia"/>
          <w:color w:val="000000" w:themeColor="text1"/>
          <w:szCs w:val="21"/>
        </w:rPr>
        <w:t>GDR</w:t>
      </w:r>
      <w:r w:rsidRPr="00A76A42">
        <w:rPr>
          <w:rFonts w:eastAsiaTheme="minorEastAsia"/>
          <w:color w:val="000000" w:themeColor="text1"/>
          <w:szCs w:val="21"/>
        </w:rPr>
        <w:t>按照存托凭证本身挂牌的证券交易所确定。</w:t>
      </w:r>
    </w:p>
    <w:p w14:paraId="558FAEF5"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0437D72E" w14:textId="77777777"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76A42" w14:paraId="2ED8D35B" w14:textId="77777777" w:rsidTr="008B2EAD">
        <w:tc>
          <w:tcPr>
            <w:tcW w:w="2787" w:type="dxa"/>
            <w:vAlign w:val="center"/>
          </w:tcPr>
          <w:p w14:paraId="6D46C1F2" w14:textId="77777777"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行业类别</w:t>
            </w:r>
          </w:p>
        </w:tc>
        <w:tc>
          <w:tcPr>
            <w:tcW w:w="2551" w:type="dxa"/>
            <w:vAlign w:val="center"/>
          </w:tcPr>
          <w:p w14:paraId="4E8B50A2" w14:textId="77777777"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公允价值（人民币元）</w:t>
            </w:r>
          </w:p>
        </w:tc>
        <w:tc>
          <w:tcPr>
            <w:tcW w:w="3175" w:type="dxa"/>
            <w:vAlign w:val="center"/>
          </w:tcPr>
          <w:p w14:paraId="51A12A19" w14:textId="77777777"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BE17E8" w14:paraId="757F0519" w14:textId="77777777">
        <w:tc>
          <w:tcPr>
            <w:tcW w:w="2787" w:type="dxa"/>
            <w:vAlign w:val="center"/>
          </w:tcPr>
          <w:p w14:paraId="4F310E78" w14:textId="77777777" w:rsidR="00BE17E8" w:rsidRDefault="00182AD0">
            <w:pPr>
              <w:jc w:val="left"/>
            </w:pPr>
            <w:r>
              <w:rPr>
                <w:rFonts w:eastAsiaTheme="minorEastAsia"/>
                <w:color w:val="000000" w:themeColor="text1"/>
                <w:szCs w:val="21"/>
              </w:rPr>
              <w:t>基础材料</w:t>
            </w:r>
          </w:p>
        </w:tc>
        <w:tc>
          <w:tcPr>
            <w:tcW w:w="2551" w:type="dxa"/>
            <w:vAlign w:val="center"/>
          </w:tcPr>
          <w:p w14:paraId="2804E537" w14:textId="77777777" w:rsidR="00BE17E8" w:rsidRDefault="00182AD0">
            <w:pPr>
              <w:jc w:val="right"/>
            </w:pPr>
            <w:r>
              <w:rPr>
                <w:rFonts w:eastAsiaTheme="minorEastAsia"/>
                <w:color w:val="000000" w:themeColor="text1"/>
                <w:szCs w:val="21"/>
              </w:rPr>
              <w:t>32,658,469.60</w:t>
            </w:r>
          </w:p>
        </w:tc>
        <w:tc>
          <w:tcPr>
            <w:tcW w:w="3175" w:type="dxa"/>
            <w:vAlign w:val="center"/>
          </w:tcPr>
          <w:p w14:paraId="5EDA3DBB" w14:textId="77777777" w:rsidR="00BE17E8" w:rsidRDefault="00182AD0">
            <w:pPr>
              <w:jc w:val="right"/>
            </w:pPr>
            <w:r>
              <w:rPr>
                <w:rFonts w:eastAsiaTheme="minorEastAsia"/>
                <w:color w:val="000000" w:themeColor="text1"/>
                <w:szCs w:val="21"/>
              </w:rPr>
              <w:t>33.07</w:t>
            </w:r>
          </w:p>
        </w:tc>
      </w:tr>
      <w:tr w:rsidR="00BE17E8" w14:paraId="5ECF5328" w14:textId="77777777">
        <w:tc>
          <w:tcPr>
            <w:tcW w:w="2787" w:type="dxa"/>
            <w:vAlign w:val="center"/>
          </w:tcPr>
          <w:p w14:paraId="24F38BF1" w14:textId="77777777" w:rsidR="00BE17E8" w:rsidRDefault="00182AD0">
            <w:pPr>
              <w:jc w:val="left"/>
            </w:pPr>
            <w:r>
              <w:rPr>
                <w:rFonts w:eastAsiaTheme="minorEastAsia"/>
                <w:color w:val="000000" w:themeColor="text1"/>
                <w:szCs w:val="21"/>
              </w:rPr>
              <w:t>金融</w:t>
            </w:r>
          </w:p>
        </w:tc>
        <w:tc>
          <w:tcPr>
            <w:tcW w:w="2551" w:type="dxa"/>
            <w:vAlign w:val="center"/>
          </w:tcPr>
          <w:p w14:paraId="2E4C59C5" w14:textId="77777777" w:rsidR="00BE17E8" w:rsidRDefault="00182AD0">
            <w:pPr>
              <w:jc w:val="right"/>
            </w:pPr>
            <w:r>
              <w:rPr>
                <w:rFonts w:eastAsiaTheme="minorEastAsia"/>
                <w:color w:val="000000" w:themeColor="text1"/>
                <w:szCs w:val="21"/>
              </w:rPr>
              <w:t>15,167,060.78</w:t>
            </w:r>
          </w:p>
        </w:tc>
        <w:tc>
          <w:tcPr>
            <w:tcW w:w="3175" w:type="dxa"/>
            <w:vAlign w:val="center"/>
          </w:tcPr>
          <w:p w14:paraId="421C9D67" w14:textId="77777777" w:rsidR="00BE17E8" w:rsidRDefault="00182AD0">
            <w:pPr>
              <w:jc w:val="right"/>
            </w:pPr>
            <w:r>
              <w:rPr>
                <w:rFonts w:eastAsiaTheme="minorEastAsia"/>
                <w:color w:val="000000" w:themeColor="text1"/>
                <w:szCs w:val="21"/>
              </w:rPr>
              <w:t>15.36</w:t>
            </w:r>
          </w:p>
        </w:tc>
      </w:tr>
      <w:tr w:rsidR="00BE17E8" w14:paraId="5A791D02" w14:textId="77777777">
        <w:tc>
          <w:tcPr>
            <w:tcW w:w="2787" w:type="dxa"/>
            <w:vAlign w:val="center"/>
          </w:tcPr>
          <w:p w14:paraId="52B5FE18" w14:textId="77777777" w:rsidR="00BE17E8" w:rsidRDefault="00182AD0">
            <w:pPr>
              <w:jc w:val="left"/>
            </w:pPr>
            <w:r>
              <w:rPr>
                <w:rFonts w:eastAsiaTheme="minorEastAsia"/>
                <w:color w:val="000000" w:themeColor="text1"/>
                <w:szCs w:val="21"/>
              </w:rPr>
              <w:t>信息技术</w:t>
            </w:r>
          </w:p>
        </w:tc>
        <w:tc>
          <w:tcPr>
            <w:tcW w:w="2551" w:type="dxa"/>
            <w:vAlign w:val="center"/>
          </w:tcPr>
          <w:p w14:paraId="2AE1D362" w14:textId="77777777" w:rsidR="00BE17E8" w:rsidRDefault="00182AD0">
            <w:pPr>
              <w:jc w:val="right"/>
            </w:pPr>
            <w:r>
              <w:rPr>
                <w:rFonts w:eastAsiaTheme="minorEastAsia"/>
                <w:color w:val="000000" w:themeColor="text1"/>
                <w:szCs w:val="21"/>
              </w:rPr>
              <w:t>9,101,447.39</w:t>
            </w:r>
          </w:p>
        </w:tc>
        <w:tc>
          <w:tcPr>
            <w:tcW w:w="3175" w:type="dxa"/>
            <w:vAlign w:val="center"/>
          </w:tcPr>
          <w:p w14:paraId="34772953" w14:textId="77777777" w:rsidR="00BE17E8" w:rsidRDefault="00182AD0">
            <w:pPr>
              <w:jc w:val="right"/>
            </w:pPr>
            <w:r>
              <w:rPr>
                <w:rFonts w:eastAsiaTheme="minorEastAsia"/>
                <w:color w:val="000000" w:themeColor="text1"/>
                <w:szCs w:val="21"/>
              </w:rPr>
              <w:t>9.21</w:t>
            </w:r>
          </w:p>
        </w:tc>
      </w:tr>
      <w:tr w:rsidR="00BE17E8" w14:paraId="3724D574" w14:textId="77777777">
        <w:tc>
          <w:tcPr>
            <w:tcW w:w="2787" w:type="dxa"/>
            <w:vAlign w:val="center"/>
          </w:tcPr>
          <w:p w14:paraId="735AB6FB" w14:textId="77777777" w:rsidR="00BE17E8" w:rsidRDefault="00182AD0">
            <w:pPr>
              <w:jc w:val="left"/>
            </w:pPr>
            <w:r>
              <w:rPr>
                <w:rFonts w:eastAsiaTheme="minorEastAsia"/>
                <w:color w:val="000000" w:themeColor="text1"/>
                <w:szCs w:val="21"/>
              </w:rPr>
              <w:t>房地产</w:t>
            </w:r>
          </w:p>
        </w:tc>
        <w:tc>
          <w:tcPr>
            <w:tcW w:w="2551" w:type="dxa"/>
            <w:vAlign w:val="center"/>
          </w:tcPr>
          <w:p w14:paraId="7A2AB28B" w14:textId="77777777" w:rsidR="00BE17E8" w:rsidRDefault="00182AD0">
            <w:pPr>
              <w:jc w:val="right"/>
            </w:pPr>
            <w:r>
              <w:rPr>
                <w:rFonts w:eastAsiaTheme="minorEastAsia"/>
                <w:color w:val="000000" w:themeColor="text1"/>
                <w:szCs w:val="21"/>
              </w:rPr>
              <w:t>7,353,091.71</w:t>
            </w:r>
          </w:p>
        </w:tc>
        <w:tc>
          <w:tcPr>
            <w:tcW w:w="3175" w:type="dxa"/>
            <w:vAlign w:val="center"/>
          </w:tcPr>
          <w:p w14:paraId="531065F9" w14:textId="77777777" w:rsidR="00BE17E8" w:rsidRDefault="00182AD0">
            <w:pPr>
              <w:jc w:val="right"/>
            </w:pPr>
            <w:r>
              <w:rPr>
                <w:rFonts w:eastAsiaTheme="minorEastAsia"/>
                <w:color w:val="000000" w:themeColor="text1"/>
                <w:szCs w:val="21"/>
              </w:rPr>
              <w:t>7.44</w:t>
            </w:r>
          </w:p>
        </w:tc>
      </w:tr>
      <w:tr w:rsidR="00BE17E8" w14:paraId="24254CF7" w14:textId="77777777">
        <w:tc>
          <w:tcPr>
            <w:tcW w:w="2787" w:type="dxa"/>
            <w:vAlign w:val="center"/>
          </w:tcPr>
          <w:p w14:paraId="1B1D8E5F" w14:textId="77777777" w:rsidR="00BE17E8" w:rsidRDefault="00182AD0">
            <w:pPr>
              <w:jc w:val="left"/>
            </w:pPr>
            <w:r>
              <w:rPr>
                <w:rFonts w:eastAsiaTheme="minorEastAsia"/>
                <w:color w:val="000000" w:themeColor="text1"/>
                <w:szCs w:val="21"/>
              </w:rPr>
              <w:t>电信服务</w:t>
            </w:r>
          </w:p>
        </w:tc>
        <w:tc>
          <w:tcPr>
            <w:tcW w:w="2551" w:type="dxa"/>
            <w:vAlign w:val="center"/>
          </w:tcPr>
          <w:p w14:paraId="57EB9413" w14:textId="77777777" w:rsidR="00BE17E8" w:rsidRDefault="00182AD0">
            <w:pPr>
              <w:jc w:val="right"/>
            </w:pPr>
            <w:r>
              <w:rPr>
                <w:rFonts w:eastAsiaTheme="minorEastAsia"/>
                <w:color w:val="000000" w:themeColor="text1"/>
                <w:szCs w:val="21"/>
              </w:rPr>
              <w:t>6,378,580.70</w:t>
            </w:r>
          </w:p>
        </w:tc>
        <w:tc>
          <w:tcPr>
            <w:tcW w:w="3175" w:type="dxa"/>
            <w:vAlign w:val="center"/>
          </w:tcPr>
          <w:p w14:paraId="039C7446" w14:textId="77777777" w:rsidR="00BE17E8" w:rsidRDefault="00182AD0">
            <w:pPr>
              <w:jc w:val="right"/>
            </w:pPr>
            <w:r>
              <w:rPr>
                <w:rFonts w:eastAsiaTheme="minorEastAsia"/>
                <w:color w:val="000000" w:themeColor="text1"/>
                <w:szCs w:val="21"/>
              </w:rPr>
              <w:t>6.46</w:t>
            </w:r>
          </w:p>
        </w:tc>
      </w:tr>
      <w:tr w:rsidR="00BE17E8" w14:paraId="3A5ECB24" w14:textId="77777777">
        <w:tc>
          <w:tcPr>
            <w:tcW w:w="2787" w:type="dxa"/>
            <w:vAlign w:val="center"/>
          </w:tcPr>
          <w:p w14:paraId="460667A9" w14:textId="77777777" w:rsidR="00BE17E8" w:rsidRDefault="00182AD0">
            <w:pPr>
              <w:jc w:val="left"/>
            </w:pPr>
            <w:r>
              <w:rPr>
                <w:rFonts w:eastAsiaTheme="minorEastAsia"/>
                <w:color w:val="000000" w:themeColor="text1"/>
                <w:szCs w:val="21"/>
              </w:rPr>
              <w:t>能源</w:t>
            </w:r>
          </w:p>
        </w:tc>
        <w:tc>
          <w:tcPr>
            <w:tcW w:w="2551" w:type="dxa"/>
            <w:vAlign w:val="center"/>
          </w:tcPr>
          <w:p w14:paraId="7EC3A69E" w14:textId="77777777" w:rsidR="00BE17E8" w:rsidRDefault="00182AD0">
            <w:pPr>
              <w:jc w:val="right"/>
            </w:pPr>
            <w:r>
              <w:rPr>
                <w:rFonts w:eastAsiaTheme="minorEastAsia"/>
                <w:color w:val="000000" w:themeColor="text1"/>
                <w:szCs w:val="21"/>
              </w:rPr>
              <w:t>5,788,575.58</w:t>
            </w:r>
          </w:p>
        </w:tc>
        <w:tc>
          <w:tcPr>
            <w:tcW w:w="3175" w:type="dxa"/>
            <w:vAlign w:val="center"/>
          </w:tcPr>
          <w:p w14:paraId="32DBEEA4" w14:textId="77777777" w:rsidR="00BE17E8" w:rsidRDefault="00182AD0">
            <w:pPr>
              <w:jc w:val="right"/>
            </w:pPr>
            <w:r>
              <w:rPr>
                <w:rFonts w:eastAsiaTheme="minorEastAsia"/>
                <w:color w:val="000000" w:themeColor="text1"/>
                <w:szCs w:val="21"/>
              </w:rPr>
              <w:t>5.86</w:t>
            </w:r>
          </w:p>
        </w:tc>
      </w:tr>
      <w:tr w:rsidR="00BE17E8" w14:paraId="3C9B7280" w14:textId="77777777">
        <w:tc>
          <w:tcPr>
            <w:tcW w:w="2787" w:type="dxa"/>
            <w:vAlign w:val="center"/>
          </w:tcPr>
          <w:p w14:paraId="61A3FB71" w14:textId="77777777" w:rsidR="00BE17E8" w:rsidRDefault="00182AD0">
            <w:pPr>
              <w:jc w:val="left"/>
            </w:pPr>
            <w:r>
              <w:rPr>
                <w:rFonts w:eastAsiaTheme="minorEastAsia"/>
                <w:color w:val="000000" w:themeColor="text1"/>
                <w:szCs w:val="21"/>
              </w:rPr>
              <w:t>工业</w:t>
            </w:r>
          </w:p>
        </w:tc>
        <w:tc>
          <w:tcPr>
            <w:tcW w:w="2551" w:type="dxa"/>
            <w:vAlign w:val="center"/>
          </w:tcPr>
          <w:p w14:paraId="6AF2164F" w14:textId="77777777" w:rsidR="00BE17E8" w:rsidRDefault="00182AD0">
            <w:pPr>
              <w:jc w:val="right"/>
            </w:pPr>
            <w:r>
              <w:rPr>
                <w:rFonts w:eastAsiaTheme="minorEastAsia"/>
                <w:color w:val="000000" w:themeColor="text1"/>
                <w:szCs w:val="21"/>
              </w:rPr>
              <w:t>5,627,702.00</w:t>
            </w:r>
          </w:p>
        </w:tc>
        <w:tc>
          <w:tcPr>
            <w:tcW w:w="3175" w:type="dxa"/>
            <w:vAlign w:val="center"/>
          </w:tcPr>
          <w:p w14:paraId="644EC2FE" w14:textId="77777777" w:rsidR="00BE17E8" w:rsidRDefault="00182AD0">
            <w:pPr>
              <w:jc w:val="right"/>
            </w:pPr>
            <w:r>
              <w:rPr>
                <w:rFonts w:eastAsiaTheme="minorEastAsia"/>
                <w:color w:val="000000" w:themeColor="text1"/>
                <w:szCs w:val="21"/>
              </w:rPr>
              <w:t>5.70</w:t>
            </w:r>
          </w:p>
        </w:tc>
      </w:tr>
      <w:tr w:rsidR="00BE17E8" w14:paraId="633A3C38" w14:textId="77777777">
        <w:tc>
          <w:tcPr>
            <w:tcW w:w="2787" w:type="dxa"/>
            <w:vAlign w:val="center"/>
          </w:tcPr>
          <w:p w14:paraId="32846561" w14:textId="77777777" w:rsidR="00BE17E8" w:rsidRDefault="00182AD0">
            <w:pPr>
              <w:jc w:val="left"/>
            </w:pPr>
            <w:r>
              <w:rPr>
                <w:rFonts w:eastAsiaTheme="minorEastAsia"/>
                <w:color w:val="000000" w:themeColor="text1"/>
                <w:szCs w:val="21"/>
              </w:rPr>
              <w:t>医疗保健</w:t>
            </w:r>
          </w:p>
        </w:tc>
        <w:tc>
          <w:tcPr>
            <w:tcW w:w="2551" w:type="dxa"/>
            <w:vAlign w:val="center"/>
          </w:tcPr>
          <w:p w14:paraId="1C31FBA7" w14:textId="77777777" w:rsidR="00BE17E8" w:rsidRDefault="00182AD0">
            <w:pPr>
              <w:jc w:val="right"/>
            </w:pPr>
            <w:r>
              <w:rPr>
                <w:rFonts w:eastAsiaTheme="minorEastAsia"/>
                <w:color w:val="000000" w:themeColor="text1"/>
                <w:szCs w:val="21"/>
              </w:rPr>
              <w:t>5,500,995.00</w:t>
            </w:r>
          </w:p>
        </w:tc>
        <w:tc>
          <w:tcPr>
            <w:tcW w:w="3175" w:type="dxa"/>
            <w:vAlign w:val="center"/>
          </w:tcPr>
          <w:p w14:paraId="448FFF19" w14:textId="77777777" w:rsidR="00BE17E8" w:rsidRDefault="00182AD0">
            <w:pPr>
              <w:jc w:val="right"/>
            </w:pPr>
            <w:r>
              <w:rPr>
                <w:rFonts w:eastAsiaTheme="minorEastAsia"/>
                <w:color w:val="000000" w:themeColor="text1"/>
                <w:szCs w:val="21"/>
              </w:rPr>
              <w:t>5.57</w:t>
            </w:r>
          </w:p>
        </w:tc>
      </w:tr>
      <w:tr w:rsidR="00BE17E8" w14:paraId="3EFE8BD9" w14:textId="77777777">
        <w:tc>
          <w:tcPr>
            <w:tcW w:w="2787" w:type="dxa"/>
            <w:vAlign w:val="center"/>
          </w:tcPr>
          <w:p w14:paraId="4C251DE3" w14:textId="77777777" w:rsidR="00BE17E8" w:rsidRDefault="00182AD0">
            <w:pPr>
              <w:jc w:val="left"/>
            </w:pPr>
            <w:r>
              <w:rPr>
                <w:rFonts w:eastAsiaTheme="minorEastAsia"/>
                <w:color w:val="000000" w:themeColor="text1"/>
                <w:szCs w:val="21"/>
              </w:rPr>
              <w:t xml:space="preserve"> </w:t>
            </w:r>
            <w:r>
              <w:rPr>
                <w:rFonts w:eastAsiaTheme="minorEastAsia"/>
                <w:color w:val="000000" w:themeColor="text1"/>
                <w:szCs w:val="21"/>
              </w:rPr>
              <w:t>消费者非必需品</w:t>
            </w:r>
            <w:r>
              <w:rPr>
                <w:rFonts w:eastAsiaTheme="minorEastAsia"/>
                <w:color w:val="000000" w:themeColor="text1"/>
                <w:szCs w:val="21"/>
              </w:rPr>
              <w:t xml:space="preserve"> </w:t>
            </w:r>
          </w:p>
        </w:tc>
        <w:tc>
          <w:tcPr>
            <w:tcW w:w="2551" w:type="dxa"/>
            <w:vAlign w:val="center"/>
          </w:tcPr>
          <w:p w14:paraId="46F87CBC" w14:textId="77777777" w:rsidR="00BE17E8" w:rsidRDefault="00182AD0">
            <w:pPr>
              <w:jc w:val="right"/>
            </w:pPr>
            <w:r>
              <w:rPr>
                <w:rFonts w:eastAsiaTheme="minorEastAsia"/>
                <w:color w:val="000000" w:themeColor="text1"/>
                <w:szCs w:val="21"/>
              </w:rPr>
              <w:t>2,879,064.65</w:t>
            </w:r>
          </w:p>
        </w:tc>
        <w:tc>
          <w:tcPr>
            <w:tcW w:w="3175" w:type="dxa"/>
            <w:vAlign w:val="center"/>
          </w:tcPr>
          <w:p w14:paraId="45D60805" w14:textId="77777777" w:rsidR="00BE17E8" w:rsidRDefault="00182AD0">
            <w:pPr>
              <w:jc w:val="right"/>
            </w:pPr>
            <w:r>
              <w:rPr>
                <w:rFonts w:eastAsiaTheme="minorEastAsia"/>
                <w:color w:val="000000" w:themeColor="text1"/>
                <w:szCs w:val="21"/>
              </w:rPr>
              <w:t>2.91</w:t>
            </w:r>
          </w:p>
        </w:tc>
      </w:tr>
      <w:tr w:rsidR="008277FF" w:rsidRPr="00A76A42" w14:paraId="42B92B0A" w14:textId="77777777" w:rsidTr="00877D98">
        <w:tc>
          <w:tcPr>
            <w:tcW w:w="2787" w:type="dxa"/>
            <w:vAlign w:val="center"/>
          </w:tcPr>
          <w:p w14:paraId="4647CA1D" w14:textId="77777777" w:rsidR="00C37E98" w:rsidRPr="00A76A42" w:rsidRDefault="00C37E98" w:rsidP="00877D98">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合计</w:t>
            </w:r>
          </w:p>
        </w:tc>
        <w:tc>
          <w:tcPr>
            <w:tcW w:w="2551" w:type="dxa"/>
            <w:vAlign w:val="center"/>
          </w:tcPr>
          <w:p w14:paraId="4B21A2E9" w14:textId="77777777"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90,454,987.41</w:t>
            </w:r>
          </w:p>
        </w:tc>
        <w:tc>
          <w:tcPr>
            <w:tcW w:w="3175" w:type="dxa"/>
            <w:vAlign w:val="center"/>
          </w:tcPr>
          <w:p w14:paraId="64739F75" w14:textId="77777777"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91.58</w:t>
            </w:r>
          </w:p>
        </w:tc>
      </w:tr>
    </w:tbl>
    <w:p w14:paraId="54B4E8D0" w14:textId="77777777" w:rsidR="005B6AC7" w:rsidRPr="00A76A42" w:rsidRDefault="000A521D"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注：以上分类采用全球行业分类标准</w:t>
      </w:r>
      <w:r w:rsidRPr="00A76A42">
        <w:rPr>
          <w:rFonts w:eastAsiaTheme="minorEastAsia"/>
          <w:color w:val="000000" w:themeColor="text1"/>
          <w:szCs w:val="21"/>
        </w:rPr>
        <w:t>(GICS)</w:t>
      </w:r>
      <w:r w:rsidRPr="00A76A42">
        <w:rPr>
          <w:rFonts w:eastAsiaTheme="minorEastAsia"/>
          <w:color w:val="000000" w:themeColor="text1"/>
          <w:szCs w:val="21"/>
        </w:rPr>
        <w:t>。</w:t>
      </w:r>
    </w:p>
    <w:p w14:paraId="3B5446A9" w14:textId="77777777" w:rsidR="000A521D" w:rsidRPr="00A76A42" w:rsidRDefault="000A521D" w:rsidP="008B6A4A">
      <w:pPr>
        <w:autoSpaceDE w:val="0"/>
        <w:autoSpaceDN w:val="0"/>
        <w:adjustRightInd w:val="0"/>
        <w:spacing w:line="360" w:lineRule="auto"/>
        <w:jc w:val="left"/>
        <w:rPr>
          <w:rFonts w:eastAsiaTheme="minorEastAsia"/>
          <w:color w:val="000000" w:themeColor="text1"/>
          <w:sz w:val="24"/>
        </w:rPr>
      </w:pPr>
    </w:p>
    <w:p w14:paraId="2B2785BB" w14:textId="77777777" w:rsidR="004D1766" w:rsidRPr="00232C30" w:rsidRDefault="004D1766" w:rsidP="004D1766">
      <w:pPr>
        <w:pStyle w:val="2"/>
        <w:rPr>
          <w:rFonts w:ascii="Times New Roman" w:hAnsi="Times New Roman" w:cs="Times New Roman"/>
          <w:color w:val="000000" w:themeColor="text1"/>
        </w:rPr>
      </w:pPr>
      <w:r w:rsidRPr="00232C30">
        <w:rPr>
          <w:rFonts w:ascii="Times New Roman" w:hAnsi="Times New Roman" w:cs="Times New Roman"/>
          <w:color w:val="000000" w:themeColor="text1"/>
        </w:rPr>
        <w:t>5.</w:t>
      </w:r>
      <w:r>
        <w:rPr>
          <w:rFonts w:ascii="Times New Roman" w:hAnsi="Times New Roman" w:cs="Times New Roman"/>
          <w:color w:val="000000" w:themeColor="text1"/>
        </w:rPr>
        <w:t>4</w:t>
      </w:r>
      <w:r w:rsidRPr="00232C30">
        <w:rPr>
          <w:rFonts w:ascii="Times New Roman" w:hAnsi="Times New Roman" w:cs="Times New Roman"/>
          <w:color w:val="000000" w:themeColor="text1"/>
        </w:rPr>
        <w:t xml:space="preserve"> </w:t>
      </w:r>
      <w:r w:rsidRPr="00232C30">
        <w:rPr>
          <w:rFonts w:ascii="Times New Roman" w:hAnsi="Times New Roman" w:cs="Times New Roman"/>
          <w:color w:val="000000" w:themeColor="text1"/>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501"/>
        <w:gridCol w:w="1842"/>
        <w:gridCol w:w="780"/>
        <w:gridCol w:w="846"/>
        <w:gridCol w:w="654"/>
        <w:gridCol w:w="720"/>
        <w:gridCol w:w="941"/>
        <w:gridCol w:w="1319"/>
        <w:gridCol w:w="910"/>
      </w:tblGrid>
      <w:tr w:rsidR="004D1766" w:rsidRPr="00423D61" w14:paraId="15CA2AE9" w14:textId="77777777" w:rsidTr="00D913A1">
        <w:tc>
          <w:tcPr>
            <w:tcW w:w="794" w:type="dxa"/>
            <w:vAlign w:val="center"/>
          </w:tcPr>
          <w:p w14:paraId="26422396"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序号</w:t>
            </w:r>
          </w:p>
        </w:tc>
        <w:tc>
          <w:tcPr>
            <w:tcW w:w="974" w:type="dxa"/>
            <w:vAlign w:val="center"/>
          </w:tcPr>
          <w:p w14:paraId="525C045D" w14:textId="77777777"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公司名称（英文）</w:t>
            </w:r>
          </w:p>
        </w:tc>
        <w:tc>
          <w:tcPr>
            <w:tcW w:w="1019" w:type="dxa"/>
            <w:vAlign w:val="center"/>
          </w:tcPr>
          <w:p w14:paraId="2F203994" w14:textId="77777777"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公司名称（中文）</w:t>
            </w:r>
          </w:p>
        </w:tc>
        <w:tc>
          <w:tcPr>
            <w:tcW w:w="703" w:type="dxa"/>
            <w:vAlign w:val="center"/>
          </w:tcPr>
          <w:p w14:paraId="024DBBC9" w14:textId="77777777"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证券代码</w:t>
            </w:r>
          </w:p>
        </w:tc>
        <w:tc>
          <w:tcPr>
            <w:tcW w:w="793" w:type="dxa"/>
            <w:vAlign w:val="center"/>
          </w:tcPr>
          <w:p w14:paraId="7B29B966"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所在证</w:t>
            </w:r>
          </w:p>
          <w:p w14:paraId="0ABA84C8"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券市场</w:t>
            </w:r>
          </w:p>
        </w:tc>
        <w:tc>
          <w:tcPr>
            <w:tcW w:w="969" w:type="dxa"/>
            <w:vAlign w:val="center"/>
          </w:tcPr>
          <w:p w14:paraId="3084A77A"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所属国家</w:t>
            </w:r>
          </w:p>
          <w:p w14:paraId="6C19BD59"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（地区</w:t>
            </w:r>
            <w:r w:rsidRPr="00423D61">
              <w:rPr>
                <w:rFonts w:eastAsiaTheme="minorEastAsia"/>
                <w:color w:val="000000" w:themeColor="text1"/>
                <w:kern w:val="0"/>
                <w:szCs w:val="21"/>
              </w:rPr>
              <w:t>)</w:t>
            </w:r>
          </w:p>
        </w:tc>
        <w:tc>
          <w:tcPr>
            <w:tcW w:w="1146" w:type="dxa"/>
            <w:vAlign w:val="center"/>
          </w:tcPr>
          <w:p w14:paraId="3281EADB"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数量</w:t>
            </w:r>
          </w:p>
          <w:p w14:paraId="3D1BA036"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（股）</w:t>
            </w:r>
          </w:p>
        </w:tc>
        <w:tc>
          <w:tcPr>
            <w:tcW w:w="969" w:type="dxa"/>
            <w:vAlign w:val="center"/>
          </w:tcPr>
          <w:p w14:paraId="67DE0A7C"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公允价值（人民币元）</w:t>
            </w:r>
          </w:p>
        </w:tc>
        <w:tc>
          <w:tcPr>
            <w:tcW w:w="1146" w:type="dxa"/>
            <w:vAlign w:val="center"/>
          </w:tcPr>
          <w:p w14:paraId="4C453334"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占基金资产净值比例（％）</w:t>
            </w:r>
          </w:p>
        </w:tc>
      </w:tr>
      <w:tr w:rsidR="00BE17E8" w14:paraId="2C5760C4" w14:textId="77777777">
        <w:tc>
          <w:tcPr>
            <w:tcW w:w="0" w:type="auto"/>
            <w:vMerge w:val="restart"/>
            <w:vAlign w:val="center"/>
          </w:tcPr>
          <w:p w14:paraId="07DCD808" w14:textId="77777777" w:rsidR="00BE17E8" w:rsidRDefault="00182AD0">
            <w:pPr>
              <w:jc w:val="center"/>
            </w:pPr>
            <w:r>
              <w:rPr>
                <w:rFonts w:eastAsiaTheme="minorEastAsia"/>
                <w:color w:val="000000" w:themeColor="text1"/>
                <w:szCs w:val="21"/>
              </w:rPr>
              <w:t>1</w:t>
            </w:r>
          </w:p>
        </w:tc>
        <w:tc>
          <w:tcPr>
            <w:tcW w:w="0" w:type="auto"/>
            <w:vMerge w:val="restart"/>
            <w:vAlign w:val="center"/>
          </w:tcPr>
          <w:p w14:paraId="3E5864E7" w14:textId="77777777" w:rsidR="00BE17E8" w:rsidRDefault="00182AD0">
            <w:pPr>
              <w:jc w:val="center"/>
            </w:pPr>
            <w:r>
              <w:rPr>
                <w:rFonts w:eastAsiaTheme="minorEastAsia"/>
                <w:color w:val="000000" w:themeColor="text1"/>
                <w:szCs w:val="21"/>
              </w:rPr>
              <w:t>China Life Insurance Co Ltd</w:t>
            </w:r>
          </w:p>
        </w:tc>
        <w:tc>
          <w:tcPr>
            <w:tcW w:w="0" w:type="auto"/>
            <w:vMerge w:val="restart"/>
            <w:vAlign w:val="center"/>
          </w:tcPr>
          <w:p w14:paraId="6023BC05" w14:textId="77777777" w:rsidR="00BE17E8" w:rsidRDefault="00182AD0">
            <w:pPr>
              <w:jc w:val="center"/>
            </w:pPr>
            <w:r>
              <w:rPr>
                <w:rFonts w:eastAsiaTheme="minorEastAsia"/>
                <w:color w:val="000000" w:themeColor="text1"/>
                <w:szCs w:val="21"/>
              </w:rPr>
              <w:t>中国人寿</w:t>
            </w:r>
          </w:p>
        </w:tc>
        <w:tc>
          <w:tcPr>
            <w:tcW w:w="0" w:type="auto"/>
            <w:vAlign w:val="center"/>
          </w:tcPr>
          <w:p w14:paraId="55F0FE4E" w14:textId="77777777" w:rsidR="00BE17E8" w:rsidRDefault="00182AD0">
            <w:pPr>
              <w:jc w:val="center"/>
            </w:pPr>
            <w:r>
              <w:rPr>
                <w:rFonts w:eastAsiaTheme="minorEastAsia"/>
                <w:color w:val="000000" w:themeColor="text1"/>
                <w:szCs w:val="21"/>
              </w:rPr>
              <w:t>2628</w:t>
            </w:r>
          </w:p>
        </w:tc>
        <w:tc>
          <w:tcPr>
            <w:tcW w:w="0" w:type="auto"/>
            <w:vAlign w:val="center"/>
          </w:tcPr>
          <w:p w14:paraId="1958E528" w14:textId="77777777" w:rsidR="00BE17E8" w:rsidRDefault="00182AD0">
            <w:pPr>
              <w:jc w:val="center"/>
            </w:pPr>
            <w:r>
              <w:rPr>
                <w:rFonts w:eastAsiaTheme="minorEastAsia"/>
                <w:color w:val="000000" w:themeColor="text1"/>
                <w:szCs w:val="21"/>
              </w:rPr>
              <w:t>香港证券交易所</w:t>
            </w:r>
          </w:p>
        </w:tc>
        <w:tc>
          <w:tcPr>
            <w:tcW w:w="0" w:type="auto"/>
            <w:vAlign w:val="center"/>
          </w:tcPr>
          <w:p w14:paraId="025BFBD0" w14:textId="77777777" w:rsidR="00BE17E8" w:rsidRDefault="00182AD0">
            <w:pPr>
              <w:jc w:val="center"/>
            </w:pPr>
            <w:r>
              <w:rPr>
                <w:rFonts w:eastAsiaTheme="minorEastAsia"/>
                <w:color w:val="000000" w:themeColor="text1"/>
                <w:szCs w:val="21"/>
              </w:rPr>
              <w:t>中国香港</w:t>
            </w:r>
          </w:p>
        </w:tc>
        <w:tc>
          <w:tcPr>
            <w:tcW w:w="0" w:type="auto"/>
            <w:vAlign w:val="center"/>
          </w:tcPr>
          <w:p w14:paraId="1DD80A98" w14:textId="77777777" w:rsidR="00BE17E8" w:rsidRDefault="00182AD0">
            <w:pPr>
              <w:jc w:val="right"/>
            </w:pPr>
            <w:r>
              <w:rPr>
                <w:rFonts w:eastAsiaTheme="minorEastAsia"/>
                <w:color w:val="000000" w:themeColor="text1"/>
                <w:szCs w:val="21"/>
              </w:rPr>
              <w:t>225,000</w:t>
            </w:r>
          </w:p>
        </w:tc>
        <w:tc>
          <w:tcPr>
            <w:tcW w:w="0" w:type="auto"/>
            <w:vAlign w:val="center"/>
          </w:tcPr>
          <w:p w14:paraId="041B2D43" w14:textId="77777777" w:rsidR="00BE17E8" w:rsidRDefault="00182AD0">
            <w:pPr>
              <w:jc w:val="right"/>
            </w:pPr>
            <w:r>
              <w:rPr>
                <w:rFonts w:eastAsiaTheme="minorEastAsia"/>
                <w:color w:val="000000" w:themeColor="text1"/>
                <w:szCs w:val="21"/>
              </w:rPr>
              <w:t>3,169,340.96</w:t>
            </w:r>
          </w:p>
        </w:tc>
        <w:tc>
          <w:tcPr>
            <w:tcW w:w="0" w:type="auto"/>
            <w:vAlign w:val="center"/>
          </w:tcPr>
          <w:p w14:paraId="21A404C3" w14:textId="77777777" w:rsidR="00BE17E8" w:rsidRDefault="00182AD0">
            <w:pPr>
              <w:jc w:val="right"/>
            </w:pPr>
            <w:r>
              <w:rPr>
                <w:rFonts w:eastAsiaTheme="minorEastAsia"/>
                <w:color w:val="000000" w:themeColor="text1"/>
                <w:szCs w:val="21"/>
              </w:rPr>
              <w:t>3.21</w:t>
            </w:r>
          </w:p>
        </w:tc>
      </w:tr>
      <w:tr w:rsidR="00BE17E8" w14:paraId="5BBF98E0" w14:textId="77777777">
        <w:tc>
          <w:tcPr>
            <w:tcW w:w="0" w:type="auto"/>
            <w:vMerge/>
          </w:tcPr>
          <w:p w14:paraId="2F281453" w14:textId="77777777" w:rsidR="00BE17E8" w:rsidRDefault="00BE17E8"/>
        </w:tc>
        <w:tc>
          <w:tcPr>
            <w:tcW w:w="0" w:type="auto"/>
            <w:vMerge/>
          </w:tcPr>
          <w:p w14:paraId="2FA074D1" w14:textId="77777777" w:rsidR="00BE17E8" w:rsidRDefault="00BE17E8"/>
        </w:tc>
        <w:tc>
          <w:tcPr>
            <w:tcW w:w="0" w:type="auto"/>
            <w:vMerge/>
          </w:tcPr>
          <w:p w14:paraId="39AE4666" w14:textId="77777777" w:rsidR="00BE17E8" w:rsidRDefault="00BE17E8"/>
        </w:tc>
        <w:tc>
          <w:tcPr>
            <w:tcW w:w="0" w:type="auto"/>
            <w:vAlign w:val="center"/>
          </w:tcPr>
          <w:p w14:paraId="6DCF940A" w14:textId="77777777" w:rsidR="00BE17E8" w:rsidRDefault="00182AD0">
            <w:pPr>
              <w:jc w:val="center"/>
            </w:pPr>
            <w:r>
              <w:rPr>
                <w:rFonts w:eastAsiaTheme="minorEastAsia"/>
                <w:color w:val="000000" w:themeColor="text1"/>
                <w:szCs w:val="21"/>
              </w:rPr>
              <w:t>601628</w:t>
            </w:r>
          </w:p>
        </w:tc>
        <w:tc>
          <w:tcPr>
            <w:tcW w:w="0" w:type="auto"/>
            <w:vAlign w:val="center"/>
          </w:tcPr>
          <w:p w14:paraId="4F6F2D6E" w14:textId="77777777" w:rsidR="00BE17E8" w:rsidRDefault="00182AD0">
            <w:pPr>
              <w:jc w:val="center"/>
            </w:pPr>
            <w:r>
              <w:rPr>
                <w:rFonts w:eastAsiaTheme="minorEastAsia"/>
                <w:color w:val="000000" w:themeColor="text1"/>
                <w:szCs w:val="21"/>
              </w:rPr>
              <w:t>上海</w:t>
            </w:r>
            <w:r>
              <w:rPr>
                <w:rFonts w:eastAsiaTheme="minorEastAsia"/>
                <w:color w:val="000000" w:themeColor="text1"/>
                <w:szCs w:val="21"/>
              </w:rPr>
              <w:lastRenderedPageBreak/>
              <w:t>证券交易所</w:t>
            </w:r>
          </w:p>
        </w:tc>
        <w:tc>
          <w:tcPr>
            <w:tcW w:w="0" w:type="auto"/>
            <w:vAlign w:val="center"/>
          </w:tcPr>
          <w:p w14:paraId="772EC114" w14:textId="77777777" w:rsidR="00BE17E8" w:rsidRDefault="00182AD0">
            <w:pPr>
              <w:jc w:val="center"/>
            </w:pPr>
            <w:r>
              <w:rPr>
                <w:rFonts w:eastAsiaTheme="minorEastAsia"/>
                <w:color w:val="000000" w:themeColor="text1"/>
                <w:szCs w:val="21"/>
              </w:rPr>
              <w:lastRenderedPageBreak/>
              <w:t>中国</w:t>
            </w:r>
          </w:p>
        </w:tc>
        <w:tc>
          <w:tcPr>
            <w:tcW w:w="0" w:type="auto"/>
            <w:vAlign w:val="center"/>
          </w:tcPr>
          <w:p w14:paraId="57B22096" w14:textId="77777777" w:rsidR="00BE17E8" w:rsidRDefault="00182AD0">
            <w:pPr>
              <w:jc w:val="right"/>
            </w:pPr>
            <w:r>
              <w:rPr>
                <w:rFonts w:eastAsiaTheme="minorEastAsia"/>
                <w:color w:val="000000" w:themeColor="text1"/>
                <w:szCs w:val="21"/>
              </w:rPr>
              <w:t>66,224</w:t>
            </w:r>
          </w:p>
        </w:tc>
        <w:tc>
          <w:tcPr>
            <w:tcW w:w="0" w:type="auto"/>
            <w:vAlign w:val="center"/>
          </w:tcPr>
          <w:p w14:paraId="6799124D" w14:textId="77777777" w:rsidR="00BE17E8" w:rsidRDefault="00182AD0">
            <w:pPr>
              <w:jc w:val="right"/>
            </w:pPr>
            <w:r>
              <w:rPr>
                <w:rFonts w:eastAsiaTheme="minorEastAsia"/>
                <w:color w:val="000000" w:themeColor="text1"/>
                <w:szCs w:val="21"/>
              </w:rPr>
              <w:t>2,913,856.00</w:t>
            </w:r>
          </w:p>
        </w:tc>
        <w:tc>
          <w:tcPr>
            <w:tcW w:w="0" w:type="auto"/>
            <w:vAlign w:val="center"/>
          </w:tcPr>
          <w:p w14:paraId="765FFED1" w14:textId="77777777" w:rsidR="00BE17E8" w:rsidRDefault="00182AD0">
            <w:pPr>
              <w:jc w:val="right"/>
            </w:pPr>
            <w:r>
              <w:rPr>
                <w:rFonts w:eastAsiaTheme="minorEastAsia"/>
                <w:color w:val="000000" w:themeColor="text1"/>
                <w:szCs w:val="21"/>
              </w:rPr>
              <w:t>2.95</w:t>
            </w:r>
          </w:p>
        </w:tc>
      </w:tr>
      <w:tr w:rsidR="00BE17E8" w14:paraId="721549FB" w14:textId="77777777">
        <w:tc>
          <w:tcPr>
            <w:tcW w:w="0" w:type="auto"/>
            <w:vMerge w:val="restart"/>
            <w:vAlign w:val="center"/>
          </w:tcPr>
          <w:p w14:paraId="6058BA71" w14:textId="77777777" w:rsidR="00BE17E8" w:rsidRDefault="00182AD0">
            <w:pPr>
              <w:jc w:val="center"/>
            </w:pPr>
            <w:r>
              <w:rPr>
                <w:rFonts w:eastAsiaTheme="minorEastAsia"/>
                <w:color w:val="000000" w:themeColor="text1"/>
                <w:szCs w:val="21"/>
              </w:rPr>
              <w:t>2</w:t>
            </w:r>
          </w:p>
        </w:tc>
        <w:tc>
          <w:tcPr>
            <w:tcW w:w="0" w:type="auto"/>
            <w:vMerge w:val="restart"/>
            <w:vAlign w:val="center"/>
          </w:tcPr>
          <w:p w14:paraId="46F55E90" w14:textId="77777777" w:rsidR="00BE17E8" w:rsidRDefault="00182AD0">
            <w:pPr>
              <w:jc w:val="center"/>
            </w:pPr>
            <w:r>
              <w:rPr>
                <w:rFonts w:eastAsiaTheme="minorEastAsia"/>
                <w:color w:val="000000" w:themeColor="text1"/>
                <w:szCs w:val="21"/>
              </w:rPr>
              <w:t>Zijin Mining Group Co Ltd</w:t>
            </w:r>
          </w:p>
        </w:tc>
        <w:tc>
          <w:tcPr>
            <w:tcW w:w="0" w:type="auto"/>
            <w:vMerge w:val="restart"/>
            <w:vAlign w:val="center"/>
          </w:tcPr>
          <w:p w14:paraId="4E39882A" w14:textId="77777777" w:rsidR="00BE17E8" w:rsidRDefault="00182AD0">
            <w:pPr>
              <w:jc w:val="center"/>
            </w:pPr>
            <w:r>
              <w:rPr>
                <w:rFonts w:eastAsiaTheme="minorEastAsia"/>
                <w:color w:val="000000" w:themeColor="text1"/>
                <w:szCs w:val="21"/>
              </w:rPr>
              <w:t>紫金矿业</w:t>
            </w:r>
          </w:p>
        </w:tc>
        <w:tc>
          <w:tcPr>
            <w:tcW w:w="0" w:type="auto"/>
            <w:vAlign w:val="center"/>
          </w:tcPr>
          <w:p w14:paraId="10298289" w14:textId="77777777" w:rsidR="00BE17E8" w:rsidRDefault="00182AD0">
            <w:pPr>
              <w:jc w:val="center"/>
            </w:pPr>
            <w:r>
              <w:rPr>
                <w:rFonts w:eastAsiaTheme="minorEastAsia"/>
                <w:color w:val="000000" w:themeColor="text1"/>
                <w:szCs w:val="21"/>
              </w:rPr>
              <w:t>2899</w:t>
            </w:r>
          </w:p>
        </w:tc>
        <w:tc>
          <w:tcPr>
            <w:tcW w:w="0" w:type="auto"/>
            <w:vAlign w:val="center"/>
          </w:tcPr>
          <w:p w14:paraId="23817BFE" w14:textId="77777777" w:rsidR="00BE17E8" w:rsidRDefault="00182AD0">
            <w:pPr>
              <w:jc w:val="center"/>
            </w:pPr>
            <w:r>
              <w:rPr>
                <w:rFonts w:eastAsiaTheme="minorEastAsia"/>
                <w:color w:val="000000" w:themeColor="text1"/>
                <w:szCs w:val="21"/>
              </w:rPr>
              <w:t>香港证券交易所</w:t>
            </w:r>
          </w:p>
        </w:tc>
        <w:tc>
          <w:tcPr>
            <w:tcW w:w="0" w:type="auto"/>
            <w:vAlign w:val="center"/>
          </w:tcPr>
          <w:p w14:paraId="397E77EC" w14:textId="77777777" w:rsidR="00BE17E8" w:rsidRDefault="00182AD0">
            <w:pPr>
              <w:jc w:val="center"/>
            </w:pPr>
            <w:r>
              <w:rPr>
                <w:rFonts w:eastAsiaTheme="minorEastAsia"/>
                <w:color w:val="000000" w:themeColor="text1"/>
                <w:szCs w:val="21"/>
              </w:rPr>
              <w:t>中国香港</w:t>
            </w:r>
          </w:p>
        </w:tc>
        <w:tc>
          <w:tcPr>
            <w:tcW w:w="0" w:type="auto"/>
            <w:vAlign w:val="center"/>
          </w:tcPr>
          <w:p w14:paraId="43CB5880" w14:textId="77777777" w:rsidR="00BE17E8" w:rsidRDefault="00182AD0">
            <w:pPr>
              <w:jc w:val="right"/>
            </w:pPr>
            <w:r>
              <w:rPr>
                <w:rFonts w:eastAsiaTheme="minorEastAsia"/>
                <w:color w:val="000000" w:themeColor="text1"/>
                <w:szCs w:val="21"/>
              </w:rPr>
              <w:t>182,000</w:t>
            </w:r>
          </w:p>
        </w:tc>
        <w:tc>
          <w:tcPr>
            <w:tcW w:w="0" w:type="auto"/>
            <w:vAlign w:val="center"/>
          </w:tcPr>
          <w:p w14:paraId="6B0EF014" w14:textId="77777777" w:rsidR="00BE17E8" w:rsidRDefault="00182AD0">
            <w:pPr>
              <w:jc w:val="right"/>
            </w:pPr>
            <w:r>
              <w:rPr>
                <w:rFonts w:eastAsiaTheme="minorEastAsia"/>
                <w:color w:val="000000" w:themeColor="text1"/>
                <w:szCs w:val="21"/>
              </w:rPr>
              <w:t>2,898,461.27</w:t>
            </w:r>
          </w:p>
        </w:tc>
        <w:tc>
          <w:tcPr>
            <w:tcW w:w="0" w:type="auto"/>
            <w:vAlign w:val="center"/>
          </w:tcPr>
          <w:p w14:paraId="371D1758" w14:textId="77777777" w:rsidR="00BE17E8" w:rsidRDefault="00182AD0">
            <w:pPr>
              <w:jc w:val="right"/>
            </w:pPr>
            <w:r>
              <w:rPr>
                <w:rFonts w:eastAsiaTheme="minorEastAsia"/>
                <w:color w:val="000000" w:themeColor="text1"/>
                <w:szCs w:val="21"/>
              </w:rPr>
              <w:t>2.93</w:t>
            </w:r>
          </w:p>
        </w:tc>
      </w:tr>
      <w:tr w:rsidR="00BE17E8" w14:paraId="4099EB72" w14:textId="77777777">
        <w:tc>
          <w:tcPr>
            <w:tcW w:w="0" w:type="auto"/>
            <w:vMerge/>
          </w:tcPr>
          <w:p w14:paraId="35C4192C" w14:textId="77777777" w:rsidR="00BE17E8" w:rsidRDefault="00BE17E8"/>
        </w:tc>
        <w:tc>
          <w:tcPr>
            <w:tcW w:w="0" w:type="auto"/>
            <w:vMerge/>
          </w:tcPr>
          <w:p w14:paraId="3F06718B" w14:textId="77777777" w:rsidR="00BE17E8" w:rsidRDefault="00BE17E8"/>
        </w:tc>
        <w:tc>
          <w:tcPr>
            <w:tcW w:w="0" w:type="auto"/>
            <w:vMerge/>
          </w:tcPr>
          <w:p w14:paraId="753EC30D" w14:textId="77777777" w:rsidR="00BE17E8" w:rsidRDefault="00BE17E8"/>
        </w:tc>
        <w:tc>
          <w:tcPr>
            <w:tcW w:w="0" w:type="auto"/>
            <w:vAlign w:val="center"/>
          </w:tcPr>
          <w:p w14:paraId="03CDB699" w14:textId="77777777" w:rsidR="00BE17E8" w:rsidRDefault="00182AD0">
            <w:pPr>
              <w:jc w:val="center"/>
            </w:pPr>
            <w:r>
              <w:rPr>
                <w:rFonts w:eastAsiaTheme="minorEastAsia"/>
                <w:color w:val="000000" w:themeColor="text1"/>
                <w:szCs w:val="21"/>
              </w:rPr>
              <w:t>601899</w:t>
            </w:r>
          </w:p>
        </w:tc>
        <w:tc>
          <w:tcPr>
            <w:tcW w:w="0" w:type="auto"/>
            <w:vAlign w:val="center"/>
          </w:tcPr>
          <w:p w14:paraId="05E2BC37" w14:textId="77777777" w:rsidR="00BE17E8" w:rsidRDefault="00182AD0">
            <w:pPr>
              <w:jc w:val="center"/>
            </w:pPr>
            <w:r>
              <w:rPr>
                <w:rFonts w:eastAsiaTheme="minorEastAsia"/>
                <w:color w:val="000000" w:themeColor="text1"/>
                <w:szCs w:val="21"/>
              </w:rPr>
              <w:t>上海证券交易所</w:t>
            </w:r>
          </w:p>
        </w:tc>
        <w:tc>
          <w:tcPr>
            <w:tcW w:w="0" w:type="auto"/>
            <w:vAlign w:val="center"/>
          </w:tcPr>
          <w:p w14:paraId="665B3909" w14:textId="77777777" w:rsidR="00BE17E8" w:rsidRDefault="00182AD0">
            <w:pPr>
              <w:jc w:val="center"/>
            </w:pPr>
            <w:r>
              <w:rPr>
                <w:rFonts w:eastAsiaTheme="minorEastAsia"/>
                <w:color w:val="000000" w:themeColor="text1"/>
                <w:szCs w:val="21"/>
              </w:rPr>
              <w:t>中国</w:t>
            </w:r>
          </w:p>
        </w:tc>
        <w:tc>
          <w:tcPr>
            <w:tcW w:w="0" w:type="auto"/>
            <w:vAlign w:val="center"/>
          </w:tcPr>
          <w:p w14:paraId="54A7EACE" w14:textId="77777777" w:rsidR="00BE17E8" w:rsidRDefault="00182AD0">
            <w:pPr>
              <w:jc w:val="right"/>
            </w:pPr>
            <w:r>
              <w:rPr>
                <w:rFonts w:eastAsiaTheme="minorEastAsia"/>
                <w:color w:val="000000" w:themeColor="text1"/>
                <w:szCs w:val="21"/>
              </w:rPr>
              <w:t>159,378</w:t>
            </w:r>
          </w:p>
        </w:tc>
        <w:tc>
          <w:tcPr>
            <w:tcW w:w="0" w:type="auto"/>
            <w:vAlign w:val="center"/>
          </w:tcPr>
          <w:p w14:paraId="48E7C730" w14:textId="77777777" w:rsidR="00BE17E8" w:rsidRDefault="00182AD0">
            <w:pPr>
              <w:jc w:val="right"/>
            </w:pPr>
            <w:r>
              <w:rPr>
                <w:rFonts w:eastAsiaTheme="minorEastAsia"/>
                <w:color w:val="000000" w:themeColor="text1"/>
                <w:szCs w:val="21"/>
              </w:rPr>
              <w:t>2,891,116.92</w:t>
            </w:r>
          </w:p>
        </w:tc>
        <w:tc>
          <w:tcPr>
            <w:tcW w:w="0" w:type="auto"/>
            <w:vAlign w:val="center"/>
          </w:tcPr>
          <w:p w14:paraId="7ED15AEB" w14:textId="77777777" w:rsidR="00BE17E8" w:rsidRDefault="00182AD0">
            <w:pPr>
              <w:jc w:val="right"/>
            </w:pPr>
            <w:r>
              <w:rPr>
                <w:rFonts w:eastAsiaTheme="minorEastAsia"/>
                <w:color w:val="000000" w:themeColor="text1"/>
                <w:szCs w:val="21"/>
              </w:rPr>
              <w:t>2.93</w:t>
            </w:r>
          </w:p>
        </w:tc>
      </w:tr>
      <w:tr w:rsidR="00BE17E8" w14:paraId="22E5AC22" w14:textId="77777777">
        <w:tc>
          <w:tcPr>
            <w:tcW w:w="0" w:type="auto"/>
            <w:vMerge w:val="restart"/>
            <w:vAlign w:val="center"/>
          </w:tcPr>
          <w:p w14:paraId="6BEA5AD7" w14:textId="77777777" w:rsidR="00BE17E8" w:rsidRDefault="00182AD0">
            <w:pPr>
              <w:jc w:val="center"/>
            </w:pPr>
            <w:r>
              <w:rPr>
                <w:rFonts w:eastAsiaTheme="minorEastAsia"/>
                <w:color w:val="000000" w:themeColor="text1"/>
                <w:szCs w:val="21"/>
              </w:rPr>
              <w:t>3</w:t>
            </w:r>
          </w:p>
        </w:tc>
        <w:tc>
          <w:tcPr>
            <w:tcW w:w="0" w:type="auto"/>
            <w:vMerge w:val="restart"/>
            <w:vAlign w:val="center"/>
          </w:tcPr>
          <w:p w14:paraId="18ABCF90" w14:textId="77777777" w:rsidR="00BE17E8" w:rsidRDefault="00182AD0">
            <w:pPr>
              <w:jc w:val="center"/>
            </w:pPr>
            <w:r>
              <w:rPr>
                <w:rFonts w:eastAsiaTheme="minorEastAsia"/>
                <w:color w:val="000000" w:themeColor="text1"/>
                <w:szCs w:val="21"/>
              </w:rPr>
              <w:t>China Merchants Bank Co Ltd</w:t>
            </w:r>
          </w:p>
        </w:tc>
        <w:tc>
          <w:tcPr>
            <w:tcW w:w="0" w:type="auto"/>
            <w:vMerge w:val="restart"/>
            <w:vAlign w:val="center"/>
          </w:tcPr>
          <w:p w14:paraId="124678B2" w14:textId="77777777" w:rsidR="00BE17E8" w:rsidRDefault="00182AD0">
            <w:pPr>
              <w:jc w:val="center"/>
            </w:pPr>
            <w:r>
              <w:rPr>
                <w:rFonts w:eastAsiaTheme="minorEastAsia"/>
                <w:color w:val="000000" w:themeColor="text1"/>
                <w:szCs w:val="21"/>
              </w:rPr>
              <w:t>招商银行</w:t>
            </w:r>
          </w:p>
        </w:tc>
        <w:tc>
          <w:tcPr>
            <w:tcW w:w="0" w:type="auto"/>
            <w:vAlign w:val="center"/>
          </w:tcPr>
          <w:p w14:paraId="3490ECAD" w14:textId="77777777" w:rsidR="00BE17E8" w:rsidRDefault="00182AD0">
            <w:pPr>
              <w:jc w:val="center"/>
            </w:pPr>
            <w:r>
              <w:rPr>
                <w:rFonts w:eastAsiaTheme="minorEastAsia"/>
                <w:color w:val="000000" w:themeColor="text1"/>
                <w:szCs w:val="21"/>
              </w:rPr>
              <w:t>3968</w:t>
            </w:r>
          </w:p>
        </w:tc>
        <w:tc>
          <w:tcPr>
            <w:tcW w:w="0" w:type="auto"/>
            <w:vAlign w:val="center"/>
          </w:tcPr>
          <w:p w14:paraId="36D4828A" w14:textId="77777777" w:rsidR="00BE17E8" w:rsidRDefault="00182AD0">
            <w:pPr>
              <w:jc w:val="center"/>
            </w:pPr>
            <w:r>
              <w:rPr>
                <w:rFonts w:eastAsiaTheme="minorEastAsia"/>
                <w:color w:val="000000" w:themeColor="text1"/>
                <w:szCs w:val="21"/>
              </w:rPr>
              <w:t>香港证券交易所</w:t>
            </w:r>
          </w:p>
        </w:tc>
        <w:tc>
          <w:tcPr>
            <w:tcW w:w="0" w:type="auto"/>
            <w:vAlign w:val="center"/>
          </w:tcPr>
          <w:p w14:paraId="11A0ABDF" w14:textId="77777777" w:rsidR="00BE17E8" w:rsidRDefault="00182AD0">
            <w:pPr>
              <w:jc w:val="center"/>
            </w:pPr>
            <w:r>
              <w:rPr>
                <w:rFonts w:eastAsiaTheme="minorEastAsia"/>
                <w:color w:val="000000" w:themeColor="text1"/>
                <w:szCs w:val="21"/>
              </w:rPr>
              <w:t>中国香港</w:t>
            </w:r>
          </w:p>
        </w:tc>
        <w:tc>
          <w:tcPr>
            <w:tcW w:w="0" w:type="auto"/>
            <w:vAlign w:val="center"/>
          </w:tcPr>
          <w:p w14:paraId="5BEE4547" w14:textId="77777777" w:rsidR="00BE17E8" w:rsidRDefault="00182AD0">
            <w:pPr>
              <w:jc w:val="right"/>
            </w:pPr>
            <w:r>
              <w:rPr>
                <w:rFonts w:eastAsiaTheme="minorEastAsia"/>
                <w:color w:val="000000" w:themeColor="text1"/>
                <w:szCs w:val="21"/>
              </w:rPr>
              <w:t>83,000</w:t>
            </w:r>
          </w:p>
        </w:tc>
        <w:tc>
          <w:tcPr>
            <w:tcW w:w="0" w:type="auto"/>
            <w:vAlign w:val="center"/>
          </w:tcPr>
          <w:p w14:paraId="5EE4A8A1" w14:textId="77777777" w:rsidR="00BE17E8" w:rsidRDefault="00182AD0">
            <w:pPr>
              <w:jc w:val="right"/>
            </w:pPr>
            <w:r>
              <w:rPr>
                <w:rFonts w:eastAsiaTheme="minorEastAsia"/>
                <w:color w:val="000000" w:themeColor="text1"/>
                <w:szCs w:val="21"/>
              </w:rPr>
              <w:t>2,885,412.37</w:t>
            </w:r>
          </w:p>
        </w:tc>
        <w:tc>
          <w:tcPr>
            <w:tcW w:w="0" w:type="auto"/>
            <w:vAlign w:val="center"/>
          </w:tcPr>
          <w:p w14:paraId="052621A7" w14:textId="77777777" w:rsidR="00BE17E8" w:rsidRDefault="00182AD0">
            <w:pPr>
              <w:jc w:val="right"/>
            </w:pPr>
            <w:r>
              <w:rPr>
                <w:rFonts w:eastAsiaTheme="minorEastAsia"/>
                <w:color w:val="000000" w:themeColor="text1"/>
                <w:szCs w:val="21"/>
              </w:rPr>
              <w:t>2.92</w:t>
            </w:r>
          </w:p>
        </w:tc>
      </w:tr>
      <w:tr w:rsidR="00BE17E8" w14:paraId="682F6C1B" w14:textId="77777777">
        <w:tc>
          <w:tcPr>
            <w:tcW w:w="0" w:type="auto"/>
            <w:vMerge/>
          </w:tcPr>
          <w:p w14:paraId="60094B1F" w14:textId="77777777" w:rsidR="00BE17E8" w:rsidRDefault="00BE17E8"/>
        </w:tc>
        <w:tc>
          <w:tcPr>
            <w:tcW w:w="0" w:type="auto"/>
            <w:vMerge/>
          </w:tcPr>
          <w:p w14:paraId="5F93DBFF" w14:textId="77777777" w:rsidR="00BE17E8" w:rsidRDefault="00BE17E8"/>
        </w:tc>
        <w:tc>
          <w:tcPr>
            <w:tcW w:w="0" w:type="auto"/>
            <w:vMerge/>
          </w:tcPr>
          <w:p w14:paraId="466BA984" w14:textId="77777777" w:rsidR="00BE17E8" w:rsidRDefault="00BE17E8"/>
        </w:tc>
        <w:tc>
          <w:tcPr>
            <w:tcW w:w="0" w:type="auto"/>
            <w:vAlign w:val="center"/>
          </w:tcPr>
          <w:p w14:paraId="2B530BAA" w14:textId="77777777" w:rsidR="00BE17E8" w:rsidRDefault="00182AD0">
            <w:pPr>
              <w:jc w:val="center"/>
            </w:pPr>
            <w:r>
              <w:rPr>
                <w:rFonts w:eastAsiaTheme="minorEastAsia"/>
                <w:color w:val="000000" w:themeColor="text1"/>
                <w:szCs w:val="21"/>
              </w:rPr>
              <w:t>600036</w:t>
            </w:r>
          </w:p>
        </w:tc>
        <w:tc>
          <w:tcPr>
            <w:tcW w:w="0" w:type="auto"/>
            <w:vAlign w:val="center"/>
          </w:tcPr>
          <w:p w14:paraId="2BF34303" w14:textId="77777777" w:rsidR="00BE17E8" w:rsidRDefault="00182AD0">
            <w:pPr>
              <w:jc w:val="center"/>
            </w:pPr>
            <w:r>
              <w:rPr>
                <w:rFonts w:eastAsiaTheme="minorEastAsia"/>
                <w:color w:val="000000" w:themeColor="text1"/>
                <w:szCs w:val="21"/>
              </w:rPr>
              <w:t>上海证券交易所</w:t>
            </w:r>
          </w:p>
        </w:tc>
        <w:tc>
          <w:tcPr>
            <w:tcW w:w="0" w:type="auto"/>
            <w:vAlign w:val="center"/>
          </w:tcPr>
          <w:p w14:paraId="2E5EA428" w14:textId="77777777" w:rsidR="00BE17E8" w:rsidRDefault="00182AD0">
            <w:pPr>
              <w:jc w:val="center"/>
            </w:pPr>
            <w:r>
              <w:rPr>
                <w:rFonts w:eastAsiaTheme="minorEastAsia"/>
                <w:color w:val="000000" w:themeColor="text1"/>
                <w:szCs w:val="21"/>
              </w:rPr>
              <w:t>中国</w:t>
            </w:r>
          </w:p>
        </w:tc>
        <w:tc>
          <w:tcPr>
            <w:tcW w:w="0" w:type="auto"/>
            <w:vAlign w:val="center"/>
          </w:tcPr>
          <w:p w14:paraId="7FCC52BE" w14:textId="77777777" w:rsidR="00BE17E8" w:rsidRDefault="00182AD0">
            <w:pPr>
              <w:jc w:val="right"/>
            </w:pPr>
            <w:r>
              <w:rPr>
                <w:rFonts w:eastAsiaTheme="minorEastAsia"/>
                <w:color w:val="000000" w:themeColor="text1"/>
                <w:szCs w:val="21"/>
              </w:rPr>
              <w:t>75,859</w:t>
            </w:r>
          </w:p>
        </w:tc>
        <w:tc>
          <w:tcPr>
            <w:tcW w:w="0" w:type="auto"/>
            <w:vAlign w:val="center"/>
          </w:tcPr>
          <w:p w14:paraId="5C8F3669" w14:textId="77777777" w:rsidR="00BE17E8" w:rsidRDefault="00182AD0">
            <w:pPr>
              <w:jc w:val="right"/>
            </w:pPr>
            <w:r>
              <w:rPr>
                <w:rFonts w:eastAsiaTheme="minorEastAsia"/>
                <w:color w:val="000000" w:themeColor="text1"/>
                <w:szCs w:val="21"/>
              </w:rPr>
              <w:t>2,853,056.99</w:t>
            </w:r>
          </w:p>
        </w:tc>
        <w:tc>
          <w:tcPr>
            <w:tcW w:w="0" w:type="auto"/>
            <w:vAlign w:val="center"/>
          </w:tcPr>
          <w:p w14:paraId="7D274FDA" w14:textId="77777777" w:rsidR="00BE17E8" w:rsidRDefault="00182AD0">
            <w:pPr>
              <w:jc w:val="right"/>
            </w:pPr>
            <w:r>
              <w:rPr>
                <w:rFonts w:eastAsiaTheme="minorEastAsia"/>
                <w:color w:val="000000" w:themeColor="text1"/>
                <w:szCs w:val="21"/>
              </w:rPr>
              <w:t>2.89</w:t>
            </w:r>
          </w:p>
        </w:tc>
      </w:tr>
      <w:tr w:rsidR="00BE17E8" w14:paraId="68C76797" w14:textId="77777777">
        <w:tc>
          <w:tcPr>
            <w:tcW w:w="0" w:type="auto"/>
            <w:vMerge w:val="restart"/>
            <w:vAlign w:val="center"/>
          </w:tcPr>
          <w:p w14:paraId="7E534935" w14:textId="77777777" w:rsidR="00BE17E8" w:rsidRDefault="00182AD0">
            <w:pPr>
              <w:jc w:val="center"/>
            </w:pPr>
            <w:r>
              <w:rPr>
                <w:rFonts w:eastAsiaTheme="minorEastAsia"/>
                <w:color w:val="000000" w:themeColor="text1"/>
                <w:szCs w:val="21"/>
              </w:rPr>
              <w:t>4</w:t>
            </w:r>
          </w:p>
        </w:tc>
        <w:tc>
          <w:tcPr>
            <w:tcW w:w="0" w:type="auto"/>
            <w:vMerge w:val="restart"/>
            <w:vAlign w:val="center"/>
          </w:tcPr>
          <w:p w14:paraId="5C2C6AB1" w14:textId="77777777" w:rsidR="00BE17E8" w:rsidRDefault="00182AD0">
            <w:pPr>
              <w:jc w:val="center"/>
            </w:pPr>
            <w:r>
              <w:rPr>
                <w:rFonts w:eastAsiaTheme="minorEastAsia"/>
                <w:color w:val="000000" w:themeColor="text1"/>
                <w:szCs w:val="21"/>
              </w:rPr>
              <w:t>CMOC Group Ltd</w:t>
            </w:r>
          </w:p>
        </w:tc>
        <w:tc>
          <w:tcPr>
            <w:tcW w:w="0" w:type="auto"/>
            <w:vMerge w:val="restart"/>
            <w:vAlign w:val="center"/>
          </w:tcPr>
          <w:p w14:paraId="2F05ECA2" w14:textId="77777777" w:rsidR="00BE17E8" w:rsidRDefault="00182AD0">
            <w:pPr>
              <w:jc w:val="center"/>
            </w:pPr>
            <w:r>
              <w:rPr>
                <w:rFonts w:eastAsiaTheme="minorEastAsia"/>
                <w:color w:val="000000" w:themeColor="text1"/>
                <w:szCs w:val="21"/>
              </w:rPr>
              <w:t>洛阳钼业</w:t>
            </w:r>
          </w:p>
        </w:tc>
        <w:tc>
          <w:tcPr>
            <w:tcW w:w="0" w:type="auto"/>
            <w:vAlign w:val="center"/>
          </w:tcPr>
          <w:p w14:paraId="1153BEA6" w14:textId="77777777" w:rsidR="00BE17E8" w:rsidRDefault="00182AD0">
            <w:pPr>
              <w:jc w:val="center"/>
            </w:pPr>
            <w:r>
              <w:rPr>
                <w:rFonts w:eastAsiaTheme="minorEastAsia"/>
                <w:color w:val="000000" w:themeColor="text1"/>
                <w:szCs w:val="21"/>
              </w:rPr>
              <w:t>603993</w:t>
            </w:r>
          </w:p>
        </w:tc>
        <w:tc>
          <w:tcPr>
            <w:tcW w:w="0" w:type="auto"/>
            <w:vAlign w:val="center"/>
          </w:tcPr>
          <w:p w14:paraId="54C597D5" w14:textId="77777777" w:rsidR="00BE17E8" w:rsidRDefault="00182AD0">
            <w:pPr>
              <w:jc w:val="center"/>
            </w:pPr>
            <w:r>
              <w:rPr>
                <w:rFonts w:eastAsiaTheme="minorEastAsia"/>
                <w:color w:val="000000" w:themeColor="text1"/>
                <w:szCs w:val="21"/>
              </w:rPr>
              <w:t>上海证券交易所</w:t>
            </w:r>
          </w:p>
        </w:tc>
        <w:tc>
          <w:tcPr>
            <w:tcW w:w="0" w:type="auto"/>
            <w:vAlign w:val="center"/>
          </w:tcPr>
          <w:p w14:paraId="3B5EA2B1" w14:textId="77777777" w:rsidR="00BE17E8" w:rsidRDefault="00182AD0">
            <w:pPr>
              <w:jc w:val="center"/>
            </w:pPr>
            <w:r>
              <w:rPr>
                <w:rFonts w:eastAsiaTheme="minorEastAsia"/>
                <w:color w:val="000000" w:themeColor="text1"/>
                <w:szCs w:val="21"/>
              </w:rPr>
              <w:t>中国</w:t>
            </w:r>
          </w:p>
        </w:tc>
        <w:tc>
          <w:tcPr>
            <w:tcW w:w="0" w:type="auto"/>
            <w:vAlign w:val="center"/>
          </w:tcPr>
          <w:p w14:paraId="389431C0" w14:textId="77777777" w:rsidR="00BE17E8" w:rsidRDefault="00182AD0">
            <w:pPr>
              <w:jc w:val="right"/>
            </w:pPr>
            <w:r>
              <w:rPr>
                <w:rFonts w:eastAsiaTheme="minorEastAsia"/>
                <w:color w:val="000000" w:themeColor="text1"/>
                <w:szCs w:val="21"/>
              </w:rPr>
              <w:t>339,420</w:t>
            </w:r>
          </w:p>
        </w:tc>
        <w:tc>
          <w:tcPr>
            <w:tcW w:w="0" w:type="auto"/>
            <w:vAlign w:val="center"/>
          </w:tcPr>
          <w:p w14:paraId="2845573C" w14:textId="77777777" w:rsidR="00BE17E8" w:rsidRDefault="00182AD0">
            <w:pPr>
              <w:jc w:val="right"/>
            </w:pPr>
            <w:r>
              <w:rPr>
                <w:rFonts w:eastAsiaTheme="minorEastAsia"/>
                <w:color w:val="000000" w:themeColor="text1"/>
                <w:szCs w:val="21"/>
              </w:rPr>
              <w:t>2,952,954.00</w:t>
            </w:r>
          </w:p>
        </w:tc>
        <w:tc>
          <w:tcPr>
            <w:tcW w:w="0" w:type="auto"/>
            <w:vAlign w:val="center"/>
          </w:tcPr>
          <w:p w14:paraId="07307364" w14:textId="77777777" w:rsidR="00BE17E8" w:rsidRDefault="00182AD0">
            <w:pPr>
              <w:jc w:val="right"/>
            </w:pPr>
            <w:r>
              <w:rPr>
                <w:rFonts w:eastAsiaTheme="minorEastAsia"/>
                <w:color w:val="000000" w:themeColor="text1"/>
                <w:szCs w:val="21"/>
              </w:rPr>
              <w:t>2.99</w:t>
            </w:r>
          </w:p>
        </w:tc>
      </w:tr>
      <w:tr w:rsidR="00BE17E8" w14:paraId="69699B7C" w14:textId="77777777">
        <w:tc>
          <w:tcPr>
            <w:tcW w:w="0" w:type="auto"/>
            <w:vMerge/>
          </w:tcPr>
          <w:p w14:paraId="44DE08C3" w14:textId="77777777" w:rsidR="00BE17E8" w:rsidRDefault="00BE17E8"/>
        </w:tc>
        <w:tc>
          <w:tcPr>
            <w:tcW w:w="0" w:type="auto"/>
            <w:vMerge/>
          </w:tcPr>
          <w:p w14:paraId="1502F2D0" w14:textId="77777777" w:rsidR="00BE17E8" w:rsidRDefault="00BE17E8"/>
        </w:tc>
        <w:tc>
          <w:tcPr>
            <w:tcW w:w="0" w:type="auto"/>
            <w:vMerge/>
          </w:tcPr>
          <w:p w14:paraId="2D29E477" w14:textId="77777777" w:rsidR="00BE17E8" w:rsidRDefault="00BE17E8"/>
        </w:tc>
        <w:tc>
          <w:tcPr>
            <w:tcW w:w="0" w:type="auto"/>
            <w:vAlign w:val="center"/>
          </w:tcPr>
          <w:p w14:paraId="3B2E66F9" w14:textId="77777777" w:rsidR="00BE17E8" w:rsidRDefault="00182AD0">
            <w:pPr>
              <w:jc w:val="center"/>
            </w:pPr>
            <w:r>
              <w:rPr>
                <w:rFonts w:eastAsiaTheme="minorEastAsia"/>
                <w:color w:val="000000" w:themeColor="text1"/>
                <w:szCs w:val="21"/>
              </w:rPr>
              <w:t>3993</w:t>
            </w:r>
          </w:p>
        </w:tc>
        <w:tc>
          <w:tcPr>
            <w:tcW w:w="0" w:type="auto"/>
            <w:vAlign w:val="center"/>
          </w:tcPr>
          <w:p w14:paraId="7E312BB4" w14:textId="77777777" w:rsidR="00BE17E8" w:rsidRDefault="00182AD0">
            <w:pPr>
              <w:jc w:val="center"/>
            </w:pPr>
            <w:r>
              <w:rPr>
                <w:rFonts w:eastAsiaTheme="minorEastAsia"/>
                <w:color w:val="000000" w:themeColor="text1"/>
                <w:szCs w:val="21"/>
              </w:rPr>
              <w:t>香港证券交易所</w:t>
            </w:r>
          </w:p>
        </w:tc>
        <w:tc>
          <w:tcPr>
            <w:tcW w:w="0" w:type="auto"/>
            <w:vAlign w:val="center"/>
          </w:tcPr>
          <w:p w14:paraId="3F66A302" w14:textId="77777777" w:rsidR="00BE17E8" w:rsidRDefault="00182AD0">
            <w:pPr>
              <w:jc w:val="center"/>
            </w:pPr>
            <w:r>
              <w:rPr>
                <w:rFonts w:eastAsiaTheme="minorEastAsia"/>
                <w:color w:val="000000" w:themeColor="text1"/>
                <w:szCs w:val="21"/>
              </w:rPr>
              <w:t>中国香港</w:t>
            </w:r>
          </w:p>
        </w:tc>
        <w:tc>
          <w:tcPr>
            <w:tcW w:w="0" w:type="auto"/>
            <w:vAlign w:val="center"/>
          </w:tcPr>
          <w:p w14:paraId="5F885F10" w14:textId="77777777" w:rsidR="00BE17E8" w:rsidRDefault="00182AD0">
            <w:pPr>
              <w:jc w:val="right"/>
            </w:pPr>
            <w:r>
              <w:rPr>
                <w:rFonts w:eastAsiaTheme="minorEastAsia"/>
                <w:color w:val="000000" w:themeColor="text1"/>
                <w:szCs w:val="21"/>
              </w:rPr>
              <w:t>402,000</w:t>
            </w:r>
          </w:p>
        </w:tc>
        <w:tc>
          <w:tcPr>
            <w:tcW w:w="0" w:type="auto"/>
            <w:vAlign w:val="center"/>
          </w:tcPr>
          <w:p w14:paraId="0DB3D2C4" w14:textId="77777777" w:rsidR="00BE17E8" w:rsidRDefault="00182AD0">
            <w:pPr>
              <w:jc w:val="right"/>
            </w:pPr>
            <w:r>
              <w:rPr>
                <w:rFonts w:eastAsiaTheme="minorEastAsia"/>
                <w:color w:val="000000" w:themeColor="text1"/>
                <w:szCs w:val="21"/>
              </w:rPr>
              <w:t>2,766,024.40</w:t>
            </w:r>
          </w:p>
        </w:tc>
        <w:tc>
          <w:tcPr>
            <w:tcW w:w="0" w:type="auto"/>
            <w:vAlign w:val="center"/>
          </w:tcPr>
          <w:p w14:paraId="46A95689" w14:textId="77777777" w:rsidR="00BE17E8" w:rsidRDefault="00182AD0">
            <w:pPr>
              <w:jc w:val="right"/>
            </w:pPr>
            <w:r>
              <w:rPr>
                <w:rFonts w:eastAsiaTheme="minorEastAsia"/>
                <w:color w:val="000000" w:themeColor="text1"/>
                <w:szCs w:val="21"/>
              </w:rPr>
              <w:t>2.80</w:t>
            </w:r>
          </w:p>
        </w:tc>
      </w:tr>
      <w:tr w:rsidR="00BE17E8" w14:paraId="380EB68F" w14:textId="77777777">
        <w:tc>
          <w:tcPr>
            <w:tcW w:w="0" w:type="auto"/>
            <w:vAlign w:val="center"/>
          </w:tcPr>
          <w:p w14:paraId="137EDC76" w14:textId="77777777" w:rsidR="00BE17E8" w:rsidRDefault="00182AD0">
            <w:pPr>
              <w:jc w:val="center"/>
            </w:pPr>
            <w:r>
              <w:rPr>
                <w:rFonts w:eastAsiaTheme="minorEastAsia"/>
                <w:color w:val="000000" w:themeColor="text1"/>
                <w:szCs w:val="21"/>
              </w:rPr>
              <w:t>5</w:t>
            </w:r>
          </w:p>
        </w:tc>
        <w:tc>
          <w:tcPr>
            <w:tcW w:w="0" w:type="auto"/>
            <w:vAlign w:val="center"/>
          </w:tcPr>
          <w:p w14:paraId="04DC4A60" w14:textId="77777777" w:rsidR="00BE17E8" w:rsidRDefault="00182AD0">
            <w:pPr>
              <w:jc w:val="center"/>
            </w:pPr>
            <w:r>
              <w:rPr>
                <w:rFonts w:eastAsiaTheme="minorEastAsia"/>
                <w:color w:val="000000" w:themeColor="text1"/>
                <w:szCs w:val="21"/>
              </w:rPr>
              <w:t>Bilibili Inc</w:t>
            </w:r>
          </w:p>
        </w:tc>
        <w:tc>
          <w:tcPr>
            <w:tcW w:w="0" w:type="auto"/>
            <w:vAlign w:val="center"/>
          </w:tcPr>
          <w:p w14:paraId="121DFE7F" w14:textId="77777777" w:rsidR="00BE17E8" w:rsidRDefault="00182AD0">
            <w:pPr>
              <w:jc w:val="center"/>
            </w:pPr>
            <w:r>
              <w:rPr>
                <w:rFonts w:eastAsiaTheme="minorEastAsia"/>
                <w:color w:val="000000" w:themeColor="text1"/>
                <w:szCs w:val="21"/>
              </w:rPr>
              <w:t>哔哩哔哩－Ｗ</w:t>
            </w:r>
          </w:p>
        </w:tc>
        <w:tc>
          <w:tcPr>
            <w:tcW w:w="0" w:type="auto"/>
            <w:vAlign w:val="center"/>
          </w:tcPr>
          <w:p w14:paraId="23B91BC4" w14:textId="77777777" w:rsidR="00BE17E8" w:rsidRDefault="00182AD0">
            <w:pPr>
              <w:jc w:val="center"/>
            </w:pPr>
            <w:r>
              <w:rPr>
                <w:rFonts w:eastAsiaTheme="minorEastAsia"/>
                <w:color w:val="000000" w:themeColor="text1"/>
                <w:szCs w:val="21"/>
              </w:rPr>
              <w:t>9626</w:t>
            </w:r>
          </w:p>
        </w:tc>
        <w:tc>
          <w:tcPr>
            <w:tcW w:w="0" w:type="auto"/>
            <w:vAlign w:val="center"/>
          </w:tcPr>
          <w:p w14:paraId="0F6AE893" w14:textId="77777777" w:rsidR="00BE17E8" w:rsidRDefault="00182AD0">
            <w:pPr>
              <w:jc w:val="center"/>
            </w:pPr>
            <w:r>
              <w:rPr>
                <w:rFonts w:eastAsiaTheme="minorEastAsia"/>
                <w:color w:val="000000" w:themeColor="text1"/>
                <w:szCs w:val="21"/>
              </w:rPr>
              <w:t>香港证券交易所</w:t>
            </w:r>
          </w:p>
        </w:tc>
        <w:tc>
          <w:tcPr>
            <w:tcW w:w="0" w:type="auto"/>
            <w:vAlign w:val="center"/>
          </w:tcPr>
          <w:p w14:paraId="136915FD" w14:textId="77777777" w:rsidR="00BE17E8" w:rsidRDefault="00182AD0">
            <w:pPr>
              <w:jc w:val="center"/>
            </w:pPr>
            <w:r>
              <w:rPr>
                <w:rFonts w:eastAsiaTheme="minorEastAsia"/>
                <w:color w:val="000000" w:themeColor="text1"/>
                <w:szCs w:val="21"/>
              </w:rPr>
              <w:t>中国香港</w:t>
            </w:r>
          </w:p>
        </w:tc>
        <w:tc>
          <w:tcPr>
            <w:tcW w:w="0" w:type="auto"/>
            <w:vAlign w:val="center"/>
          </w:tcPr>
          <w:p w14:paraId="417D426F" w14:textId="77777777" w:rsidR="00BE17E8" w:rsidRDefault="00182AD0">
            <w:pPr>
              <w:jc w:val="right"/>
            </w:pPr>
            <w:r>
              <w:rPr>
                <w:rFonts w:eastAsiaTheme="minorEastAsia"/>
                <w:color w:val="000000" w:themeColor="text1"/>
                <w:szCs w:val="21"/>
              </w:rPr>
              <w:t>19,980</w:t>
            </w:r>
          </w:p>
        </w:tc>
        <w:tc>
          <w:tcPr>
            <w:tcW w:w="0" w:type="auto"/>
            <w:vAlign w:val="center"/>
          </w:tcPr>
          <w:p w14:paraId="7D6A66A6" w14:textId="77777777" w:rsidR="00BE17E8" w:rsidRDefault="00182AD0">
            <w:pPr>
              <w:jc w:val="right"/>
            </w:pPr>
            <w:r>
              <w:rPr>
                <w:rFonts w:eastAsiaTheme="minorEastAsia"/>
                <w:color w:val="000000" w:themeColor="text1"/>
                <w:szCs w:val="21"/>
              </w:rPr>
              <w:t>3,491,842.70</w:t>
            </w:r>
          </w:p>
        </w:tc>
        <w:tc>
          <w:tcPr>
            <w:tcW w:w="0" w:type="auto"/>
            <w:vAlign w:val="center"/>
          </w:tcPr>
          <w:p w14:paraId="75F0F5B2" w14:textId="77777777" w:rsidR="00BE17E8" w:rsidRDefault="00182AD0">
            <w:pPr>
              <w:jc w:val="right"/>
            </w:pPr>
            <w:r>
              <w:rPr>
                <w:rFonts w:eastAsiaTheme="minorEastAsia"/>
                <w:color w:val="000000" w:themeColor="text1"/>
                <w:szCs w:val="21"/>
              </w:rPr>
              <w:t>3.54</w:t>
            </w:r>
          </w:p>
        </w:tc>
      </w:tr>
      <w:tr w:rsidR="00BE17E8" w14:paraId="1EA27615" w14:textId="77777777">
        <w:tc>
          <w:tcPr>
            <w:tcW w:w="0" w:type="auto"/>
            <w:vAlign w:val="center"/>
          </w:tcPr>
          <w:p w14:paraId="277E6065" w14:textId="77777777" w:rsidR="00BE17E8" w:rsidRDefault="00182AD0">
            <w:pPr>
              <w:jc w:val="center"/>
            </w:pPr>
            <w:r>
              <w:rPr>
                <w:rFonts w:eastAsiaTheme="minorEastAsia"/>
                <w:color w:val="000000" w:themeColor="text1"/>
                <w:szCs w:val="21"/>
              </w:rPr>
              <w:t>6</w:t>
            </w:r>
          </w:p>
        </w:tc>
        <w:tc>
          <w:tcPr>
            <w:tcW w:w="0" w:type="auto"/>
            <w:vAlign w:val="center"/>
          </w:tcPr>
          <w:p w14:paraId="3644D15E" w14:textId="77777777" w:rsidR="00BE17E8" w:rsidRDefault="00182AD0">
            <w:pPr>
              <w:jc w:val="center"/>
            </w:pPr>
            <w:r>
              <w:rPr>
                <w:rFonts w:eastAsiaTheme="minorEastAsia"/>
                <w:color w:val="000000" w:themeColor="text1"/>
                <w:szCs w:val="21"/>
              </w:rPr>
              <w:t>Montage Technology Co Ltd</w:t>
            </w:r>
          </w:p>
        </w:tc>
        <w:tc>
          <w:tcPr>
            <w:tcW w:w="0" w:type="auto"/>
            <w:vAlign w:val="center"/>
          </w:tcPr>
          <w:p w14:paraId="0920D25A" w14:textId="77777777" w:rsidR="00BE17E8" w:rsidRDefault="00182AD0">
            <w:pPr>
              <w:jc w:val="center"/>
            </w:pPr>
            <w:r>
              <w:rPr>
                <w:rFonts w:eastAsiaTheme="minorEastAsia"/>
                <w:color w:val="000000" w:themeColor="text1"/>
                <w:szCs w:val="21"/>
              </w:rPr>
              <w:t>澜起科技</w:t>
            </w:r>
          </w:p>
        </w:tc>
        <w:tc>
          <w:tcPr>
            <w:tcW w:w="0" w:type="auto"/>
            <w:vAlign w:val="center"/>
          </w:tcPr>
          <w:p w14:paraId="4B3279F2" w14:textId="77777777" w:rsidR="00BE17E8" w:rsidRDefault="00182AD0">
            <w:pPr>
              <w:jc w:val="center"/>
            </w:pPr>
            <w:r>
              <w:rPr>
                <w:rFonts w:eastAsiaTheme="minorEastAsia"/>
                <w:color w:val="000000" w:themeColor="text1"/>
                <w:szCs w:val="21"/>
              </w:rPr>
              <w:t>688008</w:t>
            </w:r>
          </w:p>
        </w:tc>
        <w:tc>
          <w:tcPr>
            <w:tcW w:w="0" w:type="auto"/>
            <w:vAlign w:val="center"/>
          </w:tcPr>
          <w:p w14:paraId="6A7D1C0B" w14:textId="77777777" w:rsidR="00BE17E8" w:rsidRDefault="00182AD0">
            <w:pPr>
              <w:jc w:val="center"/>
            </w:pPr>
            <w:r>
              <w:rPr>
                <w:rFonts w:eastAsiaTheme="minorEastAsia"/>
                <w:color w:val="000000" w:themeColor="text1"/>
                <w:szCs w:val="21"/>
              </w:rPr>
              <w:t>上海证券交易所</w:t>
            </w:r>
          </w:p>
        </w:tc>
        <w:tc>
          <w:tcPr>
            <w:tcW w:w="0" w:type="auto"/>
            <w:vAlign w:val="center"/>
          </w:tcPr>
          <w:p w14:paraId="5CA9B7BF" w14:textId="77777777" w:rsidR="00BE17E8" w:rsidRDefault="00182AD0">
            <w:pPr>
              <w:jc w:val="center"/>
            </w:pPr>
            <w:r>
              <w:rPr>
                <w:rFonts w:eastAsiaTheme="minorEastAsia"/>
                <w:color w:val="000000" w:themeColor="text1"/>
                <w:szCs w:val="21"/>
              </w:rPr>
              <w:t>中国</w:t>
            </w:r>
          </w:p>
        </w:tc>
        <w:tc>
          <w:tcPr>
            <w:tcW w:w="0" w:type="auto"/>
            <w:vAlign w:val="center"/>
          </w:tcPr>
          <w:p w14:paraId="75FB0DD9" w14:textId="77777777" w:rsidR="00BE17E8" w:rsidRDefault="00182AD0">
            <w:pPr>
              <w:jc w:val="right"/>
            </w:pPr>
            <w:r>
              <w:rPr>
                <w:rFonts w:eastAsiaTheme="minorEastAsia"/>
                <w:color w:val="000000" w:themeColor="text1"/>
                <w:szCs w:val="21"/>
              </w:rPr>
              <w:t>46,905</w:t>
            </w:r>
          </w:p>
        </w:tc>
        <w:tc>
          <w:tcPr>
            <w:tcW w:w="0" w:type="auto"/>
            <w:vAlign w:val="center"/>
          </w:tcPr>
          <w:p w14:paraId="3B4F3A83" w14:textId="77777777" w:rsidR="00BE17E8" w:rsidRDefault="00182AD0">
            <w:pPr>
              <w:jc w:val="right"/>
            </w:pPr>
            <w:r>
              <w:rPr>
                <w:rFonts w:eastAsiaTheme="minorEastAsia"/>
                <w:color w:val="000000" w:themeColor="text1"/>
                <w:szCs w:val="21"/>
              </w:rPr>
              <w:t>3,137,006.40</w:t>
            </w:r>
          </w:p>
        </w:tc>
        <w:tc>
          <w:tcPr>
            <w:tcW w:w="0" w:type="auto"/>
            <w:vAlign w:val="center"/>
          </w:tcPr>
          <w:p w14:paraId="69849704" w14:textId="77777777" w:rsidR="00BE17E8" w:rsidRDefault="00182AD0">
            <w:pPr>
              <w:jc w:val="right"/>
            </w:pPr>
            <w:r>
              <w:rPr>
                <w:rFonts w:eastAsiaTheme="minorEastAsia"/>
                <w:color w:val="000000" w:themeColor="text1"/>
                <w:szCs w:val="21"/>
              </w:rPr>
              <w:t>3.18</w:t>
            </w:r>
          </w:p>
        </w:tc>
      </w:tr>
      <w:tr w:rsidR="00BE17E8" w14:paraId="669036EF" w14:textId="77777777">
        <w:tc>
          <w:tcPr>
            <w:tcW w:w="0" w:type="auto"/>
            <w:vAlign w:val="center"/>
          </w:tcPr>
          <w:p w14:paraId="5998C03F" w14:textId="77777777" w:rsidR="00BE17E8" w:rsidRDefault="00182AD0">
            <w:pPr>
              <w:jc w:val="center"/>
            </w:pPr>
            <w:r>
              <w:rPr>
                <w:rFonts w:eastAsiaTheme="minorEastAsia"/>
                <w:color w:val="000000" w:themeColor="text1"/>
                <w:szCs w:val="21"/>
              </w:rPr>
              <w:t>7</w:t>
            </w:r>
          </w:p>
        </w:tc>
        <w:tc>
          <w:tcPr>
            <w:tcW w:w="0" w:type="auto"/>
            <w:vAlign w:val="center"/>
          </w:tcPr>
          <w:p w14:paraId="541408B4" w14:textId="77777777" w:rsidR="00BE17E8" w:rsidRDefault="00182AD0">
            <w:pPr>
              <w:jc w:val="center"/>
            </w:pPr>
            <w:r>
              <w:rPr>
                <w:rFonts w:eastAsiaTheme="minorEastAsia"/>
                <w:color w:val="000000" w:themeColor="text1"/>
                <w:szCs w:val="21"/>
              </w:rPr>
              <w:t>JCET Group Co Ltd</w:t>
            </w:r>
          </w:p>
        </w:tc>
        <w:tc>
          <w:tcPr>
            <w:tcW w:w="0" w:type="auto"/>
            <w:vAlign w:val="center"/>
          </w:tcPr>
          <w:p w14:paraId="1F9EB6BC" w14:textId="77777777" w:rsidR="00BE17E8" w:rsidRDefault="00182AD0">
            <w:pPr>
              <w:jc w:val="center"/>
            </w:pPr>
            <w:r>
              <w:rPr>
                <w:rFonts w:eastAsiaTheme="minorEastAsia"/>
                <w:color w:val="000000" w:themeColor="text1"/>
                <w:szCs w:val="21"/>
              </w:rPr>
              <w:t>长电科技</w:t>
            </w:r>
          </w:p>
        </w:tc>
        <w:tc>
          <w:tcPr>
            <w:tcW w:w="0" w:type="auto"/>
            <w:vAlign w:val="center"/>
          </w:tcPr>
          <w:p w14:paraId="26D51FDE" w14:textId="77777777" w:rsidR="00BE17E8" w:rsidRDefault="00182AD0">
            <w:pPr>
              <w:jc w:val="center"/>
            </w:pPr>
            <w:r>
              <w:rPr>
                <w:rFonts w:eastAsiaTheme="minorEastAsia"/>
                <w:color w:val="000000" w:themeColor="text1"/>
                <w:szCs w:val="21"/>
              </w:rPr>
              <w:t>600584</w:t>
            </w:r>
          </w:p>
        </w:tc>
        <w:tc>
          <w:tcPr>
            <w:tcW w:w="0" w:type="auto"/>
            <w:vAlign w:val="center"/>
          </w:tcPr>
          <w:p w14:paraId="59344BC2" w14:textId="77777777" w:rsidR="00BE17E8" w:rsidRDefault="00182AD0">
            <w:pPr>
              <w:jc w:val="center"/>
            </w:pPr>
            <w:r>
              <w:rPr>
                <w:rFonts w:eastAsiaTheme="minorEastAsia"/>
                <w:color w:val="000000" w:themeColor="text1"/>
                <w:szCs w:val="21"/>
              </w:rPr>
              <w:t>上海证券交易所</w:t>
            </w:r>
          </w:p>
        </w:tc>
        <w:tc>
          <w:tcPr>
            <w:tcW w:w="0" w:type="auto"/>
            <w:vAlign w:val="center"/>
          </w:tcPr>
          <w:p w14:paraId="464B2F96" w14:textId="77777777" w:rsidR="00BE17E8" w:rsidRDefault="00182AD0">
            <w:pPr>
              <w:jc w:val="center"/>
            </w:pPr>
            <w:r>
              <w:rPr>
                <w:rFonts w:eastAsiaTheme="minorEastAsia"/>
                <w:color w:val="000000" w:themeColor="text1"/>
                <w:szCs w:val="21"/>
              </w:rPr>
              <w:t>中国</w:t>
            </w:r>
          </w:p>
        </w:tc>
        <w:tc>
          <w:tcPr>
            <w:tcW w:w="0" w:type="auto"/>
            <w:vAlign w:val="center"/>
          </w:tcPr>
          <w:p w14:paraId="4D6D6CBA" w14:textId="77777777" w:rsidR="00BE17E8" w:rsidRDefault="00182AD0">
            <w:pPr>
              <w:jc w:val="right"/>
            </w:pPr>
            <w:r>
              <w:rPr>
                <w:rFonts w:eastAsiaTheme="minorEastAsia"/>
                <w:color w:val="000000" w:themeColor="text1"/>
                <w:szCs w:val="21"/>
              </w:rPr>
              <w:t>88,715</w:t>
            </w:r>
          </w:p>
        </w:tc>
        <w:tc>
          <w:tcPr>
            <w:tcW w:w="0" w:type="auto"/>
            <w:vAlign w:val="center"/>
          </w:tcPr>
          <w:p w14:paraId="79F0F03C" w14:textId="77777777" w:rsidR="00BE17E8" w:rsidRDefault="00182AD0">
            <w:pPr>
              <w:jc w:val="right"/>
            </w:pPr>
            <w:r>
              <w:rPr>
                <w:rFonts w:eastAsiaTheme="minorEastAsia"/>
                <w:color w:val="000000" w:themeColor="text1"/>
                <w:szCs w:val="21"/>
              </w:rPr>
              <w:t>3,134,300.95</w:t>
            </w:r>
          </w:p>
        </w:tc>
        <w:tc>
          <w:tcPr>
            <w:tcW w:w="0" w:type="auto"/>
            <w:vAlign w:val="center"/>
          </w:tcPr>
          <w:p w14:paraId="2B3D37BE" w14:textId="77777777" w:rsidR="00BE17E8" w:rsidRDefault="00182AD0">
            <w:pPr>
              <w:jc w:val="right"/>
            </w:pPr>
            <w:r>
              <w:rPr>
                <w:rFonts w:eastAsiaTheme="minorEastAsia"/>
                <w:color w:val="000000" w:themeColor="text1"/>
                <w:szCs w:val="21"/>
              </w:rPr>
              <w:t>3.17</w:t>
            </w:r>
          </w:p>
        </w:tc>
      </w:tr>
      <w:tr w:rsidR="00BE17E8" w14:paraId="38BFFDDB" w14:textId="77777777">
        <w:tc>
          <w:tcPr>
            <w:tcW w:w="0" w:type="auto"/>
            <w:vAlign w:val="center"/>
          </w:tcPr>
          <w:p w14:paraId="45985088" w14:textId="77777777" w:rsidR="00BE17E8" w:rsidRDefault="00182AD0">
            <w:pPr>
              <w:jc w:val="center"/>
            </w:pPr>
            <w:r>
              <w:rPr>
                <w:rFonts w:eastAsiaTheme="minorEastAsia"/>
                <w:color w:val="000000" w:themeColor="text1"/>
                <w:szCs w:val="21"/>
              </w:rPr>
              <w:t>8</w:t>
            </w:r>
          </w:p>
        </w:tc>
        <w:tc>
          <w:tcPr>
            <w:tcW w:w="0" w:type="auto"/>
            <w:vAlign w:val="center"/>
          </w:tcPr>
          <w:p w14:paraId="7F5645D9" w14:textId="77777777" w:rsidR="00BE17E8" w:rsidRDefault="00182AD0">
            <w:pPr>
              <w:jc w:val="center"/>
            </w:pPr>
            <w:r>
              <w:rPr>
                <w:rFonts w:eastAsiaTheme="minorEastAsia"/>
                <w:color w:val="000000" w:themeColor="text1"/>
                <w:szCs w:val="21"/>
              </w:rPr>
              <w:t>Guizhou Chanhen Chemical Corp</w:t>
            </w:r>
          </w:p>
        </w:tc>
        <w:tc>
          <w:tcPr>
            <w:tcW w:w="0" w:type="auto"/>
            <w:vAlign w:val="center"/>
          </w:tcPr>
          <w:p w14:paraId="2BC28ADF" w14:textId="77777777" w:rsidR="00BE17E8" w:rsidRDefault="00182AD0">
            <w:pPr>
              <w:jc w:val="center"/>
            </w:pPr>
            <w:r>
              <w:rPr>
                <w:rFonts w:eastAsiaTheme="minorEastAsia"/>
                <w:color w:val="000000" w:themeColor="text1"/>
                <w:szCs w:val="21"/>
              </w:rPr>
              <w:t>川恒股份</w:t>
            </w:r>
          </w:p>
        </w:tc>
        <w:tc>
          <w:tcPr>
            <w:tcW w:w="0" w:type="auto"/>
            <w:vAlign w:val="center"/>
          </w:tcPr>
          <w:p w14:paraId="61565C5C" w14:textId="77777777" w:rsidR="00BE17E8" w:rsidRDefault="00182AD0">
            <w:pPr>
              <w:jc w:val="center"/>
            </w:pPr>
            <w:r>
              <w:rPr>
                <w:rFonts w:eastAsiaTheme="minorEastAsia"/>
                <w:color w:val="000000" w:themeColor="text1"/>
                <w:szCs w:val="21"/>
              </w:rPr>
              <w:t>2895</w:t>
            </w:r>
          </w:p>
        </w:tc>
        <w:tc>
          <w:tcPr>
            <w:tcW w:w="0" w:type="auto"/>
            <w:vAlign w:val="center"/>
          </w:tcPr>
          <w:p w14:paraId="49221CF9" w14:textId="77777777" w:rsidR="00BE17E8" w:rsidRDefault="00182AD0">
            <w:pPr>
              <w:jc w:val="center"/>
            </w:pPr>
            <w:r>
              <w:rPr>
                <w:rFonts w:eastAsiaTheme="minorEastAsia"/>
                <w:color w:val="000000" w:themeColor="text1"/>
                <w:szCs w:val="21"/>
              </w:rPr>
              <w:t>深圳证券交易所</w:t>
            </w:r>
          </w:p>
        </w:tc>
        <w:tc>
          <w:tcPr>
            <w:tcW w:w="0" w:type="auto"/>
            <w:vAlign w:val="center"/>
          </w:tcPr>
          <w:p w14:paraId="3CBE5758" w14:textId="77777777" w:rsidR="00BE17E8" w:rsidRDefault="00182AD0">
            <w:pPr>
              <w:jc w:val="center"/>
            </w:pPr>
            <w:r>
              <w:rPr>
                <w:rFonts w:eastAsiaTheme="minorEastAsia"/>
                <w:color w:val="000000" w:themeColor="text1"/>
                <w:szCs w:val="21"/>
              </w:rPr>
              <w:t>中国</w:t>
            </w:r>
          </w:p>
        </w:tc>
        <w:tc>
          <w:tcPr>
            <w:tcW w:w="0" w:type="auto"/>
            <w:vAlign w:val="center"/>
          </w:tcPr>
          <w:p w14:paraId="6D29B178" w14:textId="77777777" w:rsidR="00BE17E8" w:rsidRDefault="00182AD0">
            <w:pPr>
              <w:jc w:val="right"/>
            </w:pPr>
            <w:r>
              <w:rPr>
                <w:rFonts w:eastAsiaTheme="minorEastAsia"/>
                <w:color w:val="000000" w:themeColor="text1"/>
                <w:szCs w:val="21"/>
              </w:rPr>
              <w:t>144,309</w:t>
            </w:r>
          </w:p>
        </w:tc>
        <w:tc>
          <w:tcPr>
            <w:tcW w:w="0" w:type="auto"/>
            <w:vAlign w:val="center"/>
          </w:tcPr>
          <w:p w14:paraId="738A3503" w14:textId="77777777" w:rsidR="00BE17E8" w:rsidRDefault="00182AD0">
            <w:pPr>
              <w:jc w:val="right"/>
            </w:pPr>
            <w:r>
              <w:rPr>
                <w:rFonts w:eastAsiaTheme="minorEastAsia"/>
                <w:color w:val="000000" w:themeColor="text1"/>
                <w:szCs w:val="21"/>
              </w:rPr>
              <w:t>3,030,489.00</w:t>
            </w:r>
          </w:p>
        </w:tc>
        <w:tc>
          <w:tcPr>
            <w:tcW w:w="0" w:type="auto"/>
            <w:vAlign w:val="center"/>
          </w:tcPr>
          <w:p w14:paraId="1820AE00" w14:textId="77777777" w:rsidR="00BE17E8" w:rsidRDefault="00182AD0">
            <w:pPr>
              <w:jc w:val="right"/>
            </w:pPr>
            <w:r>
              <w:rPr>
                <w:rFonts w:eastAsiaTheme="minorEastAsia"/>
                <w:color w:val="000000" w:themeColor="text1"/>
                <w:szCs w:val="21"/>
              </w:rPr>
              <w:t>3.07</w:t>
            </w:r>
          </w:p>
        </w:tc>
      </w:tr>
      <w:tr w:rsidR="00BE17E8" w14:paraId="3C8A27A4" w14:textId="77777777">
        <w:tc>
          <w:tcPr>
            <w:tcW w:w="0" w:type="auto"/>
            <w:vAlign w:val="center"/>
          </w:tcPr>
          <w:p w14:paraId="387A9BD1" w14:textId="77777777" w:rsidR="00BE17E8" w:rsidRDefault="00182AD0">
            <w:pPr>
              <w:jc w:val="center"/>
            </w:pPr>
            <w:r>
              <w:rPr>
                <w:rFonts w:eastAsiaTheme="minorEastAsia"/>
                <w:color w:val="000000" w:themeColor="text1"/>
                <w:szCs w:val="21"/>
              </w:rPr>
              <w:t>9</w:t>
            </w:r>
          </w:p>
        </w:tc>
        <w:tc>
          <w:tcPr>
            <w:tcW w:w="0" w:type="auto"/>
            <w:vAlign w:val="center"/>
          </w:tcPr>
          <w:p w14:paraId="52B871EC" w14:textId="77777777" w:rsidR="00BE17E8" w:rsidRDefault="00182AD0">
            <w:pPr>
              <w:jc w:val="center"/>
            </w:pPr>
            <w:r>
              <w:rPr>
                <w:rFonts w:eastAsiaTheme="minorEastAsia"/>
                <w:color w:val="000000" w:themeColor="text1"/>
                <w:szCs w:val="21"/>
              </w:rPr>
              <w:t xml:space="preserve">Sichuan Kelun </w:t>
            </w:r>
            <w:r>
              <w:rPr>
                <w:rFonts w:eastAsiaTheme="minorEastAsia"/>
                <w:color w:val="000000" w:themeColor="text1"/>
                <w:szCs w:val="21"/>
              </w:rPr>
              <w:lastRenderedPageBreak/>
              <w:t>Pharmaceutical Co Ltd</w:t>
            </w:r>
          </w:p>
        </w:tc>
        <w:tc>
          <w:tcPr>
            <w:tcW w:w="0" w:type="auto"/>
            <w:vAlign w:val="center"/>
          </w:tcPr>
          <w:p w14:paraId="08F75224" w14:textId="77777777" w:rsidR="00BE17E8" w:rsidRDefault="00182AD0">
            <w:pPr>
              <w:jc w:val="center"/>
            </w:pPr>
            <w:r>
              <w:rPr>
                <w:rFonts w:eastAsiaTheme="minorEastAsia"/>
                <w:color w:val="000000" w:themeColor="text1"/>
                <w:szCs w:val="21"/>
              </w:rPr>
              <w:lastRenderedPageBreak/>
              <w:t>科伦</w:t>
            </w:r>
            <w:r>
              <w:rPr>
                <w:rFonts w:eastAsiaTheme="minorEastAsia"/>
                <w:color w:val="000000" w:themeColor="text1"/>
                <w:szCs w:val="21"/>
              </w:rPr>
              <w:lastRenderedPageBreak/>
              <w:t>药业</w:t>
            </w:r>
          </w:p>
        </w:tc>
        <w:tc>
          <w:tcPr>
            <w:tcW w:w="0" w:type="auto"/>
            <w:vAlign w:val="center"/>
          </w:tcPr>
          <w:p w14:paraId="1316D5AB" w14:textId="77777777" w:rsidR="00BE17E8" w:rsidRDefault="00182AD0">
            <w:pPr>
              <w:jc w:val="center"/>
            </w:pPr>
            <w:r>
              <w:rPr>
                <w:rFonts w:eastAsiaTheme="minorEastAsia"/>
                <w:color w:val="000000" w:themeColor="text1"/>
                <w:szCs w:val="21"/>
              </w:rPr>
              <w:lastRenderedPageBreak/>
              <w:t>2422</w:t>
            </w:r>
          </w:p>
        </w:tc>
        <w:tc>
          <w:tcPr>
            <w:tcW w:w="0" w:type="auto"/>
            <w:vAlign w:val="center"/>
          </w:tcPr>
          <w:p w14:paraId="6E0FC980" w14:textId="77777777" w:rsidR="00BE17E8" w:rsidRDefault="00182AD0">
            <w:pPr>
              <w:jc w:val="center"/>
            </w:pPr>
            <w:r>
              <w:rPr>
                <w:rFonts w:eastAsiaTheme="minorEastAsia"/>
                <w:color w:val="000000" w:themeColor="text1"/>
                <w:szCs w:val="21"/>
              </w:rPr>
              <w:t>深圳</w:t>
            </w:r>
            <w:r>
              <w:rPr>
                <w:rFonts w:eastAsiaTheme="minorEastAsia"/>
                <w:color w:val="000000" w:themeColor="text1"/>
                <w:szCs w:val="21"/>
              </w:rPr>
              <w:lastRenderedPageBreak/>
              <w:t>证券交易所</w:t>
            </w:r>
          </w:p>
        </w:tc>
        <w:tc>
          <w:tcPr>
            <w:tcW w:w="0" w:type="auto"/>
            <w:vAlign w:val="center"/>
          </w:tcPr>
          <w:p w14:paraId="6EB21F2B" w14:textId="77777777" w:rsidR="00BE17E8" w:rsidRDefault="00182AD0">
            <w:pPr>
              <w:jc w:val="center"/>
            </w:pPr>
            <w:r>
              <w:rPr>
                <w:rFonts w:eastAsiaTheme="minorEastAsia"/>
                <w:color w:val="000000" w:themeColor="text1"/>
                <w:szCs w:val="21"/>
              </w:rPr>
              <w:lastRenderedPageBreak/>
              <w:t>中国</w:t>
            </w:r>
          </w:p>
        </w:tc>
        <w:tc>
          <w:tcPr>
            <w:tcW w:w="0" w:type="auto"/>
            <w:vAlign w:val="center"/>
          </w:tcPr>
          <w:p w14:paraId="4262B593" w14:textId="77777777" w:rsidR="00BE17E8" w:rsidRDefault="00182AD0">
            <w:pPr>
              <w:jc w:val="right"/>
            </w:pPr>
            <w:r>
              <w:rPr>
                <w:rFonts w:eastAsiaTheme="minorEastAsia"/>
                <w:color w:val="000000" w:themeColor="text1"/>
                <w:szCs w:val="21"/>
              </w:rPr>
              <w:t>94,200</w:t>
            </w:r>
          </w:p>
        </w:tc>
        <w:tc>
          <w:tcPr>
            <w:tcW w:w="0" w:type="auto"/>
            <w:vAlign w:val="center"/>
          </w:tcPr>
          <w:p w14:paraId="5FDC931B" w14:textId="77777777" w:rsidR="00BE17E8" w:rsidRDefault="00182AD0">
            <w:pPr>
              <w:jc w:val="right"/>
            </w:pPr>
            <w:r>
              <w:rPr>
                <w:rFonts w:eastAsiaTheme="minorEastAsia"/>
                <w:color w:val="000000" w:themeColor="text1"/>
                <w:szCs w:val="21"/>
              </w:rPr>
              <w:t>3,014,400.00</w:t>
            </w:r>
          </w:p>
        </w:tc>
        <w:tc>
          <w:tcPr>
            <w:tcW w:w="0" w:type="auto"/>
            <w:vAlign w:val="center"/>
          </w:tcPr>
          <w:p w14:paraId="2C045052" w14:textId="77777777" w:rsidR="00BE17E8" w:rsidRDefault="00182AD0">
            <w:pPr>
              <w:jc w:val="right"/>
            </w:pPr>
            <w:r>
              <w:rPr>
                <w:rFonts w:eastAsiaTheme="minorEastAsia"/>
                <w:color w:val="000000" w:themeColor="text1"/>
                <w:szCs w:val="21"/>
              </w:rPr>
              <w:t>3.05</w:t>
            </w:r>
          </w:p>
        </w:tc>
      </w:tr>
      <w:tr w:rsidR="00BE17E8" w14:paraId="1ED4A9E4" w14:textId="77777777">
        <w:tc>
          <w:tcPr>
            <w:tcW w:w="0" w:type="auto"/>
            <w:vAlign w:val="center"/>
          </w:tcPr>
          <w:p w14:paraId="1B1F8DDB" w14:textId="77777777" w:rsidR="00BE17E8" w:rsidRDefault="00182AD0">
            <w:pPr>
              <w:jc w:val="center"/>
            </w:pPr>
            <w:r>
              <w:rPr>
                <w:rFonts w:eastAsiaTheme="minorEastAsia"/>
                <w:color w:val="000000" w:themeColor="text1"/>
                <w:szCs w:val="21"/>
              </w:rPr>
              <w:t>10</w:t>
            </w:r>
          </w:p>
        </w:tc>
        <w:tc>
          <w:tcPr>
            <w:tcW w:w="0" w:type="auto"/>
            <w:vAlign w:val="center"/>
          </w:tcPr>
          <w:p w14:paraId="2491C4C8" w14:textId="77777777" w:rsidR="00BE17E8" w:rsidRDefault="00182AD0">
            <w:pPr>
              <w:jc w:val="center"/>
            </w:pPr>
            <w:r>
              <w:rPr>
                <w:rFonts w:eastAsiaTheme="minorEastAsia"/>
                <w:color w:val="000000" w:themeColor="text1"/>
                <w:szCs w:val="21"/>
              </w:rPr>
              <w:t>Aluminum Corp of China Ltd</w:t>
            </w:r>
          </w:p>
        </w:tc>
        <w:tc>
          <w:tcPr>
            <w:tcW w:w="0" w:type="auto"/>
            <w:vAlign w:val="center"/>
          </w:tcPr>
          <w:p w14:paraId="0736E54E" w14:textId="77777777" w:rsidR="00BE17E8" w:rsidRDefault="00182AD0">
            <w:pPr>
              <w:jc w:val="center"/>
            </w:pPr>
            <w:r>
              <w:rPr>
                <w:rFonts w:eastAsiaTheme="minorEastAsia"/>
                <w:color w:val="000000" w:themeColor="text1"/>
                <w:szCs w:val="21"/>
              </w:rPr>
              <w:t>中国铝业</w:t>
            </w:r>
          </w:p>
        </w:tc>
        <w:tc>
          <w:tcPr>
            <w:tcW w:w="0" w:type="auto"/>
            <w:vAlign w:val="center"/>
          </w:tcPr>
          <w:p w14:paraId="6007A119" w14:textId="77777777" w:rsidR="00BE17E8" w:rsidRDefault="00182AD0">
            <w:pPr>
              <w:jc w:val="center"/>
            </w:pPr>
            <w:r>
              <w:rPr>
                <w:rFonts w:eastAsiaTheme="minorEastAsia"/>
                <w:color w:val="000000" w:themeColor="text1"/>
                <w:szCs w:val="21"/>
              </w:rPr>
              <w:t>2600</w:t>
            </w:r>
          </w:p>
        </w:tc>
        <w:tc>
          <w:tcPr>
            <w:tcW w:w="0" w:type="auto"/>
            <w:vAlign w:val="center"/>
          </w:tcPr>
          <w:p w14:paraId="1FBC2C07" w14:textId="77777777" w:rsidR="00BE17E8" w:rsidRDefault="00182AD0">
            <w:pPr>
              <w:jc w:val="center"/>
            </w:pPr>
            <w:r>
              <w:rPr>
                <w:rFonts w:eastAsiaTheme="minorEastAsia"/>
                <w:color w:val="000000" w:themeColor="text1"/>
                <w:szCs w:val="21"/>
              </w:rPr>
              <w:t>香港证券交易所</w:t>
            </w:r>
          </w:p>
        </w:tc>
        <w:tc>
          <w:tcPr>
            <w:tcW w:w="0" w:type="auto"/>
            <w:vAlign w:val="center"/>
          </w:tcPr>
          <w:p w14:paraId="10F1CA42" w14:textId="77777777" w:rsidR="00BE17E8" w:rsidRDefault="00182AD0">
            <w:pPr>
              <w:jc w:val="center"/>
            </w:pPr>
            <w:r>
              <w:rPr>
                <w:rFonts w:eastAsiaTheme="minorEastAsia"/>
                <w:color w:val="000000" w:themeColor="text1"/>
                <w:szCs w:val="21"/>
              </w:rPr>
              <w:t>中国香港</w:t>
            </w:r>
          </w:p>
        </w:tc>
        <w:tc>
          <w:tcPr>
            <w:tcW w:w="0" w:type="auto"/>
            <w:vAlign w:val="center"/>
          </w:tcPr>
          <w:p w14:paraId="26E904EB" w14:textId="77777777" w:rsidR="00BE17E8" w:rsidRDefault="00182AD0">
            <w:pPr>
              <w:jc w:val="right"/>
            </w:pPr>
            <w:r>
              <w:rPr>
                <w:rFonts w:eastAsiaTheme="minorEastAsia"/>
                <w:color w:val="000000" w:themeColor="text1"/>
                <w:szCs w:val="21"/>
              </w:rPr>
              <w:t>540,000</w:t>
            </w:r>
          </w:p>
        </w:tc>
        <w:tc>
          <w:tcPr>
            <w:tcW w:w="0" w:type="auto"/>
            <w:vAlign w:val="center"/>
          </w:tcPr>
          <w:p w14:paraId="546E7506" w14:textId="77777777" w:rsidR="00BE17E8" w:rsidRDefault="00182AD0">
            <w:pPr>
              <w:jc w:val="right"/>
            </w:pPr>
            <w:r>
              <w:rPr>
                <w:rFonts w:eastAsiaTheme="minorEastAsia"/>
                <w:color w:val="000000" w:themeColor="text1"/>
                <w:szCs w:val="21"/>
              </w:rPr>
              <w:t>3,009,453.59</w:t>
            </w:r>
          </w:p>
        </w:tc>
        <w:tc>
          <w:tcPr>
            <w:tcW w:w="0" w:type="auto"/>
            <w:vAlign w:val="center"/>
          </w:tcPr>
          <w:p w14:paraId="2C8C563A" w14:textId="77777777" w:rsidR="00BE17E8" w:rsidRDefault="00182AD0">
            <w:pPr>
              <w:jc w:val="right"/>
            </w:pPr>
            <w:r>
              <w:rPr>
                <w:rFonts w:eastAsiaTheme="minorEastAsia"/>
                <w:color w:val="000000" w:themeColor="text1"/>
                <w:szCs w:val="21"/>
              </w:rPr>
              <w:t>3.05</w:t>
            </w:r>
          </w:p>
        </w:tc>
      </w:tr>
    </w:tbl>
    <w:p w14:paraId="5F8659DB" w14:textId="77777777" w:rsidR="004D1766" w:rsidRPr="00423D61" w:rsidRDefault="004D1766" w:rsidP="004D1766">
      <w:pPr>
        <w:autoSpaceDE w:val="0"/>
        <w:autoSpaceDN w:val="0"/>
        <w:adjustRightInd w:val="0"/>
        <w:spacing w:line="360" w:lineRule="auto"/>
        <w:jc w:val="left"/>
        <w:rPr>
          <w:rFonts w:eastAsiaTheme="minorEastAsia"/>
          <w:color w:val="000000" w:themeColor="text1"/>
          <w:szCs w:val="21"/>
        </w:rPr>
      </w:pPr>
      <w:r w:rsidRPr="00423D61">
        <w:rPr>
          <w:rFonts w:eastAsiaTheme="minorEastAsia"/>
          <w:color w:val="000000" w:themeColor="text1"/>
          <w:szCs w:val="21"/>
        </w:rPr>
        <w:t>注：此处所用证券代码的类别是当地市场代码。</w:t>
      </w:r>
    </w:p>
    <w:p w14:paraId="40321215" w14:textId="77777777" w:rsidR="00521EDE" w:rsidRPr="004D1766" w:rsidRDefault="00521EDE" w:rsidP="006429EE">
      <w:pPr>
        <w:autoSpaceDE w:val="0"/>
        <w:autoSpaceDN w:val="0"/>
        <w:adjustRightInd w:val="0"/>
        <w:spacing w:before="29" w:line="360" w:lineRule="auto"/>
        <w:jc w:val="left"/>
        <w:rPr>
          <w:rFonts w:eastAsiaTheme="minorEastAsia"/>
          <w:color w:val="000000" w:themeColor="text1"/>
          <w:sz w:val="24"/>
        </w:rPr>
      </w:pPr>
    </w:p>
    <w:p w14:paraId="5BEC7C34"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14:paraId="1A65C929" w14:textId="77777777"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14:paraId="4DE2DD72"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1356370F"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14:paraId="6D8AE95A" w14:textId="77777777"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14:paraId="052716AA"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479D19B3"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14:paraId="70EFCCBA" w14:textId="77777777"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14:paraId="3A8E0092" w14:textId="77777777"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14:paraId="74B8A466"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p w14:paraId="6A87C235" w14:textId="77777777"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本基金本报告期末未持有金融衍生品。</w:t>
      </w:r>
    </w:p>
    <w:p w14:paraId="75324D7B"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25D36CE8" w14:textId="77777777"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14:paraId="3B05D89F" w14:textId="77777777"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本基金本报告期末未持有基金。</w:t>
      </w:r>
    </w:p>
    <w:p w14:paraId="6A542B85"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3A166C67" w14:textId="77777777"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14:paraId="09497227" w14:textId="77777777"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本基金投资的前十名证券的发行主体中，招商银行股份有限公司在报告编制日前一年内曾受到国家金融监督管理总局、国家金融监督管理总局深圳监管局、国家外汇管理局深圳市分局的处罚。</w:t>
      </w:r>
    </w:p>
    <w:p w14:paraId="61AD07A0" w14:textId="77777777" w:rsidR="00BE17E8" w:rsidRDefault="00182AD0">
      <w:pPr>
        <w:widowControl/>
        <w:spacing w:line="360" w:lineRule="auto"/>
        <w:ind w:left="120" w:hangingChars="50" w:hanging="120"/>
        <w:rPr>
          <w:rFonts w:eastAsiaTheme="minorEastAsia"/>
          <w:color w:val="000000" w:themeColor="text1"/>
          <w:sz w:val="24"/>
        </w:rPr>
      </w:pPr>
      <w:r>
        <w:rPr>
          <w:rFonts w:eastAsiaTheme="minorEastAsia"/>
          <w:color w:val="000000" w:themeColor="text1"/>
          <w:sz w:val="24"/>
        </w:rPr>
        <w:t>本基金对上述主体所发行证券的投资决策程序符合相关法律法规、基金合同及公司投资制度的要求。</w:t>
      </w:r>
    </w:p>
    <w:p w14:paraId="460A6D93" w14:textId="77777777" w:rsidR="00BE17E8" w:rsidRDefault="00182AD0">
      <w:pPr>
        <w:widowControl/>
        <w:spacing w:line="360" w:lineRule="auto"/>
        <w:ind w:left="120" w:hangingChars="50" w:hanging="120"/>
        <w:rPr>
          <w:rFonts w:eastAsiaTheme="minorEastAsia"/>
          <w:color w:val="000000" w:themeColor="text1"/>
          <w:sz w:val="24"/>
        </w:rPr>
      </w:pPr>
      <w:r>
        <w:rPr>
          <w:rFonts w:eastAsiaTheme="minorEastAsia"/>
          <w:color w:val="000000" w:themeColor="text1"/>
          <w:sz w:val="24"/>
        </w:rPr>
        <w:lastRenderedPageBreak/>
        <w:t>除上述股票外，本基金投资的其余前十名证券的发行主体本期未出现被监管部门立案调查，或在报告编制日前一年内受到公开谴责、处罚的情形。</w:t>
      </w:r>
    </w:p>
    <w:p w14:paraId="191A8230" w14:textId="77777777"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14:paraId="2901207D" w14:textId="77777777"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14:paraId="5B205C7C" w14:textId="77777777" w:rsidTr="004C05F3">
        <w:tc>
          <w:tcPr>
            <w:tcW w:w="802" w:type="dxa"/>
            <w:vAlign w:val="center"/>
          </w:tcPr>
          <w:p w14:paraId="2B4825F7" w14:textId="77777777"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14:paraId="09E5444F" w14:textId="77777777"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14:paraId="3B7A3A6E" w14:textId="77777777"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14:paraId="3ECD7F58" w14:textId="77777777" w:rsidTr="009E3391">
        <w:tc>
          <w:tcPr>
            <w:tcW w:w="802" w:type="dxa"/>
            <w:vAlign w:val="center"/>
          </w:tcPr>
          <w:p w14:paraId="0388E8AD"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14:paraId="3652F057"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14:paraId="26DB1BFD"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76,530.59</w:t>
            </w:r>
          </w:p>
        </w:tc>
      </w:tr>
      <w:tr w:rsidR="008277FF" w:rsidRPr="00A76A42" w14:paraId="1F80389F" w14:textId="77777777" w:rsidTr="009E3391">
        <w:tc>
          <w:tcPr>
            <w:tcW w:w="802" w:type="dxa"/>
            <w:vAlign w:val="center"/>
          </w:tcPr>
          <w:p w14:paraId="6C9B22EA"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14:paraId="169763F2"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14:paraId="48E1F4FC"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1,789,221.64</w:t>
            </w:r>
          </w:p>
        </w:tc>
      </w:tr>
      <w:tr w:rsidR="008277FF" w:rsidRPr="00A76A42" w14:paraId="10B6175A" w14:textId="77777777" w:rsidTr="009E3391">
        <w:tc>
          <w:tcPr>
            <w:tcW w:w="802" w:type="dxa"/>
            <w:vAlign w:val="center"/>
          </w:tcPr>
          <w:p w14:paraId="1508F3C5"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14:paraId="137C9566"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14:paraId="2D7C32D0"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140,672.42</w:t>
            </w:r>
          </w:p>
        </w:tc>
      </w:tr>
      <w:tr w:rsidR="008277FF" w:rsidRPr="00A76A42" w14:paraId="0AD56558" w14:textId="77777777" w:rsidTr="009E3391">
        <w:tc>
          <w:tcPr>
            <w:tcW w:w="802" w:type="dxa"/>
            <w:vAlign w:val="center"/>
          </w:tcPr>
          <w:p w14:paraId="34AA9D9B"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14:paraId="106D08D8"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14:paraId="41F90F86"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14:paraId="0FF0571A" w14:textId="77777777" w:rsidTr="009E3391">
        <w:tc>
          <w:tcPr>
            <w:tcW w:w="802" w:type="dxa"/>
            <w:vAlign w:val="center"/>
          </w:tcPr>
          <w:p w14:paraId="379D9665"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14:paraId="339F67B9"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14:paraId="055B058B"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170,664.82</w:t>
            </w:r>
          </w:p>
        </w:tc>
      </w:tr>
      <w:tr w:rsidR="008277FF" w:rsidRPr="00A76A42" w14:paraId="254418C3" w14:textId="77777777" w:rsidTr="009E3391">
        <w:tc>
          <w:tcPr>
            <w:tcW w:w="802" w:type="dxa"/>
            <w:vAlign w:val="center"/>
          </w:tcPr>
          <w:p w14:paraId="124A3D5D"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14:paraId="4520E61C"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14:paraId="1A28AB66"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14:paraId="73C36013" w14:textId="77777777" w:rsidTr="009E3391">
        <w:tc>
          <w:tcPr>
            <w:tcW w:w="802" w:type="dxa"/>
            <w:vAlign w:val="center"/>
          </w:tcPr>
          <w:p w14:paraId="4076A6DD" w14:textId="77777777"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14:paraId="22EC44B4" w14:textId="77777777"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14:paraId="5D146DC1" w14:textId="77777777"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483C0854" w14:textId="77777777" w:rsidTr="009E3391">
        <w:tc>
          <w:tcPr>
            <w:tcW w:w="802" w:type="dxa"/>
            <w:vAlign w:val="center"/>
          </w:tcPr>
          <w:p w14:paraId="2949A660" w14:textId="77777777"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14:paraId="098072E4" w14:textId="77777777"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14:paraId="1FC44948" w14:textId="77777777"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14:paraId="0B619301" w14:textId="77777777" w:rsidTr="009E3391">
        <w:tc>
          <w:tcPr>
            <w:tcW w:w="802" w:type="dxa"/>
            <w:vAlign w:val="center"/>
          </w:tcPr>
          <w:p w14:paraId="421848B2" w14:textId="77777777"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14:paraId="38A9A7C3" w14:textId="77777777"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14:paraId="5F95A82C" w14:textId="77777777"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2,177,089.47</w:t>
            </w:r>
          </w:p>
        </w:tc>
      </w:tr>
    </w:tbl>
    <w:p w14:paraId="395139DF" w14:textId="77777777"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14:paraId="7C25F5CD"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14:paraId="5753B8DA" w14:textId="77777777"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14:paraId="41E754F1" w14:textId="77777777"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14:paraId="62B281E8"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14:paraId="752E91BF" w14:textId="77777777"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14:paraId="169A3EE1" w14:textId="77777777"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14:paraId="366B0632"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14:paraId="42D97871" w14:textId="77777777"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因四舍五入原因，投资组合报告中分项之和与合计可能存在尾差。</w:t>
      </w:r>
    </w:p>
    <w:p w14:paraId="2BEE5D72"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§6  </w:t>
      </w:r>
      <w:r w:rsidRPr="00A76A42">
        <w:rPr>
          <w:rFonts w:eastAsiaTheme="minorEastAsia"/>
          <w:color w:val="000000" w:themeColor="text1"/>
          <w:kern w:val="0"/>
          <w:sz w:val="24"/>
          <w:szCs w:val="24"/>
        </w:rPr>
        <w:t>开放式基金份额变动</w:t>
      </w:r>
    </w:p>
    <w:p w14:paraId="7283A272" w14:textId="77777777"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14:paraId="248951BD" w14:textId="77777777" w:rsidTr="00285ABF">
        <w:tc>
          <w:tcPr>
            <w:tcW w:w="4821" w:type="dxa"/>
            <w:tcBorders>
              <w:top w:val="single" w:sz="8" w:space="0" w:color="000000"/>
              <w:left w:val="single" w:sz="8" w:space="0" w:color="000000"/>
              <w:bottom w:val="single" w:sz="8" w:space="0" w:color="000000"/>
              <w:right w:val="single" w:sz="8" w:space="0" w:color="000000"/>
            </w:tcBorders>
            <w:vAlign w:val="center"/>
          </w:tcPr>
          <w:p w14:paraId="3EFBECEB" w14:textId="77777777"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14:paraId="61BCD6CD" w14:textId="77777777"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76,249,607.47</w:t>
            </w:r>
          </w:p>
        </w:tc>
      </w:tr>
      <w:tr w:rsidR="008277FF" w:rsidRPr="00A76A42" w14:paraId="04344105" w14:textId="77777777" w:rsidTr="00285ABF">
        <w:tc>
          <w:tcPr>
            <w:tcW w:w="4821" w:type="dxa"/>
            <w:tcBorders>
              <w:top w:val="single" w:sz="8" w:space="0" w:color="000000"/>
              <w:left w:val="single" w:sz="8" w:space="0" w:color="000000"/>
              <w:bottom w:val="single" w:sz="8" w:space="0" w:color="000000"/>
              <w:right w:val="single" w:sz="8" w:space="0" w:color="000000"/>
            </w:tcBorders>
            <w:vAlign w:val="center"/>
          </w:tcPr>
          <w:p w14:paraId="43117C47" w14:textId="77777777"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lastRenderedPageBreak/>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14:paraId="10D9879D" w14:textId="77777777"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1,636,391.99</w:t>
            </w:r>
          </w:p>
        </w:tc>
      </w:tr>
      <w:tr w:rsidR="008277FF" w:rsidRPr="00A76A42" w14:paraId="6A9722FE" w14:textId="77777777" w:rsidTr="00285ABF">
        <w:tc>
          <w:tcPr>
            <w:tcW w:w="4821" w:type="dxa"/>
            <w:tcBorders>
              <w:top w:val="single" w:sz="8" w:space="0" w:color="000000"/>
              <w:left w:val="single" w:sz="8" w:space="0" w:color="000000"/>
              <w:bottom w:val="single" w:sz="8" w:space="0" w:color="000000"/>
              <w:right w:val="single" w:sz="8" w:space="0" w:color="000000"/>
            </w:tcBorders>
            <w:vAlign w:val="center"/>
          </w:tcPr>
          <w:p w14:paraId="63AF0C05" w14:textId="77777777"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14:paraId="4D6D064A" w14:textId="77777777"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3,041,255.53</w:t>
            </w:r>
          </w:p>
        </w:tc>
      </w:tr>
      <w:tr w:rsidR="008277FF" w:rsidRPr="00A76A42" w14:paraId="359A38C6" w14:textId="77777777" w:rsidTr="00285ABF">
        <w:tc>
          <w:tcPr>
            <w:tcW w:w="4821" w:type="dxa"/>
            <w:tcBorders>
              <w:top w:val="single" w:sz="8" w:space="0" w:color="000000"/>
              <w:left w:val="single" w:sz="8" w:space="0" w:color="000000"/>
              <w:bottom w:val="single" w:sz="8" w:space="0" w:color="000000"/>
              <w:right w:val="single" w:sz="8" w:space="0" w:color="000000"/>
            </w:tcBorders>
            <w:vAlign w:val="center"/>
          </w:tcPr>
          <w:p w14:paraId="43264982" w14:textId="77777777"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14:paraId="2EDED4E6" w14:textId="77777777"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27472131" w14:textId="77777777" w:rsidTr="00285ABF">
        <w:tc>
          <w:tcPr>
            <w:tcW w:w="4821" w:type="dxa"/>
            <w:tcBorders>
              <w:top w:val="single" w:sz="8" w:space="0" w:color="000000"/>
              <w:left w:val="single" w:sz="8" w:space="0" w:color="000000"/>
              <w:bottom w:val="single" w:sz="8" w:space="0" w:color="000000"/>
              <w:right w:val="single" w:sz="8" w:space="0" w:color="000000"/>
            </w:tcBorders>
            <w:vAlign w:val="center"/>
          </w:tcPr>
          <w:p w14:paraId="7880C6C3" w14:textId="77777777"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14:paraId="7F5627F0" w14:textId="77777777"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74,844,743.93</w:t>
            </w:r>
          </w:p>
        </w:tc>
      </w:tr>
    </w:tbl>
    <w:p w14:paraId="6ED12A24" w14:textId="77777777" w:rsidR="00BB5F3D" w:rsidRPr="00A76A42" w:rsidRDefault="00BB5F3D" w:rsidP="007449EE">
      <w:pPr>
        <w:pStyle w:val="1"/>
        <w:tabs>
          <w:tab w:val="center" w:pos="4156"/>
          <w:tab w:val="right" w:pos="8312"/>
        </w:tabs>
        <w:spacing w:beforeLines="100" w:before="312" w:afterLines="100" w:after="312" w:line="360" w:lineRule="auto"/>
        <w:jc w:val="center"/>
        <w:rPr>
          <w:color w:val="000000" w:themeColor="text1"/>
          <w:sz w:val="24"/>
          <w:szCs w:val="24"/>
        </w:rPr>
      </w:pPr>
      <w:r w:rsidRPr="00A76A42">
        <w:rPr>
          <w:rFonts w:eastAsiaTheme="minorEastAsia"/>
          <w:color w:val="000000" w:themeColor="text1"/>
          <w:kern w:val="0"/>
          <w:sz w:val="24"/>
          <w:szCs w:val="24"/>
        </w:rPr>
        <w:t xml:space="preserve">§7  </w:t>
      </w:r>
      <w:r w:rsidRPr="00A76A42">
        <w:rPr>
          <w:color w:val="000000" w:themeColor="text1"/>
          <w:sz w:val="24"/>
          <w:szCs w:val="24"/>
        </w:rPr>
        <w:t>基金管理人运用固有资金投资本基金情况</w:t>
      </w:r>
    </w:p>
    <w:p w14:paraId="694AA302" w14:textId="77777777" w:rsidR="00BB5F3D" w:rsidRPr="00A76A42" w:rsidRDefault="00BB5F3D" w:rsidP="00BB5F3D">
      <w:pPr>
        <w:spacing w:line="360" w:lineRule="auto"/>
        <w:jc w:val="left"/>
        <w:rPr>
          <w:color w:val="000000" w:themeColor="text1"/>
          <w:sz w:val="24"/>
        </w:rPr>
      </w:pPr>
      <w:r w:rsidRPr="00A76A42">
        <w:rPr>
          <w:b/>
          <w:color w:val="000000" w:themeColor="text1"/>
          <w:sz w:val="24"/>
        </w:rPr>
        <w:t xml:space="preserve">7.1 </w:t>
      </w:r>
      <w:r w:rsidRPr="00A76A42">
        <w:rPr>
          <w:b/>
          <w:color w:val="000000" w:themeColor="text1"/>
          <w:sz w:val="24"/>
        </w:rPr>
        <w:t>基金管理人持有本基金份额变动情况</w:t>
      </w:r>
    </w:p>
    <w:p w14:paraId="6F5C6E59" w14:textId="77777777" w:rsidR="00BB5F3D" w:rsidRPr="00A76A42" w:rsidRDefault="00BB5F3D" w:rsidP="00BB5F3D">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单位：份</w:t>
      </w:r>
    </w:p>
    <w:tbl>
      <w:tblPr>
        <w:tblW w:w="9215" w:type="dxa"/>
        <w:tblInd w:w="-318" w:type="dxa"/>
        <w:tblLayout w:type="fixed"/>
        <w:tblLook w:val="04A0" w:firstRow="1" w:lastRow="0" w:firstColumn="1" w:lastColumn="0" w:noHBand="0" w:noVBand="1"/>
      </w:tblPr>
      <w:tblGrid>
        <w:gridCol w:w="5463"/>
        <w:gridCol w:w="3752"/>
      </w:tblGrid>
      <w:tr w:rsidR="00BB5F3D" w:rsidRPr="00A76A42" w14:paraId="79634497" w14:textId="77777777"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14:paraId="48023861" w14:textId="77777777" w:rsidR="00BB5F3D" w:rsidRPr="00A76A42" w:rsidRDefault="00BB5F3D" w:rsidP="00FF6B7C">
            <w:pPr>
              <w:pStyle w:val="af"/>
              <w:adjustRightInd w:val="0"/>
              <w:snapToGrid w:val="0"/>
              <w:spacing w:line="360" w:lineRule="exact"/>
              <w:rPr>
                <w:rFonts w:eastAsiaTheme="minorEastAsia"/>
                <w:color w:val="000000" w:themeColor="text1"/>
                <w:sz w:val="21"/>
                <w:szCs w:val="21"/>
              </w:rPr>
            </w:pPr>
            <w:r w:rsidRPr="00A76A42">
              <w:rPr>
                <w:rFonts w:eastAsiaTheme="minorEastAsia"/>
                <w:color w:val="000000" w:themeColor="text1"/>
                <w:sz w:val="21"/>
                <w:szCs w:val="21"/>
              </w:rPr>
              <w:t>报告期期初管理人持有的本基金份额</w:t>
            </w:r>
          </w:p>
        </w:tc>
        <w:tc>
          <w:tcPr>
            <w:tcW w:w="3752" w:type="dxa"/>
            <w:tcBorders>
              <w:top w:val="single" w:sz="8" w:space="0" w:color="000000"/>
              <w:left w:val="single" w:sz="8" w:space="0" w:color="000000"/>
              <w:bottom w:val="single" w:sz="8" w:space="0" w:color="000000"/>
              <w:right w:val="single" w:sz="8" w:space="0" w:color="000000"/>
            </w:tcBorders>
            <w:vAlign w:val="center"/>
            <w:hideMark/>
          </w:tcPr>
          <w:p w14:paraId="1839B862" w14:textId="77777777" w:rsidR="00BB5F3D" w:rsidRPr="00A76A42" w:rsidRDefault="00BB5F3D" w:rsidP="00FF6B7C">
            <w:pPr>
              <w:jc w:val="right"/>
              <w:rPr>
                <w:rFonts w:eastAsiaTheme="minorEastAsia"/>
                <w:color w:val="000000" w:themeColor="text1"/>
                <w:szCs w:val="21"/>
              </w:rPr>
            </w:pPr>
            <w:r w:rsidRPr="00A76A42">
              <w:rPr>
                <w:rFonts w:eastAsiaTheme="minorEastAsia"/>
                <w:color w:val="000000" w:themeColor="text1"/>
                <w:szCs w:val="21"/>
              </w:rPr>
              <w:t>151,187.33</w:t>
            </w:r>
          </w:p>
        </w:tc>
      </w:tr>
      <w:tr w:rsidR="00BB5F3D" w:rsidRPr="00A76A42" w14:paraId="7F9FACAF" w14:textId="77777777"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14:paraId="704B4F83" w14:textId="77777777" w:rsidR="00BB5F3D" w:rsidRPr="00A76A42" w:rsidRDefault="00BB5F3D" w:rsidP="00FF6B7C">
            <w:pPr>
              <w:adjustRightInd w:val="0"/>
              <w:snapToGrid w:val="0"/>
              <w:spacing w:line="360" w:lineRule="exact"/>
              <w:rPr>
                <w:rFonts w:eastAsiaTheme="minorEastAsia"/>
                <w:color w:val="000000" w:themeColor="text1"/>
                <w:szCs w:val="21"/>
              </w:rPr>
            </w:pPr>
            <w:r w:rsidRPr="00A76A42">
              <w:rPr>
                <w:rFonts w:eastAsiaTheme="minorEastAsia"/>
                <w:color w:val="000000" w:themeColor="text1"/>
                <w:szCs w:val="21"/>
              </w:rPr>
              <w:t>报告期期间买入</w:t>
            </w:r>
            <w:r w:rsidRPr="00A76A42">
              <w:rPr>
                <w:rFonts w:eastAsiaTheme="minorEastAsia"/>
                <w:color w:val="000000" w:themeColor="text1"/>
                <w:szCs w:val="21"/>
              </w:rPr>
              <w:t>/</w:t>
            </w:r>
            <w:r w:rsidRPr="00A76A42">
              <w:rPr>
                <w:rFonts w:eastAsiaTheme="minorEastAsia"/>
                <w:color w:val="000000" w:themeColor="text1"/>
                <w:szCs w:val="21"/>
              </w:rPr>
              <w:t>申购总份额</w:t>
            </w:r>
          </w:p>
        </w:tc>
        <w:tc>
          <w:tcPr>
            <w:tcW w:w="3752" w:type="dxa"/>
            <w:tcBorders>
              <w:top w:val="single" w:sz="8" w:space="0" w:color="000000"/>
              <w:left w:val="single" w:sz="8" w:space="0" w:color="000000"/>
              <w:bottom w:val="single" w:sz="8" w:space="0" w:color="000000"/>
              <w:right w:val="single" w:sz="8" w:space="0" w:color="000000"/>
            </w:tcBorders>
            <w:vAlign w:val="center"/>
            <w:hideMark/>
          </w:tcPr>
          <w:p w14:paraId="14363BC5" w14:textId="77777777" w:rsidR="00BB5F3D" w:rsidRPr="00A76A42" w:rsidRDefault="00BB5F3D" w:rsidP="00FF6B7C">
            <w:pPr>
              <w:jc w:val="right"/>
              <w:rPr>
                <w:rFonts w:eastAsiaTheme="minorEastAsia"/>
                <w:color w:val="000000" w:themeColor="text1"/>
                <w:szCs w:val="21"/>
              </w:rPr>
            </w:pPr>
            <w:r w:rsidRPr="00A76A42">
              <w:rPr>
                <w:rFonts w:eastAsiaTheme="minorEastAsia"/>
                <w:color w:val="000000" w:themeColor="text1"/>
                <w:szCs w:val="21"/>
              </w:rPr>
              <w:t>-</w:t>
            </w:r>
          </w:p>
        </w:tc>
      </w:tr>
      <w:tr w:rsidR="00BB5F3D" w:rsidRPr="00A76A42" w14:paraId="61208863" w14:textId="77777777"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14:paraId="2BB0B7A7" w14:textId="77777777" w:rsidR="00BB5F3D" w:rsidRPr="00A76A42" w:rsidRDefault="00BB5F3D" w:rsidP="00FF6B7C">
            <w:pPr>
              <w:adjustRightInd w:val="0"/>
              <w:snapToGrid w:val="0"/>
              <w:spacing w:line="360" w:lineRule="exact"/>
              <w:rPr>
                <w:rFonts w:eastAsiaTheme="minorEastAsia"/>
                <w:color w:val="000000" w:themeColor="text1"/>
                <w:szCs w:val="21"/>
              </w:rPr>
            </w:pPr>
            <w:r w:rsidRPr="00A76A42">
              <w:rPr>
                <w:rFonts w:eastAsiaTheme="minorEastAsia"/>
                <w:color w:val="000000" w:themeColor="text1"/>
                <w:szCs w:val="21"/>
              </w:rPr>
              <w:t>报告期期间卖出</w:t>
            </w:r>
            <w:r w:rsidRPr="00A76A42">
              <w:rPr>
                <w:rFonts w:eastAsiaTheme="minorEastAsia"/>
                <w:color w:val="000000" w:themeColor="text1"/>
                <w:szCs w:val="21"/>
              </w:rPr>
              <w:t>/</w:t>
            </w:r>
            <w:r w:rsidRPr="00A76A42">
              <w:rPr>
                <w:rFonts w:eastAsiaTheme="minorEastAsia"/>
                <w:color w:val="000000" w:themeColor="text1"/>
                <w:szCs w:val="21"/>
              </w:rPr>
              <w:t>赎回总份额</w:t>
            </w:r>
          </w:p>
        </w:tc>
        <w:tc>
          <w:tcPr>
            <w:tcW w:w="3752" w:type="dxa"/>
            <w:tcBorders>
              <w:top w:val="single" w:sz="8" w:space="0" w:color="000000"/>
              <w:left w:val="single" w:sz="8" w:space="0" w:color="000000"/>
              <w:bottom w:val="single" w:sz="8" w:space="0" w:color="000000"/>
              <w:right w:val="single" w:sz="8" w:space="0" w:color="000000"/>
            </w:tcBorders>
            <w:vAlign w:val="center"/>
            <w:hideMark/>
          </w:tcPr>
          <w:p w14:paraId="358241BC" w14:textId="77777777" w:rsidR="00BB5F3D" w:rsidRPr="00A76A42" w:rsidRDefault="00BB5F3D" w:rsidP="00FF6B7C">
            <w:pPr>
              <w:jc w:val="right"/>
              <w:rPr>
                <w:rFonts w:eastAsiaTheme="minorEastAsia"/>
                <w:color w:val="000000" w:themeColor="text1"/>
                <w:szCs w:val="21"/>
              </w:rPr>
            </w:pPr>
            <w:r w:rsidRPr="00A76A42">
              <w:rPr>
                <w:rFonts w:eastAsiaTheme="minorEastAsia"/>
                <w:color w:val="000000" w:themeColor="text1"/>
                <w:szCs w:val="21"/>
              </w:rPr>
              <w:t>-</w:t>
            </w:r>
          </w:p>
        </w:tc>
      </w:tr>
      <w:tr w:rsidR="00BB5F3D" w:rsidRPr="00A76A42" w14:paraId="3BB0EAE6" w14:textId="77777777"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14:paraId="381D158F" w14:textId="77777777" w:rsidR="00BB5F3D" w:rsidRPr="00A76A42" w:rsidRDefault="00BB5F3D" w:rsidP="00FF6B7C">
            <w:pPr>
              <w:adjustRightInd w:val="0"/>
              <w:snapToGrid w:val="0"/>
              <w:spacing w:line="360" w:lineRule="exact"/>
              <w:rPr>
                <w:rFonts w:eastAsiaTheme="minorEastAsia"/>
                <w:color w:val="000000" w:themeColor="text1"/>
                <w:szCs w:val="21"/>
              </w:rPr>
            </w:pPr>
            <w:r w:rsidRPr="00A76A42">
              <w:rPr>
                <w:rFonts w:eastAsiaTheme="minorEastAsia"/>
                <w:color w:val="000000" w:themeColor="text1"/>
                <w:szCs w:val="21"/>
              </w:rPr>
              <w:t>报告期期末管理人持有的本基金份额</w:t>
            </w:r>
          </w:p>
        </w:tc>
        <w:tc>
          <w:tcPr>
            <w:tcW w:w="3752" w:type="dxa"/>
            <w:tcBorders>
              <w:top w:val="single" w:sz="8" w:space="0" w:color="000000"/>
              <w:left w:val="single" w:sz="8" w:space="0" w:color="000000"/>
              <w:bottom w:val="single" w:sz="8" w:space="0" w:color="000000"/>
              <w:right w:val="single" w:sz="8" w:space="0" w:color="000000"/>
            </w:tcBorders>
            <w:vAlign w:val="center"/>
            <w:hideMark/>
          </w:tcPr>
          <w:p w14:paraId="4ED0CF63" w14:textId="77777777" w:rsidR="00BB5F3D" w:rsidRPr="00A76A42" w:rsidRDefault="00BB5F3D" w:rsidP="00FF6B7C">
            <w:pPr>
              <w:jc w:val="right"/>
              <w:rPr>
                <w:rFonts w:eastAsiaTheme="minorEastAsia"/>
                <w:color w:val="000000" w:themeColor="text1"/>
                <w:szCs w:val="21"/>
              </w:rPr>
            </w:pPr>
            <w:r w:rsidRPr="00A76A42">
              <w:rPr>
                <w:rFonts w:eastAsiaTheme="minorEastAsia"/>
                <w:color w:val="000000" w:themeColor="text1"/>
                <w:szCs w:val="21"/>
              </w:rPr>
              <w:t>151,187.33</w:t>
            </w:r>
          </w:p>
        </w:tc>
      </w:tr>
      <w:tr w:rsidR="00BB5F3D" w:rsidRPr="00A76A42" w14:paraId="2DCE6F86" w14:textId="77777777"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14:paraId="0D303C8B" w14:textId="77777777" w:rsidR="00BB5F3D" w:rsidRPr="00A76A42" w:rsidRDefault="00BB5F3D" w:rsidP="00FF6B7C">
            <w:pPr>
              <w:adjustRightInd w:val="0"/>
              <w:snapToGrid w:val="0"/>
              <w:spacing w:line="360" w:lineRule="exact"/>
              <w:rPr>
                <w:rFonts w:eastAsiaTheme="minorEastAsia"/>
                <w:color w:val="000000" w:themeColor="text1"/>
                <w:szCs w:val="21"/>
              </w:rPr>
            </w:pPr>
            <w:r w:rsidRPr="00A76A42">
              <w:rPr>
                <w:rFonts w:eastAsiaTheme="minorEastAsia"/>
                <w:color w:val="000000" w:themeColor="text1"/>
                <w:szCs w:val="21"/>
              </w:rPr>
              <w:t>报告期期末持有的本基金份额占基金总份额比例（</w:t>
            </w:r>
            <w:r w:rsidRPr="00A76A42">
              <w:rPr>
                <w:rFonts w:eastAsiaTheme="minorEastAsia"/>
                <w:color w:val="000000" w:themeColor="text1"/>
                <w:szCs w:val="21"/>
              </w:rPr>
              <w:t>%</w:t>
            </w:r>
            <w:r w:rsidRPr="00A76A42">
              <w:rPr>
                <w:rFonts w:eastAsiaTheme="minorEastAsia"/>
                <w:color w:val="000000" w:themeColor="text1"/>
                <w:szCs w:val="21"/>
              </w:rPr>
              <w:t>）</w:t>
            </w:r>
          </w:p>
        </w:tc>
        <w:tc>
          <w:tcPr>
            <w:tcW w:w="3752" w:type="dxa"/>
            <w:tcBorders>
              <w:top w:val="single" w:sz="8" w:space="0" w:color="000000"/>
              <w:left w:val="single" w:sz="8" w:space="0" w:color="000000"/>
              <w:bottom w:val="single" w:sz="8" w:space="0" w:color="000000"/>
              <w:right w:val="single" w:sz="8" w:space="0" w:color="000000"/>
            </w:tcBorders>
            <w:vAlign w:val="center"/>
            <w:hideMark/>
          </w:tcPr>
          <w:p w14:paraId="0E8F62D0" w14:textId="77777777" w:rsidR="00BB5F3D" w:rsidRPr="00A76A42" w:rsidRDefault="00BB5F3D" w:rsidP="00FF6B7C">
            <w:pPr>
              <w:jc w:val="right"/>
              <w:rPr>
                <w:rFonts w:eastAsiaTheme="minorEastAsia"/>
                <w:color w:val="000000" w:themeColor="text1"/>
                <w:szCs w:val="21"/>
              </w:rPr>
            </w:pPr>
            <w:r w:rsidRPr="00A76A42">
              <w:rPr>
                <w:rFonts w:eastAsiaTheme="minorEastAsia"/>
                <w:color w:val="000000" w:themeColor="text1"/>
                <w:szCs w:val="21"/>
              </w:rPr>
              <w:t>0.20</w:t>
            </w:r>
          </w:p>
        </w:tc>
      </w:tr>
    </w:tbl>
    <w:p w14:paraId="639936BA" w14:textId="77777777" w:rsidR="00BB5F3D" w:rsidRPr="00A76A42" w:rsidRDefault="00BB5F3D" w:rsidP="00BB5F3D">
      <w:pPr>
        <w:autoSpaceDE w:val="0"/>
        <w:autoSpaceDN w:val="0"/>
        <w:adjustRightInd w:val="0"/>
        <w:spacing w:line="360" w:lineRule="auto"/>
        <w:jc w:val="left"/>
        <w:rPr>
          <w:rFonts w:eastAsiaTheme="minorEastAsia"/>
          <w:color w:val="000000" w:themeColor="text1"/>
          <w:szCs w:val="21"/>
        </w:rPr>
      </w:pPr>
    </w:p>
    <w:p w14:paraId="07D56F9D" w14:textId="77777777" w:rsidR="00BB5F3D" w:rsidRPr="00A76A42" w:rsidRDefault="00BB5F3D" w:rsidP="00BB5F3D">
      <w:pPr>
        <w:spacing w:line="360" w:lineRule="auto"/>
        <w:jc w:val="left"/>
        <w:rPr>
          <w:rFonts w:eastAsiaTheme="minorEastAsia"/>
          <w:b/>
          <w:color w:val="000000" w:themeColor="text1"/>
          <w:sz w:val="24"/>
        </w:rPr>
      </w:pPr>
      <w:r w:rsidRPr="00A76A42">
        <w:rPr>
          <w:rFonts w:eastAsiaTheme="minorEastAsia"/>
          <w:b/>
          <w:color w:val="000000" w:themeColor="text1"/>
          <w:sz w:val="24"/>
        </w:rPr>
        <w:t xml:space="preserve">7.2 </w:t>
      </w:r>
      <w:r w:rsidRPr="00A76A42">
        <w:rPr>
          <w:rFonts w:eastAsiaTheme="minorEastAsia"/>
          <w:b/>
          <w:color w:val="000000" w:themeColor="text1"/>
          <w:sz w:val="24"/>
        </w:rPr>
        <w:t>基金管理人运用固有资金投资本基金交易明细</w:t>
      </w:r>
    </w:p>
    <w:p w14:paraId="22279F0C" w14:textId="2A40C1BE" w:rsidR="005E64DA" w:rsidRPr="00A76A42" w:rsidRDefault="00182AD0" w:rsidP="005E64DA">
      <w:pPr>
        <w:autoSpaceDE w:val="0"/>
        <w:autoSpaceDN w:val="0"/>
        <w:adjustRightInd w:val="0"/>
        <w:spacing w:line="360" w:lineRule="auto"/>
        <w:jc w:val="left"/>
        <w:rPr>
          <w:rFonts w:eastAsiaTheme="minorEastAsia"/>
          <w:color w:val="000000" w:themeColor="text1"/>
          <w:szCs w:val="21"/>
        </w:rPr>
      </w:pPr>
      <w:r>
        <w:rPr>
          <w:rFonts w:eastAsiaTheme="minorEastAsia" w:hint="eastAsia"/>
          <w:color w:val="000000" w:themeColor="text1"/>
          <w:szCs w:val="21"/>
        </w:rPr>
        <w:t>无</w:t>
      </w:r>
      <w:r w:rsidR="00BB5F3D" w:rsidRPr="00A76A42">
        <w:rPr>
          <w:rFonts w:eastAsiaTheme="minorEastAsia"/>
          <w:color w:val="000000" w:themeColor="text1"/>
          <w:szCs w:val="21"/>
        </w:rPr>
        <w:t>。</w:t>
      </w:r>
    </w:p>
    <w:p w14:paraId="650D4DFF"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8</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14:paraId="4A762A25" w14:textId="77777777"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14:paraId="323BA69B" w14:textId="77777777" w:rsidR="00BE17E8" w:rsidRDefault="00182AD0">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（一）中国证监会批准本基金募集的文件</w:t>
      </w:r>
    </w:p>
    <w:p w14:paraId="357367FE" w14:textId="77777777" w:rsidR="00BE17E8" w:rsidRDefault="00182AD0">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（二）摩根中国世纪灵活配置混合型证券投资基金（</w:t>
      </w:r>
      <w:r>
        <w:rPr>
          <w:rFonts w:eastAsiaTheme="minorEastAsia"/>
          <w:color w:val="000000" w:themeColor="text1"/>
          <w:szCs w:val="21"/>
        </w:rPr>
        <w:t>QDII</w:t>
      </w:r>
      <w:r>
        <w:rPr>
          <w:rFonts w:eastAsiaTheme="minorEastAsia"/>
          <w:color w:val="000000" w:themeColor="text1"/>
          <w:szCs w:val="21"/>
        </w:rPr>
        <w:t>）基金合同</w:t>
      </w:r>
    </w:p>
    <w:p w14:paraId="27695364" w14:textId="77777777" w:rsidR="00BE17E8" w:rsidRDefault="00182AD0">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（三）摩根中国世纪灵活配置混合型证券投资基金（</w:t>
      </w:r>
      <w:r>
        <w:rPr>
          <w:rFonts w:eastAsiaTheme="minorEastAsia"/>
          <w:color w:val="000000" w:themeColor="text1"/>
          <w:szCs w:val="21"/>
        </w:rPr>
        <w:t>QDII</w:t>
      </w:r>
      <w:r>
        <w:rPr>
          <w:rFonts w:eastAsiaTheme="minorEastAsia"/>
          <w:color w:val="000000" w:themeColor="text1"/>
          <w:szCs w:val="21"/>
        </w:rPr>
        <w:t>）托管协议</w:t>
      </w:r>
    </w:p>
    <w:p w14:paraId="0EB0EE2F" w14:textId="77777777" w:rsidR="00BE17E8" w:rsidRDefault="00182AD0">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14:paraId="34AE4629" w14:textId="77777777" w:rsidR="00BE17E8" w:rsidRDefault="00182AD0">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14:paraId="1CC65881" w14:textId="77777777" w:rsidR="00BE17E8" w:rsidRDefault="00182AD0">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14:paraId="003E1CE4" w14:textId="77777777" w:rsidR="00BE17E8" w:rsidRDefault="00182AD0">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14:paraId="69E70A00" w14:textId="77777777"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（八）中国证监会要求的其他文件</w:t>
      </w:r>
    </w:p>
    <w:p w14:paraId="5F77A486" w14:textId="77777777" w:rsidR="008A2EC6" w:rsidRPr="00A76A42" w:rsidRDefault="008A2EC6" w:rsidP="000C7596">
      <w:pPr>
        <w:spacing w:line="360" w:lineRule="auto"/>
        <w:ind w:firstLineChars="200" w:firstLine="480"/>
        <w:rPr>
          <w:rFonts w:eastAsiaTheme="minorEastAsia"/>
          <w:color w:val="000000" w:themeColor="text1"/>
          <w:sz w:val="24"/>
        </w:rPr>
      </w:pPr>
    </w:p>
    <w:p w14:paraId="0BEFA0F1" w14:textId="77777777"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14:paraId="02FE057C" w14:textId="77777777"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lastRenderedPageBreak/>
        <w:t>基金管理人或基金托管人住所。</w:t>
      </w:r>
    </w:p>
    <w:p w14:paraId="662527E8" w14:textId="77777777" w:rsidR="008A2EC6" w:rsidRPr="00A76A42" w:rsidRDefault="008A2EC6" w:rsidP="000C7596">
      <w:pPr>
        <w:spacing w:line="360" w:lineRule="auto"/>
        <w:ind w:firstLineChars="200" w:firstLine="480"/>
        <w:rPr>
          <w:rFonts w:eastAsiaTheme="minorEastAsia"/>
          <w:color w:val="000000" w:themeColor="text1"/>
          <w:sz w:val="24"/>
        </w:rPr>
      </w:pPr>
    </w:p>
    <w:p w14:paraId="3A78E286" w14:textId="77777777"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14:paraId="4A970718" w14:textId="77777777"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14:paraId="1EF80A73" w14:textId="77777777" w:rsidR="0076518F" w:rsidRPr="00A76A42" w:rsidRDefault="0076518F" w:rsidP="008B6A4A">
      <w:pPr>
        <w:spacing w:line="360" w:lineRule="auto"/>
        <w:ind w:firstLineChars="200" w:firstLine="480"/>
        <w:rPr>
          <w:rFonts w:eastAsiaTheme="minorEastAsia"/>
          <w:color w:val="000000" w:themeColor="text1"/>
          <w:sz w:val="24"/>
        </w:rPr>
      </w:pPr>
    </w:p>
    <w:p w14:paraId="2CB59261" w14:textId="77777777" w:rsidR="008A2EC6" w:rsidRPr="00A76A42" w:rsidRDefault="008A2EC6" w:rsidP="008B6A4A">
      <w:pPr>
        <w:spacing w:line="360" w:lineRule="auto"/>
        <w:ind w:firstLineChars="200" w:firstLine="480"/>
        <w:rPr>
          <w:rFonts w:eastAsiaTheme="minorEastAsia"/>
          <w:color w:val="000000" w:themeColor="text1"/>
          <w:sz w:val="24"/>
        </w:rPr>
      </w:pPr>
    </w:p>
    <w:p w14:paraId="4CBD5A58" w14:textId="77777777" w:rsidR="000C7596" w:rsidRPr="00A76A42" w:rsidRDefault="000C7596" w:rsidP="008B6A4A">
      <w:pPr>
        <w:spacing w:line="360" w:lineRule="auto"/>
        <w:ind w:firstLineChars="200" w:firstLine="480"/>
        <w:rPr>
          <w:rFonts w:eastAsiaTheme="minorEastAsia"/>
          <w:color w:val="000000" w:themeColor="text1"/>
          <w:sz w:val="24"/>
        </w:rPr>
      </w:pPr>
    </w:p>
    <w:p w14:paraId="173FCA46" w14:textId="77777777" w:rsidR="000C7596" w:rsidRPr="00A76A42" w:rsidRDefault="000C7596" w:rsidP="008B6A4A">
      <w:pPr>
        <w:spacing w:line="360" w:lineRule="auto"/>
        <w:ind w:firstLineChars="200" w:firstLine="480"/>
        <w:rPr>
          <w:rFonts w:eastAsiaTheme="minorEastAsia"/>
          <w:color w:val="000000" w:themeColor="text1"/>
          <w:sz w:val="24"/>
        </w:rPr>
      </w:pPr>
    </w:p>
    <w:p w14:paraId="053F8CEA" w14:textId="77777777" w:rsidR="000C7596" w:rsidRPr="00A76A42" w:rsidRDefault="000C7596" w:rsidP="008B6A4A">
      <w:pPr>
        <w:spacing w:line="360" w:lineRule="auto"/>
        <w:ind w:firstLineChars="200" w:firstLine="480"/>
        <w:rPr>
          <w:rFonts w:eastAsiaTheme="minorEastAsia"/>
          <w:color w:val="000000" w:themeColor="text1"/>
          <w:sz w:val="24"/>
        </w:rPr>
      </w:pPr>
    </w:p>
    <w:p w14:paraId="720DAA4C" w14:textId="77777777" w:rsidR="000C7596" w:rsidRPr="00A76A42" w:rsidRDefault="000C7596" w:rsidP="008B6A4A">
      <w:pPr>
        <w:spacing w:line="360" w:lineRule="auto"/>
        <w:ind w:firstLineChars="200" w:firstLine="480"/>
        <w:rPr>
          <w:rFonts w:eastAsiaTheme="minorEastAsia"/>
          <w:color w:val="000000" w:themeColor="text1"/>
          <w:sz w:val="24"/>
        </w:rPr>
      </w:pPr>
    </w:p>
    <w:p w14:paraId="114B15C8" w14:textId="77777777" w:rsidR="0076518F" w:rsidRPr="00A76A42" w:rsidRDefault="0076518F" w:rsidP="008B6A4A">
      <w:pPr>
        <w:spacing w:line="360" w:lineRule="auto"/>
        <w:ind w:firstLineChars="200" w:firstLine="480"/>
        <w:rPr>
          <w:rFonts w:eastAsiaTheme="minorEastAsia"/>
          <w:color w:val="000000" w:themeColor="text1"/>
          <w:sz w:val="24"/>
        </w:rPr>
      </w:pPr>
    </w:p>
    <w:p w14:paraId="088F49FD" w14:textId="77777777"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摩根基金管理（中国）有限公司</w:t>
      </w:r>
    </w:p>
    <w:p w14:paraId="7C162874" w14:textId="77777777"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二〇二四年十月二十五日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A5D92" w14:textId="77777777" w:rsidR="002C5A21" w:rsidRDefault="002C5A21">
      <w:r>
        <w:separator/>
      </w:r>
    </w:p>
  </w:endnote>
  <w:endnote w:type="continuationSeparator" w:id="0">
    <w:p w14:paraId="57891DAE" w14:textId="77777777" w:rsidR="002C5A21" w:rsidRDefault="002C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33922" w14:textId="3FF830F3"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9B687D">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9B687D">
      <w:rPr>
        <w:noProof/>
        <w:kern w:val="0"/>
        <w:szCs w:val="21"/>
      </w:rPr>
      <w:t>14</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9D3C7" w14:textId="77777777"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14:paraId="649E614B" w14:textId="77777777"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E19E7" w14:textId="475769AF"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9B687D">
      <w:rPr>
        <w:rStyle w:val="a8"/>
        <w:noProof/>
      </w:rPr>
      <w:t>2</w:t>
    </w:r>
    <w:r>
      <w:rPr>
        <w:rStyle w:val="a8"/>
      </w:rPr>
      <w:fldChar w:fldCharType="end"/>
    </w:r>
  </w:p>
  <w:p w14:paraId="0A94A197" w14:textId="77777777"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73EAA" w14:textId="77777777"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A7FE8" w14:textId="77777777" w:rsidR="002C5A21" w:rsidRDefault="002C5A21">
      <w:r>
        <w:separator/>
      </w:r>
    </w:p>
  </w:footnote>
  <w:footnote w:type="continuationSeparator" w:id="0">
    <w:p w14:paraId="5B52642C" w14:textId="77777777" w:rsidR="002C5A21" w:rsidRDefault="002C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607F4" w14:textId="77777777" w:rsidR="00F512C0" w:rsidRPr="006669C9" w:rsidRDefault="00F512C0" w:rsidP="001D1356">
    <w:pPr>
      <w:pStyle w:val="aa"/>
      <w:pBdr>
        <w:bottom w:val="single" w:sz="6" w:space="0" w:color="auto"/>
      </w:pBdr>
      <w:jc w:val="right"/>
    </w:pPr>
    <w:r w:rsidRPr="006669C9">
      <w:t>摩根中国世纪灵活配置混合型证券投资基金</w:t>
    </w:r>
    <w:r w:rsidRPr="006669C9">
      <w:t>(QDII)2024</w:t>
    </w:r>
    <w:r w:rsidRPr="006669C9">
      <w:t>年第</w:t>
    </w:r>
    <w:r w:rsidRPr="006669C9">
      <w:t>3</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78E10" w14:textId="77777777"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748CC" w14:textId="77777777"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2AD0"/>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C5A21"/>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AC7"/>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29EE"/>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B687D"/>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162E"/>
    <w:rsid w:val="00BE17E8"/>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4170CC83"/>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39</TotalTime>
  <Pages>14</Pages>
  <Words>1141</Words>
  <Characters>6509</Characters>
  <Application>Microsoft Office Word</Application>
  <DocSecurity>0</DocSecurity>
  <Lines>54</Lines>
  <Paragraphs>15</Paragraphs>
  <ScaleCrop>false</ScaleCrop>
  <Company>TRT. Ltd. Co.</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Melody.Ling@FA</cp:lastModifiedBy>
  <cp:revision>22</cp:revision>
  <cp:lastPrinted>2007-07-19T00:46:00Z</cp:lastPrinted>
  <dcterms:created xsi:type="dcterms:W3CDTF">2014-12-16T02:40:00Z</dcterms:created>
  <dcterms:modified xsi:type="dcterms:W3CDTF">2024-10-24T06:19:00Z</dcterms:modified>
</cp:coreProperties>
</file>