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CAE3E9" w14:textId="77777777" w:rsidR="00B75A3F" w:rsidRDefault="00B75A3F">
      <w:pPr>
        <w:spacing w:line="360" w:lineRule="auto"/>
        <w:rPr>
          <w:rFonts w:ascii="宋体" w:hAnsi="宋体" w:hint="eastAsia"/>
          <w:sz w:val="48"/>
        </w:rPr>
      </w:pPr>
      <w:r>
        <w:rPr>
          <w:rFonts w:ascii="宋体" w:hAnsi="宋体" w:hint="eastAsia"/>
          <w:sz w:val="48"/>
        </w:rPr>
        <w:t xml:space="preserve">　 </w:t>
      </w:r>
    </w:p>
    <w:p w14:paraId="2A9646F4" w14:textId="77777777" w:rsidR="00B75A3F" w:rsidRDefault="00B75A3F">
      <w:pPr>
        <w:spacing w:line="360" w:lineRule="auto"/>
        <w:rPr>
          <w:rFonts w:ascii="宋体" w:hAnsi="宋体" w:hint="eastAsia"/>
          <w:sz w:val="48"/>
        </w:rPr>
      </w:pPr>
      <w:r>
        <w:rPr>
          <w:rFonts w:ascii="宋体" w:hAnsi="宋体" w:hint="eastAsia"/>
          <w:sz w:val="48"/>
        </w:rPr>
        <w:t xml:space="preserve">　 </w:t>
      </w:r>
    </w:p>
    <w:p w14:paraId="622CB8EF" w14:textId="77777777" w:rsidR="00B75A3F" w:rsidRDefault="00B75A3F">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摩根中国世纪灵活配置混合型证券投资基金(QDII)</w:t>
      </w:r>
      <w:r>
        <w:rPr>
          <w:rFonts w:ascii="宋体" w:hAnsi="宋体" w:hint="eastAsia"/>
          <w:b/>
          <w:bCs/>
          <w:sz w:val="48"/>
          <w:szCs w:val="48"/>
        </w:rPr>
        <w:br/>
        <w:t>2026年第1季度报告</w:t>
      </w:r>
    </w:p>
    <w:p w14:paraId="68BF8ECD" w14:textId="77777777" w:rsidR="00B75A3F" w:rsidRDefault="00B75A3F">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17D6307B" w14:textId="77777777" w:rsidR="00B75A3F" w:rsidRDefault="00B75A3F">
      <w:pPr>
        <w:spacing w:line="360" w:lineRule="auto"/>
        <w:jc w:val="center"/>
      </w:pPr>
      <w:r>
        <w:rPr>
          <w:rFonts w:ascii="宋体" w:hAnsi="宋体" w:hint="eastAsia"/>
          <w:b/>
          <w:bCs/>
          <w:sz w:val="28"/>
          <w:szCs w:val="30"/>
        </w:rPr>
        <w:t>2026年3月31日</w:t>
      </w:r>
    </w:p>
    <w:p w14:paraId="0F0EA8A4" w14:textId="77777777" w:rsidR="00B75A3F" w:rsidRDefault="00B75A3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06859C5" w14:textId="77777777" w:rsidR="00B75A3F" w:rsidRDefault="00B75A3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E48AB43" w14:textId="77777777" w:rsidR="00B75A3F" w:rsidRDefault="00B75A3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4DF1B3B" w14:textId="77777777" w:rsidR="00B75A3F" w:rsidRDefault="00B75A3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E2483DF" w14:textId="77777777" w:rsidR="00B75A3F" w:rsidRDefault="00B75A3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9E3C8E6" w14:textId="77777777" w:rsidR="00B75A3F" w:rsidRDefault="00B75A3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29ECC96" w14:textId="77777777" w:rsidR="00B75A3F" w:rsidRDefault="00B75A3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11B76B4" w14:textId="77777777" w:rsidR="00B75A3F" w:rsidRDefault="00B75A3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5A59390" w14:textId="77777777" w:rsidR="00B75A3F" w:rsidRDefault="00B75A3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C1AA952" w14:textId="77777777" w:rsidR="00B75A3F" w:rsidRDefault="00B75A3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5DE767E" w14:textId="77777777" w:rsidR="00B75A3F" w:rsidRDefault="00B75A3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274B976" w14:textId="77777777" w:rsidR="00B75A3F" w:rsidRDefault="00B75A3F">
      <w:pPr>
        <w:spacing w:line="360" w:lineRule="auto"/>
        <w:ind w:firstLineChars="800" w:firstLine="2249"/>
        <w:jc w:val="left"/>
      </w:pPr>
      <w:r>
        <w:rPr>
          <w:rFonts w:ascii="宋体" w:hAnsi="宋体" w:hint="eastAsia"/>
          <w:b/>
          <w:bCs/>
          <w:sz w:val="28"/>
          <w:szCs w:val="30"/>
        </w:rPr>
        <w:t>基金管理人：摩根基金管理（中国）有限公司</w:t>
      </w:r>
    </w:p>
    <w:p w14:paraId="72FB96BE" w14:textId="77777777" w:rsidR="00B75A3F" w:rsidRDefault="00B75A3F">
      <w:pPr>
        <w:spacing w:line="360" w:lineRule="auto"/>
        <w:ind w:firstLineChars="800" w:firstLine="2249"/>
        <w:jc w:val="left"/>
      </w:pPr>
      <w:r>
        <w:rPr>
          <w:rFonts w:ascii="宋体" w:hAnsi="宋体" w:hint="eastAsia"/>
          <w:b/>
          <w:bCs/>
          <w:sz w:val="28"/>
          <w:szCs w:val="30"/>
        </w:rPr>
        <w:t>基金托管人：中国建设银行股份有限公司</w:t>
      </w:r>
    </w:p>
    <w:p w14:paraId="38D2DDAD" w14:textId="77777777" w:rsidR="00B75A3F" w:rsidRDefault="00B75A3F">
      <w:pPr>
        <w:spacing w:line="360" w:lineRule="auto"/>
        <w:ind w:firstLineChars="800" w:firstLine="2249"/>
        <w:jc w:val="left"/>
      </w:pPr>
      <w:r>
        <w:rPr>
          <w:rFonts w:ascii="宋体" w:hAnsi="宋体" w:hint="eastAsia"/>
          <w:b/>
          <w:bCs/>
          <w:sz w:val="28"/>
          <w:szCs w:val="30"/>
        </w:rPr>
        <w:t>报告送出日期：2026年4月22日</w:t>
      </w:r>
    </w:p>
    <w:p w14:paraId="0C8F09FF" w14:textId="77777777" w:rsidR="00B75A3F" w:rsidRDefault="00B75A3F">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667F2E70" w14:textId="77777777" w:rsidR="00B75A3F" w:rsidRDefault="00B75A3F">
      <w:pPr>
        <w:spacing w:line="360" w:lineRule="auto"/>
        <w:ind w:firstLineChars="200" w:firstLine="420"/>
        <w:divId w:val="715932383"/>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8255E5F" w14:textId="77777777" w:rsidR="00B75A3F" w:rsidRDefault="00B75A3F">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5000"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500"/>
        <w:gridCol w:w="5335"/>
      </w:tblGrid>
      <w:tr w:rsidR="00850566" w14:paraId="6896DE0D" w14:textId="77777777">
        <w:trPr>
          <w:divId w:val="1224415224"/>
          <w:trHeight w:val="406"/>
          <w:jc w:val="center"/>
        </w:trPr>
        <w:tc>
          <w:tcPr>
            <w:tcW w:w="19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23AA1" w14:textId="77777777" w:rsidR="00B75A3F" w:rsidRDefault="00B75A3F">
            <w:pPr>
              <w:widowControl/>
              <w:spacing w:line="315" w:lineRule="atLeast"/>
              <w:jc w:val="left"/>
            </w:pPr>
            <w:bookmarkStart w:id="37" w:name="OLE_LINK1" w:colFirst="0" w:colLast="1"/>
            <w:bookmarkEnd w:id="18"/>
            <w:r>
              <w:rPr>
                <w:rFonts w:asciiTheme="minorEastAsia" w:eastAsiaTheme="minorEastAsia" w:hAnsiTheme="minorEastAsia" w:hint="eastAsia"/>
              </w:rPr>
              <w:t xml:space="preserve">基金简称 </w:t>
            </w:r>
          </w:p>
        </w:tc>
        <w:tc>
          <w:tcPr>
            <w:tcW w:w="3012"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46AFFD57" w14:textId="77777777" w:rsidR="00B75A3F" w:rsidRDefault="00B75A3F">
            <w:pPr>
              <w:widowControl/>
              <w:spacing w:line="315" w:lineRule="atLeast"/>
              <w:jc w:val="left"/>
            </w:pPr>
            <w:r>
              <w:rPr>
                <w:rFonts w:asciiTheme="minorEastAsia" w:eastAsiaTheme="minorEastAsia" w:hAnsiTheme="minorEastAsia" w:hint="eastAsia"/>
              </w:rPr>
              <w:t>摩根中国世纪混合(QDII)</w:t>
            </w:r>
          </w:p>
        </w:tc>
      </w:tr>
      <w:tr w:rsidR="00850566" w14:paraId="11DBE97B" w14:textId="77777777">
        <w:trPr>
          <w:divId w:val="1224415224"/>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ED184B1" w14:textId="77777777" w:rsidR="00B75A3F" w:rsidRDefault="00B75A3F">
            <w:pPr>
              <w:widowControl/>
              <w:spacing w:line="315" w:lineRule="atLeast"/>
              <w:jc w:val="left"/>
            </w:pPr>
            <w:r>
              <w:rPr>
                <w:rFonts w:asciiTheme="minorEastAsia" w:eastAsiaTheme="minorEastAsia" w:hAnsiTheme="minorEastAsia" w:hint="eastAsia"/>
              </w:rPr>
              <w:t xml:space="preserve">基金主代码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46DC70B0" w14:textId="77777777" w:rsidR="00B75A3F" w:rsidRDefault="00B75A3F">
            <w:pPr>
              <w:widowControl/>
              <w:spacing w:line="315" w:lineRule="atLeast"/>
              <w:jc w:val="left"/>
            </w:pPr>
            <w:r>
              <w:rPr>
                <w:rFonts w:asciiTheme="minorEastAsia" w:eastAsiaTheme="minorEastAsia" w:hAnsiTheme="minorEastAsia" w:hint="eastAsia"/>
              </w:rPr>
              <w:t>003243</w:t>
            </w:r>
          </w:p>
        </w:tc>
      </w:tr>
      <w:tr w:rsidR="00850566" w14:paraId="73F003AC" w14:textId="77777777">
        <w:trPr>
          <w:divId w:val="1224415224"/>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C98C97C" w14:textId="77777777" w:rsidR="00B75A3F" w:rsidRDefault="00B75A3F">
            <w:pPr>
              <w:widowControl/>
              <w:spacing w:line="315" w:lineRule="atLeast"/>
              <w:jc w:val="left"/>
            </w:pPr>
            <w:r>
              <w:rPr>
                <w:rFonts w:asciiTheme="minorEastAsia" w:eastAsiaTheme="minorEastAsia" w:hAnsiTheme="minorEastAsia" w:hint="eastAsia"/>
              </w:rPr>
              <w:t xml:space="preserve">基金运作方式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4C765D8F" w14:textId="77777777" w:rsidR="00B75A3F" w:rsidRDefault="00B75A3F">
            <w:pPr>
              <w:widowControl/>
              <w:spacing w:line="315" w:lineRule="atLeast"/>
              <w:jc w:val="left"/>
            </w:pPr>
            <w:r>
              <w:rPr>
                <w:rFonts w:asciiTheme="minorEastAsia" w:eastAsiaTheme="minorEastAsia" w:hAnsiTheme="minorEastAsia" w:hint="eastAsia"/>
              </w:rPr>
              <w:t>契约型开放式</w:t>
            </w:r>
          </w:p>
        </w:tc>
      </w:tr>
      <w:tr w:rsidR="00850566" w14:paraId="34516BEF" w14:textId="77777777">
        <w:trPr>
          <w:divId w:val="1224415224"/>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9C9DDAF" w14:textId="77777777" w:rsidR="00B75A3F" w:rsidRDefault="00B75A3F">
            <w:pPr>
              <w:widowControl/>
              <w:spacing w:line="315" w:lineRule="atLeast"/>
              <w:jc w:val="left"/>
            </w:pPr>
            <w:r>
              <w:rPr>
                <w:rFonts w:asciiTheme="minorEastAsia" w:eastAsiaTheme="minorEastAsia" w:hAnsiTheme="minorEastAsia" w:hint="eastAsia"/>
              </w:rPr>
              <w:t xml:space="preserve">基金合同生效日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304A7AB0" w14:textId="77777777" w:rsidR="00B75A3F" w:rsidRDefault="00B75A3F">
            <w:pPr>
              <w:widowControl/>
              <w:spacing w:line="315" w:lineRule="atLeast"/>
              <w:jc w:val="left"/>
            </w:pPr>
            <w:r>
              <w:rPr>
                <w:rFonts w:asciiTheme="minorEastAsia" w:eastAsiaTheme="minorEastAsia" w:hAnsiTheme="minorEastAsia" w:hint="eastAsia"/>
              </w:rPr>
              <w:t>2016年11月11日</w:t>
            </w:r>
          </w:p>
        </w:tc>
      </w:tr>
      <w:tr w:rsidR="00850566" w14:paraId="204C4850" w14:textId="77777777">
        <w:trPr>
          <w:divId w:val="1224415224"/>
          <w:trHeight w:val="461"/>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2A679EE" w14:textId="77777777" w:rsidR="00B75A3F" w:rsidRDefault="00B75A3F">
            <w:pPr>
              <w:widowControl/>
              <w:spacing w:line="315" w:lineRule="atLeast"/>
              <w:jc w:val="left"/>
            </w:pPr>
            <w:r>
              <w:rPr>
                <w:rFonts w:asciiTheme="minorEastAsia" w:eastAsiaTheme="minorEastAsia" w:hAnsiTheme="minorEastAsia" w:hint="eastAsia"/>
              </w:rPr>
              <w:t xml:space="preserve">报告期末基金份额总额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37A06B97" w14:textId="77777777" w:rsidR="00B75A3F" w:rsidRDefault="00B75A3F">
            <w:pPr>
              <w:widowControl/>
              <w:spacing w:line="315" w:lineRule="atLeast"/>
              <w:jc w:val="left"/>
            </w:pPr>
            <w:r>
              <w:rPr>
                <w:rFonts w:asciiTheme="minorEastAsia" w:eastAsiaTheme="minorEastAsia" w:hAnsiTheme="minorEastAsia" w:hint="eastAsia"/>
              </w:rPr>
              <w:t xml:space="preserve">59,186,317.76份 </w:t>
            </w:r>
          </w:p>
        </w:tc>
      </w:tr>
      <w:tr w:rsidR="00850566" w14:paraId="664B5D08" w14:textId="77777777">
        <w:trPr>
          <w:divId w:val="1224415224"/>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97EF157" w14:textId="77777777" w:rsidR="00B75A3F" w:rsidRDefault="00B75A3F">
            <w:pPr>
              <w:widowControl/>
              <w:spacing w:line="315" w:lineRule="atLeast"/>
              <w:jc w:val="left"/>
            </w:pPr>
            <w:r>
              <w:rPr>
                <w:rFonts w:asciiTheme="minorEastAsia" w:eastAsiaTheme="minorEastAsia" w:hAnsiTheme="minorEastAsia" w:hint="eastAsia"/>
              </w:rPr>
              <w:t xml:space="preserve">投资目标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05FD6D00" w14:textId="77777777" w:rsidR="00B75A3F" w:rsidRDefault="00B75A3F">
            <w:pPr>
              <w:widowControl/>
              <w:spacing w:line="315" w:lineRule="atLeast"/>
              <w:jc w:val="left"/>
            </w:pPr>
            <w:r>
              <w:rPr>
                <w:rFonts w:asciiTheme="minorEastAsia" w:eastAsiaTheme="minorEastAsia" w:hAnsiTheme="minorEastAsia" w:hint="eastAsia"/>
              </w:rPr>
              <w:t>本基金采用定量及定性研究方法，自下而上优选在中国境内及香港、美国等海外市场上市的中国公司，通过严格风险控制，力争实现基金资产的长期增值。</w:t>
            </w:r>
          </w:p>
        </w:tc>
      </w:tr>
      <w:tr w:rsidR="00850566" w14:paraId="42D446F2" w14:textId="77777777">
        <w:trPr>
          <w:divId w:val="1224415224"/>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43CF969" w14:textId="77777777" w:rsidR="00B75A3F" w:rsidRDefault="00B75A3F">
            <w:pPr>
              <w:widowControl/>
              <w:spacing w:line="315" w:lineRule="atLeast"/>
              <w:jc w:val="left"/>
            </w:pPr>
            <w:r>
              <w:rPr>
                <w:rFonts w:asciiTheme="minorEastAsia" w:eastAsiaTheme="minorEastAsia" w:hAnsiTheme="minorEastAsia" w:hint="eastAsia"/>
              </w:rPr>
              <w:t xml:space="preserve">投资策略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6239147F" w14:textId="77777777" w:rsidR="00B75A3F" w:rsidRDefault="00B75A3F">
            <w:pPr>
              <w:widowControl/>
              <w:spacing w:line="315" w:lineRule="atLeast"/>
              <w:jc w:val="left"/>
            </w:pPr>
            <w:r>
              <w:rPr>
                <w:rFonts w:asciiTheme="minorEastAsia" w:eastAsiaTheme="minorEastAsia" w:hAnsiTheme="minorEastAsia" w:hint="eastAsia"/>
              </w:rPr>
              <w:t>1、各市场资产配置策略</w:t>
            </w:r>
            <w:r>
              <w:rPr>
                <w:rFonts w:asciiTheme="minorEastAsia" w:eastAsiaTheme="minorEastAsia" w:hAnsiTheme="minorEastAsia" w:hint="eastAsia"/>
              </w:rPr>
              <w:br/>
              <w:t>本基金综合考虑不同市场的宏观经济环境、增长和通胀背景、不同市场的估值水平和流动性因素、相关公司所处的发展阶段、盈利前景和竞争环境以及其他重要要素将基金资产在中国境内及香港、美国等海外市场之间进行配置。另外，本基金将根据各类证券的风险收益特征的相对变化，适度的调整确定基金资产在股票、债券及现金等类别资产间的分配比例。</w:t>
            </w:r>
            <w:r>
              <w:rPr>
                <w:rFonts w:asciiTheme="minorEastAsia" w:eastAsiaTheme="minorEastAsia" w:hAnsiTheme="minorEastAsia" w:hint="eastAsia"/>
              </w:rPr>
              <w:br/>
              <w:t>2、股票投资策略：</w:t>
            </w:r>
            <w:r>
              <w:rPr>
                <w:rFonts w:asciiTheme="minorEastAsia" w:eastAsiaTheme="minorEastAsia" w:hAnsiTheme="minorEastAsia" w:hint="eastAsia"/>
              </w:rPr>
              <w:br/>
              <w:t>（1）中国境内市场投资策略</w:t>
            </w:r>
            <w:r>
              <w:rPr>
                <w:rFonts w:asciiTheme="minorEastAsia" w:eastAsiaTheme="minorEastAsia" w:hAnsiTheme="minorEastAsia" w:hint="eastAsia"/>
              </w:rPr>
              <w:br/>
              <w:t>本基金将专注投资于影响国民经济的龙头行业、经济转型和产业升级过程中的重点行业和具备成长潜力的新兴行业。</w:t>
            </w:r>
            <w:r>
              <w:rPr>
                <w:rFonts w:asciiTheme="minorEastAsia" w:eastAsiaTheme="minorEastAsia" w:hAnsiTheme="minorEastAsia" w:hint="eastAsia"/>
              </w:rPr>
              <w:br/>
              <w:t>（2）香港、美国等海外市场投资策略</w:t>
            </w:r>
            <w:r>
              <w:rPr>
                <w:rFonts w:asciiTheme="minorEastAsia" w:eastAsiaTheme="minorEastAsia" w:hAnsiTheme="minorEastAsia" w:hint="eastAsia"/>
              </w:rPr>
              <w:br/>
              <w:t>本基金将结合宏观基本面，包含资金流向等对海外市场上市公司进行初步判断，并结合产业趋势以及公司发展</w:t>
            </w:r>
            <w:r>
              <w:rPr>
                <w:rFonts w:asciiTheme="minorEastAsia" w:eastAsiaTheme="minorEastAsia" w:hAnsiTheme="minorEastAsia" w:hint="eastAsia"/>
              </w:rPr>
              <w:lastRenderedPageBreak/>
              <w:t>前景自下而上进行布局，从公司商业模式、产品创新及竞争力、主营业务收入来源和区域分布等多维度进行</w:t>
            </w:r>
            <w:proofErr w:type="gramStart"/>
            <w:r>
              <w:rPr>
                <w:rFonts w:asciiTheme="minorEastAsia" w:eastAsiaTheme="minorEastAsia" w:hAnsiTheme="minorEastAsia" w:hint="eastAsia"/>
              </w:rPr>
              <w:t>考量</w:t>
            </w:r>
            <w:proofErr w:type="gramEnd"/>
            <w:r>
              <w:rPr>
                <w:rFonts w:asciiTheme="minorEastAsia" w:eastAsiaTheme="minorEastAsia" w:hAnsiTheme="minorEastAsia" w:hint="eastAsia"/>
              </w:rPr>
              <w:t>，挖掘优质企业。</w:t>
            </w:r>
            <w:r>
              <w:rPr>
                <w:rFonts w:asciiTheme="minorEastAsia" w:eastAsiaTheme="minorEastAsia" w:hAnsiTheme="minorEastAsia" w:hint="eastAsia"/>
              </w:rPr>
              <w:br/>
              <w:t>3、债券投资策略</w:t>
            </w:r>
            <w:r>
              <w:rPr>
                <w:rFonts w:asciiTheme="minorEastAsia" w:eastAsiaTheme="minorEastAsia" w:hAnsiTheme="minorEastAsia" w:hint="eastAsia"/>
              </w:rPr>
              <w:br/>
              <w:t>本基金债券投资将采取多种积极投资策略，自上而下地管理组合的久期，同时精选个</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，以增强组合的持有期收益。</w:t>
            </w:r>
            <w:r>
              <w:rPr>
                <w:rFonts w:asciiTheme="minorEastAsia" w:eastAsiaTheme="minorEastAsia" w:hAnsiTheme="minorEastAsia" w:hint="eastAsia"/>
              </w:rPr>
              <w:br/>
              <w:t>4、其他投资策略：包括股指期货投资策略、资产支持证券投资策略、权证投资策略、金融衍生</w:t>
            </w:r>
            <w:proofErr w:type="gramStart"/>
            <w:r>
              <w:rPr>
                <w:rFonts w:asciiTheme="minorEastAsia" w:eastAsiaTheme="minorEastAsia" w:hAnsiTheme="minorEastAsia" w:hint="eastAsia"/>
              </w:rPr>
              <w:t>品投资</w:t>
            </w:r>
            <w:proofErr w:type="gramEnd"/>
            <w:r>
              <w:rPr>
                <w:rFonts w:asciiTheme="minorEastAsia" w:eastAsiaTheme="minorEastAsia" w:hAnsiTheme="minorEastAsia" w:hint="eastAsia"/>
              </w:rPr>
              <w:t>策略、存托凭证投资策略。</w:t>
            </w:r>
          </w:p>
        </w:tc>
      </w:tr>
      <w:tr w:rsidR="00850566" w14:paraId="123522B4" w14:textId="77777777">
        <w:trPr>
          <w:divId w:val="1224415224"/>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4B28096" w14:textId="77777777" w:rsidR="00B75A3F" w:rsidRDefault="00B75A3F">
            <w:pPr>
              <w:widowControl/>
              <w:spacing w:line="315" w:lineRule="atLeast"/>
              <w:jc w:val="left"/>
            </w:pPr>
            <w:r>
              <w:rPr>
                <w:rFonts w:asciiTheme="minorEastAsia" w:eastAsiaTheme="minorEastAsia" w:hAnsiTheme="minorEastAsia" w:hint="eastAsia"/>
              </w:rPr>
              <w:lastRenderedPageBreak/>
              <w:t xml:space="preserve">业绩比较基准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EFBF00E" w14:textId="77777777" w:rsidR="00B75A3F" w:rsidRDefault="00B75A3F">
            <w:pPr>
              <w:widowControl/>
              <w:spacing w:line="315" w:lineRule="atLeast"/>
              <w:jc w:val="left"/>
            </w:pPr>
            <w:r>
              <w:rPr>
                <w:rFonts w:asciiTheme="minorEastAsia" w:eastAsiaTheme="minorEastAsia" w:hAnsiTheme="minorEastAsia" w:hint="eastAsia"/>
              </w:rPr>
              <w:t>中证中国内地企业500指数收益率×60%+</w:t>
            </w:r>
            <w:proofErr w:type="gramStart"/>
            <w:r>
              <w:rPr>
                <w:rFonts w:asciiTheme="minorEastAsia" w:eastAsiaTheme="minorEastAsia" w:hAnsiTheme="minorEastAsia" w:hint="eastAsia"/>
              </w:rPr>
              <w:t>中债总指数</w:t>
            </w:r>
            <w:proofErr w:type="gramEnd"/>
            <w:r>
              <w:rPr>
                <w:rFonts w:asciiTheme="minorEastAsia" w:eastAsiaTheme="minorEastAsia" w:hAnsiTheme="minorEastAsia" w:hint="eastAsia"/>
              </w:rPr>
              <w:t>收益率×40%</w:t>
            </w:r>
          </w:p>
        </w:tc>
      </w:tr>
      <w:tr w:rsidR="00850566" w14:paraId="0FF221A0" w14:textId="77777777">
        <w:trPr>
          <w:divId w:val="1224415224"/>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B811029" w14:textId="77777777" w:rsidR="00B75A3F" w:rsidRDefault="00B75A3F">
            <w:pPr>
              <w:widowControl/>
              <w:spacing w:line="315" w:lineRule="atLeast"/>
              <w:jc w:val="left"/>
            </w:pPr>
            <w:r>
              <w:rPr>
                <w:rFonts w:asciiTheme="minorEastAsia" w:eastAsiaTheme="minorEastAsia" w:hAnsiTheme="minorEastAsia" w:hint="eastAsia"/>
              </w:rPr>
              <w:t xml:space="preserve">风险收益特征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4155B449" w14:textId="77777777" w:rsidR="00B75A3F" w:rsidRDefault="00B75A3F">
            <w:pPr>
              <w:widowControl/>
              <w:spacing w:line="315" w:lineRule="atLeast"/>
              <w:jc w:val="left"/>
            </w:pPr>
            <w:r>
              <w:rPr>
                <w:rFonts w:asciiTheme="minorEastAsia" w:eastAsiaTheme="minorEastAsia" w:hAnsiTheme="minorEastAsia" w:hint="eastAsia"/>
              </w:rPr>
              <w:t>本基金属于混合型基金产品，预期风险和收益水平低于股票型基金，高于债券型基金和货币市场基金，属于中等风险收益水平的基金产品。</w:t>
            </w:r>
            <w:r>
              <w:rPr>
                <w:rFonts w:asciiTheme="minorEastAsia" w:eastAsiaTheme="minorEastAsia" w:hAnsiTheme="minorEastAsia" w:hint="eastAsia"/>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850566" w14:paraId="2F46C0EE" w14:textId="77777777">
        <w:trPr>
          <w:divId w:val="1224415224"/>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700A714" w14:textId="77777777" w:rsidR="00B75A3F" w:rsidRDefault="00B75A3F">
            <w:pPr>
              <w:widowControl/>
              <w:spacing w:line="315" w:lineRule="atLeast"/>
              <w:jc w:val="left"/>
            </w:pPr>
            <w:r>
              <w:rPr>
                <w:rFonts w:asciiTheme="minorEastAsia" w:eastAsiaTheme="minorEastAsia" w:hAnsiTheme="minorEastAsia" w:hint="eastAsia"/>
              </w:rPr>
              <w:t xml:space="preserve">基金管理人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4F168DB2" w14:textId="77777777" w:rsidR="00B75A3F" w:rsidRDefault="00B75A3F">
            <w:pPr>
              <w:widowControl/>
              <w:spacing w:line="315" w:lineRule="atLeast"/>
              <w:jc w:val="left"/>
            </w:pPr>
            <w:r>
              <w:rPr>
                <w:rFonts w:asciiTheme="minorEastAsia" w:eastAsiaTheme="minorEastAsia" w:hAnsiTheme="minorEastAsia" w:hint="eastAsia"/>
              </w:rPr>
              <w:t>摩根基金管理（中国）有限公司</w:t>
            </w:r>
          </w:p>
        </w:tc>
      </w:tr>
      <w:tr w:rsidR="00850566" w14:paraId="2A28B4F9" w14:textId="77777777">
        <w:trPr>
          <w:divId w:val="1224415224"/>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8642714" w14:textId="77777777" w:rsidR="00B75A3F" w:rsidRDefault="00B75A3F">
            <w:pPr>
              <w:widowControl/>
              <w:spacing w:line="315" w:lineRule="atLeast"/>
              <w:jc w:val="left"/>
            </w:pPr>
            <w:r>
              <w:rPr>
                <w:rFonts w:asciiTheme="minorEastAsia" w:eastAsiaTheme="minorEastAsia" w:hAnsiTheme="minorEastAsia" w:hint="eastAsia"/>
              </w:rPr>
              <w:t xml:space="preserve">基金托管人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453C0215" w14:textId="77777777" w:rsidR="00B75A3F" w:rsidRDefault="00B75A3F">
            <w:pPr>
              <w:widowControl/>
              <w:spacing w:line="315" w:lineRule="atLeast"/>
              <w:jc w:val="left"/>
            </w:pPr>
            <w:r>
              <w:rPr>
                <w:rFonts w:asciiTheme="minorEastAsia" w:eastAsiaTheme="minorEastAsia" w:hAnsiTheme="minorEastAsia" w:hint="eastAsia"/>
              </w:rPr>
              <w:t>中国建设银行股份有限公司</w:t>
            </w:r>
          </w:p>
        </w:tc>
      </w:tr>
      <w:tr w:rsidR="00850566" w14:paraId="31E3CEDB" w14:textId="77777777">
        <w:trPr>
          <w:divId w:val="1224415224"/>
          <w:trHeight w:val="382"/>
          <w:jc w:val="center"/>
        </w:trPr>
        <w:tc>
          <w:tcPr>
            <w:tcW w:w="1977" w:type="pct"/>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B38A06" w14:textId="77777777" w:rsidR="00B75A3F" w:rsidRDefault="00B75A3F">
            <w:pPr>
              <w:widowControl/>
              <w:spacing w:line="315" w:lineRule="atLeast"/>
              <w:jc w:val="left"/>
            </w:pPr>
            <w:r>
              <w:rPr>
                <w:rFonts w:asciiTheme="minorEastAsia" w:eastAsiaTheme="minorEastAsia" w:hAnsiTheme="minorEastAsia" w:hint="eastAsia"/>
              </w:rPr>
              <w:t xml:space="preserve">境外资产托管人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60C2F2A7" w14:textId="77777777" w:rsidR="00B75A3F" w:rsidRDefault="00B75A3F">
            <w:pPr>
              <w:widowControl/>
              <w:spacing w:line="315" w:lineRule="atLeast"/>
              <w:jc w:val="left"/>
            </w:pPr>
            <w:r>
              <w:rPr>
                <w:rFonts w:asciiTheme="minorEastAsia" w:eastAsiaTheme="minorEastAsia" w:hAnsiTheme="minorEastAsia" w:hint="eastAsia"/>
              </w:rPr>
              <w:t>英文名称：JPMorgan Chase Bank, N.A.</w:t>
            </w:r>
          </w:p>
        </w:tc>
      </w:tr>
      <w:tr w:rsidR="00850566" w14:paraId="0645EBE7" w14:textId="77777777">
        <w:trPr>
          <w:divId w:val="1224415224"/>
          <w:trHeight w:val="345"/>
          <w:jc w:val="center"/>
        </w:trPr>
        <w:tc>
          <w:tcPr>
            <w:tcW w:w="0" w:type="auto"/>
            <w:vMerge/>
            <w:tcBorders>
              <w:top w:val="nil"/>
              <w:left w:val="single" w:sz="4" w:space="0" w:color="000000"/>
              <w:bottom w:val="single" w:sz="4" w:space="0" w:color="000000"/>
              <w:right w:val="single" w:sz="4" w:space="0" w:color="000000"/>
            </w:tcBorders>
            <w:vAlign w:val="center"/>
            <w:hideMark/>
          </w:tcPr>
          <w:p w14:paraId="0B836767" w14:textId="77777777" w:rsidR="00B75A3F" w:rsidRDefault="00B75A3F">
            <w:pPr>
              <w:widowControl/>
              <w:jc w:val="left"/>
            </w:pPr>
          </w:p>
        </w:tc>
        <w:tc>
          <w:tcPr>
            <w:tcW w:w="3012"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B22849A" w14:textId="77777777" w:rsidR="00B75A3F" w:rsidRDefault="00B75A3F">
            <w:pPr>
              <w:widowControl/>
              <w:spacing w:line="315" w:lineRule="atLeast"/>
              <w:jc w:val="left"/>
            </w:pPr>
            <w:r>
              <w:rPr>
                <w:rFonts w:asciiTheme="minorEastAsia" w:eastAsiaTheme="minorEastAsia" w:hAnsiTheme="minorEastAsia" w:hint="eastAsia"/>
              </w:rPr>
              <w:t>中文名称：摩根大通银行</w:t>
            </w:r>
          </w:p>
        </w:tc>
      </w:tr>
    </w:tbl>
    <w:p w14:paraId="4377BC3C" w14:textId="77777777" w:rsidR="00B75A3F" w:rsidRDefault="00B75A3F">
      <w:pPr>
        <w:pStyle w:val="XBRLTitle1"/>
        <w:spacing w:before="156"/>
        <w:ind w:left="425"/>
        <w:rPr>
          <w:rFonts w:hint="eastAsia"/>
        </w:rPr>
      </w:pPr>
      <w:bookmarkStart w:id="38" w:name="_Toc514088245"/>
      <w:bookmarkStart w:id="39" w:name="_Toc480465415"/>
      <w:bookmarkStart w:id="40" w:name="_Toc448480286"/>
      <w:bookmarkStart w:id="41" w:name="_Toc438654074"/>
      <w:bookmarkStart w:id="42" w:name="_Toc456107120"/>
      <w:bookmarkStart w:id="43" w:name="_Toc459213766"/>
      <w:bookmarkStart w:id="44" w:name="_Toc513542646"/>
      <w:bookmarkStart w:id="45" w:name="_Toc512696252"/>
      <w:bookmarkStart w:id="46" w:name="_Toc512612255"/>
      <w:bookmarkStart w:id="47" w:name="_Toc512612079"/>
      <w:bookmarkStart w:id="48" w:name="_Toc512611283"/>
      <w:bookmarkStart w:id="49" w:name="m401_tab"/>
      <w:bookmarkStart w:id="50" w:name="m401"/>
      <w:bookmarkEnd w:id="37"/>
      <w:proofErr w:type="spellStart"/>
      <w:r>
        <w:rPr>
          <w:rFonts w:hint="eastAsia"/>
        </w:rPr>
        <w:t>主要财务指标和基金净值表现</w:t>
      </w:r>
      <w:bookmarkEnd w:id="38"/>
      <w:bookmarkEnd w:id="39"/>
      <w:bookmarkEnd w:id="40"/>
      <w:bookmarkEnd w:id="41"/>
      <w:bookmarkEnd w:id="42"/>
      <w:bookmarkEnd w:id="43"/>
      <w:bookmarkEnd w:id="44"/>
      <w:bookmarkEnd w:id="45"/>
      <w:bookmarkEnd w:id="46"/>
      <w:bookmarkEnd w:id="47"/>
      <w:bookmarkEnd w:id="48"/>
      <w:proofErr w:type="spellEnd"/>
    </w:p>
    <w:p w14:paraId="637D0FEE" w14:textId="77777777" w:rsidR="00B75A3F" w:rsidRDefault="00B75A3F">
      <w:pPr>
        <w:pStyle w:val="XBRLTitle2"/>
        <w:spacing w:before="156" w:line="360" w:lineRule="auto"/>
        <w:ind w:left="454"/>
      </w:pPr>
      <w:bookmarkStart w:id="51" w:name="_Toc514088246"/>
      <w:bookmarkStart w:id="52" w:name="_Toc480465416"/>
      <w:bookmarkStart w:id="53" w:name="_Toc448480287"/>
      <w:bookmarkStart w:id="54" w:name="_Toc438654075"/>
      <w:bookmarkStart w:id="55" w:name="_Toc456107121"/>
      <w:bookmarkStart w:id="56" w:name="_Toc459213767"/>
      <w:bookmarkStart w:id="57" w:name="_Toc513542647"/>
      <w:bookmarkStart w:id="58" w:name="_Toc512696253"/>
      <w:bookmarkStart w:id="59" w:name="_Toc512612256"/>
      <w:bookmarkStart w:id="60" w:name="_Toc512612080"/>
      <w:bookmarkStart w:id="61" w:name="_Toc512611284"/>
      <w:proofErr w:type="spellStart"/>
      <w:r>
        <w:rPr>
          <w:rFonts w:eastAsia="宋体" w:hint="eastAsia"/>
        </w:rPr>
        <w:t>主要财务指标</w:t>
      </w:r>
      <w:bookmarkEnd w:id="51"/>
      <w:bookmarkEnd w:id="52"/>
      <w:bookmarkEnd w:id="53"/>
      <w:bookmarkEnd w:id="54"/>
      <w:bookmarkEnd w:id="55"/>
      <w:bookmarkEnd w:id="56"/>
      <w:proofErr w:type="spellEnd"/>
      <w:r>
        <w:rPr>
          <w:rFonts w:eastAsia="宋体" w:hint="eastAsia"/>
        </w:rPr>
        <w:t xml:space="preserve"> </w:t>
      </w:r>
      <w:bookmarkEnd w:id="57"/>
      <w:bookmarkEnd w:id="58"/>
      <w:bookmarkEnd w:id="59"/>
      <w:bookmarkEnd w:id="60"/>
      <w:bookmarkEnd w:id="61"/>
    </w:p>
    <w:p w14:paraId="4FD8F7E6" w14:textId="77777777" w:rsidR="00B75A3F" w:rsidRDefault="00B75A3F">
      <w:pPr>
        <w:jc w:val="right"/>
        <w:divId w:val="10835888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850566" w14:paraId="7177B9B9" w14:textId="77777777">
        <w:trPr>
          <w:divId w:val="108358886"/>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1AB159C" w14:textId="77777777" w:rsidR="00B75A3F" w:rsidRDefault="00B75A3F">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B68E075" w14:textId="77777777" w:rsidR="00B75A3F" w:rsidRDefault="00B75A3F">
            <w:pPr>
              <w:pStyle w:val="a5"/>
              <w:jc w:val="center"/>
              <w:rPr>
                <w:rFonts w:hint="eastAsia"/>
              </w:rPr>
            </w:pPr>
            <w:r>
              <w:rPr>
                <w:rFonts w:hint="eastAsia"/>
                <w:kern w:val="2"/>
                <w:sz w:val="21"/>
                <w:szCs w:val="24"/>
                <w:lang w:eastAsia="zh-Hans"/>
              </w:rPr>
              <w:t>报告期（2026年1月1日-2026年3月31日）</w:t>
            </w:r>
          </w:p>
        </w:tc>
      </w:tr>
      <w:tr w:rsidR="00850566" w14:paraId="709B9FDE" w14:textId="77777777">
        <w:trPr>
          <w:divId w:val="10835888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1CEA84" w14:textId="77777777" w:rsidR="00B75A3F" w:rsidRDefault="00B75A3F">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5D8A9F" w14:textId="77777777" w:rsidR="00B75A3F" w:rsidRDefault="00B75A3F">
            <w:pPr>
              <w:jc w:val="right"/>
            </w:pPr>
            <w:r>
              <w:rPr>
                <w:rFonts w:ascii="宋体" w:hAnsi="宋体" w:hint="eastAsia"/>
                <w:szCs w:val="24"/>
                <w:lang w:eastAsia="zh-Hans"/>
              </w:rPr>
              <w:t>12,172,557.05</w:t>
            </w:r>
          </w:p>
        </w:tc>
      </w:tr>
      <w:tr w:rsidR="00850566" w14:paraId="6275E851" w14:textId="77777777">
        <w:trPr>
          <w:divId w:val="10835888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510B00" w14:textId="77777777" w:rsidR="00B75A3F" w:rsidRDefault="00B75A3F">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1FC283" w14:textId="77777777" w:rsidR="00B75A3F" w:rsidRDefault="00B75A3F">
            <w:pPr>
              <w:jc w:val="right"/>
            </w:pPr>
            <w:r>
              <w:rPr>
                <w:rFonts w:ascii="宋体" w:hAnsi="宋体" w:hint="eastAsia"/>
                <w:szCs w:val="24"/>
                <w:lang w:eastAsia="zh-Hans"/>
              </w:rPr>
              <w:t>-1,909,447.38</w:t>
            </w:r>
          </w:p>
        </w:tc>
      </w:tr>
      <w:tr w:rsidR="00850566" w14:paraId="1AB82344" w14:textId="77777777">
        <w:trPr>
          <w:divId w:val="10835888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5E4543" w14:textId="77777777" w:rsidR="00B75A3F" w:rsidRDefault="00B75A3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941361" w14:textId="77777777" w:rsidR="00B75A3F" w:rsidRDefault="00B75A3F">
            <w:pPr>
              <w:jc w:val="right"/>
            </w:pPr>
            <w:r>
              <w:rPr>
                <w:rFonts w:ascii="宋体" w:hAnsi="宋体" w:hint="eastAsia"/>
                <w:szCs w:val="24"/>
                <w:lang w:eastAsia="zh-Hans"/>
              </w:rPr>
              <w:t>-0.0306</w:t>
            </w:r>
          </w:p>
        </w:tc>
      </w:tr>
      <w:tr w:rsidR="00850566" w14:paraId="27B804F6" w14:textId="77777777">
        <w:trPr>
          <w:divId w:val="10835888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2DB5EE" w14:textId="77777777" w:rsidR="00B75A3F" w:rsidRDefault="00B75A3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A93736" w14:textId="77777777" w:rsidR="00B75A3F" w:rsidRDefault="00B75A3F">
            <w:pPr>
              <w:jc w:val="right"/>
            </w:pPr>
            <w:r>
              <w:rPr>
                <w:rFonts w:ascii="宋体" w:hAnsi="宋体" w:hint="eastAsia"/>
                <w:szCs w:val="24"/>
                <w:lang w:eastAsia="zh-Hans"/>
              </w:rPr>
              <w:t>114,784,307.47</w:t>
            </w:r>
          </w:p>
        </w:tc>
      </w:tr>
      <w:tr w:rsidR="00850566" w14:paraId="6469B430" w14:textId="77777777">
        <w:trPr>
          <w:divId w:val="10835888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A30BE3" w14:textId="77777777" w:rsidR="00B75A3F" w:rsidRDefault="00B75A3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0BD7FB" w14:textId="77777777" w:rsidR="00B75A3F" w:rsidRDefault="00B75A3F">
            <w:pPr>
              <w:jc w:val="right"/>
            </w:pPr>
            <w:r>
              <w:rPr>
                <w:rFonts w:ascii="宋体" w:hAnsi="宋体" w:hint="eastAsia"/>
                <w:szCs w:val="24"/>
                <w:lang w:eastAsia="zh-Hans"/>
              </w:rPr>
              <w:t>1.9394</w:t>
            </w:r>
          </w:p>
        </w:tc>
      </w:tr>
    </w:tbl>
    <w:p w14:paraId="463286E1" w14:textId="77777777" w:rsidR="00B75A3F" w:rsidRDefault="00B75A3F">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1B6D3FBB" w14:textId="77777777" w:rsidR="00B75A3F" w:rsidRDefault="00B75A3F">
      <w:pPr>
        <w:pStyle w:val="XBRLTitle2"/>
        <w:spacing w:before="156" w:line="360" w:lineRule="auto"/>
        <w:ind w:left="454"/>
      </w:pPr>
      <w:bookmarkStart w:id="62" w:name="_Toc514088247"/>
      <w:bookmarkStart w:id="63" w:name="_Toc480465417"/>
      <w:bookmarkStart w:id="64" w:name="_Toc448480288"/>
      <w:bookmarkStart w:id="65" w:name="_Toc438654076"/>
      <w:bookmarkStart w:id="66" w:name="_Toc456107122"/>
      <w:bookmarkStart w:id="67" w:name="_Toc459213768"/>
      <w:bookmarkStart w:id="68" w:name="_Toc513542648"/>
      <w:bookmarkStart w:id="69" w:name="_Toc512696254"/>
      <w:bookmarkStart w:id="70" w:name="_Toc512612257"/>
      <w:bookmarkStart w:id="71" w:name="_Toc512612081"/>
      <w:bookmarkStart w:id="72" w:name="_Toc512611285"/>
      <w:proofErr w:type="spellStart"/>
      <w:r>
        <w:rPr>
          <w:rFonts w:eastAsia="宋体" w:hint="eastAsia"/>
        </w:rPr>
        <w:t>基金净值表现</w:t>
      </w:r>
      <w:bookmarkEnd w:id="62"/>
      <w:bookmarkEnd w:id="63"/>
      <w:bookmarkEnd w:id="64"/>
      <w:bookmarkEnd w:id="65"/>
      <w:bookmarkEnd w:id="66"/>
      <w:bookmarkEnd w:id="67"/>
      <w:bookmarkEnd w:id="68"/>
      <w:bookmarkEnd w:id="69"/>
      <w:bookmarkEnd w:id="70"/>
      <w:bookmarkEnd w:id="71"/>
      <w:bookmarkEnd w:id="72"/>
      <w:proofErr w:type="spellEnd"/>
      <w:r>
        <w:rPr>
          <w:rFonts w:eastAsia="宋体" w:hint="eastAsia"/>
        </w:rPr>
        <w:t xml:space="preserve"> </w:t>
      </w:r>
    </w:p>
    <w:p w14:paraId="4932A22E" w14:textId="77777777" w:rsidR="00B75A3F" w:rsidRDefault="00B75A3F">
      <w:pPr>
        <w:pStyle w:val="XBRLTitle3"/>
        <w:spacing w:before="156" w:line="360" w:lineRule="auto"/>
        <w:ind w:left="624"/>
      </w:pPr>
      <w:bookmarkStart w:id="73" w:name="_Toc514088248"/>
      <w:bookmarkStart w:id="74" w:name="_Toc513542649"/>
      <w:bookmarkStart w:id="75" w:name="_Toc480465418"/>
      <w:proofErr w:type="spellStart"/>
      <w:r>
        <w:rPr>
          <w:rFonts w:hAnsi="宋体" w:hint="eastAsia"/>
        </w:rPr>
        <w:lastRenderedPageBreak/>
        <w:t>基金份额净值增长率及其与同期业绩比较基准收益率的比较</w:t>
      </w:r>
      <w:bookmarkEnd w:id="73"/>
      <w:bookmarkEnd w:id="74"/>
      <w:bookmarkEnd w:id="7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850566" w14:paraId="1649D8E5" w14:textId="77777777">
        <w:trPr>
          <w:divId w:val="436144972"/>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848FDC" w14:textId="77777777" w:rsidR="00B75A3F" w:rsidRDefault="00B75A3F">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8FB9E6" w14:textId="77777777" w:rsidR="00B75A3F" w:rsidRDefault="00B75A3F">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DB7144" w14:textId="77777777" w:rsidR="00B75A3F" w:rsidRDefault="00B75A3F">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9506D5" w14:textId="77777777" w:rsidR="00B75A3F" w:rsidRDefault="00B75A3F">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33FE03" w14:textId="77777777" w:rsidR="00B75A3F" w:rsidRDefault="00B75A3F">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A46A64" w14:textId="77777777" w:rsidR="00B75A3F" w:rsidRDefault="00B75A3F">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926C1A" w14:textId="77777777" w:rsidR="00B75A3F" w:rsidRDefault="00B75A3F">
            <w:pPr>
              <w:spacing w:line="360" w:lineRule="auto"/>
              <w:jc w:val="center"/>
            </w:pPr>
            <w:r>
              <w:rPr>
                <w:rFonts w:ascii="宋体" w:hAnsi="宋体" w:hint="eastAsia"/>
              </w:rPr>
              <w:t xml:space="preserve">②－④ </w:t>
            </w:r>
          </w:p>
        </w:tc>
      </w:tr>
      <w:tr w:rsidR="00850566" w14:paraId="63686034" w14:textId="77777777">
        <w:trPr>
          <w:divId w:val="43614497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A128C8E" w14:textId="77777777" w:rsidR="00B75A3F" w:rsidRDefault="00B75A3F">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A6E261" w14:textId="77777777" w:rsidR="00B75A3F" w:rsidRDefault="00B75A3F">
            <w:pPr>
              <w:spacing w:line="360" w:lineRule="auto"/>
              <w:jc w:val="right"/>
            </w:pPr>
            <w:r>
              <w:rPr>
                <w:rFonts w:ascii="宋体" w:hAnsi="宋体" w:hint="eastAsia"/>
              </w:rPr>
              <w:t>-1.91%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1475EF5" w14:textId="77777777" w:rsidR="00B75A3F" w:rsidRDefault="00B75A3F">
            <w:pPr>
              <w:spacing w:line="360" w:lineRule="auto"/>
              <w:jc w:val="right"/>
            </w:pPr>
            <w:r>
              <w:rPr>
                <w:rFonts w:ascii="宋体" w:hAnsi="宋体" w:hint="eastAsia"/>
              </w:rPr>
              <w:t>1.66%</w:t>
            </w:r>
          </w:p>
        </w:tc>
        <w:tc>
          <w:tcPr>
            <w:tcW w:w="714" w:type="pct"/>
            <w:tcBorders>
              <w:top w:val="single" w:sz="4" w:space="0" w:color="auto"/>
              <w:left w:val="single" w:sz="4" w:space="0" w:color="auto"/>
              <w:bottom w:val="single" w:sz="4" w:space="0" w:color="auto"/>
              <w:right w:val="single" w:sz="4" w:space="0" w:color="auto"/>
            </w:tcBorders>
            <w:vAlign w:val="center"/>
            <w:hideMark/>
          </w:tcPr>
          <w:p w14:paraId="1A12ADEE" w14:textId="77777777" w:rsidR="00B75A3F" w:rsidRDefault="00B75A3F">
            <w:pPr>
              <w:spacing w:line="360" w:lineRule="auto"/>
              <w:jc w:val="right"/>
            </w:pPr>
            <w:r>
              <w:rPr>
                <w:rFonts w:ascii="宋体" w:hAnsi="宋体" w:hint="eastAsia"/>
              </w:rPr>
              <w:t xml:space="preserve">-4.27%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A73D87" w14:textId="77777777" w:rsidR="00B75A3F" w:rsidRDefault="00B75A3F">
            <w:pPr>
              <w:spacing w:line="360" w:lineRule="auto"/>
              <w:jc w:val="right"/>
            </w:pPr>
            <w:r>
              <w:rPr>
                <w:rFonts w:ascii="宋体" w:hAnsi="宋体" w:hint="eastAsia"/>
              </w:rPr>
              <w:t>0.63%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FF05B7A" w14:textId="77777777" w:rsidR="00B75A3F" w:rsidRDefault="00B75A3F">
            <w:pPr>
              <w:spacing w:line="360" w:lineRule="auto"/>
              <w:jc w:val="right"/>
            </w:pPr>
            <w:r>
              <w:rPr>
                <w:rFonts w:ascii="宋体" w:hAnsi="宋体" w:hint="eastAsia"/>
              </w:rPr>
              <w:t>2.36%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2F245B1" w14:textId="77777777" w:rsidR="00B75A3F" w:rsidRDefault="00B75A3F">
            <w:pPr>
              <w:spacing w:line="360" w:lineRule="auto"/>
              <w:jc w:val="right"/>
            </w:pPr>
            <w:r>
              <w:rPr>
                <w:rFonts w:ascii="宋体" w:hAnsi="宋体" w:hint="eastAsia"/>
              </w:rPr>
              <w:t>1.03%</w:t>
            </w:r>
          </w:p>
        </w:tc>
      </w:tr>
      <w:tr w:rsidR="00850566" w14:paraId="41B16DC1" w14:textId="77777777">
        <w:trPr>
          <w:divId w:val="43614497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63FA0FB" w14:textId="77777777" w:rsidR="00B75A3F" w:rsidRDefault="00B75A3F">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420F7ADA" w14:textId="77777777" w:rsidR="00B75A3F" w:rsidRDefault="00B75A3F">
            <w:pPr>
              <w:spacing w:line="360" w:lineRule="auto"/>
              <w:jc w:val="right"/>
            </w:pPr>
            <w:r>
              <w:rPr>
                <w:rFonts w:ascii="宋体" w:hAnsi="宋体" w:hint="eastAsia"/>
              </w:rPr>
              <w:t>-1.80%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6E8C37A" w14:textId="77777777" w:rsidR="00B75A3F" w:rsidRDefault="00B75A3F">
            <w:pPr>
              <w:spacing w:line="360" w:lineRule="auto"/>
              <w:jc w:val="right"/>
            </w:pPr>
            <w:r>
              <w:rPr>
                <w:rFonts w:ascii="宋体" w:hAnsi="宋体" w:hint="eastAsia"/>
              </w:rPr>
              <w:t>1.86%</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A007B3" w14:textId="77777777" w:rsidR="00B75A3F" w:rsidRDefault="00B75A3F">
            <w:pPr>
              <w:spacing w:line="360" w:lineRule="auto"/>
              <w:jc w:val="right"/>
            </w:pPr>
            <w:r>
              <w:rPr>
                <w:rFonts w:ascii="宋体" w:hAnsi="宋体" w:hint="eastAsia"/>
              </w:rPr>
              <w:t xml:space="preserve">-7.28%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854127A" w14:textId="77777777" w:rsidR="00B75A3F" w:rsidRDefault="00B75A3F">
            <w:pPr>
              <w:spacing w:line="360" w:lineRule="auto"/>
              <w:jc w:val="right"/>
            </w:pPr>
            <w:r>
              <w:rPr>
                <w:rFonts w:ascii="宋体" w:hAnsi="宋体" w:hint="eastAsia"/>
              </w:rPr>
              <w:t>0.57%</w:t>
            </w:r>
          </w:p>
        </w:tc>
        <w:tc>
          <w:tcPr>
            <w:tcW w:w="714" w:type="pct"/>
            <w:tcBorders>
              <w:top w:val="single" w:sz="4" w:space="0" w:color="auto"/>
              <w:left w:val="single" w:sz="4" w:space="0" w:color="auto"/>
              <w:bottom w:val="single" w:sz="4" w:space="0" w:color="auto"/>
              <w:right w:val="single" w:sz="4" w:space="0" w:color="auto"/>
            </w:tcBorders>
            <w:vAlign w:val="center"/>
            <w:hideMark/>
          </w:tcPr>
          <w:p w14:paraId="0C55B1DB" w14:textId="77777777" w:rsidR="00B75A3F" w:rsidRDefault="00B75A3F">
            <w:pPr>
              <w:spacing w:line="360" w:lineRule="auto"/>
              <w:jc w:val="right"/>
            </w:pPr>
            <w:r>
              <w:rPr>
                <w:rFonts w:ascii="宋体" w:hAnsi="宋体" w:hint="eastAsia"/>
              </w:rPr>
              <w:t>5.48%</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94E8BD" w14:textId="77777777" w:rsidR="00B75A3F" w:rsidRDefault="00B75A3F">
            <w:pPr>
              <w:spacing w:line="360" w:lineRule="auto"/>
              <w:jc w:val="right"/>
            </w:pPr>
            <w:r>
              <w:rPr>
                <w:rFonts w:ascii="宋体" w:hAnsi="宋体" w:hint="eastAsia"/>
              </w:rPr>
              <w:t>1.29%</w:t>
            </w:r>
          </w:p>
        </w:tc>
      </w:tr>
      <w:tr w:rsidR="00850566" w14:paraId="68C83F1E" w14:textId="77777777">
        <w:trPr>
          <w:divId w:val="43614497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ECC6FD0" w14:textId="77777777" w:rsidR="00B75A3F" w:rsidRDefault="00B75A3F">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EA4B38" w14:textId="77777777" w:rsidR="00B75A3F" w:rsidRDefault="00B75A3F">
            <w:pPr>
              <w:spacing w:line="360" w:lineRule="auto"/>
              <w:jc w:val="right"/>
            </w:pPr>
            <w:r>
              <w:rPr>
                <w:rFonts w:ascii="宋体" w:hAnsi="宋体" w:hint="eastAsia"/>
              </w:rPr>
              <w:t>46.09%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544FDB" w14:textId="77777777" w:rsidR="00B75A3F" w:rsidRDefault="00B75A3F">
            <w:pPr>
              <w:spacing w:line="360" w:lineRule="auto"/>
              <w:jc w:val="right"/>
            </w:pPr>
            <w:r>
              <w:rPr>
                <w:rFonts w:ascii="宋体" w:hAnsi="宋体" w:hint="eastAsia"/>
              </w:rPr>
              <w:t>1.81%</w:t>
            </w:r>
          </w:p>
        </w:tc>
        <w:tc>
          <w:tcPr>
            <w:tcW w:w="714" w:type="pct"/>
            <w:tcBorders>
              <w:top w:val="single" w:sz="4" w:space="0" w:color="auto"/>
              <w:left w:val="single" w:sz="4" w:space="0" w:color="auto"/>
              <w:bottom w:val="single" w:sz="4" w:space="0" w:color="auto"/>
              <w:right w:val="single" w:sz="4" w:space="0" w:color="auto"/>
            </w:tcBorders>
            <w:vAlign w:val="center"/>
            <w:hideMark/>
          </w:tcPr>
          <w:p w14:paraId="238833FE" w14:textId="77777777" w:rsidR="00B75A3F" w:rsidRDefault="00B75A3F">
            <w:pPr>
              <w:spacing w:line="360" w:lineRule="auto"/>
              <w:jc w:val="right"/>
            </w:pPr>
            <w:r>
              <w:rPr>
                <w:rFonts w:ascii="宋体" w:hAnsi="宋体" w:hint="eastAsia"/>
              </w:rPr>
              <w:t xml:space="preserve">1.76%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B3F49ED" w14:textId="77777777" w:rsidR="00B75A3F" w:rsidRDefault="00B75A3F">
            <w:pPr>
              <w:spacing w:line="360" w:lineRule="auto"/>
              <w:jc w:val="right"/>
            </w:pPr>
            <w:r>
              <w:rPr>
                <w:rFonts w:ascii="宋体" w:hAnsi="宋体" w:hint="eastAsia"/>
              </w:rPr>
              <w:t>0.64%</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03DAD9" w14:textId="77777777" w:rsidR="00B75A3F" w:rsidRDefault="00B75A3F">
            <w:pPr>
              <w:spacing w:line="360" w:lineRule="auto"/>
              <w:jc w:val="right"/>
            </w:pPr>
            <w:r>
              <w:rPr>
                <w:rFonts w:ascii="宋体" w:hAnsi="宋体" w:hint="eastAsia"/>
              </w:rPr>
              <w:t>44.33%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CEF70D3" w14:textId="77777777" w:rsidR="00B75A3F" w:rsidRDefault="00B75A3F">
            <w:pPr>
              <w:spacing w:line="360" w:lineRule="auto"/>
              <w:jc w:val="right"/>
            </w:pPr>
            <w:r>
              <w:rPr>
                <w:rFonts w:ascii="宋体" w:hAnsi="宋体" w:hint="eastAsia"/>
              </w:rPr>
              <w:t>1.17%</w:t>
            </w:r>
          </w:p>
        </w:tc>
      </w:tr>
      <w:tr w:rsidR="00850566" w14:paraId="4CC7F2D0" w14:textId="77777777">
        <w:trPr>
          <w:divId w:val="43614497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52A5463" w14:textId="77777777" w:rsidR="00B75A3F" w:rsidRDefault="00B75A3F">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23F448C9" w14:textId="77777777" w:rsidR="00B75A3F" w:rsidRDefault="00B75A3F">
            <w:pPr>
              <w:spacing w:line="360" w:lineRule="auto"/>
              <w:jc w:val="right"/>
            </w:pPr>
            <w:r>
              <w:rPr>
                <w:rFonts w:ascii="宋体" w:hAnsi="宋体" w:hint="eastAsia"/>
              </w:rPr>
              <w:t>38.69%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D99134B" w14:textId="77777777" w:rsidR="00B75A3F" w:rsidRDefault="00B75A3F">
            <w:pPr>
              <w:spacing w:line="360" w:lineRule="auto"/>
              <w:jc w:val="right"/>
            </w:pPr>
            <w:r>
              <w:rPr>
                <w:rFonts w:ascii="宋体" w:hAnsi="宋体" w:hint="eastAsia"/>
              </w:rPr>
              <w:t>1.45%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862101" w14:textId="77777777" w:rsidR="00B75A3F" w:rsidRDefault="00B75A3F">
            <w:pPr>
              <w:spacing w:line="360" w:lineRule="auto"/>
              <w:jc w:val="right"/>
            </w:pPr>
            <w:r>
              <w:rPr>
                <w:rFonts w:ascii="宋体" w:hAnsi="宋体" w:hint="eastAsia"/>
              </w:rPr>
              <w:t xml:space="preserve">4.03%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ACE779" w14:textId="77777777" w:rsidR="00B75A3F" w:rsidRDefault="00B75A3F">
            <w:pPr>
              <w:spacing w:line="360" w:lineRule="auto"/>
              <w:jc w:val="right"/>
            </w:pPr>
            <w:r>
              <w:rPr>
                <w:rFonts w:ascii="宋体" w:hAnsi="宋体" w:hint="eastAsia"/>
              </w:rPr>
              <w:t>0.67%</w:t>
            </w:r>
          </w:p>
        </w:tc>
        <w:tc>
          <w:tcPr>
            <w:tcW w:w="714" w:type="pct"/>
            <w:tcBorders>
              <w:top w:val="single" w:sz="4" w:space="0" w:color="auto"/>
              <w:left w:val="single" w:sz="4" w:space="0" w:color="auto"/>
              <w:bottom w:val="single" w:sz="4" w:space="0" w:color="auto"/>
              <w:right w:val="single" w:sz="4" w:space="0" w:color="auto"/>
            </w:tcBorders>
            <w:vAlign w:val="center"/>
            <w:hideMark/>
          </w:tcPr>
          <w:p w14:paraId="2C38EB12" w14:textId="77777777" w:rsidR="00B75A3F" w:rsidRDefault="00B75A3F">
            <w:pPr>
              <w:spacing w:line="360" w:lineRule="auto"/>
              <w:jc w:val="right"/>
            </w:pPr>
            <w:r>
              <w:rPr>
                <w:rFonts w:ascii="宋体" w:hAnsi="宋体" w:hint="eastAsia"/>
              </w:rPr>
              <w:t>34.66%</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9ECA69" w14:textId="77777777" w:rsidR="00B75A3F" w:rsidRDefault="00B75A3F">
            <w:pPr>
              <w:spacing w:line="360" w:lineRule="auto"/>
              <w:jc w:val="right"/>
            </w:pPr>
            <w:r>
              <w:rPr>
                <w:rFonts w:ascii="宋体" w:hAnsi="宋体" w:hint="eastAsia"/>
              </w:rPr>
              <w:t>0.78%</w:t>
            </w:r>
          </w:p>
        </w:tc>
      </w:tr>
      <w:tr w:rsidR="00850566" w14:paraId="213D413B" w14:textId="77777777">
        <w:trPr>
          <w:divId w:val="43614497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DBAF925" w14:textId="77777777" w:rsidR="00B75A3F" w:rsidRDefault="00B75A3F">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78F4C346" w14:textId="77777777" w:rsidR="00B75A3F" w:rsidRDefault="00B75A3F">
            <w:pPr>
              <w:spacing w:line="360" w:lineRule="auto"/>
              <w:jc w:val="right"/>
            </w:pPr>
            <w:r>
              <w:rPr>
                <w:rFonts w:ascii="宋体" w:hAnsi="宋体" w:hint="eastAsia"/>
              </w:rPr>
              <w:t>-8.16%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60F45588" w14:textId="77777777" w:rsidR="00B75A3F" w:rsidRDefault="00B75A3F">
            <w:pPr>
              <w:spacing w:line="360" w:lineRule="auto"/>
              <w:jc w:val="right"/>
            </w:pPr>
            <w:r>
              <w:rPr>
                <w:rFonts w:ascii="宋体" w:hAnsi="宋体" w:hint="eastAsia"/>
              </w:rPr>
              <w:t>1.43%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821B0D" w14:textId="77777777" w:rsidR="00B75A3F" w:rsidRDefault="00B75A3F">
            <w:pPr>
              <w:spacing w:line="360" w:lineRule="auto"/>
              <w:jc w:val="right"/>
            </w:pPr>
            <w:r>
              <w:rPr>
                <w:rFonts w:ascii="宋体" w:hAnsi="宋体" w:hint="eastAsia"/>
              </w:rPr>
              <w:t xml:space="preserve">-8.07%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25470A1" w14:textId="77777777" w:rsidR="00B75A3F" w:rsidRDefault="00B75A3F">
            <w:pPr>
              <w:spacing w:line="360" w:lineRule="auto"/>
              <w:jc w:val="right"/>
            </w:pPr>
            <w:r>
              <w:rPr>
                <w:rFonts w:ascii="宋体" w:hAnsi="宋体" w:hint="eastAsia"/>
              </w:rPr>
              <w:t>0.73%</w:t>
            </w:r>
          </w:p>
        </w:tc>
        <w:tc>
          <w:tcPr>
            <w:tcW w:w="714" w:type="pct"/>
            <w:tcBorders>
              <w:top w:val="single" w:sz="4" w:space="0" w:color="auto"/>
              <w:left w:val="single" w:sz="4" w:space="0" w:color="auto"/>
              <w:bottom w:val="single" w:sz="4" w:space="0" w:color="auto"/>
              <w:right w:val="single" w:sz="4" w:space="0" w:color="auto"/>
            </w:tcBorders>
            <w:vAlign w:val="center"/>
            <w:hideMark/>
          </w:tcPr>
          <w:p w14:paraId="0C719F17" w14:textId="77777777" w:rsidR="00B75A3F" w:rsidRDefault="00B75A3F">
            <w:pPr>
              <w:spacing w:line="360" w:lineRule="auto"/>
              <w:jc w:val="right"/>
            </w:pPr>
            <w:r>
              <w:rPr>
                <w:rFonts w:ascii="宋体" w:hAnsi="宋体" w:hint="eastAsia"/>
              </w:rPr>
              <w:t>-0.09%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F0FD95" w14:textId="77777777" w:rsidR="00B75A3F" w:rsidRDefault="00B75A3F">
            <w:pPr>
              <w:spacing w:line="360" w:lineRule="auto"/>
              <w:jc w:val="right"/>
            </w:pPr>
            <w:r>
              <w:rPr>
                <w:rFonts w:ascii="宋体" w:hAnsi="宋体" w:hint="eastAsia"/>
              </w:rPr>
              <w:t>0.70%</w:t>
            </w:r>
          </w:p>
        </w:tc>
      </w:tr>
      <w:tr w:rsidR="00850566" w14:paraId="66B690F0" w14:textId="77777777">
        <w:trPr>
          <w:divId w:val="43614497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5FC30E7" w14:textId="77777777" w:rsidR="00B75A3F" w:rsidRDefault="00B75A3F">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76ECD7CB" w14:textId="77777777" w:rsidR="00B75A3F" w:rsidRDefault="00B75A3F">
            <w:pPr>
              <w:spacing w:line="360" w:lineRule="auto"/>
              <w:jc w:val="right"/>
            </w:pPr>
            <w:r>
              <w:rPr>
                <w:rFonts w:ascii="宋体" w:hAnsi="宋体" w:hint="eastAsia"/>
              </w:rPr>
              <w:t>93.94%</w:t>
            </w:r>
          </w:p>
        </w:tc>
        <w:tc>
          <w:tcPr>
            <w:tcW w:w="714" w:type="pct"/>
            <w:tcBorders>
              <w:top w:val="single" w:sz="4" w:space="0" w:color="auto"/>
              <w:left w:val="single" w:sz="4" w:space="0" w:color="auto"/>
              <w:bottom w:val="single" w:sz="4" w:space="0" w:color="auto"/>
              <w:right w:val="single" w:sz="4" w:space="0" w:color="auto"/>
            </w:tcBorders>
            <w:vAlign w:val="center"/>
            <w:hideMark/>
          </w:tcPr>
          <w:p w14:paraId="771F8AB1" w14:textId="77777777" w:rsidR="00B75A3F" w:rsidRDefault="00B75A3F">
            <w:pPr>
              <w:spacing w:line="360" w:lineRule="auto"/>
              <w:jc w:val="right"/>
            </w:pPr>
            <w:r>
              <w:rPr>
                <w:rFonts w:ascii="宋体" w:hAnsi="宋体" w:hint="eastAsia"/>
              </w:rPr>
              <w:t>1.35%</w:t>
            </w:r>
          </w:p>
        </w:tc>
        <w:tc>
          <w:tcPr>
            <w:tcW w:w="714" w:type="pct"/>
            <w:tcBorders>
              <w:top w:val="single" w:sz="4" w:space="0" w:color="auto"/>
              <w:left w:val="single" w:sz="4" w:space="0" w:color="auto"/>
              <w:bottom w:val="single" w:sz="4" w:space="0" w:color="auto"/>
              <w:right w:val="single" w:sz="4" w:space="0" w:color="auto"/>
            </w:tcBorders>
            <w:vAlign w:val="center"/>
            <w:hideMark/>
          </w:tcPr>
          <w:p w14:paraId="1018A390" w14:textId="77777777" w:rsidR="00B75A3F" w:rsidRDefault="00B75A3F">
            <w:pPr>
              <w:spacing w:line="360" w:lineRule="auto"/>
              <w:jc w:val="right"/>
            </w:pPr>
            <w:r>
              <w:rPr>
                <w:rFonts w:ascii="宋体" w:hAnsi="宋体" w:hint="eastAsia"/>
              </w:rPr>
              <w:t xml:space="preserve">34.45%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C477726" w14:textId="77777777" w:rsidR="00B75A3F" w:rsidRDefault="00B75A3F">
            <w:pPr>
              <w:spacing w:line="360" w:lineRule="auto"/>
              <w:jc w:val="right"/>
            </w:pPr>
            <w:r>
              <w:rPr>
                <w:rFonts w:ascii="宋体" w:hAnsi="宋体" w:hint="eastAsia"/>
              </w:rPr>
              <w:t>0.72%</w:t>
            </w:r>
          </w:p>
        </w:tc>
        <w:tc>
          <w:tcPr>
            <w:tcW w:w="714" w:type="pct"/>
            <w:tcBorders>
              <w:top w:val="single" w:sz="4" w:space="0" w:color="auto"/>
              <w:left w:val="single" w:sz="4" w:space="0" w:color="auto"/>
              <w:bottom w:val="single" w:sz="4" w:space="0" w:color="auto"/>
              <w:right w:val="single" w:sz="4" w:space="0" w:color="auto"/>
            </w:tcBorders>
            <w:vAlign w:val="center"/>
            <w:hideMark/>
          </w:tcPr>
          <w:p w14:paraId="7CB2AA3E" w14:textId="77777777" w:rsidR="00B75A3F" w:rsidRDefault="00B75A3F">
            <w:pPr>
              <w:spacing w:line="360" w:lineRule="auto"/>
              <w:jc w:val="right"/>
            </w:pPr>
            <w:r>
              <w:rPr>
                <w:rFonts w:ascii="宋体" w:hAnsi="宋体" w:hint="eastAsia"/>
              </w:rPr>
              <w:t>59.49%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D3A0AA0" w14:textId="77777777" w:rsidR="00B75A3F" w:rsidRDefault="00B75A3F">
            <w:pPr>
              <w:spacing w:line="360" w:lineRule="auto"/>
              <w:jc w:val="right"/>
            </w:pPr>
            <w:r>
              <w:rPr>
                <w:rFonts w:ascii="宋体" w:hAnsi="宋体" w:hint="eastAsia"/>
              </w:rPr>
              <w:t>0.63%</w:t>
            </w:r>
          </w:p>
        </w:tc>
      </w:tr>
    </w:tbl>
    <w:p w14:paraId="04E327ED" w14:textId="77777777" w:rsidR="00B75A3F" w:rsidRDefault="00B75A3F">
      <w:pPr>
        <w:pStyle w:val="XBRLTitle3"/>
        <w:spacing w:before="156" w:line="360" w:lineRule="auto"/>
        <w:ind w:left="624"/>
      </w:pPr>
      <w:bookmarkStart w:id="76" w:name="_Toc514088249"/>
      <w:bookmarkStart w:id="77" w:name="_Toc480465419"/>
      <w:bookmarkStart w:id="78" w:name="_Toc513542650"/>
      <w:proofErr w:type="spellStart"/>
      <w:r>
        <w:rPr>
          <w:rFonts w:hAnsi="宋体" w:hint="eastAsia"/>
        </w:rPr>
        <w:t>自基金合同生效以来基金累计净值增长率变动及其与同期业绩比较基准收益率变动的比较</w:t>
      </w:r>
      <w:bookmarkEnd w:id="76"/>
      <w:bookmarkEnd w:id="77"/>
      <w:bookmarkEnd w:id="78"/>
      <w:proofErr w:type="spellEnd"/>
      <w:r>
        <w:rPr>
          <w:rFonts w:hAnsi="宋体" w:hint="eastAsia"/>
        </w:rPr>
        <w:t xml:space="preserve"> </w:t>
      </w:r>
    </w:p>
    <w:p w14:paraId="197F4F52" w14:textId="34127D70" w:rsidR="00B75A3F" w:rsidRDefault="00F35C21">
      <w:pPr>
        <w:spacing w:line="360" w:lineRule="auto"/>
        <w:jc w:val="left"/>
        <w:divId w:val="1926765312"/>
      </w:pPr>
      <w:bookmarkStart w:id="79" w:name="m07_04_07_09_tab"/>
      <w:bookmarkStart w:id="80" w:name="m07_04_07_09"/>
      <w:bookmarkStart w:id="81" w:name="m01_01"/>
      <w:r>
        <w:rPr>
          <w:rFonts w:ascii="宋体" w:hAnsi="宋体" w:hint="eastAsia"/>
          <w:noProof/>
        </w:rPr>
        <w:drawing>
          <wp:inline distT="0" distB="0" distL="0" distR="0" wp14:anchorId="481C226C" wp14:editId="7A6152E3">
            <wp:extent cx="5226050" cy="3009900"/>
            <wp:effectExtent l="0" t="0" r="0" b="0"/>
            <wp:docPr id="1824230944" name="图片 182423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412B450" w14:textId="77777777" w:rsidR="00B75A3F" w:rsidRDefault="00B75A3F">
      <w:pPr>
        <w:spacing w:line="360" w:lineRule="auto"/>
        <w:divId w:val="1926765312"/>
      </w:pPr>
      <w:r>
        <w:rPr>
          <w:rFonts w:ascii="宋体" w:hAnsi="宋体" w:hint="eastAsia"/>
        </w:rPr>
        <w:t>注：</w:t>
      </w:r>
      <w:r>
        <w:rPr>
          <w:rFonts w:ascii="宋体" w:hAnsi="宋体" w:hint="eastAsia"/>
          <w:lang w:eastAsia="zh-Hans"/>
        </w:rPr>
        <w:t>本基金合同生效日为2016年11月11日，图示的时间段为合同生效日至本报告期末。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79"/>
      <w:bookmarkEnd w:id="80"/>
    </w:p>
    <w:p w14:paraId="1C9C2B65" w14:textId="77777777" w:rsidR="00B75A3F" w:rsidRDefault="00B75A3F">
      <w:pPr>
        <w:pStyle w:val="XBRLTitle1"/>
        <w:spacing w:before="156"/>
        <w:ind w:left="425"/>
        <w:rPr>
          <w:rFonts w:hint="eastAsia"/>
        </w:rPr>
      </w:pPr>
      <w:bookmarkStart w:id="82" w:name="_Toc514088250"/>
      <w:bookmarkStart w:id="83" w:name="_Toc480465420"/>
      <w:bookmarkStart w:id="84" w:name="_Toc448480289"/>
      <w:bookmarkStart w:id="85" w:name="_Toc438654077"/>
      <w:bookmarkStart w:id="86" w:name="_Toc456107123"/>
      <w:bookmarkStart w:id="87" w:name="_Toc459213769"/>
      <w:bookmarkStart w:id="88" w:name="_Toc513542651"/>
      <w:bookmarkStart w:id="89" w:name="_Toc512696255"/>
      <w:bookmarkStart w:id="90" w:name="_Toc512612258"/>
      <w:bookmarkStart w:id="91" w:name="_Toc512612082"/>
      <w:bookmarkStart w:id="92" w:name="_Toc512611286"/>
      <w:proofErr w:type="spellStart"/>
      <w:r>
        <w:rPr>
          <w:rFonts w:hint="eastAsia"/>
        </w:rPr>
        <w:t>管理人报告</w:t>
      </w:r>
      <w:bookmarkEnd w:id="82"/>
      <w:bookmarkEnd w:id="83"/>
      <w:bookmarkEnd w:id="84"/>
      <w:bookmarkEnd w:id="85"/>
      <w:bookmarkEnd w:id="86"/>
      <w:bookmarkEnd w:id="87"/>
      <w:bookmarkEnd w:id="88"/>
      <w:bookmarkEnd w:id="89"/>
      <w:bookmarkEnd w:id="90"/>
      <w:bookmarkEnd w:id="91"/>
      <w:bookmarkEnd w:id="92"/>
      <w:proofErr w:type="spellEnd"/>
    </w:p>
    <w:p w14:paraId="2E397C5D" w14:textId="77777777" w:rsidR="00B75A3F" w:rsidRDefault="00B75A3F">
      <w:pPr>
        <w:pStyle w:val="XBRLTitle2"/>
        <w:spacing w:before="156" w:line="360" w:lineRule="auto"/>
        <w:ind w:left="454"/>
      </w:pPr>
      <w:bookmarkStart w:id="93" w:name="_Toc514088251"/>
      <w:bookmarkStart w:id="94" w:name="_Toc480465421"/>
      <w:bookmarkStart w:id="95" w:name="_Toc448480290"/>
      <w:bookmarkStart w:id="96" w:name="_Toc438654078"/>
      <w:bookmarkStart w:id="97" w:name="_Toc456107124"/>
      <w:bookmarkStart w:id="98" w:name="_Toc459213770"/>
      <w:bookmarkStart w:id="99" w:name="_Toc513542652"/>
      <w:bookmarkStart w:id="100" w:name="_Toc512696256"/>
      <w:bookmarkStart w:id="101" w:name="_Toc512612259"/>
      <w:bookmarkStart w:id="102" w:name="_Toc512612083"/>
      <w:bookmarkStart w:id="103" w:name="_Toc512611287"/>
      <w:proofErr w:type="spellStart"/>
      <w:r>
        <w:rPr>
          <w:rFonts w:eastAsia="宋体" w:hint="eastAsia"/>
        </w:rPr>
        <w:t>基金经理（或基金经理小组）简介</w:t>
      </w:r>
      <w:bookmarkEnd w:id="93"/>
      <w:bookmarkEnd w:id="94"/>
      <w:bookmarkEnd w:id="95"/>
      <w:bookmarkEnd w:id="96"/>
      <w:bookmarkEnd w:id="97"/>
      <w:bookmarkEnd w:id="98"/>
      <w:bookmarkEnd w:id="99"/>
      <w:bookmarkEnd w:id="100"/>
      <w:bookmarkEnd w:id="101"/>
      <w:bookmarkEnd w:id="102"/>
      <w:bookmarkEnd w:id="103"/>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50566" w14:paraId="2D0DC87A" w14:textId="77777777">
        <w:trPr>
          <w:divId w:val="67955004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4B7E0" w14:textId="77777777" w:rsidR="00B75A3F" w:rsidRDefault="00B75A3F">
            <w:pPr>
              <w:snapToGrid w:val="0"/>
              <w:jc w:val="center"/>
            </w:pPr>
            <w:bookmarkStart w:id="104" w:name="m04_02"/>
            <w:bookmarkEnd w:id="104"/>
            <w:r>
              <w:rPr>
                <w:rFonts w:ascii="宋体" w:hAnsi="宋体" w:hint="eastAsia"/>
                <w:szCs w:val="24"/>
              </w:rPr>
              <w:lastRenderedPageBreak/>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F0024" w14:textId="77777777" w:rsidR="00B75A3F" w:rsidRDefault="00B75A3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E530FA" w14:textId="77777777" w:rsidR="00B75A3F" w:rsidRDefault="00B75A3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94E719" w14:textId="77777777" w:rsidR="00B75A3F" w:rsidRDefault="00B75A3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282B8" w14:textId="77777777" w:rsidR="00B75A3F" w:rsidRDefault="00B75A3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50566" w14:paraId="53C5FF8A" w14:textId="77777777">
        <w:trPr>
          <w:divId w:val="67955004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D0BF13" w14:textId="77777777" w:rsidR="00B75A3F" w:rsidRDefault="00B75A3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EEBB5" w14:textId="77777777" w:rsidR="00B75A3F" w:rsidRDefault="00B75A3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E55440" w14:textId="77777777" w:rsidR="00B75A3F" w:rsidRDefault="00B75A3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DDD865" w14:textId="77777777" w:rsidR="00B75A3F" w:rsidRDefault="00B75A3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3568F" w14:textId="77777777" w:rsidR="00B75A3F" w:rsidRDefault="00B75A3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C8AD0" w14:textId="77777777" w:rsidR="00B75A3F" w:rsidRDefault="00B75A3F">
            <w:pPr>
              <w:widowControl/>
              <w:jc w:val="left"/>
            </w:pPr>
          </w:p>
        </w:tc>
      </w:tr>
      <w:tr w:rsidR="00850566" w14:paraId="1BE7AE23" w14:textId="77777777">
        <w:trPr>
          <w:divId w:val="67955004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930E4" w14:textId="77777777" w:rsidR="00B75A3F" w:rsidRDefault="00B75A3F">
            <w:pPr>
              <w:jc w:val="center"/>
            </w:pPr>
            <w:r>
              <w:rPr>
                <w:rFonts w:ascii="宋体" w:hAnsi="宋体" w:hint="eastAsia"/>
                <w:szCs w:val="24"/>
                <w:lang w:eastAsia="zh-Hans"/>
              </w:rPr>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579EA" w14:textId="77777777" w:rsidR="00B75A3F" w:rsidRDefault="00B75A3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2CCD1" w14:textId="77777777" w:rsidR="00B75A3F" w:rsidRDefault="00B75A3F">
            <w:pPr>
              <w:jc w:val="center"/>
            </w:pPr>
            <w:r>
              <w:rPr>
                <w:rFonts w:ascii="宋体" w:hAnsi="宋体" w:hint="eastAsia"/>
                <w:szCs w:val="24"/>
                <w:lang w:eastAsia="zh-Hans"/>
              </w:rPr>
              <w:t>2024年11月29日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83A5A" w14:textId="77777777" w:rsidR="00B75A3F" w:rsidRDefault="00B75A3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37306" w14:textId="77777777" w:rsidR="00B75A3F" w:rsidRDefault="00B75A3F">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08F56" w14:textId="77777777" w:rsidR="00B75A3F" w:rsidRDefault="00B75A3F">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22102AAA" w14:textId="77777777" w:rsidR="00B75A3F" w:rsidRDefault="00B75A3F">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1418D34" w14:textId="77777777" w:rsidR="00B75A3F" w:rsidRDefault="00B75A3F">
      <w:pPr>
        <w:pStyle w:val="XBRLTitle2"/>
        <w:spacing w:before="156" w:line="360" w:lineRule="auto"/>
        <w:ind w:left="454"/>
      </w:pPr>
      <w:bookmarkStart w:id="105" w:name="m402"/>
      <w:bookmarkStart w:id="106" w:name="_Toc514088253"/>
      <w:bookmarkStart w:id="107" w:name="_Toc480465423"/>
      <w:bookmarkStart w:id="108" w:name="_Toc448480292"/>
      <w:bookmarkStart w:id="109" w:name="_Toc438654080"/>
      <w:bookmarkStart w:id="110" w:name="_Toc456107126"/>
      <w:bookmarkStart w:id="111" w:name="_Toc459213772"/>
      <w:bookmarkStart w:id="112" w:name="_Toc513542654"/>
      <w:bookmarkStart w:id="113" w:name="_Toc512696258"/>
      <w:bookmarkStart w:id="114" w:name="_Toc512612261"/>
      <w:bookmarkStart w:id="115" w:name="_Toc512612085"/>
      <w:bookmarkStart w:id="116" w:name="_Toc512611289"/>
      <w:bookmarkStart w:id="117" w:name="m403"/>
      <w:bookmarkEnd w:id="105"/>
      <w:proofErr w:type="spellStart"/>
      <w:r>
        <w:rPr>
          <w:rFonts w:eastAsia="宋体" w:hint="eastAsia"/>
        </w:rPr>
        <w:t>报告期内本基金运作遵规守信情况说明</w:t>
      </w:r>
      <w:bookmarkEnd w:id="106"/>
      <w:bookmarkEnd w:id="107"/>
      <w:bookmarkEnd w:id="108"/>
      <w:bookmarkEnd w:id="109"/>
      <w:bookmarkEnd w:id="110"/>
      <w:bookmarkEnd w:id="111"/>
      <w:bookmarkEnd w:id="112"/>
      <w:bookmarkEnd w:id="113"/>
      <w:bookmarkEnd w:id="114"/>
      <w:bookmarkEnd w:id="115"/>
      <w:bookmarkEnd w:id="116"/>
      <w:proofErr w:type="spellEnd"/>
      <w:r>
        <w:rPr>
          <w:rFonts w:eastAsia="宋体" w:hint="eastAsia"/>
        </w:rPr>
        <w:t xml:space="preserve"> </w:t>
      </w:r>
    </w:p>
    <w:p w14:paraId="2AD2EEBD" w14:textId="77777777" w:rsidR="00B75A3F" w:rsidRDefault="00B75A3F">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791DA33F" w14:textId="77777777" w:rsidR="00B75A3F" w:rsidRDefault="00B75A3F">
      <w:pPr>
        <w:pStyle w:val="XBRLTitle2"/>
        <w:spacing w:before="156" w:line="360" w:lineRule="auto"/>
        <w:ind w:left="454"/>
      </w:pPr>
      <w:bookmarkStart w:id="118" w:name="_Toc514088254"/>
      <w:bookmarkStart w:id="119" w:name="_Toc480465424"/>
      <w:bookmarkStart w:id="120" w:name="_Toc448480293"/>
      <w:bookmarkStart w:id="121" w:name="_Toc438654081"/>
      <w:bookmarkStart w:id="122" w:name="_Toc456107127"/>
      <w:bookmarkStart w:id="123" w:name="_Toc459213773"/>
      <w:bookmarkStart w:id="124" w:name="_Toc513542655"/>
      <w:bookmarkStart w:id="125" w:name="_Toc512696259"/>
      <w:bookmarkStart w:id="126" w:name="_Toc512612262"/>
      <w:bookmarkStart w:id="127" w:name="_Toc512612086"/>
      <w:bookmarkStart w:id="128" w:name="_Toc512611290"/>
      <w:bookmarkEnd w:id="117"/>
      <w:proofErr w:type="spellStart"/>
      <w:r>
        <w:rPr>
          <w:rFonts w:eastAsia="宋体" w:hint="eastAsia"/>
        </w:rPr>
        <w:t>公平交易专项说明</w:t>
      </w:r>
      <w:bookmarkEnd w:id="118"/>
      <w:bookmarkEnd w:id="119"/>
      <w:bookmarkEnd w:id="120"/>
      <w:bookmarkEnd w:id="121"/>
      <w:bookmarkEnd w:id="122"/>
      <w:bookmarkEnd w:id="123"/>
      <w:bookmarkEnd w:id="124"/>
      <w:bookmarkEnd w:id="125"/>
      <w:bookmarkEnd w:id="126"/>
      <w:bookmarkEnd w:id="127"/>
      <w:bookmarkEnd w:id="128"/>
      <w:proofErr w:type="spellEnd"/>
      <w:r>
        <w:rPr>
          <w:rFonts w:eastAsia="宋体" w:hint="eastAsia"/>
        </w:rPr>
        <w:t xml:space="preserve"> </w:t>
      </w:r>
    </w:p>
    <w:p w14:paraId="010C98E2" w14:textId="77777777" w:rsidR="00B75A3F" w:rsidRDefault="00B75A3F">
      <w:pPr>
        <w:pStyle w:val="XBRLTitle3"/>
        <w:spacing w:before="156" w:line="360" w:lineRule="auto"/>
        <w:ind w:left="624"/>
      </w:pPr>
      <w:bookmarkStart w:id="129" w:name="_Toc514088255"/>
      <w:bookmarkStart w:id="130" w:name="_Toc480465425"/>
      <w:bookmarkStart w:id="131" w:name="_Toc513542656"/>
      <w:bookmarkStart w:id="132" w:name="m404_01_0570"/>
      <w:proofErr w:type="spellStart"/>
      <w:r>
        <w:rPr>
          <w:rFonts w:hAnsi="宋体" w:hint="eastAsia"/>
        </w:rPr>
        <w:t>公平交易制度的执行情况</w:t>
      </w:r>
      <w:bookmarkEnd w:id="129"/>
      <w:proofErr w:type="spellEnd"/>
      <w:r>
        <w:rPr>
          <w:rFonts w:hAnsi="宋体" w:hint="eastAsia"/>
        </w:rPr>
        <w:t xml:space="preserve"> </w:t>
      </w:r>
    </w:p>
    <w:p w14:paraId="5B51C647" w14:textId="77777777" w:rsidR="00B75A3F" w:rsidRDefault="00B75A3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B308A20" w14:textId="77777777" w:rsidR="00B75A3F" w:rsidRDefault="00B75A3F">
      <w:pPr>
        <w:pStyle w:val="XBRLTitle3"/>
        <w:spacing w:before="156" w:line="360" w:lineRule="auto"/>
        <w:ind w:left="624"/>
      </w:pPr>
      <w:bookmarkStart w:id="133" w:name="_Toc514088256"/>
      <w:bookmarkStart w:id="134" w:name="_Toc480465426"/>
      <w:bookmarkStart w:id="135" w:name="_Toc513542657"/>
      <w:bookmarkStart w:id="136" w:name="m404_01_0578"/>
      <w:proofErr w:type="spellStart"/>
      <w:r>
        <w:rPr>
          <w:rFonts w:hAnsi="宋体" w:hint="eastAsia"/>
        </w:rPr>
        <w:lastRenderedPageBreak/>
        <w:t>异常交易行为的专项说明</w:t>
      </w:r>
      <w:bookmarkEnd w:id="133"/>
      <w:proofErr w:type="spellEnd"/>
      <w:r>
        <w:rPr>
          <w:rFonts w:hAnsi="宋体" w:hint="eastAsia"/>
        </w:rPr>
        <w:t xml:space="preserve"> </w:t>
      </w:r>
    </w:p>
    <w:p w14:paraId="402FEE5A" w14:textId="77777777" w:rsidR="00B75A3F" w:rsidRDefault="00B75A3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9D7CEF0" w14:textId="77777777" w:rsidR="00B75A3F" w:rsidRDefault="00B75A3F">
      <w:pPr>
        <w:pStyle w:val="XBRLTitle2"/>
        <w:spacing w:before="156" w:line="360" w:lineRule="auto"/>
        <w:ind w:left="454"/>
      </w:pPr>
      <w:bookmarkStart w:id="137" w:name="_Toc514088257"/>
      <w:bookmarkStart w:id="138" w:name="_Toc480465427"/>
      <w:bookmarkStart w:id="139" w:name="_Toc448480294"/>
      <w:bookmarkStart w:id="140" w:name="_Toc438654082"/>
      <w:bookmarkStart w:id="141" w:name="_Toc456107128"/>
      <w:bookmarkStart w:id="142" w:name="_Toc459213774"/>
      <w:bookmarkStart w:id="143" w:name="_Toc513542658"/>
      <w:bookmarkStart w:id="144" w:name="_Toc512696260"/>
      <w:bookmarkStart w:id="145" w:name="_Toc512612263"/>
      <w:bookmarkStart w:id="146" w:name="_Toc512612087"/>
      <w:bookmarkStart w:id="147" w:name="_Toc512611291"/>
      <w:proofErr w:type="spellStart"/>
      <w:r>
        <w:rPr>
          <w:rFonts w:eastAsia="宋体" w:hint="eastAsia"/>
        </w:rPr>
        <w:t>报告期内基金的投资策略和业绩表现说明</w:t>
      </w:r>
      <w:bookmarkEnd w:id="137"/>
      <w:bookmarkEnd w:id="138"/>
      <w:bookmarkEnd w:id="139"/>
      <w:bookmarkEnd w:id="140"/>
      <w:bookmarkEnd w:id="141"/>
      <w:bookmarkEnd w:id="142"/>
      <w:bookmarkEnd w:id="143"/>
      <w:bookmarkEnd w:id="144"/>
      <w:bookmarkEnd w:id="145"/>
      <w:bookmarkEnd w:id="146"/>
      <w:bookmarkEnd w:id="147"/>
      <w:proofErr w:type="spellEnd"/>
      <w:r>
        <w:rPr>
          <w:rFonts w:eastAsia="宋体" w:hint="eastAsia"/>
        </w:rPr>
        <w:t xml:space="preserve"> </w:t>
      </w:r>
    </w:p>
    <w:p w14:paraId="372A714E" w14:textId="77777777" w:rsidR="00B75A3F" w:rsidRDefault="00B75A3F">
      <w:pPr>
        <w:pStyle w:val="XBRLTitle3"/>
        <w:spacing w:before="156" w:line="360" w:lineRule="auto"/>
        <w:ind w:left="624"/>
      </w:pPr>
      <w:bookmarkStart w:id="148" w:name="_Toc51408825711"/>
      <w:proofErr w:type="spellStart"/>
      <w:r>
        <w:rPr>
          <w:rFonts w:hAnsi="宋体" w:hint="eastAsia"/>
        </w:rPr>
        <w:t>报告期内基金投资策略和运作分析</w:t>
      </w:r>
      <w:bookmarkEnd w:id="130"/>
      <w:bookmarkEnd w:id="131"/>
      <w:bookmarkEnd w:id="148"/>
      <w:proofErr w:type="spellEnd"/>
      <w:r>
        <w:rPr>
          <w:rFonts w:hAnsi="宋体" w:hint="eastAsia"/>
        </w:rPr>
        <w:t xml:space="preserve"> </w:t>
      </w:r>
    </w:p>
    <w:p w14:paraId="724985F0" w14:textId="77777777" w:rsidR="00B75A3F" w:rsidRDefault="00B75A3F">
      <w:pPr>
        <w:spacing w:line="360" w:lineRule="auto"/>
        <w:ind w:firstLineChars="200" w:firstLine="420"/>
        <w:divId w:val="1507668184"/>
      </w:pPr>
      <w:r>
        <w:rPr>
          <w:rFonts w:ascii="宋体" w:hAnsi="宋体" w:hint="eastAsia"/>
          <w:color w:val="000000"/>
          <w:kern w:val="0"/>
          <w:szCs w:val="21"/>
          <w:lang w:eastAsia="zh-Hans"/>
        </w:rPr>
        <w:t>回顾2026年一季度，A股市场先扬后抑，宽基指数多数收跌，H股跌幅更大。上证指数下跌1.94%，深证成指微跌0.35%，恒生指数下跌3.29%，恒生科技指数大跌15.7%（超过纳斯达克-7.11%的跌幅）。分板块来看，创业板指数仍相对较强，一季度仅下跌0.57%，但科创50指数下跌6.54%，北证50下跌13.34%。成长类板块除电力设备和通信行业外均表现较弱，中证新能指数上涨4.89%。红利指数上涨6.68%。</w:t>
      </w:r>
      <w:r>
        <w:rPr>
          <w:rFonts w:ascii="宋体" w:hAnsi="宋体" w:hint="eastAsia"/>
          <w:color w:val="000000"/>
          <w:kern w:val="0"/>
          <w:szCs w:val="21"/>
          <w:lang w:eastAsia="zh-Hans"/>
        </w:rPr>
        <w:br/>
        <w:t xml:space="preserve">　　行业板块上，一季度三分之一行业取得正收益，受中东地缘冲突影响，新旧能源整体表现良好。涨幅前三的行业（申万一级行业分类）为煤炭（+16.83%）、石油石化（15.36%）、综合（+13.67%），表现最差的三个行业为非银金融（-14.98%）、商贸零售（-14.43%）、美容护理（-8.93%）。石油石化、通信延续去年四季度强势，有色金属1-2月延续强势后3月大幅调整。港股一季度涨幅前三的行业（中信港股通指数）为煤炭（+31.56%）、石油石化（+27.41%）和综合（+24.37%），跌幅前三的行业为国防军工（-22.37%）、传媒（-19.74%）和电子（-15.59%）。</w:t>
      </w:r>
      <w:r>
        <w:rPr>
          <w:rFonts w:ascii="宋体" w:hAnsi="宋体" w:hint="eastAsia"/>
          <w:color w:val="000000"/>
          <w:kern w:val="0"/>
          <w:szCs w:val="21"/>
          <w:lang w:eastAsia="zh-Hans"/>
        </w:rPr>
        <w:br/>
        <w:t xml:space="preserve">　　开年初，春季躁动提前，脑机接口、商业航天、创新药等集体爆发，上证指数快速突破4000点直奔4200点，3月初两会政策定调“新质生产力”，国内积极托底姿态不变，但未见强刺激政策，内需温和复苏、PPI触底。3月中下旬中东局势升级、美联储主席提名鹰派人物，深刻扰动了全球流动性预期，全球避险情绪浓厚、风险资产回调，美股投资也转向HALO策略（Heavy Assets，Low Obsolescence）。</w:t>
      </w:r>
      <w:r>
        <w:rPr>
          <w:rFonts w:ascii="宋体" w:hAnsi="宋体" w:hint="eastAsia"/>
          <w:color w:val="000000"/>
          <w:kern w:val="0"/>
          <w:szCs w:val="21"/>
          <w:lang w:eastAsia="zh-Hans"/>
        </w:rPr>
        <w:br/>
        <w:t xml:space="preserve">　　AH市场及行业配置上，本基金一季度整体降低了仓位，行业上总体相对均衡，但更偏向于投资港股市场中具备稀缺性的新经济标的，主要降低了之前超配的有色、电子（半导体）、汽车（机器人）、轻工等板块，加仓了无论中东地缘冲突缓和或加剧都受益的新能源板块配置，继续低配银行、商贸零售、非银等板块。</w:t>
      </w:r>
      <w:r>
        <w:rPr>
          <w:rFonts w:ascii="宋体" w:hAnsi="宋体" w:hint="eastAsia"/>
          <w:color w:val="000000"/>
          <w:kern w:val="0"/>
          <w:szCs w:val="21"/>
          <w:lang w:eastAsia="zh-Hans"/>
        </w:rPr>
        <w:br/>
        <w:t xml:space="preserve">　　展望后市，国内外复杂多变的宏观环境在2026年并未明显改善，中东局势的升级进一步加大了全球经济复苏的不确定性。国内经济虽向好态势未变，但持续回升的基础仍需稳固，新形势下，</w:t>
      </w:r>
      <w:r>
        <w:rPr>
          <w:rFonts w:ascii="宋体" w:hAnsi="宋体" w:hint="eastAsia"/>
          <w:color w:val="000000"/>
          <w:kern w:val="0"/>
          <w:szCs w:val="21"/>
          <w:lang w:eastAsia="zh-Hans"/>
        </w:rPr>
        <w:lastRenderedPageBreak/>
        <w:t>“中国始终是动荡世界中最稳定、最可靠、最积极的力量”（刘结一），中国致力于做世界的“确定性基石”和“稳定性港湾”（李强）。从全球视角结合基本面、估值、流动性、风险收益偏好等指标看，港股投资仍处于较高性价比区间，但是一季度发生重要变化的是全球流动性预期。我们认为全球资金对中国市场的“稳定性”定价并未体现，继续对2026年市场持乐观态度。</w:t>
      </w:r>
      <w:r>
        <w:rPr>
          <w:rFonts w:ascii="宋体" w:hAnsi="宋体" w:hint="eastAsia"/>
          <w:color w:val="000000"/>
          <w:kern w:val="0"/>
          <w:szCs w:val="21"/>
          <w:lang w:eastAsia="zh-Hans"/>
        </w:rPr>
        <w:br/>
        <w:t xml:space="preserve">　　行业层面，2026年我们将重点关注AI、储能带动的锂电产业链以及制造业出海等投资机会。AI投入产出的商业化闭环是行业健康发展的关键，AI领域2026年应更加重视应用端的实质性进展。锂电侧，目前锂电产业链核心驱动力正在发生结构性转变——储能正在逐步取代电动汽车，成为拉动锂电需求增长的首要动力。电池及材料供给侧在经历长期的激烈竞争与价格调整后，格局已显著优化，仅极少数龙头企业具备扩产能力。因此在新一轮需求驱动下，产业链上游及中游环节的盈利修复可能具备较强的持续性。此外，中东冲突下能源安全需求凸显，进一步加速了电力设备新能源需求。</w:t>
      </w:r>
      <w:r>
        <w:rPr>
          <w:rFonts w:ascii="宋体" w:hAnsi="宋体" w:hint="eastAsia"/>
          <w:color w:val="000000"/>
          <w:kern w:val="0"/>
          <w:szCs w:val="21"/>
          <w:lang w:eastAsia="zh-Hans"/>
        </w:rPr>
        <w:br/>
        <w:t xml:space="preserve">　　我们始终相信真正有成长性的行业和公司可以穿越周期，我们将始终坚持从中长期视角来配置主要投资标的，同时紧密跟踪和关注宏观政策（尤其是流动性变化）、国际环境的变化，适度动态调整组合，力争为基金持有人创造持续稳定收益。</w:t>
      </w:r>
      <w:r>
        <w:rPr>
          <w:rFonts w:ascii="宋体" w:hAnsi="宋体" w:hint="eastAsia"/>
          <w:color w:val="000000"/>
          <w:kern w:val="0"/>
          <w:sz w:val="24"/>
        </w:rPr>
        <w:t xml:space="preserve"> </w:t>
      </w:r>
      <w:bookmarkEnd w:id="81"/>
    </w:p>
    <w:p w14:paraId="09A448C5" w14:textId="77777777" w:rsidR="00B75A3F" w:rsidRDefault="00B75A3F">
      <w:pPr>
        <w:pStyle w:val="XBRLTitle3"/>
        <w:spacing w:before="156" w:line="360" w:lineRule="auto"/>
        <w:ind w:left="624"/>
      </w:pPr>
      <w:bookmarkStart w:id="149" w:name="_Toc51408825712"/>
      <w:bookmarkEnd w:id="132"/>
      <w:proofErr w:type="spellStart"/>
      <w:r>
        <w:rPr>
          <w:rFonts w:hAnsi="宋体" w:hint="eastAsia"/>
        </w:rPr>
        <w:t>报告期内基金的业绩表现</w:t>
      </w:r>
      <w:bookmarkEnd w:id="134"/>
      <w:bookmarkEnd w:id="135"/>
      <w:bookmarkEnd w:id="149"/>
      <w:proofErr w:type="spellEnd"/>
      <w:r>
        <w:rPr>
          <w:rFonts w:hAnsi="宋体" w:hint="eastAsia"/>
        </w:rPr>
        <w:t xml:space="preserve"> </w:t>
      </w:r>
    </w:p>
    <w:p w14:paraId="7E88555A" w14:textId="77777777" w:rsidR="00B75A3F" w:rsidRDefault="00B75A3F">
      <w:pPr>
        <w:spacing w:line="360" w:lineRule="auto"/>
        <w:ind w:firstLineChars="200" w:firstLine="420"/>
        <w:jc w:val="left"/>
      </w:pPr>
      <w:r>
        <w:rPr>
          <w:rFonts w:ascii="宋体" w:hAnsi="宋体" w:cs="宋体" w:hint="eastAsia"/>
          <w:color w:val="000000"/>
          <w:kern w:val="0"/>
        </w:rPr>
        <w:t>本报告期摩根中国世纪混合(QDII)份额净值增长率为:-1.91%，同期业绩比较基准收益率为:-4.27%。</w:t>
      </w:r>
      <w:bookmarkEnd w:id="136"/>
    </w:p>
    <w:p w14:paraId="4F3F48D8" w14:textId="77777777" w:rsidR="00B75A3F" w:rsidRDefault="00B75A3F">
      <w:pPr>
        <w:pStyle w:val="XBRLTitle2"/>
        <w:spacing w:before="156" w:line="360" w:lineRule="auto"/>
        <w:ind w:left="454"/>
      </w:pPr>
      <w:bookmarkStart w:id="150" w:name="m405_01_2550"/>
      <w:bookmarkStart w:id="151" w:name="_Toc514088258"/>
      <w:bookmarkStart w:id="152" w:name="_Toc480465430"/>
      <w:bookmarkStart w:id="153" w:name="_Toc448480296"/>
      <w:bookmarkStart w:id="154" w:name="_Toc438654084"/>
      <w:bookmarkStart w:id="155" w:name="_Toc456107129"/>
      <w:bookmarkStart w:id="156" w:name="_Toc459213775"/>
      <w:bookmarkStart w:id="157" w:name="_Toc513542659"/>
      <w:bookmarkStart w:id="158" w:name="_Toc512696261"/>
      <w:bookmarkStart w:id="159" w:name="_Toc512612264"/>
      <w:bookmarkStart w:id="160" w:name="_Toc512612088"/>
      <w:bookmarkStart w:id="161" w:name="_Toc512611292"/>
      <w:bookmarkStart w:id="162" w:name="m407"/>
      <w:bookmarkEnd w:id="150"/>
      <w:proofErr w:type="spellStart"/>
      <w:r>
        <w:rPr>
          <w:rFonts w:eastAsia="宋体" w:hint="eastAsia"/>
        </w:rPr>
        <w:t>报告期内基金持有人数或基金资产净值预警说明</w:t>
      </w:r>
      <w:bookmarkEnd w:id="151"/>
      <w:bookmarkEnd w:id="152"/>
      <w:bookmarkEnd w:id="153"/>
      <w:bookmarkEnd w:id="154"/>
      <w:bookmarkEnd w:id="155"/>
      <w:bookmarkEnd w:id="156"/>
      <w:bookmarkEnd w:id="157"/>
      <w:bookmarkEnd w:id="158"/>
      <w:bookmarkEnd w:id="159"/>
      <w:bookmarkEnd w:id="160"/>
      <w:bookmarkEnd w:id="161"/>
      <w:proofErr w:type="spellEnd"/>
      <w:r>
        <w:rPr>
          <w:rFonts w:eastAsia="宋体" w:hint="eastAsia"/>
        </w:rPr>
        <w:t xml:space="preserve"> </w:t>
      </w:r>
    </w:p>
    <w:p w14:paraId="49DA56B7" w14:textId="77777777" w:rsidR="00B75A3F" w:rsidRDefault="00B75A3F">
      <w:pPr>
        <w:spacing w:line="360" w:lineRule="auto"/>
        <w:ind w:firstLineChars="200" w:firstLine="420"/>
        <w:jc w:val="left"/>
      </w:pPr>
      <w:r>
        <w:rPr>
          <w:rFonts w:ascii="宋体" w:hAnsi="宋体" w:hint="eastAsia"/>
        </w:rPr>
        <w:t>无。</w:t>
      </w:r>
    </w:p>
    <w:p w14:paraId="583D98EC" w14:textId="77777777" w:rsidR="00B75A3F" w:rsidRDefault="00B75A3F">
      <w:pPr>
        <w:pStyle w:val="XBRLTitle1"/>
        <w:spacing w:before="156"/>
        <w:ind w:left="425"/>
        <w:rPr>
          <w:rFonts w:hint="eastAsia"/>
        </w:rPr>
      </w:pPr>
      <w:bookmarkStart w:id="163" w:name="_Toc514088259"/>
      <w:bookmarkStart w:id="164" w:name="_Toc480465431"/>
      <w:bookmarkStart w:id="165" w:name="_Toc448480297"/>
      <w:bookmarkStart w:id="166" w:name="_Toc438654085"/>
      <w:bookmarkStart w:id="167" w:name="_Toc445826343"/>
      <w:bookmarkStart w:id="168" w:name="_Toc456107130"/>
      <w:bookmarkStart w:id="169" w:name="_Toc459213776"/>
      <w:bookmarkStart w:id="170" w:name="_Toc513542660"/>
      <w:bookmarkStart w:id="171" w:name="_Toc512696262"/>
      <w:bookmarkStart w:id="172" w:name="_Toc512612265"/>
      <w:bookmarkStart w:id="173" w:name="_Toc512612089"/>
      <w:bookmarkStart w:id="174" w:name="_Toc512611293"/>
      <w:bookmarkEnd w:id="162"/>
      <w:proofErr w:type="spellStart"/>
      <w:r>
        <w:rPr>
          <w:rFonts w:hint="eastAsia"/>
        </w:rPr>
        <w:t>投资组合报告</w:t>
      </w:r>
      <w:bookmarkEnd w:id="163"/>
      <w:bookmarkEnd w:id="164"/>
      <w:bookmarkEnd w:id="165"/>
      <w:bookmarkEnd w:id="166"/>
      <w:bookmarkEnd w:id="167"/>
      <w:bookmarkEnd w:id="168"/>
      <w:bookmarkEnd w:id="169"/>
      <w:bookmarkEnd w:id="170"/>
      <w:bookmarkEnd w:id="171"/>
      <w:bookmarkEnd w:id="172"/>
      <w:bookmarkEnd w:id="173"/>
      <w:bookmarkEnd w:id="174"/>
      <w:proofErr w:type="spellEnd"/>
    </w:p>
    <w:p w14:paraId="4E208BE5" w14:textId="77777777" w:rsidR="00B75A3F" w:rsidRDefault="00B75A3F">
      <w:pPr>
        <w:pStyle w:val="XBRLTitle2"/>
        <w:spacing w:before="156" w:line="360" w:lineRule="auto"/>
        <w:ind w:left="454"/>
      </w:pPr>
      <w:bookmarkStart w:id="175" w:name="_Toc514088260"/>
      <w:bookmarkStart w:id="176" w:name="_Toc480465432"/>
      <w:bookmarkStart w:id="177" w:name="_Toc448480298"/>
      <w:bookmarkStart w:id="178" w:name="_Toc438654086"/>
      <w:bookmarkStart w:id="179" w:name="_Toc456107131"/>
      <w:bookmarkStart w:id="180" w:name="_Toc459213777"/>
      <w:bookmarkStart w:id="181" w:name="_Toc513542661"/>
      <w:bookmarkStart w:id="182" w:name="_Toc512696263"/>
      <w:bookmarkStart w:id="183" w:name="_Toc512612266"/>
      <w:bookmarkStart w:id="184" w:name="_Toc512612090"/>
      <w:bookmarkStart w:id="185" w:name="_Toc512611294"/>
      <w:bookmarkStart w:id="186" w:name="m501"/>
      <w:proofErr w:type="spellStart"/>
      <w:r>
        <w:rPr>
          <w:rFonts w:eastAsia="宋体" w:hint="eastAsia"/>
        </w:rPr>
        <w:t>报告期末基金资产组合情况</w:t>
      </w:r>
      <w:bookmarkEnd w:id="175"/>
      <w:bookmarkEnd w:id="176"/>
      <w:bookmarkEnd w:id="177"/>
      <w:bookmarkEnd w:id="178"/>
      <w:bookmarkEnd w:id="179"/>
      <w:bookmarkEnd w:id="180"/>
      <w:proofErr w:type="spellEnd"/>
      <w:r>
        <w:rPr>
          <w:rFonts w:hint="eastAsia"/>
        </w:rPr>
        <w:t xml:space="preserve"> </w:t>
      </w:r>
      <w:bookmarkEnd w:id="181"/>
      <w:bookmarkEnd w:id="182"/>
      <w:bookmarkEnd w:id="183"/>
      <w:bookmarkEnd w:id="184"/>
      <w:bookmarkEnd w:id="185"/>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850566" w14:paraId="133BFECF"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A3BB30" w14:textId="77777777" w:rsidR="00B75A3F" w:rsidRDefault="00B75A3F">
            <w:pPr>
              <w:jc w:val="center"/>
            </w:pPr>
            <w:bookmarkStart w:id="187" w:name="m08QD_01_tab"/>
            <w:bookmarkStart w:id="188" w:name="OLE_LINK46"/>
            <w:bookmarkStart w:id="189" w:name="OLE_LINK45"/>
            <w:bookmarkStart w:id="190" w:name="OLE_LINK42"/>
            <w:bookmarkStart w:id="191" w:name="OLE_LINK41"/>
            <w:bookmarkEnd w:id="187"/>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115108F7" w14:textId="77777777" w:rsidR="00B75A3F" w:rsidRDefault="00B75A3F">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6CD1AE1D" w14:textId="77777777" w:rsidR="00B75A3F" w:rsidRDefault="00B75A3F">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43118C31" w14:textId="77777777" w:rsidR="00B75A3F" w:rsidRDefault="00B75A3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50566" w14:paraId="1E9FB041"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FAAF7DA" w14:textId="77777777" w:rsidR="00B75A3F" w:rsidRDefault="00B75A3F">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5CF37049" w14:textId="77777777" w:rsidR="00B75A3F" w:rsidRDefault="00B75A3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22797BC" w14:textId="77777777" w:rsidR="00B75A3F" w:rsidRDefault="00B75A3F">
            <w:pPr>
              <w:jc w:val="right"/>
            </w:pPr>
            <w:r>
              <w:rPr>
                <w:rFonts w:ascii="宋体" w:hAnsi="宋体" w:hint="eastAsia"/>
                <w:szCs w:val="24"/>
                <w:lang w:eastAsia="zh-Hans"/>
              </w:rPr>
              <w:t>95,367,504.24</w:t>
            </w:r>
          </w:p>
        </w:tc>
        <w:tc>
          <w:tcPr>
            <w:tcW w:w="2373" w:type="dxa"/>
            <w:tcBorders>
              <w:top w:val="single" w:sz="4" w:space="0" w:color="auto"/>
              <w:left w:val="nil"/>
              <w:bottom w:val="single" w:sz="4" w:space="0" w:color="auto"/>
              <w:right w:val="single" w:sz="4" w:space="0" w:color="auto"/>
            </w:tcBorders>
            <w:vAlign w:val="center"/>
            <w:hideMark/>
          </w:tcPr>
          <w:p w14:paraId="43F4BA66" w14:textId="77777777" w:rsidR="00B75A3F" w:rsidRDefault="00B75A3F">
            <w:pPr>
              <w:jc w:val="right"/>
            </w:pPr>
            <w:r>
              <w:rPr>
                <w:rFonts w:ascii="宋体" w:hAnsi="宋体" w:hint="eastAsia"/>
                <w:szCs w:val="24"/>
                <w:lang w:eastAsia="zh-Hans"/>
              </w:rPr>
              <w:t>81.44</w:t>
            </w:r>
          </w:p>
        </w:tc>
      </w:tr>
      <w:tr w:rsidR="00850566" w14:paraId="5F5F7F05"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F3965E2" w14:textId="77777777" w:rsidR="00B75A3F" w:rsidRDefault="00B75A3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80678C1" w14:textId="77777777" w:rsidR="00B75A3F" w:rsidRDefault="00B75A3F">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B533C15" w14:textId="77777777" w:rsidR="00B75A3F" w:rsidRDefault="00B75A3F">
            <w:pPr>
              <w:jc w:val="right"/>
            </w:pPr>
            <w:r>
              <w:rPr>
                <w:rFonts w:ascii="宋体" w:hAnsi="宋体" w:hint="eastAsia"/>
                <w:szCs w:val="24"/>
                <w:lang w:eastAsia="zh-Hans"/>
              </w:rPr>
              <w:t>95,367,504.24</w:t>
            </w:r>
          </w:p>
        </w:tc>
        <w:tc>
          <w:tcPr>
            <w:tcW w:w="2373" w:type="dxa"/>
            <w:tcBorders>
              <w:top w:val="single" w:sz="4" w:space="0" w:color="auto"/>
              <w:left w:val="nil"/>
              <w:bottom w:val="single" w:sz="4" w:space="0" w:color="auto"/>
              <w:right w:val="single" w:sz="4" w:space="0" w:color="auto"/>
            </w:tcBorders>
            <w:vAlign w:val="center"/>
            <w:hideMark/>
          </w:tcPr>
          <w:p w14:paraId="4334E5C5" w14:textId="77777777" w:rsidR="00B75A3F" w:rsidRDefault="00B75A3F">
            <w:pPr>
              <w:jc w:val="right"/>
            </w:pPr>
            <w:r>
              <w:rPr>
                <w:rFonts w:ascii="宋体" w:hAnsi="宋体" w:hint="eastAsia"/>
                <w:szCs w:val="24"/>
                <w:lang w:eastAsia="zh-Hans"/>
              </w:rPr>
              <w:t>81.44</w:t>
            </w:r>
          </w:p>
        </w:tc>
      </w:tr>
      <w:tr w:rsidR="00850566" w14:paraId="372ACCE2"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D98D574" w14:textId="77777777" w:rsidR="00B75A3F" w:rsidRDefault="00B75A3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B41BFE6" w14:textId="77777777" w:rsidR="00B75A3F" w:rsidRDefault="00B75A3F">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46B9EAA"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FB2BDDD" w14:textId="77777777" w:rsidR="00B75A3F" w:rsidRDefault="00B75A3F">
            <w:pPr>
              <w:jc w:val="right"/>
            </w:pPr>
            <w:r>
              <w:rPr>
                <w:rFonts w:ascii="宋体" w:hAnsi="宋体" w:hint="eastAsia"/>
                <w:szCs w:val="24"/>
                <w:lang w:eastAsia="zh-Hans"/>
              </w:rPr>
              <w:t>-</w:t>
            </w:r>
          </w:p>
        </w:tc>
      </w:tr>
      <w:tr w:rsidR="00850566" w14:paraId="13E2CCA0"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002CEDA" w14:textId="77777777" w:rsidR="00B75A3F" w:rsidRDefault="00B75A3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6C61F05" w14:textId="77777777" w:rsidR="00B75A3F" w:rsidRDefault="00B75A3F">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9A0C188"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72D675B" w14:textId="77777777" w:rsidR="00B75A3F" w:rsidRDefault="00B75A3F">
            <w:pPr>
              <w:jc w:val="right"/>
            </w:pPr>
            <w:r>
              <w:rPr>
                <w:rFonts w:ascii="宋体" w:hAnsi="宋体" w:hint="eastAsia"/>
                <w:szCs w:val="24"/>
                <w:lang w:eastAsia="zh-Hans"/>
              </w:rPr>
              <w:t>-</w:t>
            </w:r>
          </w:p>
        </w:tc>
      </w:tr>
      <w:tr w:rsidR="00850566" w14:paraId="69ECD4E1"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ED0E34C" w14:textId="77777777" w:rsidR="00B75A3F" w:rsidRDefault="00B75A3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EACDE43" w14:textId="77777777" w:rsidR="00B75A3F" w:rsidRDefault="00B75A3F">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8D7695C"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AF1D107" w14:textId="77777777" w:rsidR="00B75A3F" w:rsidRDefault="00B75A3F">
            <w:pPr>
              <w:jc w:val="right"/>
            </w:pPr>
            <w:r>
              <w:rPr>
                <w:rFonts w:ascii="宋体" w:hAnsi="宋体" w:hint="eastAsia"/>
                <w:szCs w:val="24"/>
                <w:lang w:eastAsia="zh-Hans"/>
              </w:rPr>
              <w:t>-</w:t>
            </w:r>
          </w:p>
        </w:tc>
      </w:tr>
      <w:tr w:rsidR="00850566" w14:paraId="0F70D8DD"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DAFA5B0" w14:textId="77777777" w:rsidR="00B75A3F" w:rsidRDefault="00B75A3F">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167424A3" w14:textId="77777777" w:rsidR="00B75A3F" w:rsidRDefault="00B75A3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0AE3093"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58A2316" w14:textId="77777777" w:rsidR="00B75A3F" w:rsidRDefault="00B75A3F">
            <w:pPr>
              <w:jc w:val="right"/>
            </w:pPr>
            <w:r>
              <w:rPr>
                <w:rFonts w:ascii="宋体" w:hAnsi="宋体" w:hint="eastAsia"/>
                <w:szCs w:val="24"/>
                <w:lang w:eastAsia="zh-Hans"/>
              </w:rPr>
              <w:t>-</w:t>
            </w:r>
          </w:p>
        </w:tc>
      </w:tr>
      <w:tr w:rsidR="00850566" w14:paraId="20061981"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73C5B5E" w14:textId="77777777" w:rsidR="00B75A3F" w:rsidRDefault="00B75A3F">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618A111E" w14:textId="77777777" w:rsidR="00B75A3F" w:rsidRDefault="00B75A3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8BFA25D"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AC483EE" w14:textId="77777777" w:rsidR="00B75A3F" w:rsidRDefault="00B75A3F">
            <w:pPr>
              <w:jc w:val="right"/>
            </w:pPr>
            <w:r>
              <w:rPr>
                <w:rFonts w:ascii="宋体" w:hAnsi="宋体" w:hint="eastAsia"/>
                <w:szCs w:val="24"/>
                <w:lang w:eastAsia="zh-Hans"/>
              </w:rPr>
              <w:t>-</w:t>
            </w:r>
          </w:p>
        </w:tc>
      </w:tr>
      <w:tr w:rsidR="00850566" w14:paraId="50CF8189"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50D2DC0" w14:textId="77777777" w:rsidR="00B75A3F" w:rsidRDefault="00B75A3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5A0E7F5" w14:textId="77777777" w:rsidR="00B75A3F" w:rsidRDefault="00B75A3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8EF673E"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35862B4" w14:textId="77777777" w:rsidR="00B75A3F" w:rsidRDefault="00B75A3F">
            <w:pPr>
              <w:jc w:val="right"/>
            </w:pPr>
            <w:r>
              <w:rPr>
                <w:rFonts w:ascii="宋体" w:hAnsi="宋体" w:hint="eastAsia"/>
                <w:szCs w:val="24"/>
                <w:lang w:eastAsia="zh-Hans"/>
              </w:rPr>
              <w:t>-</w:t>
            </w:r>
          </w:p>
        </w:tc>
      </w:tr>
      <w:tr w:rsidR="00850566" w14:paraId="5EF63C45"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3A93F0F" w14:textId="77777777" w:rsidR="00B75A3F" w:rsidRDefault="00B75A3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EE4F791" w14:textId="77777777" w:rsidR="00B75A3F" w:rsidRDefault="00B75A3F">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0FA5CB4"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FC335DD" w14:textId="77777777" w:rsidR="00B75A3F" w:rsidRDefault="00B75A3F">
            <w:pPr>
              <w:jc w:val="right"/>
            </w:pPr>
            <w:r>
              <w:rPr>
                <w:rFonts w:ascii="宋体" w:hAnsi="宋体" w:hint="eastAsia"/>
                <w:szCs w:val="24"/>
                <w:lang w:eastAsia="zh-Hans"/>
              </w:rPr>
              <w:t>-</w:t>
            </w:r>
          </w:p>
        </w:tc>
      </w:tr>
      <w:tr w:rsidR="00850566" w14:paraId="6DC951B3"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7730CDE" w14:textId="77777777" w:rsidR="00B75A3F" w:rsidRDefault="00B75A3F">
            <w:pPr>
              <w:jc w:val="center"/>
            </w:pPr>
            <w:r>
              <w:rPr>
                <w:rFonts w:ascii="宋体" w:hAnsi="宋体" w:hint="eastAsia"/>
                <w:color w:val="000000"/>
                <w:lang w:eastAsia="zh-Hans"/>
              </w:rPr>
              <w:lastRenderedPageBreak/>
              <w:t xml:space="preserve">4 </w:t>
            </w:r>
          </w:p>
        </w:tc>
        <w:tc>
          <w:tcPr>
            <w:tcW w:w="3529" w:type="dxa"/>
            <w:tcBorders>
              <w:top w:val="single" w:sz="4" w:space="0" w:color="auto"/>
              <w:left w:val="nil"/>
              <w:bottom w:val="single" w:sz="4" w:space="0" w:color="auto"/>
              <w:right w:val="single" w:sz="4" w:space="0" w:color="auto"/>
            </w:tcBorders>
            <w:vAlign w:val="center"/>
            <w:hideMark/>
          </w:tcPr>
          <w:p w14:paraId="03C16669" w14:textId="77777777" w:rsidR="00B75A3F" w:rsidRDefault="00B75A3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D8281BE"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2B82753" w14:textId="77777777" w:rsidR="00B75A3F" w:rsidRDefault="00B75A3F">
            <w:pPr>
              <w:jc w:val="right"/>
            </w:pPr>
            <w:r>
              <w:rPr>
                <w:rFonts w:ascii="宋体" w:hAnsi="宋体" w:hint="eastAsia"/>
                <w:szCs w:val="24"/>
                <w:lang w:eastAsia="zh-Hans"/>
              </w:rPr>
              <w:t>-</w:t>
            </w:r>
          </w:p>
        </w:tc>
      </w:tr>
      <w:tr w:rsidR="00850566" w14:paraId="35CAE178"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F5022DC" w14:textId="77777777" w:rsidR="00B75A3F" w:rsidRDefault="00B75A3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05632CE" w14:textId="77777777" w:rsidR="00B75A3F" w:rsidRDefault="00B75A3F">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5E7DD5B"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B23C1B4" w14:textId="77777777" w:rsidR="00B75A3F" w:rsidRDefault="00B75A3F">
            <w:pPr>
              <w:jc w:val="right"/>
            </w:pPr>
            <w:r>
              <w:rPr>
                <w:rFonts w:ascii="宋体" w:hAnsi="宋体" w:hint="eastAsia"/>
                <w:szCs w:val="24"/>
                <w:lang w:eastAsia="zh-Hans"/>
              </w:rPr>
              <w:t>-</w:t>
            </w:r>
          </w:p>
        </w:tc>
      </w:tr>
      <w:tr w:rsidR="00850566" w14:paraId="3F1312EE"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3389295" w14:textId="77777777" w:rsidR="00B75A3F" w:rsidRDefault="00B75A3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C5C3DBC" w14:textId="77777777" w:rsidR="00B75A3F" w:rsidRDefault="00B75A3F">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9B94CCF"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4C47040" w14:textId="77777777" w:rsidR="00B75A3F" w:rsidRDefault="00B75A3F">
            <w:pPr>
              <w:jc w:val="right"/>
            </w:pPr>
            <w:r>
              <w:rPr>
                <w:rFonts w:ascii="宋体" w:hAnsi="宋体" w:hint="eastAsia"/>
                <w:szCs w:val="24"/>
                <w:lang w:eastAsia="zh-Hans"/>
              </w:rPr>
              <w:t>-</w:t>
            </w:r>
          </w:p>
        </w:tc>
      </w:tr>
      <w:tr w:rsidR="00850566" w14:paraId="2F811622"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9C9F978" w14:textId="77777777" w:rsidR="00B75A3F" w:rsidRDefault="00B75A3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4745599" w14:textId="77777777" w:rsidR="00B75A3F" w:rsidRDefault="00B75A3F">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E04A2B9"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2E392BC" w14:textId="77777777" w:rsidR="00B75A3F" w:rsidRDefault="00B75A3F">
            <w:pPr>
              <w:jc w:val="right"/>
            </w:pPr>
            <w:r>
              <w:rPr>
                <w:rFonts w:ascii="宋体" w:hAnsi="宋体" w:hint="eastAsia"/>
                <w:szCs w:val="24"/>
                <w:lang w:eastAsia="zh-Hans"/>
              </w:rPr>
              <w:t>-</w:t>
            </w:r>
          </w:p>
        </w:tc>
      </w:tr>
      <w:tr w:rsidR="00850566" w14:paraId="1A7081ED"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63AD60B" w14:textId="77777777" w:rsidR="00B75A3F" w:rsidRDefault="00B75A3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A32269C" w14:textId="77777777" w:rsidR="00B75A3F" w:rsidRDefault="00B75A3F">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0FFF482"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653DDCB" w14:textId="77777777" w:rsidR="00B75A3F" w:rsidRDefault="00B75A3F">
            <w:pPr>
              <w:jc w:val="right"/>
            </w:pPr>
            <w:r>
              <w:rPr>
                <w:rFonts w:ascii="宋体" w:hAnsi="宋体" w:hint="eastAsia"/>
                <w:szCs w:val="24"/>
                <w:lang w:eastAsia="zh-Hans"/>
              </w:rPr>
              <w:t>-</w:t>
            </w:r>
          </w:p>
        </w:tc>
      </w:tr>
      <w:tr w:rsidR="00850566" w14:paraId="34B7F2AF"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9351805" w14:textId="77777777" w:rsidR="00B75A3F" w:rsidRDefault="00B75A3F">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34E75720" w14:textId="77777777" w:rsidR="00B75A3F" w:rsidRDefault="00B75A3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A064244"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D28E3CC" w14:textId="77777777" w:rsidR="00B75A3F" w:rsidRDefault="00B75A3F">
            <w:pPr>
              <w:jc w:val="right"/>
            </w:pPr>
            <w:r>
              <w:rPr>
                <w:rFonts w:ascii="宋体" w:hAnsi="宋体" w:hint="eastAsia"/>
                <w:szCs w:val="24"/>
                <w:lang w:eastAsia="zh-Hans"/>
              </w:rPr>
              <w:t>-</w:t>
            </w:r>
          </w:p>
        </w:tc>
      </w:tr>
      <w:tr w:rsidR="00850566" w14:paraId="0E506653"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FE5FACB" w14:textId="77777777" w:rsidR="00B75A3F" w:rsidRDefault="00B75A3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4D301B6" w14:textId="77777777" w:rsidR="00B75A3F" w:rsidRDefault="00B75A3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DF54CEE"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6950793" w14:textId="77777777" w:rsidR="00B75A3F" w:rsidRDefault="00B75A3F">
            <w:pPr>
              <w:jc w:val="right"/>
            </w:pPr>
            <w:r>
              <w:rPr>
                <w:rFonts w:ascii="宋体" w:hAnsi="宋体" w:hint="eastAsia"/>
                <w:szCs w:val="24"/>
                <w:lang w:eastAsia="zh-Hans"/>
              </w:rPr>
              <w:t>-</w:t>
            </w:r>
          </w:p>
        </w:tc>
      </w:tr>
      <w:tr w:rsidR="00850566" w14:paraId="25E30CCC"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D72426A" w14:textId="77777777" w:rsidR="00B75A3F" w:rsidRDefault="00B75A3F">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636AA230" w14:textId="77777777" w:rsidR="00B75A3F" w:rsidRDefault="00B75A3F">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CDD08CC" w14:textId="77777777" w:rsidR="00B75A3F" w:rsidRDefault="00B75A3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6A7292B" w14:textId="77777777" w:rsidR="00B75A3F" w:rsidRDefault="00B75A3F">
            <w:pPr>
              <w:jc w:val="right"/>
            </w:pPr>
            <w:r>
              <w:rPr>
                <w:rFonts w:ascii="宋体" w:hAnsi="宋体" w:hint="eastAsia"/>
                <w:szCs w:val="24"/>
                <w:lang w:eastAsia="zh-Hans"/>
              </w:rPr>
              <w:t>-</w:t>
            </w:r>
          </w:p>
        </w:tc>
      </w:tr>
      <w:tr w:rsidR="00850566" w14:paraId="105612C9"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26EAE1A" w14:textId="77777777" w:rsidR="00B75A3F" w:rsidRDefault="00B75A3F">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3B19D391" w14:textId="77777777" w:rsidR="00B75A3F" w:rsidRDefault="00B75A3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8D63D63" w14:textId="77777777" w:rsidR="00B75A3F" w:rsidRDefault="00B75A3F">
            <w:pPr>
              <w:jc w:val="right"/>
            </w:pPr>
            <w:r>
              <w:rPr>
                <w:rFonts w:ascii="宋体" w:hAnsi="宋体" w:hint="eastAsia"/>
                <w:szCs w:val="24"/>
                <w:lang w:eastAsia="zh-Hans"/>
              </w:rPr>
              <w:t>20,988,105.59</w:t>
            </w:r>
          </w:p>
        </w:tc>
        <w:tc>
          <w:tcPr>
            <w:tcW w:w="2373" w:type="dxa"/>
            <w:tcBorders>
              <w:top w:val="single" w:sz="4" w:space="0" w:color="auto"/>
              <w:left w:val="nil"/>
              <w:bottom w:val="single" w:sz="4" w:space="0" w:color="auto"/>
              <w:right w:val="single" w:sz="4" w:space="0" w:color="auto"/>
            </w:tcBorders>
            <w:vAlign w:val="center"/>
            <w:hideMark/>
          </w:tcPr>
          <w:p w14:paraId="7DFDE563" w14:textId="77777777" w:rsidR="00B75A3F" w:rsidRDefault="00B75A3F">
            <w:pPr>
              <w:jc w:val="right"/>
            </w:pPr>
            <w:r>
              <w:rPr>
                <w:rFonts w:ascii="宋体" w:hAnsi="宋体" w:hint="eastAsia"/>
                <w:szCs w:val="24"/>
                <w:lang w:eastAsia="zh-Hans"/>
              </w:rPr>
              <w:t>17.92</w:t>
            </w:r>
          </w:p>
        </w:tc>
      </w:tr>
      <w:tr w:rsidR="00850566" w14:paraId="57AA5D0C"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11B5A66" w14:textId="77777777" w:rsidR="00B75A3F" w:rsidRDefault="00B75A3F">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2167C96F" w14:textId="77777777" w:rsidR="00B75A3F" w:rsidRDefault="00B75A3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5A75AA7" w14:textId="77777777" w:rsidR="00B75A3F" w:rsidRDefault="00B75A3F">
            <w:pPr>
              <w:jc w:val="right"/>
            </w:pPr>
            <w:r>
              <w:rPr>
                <w:rFonts w:ascii="宋体" w:hAnsi="宋体" w:hint="eastAsia"/>
                <w:szCs w:val="24"/>
                <w:lang w:eastAsia="zh-Hans"/>
              </w:rPr>
              <w:t>750,699.63</w:t>
            </w:r>
          </w:p>
        </w:tc>
        <w:tc>
          <w:tcPr>
            <w:tcW w:w="2373" w:type="dxa"/>
            <w:tcBorders>
              <w:top w:val="single" w:sz="4" w:space="0" w:color="auto"/>
              <w:left w:val="nil"/>
              <w:bottom w:val="single" w:sz="4" w:space="0" w:color="auto"/>
              <w:right w:val="single" w:sz="4" w:space="0" w:color="auto"/>
            </w:tcBorders>
            <w:vAlign w:val="center"/>
            <w:hideMark/>
          </w:tcPr>
          <w:p w14:paraId="204D7C68" w14:textId="77777777" w:rsidR="00B75A3F" w:rsidRDefault="00B75A3F">
            <w:pPr>
              <w:jc w:val="right"/>
            </w:pPr>
            <w:r>
              <w:rPr>
                <w:rFonts w:ascii="宋体" w:hAnsi="宋体" w:hint="eastAsia"/>
                <w:szCs w:val="24"/>
                <w:lang w:eastAsia="zh-Hans"/>
              </w:rPr>
              <w:t>0.64</w:t>
            </w:r>
          </w:p>
        </w:tc>
      </w:tr>
      <w:tr w:rsidR="00850566" w14:paraId="3B108960" w14:textId="77777777">
        <w:trPr>
          <w:divId w:val="183973536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DC08933" w14:textId="77777777" w:rsidR="00B75A3F" w:rsidRDefault="00B75A3F">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1E5C3C53" w14:textId="77777777" w:rsidR="00B75A3F" w:rsidRDefault="00B75A3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3830AFA" w14:textId="77777777" w:rsidR="00B75A3F" w:rsidRDefault="00B75A3F">
            <w:pPr>
              <w:jc w:val="right"/>
            </w:pPr>
            <w:r>
              <w:rPr>
                <w:rFonts w:ascii="宋体" w:hAnsi="宋体" w:hint="eastAsia"/>
                <w:szCs w:val="24"/>
                <w:lang w:eastAsia="zh-Hans"/>
              </w:rPr>
              <w:t>117,106,309.46</w:t>
            </w:r>
          </w:p>
        </w:tc>
        <w:tc>
          <w:tcPr>
            <w:tcW w:w="2373" w:type="dxa"/>
            <w:tcBorders>
              <w:top w:val="single" w:sz="4" w:space="0" w:color="auto"/>
              <w:left w:val="nil"/>
              <w:bottom w:val="single" w:sz="4" w:space="0" w:color="auto"/>
              <w:right w:val="single" w:sz="4" w:space="0" w:color="auto"/>
            </w:tcBorders>
            <w:vAlign w:val="center"/>
            <w:hideMark/>
          </w:tcPr>
          <w:p w14:paraId="6548F5F4" w14:textId="77777777" w:rsidR="00B75A3F" w:rsidRDefault="00B75A3F">
            <w:pPr>
              <w:jc w:val="right"/>
            </w:pPr>
            <w:r>
              <w:rPr>
                <w:rFonts w:ascii="宋体" w:hAnsi="宋体" w:hint="eastAsia"/>
                <w:szCs w:val="24"/>
                <w:lang w:eastAsia="zh-Hans"/>
              </w:rPr>
              <w:t>100.00</w:t>
            </w:r>
          </w:p>
        </w:tc>
      </w:tr>
    </w:tbl>
    <w:p w14:paraId="04730BC2" w14:textId="77777777" w:rsidR="00B75A3F" w:rsidRDefault="00B75A3F">
      <w:pPr>
        <w:spacing w:line="360" w:lineRule="auto"/>
        <w:jc w:val="left"/>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机制投资的港股公允价值为人民币29,471,996.42元,占期末净值比例为25.68%。</w:t>
      </w:r>
    </w:p>
    <w:p w14:paraId="4C96C9D2" w14:textId="77777777" w:rsidR="00B75A3F" w:rsidRDefault="00B75A3F">
      <w:pPr>
        <w:pStyle w:val="XBRLTitle2"/>
        <w:spacing w:before="156" w:line="360" w:lineRule="auto"/>
        <w:ind w:left="454"/>
      </w:pPr>
      <w:bookmarkStart w:id="192" w:name="_Toc514088261"/>
      <w:bookmarkStart w:id="193" w:name="_Toc480465433"/>
      <w:bookmarkStart w:id="194" w:name="_Toc448480299"/>
      <w:bookmarkStart w:id="195" w:name="_Toc438654087"/>
      <w:bookmarkStart w:id="196" w:name="_Toc456107132"/>
      <w:bookmarkStart w:id="197" w:name="_Toc459213778"/>
      <w:bookmarkStart w:id="198" w:name="_Toc513542662"/>
      <w:bookmarkStart w:id="199" w:name="_Toc512696264"/>
      <w:bookmarkStart w:id="200" w:name="_Toc512612267"/>
      <w:bookmarkStart w:id="201" w:name="_Toc512612091"/>
      <w:bookmarkStart w:id="202" w:name="_Toc512611295"/>
      <w:bookmarkEnd w:id="186"/>
      <w:proofErr w:type="spellStart"/>
      <w:r>
        <w:rPr>
          <w:rFonts w:eastAsia="宋体" w:hint="eastAsia"/>
        </w:rPr>
        <w:t>报告期末在各个国家（地区）证券市场的股票及存托凭证投资分布</w:t>
      </w:r>
      <w:bookmarkEnd w:id="192"/>
      <w:bookmarkEnd w:id="193"/>
      <w:bookmarkEnd w:id="194"/>
      <w:bookmarkEnd w:id="195"/>
      <w:bookmarkEnd w:id="196"/>
      <w:bookmarkEnd w:id="197"/>
      <w:proofErr w:type="spellEnd"/>
      <w:r>
        <w:rPr>
          <w:rFonts w:hint="eastAsia"/>
        </w:rPr>
        <w:t xml:space="preserve"> </w:t>
      </w:r>
      <w:bookmarkEnd w:id="198"/>
      <w:bookmarkEnd w:id="199"/>
      <w:bookmarkEnd w:id="200"/>
      <w:bookmarkEnd w:id="201"/>
      <w:bookmarkEnd w:id="202"/>
    </w:p>
    <w:tbl>
      <w:tblPr>
        <w:tblW w:w="5000" w:type="pct"/>
        <w:tblLook w:val="04A0" w:firstRow="1" w:lastRow="0" w:firstColumn="1" w:lastColumn="0" w:noHBand="0" w:noVBand="1"/>
      </w:tblPr>
      <w:tblGrid>
        <w:gridCol w:w="2032"/>
        <w:gridCol w:w="3621"/>
        <w:gridCol w:w="3182"/>
      </w:tblGrid>
      <w:tr w:rsidR="00850566" w14:paraId="77FFF4F5" w14:textId="77777777">
        <w:trPr>
          <w:divId w:val="439181026"/>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FC96DE8" w14:textId="77777777" w:rsidR="00B75A3F" w:rsidRDefault="00B75A3F">
            <w:pPr>
              <w:jc w:val="center"/>
            </w:pPr>
            <w:bookmarkStart w:id="203" w:name="m08QD_02"/>
            <w:bookmarkStart w:id="204"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7D8A3757" w14:textId="77777777" w:rsidR="00B75A3F" w:rsidRDefault="00B75A3F">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A7A118C" w14:textId="77777777" w:rsidR="00B75A3F" w:rsidRDefault="00B75A3F">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850566" w14:paraId="0A15B21C" w14:textId="77777777">
        <w:trPr>
          <w:divId w:val="43918102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6557B0" w14:textId="77777777" w:rsidR="00B75A3F" w:rsidRDefault="00B75A3F">
            <w:r>
              <w:rPr>
                <w:rFonts w:ascii="宋体" w:hAnsi="宋体" w:hint="eastAsia"/>
                <w:szCs w:val="21"/>
                <w:lang w:eastAsia="zh-Hans"/>
              </w:rPr>
              <w:t>中国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E1B802" w14:textId="77777777" w:rsidR="00B75A3F" w:rsidRDefault="00B75A3F">
            <w:pPr>
              <w:jc w:val="right"/>
            </w:pPr>
            <w:r>
              <w:rPr>
                <w:rFonts w:ascii="宋体" w:hAnsi="宋体" w:hint="eastAsia"/>
                <w:szCs w:val="21"/>
                <w:lang w:eastAsia="zh-Hans"/>
              </w:rPr>
              <w:t>63,674,579.54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5CD9A0" w14:textId="77777777" w:rsidR="00B75A3F" w:rsidRDefault="00B75A3F">
            <w:pPr>
              <w:jc w:val="right"/>
            </w:pPr>
            <w:r>
              <w:rPr>
                <w:rFonts w:ascii="宋体" w:hAnsi="宋体" w:hint="eastAsia"/>
                <w:szCs w:val="21"/>
                <w:lang w:eastAsia="zh-Hans"/>
              </w:rPr>
              <w:t>55.47</w:t>
            </w:r>
          </w:p>
        </w:tc>
      </w:tr>
      <w:tr w:rsidR="00850566" w14:paraId="7E08243C" w14:textId="77777777">
        <w:trPr>
          <w:divId w:val="43918102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5E8D9F" w14:textId="77777777" w:rsidR="00B75A3F" w:rsidRDefault="00B75A3F">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F6C0878" w14:textId="77777777" w:rsidR="00B75A3F" w:rsidRDefault="00B75A3F">
            <w:pPr>
              <w:jc w:val="right"/>
            </w:pPr>
            <w:r>
              <w:rPr>
                <w:rFonts w:ascii="宋体" w:hAnsi="宋体" w:hint="eastAsia"/>
                <w:szCs w:val="21"/>
                <w:lang w:eastAsia="zh-Hans"/>
              </w:rPr>
              <w:t>31,692,924.70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E8DB93C" w14:textId="77777777" w:rsidR="00B75A3F" w:rsidRDefault="00B75A3F">
            <w:pPr>
              <w:jc w:val="right"/>
            </w:pPr>
            <w:r>
              <w:rPr>
                <w:rFonts w:ascii="宋体" w:hAnsi="宋体" w:hint="eastAsia"/>
                <w:szCs w:val="21"/>
                <w:lang w:eastAsia="zh-Hans"/>
              </w:rPr>
              <w:t>27.61</w:t>
            </w:r>
          </w:p>
        </w:tc>
      </w:tr>
      <w:tr w:rsidR="00850566" w14:paraId="060B9FE6" w14:textId="77777777">
        <w:trPr>
          <w:divId w:val="43918102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631227" w14:textId="77777777" w:rsidR="00B75A3F" w:rsidRDefault="00B75A3F">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8BC1B7E" w14:textId="77777777" w:rsidR="00B75A3F" w:rsidRDefault="00B75A3F">
            <w:pPr>
              <w:jc w:val="right"/>
            </w:pPr>
            <w:r>
              <w:rPr>
                <w:rFonts w:ascii="宋体" w:hAnsi="宋体" w:hint="eastAsia"/>
                <w:szCs w:val="21"/>
                <w:lang w:eastAsia="zh-Hans"/>
              </w:rPr>
              <w:t>95,367,504.24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776287" w14:textId="77777777" w:rsidR="00B75A3F" w:rsidRDefault="00B75A3F">
            <w:pPr>
              <w:jc w:val="right"/>
            </w:pPr>
            <w:r>
              <w:rPr>
                <w:rFonts w:ascii="宋体" w:hAnsi="宋体" w:hint="eastAsia"/>
                <w:szCs w:val="21"/>
                <w:lang w:eastAsia="zh-Hans"/>
              </w:rPr>
              <w:t>83.08</w:t>
            </w:r>
            <w:bookmarkEnd w:id="203"/>
          </w:p>
        </w:tc>
      </w:tr>
    </w:tbl>
    <w:p w14:paraId="0701FFA4" w14:textId="77777777" w:rsidR="00B75A3F" w:rsidRDefault="00B75A3F">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72B8FC2F" w14:textId="77777777" w:rsidR="00B75A3F" w:rsidRDefault="00B75A3F">
      <w:pPr>
        <w:pStyle w:val="XBRLTitle2"/>
        <w:spacing w:before="156" w:line="360" w:lineRule="auto"/>
        <w:ind w:left="454"/>
      </w:pPr>
      <w:bookmarkStart w:id="205" w:name="_Toc514088262"/>
      <w:bookmarkStart w:id="206" w:name="_Toc480465434"/>
      <w:bookmarkStart w:id="207" w:name="_Toc448480300"/>
      <w:bookmarkStart w:id="208" w:name="_Toc438654088"/>
      <w:bookmarkStart w:id="209" w:name="_Toc456107133"/>
      <w:bookmarkStart w:id="210" w:name="_Toc459213779"/>
      <w:bookmarkStart w:id="211" w:name="_Toc513542663"/>
      <w:bookmarkStart w:id="212" w:name="_Toc512696265"/>
      <w:bookmarkStart w:id="213" w:name="_Toc512612268"/>
      <w:bookmarkStart w:id="214" w:name="_Toc512612092"/>
      <w:bookmarkStart w:id="215" w:name="_Toc512611296"/>
      <w:bookmarkStart w:id="216" w:name="m503"/>
      <w:bookmarkEnd w:id="204"/>
      <w:proofErr w:type="spellStart"/>
      <w:r>
        <w:rPr>
          <w:rFonts w:eastAsia="宋体" w:hint="eastAsia"/>
        </w:rPr>
        <w:t>报告期末按行业分类的股票及存托凭证投资组合</w:t>
      </w:r>
      <w:bookmarkEnd w:id="205"/>
      <w:bookmarkEnd w:id="206"/>
      <w:bookmarkEnd w:id="207"/>
      <w:bookmarkEnd w:id="208"/>
      <w:bookmarkEnd w:id="209"/>
      <w:bookmarkEnd w:id="210"/>
      <w:proofErr w:type="spellEnd"/>
      <w:r>
        <w:rPr>
          <w:rFonts w:hint="eastAsia"/>
        </w:rPr>
        <w:t xml:space="preserve"> </w:t>
      </w:r>
      <w:bookmarkEnd w:id="211"/>
      <w:bookmarkEnd w:id="212"/>
      <w:bookmarkEnd w:id="213"/>
      <w:bookmarkEnd w:id="214"/>
      <w:bookmarkEnd w:id="215"/>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850566" w14:paraId="0C429D6E" w14:textId="77777777">
        <w:trPr>
          <w:divId w:val="1081368701"/>
        </w:trPr>
        <w:tc>
          <w:tcPr>
            <w:tcW w:w="3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DAF8D76" w14:textId="77777777" w:rsidR="00B75A3F" w:rsidRDefault="00B75A3F">
            <w:pPr>
              <w:jc w:val="center"/>
            </w:pPr>
            <w:bookmarkStart w:id="217" w:name="m08QD_03_01_tab"/>
            <w:bookmarkStart w:id="218" w:name="m08QD_03_tab"/>
            <w:bookmarkStart w:id="219" w:name="m08QD_03_01"/>
            <w:r>
              <w:rPr>
                <w:rFonts w:ascii="宋体" w:hAnsi="宋体" w:hint="eastAsia"/>
                <w:color w:val="000000"/>
              </w:rPr>
              <w:t>行业类别</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D2C169" w14:textId="77777777" w:rsidR="00B75A3F" w:rsidRDefault="00B75A3F">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A528EF2" w14:textId="77777777" w:rsidR="00B75A3F" w:rsidRDefault="00B75A3F">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850566" w14:paraId="3283E22D" w14:textId="77777777">
        <w:trPr>
          <w:divId w:val="1081368701"/>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9E2B52" w14:textId="77777777" w:rsidR="00B75A3F" w:rsidRDefault="00B75A3F">
            <w:pPr>
              <w:jc w:val="left"/>
            </w:pPr>
            <w:r>
              <w:rPr>
                <w:rFonts w:ascii="宋体" w:hAnsi="宋体" w:hint="eastAsia"/>
                <w:color w:val="000000"/>
                <w:lang w:eastAsia="zh-Hans"/>
              </w:rPr>
              <w:t>基础材料</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0E8FE" w14:textId="77777777" w:rsidR="00B75A3F" w:rsidRDefault="00B75A3F">
            <w:pPr>
              <w:jc w:val="right"/>
            </w:pPr>
            <w:r>
              <w:rPr>
                <w:rFonts w:ascii="宋体" w:hAnsi="宋体" w:hint="eastAsia"/>
                <w:color w:val="000000"/>
                <w:lang w:eastAsia="zh-Hans"/>
              </w:rPr>
              <w:t>26,712,704.80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272A06" w14:textId="77777777" w:rsidR="00B75A3F" w:rsidRDefault="00B75A3F">
            <w:pPr>
              <w:jc w:val="right"/>
            </w:pPr>
            <w:r>
              <w:rPr>
                <w:rFonts w:ascii="宋体" w:hAnsi="宋体" w:hint="eastAsia"/>
                <w:color w:val="000000"/>
                <w:lang w:eastAsia="zh-Hans"/>
              </w:rPr>
              <w:t>23.27</w:t>
            </w:r>
          </w:p>
        </w:tc>
      </w:tr>
      <w:tr w:rsidR="00850566" w14:paraId="35046C08" w14:textId="77777777">
        <w:trPr>
          <w:divId w:val="1081368701"/>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8A275" w14:textId="77777777" w:rsidR="00B75A3F" w:rsidRDefault="00B75A3F">
            <w:pPr>
              <w:jc w:val="left"/>
            </w:pPr>
            <w:r>
              <w:rPr>
                <w:rFonts w:ascii="宋体" w:hAnsi="宋体" w:hint="eastAsia"/>
                <w:color w:val="000000"/>
                <w:lang w:eastAsia="zh-Hans"/>
              </w:rPr>
              <w:t>消费者非必需品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CD0844" w14:textId="77777777" w:rsidR="00B75A3F" w:rsidRDefault="00B75A3F">
            <w:pPr>
              <w:jc w:val="right"/>
            </w:pPr>
            <w:r>
              <w:rPr>
                <w:rFonts w:ascii="宋体" w:hAnsi="宋体" w:hint="eastAsia"/>
                <w:color w:val="000000"/>
                <w:lang w:eastAsia="zh-Hans"/>
              </w:rPr>
              <w:t>9,928,444.27</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30785" w14:textId="77777777" w:rsidR="00B75A3F" w:rsidRDefault="00B75A3F">
            <w:pPr>
              <w:jc w:val="right"/>
            </w:pPr>
            <w:r>
              <w:rPr>
                <w:rFonts w:ascii="宋体" w:hAnsi="宋体" w:hint="eastAsia"/>
                <w:color w:val="000000"/>
                <w:lang w:eastAsia="zh-Hans"/>
              </w:rPr>
              <w:t>8.65</w:t>
            </w:r>
          </w:p>
        </w:tc>
      </w:tr>
      <w:tr w:rsidR="00850566" w14:paraId="77E898DC" w14:textId="77777777">
        <w:trPr>
          <w:divId w:val="1081368701"/>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14C45" w14:textId="77777777" w:rsidR="00B75A3F" w:rsidRDefault="00B75A3F">
            <w:pPr>
              <w:jc w:val="left"/>
            </w:pPr>
            <w:r>
              <w:rPr>
                <w:rFonts w:ascii="宋体" w:hAnsi="宋体" w:hint="eastAsia"/>
                <w:color w:val="000000"/>
                <w:lang w:eastAsia="zh-Hans"/>
              </w:rPr>
              <w:t>能源</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7B2FA" w14:textId="77777777" w:rsidR="00B75A3F" w:rsidRDefault="00B75A3F">
            <w:pPr>
              <w:jc w:val="right"/>
            </w:pPr>
            <w:r>
              <w:rPr>
                <w:rFonts w:ascii="宋体" w:hAnsi="宋体" w:hint="eastAsia"/>
                <w:color w:val="000000"/>
                <w:lang w:eastAsia="zh-Hans"/>
              </w:rPr>
              <w:t>2,573,269.48</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A1EB2" w14:textId="77777777" w:rsidR="00B75A3F" w:rsidRDefault="00B75A3F">
            <w:pPr>
              <w:jc w:val="right"/>
            </w:pPr>
            <w:r>
              <w:rPr>
                <w:rFonts w:ascii="宋体" w:hAnsi="宋体" w:hint="eastAsia"/>
                <w:color w:val="000000"/>
                <w:lang w:eastAsia="zh-Hans"/>
              </w:rPr>
              <w:t>2.24</w:t>
            </w:r>
          </w:p>
        </w:tc>
      </w:tr>
      <w:tr w:rsidR="00850566" w14:paraId="36E18F8E" w14:textId="77777777">
        <w:trPr>
          <w:divId w:val="1081368701"/>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D160D" w14:textId="77777777" w:rsidR="00B75A3F" w:rsidRDefault="00B75A3F">
            <w:pPr>
              <w:jc w:val="left"/>
            </w:pPr>
            <w:r>
              <w:rPr>
                <w:rFonts w:ascii="宋体" w:hAnsi="宋体" w:hint="eastAsia"/>
                <w:color w:val="000000"/>
                <w:lang w:eastAsia="zh-Hans"/>
              </w:rPr>
              <w:t>工业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83BA61" w14:textId="77777777" w:rsidR="00B75A3F" w:rsidRDefault="00B75A3F">
            <w:pPr>
              <w:jc w:val="right"/>
            </w:pPr>
            <w:r>
              <w:rPr>
                <w:rFonts w:ascii="宋体" w:hAnsi="宋体" w:hint="eastAsia"/>
                <w:color w:val="000000"/>
                <w:lang w:eastAsia="zh-Hans"/>
              </w:rPr>
              <w:t>21,021,980.28</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1E3EB" w14:textId="77777777" w:rsidR="00B75A3F" w:rsidRDefault="00B75A3F">
            <w:pPr>
              <w:jc w:val="right"/>
            </w:pPr>
            <w:r>
              <w:rPr>
                <w:rFonts w:ascii="宋体" w:hAnsi="宋体" w:hint="eastAsia"/>
                <w:color w:val="000000"/>
                <w:lang w:eastAsia="zh-Hans"/>
              </w:rPr>
              <w:t>18.31</w:t>
            </w:r>
          </w:p>
        </w:tc>
      </w:tr>
      <w:tr w:rsidR="00850566" w14:paraId="6794AEF1" w14:textId="77777777">
        <w:trPr>
          <w:divId w:val="1081368701"/>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D049E" w14:textId="77777777" w:rsidR="00B75A3F" w:rsidRDefault="00B75A3F">
            <w:pPr>
              <w:jc w:val="left"/>
            </w:pPr>
            <w:r>
              <w:rPr>
                <w:rFonts w:ascii="宋体" w:hAnsi="宋体" w:hint="eastAsia"/>
                <w:color w:val="000000"/>
                <w:lang w:eastAsia="zh-Hans"/>
              </w:rPr>
              <w:t>信息技术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6E68E" w14:textId="77777777" w:rsidR="00B75A3F" w:rsidRDefault="00B75A3F">
            <w:pPr>
              <w:jc w:val="right"/>
            </w:pPr>
            <w:r>
              <w:rPr>
                <w:rFonts w:ascii="宋体" w:hAnsi="宋体" w:hint="eastAsia"/>
                <w:color w:val="000000"/>
                <w:lang w:eastAsia="zh-Hans"/>
              </w:rPr>
              <w:t>32,590,950.09</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B7C887" w14:textId="77777777" w:rsidR="00B75A3F" w:rsidRDefault="00B75A3F">
            <w:pPr>
              <w:jc w:val="right"/>
            </w:pPr>
            <w:r>
              <w:rPr>
                <w:rFonts w:ascii="宋体" w:hAnsi="宋体" w:hint="eastAsia"/>
                <w:color w:val="000000"/>
                <w:lang w:eastAsia="zh-Hans"/>
              </w:rPr>
              <w:t>28.39</w:t>
            </w:r>
          </w:p>
        </w:tc>
      </w:tr>
      <w:tr w:rsidR="00850566" w14:paraId="7524F692" w14:textId="77777777">
        <w:trPr>
          <w:divId w:val="1081368701"/>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853D4" w14:textId="77777777" w:rsidR="00B75A3F" w:rsidRDefault="00B75A3F">
            <w:pPr>
              <w:jc w:val="left"/>
            </w:pPr>
            <w:r>
              <w:rPr>
                <w:rFonts w:ascii="宋体" w:hAnsi="宋体" w:hint="eastAsia"/>
                <w:color w:val="000000"/>
                <w:lang w:eastAsia="zh-Hans"/>
              </w:rPr>
              <w:t>电信服务</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84C4A8" w14:textId="77777777" w:rsidR="00B75A3F" w:rsidRDefault="00B75A3F">
            <w:pPr>
              <w:jc w:val="right"/>
            </w:pPr>
            <w:r>
              <w:rPr>
                <w:rFonts w:ascii="宋体" w:hAnsi="宋体" w:hint="eastAsia"/>
                <w:color w:val="000000"/>
                <w:lang w:eastAsia="zh-Hans"/>
              </w:rPr>
              <w:t>2,540,155.32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9364C" w14:textId="77777777" w:rsidR="00B75A3F" w:rsidRDefault="00B75A3F">
            <w:pPr>
              <w:jc w:val="right"/>
            </w:pPr>
            <w:r>
              <w:rPr>
                <w:rFonts w:ascii="宋体" w:hAnsi="宋体" w:hint="eastAsia"/>
                <w:color w:val="000000"/>
                <w:lang w:eastAsia="zh-Hans"/>
              </w:rPr>
              <w:t>2.21</w:t>
            </w:r>
          </w:p>
        </w:tc>
      </w:tr>
      <w:tr w:rsidR="00850566" w14:paraId="589A0241" w14:textId="77777777">
        <w:trPr>
          <w:divId w:val="1081368701"/>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142DB6" w14:textId="77777777" w:rsidR="00B75A3F" w:rsidRDefault="00B75A3F">
            <w:pPr>
              <w:jc w:val="center"/>
            </w:pPr>
            <w:r>
              <w:rPr>
                <w:rFonts w:ascii="宋体" w:hAnsi="宋体" w:hint="eastAsia"/>
              </w:rPr>
              <w:t>合计</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2A5D88" w14:textId="77777777" w:rsidR="00B75A3F" w:rsidRDefault="00B75A3F">
            <w:pPr>
              <w:jc w:val="right"/>
            </w:pPr>
            <w:r>
              <w:rPr>
                <w:rFonts w:ascii="宋体" w:hAnsi="宋体" w:hint="eastAsia"/>
                <w:color w:val="000000"/>
                <w:lang w:eastAsia="zh-Hans"/>
              </w:rPr>
              <w:t>95,367,504.24</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31002" w14:textId="77777777" w:rsidR="00B75A3F" w:rsidRDefault="00B75A3F">
            <w:pPr>
              <w:jc w:val="right"/>
            </w:pPr>
            <w:r>
              <w:rPr>
                <w:rFonts w:ascii="宋体" w:hAnsi="宋体" w:hint="eastAsia"/>
                <w:color w:val="000000"/>
                <w:lang w:eastAsia="zh-Hans"/>
              </w:rPr>
              <w:t>83.08</w:t>
            </w:r>
          </w:p>
        </w:tc>
      </w:tr>
    </w:tbl>
    <w:p w14:paraId="2755562D" w14:textId="77777777" w:rsidR="00B75A3F" w:rsidRDefault="00B75A3F">
      <w:pPr>
        <w:spacing w:line="360" w:lineRule="auto"/>
        <w:jc w:val="left"/>
        <w:divId w:val="1180582609"/>
      </w:pPr>
      <w:bookmarkStart w:id="220" w:name="_Toc247616244"/>
      <w:bookmarkStart w:id="221" w:name="_Toc433036708"/>
      <w:bookmarkStart w:id="222" w:name="_Toc247613259"/>
      <w:bookmarkStart w:id="223" w:name="m08QD_04_01"/>
      <w:bookmarkStart w:id="224" w:name="m07_04_07_02"/>
      <w:bookmarkEnd w:id="217"/>
      <w:bookmarkEnd w:id="218"/>
      <w:bookmarkEnd w:id="219"/>
      <w:r>
        <w:rPr>
          <w:rFonts w:ascii="宋体" w:hAnsi="宋体" w:hint="eastAsia"/>
          <w:szCs w:val="21"/>
        </w:rPr>
        <w:t>注：</w:t>
      </w:r>
      <w:r>
        <w:rPr>
          <w:rFonts w:ascii="宋体" w:hAnsi="宋体" w:hint="eastAsia"/>
          <w:szCs w:val="21"/>
          <w:lang w:eastAsia="zh-Hans"/>
        </w:rPr>
        <w:t>以上分类采用全球行业分类标准(GICS)。</w:t>
      </w:r>
      <w:bookmarkEnd w:id="220"/>
      <w:bookmarkEnd w:id="221"/>
      <w:bookmarkEnd w:id="222"/>
      <w:r>
        <w:rPr>
          <w:rFonts w:ascii="宋体" w:hAnsi="宋体" w:hint="eastAsia"/>
          <w:szCs w:val="21"/>
          <w:lang w:eastAsia="zh-Hans"/>
        </w:rPr>
        <w:t xml:space="preserve"> </w:t>
      </w:r>
    </w:p>
    <w:p w14:paraId="0FD7B8AB" w14:textId="77777777" w:rsidR="00B75A3F" w:rsidRDefault="00B75A3F">
      <w:pPr>
        <w:pStyle w:val="XBRLTitle2"/>
        <w:spacing w:before="156" w:line="360" w:lineRule="auto"/>
        <w:ind w:left="454"/>
      </w:pPr>
      <w:bookmarkStart w:id="225" w:name="_Toc5140882991"/>
      <w:bookmarkStart w:id="226" w:name="_Toc480465441"/>
      <w:bookmarkStart w:id="227" w:name="_Toc459213786"/>
      <w:bookmarkStart w:id="228" w:name="_Toc456107140"/>
      <w:bookmarkStart w:id="229" w:name="_Toc438654095"/>
      <w:bookmarkStart w:id="230" w:name="_Toc448480307"/>
      <w:bookmarkStart w:id="231" w:name="_Toc513542670"/>
      <w:bookmarkStart w:id="232" w:name="_Toc512696272"/>
      <w:bookmarkStart w:id="233" w:name="_Toc512612275"/>
      <w:bookmarkStart w:id="234" w:name="_Toc512612099"/>
      <w:bookmarkStart w:id="235" w:name="_Toc512611303"/>
      <w:bookmarkEnd w:id="216"/>
      <w:proofErr w:type="spellStart"/>
      <w:r>
        <w:rPr>
          <w:rFonts w:eastAsia="宋体" w:hint="eastAsia"/>
        </w:rPr>
        <w:t>期末按公允价值占基金资产净值比例大小排序的权益投资明细</w:t>
      </w:r>
      <w:bookmarkEnd w:id="225"/>
      <w:proofErr w:type="spellEnd"/>
      <w:r>
        <w:rPr>
          <w:rFonts w:eastAsia="宋体" w:hint="eastAsia"/>
        </w:rPr>
        <w:t xml:space="preserve"> </w:t>
      </w:r>
    </w:p>
    <w:p w14:paraId="61D43410" w14:textId="77777777" w:rsidR="00B75A3F" w:rsidRDefault="00B75A3F">
      <w:pPr>
        <w:pStyle w:val="XBRLTitle3"/>
        <w:spacing w:before="156" w:line="360" w:lineRule="auto"/>
        <w:ind w:left="624"/>
      </w:pPr>
      <w:bookmarkStart w:id="236" w:name="m510_01_1597"/>
      <w:proofErr w:type="spellStart"/>
      <w:r>
        <w:rPr>
          <w:rFonts w:hAnsi="宋体" w:hint="eastAsia"/>
        </w:rPr>
        <w:t>报告期末按公允价值占基金资产净值比例大小排序的前十名股票及存托凭证投资明细</w:t>
      </w:r>
      <w:bookmarkStart w:id="237" w:name="_Toc5140882992"/>
      <w:bookmarkStart w:id="238" w:name="_Toc513542671"/>
      <w:bookmarkStart w:id="239" w:name="_Toc480465442"/>
      <w:bookmarkEnd w:id="237"/>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459"/>
        <w:gridCol w:w="1581"/>
        <w:gridCol w:w="913"/>
        <w:gridCol w:w="846"/>
        <w:gridCol w:w="637"/>
        <w:gridCol w:w="636"/>
        <w:gridCol w:w="951"/>
        <w:gridCol w:w="1581"/>
        <w:gridCol w:w="1231"/>
      </w:tblGrid>
      <w:tr w:rsidR="00850566" w14:paraId="492F455F" w14:textId="77777777">
        <w:trPr>
          <w:divId w:val="904998530"/>
        </w:trPr>
        <w:tc>
          <w:tcPr>
            <w:tcW w:w="4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4DE2FA4" w14:textId="77777777" w:rsidR="00B75A3F" w:rsidRDefault="00B75A3F">
            <w:pPr>
              <w:jc w:val="center"/>
            </w:pPr>
            <w:bookmarkStart w:id="240" w:name="m08QD_04_01_tab"/>
            <w:r>
              <w:rPr>
                <w:rFonts w:ascii="宋体" w:hAnsi="宋体" w:hint="eastAsia"/>
              </w:rPr>
              <w:t>序号</w:t>
            </w:r>
            <w:r>
              <w:rPr>
                <w:rFonts w:ascii="宋体" w:hAnsi="宋体" w:hint="eastAsia"/>
                <w:lang w:eastAsia="zh-Hans"/>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D67AA5" w14:textId="77777777" w:rsidR="00B75A3F" w:rsidRDefault="00B75A3F">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12C0481" w14:textId="77777777" w:rsidR="00B75A3F" w:rsidRDefault="00B75A3F">
            <w:pPr>
              <w:jc w:val="center"/>
            </w:pPr>
            <w:r>
              <w:rPr>
                <w:rFonts w:ascii="宋体" w:hAnsi="宋体" w:hint="eastAsia"/>
              </w:rPr>
              <w:t>公司名称</w:t>
            </w:r>
            <w:r>
              <w:rPr>
                <w:rFonts w:ascii="宋体" w:hAnsi="宋体" w:hint="eastAsia"/>
                <w:lang w:eastAsia="zh-Hans"/>
              </w:rPr>
              <w:t>(</w:t>
            </w:r>
            <w:r>
              <w:rPr>
                <w:rFonts w:ascii="宋体" w:hAnsi="宋体" w:hint="eastAsia"/>
              </w:rPr>
              <w:t>中</w:t>
            </w:r>
            <w:r>
              <w:rPr>
                <w:rFonts w:ascii="宋体" w:hAnsi="宋体" w:hint="eastAsia"/>
              </w:rPr>
              <w:lastRenderedPageBreak/>
              <w:t>文</w:t>
            </w:r>
            <w:r>
              <w:rPr>
                <w:rFonts w:ascii="宋体" w:hAnsi="宋体" w:hint="eastAsia"/>
                <w:lang w:eastAsia="zh-Hans"/>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0B58661" w14:textId="77777777" w:rsidR="00B75A3F" w:rsidRDefault="00B75A3F">
            <w:pPr>
              <w:jc w:val="center"/>
            </w:pPr>
            <w:r>
              <w:rPr>
                <w:rFonts w:ascii="宋体" w:hAnsi="宋体" w:hint="eastAsia"/>
              </w:rPr>
              <w:lastRenderedPageBreak/>
              <w:t>证券代码</w:t>
            </w:r>
            <w:r>
              <w:rPr>
                <w:rFonts w:ascii="宋体" w:hAnsi="宋体" w:hint="eastAsia"/>
                <w:lang w:eastAsia="zh-Hans"/>
              </w:rPr>
              <w:t xml:space="preserve"> </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EF115F3" w14:textId="77777777" w:rsidR="00B75A3F" w:rsidRDefault="00B75A3F">
            <w:pPr>
              <w:jc w:val="center"/>
            </w:pPr>
            <w:r>
              <w:rPr>
                <w:rFonts w:ascii="宋体" w:hAnsi="宋体" w:hint="eastAsia"/>
              </w:rPr>
              <w:t>所在证券</w:t>
            </w:r>
            <w:r>
              <w:rPr>
                <w:rFonts w:ascii="宋体" w:hAnsi="宋体" w:hint="eastAsia"/>
              </w:rPr>
              <w:lastRenderedPageBreak/>
              <w:t>市场</w:t>
            </w:r>
            <w:r>
              <w:rPr>
                <w:rFonts w:ascii="宋体" w:hAnsi="宋体" w:hint="eastAsia"/>
                <w:lang w:eastAsia="zh-Hans"/>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1E3D587" w14:textId="77777777" w:rsidR="00B75A3F" w:rsidRDefault="00B75A3F">
            <w:pPr>
              <w:jc w:val="center"/>
            </w:pPr>
            <w:r>
              <w:rPr>
                <w:rFonts w:ascii="宋体" w:hAnsi="宋体" w:hint="eastAsia"/>
              </w:rPr>
              <w:lastRenderedPageBreak/>
              <w:t>所属国家</w:t>
            </w:r>
            <w:r>
              <w:rPr>
                <w:rFonts w:ascii="宋体" w:hAnsi="宋体" w:hint="eastAsia"/>
              </w:rPr>
              <w:lastRenderedPageBreak/>
              <w:t>（地区）</w:t>
            </w:r>
            <w:r>
              <w:rPr>
                <w:rFonts w:ascii="宋体" w:hAnsi="宋体" w:hint="eastAsia"/>
                <w:lang w:eastAsia="zh-Hans"/>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C839C78" w14:textId="77777777" w:rsidR="00B75A3F" w:rsidRDefault="00B75A3F">
            <w:pPr>
              <w:jc w:val="center"/>
            </w:pPr>
            <w:r>
              <w:rPr>
                <w:rFonts w:ascii="宋体" w:hAnsi="宋体" w:hint="eastAsia"/>
              </w:rPr>
              <w:lastRenderedPageBreak/>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0168E51" w14:textId="77777777" w:rsidR="00B75A3F" w:rsidRDefault="00B75A3F">
            <w:pPr>
              <w:jc w:val="center"/>
            </w:pPr>
            <w:r>
              <w:rPr>
                <w:rFonts w:ascii="宋体" w:hAnsi="宋体" w:hint="eastAsia"/>
              </w:rPr>
              <w:t xml:space="preserve">公允价值（人民币元） </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C5EBAC1" w14:textId="77777777" w:rsidR="00B75A3F" w:rsidRDefault="00B75A3F">
            <w:pPr>
              <w:jc w:val="center"/>
            </w:pPr>
            <w:r>
              <w:rPr>
                <w:rFonts w:ascii="宋体" w:hAnsi="宋体" w:hint="eastAsia"/>
              </w:rPr>
              <w:t>占基金资产净值比</w:t>
            </w:r>
            <w:r>
              <w:rPr>
                <w:rFonts w:ascii="宋体" w:hAnsi="宋体" w:hint="eastAsia"/>
              </w:rPr>
              <w:lastRenderedPageBreak/>
              <w:t>例</w:t>
            </w:r>
            <w:r>
              <w:rPr>
                <w:rFonts w:ascii="宋体" w:hAnsi="宋体" w:hint="eastAsia"/>
                <w:lang w:eastAsia="zh-Hans"/>
              </w:rPr>
              <w:t xml:space="preserve">(%) </w:t>
            </w:r>
          </w:p>
        </w:tc>
      </w:tr>
      <w:tr w:rsidR="00850566" w14:paraId="4BABA3C7" w14:textId="77777777">
        <w:trPr>
          <w:divId w:val="90499853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851D63" w14:textId="77777777" w:rsidR="00B75A3F" w:rsidRDefault="00B75A3F">
            <w:pPr>
              <w:jc w:val="center"/>
            </w:pPr>
            <w:r>
              <w:rPr>
                <w:rFonts w:ascii="宋体" w:hAnsi="宋体" w:hint="eastAsia"/>
                <w:color w:val="000000"/>
                <w:lang w:eastAsia="zh-Hans"/>
              </w:rPr>
              <w:lastRenderedPageBreak/>
              <w:t>1</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52A91" w14:textId="77777777" w:rsidR="00B75A3F" w:rsidRDefault="00B75A3F">
            <w:r>
              <w:rPr>
                <w:rFonts w:ascii="宋体" w:hAnsi="宋体" w:hint="eastAsia"/>
                <w:color w:val="000000"/>
                <w:lang w:eastAsia="zh-Hans"/>
              </w:rPr>
              <w:t>SUZHOU DONGSHAN PRECISION MANUFACTURING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FEE114" w14:textId="77777777" w:rsidR="00B75A3F" w:rsidRDefault="00B75A3F">
            <w:r>
              <w:rPr>
                <w:rFonts w:ascii="宋体" w:hAnsi="宋体" w:hint="eastAsia"/>
                <w:color w:val="000000"/>
                <w:lang w:eastAsia="zh-Hans"/>
              </w:rPr>
              <w:t>东山精密</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0DA564" w14:textId="77777777" w:rsidR="00B75A3F" w:rsidRDefault="00B75A3F">
            <w:r>
              <w:rPr>
                <w:rFonts w:ascii="宋体" w:hAnsi="宋体" w:hint="eastAsia"/>
                <w:color w:val="000000"/>
                <w:lang w:eastAsia="zh-Hans"/>
              </w:rPr>
              <w:t>002384</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EC12B" w14:textId="77777777" w:rsidR="00B75A3F" w:rsidRDefault="00B75A3F">
            <w:r>
              <w:rPr>
                <w:rFonts w:ascii="宋体" w:hAnsi="宋体" w:hint="eastAsia"/>
                <w:color w:val="000000"/>
                <w:lang w:eastAsia="zh-Hans"/>
              </w:rPr>
              <w:t>深圳证券交易所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598A4" w14:textId="77777777" w:rsidR="00B75A3F" w:rsidRDefault="00B75A3F">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0D9588" w14:textId="77777777" w:rsidR="00B75A3F" w:rsidRDefault="00B75A3F">
            <w:pPr>
              <w:jc w:val="right"/>
            </w:pPr>
            <w:r>
              <w:rPr>
                <w:rFonts w:ascii="宋体" w:hAnsi="宋体" w:hint="eastAsia"/>
                <w:color w:val="000000"/>
                <w:lang w:eastAsia="zh-Hans"/>
              </w:rPr>
              <w:t>100,877</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2E66F5" w14:textId="77777777" w:rsidR="00B75A3F" w:rsidRDefault="00B75A3F">
            <w:pPr>
              <w:jc w:val="right"/>
            </w:pPr>
            <w:r>
              <w:rPr>
                <w:rFonts w:ascii="宋体" w:hAnsi="宋体" w:hint="eastAsia"/>
                <w:color w:val="000000"/>
                <w:lang w:eastAsia="zh-Hans"/>
              </w:rPr>
              <w:t>10,420,594.10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30BC11" w14:textId="77777777" w:rsidR="00B75A3F" w:rsidRDefault="00B75A3F">
            <w:pPr>
              <w:jc w:val="right"/>
            </w:pPr>
            <w:r>
              <w:rPr>
                <w:rFonts w:ascii="宋体" w:hAnsi="宋体" w:hint="eastAsia"/>
                <w:color w:val="000000"/>
                <w:lang w:eastAsia="zh-Hans"/>
              </w:rPr>
              <w:t>9.08</w:t>
            </w:r>
            <w:r>
              <w:rPr>
                <w:rFonts w:ascii="宋体" w:hAnsi="宋体" w:hint="eastAsia"/>
                <w:sz w:val="18"/>
              </w:rPr>
              <w:t xml:space="preserve"> </w:t>
            </w:r>
          </w:p>
        </w:tc>
      </w:tr>
      <w:tr w:rsidR="00850566" w14:paraId="564FEB2E" w14:textId="77777777">
        <w:trPr>
          <w:divId w:val="90499853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B6EDB3" w14:textId="77777777" w:rsidR="00B75A3F" w:rsidRDefault="00B75A3F">
            <w:pPr>
              <w:jc w:val="center"/>
            </w:pPr>
            <w:r>
              <w:rPr>
                <w:rFonts w:ascii="宋体" w:hAnsi="宋体" w:hint="eastAsia"/>
                <w:color w:val="000000"/>
                <w:lang w:eastAsia="zh-Hans"/>
              </w:rPr>
              <w:t>2</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9AECB" w14:textId="77777777" w:rsidR="00B75A3F" w:rsidRDefault="00B75A3F">
            <w:r>
              <w:rPr>
                <w:rFonts w:ascii="宋体" w:hAnsi="宋体" w:hint="eastAsia"/>
                <w:color w:val="000000"/>
                <w:lang w:eastAsia="zh-Hans"/>
              </w:rPr>
              <w:t>YOFC-H</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434F26" w14:textId="77777777" w:rsidR="00B75A3F" w:rsidRDefault="00B75A3F">
            <w:r>
              <w:rPr>
                <w:rFonts w:ascii="宋体" w:hAnsi="宋体" w:hint="eastAsia"/>
                <w:color w:val="000000"/>
                <w:lang w:eastAsia="zh-Hans"/>
              </w:rPr>
              <w:t>长飞光纤光缆</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067DB" w14:textId="77777777" w:rsidR="00B75A3F" w:rsidRDefault="00B75A3F">
            <w:r>
              <w:rPr>
                <w:rFonts w:ascii="宋体" w:hAnsi="宋体" w:hint="eastAsia"/>
                <w:color w:val="000000"/>
                <w:lang w:eastAsia="zh-Hans"/>
              </w:rPr>
              <w:t>6869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DD0A7C" w14:textId="77777777" w:rsidR="00B75A3F" w:rsidRDefault="00B75A3F">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E80D4A" w14:textId="77777777" w:rsidR="00B75A3F" w:rsidRDefault="00B75A3F">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52AC57" w14:textId="77777777" w:rsidR="00B75A3F" w:rsidRDefault="00B75A3F">
            <w:pPr>
              <w:jc w:val="right"/>
            </w:pPr>
            <w:r>
              <w:rPr>
                <w:rFonts w:ascii="宋体" w:hAnsi="宋体" w:hint="eastAsia"/>
                <w:color w:val="000000"/>
                <w:lang w:eastAsia="zh-Hans"/>
              </w:rPr>
              <w:t>47,619</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A8B5B" w14:textId="77777777" w:rsidR="00B75A3F" w:rsidRDefault="00B75A3F">
            <w:pPr>
              <w:jc w:val="right"/>
            </w:pPr>
            <w:r>
              <w:rPr>
                <w:rFonts w:ascii="宋体" w:hAnsi="宋体" w:hint="eastAsia"/>
                <w:color w:val="000000"/>
                <w:lang w:eastAsia="zh-Hans"/>
              </w:rPr>
              <w:t>7,694,270.88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0DE61" w14:textId="77777777" w:rsidR="00B75A3F" w:rsidRDefault="00B75A3F">
            <w:pPr>
              <w:jc w:val="right"/>
            </w:pPr>
            <w:r>
              <w:rPr>
                <w:rFonts w:ascii="宋体" w:hAnsi="宋体" w:hint="eastAsia"/>
                <w:color w:val="000000"/>
                <w:lang w:eastAsia="zh-Hans"/>
              </w:rPr>
              <w:t>6.70</w:t>
            </w:r>
            <w:r>
              <w:rPr>
                <w:rFonts w:ascii="宋体" w:hAnsi="宋体" w:hint="eastAsia"/>
                <w:sz w:val="18"/>
              </w:rPr>
              <w:t xml:space="preserve"> </w:t>
            </w:r>
          </w:p>
        </w:tc>
      </w:tr>
      <w:tr w:rsidR="00850566" w14:paraId="0A54DAAD" w14:textId="77777777">
        <w:trPr>
          <w:divId w:val="90499853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E298A" w14:textId="77777777" w:rsidR="00B75A3F" w:rsidRDefault="00B75A3F">
            <w:pPr>
              <w:jc w:val="center"/>
            </w:pPr>
            <w:r>
              <w:rPr>
                <w:rFonts w:ascii="宋体" w:hAnsi="宋体" w:hint="eastAsia"/>
                <w:color w:val="000000"/>
                <w:lang w:eastAsia="zh-Hans"/>
              </w:rPr>
              <w:t>3</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C7E34" w14:textId="77777777" w:rsidR="00B75A3F" w:rsidRDefault="00B75A3F">
            <w:r>
              <w:rPr>
                <w:rFonts w:ascii="宋体" w:hAnsi="宋体" w:hint="eastAsia"/>
                <w:color w:val="000000"/>
                <w:lang w:eastAsia="zh-Hans"/>
              </w:rPr>
              <w:t>CANMAX TECHNOLOGIES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28062" w14:textId="77777777" w:rsidR="00B75A3F" w:rsidRDefault="00B75A3F">
            <w:r>
              <w:rPr>
                <w:rFonts w:ascii="宋体" w:hAnsi="宋体" w:hint="eastAsia"/>
                <w:color w:val="000000"/>
                <w:lang w:eastAsia="zh-Hans"/>
              </w:rPr>
              <w:t>天华新能</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94143B" w14:textId="77777777" w:rsidR="00B75A3F" w:rsidRDefault="00B75A3F">
            <w:r>
              <w:rPr>
                <w:rFonts w:ascii="宋体" w:hAnsi="宋体" w:hint="eastAsia"/>
                <w:color w:val="000000"/>
                <w:lang w:eastAsia="zh-Hans"/>
              </w:rPr>
              <w:t>300390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D8F319" w14:textId="77777777" w:rsidR="00B75A3F" w:rsidRDefault="00B75A3F">
            <w:r>
              <w:rPr>
                <w:rFonts w:ascii="宋体" w:hAnsi="宋体" w:hint="eastAsia"/>
                <w:color w:val="000000"/>
                <w:lang w:eastAsia="zh-Hans"/>
              </w:rPr>
              <w:t>深圳证券交易所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F2F3DA" w14:textId="77777777" w:rsidR="00B75A3F" w:rsidRDefault="00B75A3F">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1D002" w14:textId="77777777" w:rsidR="00B75A3F" w:rsidRDefault="00B75A3F">
            <w:pPr>
              <w:jc w:val="right"/>
            </w:pPr>
            <w:r>
              <w:rPr>
                <w:rFonts w:ascii="宋体" w:hAnsi="宋体" w:hint="eastAsia"/>
                <w:color w:val="000000"/>
                <w:lang w:eastAsia="zh-Hans"/>
              </w:rPr>
              <w:t>122,200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15A016" w14:textId="77777777" w:rsidR="00B75A3F" w:rsidRDefault="00B75A3F">
            <w:pPr>
              <w:jc w:val="right"/>
            </w:pPr>
            <w:r>
              <w:rPr>
                <w:rFonts w:ascii="宋体" w:hAnsi="宋体" w:hint="eastAsia"/>
                <w:color w:val="000000"/>
                <w:lang w:eastAsia="zh-Hans"/>
              </w:rPr>
              <w:t>7,148,700.00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B5126" w14:textId="77777777" w:rsidR="00B75A3F" w:rsidRDefault="00B75A3F">
            <w:pPr>
              <w:jc w:val="right"/>
            </w:pPr>
            <w:r>
              <w:rPr>
                <w:rFonts w:ascii="宋体" w:hAnsi="宋体" w:hint="eastAsia"/>
                <w:color w:val="000000"/>
                <w:lang w:eastAsia="zh-Hans"/>
              </w:rPr>
              <w:t>6.23</w:t>
            </w:r>
            <w:r>
              <w:rPr>
                <w:rFonts w:ascii="宋体" w:hAnsi="宋体" w:hint="eastAsia"/>
                <w:sz w:val="18"/>
              </w:rPr>
              <w:t xml:space="preserve"> </w:t>
            </w:r>
          </w:p>
        </w:tc>
      </w:tr>
      <w:tr w:rsidR="00850566" w14:paraId="614E7FFA" w14:textId="77777777">
        <w:trPr>
          <w:divId w:val="90499853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55D757" w14:textId="77777777" w:rsidR="00B75A3F" w:rsidRDefault="00B75A3F">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332329" w14:textId="77777777" w:rsidR="00B75A3F" w:rsidRDefault="00B75A3F">
            <w:r>
              <w:rPr>
                <w:rFonts w:ascii="宋体" w:hAnsi="宋体" w:hint="eastAsia"/>
                <w:color w:val="000000"/>
                <w:lang w:eastAsia="zh-Hans"/>
              </w:rPr>
              <w:t>CONTEMPORARY AMPEREX TECHNOLOGY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D8ADCA" w14:textId="77777777" w:rsidR="00B75A3F" w:rsidRDefault="00B75A3F">
            <w:r>
              <w:rPr>
                <w:rFonts w:ascii="宋体" w:hAnsi="宋体" w:hint="eastAsia"/>
                <w:color w:val="000000"/>
                <w:lang w:eastAsia="zh-Hans"/>
              </w:rPr>
              <w:t>宁德时代</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900CAD" w14:textId="77777777" w:rsidR="00B75A3F" w:rsidRDefault="00B75A3F">
            <w:r>
              <w:rPr>
                <w:rFonts w:ascii="宋体" w:hAnsi="宋体" w:hint="eastAsia"/>
                <w:color w:val="000000"/>
                <w:lang w:eastAsia="zh-Hans"/>
              </w:rPr>
              <w:t>300750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33114" w14:textId="77777777" w:rsidR="00B75A3F" w:rsidRDefault="00B75A3F">
            <w:r>
              <w:rPr>
                <w:rFonts w:ascii="宋体" w:hAnsi="宋体" w:hint="eastAsia"/>
                <w:color w:val="000000"/>
                <w:lang w:eastAsia="zh-Hans"/>
              </w:rPr>
              <w:t>深圳证券交易所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BE72C8" w14:textId="77777777" w:rsidR="00B75A3F" w:rsidRDefault="00B75A3F">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462411" w14:textId="77777777" w:rsidR="00B75A3F" w:rsidRDefault="00B75A3F">
            <w:pPr>
              <w:jc w:val="right"/>
            </w:pPr>
            <w:r>
              <w:rPr>
                <w:rFonts w:ascii="宋体" w:hAnsi="宋体" w:hint="eastAsia"/>
                <w:color w:val="000000"/>
                <w:lang w:eastAsia="zh-Hans"/>
              </w:rPr>
              <w:t>8,673</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E28FF8" w14:textId="77777777" w:rsidR="00B75A3F" w:rsidRDefault="00B75A3F">
            <w:pPr>
              <w:jc w:val="right"/>
            </w:pPr>
            <w:r>
              <w:rPr>
                <w:rFonts w:ascii="宋体" w:hAnsi="宋体" w:hint="eastAsia"/>
                <w:color w:val="000000"/>
                <w:lang w:eastAsia="zh-Hans"/>
              </w:rPr>
              <w:t>3,483,944.10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B9F73C" w14:textId="77777777" w:rsidR="00B75A3F" w:rsidRDefault="00B75A3F">
            <w:pPr>
              <w:jc w:val="right"/>
            </w:pPr>
            <w:r>
              <w:rPr>
                <w:rFonts w:ascii="宋体" w:hAnsi="宋体" w:hint="eastAsia"/>
                <w:color w:val="000000"/>
                <w:lang w:eastAsia="zh-Hans"/>
              </w:rPr>
              <w:t>3.04</w:t>
            </w:r>
            <w:r>
              <w:rPr>
                <w:rFonts w:ascii="宋体" w:hAnsi="宋体" w:hint="eastAsia"/>
                <w:sz w:val="18"/>
              </w:rPr>
              <w:t xml:space="preserve"> </w:t>
            </w:r>
          </w:p>
        </w:tc>
      </w:tr>
      <w:tr w:rsidR="00850566" w14:paraId="4FEA55FA" w14:textId="77777777">
        <w:trPr>
          <w:divId w:val="90499853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908917" w14:textId="77777777" w:rsidR="00B75A3F" w:rsidRDefault="00B75A3F">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E80715" w14:textId="77777777" w:rsidR="00B75A3F" w:rsidRDefault="00B75A3F">
            <w:r>
              <w:rPr>
                <w:rFonts w:ascii="宋体" w:hAnsi="宋体" w:hint="eastAsia"/>
                <w:color w:val="000000"/>
                <w:lang w:eastAsia="zh-Hans"/>
              </w:rPr>
              <w:t>CONTEMPORARY AMPEREX TECHN-H</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646E4B" w14:textId="77777777" w:rsidR="00B75A3F" w:rsidRDefault="00B75A3F">
            <w:r>
              <w:rPr>
                <w:rFonts w:ascii="宋体" w:hAnsi="宋体" w:hint="eastAsia"/>
                <w:color w:val="000000"/>
                <w:lang w:eastAsia="zh-Hans"/>
              </w:rPr>
              <w:t>宁德时代</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81FE5" w14:textId="77777777" w:rsidR="00B75A3F" w:rsidRDefault="00B75A3F">
            <w:r>
              <w:rPr>
                <w:rFonts w:ascii="宋体" w:hAnsi="宋体" w:hint="eastAsia"/>
                <w:color w:val="000000"/>
                <w:lang w:eastAsia="zh-Hans"/>
              </w:rPr>
              <w:t>3750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1C5634" w14:textId="77777777" w:rsidR="00B75A3F" w:rsidRDefault="00B75A3F">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23E3B4" w14:textId="77777777" w:rsidR="00B75A3F" w:rsidRDefault="00B75A3F">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34FEC" w14:textId="77777777" w:rsidR="00B75A3F" w:rsidRDefault="00B75A3F">
            <w:pPr>
              <w:jc w:val="right"/>
            </w:pPr>
            <w:r>
              <w:rPr>
                <w:rFonts w:ascii="宋体" w:hAnsi="宋体" w:hint="eastAsia"/>
                <w:color w:val="000000"/>
                <w:lang w:eastAsia="zh-Hans"/>
              </w:rPr>
              <w:t>4,100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E0146" w14:textId="77777777" w:rsidR="00B75A3F" w:rsidRDefault="00B75A3F">
            <w:pPr>
              <w:jc w:val="right"/>
            </w:pPr>
            <w:r>
              <w:rPr>
                <w:rFonts w:ascii="宋体" w:hAnsi="宋体" w:hint="eastAsia"/>
                <w:color w:val="000000"/>
                <w:lang w:eastAsia="zh-Hans"/>
              </w:rPr>
              <w:t>2,220,928.28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03D40B" w14:textId="77777777" w:rsidR="00B75A3F" w:rsidRDefault="00B75A3F">
            <w:pPr>
              <w:jc w:val="right"/>
            </w:pPr>
            <w:r>
              <w:rPr>
                <w:rFonts w:ascii="宋体" w:hAnsi="宋体" w:hint="eastAsia"/>
                <w:color w:val="000000"/>
                <w:lang w:eastAsia="zh-Hans"/>
              </w:rPr>
              <w:t>1.93</w:t>
            </w:r>
            <w:r>
              <w:rPr>
                <w:rFonts w:ascii="宋体" w:hAnsi="宋体" w:hint="eastAsia"/>
                <w:sz w:val="18"/>
              </w:rPr>
              <w:t xml:space="preserve"> </w:t>
            </w:r>
          </w:p>
        </w:tc>
      </w:tr>
      <w:tr w:rsidR="00850566" w14:paraId="145664C7" w14:textId="77777777">
        <w:trPr>
          <w:divId w:val="90499853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F1498F" w14:textId="77777777" w:rsidR="00B75A3F" w:rsidRDefault="00B75A3F">
            <w:pPr>
              <w:jc w:val="center"/>
            </w:pPr>
            <w:r>
              <w:rPr>
                <w:rFonts w:ascii="宋体" w:hAnsi="宋体" w:hint="eastAsia"/>
                <w:color w:val="000000"/>
                <w:lang w:eastAsia="zh-Hans"/>
              </w:rPr>
              <w:t>5</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9FE8D0" w14:textId="77777777" w:rsidR="00B75A3F" w:rsidRDefault="00B75A3F">
            <w:r>
              <w:rPr>
                <w:rFonts w:ascii="宋体" w:hAnsi="宋体" w:hint="eastAsia"/>
                <w:color w:val="000000"/>
                <w:lang w:eastAsia="zh-Hans"/>
              </w:rPr>
              <w:t>ZHONGJI INNOLIGHT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B342C2" w14:textId="77777777" w:rsidR="00B75A3F" w:rsidRDefault="00B75A3F">
            <w:r>
              <w:rPr>
                <w:rFonts w:ascii="宋体" w:hAnsi="宋体" w:hint="eastAsia"/>
                <w:color w:val="000000"/>
                <w:lang w:eastAsia="zh-Hans"/>
              </w:rPr>
              <w:t>中际旭创</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150C74" w14:textId="77777777" w:rsidR="00B75A3F" w:rsidRDefault="00B75A3F">
            <w:r>
              <w:rPr>
                <w:rFonts w:ascii="宋体" w:hAnsi="宋体" w:hint="eastAsia"/>
                <w:color w:val="000000"/>
                <w:lang w:eastAsia="zh-Hans"/>
              </w:rPr>
              <w:t>300308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8BA145" w14:textId="77777777" w:rsidR="00B75A3F" w:rsidRDefault="00B75A3F">
            <w:r>
              <w:rPr>
                <w:rFonts w:ascii="宋体" w:hAnsi="宋体" w:hint="eastAsia"/>
                <w:color w:val="000000"/>
                <w:lang w:eastAsia="zh-Hans"/>
              </w:rPr>
              <w:t>深圳证券交易所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B6B9D1" w14:textId="77777777" w:rsidR="00B75A3F" w:rsidRDefault="00B75A3F">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037A65" w14:textId="77777777" w:rsidR="00B75A3F" w:rsidRDefault="00B75A3F">
            <w:pPr>
              <w:jc w:val="right"/>
            </w:pPr>
            <w:r>
              <w:rPr>
                <w:rFonts w:ascii="宋体" w:hAnsi="宋体" w:hint="eastAsia"/>
                <w:color w:val="000000"/>
                <w:lang w:eastAsia="zh-Hans"/>
              </w:rPr>
              <w:t>9,100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B24A5" w14:textId="77777777" w:rsidR="00B75A3F" w:rsidRDefault="00B75A3F">
            <w:pPr>
              <w:jc w:val="right"/>
            </w:pPr>
            <w:r>
              <w:rPr>
                <w:rFonts w:ascii="宋体" w:hAnsi="宋体" w:hint="eastAsia"/>
                <w:color w:val="000000"/>
                <w:lang w:eastAsia="zh-Hans"/>
              </w:rPr>
              <w:t>5,181,631.00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9B15F" w14:textId="77777777" w:rsidR="00B75A3F" w:rsidRDefault="00B75A3F">
            <w:pPr>
              <w:jc w:val="right"/>
            </w:pPr>
            <w:r>
              <w:rPr>
                <w:rFonts w:ascii="宋体" w:hAnsi="宋体" w:hint="eastAsia"/>
                <w:color w:val="000000"/>
                <w:lang w:eastAsia="zh-Hans"/>
              </w:rPr>
              <w:t>4.51</w:t>
            </w:r>
            <w:r>
              <w:rPr>
                <w:rFonts w:ascii="宋体" w:hAnsi="宋体" w:hint="eastAsia"/>
                <w:sz w:val="18"/>
              </w:rPr>
              <w:t xml:space="preserve"> </w:t>
            </w:r>
          </w:p>
        </w:tc>
      </w:tr>
      <w:tr w:rsidR="00850566" w14:paraId="6524421D" w14:textId="77777777">
        <w:trPr>
          <w:divId w:val="90499853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4E2E9" w14:textId="77777777" w:rsidR="00B75A3F" w:rsidRDefault="00B75A3F">
            <w:pPr>
              <w:jc w:val="center"/>
            </w:pPr>
            <w:r>
              <w:rPr>
                <w:rFonts w:ascii="宋体" w:hAnsi="宋体" w:hint="eastAsia"/>
                <w:color w:val="000000"/>
                <w:lang w:eastAsia="zh-Hans"/>
              </w:rPr>
              <w:t>6</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1DC76" w14:textId="77777777" w:rsidR="00B75A3F" w:rsidRDefault="00B75A3F">
            <w:r>
              <w:rPr>
                <w:rFonts w:ascii="宋体" w:hAnsi="宋体" w:hint="eastAsia"/>
                <w:color w:val="000000"/>
                <w:lang w:eastAsia="zh-Hans"/>
              </w:rPr>
              <w:t xml:space="preserve">ZANGGE MINING CO LTD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537037" w14:textId="77777777" w:rsidR="00B75A3F" w:rsidRDefault="00B75A3F">
            <w:r>
              <w:rPr>
                <w:rFonts w:ascii="宋体" w:hAnsi="宋体" w:hint="eastAsia"/>
                <w:color w:val="000000"/>
                <w:lang w:eastAsia="zh-Hans"/>
              </w:rPr>
              <w:t>藏格矿业</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049D30" w14:textId="77777777" w:rsidR="00B75A3F" w:rsidRDefault="00B75A3F">
            <w:r>
              <w:rPr>
                <w:rFonts w:ascii="宋体" w:hAnsi="宋体" w:hint="eastAsia"/>
                <w:color w:val="000000"/>
                <w:lang w:eastAsia="zh-Hans"/>
              </w:rPr>
              <w:t>000408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0EFE8C" w14:textId="77777777" w:rsidR="00B75A3F" w:rsidRDefault="00B75A3F">
            <w:r>
              <w:rPr>
                <w:rFonts w:ascii="宋体" w:hAnsi="宋体" w:hint="eastAsia"/>
                <w:color w:val="000000"/>
                <w:lang w:eastAsia="zh-Hans"/>
              </w:rPr>
              <w:t>深圳证券交易所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481EF9" w14:textId="77777777" w:rsidR="00B75A3F" w:rsidRDefault="00B75A3F">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90654" w14:textId="77777777" w:rsidR="00B75A3F" w:rsidRDefault="00B75A3F">
            <w:pPr>
              <w:jc w:val="right"/>
            </w:pPr>
            <w:r>
              <w:rPr>
                <w:rFonts w:ascii="宋体" w:hAnsi="宋体" w:hint="eastAsia"/>
                <w:color w:val="000000"/>
                <w:lang w:eastAsia="zh-Hans"/>
              </w:rPr>
              <w:t>54,640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D4B67B" w14:textId="77777777" w:rsidR="00B75A3F" w:rsidRDefault="00B75A3F">
            <w:pPr>
              <w:jc w:val="right"/>
            </w:pPr>
            <w:r>
              <w:rPr>
                <w:rFonts w:ascii="宋体" w:hAnsi="宋体" w:hint="eastAsia"/>
                <w:color w:val="000000"/>
                <w:lang w:eastAsia="zh-Hans"/>
              </w:rPr>
              <w:t>4,331,312.80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97117" w14:textId="77777777" w:rsidR="00B75A3F" w:rsidRDefault="00B75A3F">
            <w:pPr>
              <w:jc w:val="right"/>
            </w:pPr>
            <w:r>
              <w:rPr>
                <w:rFonts w:ascii="宋体" w:hAnsi="宋体" w:hint="eastAsia"/>
                <w:color w:val="000000"/>
                <w:lang w:eastAsia="zh-Hans"/>
              </w:rPr>
              <w:t>3.77</w:t>
            </w:r>
            <w:r>
              <w:rPr>
                <w:rFonts w:ascii="宋体" w:hAnsi="宋体" w:hint="eastAsia"/>
                <w:sz w:val="18"/>
              </w:rPr>
              <w:t xml:space="preserve"> </w:t>
            </w:r>
          </w:p>
        </w:tc>
      </w:tr>
      <w:tr w:rsidR="00850566" w14:paraId="631F409A" w14:textId="77777777">
        <w:trPr>
          <w:divId w:val="90499853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94CAB" w14:textId="77777777" w:rsidR="00B75A3F" w:rsidRDefault="00B75A3F">
            <w:pPr>
              <w:jc w:val="center"/>
            </w:pPr>
            <w:r>
              <w:rPr>
                <w:rFonts w:ascii="宋体" w:hAnsi="宋体" w:hint="eastAsia"/>
                <w:color w:val="000000"/>
                <w:lang w:eastAsia="zh-Hans"/>
              </w:rPr>
              <w:t>7</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CF18CE" w14:textId="77777777" w:rsidR="00B75A3F" w:rsidRDefault="00B75A3F">
            <w:r>
              <w:rPr>
                <w:rFonts w:ascii="宋体" w:hAnsi="宋体" w:hint="eastAsia"/>
                <w:color w:val="000000"/>
                <w:lang w:eastAsia="zh-Hans"/>
              </w:rPr>
              <w:t>NINGBO DEYE TECHNOLOGY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F78B21" w14:textId="77777777" w:rsidR="00B75A3F" w:rsidRDefault="00B75A3F">
            <w:r>
              <w:rPr>
                <w:rFonts w:ascii="宋体" w:hAnsi="宋体" w:hint="eastAsia"/>
                <w:color w:val="000000"/>
                <w:lang w:eastAsia="zh-Hans"/>
              </w:rPr>
              <w:t>德业股份</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120DE" w14:textId="77777777" w:rsidR="00B75A3F" w:rsidRDefault="00B75A3F">
            <w:r>
              <w:rPr>
                <w:rFonts w:ascii="宋体" w:hAnsi="宋体" w:hint="eastAsia"/>
                <w:color w:val="000000"/>
                <w:lang w:eastAsia="zh-Hans"/>
              </w:rPr>
              <w:t>605117</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6C11C" w14:textId="77777777" w:rsidR="00B75A3F" w:rsidRDefault="00B75A3F">
            <w:r>
              <w:rPr>
                <w:rFonts w:ascii="宋体" w:hAnsi="宋体" w:hint="eastAsia"/>
                <w:color w:val="000000"/>
                <w:lang w:eastAsia="zh-Hans"/>
              </w:rPr>
              <w:t>上海证券交易所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B2E8F" w14:textId="77777777" w:rsidR="00B75A3F" w:rsidRDefault="00B75A3F">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5E031" w14:textId="77777777" w:rsidR="00B75A3F" w:rsidRDefault="00B75A3F">
            <w:pPr>
              <w:jc w:val="right"/>
            </w:pPr>
            <w:r>
              <w:rPr>
                <w:rFonts w:ascii="宋体" w:hAnsi="宋体" w:hint="eastAsia"/>
                <w:color w:val="000000"/>
                <w:lang w:eastAsia="zh-Hans"/>
              </w:rPr>
              <w:t>26,980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C69323" w14:textId="77777777" w:rsidR="00B75A3F" w:rsidRDefault="00B75A3F">
            <w:pPr>
              <w:jc w:val="right"/>
            </w:pPr>
            <w:r>
              <w:rPr>
                <w:rFonts w:ascii="宋体" w:hAnsi="宋体" w:hint="eastAsia"/>
                <w:color w:val="000000"/>
                <w:lang w:eastAsia="zh-Hans"/>
              </w:rPr>
              <w:t>3,546,790.80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78FA9" w14:textId="77777777" w:rsidR="00B75A3F" w:rsidRDefault="00B75A3F">
            <w:pPr>
              <w:jc w:val="right"/>
            </w:pPr>
            <w:r>
              <w:rPr>
                <w:rFonts w:ascii="宋体" w:hAnsi="宋体" w:hint="eastAsia"/>
                <w:color w:val="000000"/>
                <w:lang w:eastAsia="zh-Hans"/>
              </w:rPr>
              <w:t>3.09</w:t>
            </w:r>
            <w:r>
              <w:rPr>
                <w:rFonts w:ascii="宋体" w:hAnsi="宋体" w:hint="eastAsia"/>
                <w:sz w:val="18"/>
              </w:rPr>
              <w:t xml:space="preserve"> </w:t>
            </w:r>
          </w:p>
        </w:tc>
      </w:tr>
      <w:tr w:rsidR="00850566" w14:paraId="3E4989F8" w14:textId="77777777">
        <w:trPr>
          <w:divId w:val="90499853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E379A" w14:textId="77777777" w:rsidR="00B75A3F" w:rsidRDefault="00B75A3F">
            <w:pPr>
              <w:jc w:val="center"/>
            </w:pPr>
            <w:r>
              <w:rPr>
                <w:rFonts w:ascii="宋体" w:hAnsi="宋体" w:hint="eastAsia"/>
                <w:color w:val="000000"/>
                <w:lang w:eastAsia="zh-Hans"/>
              </w:rPr>
              <w:t>8</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A7D8BF" w14:textId="77777777" w:rsidR="00B75A3F" w:rsidRDefault="00B75A3F">
            <w:r>
              <w:rPr>
                <w:rFonts w:ascii="宋体" w:hAnsi="宋体" w:hint="eastAsia"/>
                <w:color w:val="000000"/>
                <w:lang w:eastAsia="zh-Hans"/>
              </w:rPr>
              <w:t>POP MART INTERNATIONAL GROUP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33145F" w14:textId="77777777" w:rsidR="00B75A3F" w:rsidRDefault="00B75A3F">
            <w:r>
              <w:rPr>
                <w:rFonts w:ascii="宋体" w:hAnsi="宋体" w:hint="eastAsia"/>
                <w:color w:val="000000"/>
                <w:lang w:eastAsia="zh-Hans"/>
              </w:rPr>
              <w:t>泡泡玛特</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A13318" w14:textId="77777777" w:rsidR="00B75A3F" w:rsidRDefault="00B75A3F">
            <w:r>
              <w:rPr>
                <w:rFonts w:ascii="宋体" w:hAnsi="宋体" w:hint="eastAsia"/>
                <w:color w:val="000000"/>
                <w:lang w:eastAsia="zh-Hans"/>
              </w:rPr>
              <w:t>9992</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31C422" w14:textId="77777777" w:rsidR="00B75A3F" w:rsidRDefault="00B75A3F">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3E30D4" w14:textId="77777777" w:rsidR="00B75A3F" w:rsidRDefault="00B75A3F">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4251B" w14:textId="77777777" w:rsidR="00B75A3F" w:rsidRDefault="00B75A3F">
            <w:pPr>
              <w:jc w:val="right"/>
            </w:pPr>
            <w:r>
              <w:rPr>
                <w:rFonts w:ascii="宋体" w:hAnsi="宋体" w:hint="eastAsia"/>
                <w:color w:val="000000"/>
                <w:lang w:eastAsia="zh-Hans"/>
              </w:rPr>
              <w:t>26,000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072D3" w14:textId="77777777" w:rsidR="00B75A3F" w:rsidRDefault="00B75A3F">
            <w:pPr>
              <w:jc w:val="right"/>
            </w:pPr>
            <w:r>
              <w:rPr>
                <w:rFonts w:ascii="宋体" w:hAnsi="宋体" w:hint="eastAsia"/>
                <w:color w:val="000000"/>
                <w:lang w:eastAsia="zh-Hans"/>
              </w:rPr>
              <w:t>3,296,582.12</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1BF6C" w14:textId="77777777" w:rsidR="00B75A3F" w:rsidRDefault="00B75A3F">
            <w:pPr>
              <w:jc w:val="right"/>
            </w:pPr>
            <w:r>
              <w:rPr>
                <w:rFonts w:ascii="宋体" w:hAnsi="宋体" w:hint="eastAsia"/>
                <w:color w:val="000000"/>
                <w:lang w:eastAsia="zh-Hans"/>
              </w:rPr>
              <w:t>2.87</w:t>
            </w:r>
            <w:r>
              <w:rPr>
                <w:rFonts w:ascii="宋体" w:hAnsi="宋体" w:hint="eastAsia"/>
                <w:sz w:val="18"/>
              </w:rPr>
              <w:t xml:space="preserve"> </w:t>
            </w:r>
          </w:p>
        </w:tc>
      </w:tr>
      <w:tr w:rsidR="00850566" w14:paraId="3B5DFA1B" w14:textId="77777777">
        <w:trPr>
          <w:divId w:val="90499853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3ED320" w14:textId="77777777" w:rsidR="00B75A3F" w:rsidRDefault="00B75A3F">
            <w:pPr>
              <w:jc w:val="center"/>
            </w:pPr>
            <w:r>
              <w:rPr>
                <w:rFonts w:ascii="宋体" w:hAnsi="宋体" w:hint="eastAsia"/>
                <w:color w:val="000000"/>
                <w:lang w:eastAsia="zh-Hans"/>
              </w:rPr>
              <w:t>9</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638E8" w14:textId="77777777" w:rsidR="00B75A3F" w:rsidRDefault="00B75A3F">
            <w:r>
              <w:rPr>
                <w:rFonts w:ascii="宋体" w:hAnsi="宋体" w:hint="eastAsia"/>
                <w:color w:val="000000"/>
                <w:lang w:eastAsia="zh-Hans"/>
              </w:rPr>
              <w:t>DAZHONG MINING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204A8" w14:textId="77777777" w:rsidR="00B75A3F" w:rsidRDefault="00B75A3F">
            <w:r>
              <w:rPr>
                <w:rFonts w:ascii="宋体" w:hAnsi="宋体" w:hint="eastAsia"/>
                <w:color w:val="000000"/>
                <w:lang w:eastAsia="zh-Hans"/>
              </w:rPr>
              <w:t>大中矿业</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97BD8" w14:textId="77777777" w:rsidR="00B75A3F" w:rsidRDefault="00B75A3F">
            <w:r>
              <w:rPr>
                <w:rFonts w:ascii="宋体" w:hAnsi="宋体" w:hint="eastAsia"/>
                <w:color w:val="000000"/>
                <w:lang w:eastAsia="zh-Hans"/>
              </w:rPr>
              <w:t>001203</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0ED01" w14:textId="77777777" w:rsidR="00B75A3F" w:rsidRDefault="00B75A3F">
            <w:r>
              <w:rPr>
                <w:rFonts w:ascii="宋体" w:hAnsi="宋体" w:hint="eastAsia"/>
                <w:color w:val="000000"/>
                <w:lang w:eastAsia="zh-Hans"/>
              </w:rPr>
              <w:t>深圳证券交易所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D1098C" w14:textId="77777777" w:rsidR="00B75A3F" w:rsidRDefault="00B75A3F">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7EC98" w14:textId="77777777" w:rsidR="00B75A3F" w:rsidRDefault="00B75A3F">
            <w:pPr>
              <w:jc w:val="right"/>
            </w:pPr>
            <w:r>
              <w:rPr>
                <w:rFonts w:ascii="宋体" w:hAnsi="宋体" w:hint="eastAsia"/>
                <w:color w:val="000000"/>
                <w:lang w:eastAsia="zh-Hans"/>
              </w:rPr>
              <w:t>75,900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C478D" w14:textId="77777777" w:rsidR="00B75A3F" w:rsidRDefault="00B75A3F">
            <w:pPr>
              <w:jc w:val="right"/>
            </w:pPr>
            <w:r>
              <w:rPr>
                <w:rFonts w:ascii="宋体" w:hAnsi="宋体" w:hint="eastAsia"/>
                <w:color w:val="000000"/>
                <w:lang w:eastAsia="zh-Hans"/>
              </w:rPr>
              <w:t>3,030,687.00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81DF3D" w14:textId="77777777" w:rsidR="00B75A3F" w:rsidRDefault="00B75A3F">
            <w:pPr>
              <w:jc w:val="right"/>
            </w:pPr>
            <w:r>
              <w:rPr>
                <w:rFonts w:ascii="宋体" w:hAnsi="宋体" w:hint="eastAsia"/>
                <w:color w:val="000000"/>
                <w:lang w:eastAsia="zh-Hans"/>
              </w:rPr>
              <w:t>2.64</w:t>
            </w:r>
            <w:r>
              <w:rPr>
                <w:rFonts w:ascii="宋体" w:hAnsi="宋体" w:hint="eastAsia"/>
                <w:sz w:val="18"/>
              </w:rPr>
              <w:t xml:space="preserve"> </w:t>
            </w:r>
          </w:p>
        </w:tc>
      </w:tr>
      <w:tr w:rsidR="00850566" w14:paraId="72B0B745" w14:textId="77777777">
        <w:trPr>
          <w:divId w:val="90499853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50BA92" w14:textId="77777777" w:rsidR="00B75A3F" w:rsidRDefault="00B75A3F">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247EE" w14:textId="77777777" w:rsidR="00B75A3F" w:rsidRDefault="00B75A3F">
            <w:r>
              <w:rPr>
                <w:rFonts w:ascii="宋体" w:hAnsi="宋体" w:hint="eastAsia"/>
                <w:color w:val="000000"/>
                <w:lang w:eastAsia="zh-Hans"/>
              </w:rPr>
              <w:t>ZIJIN MINING GROUP CO LTD-</w:t>
            </w:r>
            <w:r>
              <w:rPr>
                <w:rFonts w:ascii="宋体" w:hAnsi="宋体" w:hint="eastAsia"/>
                <w:color w:val="000000"/>
                <w:lang w:eastAsia="zh-Hans"/>
              </w:rPr>
              <w:lastRenderedPageBreak/>
              <w:t>H</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5E6DF3" w14:textId="77777777" w:rsidR="00B75A3F" w:rsidRDefault="00B75A3F">
            <w:r>
              <w:rPr>
                <w:rFonts w:ascii="宋体" w:hAnsi="宋体" w:hint="eastAsia"/>
                <w:color w:val="000000"/>
                <w:lang w:eastAsia="zh-Hans"/>
              </w:rPr>
              <w:lastRenderedPageBreak/>
              <w:t>紫金矿业</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CB9C1" w14:textId="77777777" w:rsidR="00B75A3F" w:rsidRDefault="00B75A3F">
            <w:r>
              <w:rPr>
                <w:rFonts w:ascii="宋体" w:hAnsi="宋体" w:hint="eastAsia"/>
                <w:color w:val="000000"/>
                <w:lang w:eastAsia="zh-Hans"/>
              </w:rPr>
              <w:t>2899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ED69E" w14:textId="77777777" w:rsidR="00B75A3F" w:rsidRDefault="00B75A3F">
            <w:r>
              <w:rPr>
                <w:rFonts w:ascii="宋体" w:hAnsi="宋体" w:hint="eastAsia"/>
                <w:color w:val="000000"/>
                <w:lang w:eastAsia="zh-Hans"/>
              </w:rPr>
              <w:t>香港证券</w:t>
            </w:r>
            <w:r>
              <w:rPr>
                <w:rFonts w:ascii="宋体" w:hAnsi="宋体" w:hint="eastAsia"/>
                <w:color w:val="000000"/>
                <w:lang w:eastAsia="zh-Hans"/>
              </w:rPr>
              <w:lastRenderedPageBreak/>
              <w:t>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5C130A" w14:textId="77777777" w:rsidR="00B75A3F" w:rsidRDefault="00B75A3F">
            <w:r>
              <w:rPr>
                <w:rFonts w:ascii="宋体" w:hAnsi="宋体" w:hint="eastAsia"/>
                <w:color w:val="000000"/>
                <w:lang w:eastAsia="zh-Hans"/>
              </w:rPr>
              <w:lastRenderedPageBreak/>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31D7B" w14:textId="77777777" w:rsidR="00B75A3F" w:rsidRDefault="00B75A3F">
            <w:pPr>
              <w:jc w:val="right"/>
            </w:pPr>
            <w:r>
              <w:rPr>
                <w:rFonts w:ascii="宋体" w:hAnsi="宋体" w:hint="eastAsia"/>
                <w:color w:val="000000"/>
                <w:lang w:eastAsia="zh-Hans"/>
              </w:rPr>
              <w:t>66,000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9ED007" w14:textId="77777777" w:rsidR="00B75A3F" w:rsidRDefault="00B75A3F">
            <w:pPr>
              <w:jc w:val="right"/>
            </w:pPr>
            <w:r>
              <w:rPr>
                <w:rFonts w:ascii="宋体" w:hAnsi="宋体" w:hint="eastAsia"/>
                <w:color w:val="000000"/>
                <w:lang w:eastAsia="zh-Hans"/>
              </w:rPr>
              <w:t>2,002,318.69</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9F55F0" w14:textId="77777777" w:rsidR="00B75A3F" w:rsidRDefault="00B75A3F">
            <w:pPr>
              <w:jc w:val="right"/>
            </w:pPr>
            <w:r>
              <w:rPr>
                <w:rFonts w:ascii="宋体" w:hAnsi="宋体" w:hint="eastAsia"/>
                <w:color w:val="000000"/>
                <w:lang w:eastAsia="zh-Hans"/>
              </w:rPr>
              <w:t>1.74</w:t>
            </w:r>
            <w:r>
              <w:rPr>
                <w:rFonts w:ascii="宋体" w:hAnsi="宋体" w:hint="eastAsia"/>
                <w:sz w:val="18"/>
              </w:rPr>
              <w:t xml:space="preserve"> </w:t>
            </w:r>
          </w:p>
        </w:tc>
      </w:tr>
      <w:tr w:rsidR="00850566" w14:paraId="17C9C2CC" w14:textId="77777777">
        <w:trPr>
          <w:divId w:val="90499853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73BF2B" w14:textId="77777777" w:rsidR="00B75A3F" w:rsidRDefault="00B75A3F">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973B7" w14:textId="77777777" w:rsidR="00B75A3F" w:rsidRDefault="00B75A3F">
            <w:r>
              <w:rPr>
                <w:rFonts w:ascii="宋体" w:hAnsi="宋体" w:hint="eastAsia"/>
                <w:color w:val="000000"/>
                <w:lang w:eastAsia="zh-Hans"/>
              </w:rPr>
              <w:t>ZIJIN MINING GROUP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591BEF" w14:textId="77777777" w:rsidR="00B75A3F" w:rsidRDefault="00B75A3F">
            <w:r>
              <w:rPr>
                <w:rFonts w:ascii="宋体" w:hAnsi="宋体" w:hint="eastAsia"/>
                <w:color w:val="000000"/>
                <w:lang w:eastAsia="zh-Hans"/>
              </w:rPr>
              <w:t>紫金矿业</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9166C9" w14:textId="77777777" w:rsidR="00B75A3F" w:rsidRDefault="00B75A3F">
            <w:r>
              <w:rPr>
                <w:rFonts w:ascii="宋体" w:hAnsi="宋体" w:hint="eastAsia"/>
                <w:color w:val="000000"/>
                <w:lang w:eastAsia="zh-Hans"/>
              </w:rPr>
              <w:t>601899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20E105" w14:textId="77777777" w:rsidR="00B75A3F" w:rsidRDefault="00B75A3F">
            <w:r>
              <w:rPr>
                <w:rFonts w:ascii="宋体" w:hAnsi="宋体" w:hint="eastAsia"/>
                <w:color w:val="000000"/>
                <w:lang w:eastAsia="zh-Hans"/>
              </w:rPr>
              <w:t>上海证券交易所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558E6" w14:textId="77777777" w:rsidR="00B75A3F" w:rsidRDefault="00B75A3F">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1078D2" w14:textId="77777777" w:rsidR="00B75A3F" w:rsidRDefault="00B75A3F">
            <w:pPr>
              <w:jc w:val="right"/>
            </w:pPr>
            <w:r>
              <w:rPr>
                <w:rFonts w:ascii="宋体" w:hAnsi="宋体" w:hint="eastAsia"/>
                <w:color w:val="000000"/>
                <w:lang w:eastAsia="zh-Hans"/>
              </w:rPr>
              <w:t>29,266</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80781" w14:textId="77777777" w:rsidR="00B75A3F" w:rsidRDefault="00B75A3F">
            <w:pPr>
              <w:jc w:val="right"/>
            </w:pPr>
            <w:r>
              <w:rPr>
                <w:rFonts w:ascii="宋体" w:hAnsi="宋体" w:hint="eastAsia"/>
                <w:color w:val="000000"/>
                <w:lang w:eastAsia="zh-Hans"/>
              </w:rPr>
              <w:t>957,583.52</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44930A" w14:textId="77777777" w:rsidR="00B75A3F" w:rsidRDefault="00B75A3F">
            <w:pPr>
              <w:jc w:val="right"/>
            </w:pPr>
            <w:r>
              <w:rPr>
                <w:rFonts w:ascii="宋体" w:hAnsi="宋体" w:hint="eastAsia"/>
                <w:color w:val="000000"/>
                <w:lang w:eastAsia="zh-Hans"/>
              </w:rPr>
              <w:t>0.83</w:t>
            </w:r>
            <w:r>
              <w:rPr>
                <w:rFonts w:ascii="宋体" w:hAnsi="宋体" w:hint="eastAsia"/>
                <w:sz w:val="18"/>
              </w:rPr>
              <w:t xml:space="preserve"> </w:t>
            </w:r>
          </w:p>
        </w:tc>
      </w:tr>
    </w:tbl>
    <w:bookmarkEnd w:id="240"/>
    <w:p w14:paraId="3242CF9F" w14:textId="77777777" w:rsidR="00B75A3F" w:rsidRDefault="00B75A3F">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23"/>
      <w:r>
        <w:rPr>
          <w:rFonts w:ascii="宋体" w:hAnsi="宋体" w:hint="eastAsia"/>
        </w:rPr>
        <w:t xml:space="preserve"> </w:t>
      </w:r>
    </w:p>
    <w:p w14:paraId="4823D37D" w14:textId="77777777" w:rsidR="00B75A3F" w:rsidRDefault="00B75A3F">
      <w:pPr>
        <w:pStyle w:val="XBRLTitle2"/>
        <w:spacing w:before="156" w:line="360" w:lineRule="auto"/>
        <w:ind w:left="454"/>
      </w:pPr>
      <w:bookmarkStart w:id="241" w:name="_Toc514088264"/>
      <w:bookmarkStart w:id="242" w:name="_Toc480465436"/>
      <w:bookmarkStart w:id="243" w:name="_Toc448480302"/>
      <w:bookmarkStart w:id="244" w:name="_Toc438654090"/>
      <w:bookmarkStart w:id="245" w:name="_Toc456107135"/>
      <w:bookmarkStart w:id="246" w:name="_Toc459213781"/>
      <w:bookmarkStart w:id="247" w:name="_Toc513542665"/>
      <w:bookmarkStart w:id="248" w:name="_Toc512696267"/>
      <w:bookmarkStart w:id="249" w:name="_Toc512612270"/>
      <w:bookmarkStart w:id="250" w:name="_Toc512612094"/>
      <w:bookmarkStart w:id="251" w:name="_Toc512611298"/>
      <w:bookmarkStart w:id="252" w:name="m505"/>
      <w:proofErr w:type="spellStart"/>
      <w:r>
        <w:rPr>
          <w:rFonts w:eastAsia="宋体" w:hint="eastAsia"/>
        </w:rPr>
        <w:t>报告期末按债券信用等级分类的债券投资组合</w:t>
      </w:r>
      <w:bookmarkEnd w:id="241"/>
      <w:bookmarkEnd w:id="242"/>
      <w:bookmarkEnd w:id="243"/>
      <w:bookmarkEnd w:id="244"/>
      <w:bookmarkEnd w:id="245"/>
      <w:bookmarkEnd w:id="246"/>
      <w:proofErr w:type="spellEnd"/>
      <w:r>
        <w:rPr>
          <w:rFonts w:hint="eastAsia"/>
        </w:rPr>
        <w:t xml:space="preserve"> </w:t>
      </w:r>
      <w:bookmarkEnd w:id="247"/>
      <w:bookmarkEnd w:id="248"/>
      <w:bookmarkEnd w:id="249"/>
      <w:bookmarkEnd w:id="250"/>
      <w:bookmarkEnd w:id="251"/>
    </w:p>
    <w:p w14:paraId="21753C40" w14:textId="77777777" w:rsidR="00B75A3F" w:rsidRDefault="00B75A3F">
      <w:pPr>
        <w:spacing w:line="360" w:lineRule="auto"/>
        <w:ind w:firstLineChars="200" w:firstLine="420"/>
        <w:jc w:val="left"/>
      </w:pPr>
      <w:r>
        <w:rPr>
          <w:rFonts w:ascii="宋体" w:hAnsi="宋体" w:hint="eastAsia"/>
        </w:rPr>
        <w:t>本基金本报告期末未持有债券。</w:t>
      </w:r>
    </w:p>
    <w:p w14:paraId="299534EC" w14:textId="77777777" w:rsidR="00B75A3F" w:rsidRDefault="00B75A3F">
      <w:pPr>
        <w:pStyle w:val="XBRLTitle2"/>
        <w:spacing w:before="156" w:line="360" w:lineRule="auto"/>
        <w:ind w:left="454"/>
      </w:pPr>
      <w:bookmarkStart w:id="253" w:name="_Toc514088265"/>
      <w:bookmarkStart w:id="254" w:name="_Toc480465437"/>
      <w:bookmarkStart w:id="255" w:name="_Toc448480303"/>
      <w:bookmarkStart w:id="256" w:name="_Toc438654091"/>
      <w:bookmarkStart w:id="257" w:name="_Toc456107136"/>
      <w:bookmarkStart w:id="258" w:name="_Toc459213782"/>
      <w:bookmarkStart w:id="259" w:name="_Toc513542666"/>
      <w:bookmarkStart w:id="260" w:name="_Toc512696268"/>
      <w:bookmarkStart w:id="261" w:name="_Toc512612271"/>
      <w:bookmarkStart w:id="262" w:name="_Toc512612095"/>
      <w:bookmarkStart w:id="263" w:name="_Toc512611299"/>
      <w:bookmarkStart w:id="264" w:name="m506"/>
      <w:bookmarkEnd w:id="252"/>
      <w:proofErr w:type="spellStart"/>
      <w:r>
        <w:rPr>
          <w:rFonts w:eastAsia="宋体" w:hint="eastAsia"/>
        </w:rPr>
        <w:t>报告期末按公允价值占基金资产净值比例大小排名的前五名债券投资明细</w:t>
      </w:r>
      <w:bookmarkEnd w:id="253"/>
      <w:bookmarkEnd w:id="254"/>
      <w:bookmarkEnd w:id="255"/>
      <w:bookmarkEnd w:id="256"/>
      <w:bookmarkEnd w:id="257"/>
      <w:bookmarkEnd w:id="258"/>
      <w:proofErr w:type="spellEnd"/>
      <w:r>
        <w:rPr>
          <w:rFonts w:hint="eastAsia"/>
        </w:rPr>
        <w:t xml:space="preserve"> </w:t>
      </w:r>
      <w:bookmarkEnd w:id="259"/>
      <w:bookmarkEnd w:id="260"/>
      <w:bookmarkEnd w:id="261"/>
      <w:bookmarkEnd w:id="262"/>
      <w:bookmarkEnd w:id="263"/>
    </w:p>
    <w:p w14:paraId="5C1C1B1F" w14:textId="77777777" w:rsidR="00B75A3F" w:rsidRDefault="00B75A3F">
      <w:pPr>
        <w:spacing w:line="360" w:lineRule="auto"/>
        <w:ind w:firstLineChars="200" w:firstLine="420"/>
        <w:jc w:val="left"/>
        <w:divId w:val="905456631"/>
      </w:pPr>
      <w:r>
        <w:rPr>
          <w:rFonts w:ascii="宋体" w:hAnsi="宋体" w:hint="eastAsia"/>
          <w:color w:val="000000"/>
          <w:szCs w:val="21"/>
          <w:lang w:eastAsia="zh-Hans"/>
        </w:rPr>
        <w:t>本基金本报告期末未持有债券。</w:t>
      </w:r>
    </w:p>
    <w:p w14:paraId="3D4968DA" w14:textId="77777777" w:rsidR="00B75A3F" w:rsidRDefault="00B75A3F">
      <w:pPr>
        <w:pStyle w:val="XBRLTitle2"/>
        <w:spacing w:before="156" w:line="360" w:lineRule="auto"/>
        <w:ind w:left="454"/>
      </w:pPr>
      <w:bookmarkStart w:id="265" w:name="_Toc514088266"/>
      <w:bookmarkStart w:id="266" w:name="_Toc480465438"/>
      <w:bookmarkStart w:id="267" w:name="_Toc448480304"/>
      <w:bookmarkStart w:id="268" w:name="_Toc438654092"/>
      <w:bookmarkStart w:id="269" w:name="_Toc456107137"/>
      <w:bookmarkStart w:id="270" w:name="_Toc459213783"/>
      <w:bookmarkStart w:id="271" w:name="_Toc513542667"/>
      <w:bookmarkStart w:id="272" w:name="_Toc512696269"/>
      <w:bookmarkStart w:id="273" w:name="_Toc512612272"/>
      <w:bookmarkStart w:id="274" w:name="_Toc512612096"/>
      <w:bookmarkStart w:id="275" w:name="_Toc512611300"/>
      <w:bookmarkStart w:id="276" w:name="m507"/>
      <w:bookmarkEnd w:id="264"/>
      <w:proofErr w:type="spellStart"/>
      <w:r>
        <w:rPr>
          <w:rFonts w:eastAsia="宋体" w:hint="eastAsia"/>
        </w:rPr>
        <w:t>报告期末按公允价值占基金资产净值比例大小排名的前十名资产支持证券投资明细</w:t>
      </w:r>
      <w:bookmarkEnd w:id="265"/>
      <w:bookmarkEnd w:id="266"/>
      <w:bookmarkEnd w:id="267"/>
      <w:bookmarkEnd w:id="268"/>
      <w:bookmarkEnd w:id="269"/>
      <w:bookmarkEnd w:id="270"/>
      <w:proofErr w:type="spellEnd"/>
      <w:r>
        <w:rPr>
          <w:rFonts w:hint="eastAsia"/>
        </w:rPr>
        <w:t xml:space="preserve"> </w:t>
      </w:r>
      <w:bookmarkEnd w:id="271"/>
      <w:bookmarkEnd w:id="272"/>
      <w:bookmarkEnd w:id="273"/>
      <w:bookmarkEnd w:id="274"/>
      <w:bookmarkEnd w:id="275"/>
    </w:p>
    <w:p w14:paraId="44483EF3" w14:textId="77777777" w:rsidR="00B75A3F" w:rsidRDefault="00B75A3F">
      <w:pPr>
        <w:spacing w:line="360" w:lineRule="auto"/>
        <w:ind w:firstLineChars="200" w:firstLine="420"/>
        <w:jc w:val="left"/>
        <w:divId w:val="1001465893"/>
      </w:pPr>
      <w:r>
        <w:rPr>
          <w:rFonts w:ascii="宋体" w:hAnsi="宋体" w:hint="eastAsia"/>
          <w:color w:val="000000"/>
          <w:szCs w:val="21"/>
          <w:lang w:eastAsia="zh-Hans"/>
        </w:rPr>
        <w:t>本基金本报告期末未持有资产支持证券。</w:t>
      </w:r>
    </w:p>
    <w:p w14:paraId="22A3BC42" w14:textId="77777777" w:rsidR="00B75A3F" w:rsidRDefault="00B75A3F">
      <w:pPr>
        <w:pStyle w:val="XBRLTitle2"/>
        <w:spacing w:before="156" w:line="360" w:lineRule="auto"/>
        <w:ind w:left="454"/>
      </w:pPr>
      <w:bookmarkStart w:id="277" w:name="_Toc514088267"/>
      <w:bookmarkStart w:id="278" w:name="_Toc480465439"/>
      <w:bookmarkStart w:id="279" w:name="_Toc459213784"/>
      <w:bookmarkStart w:id="280" w:name="_Toc456107138"/>
      <w:bookmarkStart w:id="281" w:name="_Toc438654093"/>
      <w:bookmarkStart w:id="282" w:name="_Toc448480305"/>
      <w:bookmarkStart w:id="283" w:name="_Toc513542668"/>
      <w:bookmarkStart w:id="284" w:name="_Toc512696270"/>
      <w:bookmarkStart w:id="285" w:name="_Toc512612273"/>
      <w:bookmarkStart w:id="286" w:name="_Toc512612097"/>
      <w:bookmarkStart w:id="287" w:name="_Toc512611301"/>
      <w:bookmarkStart w:id="288" w:name="m508"/>
      <w:bookmarkEnd w:id="276"/>
      <w:proofErr w:type="spellStart"/>
      <w:r>
        <w:rPr>
          <w:rFonts w:eastAsia="宋体" w:hint="eastAsia"/>
        </w:rPr>
        <w:t>报告期末按公允价值占基金资产净值比例大小排名的前五名金融衍生品投资明细</w:t>
      </w:r>
      <w:bookmarkEnd w:id="277"/>
      <w:bookmarkEnd w:id="278"/>
      <w:bookmarkEnd w:id="279"/>
      <w:bookmarkEnd w:id="280"/>
      <w:bookmarkEnd w:id="281"/>
      <w:bookmarkEnd w:id="282"/>
      <w:proofErr w:type="spellEnd"/>
      <w:r>
        <w:rPr>
          <w:rFonts w:hint="eastAsia"/>
        </w:rPr>
        <w:t xml:space="preserve"> </w:t>
      </w:r>
      <w:bookmarkEnd w:id="283"/>
      <w:bookmarkEnd w:id="284"/>
      <w:bookmarkEnd w:id="285"/>
      <w:bookmarkEnd w:id="286"/>
      <w:bookmarkEnd w:id="287"/>
    </w:p>
    <w:p w14:paraId="7E79EA7E" w14:textId="77777777" w:rsidR="00B75A3F" w:rsidRDefault="00B75A3F">
      <w:pPr>
        <w:spacing w:line="360" w:lineRule="auto"/>
        <w:ind w:firstLineChars="200" w:firstLine="420"/>
        <w:divId w:val="506410176"/>
      </w:pPr>
      <w:bookmarkStart w:id="289"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89"/>
      <w:r>
        <w:rPr>
          <w:rFonts w:ascii="宋体" w:hAnsi="宋体" w:hint="eastAsia"/>
          <w:szCs w:val="24"/>
          <w:lang w:eastAsia="zh-Hans"/>
        </w:rPr>
        <w:t xml:space="preserve"> </w:t>
      </w:r>
    </w:p>
    <w:p w14:paraId="2625DEA8" w14:textId="77777777" w:rsidR="00B75A3F" w:rsidRDefault="00B75A3F">
      <w:pPr>
        <w:pStyle w:val="XBRLTitle2"/>
        <w:spacing w:before="156" w:line="360" w:lineRule="auto"/>
        <w:ind w:left="454"/>
      </w:pPr>
      <w:bookmarkStart w:id="290" w:name="_Toc514088268"/>
      <w:bookmarkStart w:id="291" w:name="_Toc480465440"/>
      <w:bookmarkStart w:id="292" w:name="_Toc459213785"/>
      <w:bookmarkStart w:id="293" w:name="_Toc456107139"/>
      <w:bookmarkStart w:id="294" w:name="_Toc438654094"/>
      <w:bookmarkStart w:id="295" w:name="_Toc448480306"/>
      <w:bookmarkStart w:id="296" w:name="_Toc513542669"/>
      <w:bookmarkStart w:id="297" w:name="_Toc512696271"/>
      <w:bookmarkStart w:id="298" w:name="_Toc512612274"/>
      <w:bookmarkStart w:id="299" w:name="_Toc512612098"/>
      <w:bookmarkStart w:id="300" w:name="_Toc512611302"/>
      <w:bookmarkStart w:id="301" w:name="m509"/>
      <w:bookmarkEnd w:id="288"/>
      <w:proofErr w:type="spellStart"/>
      <w:r>
        <w:rPr>
          <w:rFonts w:eastAsia="宋体" w:hint="eastAsia"/>
        </w:rPr>
        <w:t>报告期末按公允价值占基金资产净值比例大小排序的前十名基金投资明细</w:t>
      </w:r>
      <w:bookmarkEnd w:id="290"/>
      <w:bookmarkEnd w:id="291"/>
      <w:bookmarkEnd w:id="292"/>
      <w:bookmarkEnd w:id="293"/>
      <w:bookmarkEnd w:id="294"/>
      <w:bookmarkEnd w:id="295"/>
      <w:proofErr w:type="spellEnd"/>
      <w:r>
        <w:rPr>
          <w:rFonts w:hint="eastAsia"/>
        </w:rPr>
        <w:t xml:space="preserve"> </w:t>
      </w:r>
      <w:bookmarkEnd w:id="296"/>
      <w:bookmarkEnd w:id="297"/>
      <w:bookmarkEnd w:id="298"/>
      <w:bookmarkEnd w:id="299"/>
      <w:bookmarkEnd w:id="300"/>
    </w:p>
    <w:p w14:paraId="15DBA8AD" w14:textId="77777777" w:rsidR="00B75A3F" w:rsidRDefault="00B75A3F">
      <w:pPr>
        <w:spacing w:line="360" w:lineRule="auto"/>
        <w:ind w:firstLineChars="200" w:firstLine="420"/>
      </w:pPr>
      <w:bookmarkStart w:id="302" w:name="m08QD_10"/>
      <w:bookmarkEnd w:id="224"/>
      <w:r>
        <w:rPr>
          <w:rFonts w:ascii="宋体" w:hAnsi="宋体" w:hint="eastAsia"/>
          <w:szCs w:val="21"/>
          <w:lang w:eastAsia="zh-Hans"/>
        </w:rPr>
        <w:t>本基金本报告期末未持有基金。</w:t>
      </w:r>
      <w:r>
        <w:rPr>
          <w:rFonts w:ascii="宋体" w:hAnsi="宋体" w:hint="eastAsia"/>
          <w:lang w:eastAsia="zh-Hans"/>
        </w:rPr>
        <w:t xml:space="preserve"> </w:t>
      </w:r>
      <w:bookmarkEnd w:id="188"/>
      <w:bookmarkEnd w:id="189"/>
      <w:bookmarkEnd w:id="190"/>
      <w:bookmarkEnd w:id="191"/>
      <w:bookmarkEnd w:id="302"/>
    </w:p>
    <w:p w14:paraId="26E2BFED" w14:textId="77777777" w:rsidR="00B75A3F" w:rsidRDefault="00B75A3F">
      <w:pPr>
        <w:pStyle w:val="XBRLTitle2"/>
        <w:spacing w:before="156" w:line="360" w:lineRule="auto"/>
        <w:ind w:left="454"/>
      </w:pPr>
      <w:bookmarkStart w:id="303" w:name="_Toc514088269"/>
      <w:bookmarkEnd w:id="301"/>
      <w:proofErr w:type="spellStart"/>
      <w:r>
        <w:rPr>
          <w:rFonts w:eastAsia="宋体" w:hint="eastAsia"/>
        </w:rPr>
        <w:t>投资组合报告附注</w:t>
      </w:r>
      <w:bookmarkEnd w:id="226"/>
      <w:bookmarkEnd w:id="227"/>
      <w:bookmarkEnd w:id="228"/>
      <w:bookmarkEnd w:id="229"/>
      <w:bookmarkEnd w:id="230"/>
      <w:bookmarkEnd w:id="231"/>
      <w:bookmarkEnd w:id="232"/>
      <w:bookmarkEnd w:id="233"/>
      <w:bookmarkEnd w:id="234"/>
      <w:bookmarkEnd w:id="235"/>
      <w:bookmarkEnd w:id="303"/>
      <w:proofErr w:type="spellEnd"/>
      <w:r>
        <w:rPr>
          <w:rFonts w:eastAsia="宋体" w:hint="eastAsia"/>
        </w:rPr>
        <w:t xml:space="preserve"> </w:t>
      </w:r>
    </w:p>
    <w:p w14:paraId="63E9C116" w14:textId="77777777" w:rsidR="00B75A3F" w:rsidRDefault="00B75A3F">
      <w:pPr>
        <w:pStyle w:val="XBRLTitle3"/>
        <w:spacing w:before="156" w:line="360" w:lineRule="auto"/>
        <w:ind w:left="624"/>
      </w:pPr>
      <w:r>
        <w:rPr>
          <w:rFonts w:hAnsi="宋体" w:hint="eastAsia"/>
        </w:rPr>
        <w:t> </w:t>
      </w:r>
      <w:r>
        <w:rPr>
          <w:rFonts w:hAnsi="宋体" w:hint="eastAsia"/>
          <w:lang w:eastAsia="zh-CN"/>
        </w:rPr>
        <w:t xml:space="preserve"> </w:t>
      </w:r>
      <w:bookmarkStart w:id="304" w:name="_Toc514088270"/>
      <w:bookmarkEnd w:id="238"/>
      <w:bookmarkEnd w:id="239"/>
      <w:bookmarkEnd w:id="304"/>
      <w:r>
        <w:rPr>
          <w:rFonts w:hAnsi="宋体" w:hint="eastAsia"/>
        </w:rPr>
        <w:t xml:space="preserve"> </w:t>
      </w:r>
    </w:p>
    <w:p w14:paraId="19A1489A" w14:textId="77777777" w:rsidR="00B75A3F" w:rsidRDefault="00B75A3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B6B0D17" w14:textId="77777777" w:rsidR="00B75A3F" w:rsidRDefault="00B75A3F">
      <w:pPr>
        <w:pStyle w:val="XBRLTitle3"/>
        <w:spacing w:before="156" w:line="360" w:lineRule="auto"/>
        <w:ind w:left="624"/>
      </w:pPr>
      <w:bookmarkStart w:id="305" w:name="m510_01_1598"/>
      <w:bookmarkEnd w:id="236"/>
      <w:r>
        <w:rPr>
          <w:rFonts w:hAnsi="宋体" w:hint="eastAsia"/>
        </w:rPr>
        <w:t> </w:t>
      </w:r>
      <w:r>
        <w:rPr>
          <w:rFonts w:hAnsi="宋体" w:hint="eastAsia"/>
          <w:lang w:eastAsia="zh-CN"/>
        </w:rPr>
        <w:t xml:space="preserve"> </w:t>
      </w:r>
      <w:bookmarkStart w:id="306" w:name="_Toc514088271"/>
      <w:bookmarkStart w:id="307" w:name="_Toc513542672"/>
      <w:bookmarkStart w:id="308" w:name="_Toc480465443"/>
      <w:bookmarkEnd w:id="306"/>
      <w:bookmarkEnd w:id="307"/>
      <w:bookmarkEnd w:id="308"/>
      <w:r>
        <w:rPr>
          <w:rFonts w:hAnsi="宋体" w:hint="eastAsia"/>
        </w:rPr>
        <w:t xml:space="preserve"> </w:t>
      </w:r>
    </w:p>
    <w:p w14:paraId="34E220B2" w14:textId="77777777" w:rsidR="00B75A3F" w:rsidRDefault="00B75A3F">
      <w:pPr>
        <w:spacing w:line="360" w:lineRule="auto"/>
        <w:ind w:firstLineChars="200" w:firstLine="420"/>
      </w:pPr>
      <w:r>
        <w:rPr>
          <w:rFonts w:ascii="宋体" w:hAnsi="宋体" w:hint="eastAsia"/>
        </w:rPr>
        <w:t>报告期内本基金投资的前十名股票中没有在基金合同规定备选股票库之外的股票。</w:t>
      </w:r>
    </w:p>
    <w:p w14:paraId="620D115F" w14:textId="77777777" w:rsidR="00B75A3F" w:rsidRDefault="00B75A3F">
      <w:pPr>
        <w:pStyle w:val="XBRLTitle3"/>
        <w:spacing w:before="156" w:line="360" w:lineRule="auto"/>
        <w:ind w:left="624"/>
      </w:pPr>
      <w:bookmarkStart w:id="309" w:name="_Toc514088272"/>
      <w:bookmarkStart w:id="310" w:name="_Toc480465444"/>
      <w:bookmarkStart w:id="311" w:name="_Toc513542673"/>
      <w:bookmarkStart w:id="312" w:name="m510_02"/>
      <w:bookmarkEnd w:id="305"/>
      <w:proofErr w:type="spellStart"/>
      <w:r>
        <w:rPr>
          <w:rFonts w:hAnsi="宋体" w:hint="eastAsia"/>
        </w:rPr>
        <w:t>其他资产构成</w:t>
      </w:r>
      <w:bookmarkEnd w:id="309"/>
      <w:bookmarkEnd w:id="310"/>
      <w:proofErr w:type="spellEnd"/>
      <w:r>
        <w:rPr>
          <w:rFonts w:hint="eastAsia"/>
        </w:rPr>
        <w:t xml:space="preserve"> </w:t>
      </w:r>
      <w:bookmarkEnd w:id="3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50566" w14:paraId="530166F5" w14:textId="77777777">
        <w:trPr>
          <w:divId w:val="177065819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05902" w14:textId="77777777" w:rsidR="00B75A3F" w:rsidRDefault="00B75A3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435FFE" w14:textId="77777777" w:rsidR="00B75A3F" w:rsidRDefault="00B75A3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C66AF1" w14:textId="77777777" w:rsidR="00B75A3F" w:rsidRDefault="00B75A3F">
            <w:pPr>
              <w:jc w:val="center"/>
            </w:pPr>
            <w:r>
              <w:rPr>
                <w:rFonts w:ascii="宋体" w:hAnsi="宋体" w:hint="eastAsia"/>
              </w:rPr>
              <w:t>金额（人民币元）</w:t>
            </w:r>
            <w:r>
              <w:t xml:space="preserve"> </w:t>
            </w:r>
          </w:p>
        </w:tc>
      </w:tr>
      <w:tr w:rsidR="00850566" w14:paraId="5C53906F" w14:textId="77777777">
        <w:trPr>
          <w:divId w:val="17706581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7A2D0" w14:textId="77777777" w:rsidR="00B75A3F" w:rsidRDefault="00B75A3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DEF4A" w14:textId="77777777" w:rsidR="00B75A3F" w:rsidRDefault="00B75A3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1A8C0" w14:textId="77777777" w:rsidR="00B75A3F" w:rsidRDefault="00B75A3F">
            <w:pPr>
              <w:jc w:val="right"/>
            </w:pPr>
            <w:r>
              <w:rPr>
                <w:rFonts w:ascii="宋体" w:hAnsi="宋体" w:hint="eastAsia"/>
              </w:rPr>
              <w:t>26,561.19</w:t>
            </w:r>
          </w:p>
        </w:tc>
      </w:tr>
      <w:tr w:rsidR="00850566" w14:paraId="0F49ED09" w14:textId="77777777">
        <w:trPr>
          <w:divId w:val="17706581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8E57E" w14:textId="77777777" w:rsidR="00B75A3F" w:rsidRDefault="00B75A3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8CD37" w14:textId="77777777" w:rsidR="00B75A3F" w:rsidRDefault="00B75A3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5AAE5" w14:textId="77777777" w:rsidR="00B75A3F" w:rsidRDefault="00B75A3F">
            <w:pPr>
              <w:jc w:val="right"/>
            </w:pPr>
            <w:r>
              <w:rPr>
                <w:rFonts w:ascii="宋体" w:hAnsi="宋体" w:hint="eastAsia"/>
              </w:rPr>
              <w:t>576,486.64</w:t>
            </w:r>
          </w:p>
        </w:tc>
      </w:tr>
      <w:tr w:rsidR="00850566" w14:paraId="3F0D0A3B" w14:textId="77777777">
        <w:trPr>
          <w:divId w:val="17706581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71D95" w14:textId="77777777" w:rsidR="00B75A3F" w:rsidRDefault="00B75A3F">
            <w:pPr>
              <w:jc w:val="center"/>
            </w:pPr>
            <w:r>
              <w:rPr>
                <w:rFonts w:ascii="宋体" w:hAnsi="宋体" w:hint="eastAsia"/>
              </w:rPr>
              <w:lastRenderedPageBreak/>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69027" w14:textId="77777777" w:rsidR="00B75A3F" w:rsidRDefault="00B75A3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51CC2" w14:textId="77777777" w:rsidR="00B75A3F" w:rsidRDefault="00B75A3F">
            <w:pPr>
              <w:jc w:val="right"/>
            </w:pPr>
            <w:r>
              <w:rPr>
                <w:rFonts w:ascii="宋体" w:hAnsi="宋体" w:hint="eastAsia"/>
              </w:rPr>
              <w:t>-</w:t>
            </w:r>
          </w:p>
        </w:tc>
      </w:tr>
      <w:tr w:rsidR="00850566" w14:paraId="4B527653" w14:textId="77777777">
        <w:trPr>
          <w:divId w:val="17706581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E4568" w14:textId="77777777" w:rsidR="00B75A3F" w:rsidRDefault="00B75A3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9AE07" w14:textId="77777777" w:rsidR="00B75A3F" w:rsidRDefault="00B75A3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61723" w14:textId="77777777" w:rsidR="00B75A3F" w:rsidRDefault="00B75A3F">
            <w:pPr>
              <w:jc w:val="right"/>
            </w:pPr>
            <w:r>
              <w:rPr>
                <w:rFonts w:ascii="宋体" w:hAnsi="宋体" w:hint="eastAsia"/>
              </w:rPr>
              <w:t>-</w:t>
            </w:r>
          </w:p>
        </w:tc>
      </w:tr>
      <w:tr w:rsidR="00850566" w14:paraId="4921E848" w14:textId="77777777">
        <w:trPr>
          <w:divId w:val="17706581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23B79" w14:textId="77777777" w:rsidR="00B75A3F" w:rsidRDefault="00B75A3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06B52" w14:textId="77777777" w:rsidR="00B75A3F" w:rsidRDefault="00B75A3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204E1" w14:textId="77777777" w:rsidR="00B75A3F" w:rsidRDefault="00B75A3F">
            <w:pPr>
              <w:jc w:val="right"/>
            </w:pPr>
            <w:r>
              <w:rPr>
                <w:rFonts w:ascii="宋体" w:hAnsi="宋体" w:hint="eastAsia"/>
              </w:rPr>
              <w:t>147,651.80</w:t>
            </w:r>
          </w:p>
        </w:tc>
      </w:tr>
      <w:tr w:rsidR="00850566" w14:paraId="42307753" w14:textId="77777777">
        <w:trPr>
          <w:divId w:val="17706581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8E301" w14:textId="77777777" w:rsidR="00B75A3F" w:rsidRDefault="00B75A3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976D3" w14:textId="77777777" w:rsidR="00B75A3F" w:rsidRDefault="00B75A3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07835" w14:textId="77777777" w:rsidR="00B75A3F" w:rsidRDefault="00B75A3F">
            <w:pPr>
              <w:jc w:val="right"/>
            </w:pPr>
            <w:r>
              <w:rPr>
                <w:rFonts w:ascii="宋体" w:hAnsi="宋体" w:hint="eastAsia"/>
              </w:rPr>
              <w:t>-</w:t>
            </w:r>
          </w:p>
        </w:tc>
      </w:tr>
      <w:tr w:rsidR="00850566" w14:paraId="4E5702EB" w14:textId="77777777">
        <w:trPr>
          <w:divId w:val="17706581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E7E79" w14:textId="77777777" w:rsidR="00B75A3F" w:rsidRDefault="00B75A3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6C132" w14:textId="77777777" w:rsidR="00B75A3F" w:rsidRDefault="00B75A3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E81D1" w14:textId="77777777" w:rsidR="00B75A3F" w:rsidRDefault="00B75A3F">
            <w:pPr>
              <w:jc w:val="right"/>
            </w:pPr>
            <w:r>
              <w:rPr>
                <w:rFonts w:ascii="宋体" w:hAnsi="宋体" w:hint="eastAsia"/>
              </w:rPr>
              <w:t>-</w:t>
            </w:r>
          </w:p>
        </w:tc>
      </w:tr>
      <w:tr w:rsidR="00850566" w14:paraId="6F6A93CD" w14:textId="77777777">
        <w:trPr>
          <w:divId w:val="17706581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7E2F6" w14:textId="77777777" w:rsidR="00B75A3F" w:rsidRDefault="00B75A3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ADF4B" w14:textId="77777777" w:rsidR="00B75A3F" w:rsidRDefault="00B75A3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517B0" w14:textId="77777777" w:rsidR="00B75A3F" w:rsidRDefault="00B75A3F">
            <w:pPr>
              <w:jc w:val="right"/>
            </w:pPr>
            <w:r>
              <w:rPr>
                <w:rFonts w:ascii="宋体" w:hAnsi="宋体" w:hint="eastAsia"/>
              </w:rPr>
              <w:t>750,699.63</w:t>
            </w:r>
          </w:p>
        </w:tc>
      </w:tr>
    </w:tbl>
    <w:p w14:paraId="66B509A5" w14:textId="77777777" w:rsidR="00B75A3F" w:rsidRDefault="00B75A3F">
      <w:pPr>
        <w:pStyle w:val="XBRLTitle3"/>
        <w:spacing w:before="156" w:line="360" w:lineRule="auto"/>
        <w:ind w:left="624"/>
      </w:pPr>
      <w:bookmarkStart w:id="313" w:name="_Toc514088273"/>
      <w:bookmarkStart w:id="314" w:name="_Toc480465445"/>
      <w:bookmarkStart w:id="315" w:name="_Toc513542674"/>
      <w:bookmarkStart w:id="316" w:name="m510_03"/>
      <w:bookmarkEnd w:id="312"/>
      <w:proofErr w:type="spellStart"/>
      <w:r>
        <w:rPr>
          <w:rFonts w:hAnsi="宋体" w:hint="eastAsia"/>
        </w:rPr>
        <w:t>报告期末持有的处于转股期的可转换债券明细</w:t>
      </w:r>
      <w:bookmarkEnd w:id="313"/>
      <w:bookmarkEnd w:id="314"/>
      <w:proofErr w:type="spellEnd"/>
      <w:r>
        <w:rPr>
          <w:rFonts w:hint="eastAsia"/>
        </w:rPr>
        <w:t xml:space="preserve"> </w:t>
      </w:r>
      <w:bookmarkEnd w:id="315"/>
    </w:p>
    <w:p w14:paraId="4A3FE79E" w14:textId="77777777" w:rsidR="00B75A3F" w:rsidRDefault="00B75A3F">
      <w:pPr>
        <w:spacing w:line="360" w:lineRule="auto"/>
        <w:ind w:firstLineChars="200" w:firstLine="420"/>
        <w:jc w:val="left"/>
        <w:divId w:val="292832685"/>
      </w:pPr>
      <w:r>
        <w:rPr>
          <w:rFonts w:ascii="宋体" w:hAnsi="宋体" w:hint="eastAsia"/>
        </w:rPr>
        <w:t xml:space="preserve">本基金本报告期末未持有处于转股期的可转换债券。 </w:t>
      </w:r>
    </w:p>
    <w:p w14:paraId="10A568BA" w14:textId="77777777" w:rsidR="00B75A3F" w:rsidRDefault="00B75A3F">
      <w:pPr>
        <w:pStyle w:val="XBRLTitle3"/>
        <w:spacing w:before="156" w:line="360" w:lineRule="auto"/>
        <w:ind w:left="624"/>
      </w:pPr>
      <w:bookmarkStart w:id="317" w:name="_Toc514088274"/>
      <w:bookmarkStart w:id="318" w:name="_Toc480465446"/>
      <w:bookmarkStart w:id="319" w:name="_Toc513542675"/>
      <w:bookmarkStart w:id="320" w:name="m510_04"/>
      <w:bookmarkEnd w:id="316"/>
      <w:proofErr w:type="spellStart"/>
      <w:r>
        <w:rPr>
          <w:rFonts w:hAnsi="宋体" w:hint="eastAsia"/>
        </w:rPr>
        <w:t>报告期末前十名股票中存在流通受限情况的说明</w:t>
      </w:r>
      <w:bookmarkEnd w:id="317"/>
      <w:bookmarkEnd w:id="318"/>
      <w:proofErr w:type="spellEnd"/>
      <w:r>
        <w:rPr>
          <w:rFonts w:hint="eastAsia"/>
        </w:rPr>
        <w:t xml:space="preserve"> </w:t>
      </w:r>
      <w:bookmarkEnd w:id="319"/>
    </w:p>
    <w:p w14:paraId="34AF5042" w14:textId="77777777" w:rsidR="00B75A3F" w:rsidRDefault="00B75A3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44A6BFA7" w14:textId="77777777" w:rsidR="00B75A3F" w:rsidRDefault="00B75A3F">
      <w:pPr>
        <w:pStyle w:val="XBRLTitle3"/>
        <w:spacing w:before="156" w:line="360" w:lineRule="auto"/>
        <w:ind w:left="624"/>
      </w:pPr>
      <w:bookmarkStart w:id="321" w:name="_Toc514088275"/>
      <w:bookmarkStart w:id="322" w:name="_Toc480465447"/>
      <w:bookmarkStart w:id="323" w:name="_Toc513542676"/>
      <w:bookmarkStart w:id="324" w:name="m510_05_1678"/>
      <w:bookmarkEnd w:id="320"/>
      <w:proofErr w:type="spellStart"/>
      <w:r>
        <w:rPr>
          <w:rFonts w:hAnsi="宋体" w:hint="eastAsia"/>
        </w:rPr>
        <w:t>投资组合报告附注的其他文字描述部分</w:t>
      </w:r>
      <w:bookmarkEnd w:id="321"/>
      <w:bookmarkEnd w:id="322"/>
      <w:bookmarkEnd w:id="323"/>
      <w:proofErr w:type="spellEnd"/>
      <w:r>
        <w:rPr>
          <w:rFonts w:hAnsi="宋体" w:hint="eastAsia"/>
        </w:rPr>
        <w:t xml:space="preserve"> </w:t>
      </w:r>
    </w:p>
    <w:p w14:paraId="4C13550A" w14:textId="77777777" w:rsidR="00B75A3F" w:rsidRDefault="00B75A3F">
      <w:pPr>
        <w:spacing w:line="360" w:lineRule="auto"/>
        <w:ind w:firstLineChars="200" w:firstLine="420"/>
        <w:jc w:val="left"/>
      </w:pPr>
      <w:r>
        <w:rPr>
          <w:rFonts w:ascii="宋体" w:hAnsi="宋体" w:hint="eastAsia"/>
        </w:rPr>
        <w:t>因四舍五入原因，投资组合报告中分项之和与合计可能存在尾差。</w:t>
      </w:r>
    </w:p>
    <w:p w14:paraId="1CB245A3" w14:textId="77777777" w:rsidR="00B75A3F" w:rsidRDefault="00B75A3F">
      <w:pPr>
        <w:pStyle w:val="XBRLTitle1"/>
        <w:spacing w:before="156"/>
        <w:ind w:left="425"/>
        <w:rPr>
          <w:rFonts w:hint="eastAsia"/>
        </w:rPr>
      </w:pPr>
      <w:bookmarkStart w:id="325" w:name="_Toc514088276"/>
      <w:bookmarkStart w:id="326" w:name="_Toc480465448"/>
      <w:bookmarkStart w:id="327" w:name="_Toc448480308"/>
      <w:bookmarkStart w:id="328" w:name="_Toc438654096"/>
      <w:bookmarkStart w:id="329" w:name="_Toc456107141"/>
      <w:bookmarkStart w:id="330" w:name="_Toc459213787"/>
      <w:bookmarkStart w:id="331" w:name="_Toc513542677"/>
      <w:bookmarkStart w:id="332" w:name="_Toc512696273"/>
      <w:bookmarkStart w:id="333" w:name="_Toc512612276"/>
      <w:bookmarkStart w:id="334" w:name="_Toc512612100"/>
      <w:bookmarkStart w:id="335" w:name="_Toc512611304"/>
      <w:bookmarkStart w:id="336" w:name="m601"/>
      <w:proofErr w:type="spellStart"/>
      <w:r>
        <w:rPr>
          <w:rFonts w:hint="eastAsia"/>
        </w:rPr>
        <w:t>开放式基金份额变动</w:t>
      </w:r>
      <w:bookmarkEnd w:id="325"/>
      <w:bookmarkEnd w:id="326"/>
      <w:bookmarkEnd w:id="327"/>
      <w:bookmarkEnd w:id="328"/>
      <w:bookmarkEnd w:id="329"/>
      <w:bookmarkEnd w:id="330"/>
      <w:bookmarkEnd w:id="331"/>
      <w:bookmarkEnd w:id="332"/>
      <w:bookmarkEnd w:id="333"/>
      <w:bookmarkEnd w:id="334"/>
      <w:bookmarkEnd w:id="335"/>
      <w:proofErr w:type="spellEnd"/>
    </w:p>
    <w:p w14:paraId="7E26525B" w14:textId="77777777" w:rsidR="00B75A3F" w:rsidRDefault="00B75A3F">
      <w:pPr>
        <w:wordWrap w:val="0"/>
        <w:spacing w:line="360" w:lineRule="auto"/>
        <w:jc w:val="right"/>
      </w:pPr>
      <w:bookmarkStart w:id="337"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850566" w14:paraId="029FD435"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37"/>
          <w:p w14:paraId="1F326C97" w14:textId="77777777" w:rsidR="00B75A3F" w:rsidRDefault="00B75A3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初基金</w:t>
            </w:r>
            <w:proofErr w:type="gramEnd"/>
            <w:r>
              <w:rPr>
                <w:rFonts w:ascii="宋体" w:hAnsi="宋体" w:cs="Times New Roman" w:hint="eastAsia"/>
                <w:kern w:val="2"/>
                <w:sz w:val="21"/>
              </w:rPr>
              <w:t>份额总额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7C9653" w14:textId="77777777" w:rsidR="00B75A3F" w:rsidRDefault="00B75A3F">
            <w:pPr>
              <w:jc w:val="right"/>
            </w:pPr>
            <w:r>
              <w:rPr>
                <w:rFonts w:ascii="宋体" w:hAnsi="宋体" w:hint="eastAsia"/>
                <w:kern w:val="0"/>
                <w:szCs w:val="24"/>
                <w:lang w:eastAsia="zh-Hans"/>
              </w:rPr>
              <w:t>63,609,029.20</w:t>
            </w:r>
          </w:p>
        </w:tc>
      </w:tr>
      <w:tr w:rsidR="00850566" w14:paraId="6C088F65"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9CB804" w14:textId="77777777" w:rsidR="00B75A3F" w:rsidRDefault="00B75A3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报告期期间基金总申购份额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4C453A" w14:textId="77777777" w:rsidR="00B75A3F" w:rsidRDefault="00B75A3F">
            <w:pPr>
              <w:jc w:val="right"/>
            </w:pPr>
            <w:r>
              <w:rPr>
                <w:rFonts w:ascii="宋体" w:hAnsi="宋体" w:hint="eastAsia"/>
                <w:lang w:eastAsia="zh-Hans"/>
              </w:rPr>
              <w:t>9,629,210.99</w:t>
            </w:r>
          </w:p>
        </w:tc>
      </w:tr>
      <w:tr w:rsidR="00850566" w14:paraId="726BDD28"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7200EB" w14:textId="77777777" w:rsidR="00B75A3F" w:rsidRDefault="00B75A3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减：报告期期间基金总赎回份额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99E826" w14:textId="77777777" w:rsidR="00B75A3F" w:rsidRDefault="00B75A3F">
            <w:pPr>
              <w:jc w:val="right"/>
            </w:pPr>
            <w:r>
              <w:rPr>
                <w:rFonts w:ascii="宋体" w:hAnsi="宋体" w:hint="eastAsia"/>
                <w:lang w:eastAsia="zh-Hans"/>
              </w:rPr>
              <w:t>14,051,922.43</w:t>
            </w:r>
          </w:p>
        </w:tc>
      </w:tr>
      <w:tr w:rsidR="00850566" w14:paraId="7C0BC339"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104257" w14:textId="77777777" w:rsidR="00B75A3F" w:rsidRDefault="00B75A3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报告期期间基金拆分变动份额（份额减少以“-”填列）</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CDD25C" w14:textId="77777777" w:rsidR="00B75A3F" w:rsidRDefault="00B75A3F">
            <w:pPr>
              <w:jc w:val="right"/>
            </w:pPr>
            <w:r>
              <w:rPr>
                <w:rFonts w:ascii="宋体" w:hAnsi="宋体" w:hint="eastAsia"/>
                <w:lang w:eastAsia="zh-Hans"/>
              </w:rPr>
              <w:t>-</w:t>
            </w:r>
          </w:p>
        </w:tc>
      </w:tr>
      <w:tr w:rsidR="00850566" w14:paraId="0BC55408"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4D5D90" w14:textId="77777777" w:rsidR="00B75A3F" w:rsidRDefault="00B75A3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报告期期末基金份额总额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0B40E5" w14:textId="77777777" w:rsidR="00B75A3F" w:rsidRDefault="00B75A3F">
            <w:pPr>
              <w:jc w:val="right"/>
            </w:pPr>
            <w:r>
              <w:rPr>
                <w:rFonts w:ascii="宋体" w:hAnsi="宋体" w:hint="eastAsia"/>
                <w:szCs w:val="24"/>
                <w:lang w:eastAsia="zh-Hans"/>
              </w:rPr>
              <w:t>59,186,317.76</w:t>
            </w:r>
            <w:r>
              <w:rPr>
                <w:rFonts w:ascii="宋体" w:hAnsi="宋体" w:hint="eastAsia"/>
                <w:lang w:eastAsia="zh-Hans"/>
              </w:rPr>
              <w:t xml:space="preserve"> </w:t>
            </w:r>
          </w:p>
        </w:tc>
      </w:tr>
    </w:tbl>
    <w:p w14:paraId="2C356B48" w14:textId="77777777" w:rsidR="00B75A3F" w:rsidRDefault="00B75A3F">
      <w:pPr>
        <w:spacing w:line="360" w:lineRule="auto"/>
        <w:jc w:val="left"/>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186181B9" w14:textId="77777777" w:rsidR="00B75A3F" w:rsidRDefault="00B75A3F">
      <w:pPr>
        <w:pStyle w:val="XBRLTitle1"/>
        <w:spacing w:before="156"/>
        <w:ind w:left="425"/>
        <w:rPr>
          <w:rFonts w:hint="eastAsia"/>
        </w:rPr>
      </w:pPr>
      <w:bookmarkStart w:id="338" w:name="m601_tab"/>
      <w:bookmarkStart w:id="339" w:name="_Toc514088277"/>
      <w:bookmarkStart w:id="340" w:name="_Toc480465449"/>
      <w:bookmarkStart w:id="341" w:name="_Toc448480309"/>
      <w:bookmarkStart w:id="342" w:name="_Toc438654097"/>
      <w:bookmarkStart w:id="343" w:name="_Toc456107142"/>
      <w:bookmarkStart w:id="344" w:name="_Toc459213788"/>
      <w:bookmarkStart w:id="345" w:name="_Toc513542678"/>
      <w:bookmarkStart w:id="346" w:name="_Toc512696274"/>
      <w:bookmarkStart w:id="347" w:name="_Toc512612277"/>
      <w:bookmarkStart w:id="348" w:name="_Toc512612101"/>
      <w:bookmarkStart w:id="349" w:name="_Toc512611305"/>
      <w:bookmarkStart w:id="350" w:name="m7manage01"/>
      <w:bookmarkEnd w:id="336"/>
      <w:bookmarkEnd w:id="338"/>
      <w:proofErr w:type="spellStart"/>
      <w:r>
        <w:rPr>
          <w:rFonts w:hint="eastAsia"/>
        </w:rPr>
        <w:t>基金管理人运用固有资金投资本基金交易明细</w:t>
      </w:r>
      <w:bookmarkEnd w:id="324"/>
      <w:bookmarkEnd w:id="339"/>
      <w:bookmarkEnd w:id="340"/>
      <w:bookmarkEnd w:id="341"/>
      <w:bookmarkEnd w:id="342"/>
      <w:bookmarkEnd w:id="343"/>
      <w:bookmarkEnd w:id="344"/>
      <w:bookmarkEnd w:id="345"/>
      <w:bookmarkEnd w:id="346"/>
      <w:bookmarkEnd w:id="347"/>
      <w:bookmarkEnd w:id="348"/>
      <w:bookmarkEnd w:id="349"/>
      <w:bookmarkEnd w:id="350"/>
      <w:proofErr w:type="spellEnd"/>
    </w:p>
    <w:p w14:paraId="6FBA6481" w14:textId="77777777" w:rsidR="00B75A3F" w:rsidRDefault="00B75A3F">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5CAEA1F2" w14:textId="77777777" w:rsidR="00B75A3F" w:rsidRDefault="00B75A3F">
      <w:pPr>
        <w:pStyle w:val="XBRLTitle1"/>
        <w:spacing w:before="156"/>
        <w:ind w:left="425"/>
        <w:rPr>
          <w:rFonts w:hint="eastAsia"/>
        </w:rPr>
      </w:pPr>
      <w:bookmarkStart w:id="351" w:name="_Toc17881714"/>
      <w:bookmarkStart w:id="352" w:name="_Toc479856294"/>
      <w:bookmarkStart w:id="353" w:name="_Toc492299909"/>
      <w:bookmarkStart w:id="354" w:name="_Toc512627244"/>
      <w:bookmarkStart w:id="355" w:name="_Toc512694324"/>
      <w:bookmarkStart w:id="356" w:name="m701"/>
      <w:proofErr w:type="spellStart"/>
      <w:r>
        <w:rPr>
          <w:rFonts w:hint="eastAsia"/>
        </w:rPr>
        <w:t>影响投资者决策的其他重要信息</w:t>
      </w:r>
      <w:bookmarkEnd w:id="351"/>
      <w:bookmarkEnd w:id="352"/>
      <w:bookmarkEnd w:id="353"/>
      <w:bookmarkEnd w:id="354"/>
      <w:bookmarkEnd w:id="355"/>
      <w:proofErr w:type="spellEnd"/>
      <w:r>
        <w:rPr>
          <w:rFonts w:hint="eastAsia"/>
          <w:lang w:eastAsia="zh-CN"/>
        </w:rPr>
        <w:t xml:space="preserve"> </w:t>
      </w:r>
    </w:p>
    <w:p w14:paraId="3287AF22" w14:textId="77777777" w:rsidR="00B75A3F" w:rsidRDefault="00B75A3F">
      <w:pPr>
        <w:pStyle w:val="XBRLTitle2"/>
        <w:spacing w:before="156"/>
        <w:ind w:left="454"/>
      </w:pPr>
      <w:bookmarkStart w:id="357" w:name="_Toc17881715"/>
      <w:bookmarkStart w:id="358" w:name="_Toc492299910"/>
      <w:bookmarkStart w:id="359" w:name="_Toc512627245"/>
      <w:bookmarkStart w:id="360"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57"/>
      <w:bookmarkEnd w:id="358"/>
      <w:bookmarkEnd w:id="359"/>
      <w:bookmarkEnd w:id="360"/>
      <w:r>
        <w:rPr>
          <w:rFonts w:hint="eastAsia"/>
          <w:kern w:val="0"/>
          <w:lang w:eastAsia="zh-CN"/>
        </w:rPr>
        <w:t xml:space="preserve"> </w:t>
      </w:r>
    </w:p>
    <w:bookmarkEnd w:id="24"/>
    <w:bookmarkEnd w:id="49"/>
    <w:bookmarkEnd w:id="50"/>
    <w:p w14:paraId="1A568C9C" w14:textId="77777777" w:rsidR="00B75A3F" w:rsidRDefault="00B75A3F">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055D0DAC" w14:textId="77777777" w:rsidR="00B75A3F" w:rsidRDefault="00B75A3F">
      <w:pPr>
        <w:pStyle w:val="XBRLTitle1"/>
        <w:spacing w:before="156"/>
        <w:ind w:left="425"/>
        <w:rPr>
          <w:rFonts w:hint="eastAsia"/>
        </w:rPr>
      </w:pPr>
      <w:bookmarkStart w:id="361" w:name="_Toc514088283"/>
      <w:bookmarkStart w:id="362" w:name="_Toc466644495"/>
      <w:bookmarkStart w:id="363" w:name="_Toc480465455"/>
      <w:bookmarkStart w:id="364" w:name="_Toc513542684"/>
      <w:bookmarkStart w:id="365" w:name="_Toc512696280"/>
      <w:bookmarkStart w:id="366" w:name="_Toc512612283"/>
      <w:bookmarkStart w:id="367" w:name="_Toc512612107"/>
      <w:bookmarkStart w:id="368" w:name="_Toc512611311"/>
      <w:bookmarkEnd w:id="356"/>
      <w:proofErr w:type="spellStart"/>
      <w:r>
        <w:rPr>
          <w:rFonts w:hint="eastAsia"/>
        </w:rPr>
        <w:t>备查文件目录</w:t>
      </w:r>
      <w:bookmarkEnd w:id="361"/>
      <w:bookmarkEnd w:id="362"/>
      <w:bookmarkEnd w:id="363"/>
      <w:bookmarkEnd w:id="364"/>
      <w:bookmarkEnd w:id="365"/>
      <w:bookmarkEnd w:id="366"/>
      <w:bookmarkEnd w:id="367"/>
      <w:bookmarkEnd w:id="368"/>
      <w:proofErr w:type="spellEnd"/>
    </w:p>
    <w:p w14:paraId="5DE24085" w14:textId="77777777" w:rsidR="00B75A3F" w:rsidRDefault="00B75A3F">
      <w:pPr>
        <w:pStyle w:val="XBRLTitle2"/>
        <w:spacing w:before="156" w:line="360" w:lineRule="auto"/>
        <w:ind w:left="454"/>
      </w:pPr>
      <w:bookmarkStart w:id="369" w:name="_Toc514088284"/>
      <w:bookmarkStart w:id="370" w:name="_Toc480465456"/>
      <w:bookmarkStart w:id="371" w:name="_Toc448480313"/>
      <w:bookmarkStart w:id="372" w:name="_Toc438654101"/>
      <w:bookmarkStart w:id="373" w:name="_Toc456107145"/>
      <w:bookmarkStart w:id="374" w:name="_Toc459213792"/>
      <w:bookmarkStart w:id="375" w:name="_Toc513542685"/>
      <w:bookmarkStart w:id="376" w:name="_Toc512696281"/>
      <w:bookmarkStart w:id="377" w:name="_Toc512612284"/>
      <w:bookmarkStart w:id="378" w:name="_Toc512612108"/>
      <w:bookmarkStart w:id="379" w:name="_Toc512611312"/>
      <w:bookmarkStart w:id="380" w:name="m801_01_1733"/>
      <w:proofErr w:type="spellStart"/>
      <w:r>
        <w:rPr>
          <w:rFonts w:eastAsia="宋体" w:hint="eastAsia"/>
        </w:rPr>
        <w:t>备查文件目录</w:t>
      </w:r>
      <w:bookmarkEnd w:id="369"/>
      <w:bookmarkEnd w:id="370"/>
      <w:bookmarkEnd w:id="371"/>
      <w:bookmarkEnd w:id="372"/>
      <w:bookmarkEnd w:id="373"/>
      <w:bookmarkEnd w:id="374"/>
      <w:bookmarkEnd w:id="375"/>
      <w:bookmarkEnd w:id="376"/>
      <w:bookmarkEnd w:id="377"/>
      <w:bookmarkEnd w:id="378"/>
      <w:bookmarkEnd w:id="379"/>
      <w:proofErr w:type="spellEnd"/>
      <w:r>
        <w:rPr>
          <w:rFonts w:eastAsia="宋体" w:hint="eastAsia"/>
        </w:rPr>
        <w:t xml:space="preserve"> </w:t>
      </w:r>
    </w:p>
    <w:p w14:paraId="4BD221A1" w14:textId="77777777" w:rsidR="00B75A3F" w:rsidRDefault="00B75A3F">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(二)摩根中国世纪灵活配置混合型证券投资基金(QDII)基金合同</w:t>
      </w:r>
      <w:r>
        <w:rPr>
          <w:rFonts w:ascii="宋体" w:hAnsi="宋体" w:cs="宋体" w:hint="eastAsia"/>
          <w:color w:val="000000"/>
          <w:kern w:val="0"/>
        </w:rPr>
        <w:br/>
      </w:r>
      <w:r>
        <w:rPr>
          <w:rFonts w:ascii="宋体" w:hAnsi="宋体" w:cs="宋体" w:hint="eastAsia"/>
          <w:color w:val="000000"/>
          <w:kern w:val="0"/>
        </w:rPr>
        <w:lastRenderedPageBreak/>
        <w:t xml:space="preserve">　　(三)摩根中国世纪灵活配置混合型证券投资基金(QDII)托管协议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7610C3B" w14:textId="77777777" w:rsidR="00B75A3F" w:rsidRDefault="00B75A3F">
      <w:pPr>
        <w:pStyle w:val="XBRLTitle2"/>
        <w:spacing w:before="156" w:line="360" w:lineRule="auto"/>
        <w:ind w:left="454"/>
      </w:pPr>
      <w:bookmarkStart w:id="381" w:name="_Toc514088285"/>
      <w:bookmarkStart w:id="382" w:name="_Toc480465457"/>
      <w:bookmarkStart w:id="383" w:name="_Toc448480314"/>
      <w:bookmarkStart w:id="384" w:name="_Toc438654102"/>
      <w:bookmarkStart w:id="385" w:name="_Toc456107146"/>
      <w:bookmarkStart w:id="386" w:name="_Toc459213793"/>
      <w:bookmarkStart w:id="387" w:name="_Toc513542686"/>
      <w:bookmarkStart w:id="388" w:name="_Toc512696282"/>
      <w:bookmarkStart w:id="389" w:name="_Toc512612285"/>
      <w:bookmarkStart w:id="390" w:name="_Toc512612109"/>
      <w:bookmarkStart w:id="391" w:name="_Toc512611313"/>
      <w:bookmarkStart w:id="392" w:name="m801_01_1734"/>
      <w:bookmarkEnd w:id="380"/>
      <w:proofErr w:type="spellStart"/>
      <w:r>
        <w:rPr>
          <w:rFonts w:eastAsia="宋体" w:hint="eastAsia"/>
        </w:rPr>
        <w:t>存放地点</w:t>
      </w:r>
      <w:bookmarkEnd w:id="381"/>
      <w:bookmarkEnd w:id="382"/>
      <w:bookmarkEnd w:id="383"/>
      <w:bookmarkEnd w:id="384"/>
      <w:bookmarkEnd w:id="385"/>
      <w:bookmarkEnd w:id="386"/>
      <w:bookmarkEnd w:id="387"/>
      <w:bookmarkEnd w:id="388"/>
      <w:bookmarkEnd w:id="389"/>
      <w:bookmarkEnd w:id="390"/>
      <w:bookmarkEnd w:id="391"/>
      <w:proofErr w:type="spellEnd"/>
      <w:r>
        <w:rPr>
          <w:rFonts w:eastAsia="宋体" w:hint="eastAsia"/>
        </w:rPr>
        <w:t xml:space="preserve"> </w:t>
      </w:r>
    </w:p>
    <w:p w14:paraId="411F1F1B" w14:textId="77777777" w:rsidR="00B75A3F" w:rsidRDefault="00B75A3F">
      <w:pPr>
        <w:spacing w:line="360" w:lineRule="auto"/>
        <w:ind w:firstLineChars="200" w:firstLine="420"/>
        <w:jc w:val="left"/>
      </w:pPr>
      <w:r>
        <w:rPr>
          <w:rFonts w:ascii="宋体" w:hAnsi="宋体" w:cs="宋体" w:hint="eastAsia"/>
          <w:color w:val="000000"/>
          <w:kern w:val="0"/>
        </w:rPr>
        <w:t>基金管理人或基金托管人住所。</w:t>
      </w:r>
    </w:p>
    <w:p w14:paraId="61F92952" w14:textId="77777777" w:rsidR="00B75A3F" w:rsidRDefault="00B75A3F">
      <w:pPr>
        <w:pStyle w:val="XBRLTitle2"/>
        <w:spacing w:before="156" w:line="360" w:lineRule="auto"/>
        <w:ind w:left="454"/>
      </w:pPr>
      <w:bookmarkStart w:id="393" w:name="_Toc514088286"/>
      <w:bookmarkStart w:id="394" w:name="_Toc480465458"/>
      <w:bookmarkStart w:id="395" w:name="_Toc448480315"/>
      <w:bookmarkStart w:id="396" w:name="_Toc438654103"/>
      <w:bookmarkStart w:id="397" w:name="_Toc456107147"/>
      <w:bookmarkStart w:id="398" w:name="_Toc459213794"/>
      <w:bookmarkStart w:id="399" w:name="_Toc513542687"/>
      <w:bookmarkStart w:id="400" w:name="_Toc512696283"/>
      <w:bookmarkStart w:id="401" w:name="_Toc512612286"/>
      <w:bookmarkStart w:id="402" w:name="_Toc512612110"/>
      <w:bookmarkStart w:id="403" w:name="_Toc512611314"/>
      <w:bookmarkStart w:id="404" w:name="m801_01_1735"/>
      <w:bookmarkEnd w:id="392"/>
      <w:proofErr w:type="spellStart"/>
      <w:r>
        <w:rPr>
          <w:rFonts w:eastAsia="宋体" w:hint="eastAsia"/>
        </w:rPr>
        <w:t>查阅方式</w:t>
      </w:r>
      <w:bookmarkEnd w:id="393"/>
      <w:bookmarkEnd w:id="394"/>
      <w:bookmarkEnd w:id="395"/>
      <w:bookmarkEnd w:id="396"/>
      <w:bookmarkEnd w:id="397"/>
      <w:bookmarkEnd w:id="398"/>
      <w:bookmarkEnd w:id="399"/>
      <w:bookmarkEnd w:id="400"/>
      <w:bookmarkEnd w:id="401"/>
      <w:bookmarkEnd w:id="402"/>
      <w:bookmarkEnd w:id="403"/>
      <w:proofErr w:type="spellEnd"/>
      <w:r>
        <w:rPr>
          <w:rFonts w:eastAsia="宋体" w:hint="eastAsia"/>
        </w:rPr>
        <w:t xml:space="preserve"> </w:t>
      </w:r>
    </w:p>
    <w:p w14:paraId="2EB318D0" w14:textId="77777777" w:rsidR="00B75A3F" w:rsidRDefault="00B75A3F">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04"/>
    <w:p w14:paraId="27CBBE3A" w14:textId="77777777" w:rsidR="00B75A3F" w:rsidRDefault="00B75A3F">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4E4D88AB" w14:textId="77777777" w:rsidR="00B75A3F" w:rsidRDefault="00B75A3F">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0F80DA8C" w14:textId="77777777" w:rsidR="00B75A3F" w:rsidRDefault="00B75A3F">
      <w:pPr>
        <w:spacing w:line="360" w:lineRule="auto"/>
        <w:ind w:firstLineChars="600" w:firstLine="1446"/>
        <w:jc w:val="right"/>
      </w:pPr>
      <w:r>
        <w:rPr>
          <w:rFonts w:ascii="宋体" w:hAnsi="宋体" w:hint="eastAsia"/>
          <w:b/>
          <w:bCs/>
          <w:sz w:val="24"/>
          <w:szCs w:val="24"/>
        </w:rPr>
        <w:t>摩根基金管理（中国）有限公司</w:t>
      </w:r>
    </w:p>
    <w:p w14:paraId="5D4CD8D7" w14:textId="77777777" w:rsidR="00B75A3F" w:rsidRDefault="00B75A3F">
      <w:pPr>
        <w:spacing w:line="360" w:lineRule="auto"/>
        <w:ind w:firstLineChars="600" w:firstLine="1446"/>
        <w:jc w:val="right"/>
      </w:pPr>
      <w:r>
        <w:rPr>
          <w:rFonts w:ascii="宋体" w:hAnsi="宋体" w:hint="eastAsia"/>
          <w:b/>
          <w:bCs/>
          <w:sz w:val="24"/>
          <w:szCs w:val="24"/>
        </w:rPr>
        <w:t>2026年4月22日</w:t>
      </w:r>
    </w:p>
    <w:sectPr w:rsidR="00B75A3F">
      <w:headerReference w:type="default" r:id="rId9"/>
      <w:footerReference w:type="even" r:id="rId10"/>
      <w:footerReference w:type="default" r:id="rId11"/>
      <w:headerReference w:type="firs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6BD7F" w14:textId="77777777" w:rsidR="00264137" w:rsidRDefault="00264137">
      <w:pPr>
        <w:rPr>
          <w:szCs w:val="21"/>
        </w:rPr>
      </w:pPr>
      <w:r>
        <w:rPr>
          <w:szCs w:val="21"/>
        </w:rPr>
        <w:separator/>
      </w:r>
      <w:r>
        <w:rPr>
          <w:szCs w:val="21"/>
        </w:rPr>
        <w:t xml:space="preserve"> </w:t>
      </w:r>
    </w:p>
  </w:endnote>
  <w:endnote w:type="continuationSeparator" w:id="0">
    <w:p w14:paraId="661E281B" w14:textId="77777777" w:rsidR="00264137" w:rsidRDefault="0026413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6168" w14:textId="77777777" w:rsidR="00B75A3F" w:rsidRDefault="00B75A3F">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6A0DC319" w14:textId="77777777" w:rsidR="00B75A3F" w:rsidRDefault="00B75A3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0835" w14:textId="77777777" w:rsidR="00B75A3F" w:rsidRDefault="00B75A3F">
    <w:pPr>
      <w:pStyle w:val="aa"/>
      <w:framePr w:wrap="around" w:vAnchor="text" w:hAnchor="margin" w:xAlign="right" w:y="1"/>
      <w:rPr>
        <w:rStyle w:val="af9"/>
      </w:rPr>
    </w:pPr>
    <w:r>
      <w:rPr>
        <w:rStyle w:val="af9"/>
      </w:rPr>
      <w:t xml:space="preserve">  </w:t>
    </w:r>
  </w:p>
  <w:p w14:paraId="6E39CBF7" w14:textId="77777777" w:rsidR="00B75A3F" w:rsidRDefault="00B75A3F">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7812" w14:textId="77777777" w:rsidR="00264137" w:rsidRDefault="00264137">
      <w:pPr>
        <w:rPr>
          <w:szCs w:val="21"/>
        </w:rPr>
      </w:pPr>
      <w:r>
        <w:rPr>
          <w:szCs w:val="21"/>
        </w:rPr>
        <w:separator/>
      </w:r>
      <w:r>
        <w:rPr>
          <w:szCs w:val="21"/>
        </w:rPr>
        <w:t xml:space="preserve"> </w:t>
      </w:r>
    </w:p>
  </w:footnote>
  <w:footnote w:type="continuationSeparator" w:id="0">
    <w:p w14:paraId="299AAAFA" w14:textId="77777777" w:rsidR="00264137" w:rsidRDefault="0026413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416E" w14:textId="77777777" w:rsidR="00B75A3F" w:rsidRDefault="00B75A3F">
    <w:pPr>
      <w:pStyle w:val="a8"/>
      <w:pBdr>
        <w:between w:val="single" w:sz="4" w:space="1" w:color="4F81BD"/>
      </w:pBdr>
      <w:spacing w:line="276" w:lineRule="auto"/>
      <w:jc w:val="right"/>
    </w:pPr>
    <w:r>
      <w:rPr>
        <w:rFonts w:ascii="宋体" w:hAnsi="宋体" w:hint="eastAsia"/>
        <w:bCs/>
      </w:rPr>
      <w:t>摩根中国世纪灵活配置混合型证券投资基金(QDII)2026年第1季度报告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3692" w14:textId="77777777" w:rsidR="00B75A3F" w:rsidRDefault="00B75A3F">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75067225">
    <w:abstractNumId w:val="0"/>
  </w:num>
  <w:num w:numId="2" w16cid:durableId="1579750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58"/>
    <w:rsid w:val="001F0D9D"/>
    <w:rsid w:val="00257B58"/>
    <w:rsid w:val="00264137"/>
    <w:rsid w:val="005255A9"/>
    <w:rsid w:val="00850566"/>
    <w:rsid w:val="009C1C4A"/>
    <w:rsid w:val="00B75A3F"/>
    <w:rsid w:val="00CB73DA"/>
    <w:rsid w:val="00E70E80"/>
    <w:rsid w:val="00F35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96C2BB5"/>
  <w15:chartTrackingRefBased/>
  <w15:docId w15:val="{430EFDCB-3573-48B5-94A3-38E5576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F35C2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8886">
      <w:marLeft w:val="0"/>
      <w:marRight w:val="0"/>
      <w:marTop w:val="0"/>
      <w:marBottom w:val="0"/>
      <w:divBdr>
        <w:top w:val="none" w:sz="0" w:space="0" w:color="auto"/>
        <w:left w:val="none" w:sz="0" w:space="0" w:color="auto"/>
        <w:bottom w:val="none" w:sz="0" w:space="0" w:color="auto"/>
        <w:right w:val="none" w:sz="0" w:space="0" w:color="auto"/>
      </w:divBdr>
    </w:div>
    <w:div w:id="292832685">
      <w:marLeft w:val="0"/>
      <w:marRight w:val="0"/>
      <w:marTop w:val="0"/>
      <w:marBottom w:val="0"/>
      <w:divBdr>
        <w:top w:val="none" w:sz="0" w:space="0" w:color="auto"/>
        <w:left w:val="none" w:sz="0" w:space="0" w:color="auto"/>
        <w:bottom w:val="none" w:sz="0" w:space="0" w:color="auto"/>
        <w:right w:val="none" w:sz="0" w:space="0" w:color="auto"/>
      </w:divBdr>
    </w:div>
    <w:div w:id="436144972">
      <w:marLeft w:val="0"/>
      <w:marRight w:val="0"/>
      <w:marTop w:val="0"/>
      <w:marBottom w:val="0"/>
      <w:divBdr>
        <w:top w:val="none" w:sz="0" w:space="0" w:color="auto"/>
        <w:left w:val="none" w:sz="0" w:space="0" w:color="auto"/>
        <w:bottom w:val="none" w:sz="0" w:space="0" w:color="auto"/>
        <w:right w:val="none" w:sz="0" w:space="0" w:color="auto"/>
      </w:divBdr>
    </w:div>
    <w:div w:id="439181026">
      <w:marLeft w:val="0"/>
      <w:marRight w:val="0"/>
      <w:marTop w:val="0"/>
      <w:marBottom w:val="0"/>
      <w:divBdr>
        <w:top w:val="none" w:sz="0" w:space="0" w:color="auto"/>
        <w:left w:val="none" w:sz="0" w:space="0" w:color="auto"/>
        <w:bottom w:val="none" w:sz="0" w:space="0" w:color="auto"/>
        <w:right w:val="none" w:sz="0" w:space="0" w:color="auto"/>
      </w:divBdr>
    </w:div>
    <w:div w:id="506410176">
      <w:marLeft w:val="0"/>
      <w:marRight w:val="0"/>
      <w:marTop w:val="0"/>
      <w:marBottom w:val="0"/>
      <w:divBdr>
        <w:top w:val="none" w:sz="0" w:space="0" w:color="auto"/>
        <w:left w:val="none" w:sz="0" w:space="0" w:color="auto"/>
        <w:bottom w:val="none" w:sz="0" w:space="0" w:color="auto"/>
        <w:right w:val="none" w:sz="0" w:space="0" w:color="auto"/>
      </w:divBdr>
    </w:div>
    <w:div w:id="515536316">
      <w:marLeft w:val="0"/>
      <w:marRight w:val="0"/>
      <w:marTop w:val="0"/>
      <w:marBottom w:val="0"/>
      <w:divBdr>
        <w:top w:val="none" w:sz="0" w:space="0" w:color="auto"/>
        <w:left w:val="none" w:sz="0" w:space="0" w:color="auto"/>
        <w:bottom w:val="none" w:sz="0" w:space="0" w:color="auto"/>
        <w:right w:val="none" w:sz="0" w:space="0" w:color="auto"/>
      </w:divBdr>
      <w:divsChild>
        <w:div w:id="1224415224">
          <w:marLeft w:val="0"/>
          <w:marRight w:val="0"/>
          <w:marTop w:val="0"/>
          <w:marBottom w:val="0"/>
          <w:divBdr>
            <w:top w:val="none" w:sz="0" w:space="0" w:color="auto"/>
            <w:left w:val="none" w:sz="0" w:space="0" w:color="auto"/>
            <w:bottom w:val="none" w:sz="0" w:space="0" w:color="auto"/>
            <w:right w:val="none" w:sz="0" w:space="0" w:color="auto"/>
          </w:divBdr>
        </w:div>
      </w:divsChild>
    </w:div>
    <w:div w:id="679550046">
      <w:marLeft w:val="0"/>
      <w:marRight w:val="0"/>
      <w:marTop w:val="0"/>
      <w:marBottom w:val="0"/>
      <w:divBdr>
        <w:top w:val="none" w:sz="0" w:space="0" w:color="auto"/>
        <w:left w:val="none" w:sz="0" w:space="0" w:color="auto"/>
        <w:bottom w:val="none" w:sz="0" w:space="0" w:color="auto"/>
        <w:right w:val="none" w:sz="0" w:space="0" w:color="auto"/>
      </w:divBdr>
    </w:div>
    <w:div w:id="715932383">
      <w:marLeft w:val="0"/>
      <w:marRight w:val="0"/>
      <w:marTop w:val="0"/>
      <w:marBottom w:val="0"/>
      <w:divBdr>
        <w:top w:val="none" w:sz="0" w:space="0" w:color="auto"/>
        <w:left w:val="none" w:sz="0" w:space="0" w:color="auto"/>
        <w:bottom w:val="none" w:sz="0" w:space="0" w:color="auto"/>
        <w:right w:val="none" w:sz="0" w:space="0" w:color="auto"/>
      </w:divBdr>
    </w:div>
    <w:div w:id="904998530">
      <w:marLeft w:val="0"/>
      <w:marRight w:val="0"/>
      <w:marTop w:val="0"/>
      <w:marBottom w:val="0"/>
      <w:divBdr>
        <w:top w:val="none" w:sz="0" w:space="0" w:color="auto"/>
        <w:left w:val="none" w:sz="0" w:space="0" w:color="auto"/>
        <w:bottom w:val="none" w:sz="0" w:space="0" w:color="auto"/>
        <w:right w:val="none" w:sz="0" w:space="0" w:color="auto"/>
      </w:divBdr>
    </w:div>
    <w:div w:id="905456631">
      <w:marLeft w:val="0"/>
      <w:marRight w:val="0"/>
      <w:marTop w:val="0"/>
      <w:marBottom w:val="0"/>
      <w:divBdr>
        <w:top w:val="none" w:sz="0" w:space="0" w:color="auto"/>
        <w:left w:val="none" w:sz="0" w:space="0" w:color="auto"/>
        <w:bottom w:val="none" w:sz="0" w:space="0" w:color="auto"/>
        <w:right w:val="none" w:sz="0" w:space="0" w:color="auto"/>
      </w:divBdr>
    </w:div>
    <w:div w:id="1001465893">
      <w:marLeft w:val="0"/>
      <w:marRight w:val="0"/>
      <w:marTop w:val="0"/>
      <w:marBottom w:val="0"/>
      <w:divBdr>
        <w:top w:val="none" w:sz="0" w:space="0" w:color="auto"/>
        <w:left w:val="none" w:sz="0" w:space="0" w:color="auto"/>
        <w:bottom w:val="none" w:sz="0" w:space="0" w:color="auto"/>
        <w:right w:val="none" w:sz="0" w:space="0" w:color="auto"/>
      </w:divBdr>
    </w:div>
    <w:div w:id="1180582609">
      <w:marLeft w:val="0"/>
      <w:marRight w:val="0"/>
      <w:marTop w:val="0"/>
      <w:marBottom w:val="0"/>
      <w:divBdr>
        <w:top w:val="none" w:sz="0" w:space="0" w:color="auto"/>
        <w:left w:val="none" w:sz="0" w:space="0" w:color="auto"/>
        <w:bottom w:val="none" w:sz="0" w:space="0" w:color="auto"/>
        <w:right w:val="none" w:sz="0" w:space="0" w:color="auto"/>
      </w:divBdr>
      <w:divsChild>
        <w:div w:id="1081368701">
          <w:marLeft w:val="0"/>
          <w:marRight w:val="0"/>
          <w:marTop w:val="0"/>
          <w:marBottom w:val="0"/>
          <w:divBdr>
            <w:top w:val="none" w:sz="0" w:space="0" w:color="auto"/>
            <w:left w:val="none" w:sz="0" w:space="0" w:color="auto"/>
            <w:bottom w:val="none" w:sz="0" w:space="0" w:color="auto"/>
            <w:right w:val="none" w:sz="0" w:space="0" w:color="auto"/>
          </w:divBdr>
        </w:div>
      </w:divsChild>
    </w:div>
    <w:div w:id="1507668184">
      <w:marLeft w:val="0"/>
      <w:marRight w:val="0"/>
      <w:marTop w:val="0"/>
      <w:marBottom w:val="0"/>
      <w:divBdr>
        <w:top w:val="none" w:sz="0" w:space="0" w:color="auto"/>
        <w:left w:val="none" w:sz="0" w:space="0" w:color="auto"/>
        <w:bottom w:val="none" w:sz="0" w:space="0" w:color="auto"/>
        <w:right w:val="none" w:sz="0" w:space="0" w:color="auto"/>
      </w:divBdr>
    </w:div>
    <w:div w:id="1770658194">
      <w:marLeft w:val="0"/>
      <w:marRight w:val="0"/>
      <w:marTop w:val="0"/>
      <w:marBottom w:val="0"/>
      <w:divBdr>
        <w:top w:val="none" w:sz="0" w:space="0" w:color="auto"/>
        <w:left w:val="none" w:sz="0" w:space="0" w:color="auto"/>
        <w:bottom w:val="none" w:sz="0" w:space="0" w:color="auto"/>
        <w:right w:val="none" w:sz="0" w:space="0" w:color="auto"/>
      </w:divBdr>
    </w:div>
    <w:div w:id="1839735362">
      <w:marLeft w:val="0"/>
      <w:marRight w:val="0"/>
      <w:marTop w:val="0"/>
      <w:marBottom w:val="0"/>
      <w:divBdr>
        <w:top w:val="none" w:sz="0" w:space="0" w:color="auto"/>
        <w:left w:val="none" w:sz="0" w:space="0" w:color="auto"/>
        <w:bottom w:val="none" w:sz="0" w:space="0" w:color="auto"/>
        <w:right w:val="none" w:sz="0" w:space="0" w:color="auto"/>
      </w:divBdr>
    </w:div>
    <w:div w:id="192676531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1264</Words>
  <Characters>7205</Characters>
  <Application>Microsoft Office Word</Application>
  <DocSecurity>0</DocSecurity>
  <Lines>60</Lines>
  <Paragraphs>16</Paragraphs>
  <ScaleCrop>false</ScaleCrop>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Melody.Ling@FA</cp:lastModifiedBy>
  <cp:revision>4</cp:revision>
  <dcterms:created xsi:type="dcterms:W3CDTF">2026-04-14T09:59:00Z</dcterms:created>
  <dcterms:modified xsi:type="dcterms:W3CDTF">2026-04-21T07:40:00Z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