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摩根全球多元配置证券投资基金</w:t>
      </w:r>
      <w:r w:rsidRPr="00A3398F">
        <w:rPr>
          <w:rFonts w:eastAsiaTheme="minorEastAsia"/>
          <w:b/>
          <w:color w:val="000000" w:themeColor="text1"/>
          <w:sz w:val="36"/>
          <w:szCs w:val="36"/>
        </w:rPr>
        <w:t>(QDII-FOF)</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摩根全球多元配置</w:t>
            </w:r>
            <w:r w:rsidRPr="00A3398F">
              <w:rPr>
                <w:rFonts w:eastAsiaTheme="minorEastAsia"/>
                <w:color w:val="000000" w:themeColor="text1"/>
                <w:kern w:val="0"/>
                <w:szCs w:val="21"/>
              </w:rPr>
              <w:t>(QDII-FOF)</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003629</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003629</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2016</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19</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416,230,808.50</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、行业资产配置策略</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、标的基金投资策略</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、金融衍生品投资策略</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本基金可本着谨慎和风险可控的原则投资于金融衍生品，以避险和增值、管理汇率风险。</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MSCI</w:t>
            </w:r>
            <w:r w:rsidRPr="00A3398F">
              <w:rPr>
                <w:rFonts w:eastAsiaTheme="minorEastAsia"/>
                <w:color w:val="000000" w:themeColor="text1"/>
                <w:kern w:val="0"/>
                <w:szCs w:val="21"/>
              </w:rPr>
              <w:t>全球指数（</w:t>
            </w:r>
            <w:r w:rsidRPr="00A3398F">
              <w:rPr>
                <w:rFonts w:eastAsiaTheme="minorEastAsia"/>
                <w:color w:val="000000" w:themeColor="text1"/>
                <w:kern w:val="0"/>
                <w:szCs w:val="21"/>
              </w:rPr>
              <w:t>MSCI ACWI</w:t>
            </w:r>
            <w:r w:rsidRPr="00A3398F">
              <w:rPr>
                <w:rFonts w:eastAsiaTheme="minorEastAsia"/>
                <w:color w:val="000000" w:themeColor="text1"/>
                <w:kern w:val="0"/>
                <w:szCs w:val="21"/>
              </w:rPr>
              <w:t>）</w:t>
            </w:r>
            <w:r w:rsidRPr="00A3398F">
              <w:rPr>
                <w:rFonts w:eastAsiaTheme="minorEastAsia"/>
                <w:color w:val="000000" w:themeColor="text1"/>
                <w:kern w:val="0"/>
                <w:szCs w:val="21"/>
              </w:rPr>
              <w:t>*80%+</w:t>
            </w:r>
            <w:r w:rsidRPr="00A3398F">
              <w:rPr>
                <w:rFonts w:eastAsiaTheme="minorEastAsia"/>
                <w:color w:val="000000" w:themeColor="text1"/>
                <w:kern w:val="0"/>
                <w:szCs w:val="21"/>
              </w:rPr>
              <w:t>摩根大通全球债券指数（</w:t>
            </w:r>
            <w:r w:rsidRPr="00A3398F">
              <w:rPr>
                <w:rFonts w:eastAsiaTheme="minorEastAsia"/>
                <w:color w:val="000000" w:themeColor="text1"/>
                <w:kern w:val="0"/>
                <w:szCs w:val="21"/>
              </w:rPr>
              <w:t>J.P. Morgan Global Aggregate Bond Index</w:t>
            </w:r>
            <w:r w:rsidRPr="00A3398F">
              <w:rPr>
                <w:rFonts w:eastAsiaTheme="minorEastAsia"/>
                <w:color w:val="000000" w:themeColor="text1"/>
                <w:kern w:val="0"/>
                <w:szCs w:val="21"/>
              </w:rPr>
              <w:t>）</w:t>
            </w:r>
            <w:r w:rsidRPr="00A3398F">
              <w:rPr>
                <w:rFonts w:eastAsiaTheme="minorEastAsia"/>
                <w:color w:val="000000" w:themeColor="text1"/>
                <w:kern w:val="0"/>
                <w:szCs w:val="21"/>
              </w:rPr>
              <w:t>*20%</w:t>
            </w:r>
            <w:r w:rsidRPr="00A3398F">
              <w:rPr>
                <w:rFonts w:eastAsiaTheme="minorEastAsia"/>
                <w:color w:val="000000" w:themeColor="text1"/>
                <w:kern w:val="0"/>
                <w:szCs w:val="21"/>
              </w:rPr>
              <w:t>。</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B30BE1" w:rsidRDefault="00E035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本基金主要投资于境外公募基金，属于中等风险收益水平的证券投资基金产品，预期风险和收益水平低于股票型基金，高于债券型基金和货币市场基金。</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003629</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019512</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348,993,648.40</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67,237,160.10</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7,563,131.44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1,217,993.74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8,698,457.15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157,278.21</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0.0257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0.0034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590,137,620.04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114,055,628.18</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1.6910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1.6963</w:t>
            </w:r>
          </w:p>
        </w:tc>
      </w:tr>
    </w:tbl>
    <w:p w:rsidR="00B30BE1" w:rsidRDefault="00E0351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摩根全球多元配置</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B30BE1">
        <w:tc>
          <w:tcPr>
            <w:tcW w:w="1290" w:type="dxa"/>
            <w:vAlign w:val="center"/>
          </w:tcPr>
          <w:p w:rsidR="00B30BE1" w:rsidRDefault="00E03519">
            <w:pPr>
              <w:jc w:val="left"/>
            </w:pPr>
            <w:r>
              <w:rPr>
                <w:rFonts w:eastAsiaTheme="minorEastAsia"/>
                <w:color w:val="000000" w:themeColor="text1"/>
                <w:szCs w:val="21"/>
              </w:rPr>
              <w:t>过去三个月</w:t>
            </w:r>
          </w:p>
        </w:tc>
        <w:tc>
          <w:tcPr>
            <w:tcW w:w="1291" w:type="dxa"/>
            <w:vAlign w:val="center"/>
          </w:tcPr>
          <w:p w:rsidR="00B30BE1" w:rsidRDefault="00E03519">
            <w:pPr>
              <w:jc w:val="right"/>
            </w:pPr>
            <w:r>
              <w:rPr>
                <w:rFonts w:eastAsiaTheme="minorEastAsia"/>
                <w:color w:val="000000" w:themeColor="text1"/>
                <w:szCs w:val="21"/>
              </w:rPr>
              <w:t>1.64%</w:t>
            </w:r>
          </w:p>
        </w:tc>
        <w:tc>
          <w:tcPr>
            <w:tcW w:w="1291" w:type="dxa"/>
            <w:vAlign w:val="center"/>
          </w:tcPr>
          <w:p w:rsidR="00B30BE1" w:rsidRDefault="00E03519">
            <w:pPr>
              <w:jc w:val="right"/>
            </w:pPr>
            <w:r>
              <w:rPr>
                <w:rFonts w:eastAsiaTheme="minorEastAsia"/>
                <w:color w:val="000000" w:themeColor="text1"/>
                <w:szCs w:val="21"/>
              </w:rPr>
              <w:t>0.52%</w:t>
            </w:r>
          </w:p>
        </w:tc>
        <w:tc>
          <w:tcPr>
            <w:tcW w:w="1291" w:type="dxa"/>
            <w:vAlign w:val="center"/>
          </w:tcPr>
          <w:p w:rsidR="00B30BE1" w:rsidRDefault="00E03519">
            <w:pPr>
              <w:jc w:val="right"/>
            </w:pPr>
            <w:r>
              <w:rPr>
                <w:rFonts w:eastAsiaTheme="minorEastAsia"/>
                <w:color w:val="000000" w:themeColor="text1"/>
                <w:szCs w:val="21"/>
              </w:rPr>
              <w:t>0.61%</w:t>
            </w:r>
          </w:p>
        </w:tc>
        <w:tc>
          <w:tcPr>
            <w:tcW w:w="1291" w:type="dxa"/>
            <w:vAlign w:val="center"/>
          </w:tcPr>
          <w:p w:rsidR="00B30BE1" w:rsidRDefault="00E03519">
            <w:pPr>
              <w:jc w:val="right"/>
            </w:pPr>
            <w:r>
              <w:rPr>
                <w:rFonts w:eastAsiaTheme="minorEastAsia"/>
                <w:color w:val="000000" w:themeColor="text1"/>
                <w:szCs w:val="21"/>
              </w:rPr>
              <w:t>0.55%</w:t>
            </w:r>
          </w:p>
        </w:tc>
        <w:tc>
          <w:tcPr>
            <w:tcW w:w="1291" w:type="dxa"/>
            <w:vAlign w:val="center"/>
          </w:tcPr>
          <w:p w:rsidR="00B30BE1" w:rsidRDefault="00E03519">
            <w:pPr>
              <w:jc w:val="right"/>
            </w:pPr>
            <w:r>
              <w:rPr>
                <w:rFonts w:eastAsiaTheme="minorEastAsia"/>
                <w:color w:val="000000" w:themeColor="text1"/>
                <w:szCs w:val="21"/>
              </w:rPr>
              <w:t>1.03%</w:t>
            </w:r>
          </w:p>
        </w:tc>
        <w:tc>
          <w:tcPr>
            <w:tcW w:w="1291" w:type="dxa"/>
            <w:vAlign w:val="center"/>
          </w:tcPr>
          <w:p w:rsidR="00B30BE1" w:rsidRDefault="00E03519">
            <w:pPr>
              <w:jc w:val="right"/>
            </w:pPr>
            <w:r>
              <w:rPr>
                <w:rFonts w:eastAsiaTheme="minorEastAsia"/>
                <w:color w:val="000000" w:themeColor="text1"/>
                <w:szCs w:val="21"/>
              </w:rPr>
              <w:t>-0.03%</w:t>
            </w:r>
          </w:p>
        </w:tc>
      </w:tr>
      <w:tr w:rsidR="00B30BE1">
        <w:tc>
          <w:tcPr>
            <w:tcW w:w="1290" w:type="dxa"/>
            <w:vAlign w:val="center"/>
          </w:tcPr>
          <w:p w:rsidR="00B30BE1" w:rsidRDefault="00E03519">
            <w:pPr>
              <w:jc w:val="left"/>
            </w:pPr>
            <w:r>
              <w:rPr>
                <w:rFonts w:eastAsiaTheme="minorEastAsia"/>
                <w:color w:val="000000" w:themeColor="text1"/>
                <w:szCs w:val="21"/>
              </w:rPr>
              <w:t>过去六个月</w:t>
            </w:r>
          </w:p>
        </w:tc>
        <w:tc>
          <w:tcPr>
            <w:tcW w:w="1291" w:type="dxa"/>
            <w:vAlign w:val="center"/>
          </w:tcPr>
          <w:p w:rsidR="00B30BE1" w:rsidRDefault="00E03519">
            <w:pPr>
              <w:jc w:val="right"/>
            </w:pPr>
            <w:r>
              <w:rPr>
                <w:rFonts w:eastAsiaTheme="minorEastAsia"/>
                <w:color w:val="000000" w:themeColor="text1"/>
                <w:szCs w:val="21"/>
              </w:rPr>
              <w:t>2.66%</w:t>
            </w:r>
          </w:p>
        </w:tc>
        <w:tc>
          <w:tcPr>
            <w:tcW w:w="1291" w:type="dxa"/>
            <w:vAlign w:val="center"/>
          </w:tcPr>
          <w:p w:rsidR="00B30BE1" w:rsidRDefault="00E03519">
            <w:pPr>
              <w:jc w:val="right"/>
            </w:pPr>
            <w:r>
              <w:rPr>
                <w:rFonts w:eastAsiaTheme="minorEastAsia"/>
                <w:color w:val="000000" w:themeColor="text1"/>
                <w:szCs w:val="21"/>
              </w:rPr>
              <w:t>0.58%</w:t>
            </w:r>
          </w:p>
        </w:tc>
        <w:tc>
          <w:tcPr>
            <w:tcW w:w="1291" w:type="dxa"/>
            <w:vAlign w:val="center"/>
          </w:tcPr>
          <w:p w:rsidR="00B30BE1" w:rsidRDefault="00E03519">
            <w:pPr>
              <w:jc w:val="right"/>
            </w:pPr>
            <w:r>
              <w:rPr>
                <w:rFonts w:eastAsiaTheme="minorEastAsia"/>
                <w:color w:val="000000" w:themeColor="text1"/>
                <w:szCs w:val="21"/>
              </w:rPr>
              <w:t>5.14%</w:t>
            </w:r>
          </w:p>
        </w:tc>
        <w:tc>
          <w:tcPr>
            <w:tcW w:w="1291" w:type="dxa"/>
            <w:vAlign w:val="center"/>
          </w:tcPr>
          <w:p w:rsidR="00B30BE1" w:rsidRDefault="00E03519">
            <w:pPr>
              <w:jc w:val="right"/>
            </w:pPr>
            <w:r>
              <w:rPr>
                <w:rFonts w:eastAsiaTheme="minorEastAsia"/>
                <w:color w:val="000000" w:themeColor="text1"/>
                <w:szCs w:val="21"/>
              </w:rPr>
              <w:t>0.65%</w:t>
            </w:r>
          </w:p>
        </w:tc>
        <w:tc>
          <w:tcPr>
            <w:tcW w:w="1291" w:type="dxa"/>
            <w:vAlign w:val="center"/>
          </w:tcPr>
          <w:p w:rsidR="00B30BE1" w:rsidRDefault="00E03519">
            <w:pPr>
              <w:jc w:val="right"/>
            </w:pPr>
            <w:r>
              <w:rPr>
                <w:rFonts w:eastAsiaTheme="minorEastAsia"/>
                <w:color w:val="000000" w:themeColor="text1"/>
                <w:szCs w:val="21"/>
              </w:rPr>
              <w:t>-2.48%</w:t>
            </w:r>
          </w:p>
        </w:tc>
        <w:tc>
          <w:tcPr>
            <w:tcW w:w="1291" w:type="dxa"/>
            <w:vAlign w:val="center"/>
          </w:tcPr>
          <w:p w:rsidR="00B30BE1" w:rsidRDefault="00E03519">
            <w:pPr>
              <w:jc w:val="right"/>
            </w:pPr>
            <w:r>
              <w:rPr>
                <w:rFonts w:eastAsiaTheme="minorEastAsia"/>
                <w:color w:val="000000" w:themeColor="text1"/>
                <w:szCs w:val="21"/>
              </w:rPr>
              <w:t>-0.07%</w:t>
            </w:r>
          </w:p>
        </w:tc>
      </w:tr>
      <w:tr w:rsidR="00B30BE1">
        <w:tc>
          <w:tcPr>
            <w:tcW w:w="1290" w:type="dxa"/>
            <w:vAlign w:val="center"/>
          </w:tcPr>
          <w:p w:rsidR="00B30BE1" w:rsidRDefault="00E03519">
            <w:pPr>
              <w:jc w:val="left"/>
            </w:pPr>
            <w:r>
              <w:rPr>
                <w:rFonts w:eastAsiaTheme="minorEastAsia"/>
                <w:color w:val="000000" w:themeColor="text1"/>
                <w:szCs w:val="21"/>
              </w:rPr>
              <w:t>过去一年</w:t>
            </w:r>
          </w:p>
        </w:tc>
        <w:tc>
          <w:tcPr>
            <w:tcW w:w="1291" w:type="dxa"/>
            <w:vAlign w:val="center"/>
          </w:tcPr>
          <w:p w:rsidR="00B30BE1" w:rsidRDefault="00E03519">
            <w:pPr>
              <w:jc w:val="right"/>
            </w:pPr>
            <w:r>
              <w:rPr>
                <w:rFonts w:eastAsiaTheme="minorEastAsia"/>
                <w:color w:val="000000" w:themeColor="text1"/>
                <w:szCs w:val="21"/>
              </w:rPr>
              <w:t>10.54%</w:t>
            </w:r>
          </w:p>
        </w:tc>
        <w:tc>
          <w:tcPr>
            <w:tcW w:w="1291" w:type="dxa"/>
            <w:vAlign w:val="center"/>
          </w:tcPr>
          <w:p w:rsidR="00B30BE1" w:rsidRDefault="00E03519">
            <w:pPr>
              <w:jc w:val="right"/>
            </w:pPr>
            <w:r>
              <w:rPr>
                <w:rFonts w:eastAsiaTheme="minorEastAsia"/>
                <w:color w:val="000000" w:themeColor="text1"/>
                <w:szCs w:val="21"/>
              </w:rPr>
              <w:t>0.50%</w:t>
            </w:r>
          </w:p>
        </w:tc>
        <w:tc>
          <w:tcPr>
            <w:tcW w:w="1291" w:type="dxa"/>
            <w:vAlign w:val="center"/>
          </w:tcPr>
          <w:p w:rsidR="00B30BE1" w:rsidRDefault="00E03519">
            <w:pPr>
              <w:jc w:val="right"/>
            </w:pPr>
            <w:r>
              <w:rPr>
                <w:rFonts w:eastAsiaTheme="minorEastAsia"/>
                <w:color w:val="000000" w:themeColor="text1"/>
                <w:szCs w:val="21"/>
              </w:rPr>
              <w:t>14.04%</w:t>
            </w:r>
          </w:p>
        </w:tc>
        <w:tc>
          <w:tcPr>
            <w:tcW w:w="1291" w:type="dxa"/>
            <w:vAlign w:val="center"/>
          </w:tcPr>
          <w:p w:rsidR="00B30BE1" w:rsidRDefault="00E03519">
            <w:pPr>
              <w:jc w:val="right"/>
            </w:pPr>
            <w:r>
              <w:rPr>
                <w:rFonts w:eastAsiaTheme="minorEastAsia"/>
                <w:color w:val="000000" w:themeColor="text1"/>
                <w:szCs w:val="21"/>
              </w:rPr>
              <w:t>0.59%</w:t>
            </w:r>
          </w:p>
        </w:tc>
        <w:tc>
          <w:tcPr>
            <w:tcW w:w="1291" w:type="dxa"/>
            <w:vAlign w:val="center"/>
          </w:tcPr>
          <w:p w:rsidR="00B30BE1" w:rsidRDefault="00E03519">
            <w:pPr>
              <w:jc w:val="right"/>
            </w:pPr>
            <w:r>
              <w:rPr>
                <w:rFonts w:eastAsiaTheme="minorEastAsia"/>
                <w:color w:val="000000" w:themeColor="text1"/>
                <w:szCs w:val="21"/>
              </w:rPr>
              <w:t>-3.50%</w:t>
            </w:r>
          </w:p>
        </w:tc>
        <w:tc>
          <w:tcPr>
            <w:tcW w:w="1291" w:type="dxa"/>
            <w:vAlign w:val="center"/>
          </w:tcPr>
          <w:p w:rsidR="00B30BE1" w:rsidRDefault="00E03519">
            <w:pPr>
              <w:jc w:val="right"/>
            </w:pPr>
            <w:r>
              <w:rPr>
                <w:rFonts w:eastAsiaTheme="minorEastAsia"/>
                <w:color w:val="000000" w:themeColor="text1"/>
                <w:szCs w:val="21"/>
              </w:rPr>
              <w:t>-0.09%</w:t>
            </w:r>
          </w:p>
        </w:tc>
      </w:tr>
      <w:tr w:rsidR="00B30BE1">
        <w:tc>
          <w:tcPr>
            <w:tcW w:w="1290" w:type="dxa"/>
            <w:vAlign w:val="center"/>
          </w:tcPr>
          <w:p w:rsidR="00B30BE1" w:rsidRDefault="00E03519">
            <w:pPr>
              <w:jc w:val="left"/>
            </w:pPr>
            <w:r>
              <w:rPr>
                <w:rFonts w:eastAsiaTheme="minorEastAsia"/>
                <w:color w:val="000000" w:themeColor="text1"/>
                <w:szCs w:val="21"/>
              </w:rPr>
              <w:t>过去三年</w:t>
            </w:r>
          </w:p>
        </w:tc>
        <w:tc>
          <w:tcPr>
            <w:tcW w:w="1291" w:type="dxa"/>
            <w:vAlign w:val="center"/>
          </w:tcPr>
          <w:p w:rsidR="00B30BE1" w:rsidRDefault="00E03519">
            <w:pPr>
              <w:jc w:val="right"/>
            </w:pPr>
            <w:r>
              <w:rPr>
                <w:rFonts w:eastAsiaTheme="minorEastAsia"/>
                <w:color w:val="000000" w:themeColor="text1"/>
                <w:szCs w:val="21"/>
              </w:rPr>
              <w:t>15.41%</w:t>
            </w:r>
          </w:p>
        </w:tc>
        <w:tc>
          <w:tcPr>
            <w:tcW w:w="1291" w:type="dxa"/>
            <w:vAlign w:val="center"/>
          </w:tcPr>
          <w:p w:rsidR="00B30BE1" w:rsidRDefault="00E03519">
            <w:pPr>
              <w:jc w:val="right"/>
            </w:pPr>
            <w:r>
              <w:rPr>
                <w:rFonts w:eastAsiaTheme="minorEastAsia"/>
                <w:color w:val="000000" w:themeColor="text1"/>
                <w:szCs w:val="21"/>
              </w:rPr>
              <w:t>0.64%</w:t>
            </w:r>
          </w:p>
        </w:tc>
        <w:tc>
          <w:tcPr>
            <w:tcW w:w="1291" w:type="dxa"/>
            <w:vAlign w:val="center"/>
          </w:tcPr>
          <w:p w:rsidR="00B30BE1" w:rsidRDefault="00E03519">
            <w:pPr>
              <w:jc w:val="right"/>
            </w:pPr>
            <w:r>
              <w:rPr>
                <w:rFonts w:eastAsiaTheme="minorEastAsia"/>
                <w:color w:val="000000" w:themeColor="text1"/>
                <w:szCs w:val="21"/>
              </w:rPr>
              <w:t>20.45%</w:t>
            </w:r>
          </w:p>
        </w:tc>
        <w:tc>
          <w:tcPr>
            <w:tcW w:w="1291" w:type="dxa"/>
            <w:vAlign w:val="center"/>
          </w:tcPr>
          <w:p w:rsidR="00B30BE1" w:rsidRDefault="00E03519">
            <w:pPr>
              <w:jc w:val="right"/>
            </w:pPr>
            <w:r>
              <w:rPr>
                <w:rFonts w:eastAsiaTheme="minorEastAsia"/>
                <w:color w:val="000000" w:themeColor="text1"/>
                <w:szCs w:val="21"/>
              </w:rPr>
              <w:t>0.78%</w:t>
            </w:r>
          </w:p>
        </w:tc>
        <w:tc>
          <w:tcPr>
            <w:tcW w:w="1291" w:type="dxa"/>
            <w:vAlign w:val="center"/>
          </w:tcPr>
          <w:p w:rsidR="00B30BE1" w:rsidRDefault="00E03519">
            <w:pPr>
              <w:jc w:val="right"/>
            </w:pPr>
            <w:r>
              <w:rPr>
                <w:rFonts w:eastAsiaTheme="minorEastAsia"/>
                <w:color w:val="000000" w:themeColor="text1"/>
                <w:szCs w:val="21"/>
              </w:rPr>
              <w:t>-5.04%</w:t>
            </w:r>
          </w:p>
        </w:tc>
        <w:tc>
          <w:tcPr>
            <w:tcW w:w="1291" w:type="dxa"/>
            <w:vAlign w:val="center"/>
          </w:tcPr>
          <w:p w:rsidR="00B30BE1" w:rsidRDefault="00E03519">
            <w:pPr>
              <w:jc w:val="right"/>
            </w:pPr>
            <w:r>
              <w:rPr>
                <w:rFonts w:eastAsiaTheme="minorEastAsia"/>
                <w:color w:val="000000" w:themeColor="text1"/>
                <w:szCs w:val="21"/>
              </w:rPr>
              <w:t>-0.14%</w:t>
            </w:r>
          </w:p>
        </w:tc>
      </w:tr>
      <w:tr w:rsidR="00B30BE1">
        <w:tc>
          <w:tcPr>
            <w:tcW w:w="1290" w:type="dxa"/>
            <w:vAlign w:val="center"/>
          </w:tcPr>
          <w:p w:rsidR="00B30BE1" w:rsidRDefault="00E03519">
            <w:pPr>
              <w:jc w:val="left"/>
            </w:pPr>
            <w:r>
              <w:rPr>
                <w:rFonts w:eastAsiaTheme="minorEastAsia"/>
                <w:color w:val="000000" w:themeColor="text1"/>
                <w:szCs w:val="21"/>
              </w:rPr>
              <w:t>过去五年</w:t>
            </w:r>
          </w:p>
        </w:tc>
        <w:tc>
          <w:tcPr>
            <w:tcW w:w="1291" w:type="dxa"/>
            <w:vAlign w:val="center"/>
          </w:tcPr>
          <w:p w:rsidR="00B30BE1" w:rsidRDefault="00E03519">
            <w:pPr>
              <w:jc w:val="right"/>
            </w:pPr>
            <w:r>
              <w:rPr>
                <w:rFonts w:eastAsiaTheme="minorEastAsia"/>
                <w:color w:val="000000" w:themeColor="text1"/>
                <w:szCs w:val="21"/>
              </w:rPr>
              <w:t>30.98%</w:t>
            </w:r>
          </w:p>
        </w:tc>
        <w:tc>
          <w:tcPr>
            <w:tcW w:w="1291" w:type="dxa"/>
            <w:vAlign w:val="center"/>
          </w:tcPr>
          <w:p w:rsidR="00B30BE1" w:rsidRDefault="00E03519">
            <w:pPr>
              <w:jc w:val="right"/>
            </w:pPr>
            <w:r>
              <w:rPr>
                <w:rFonts w:eastAsiaTheme="minorEastAsia"/>
                <w:color w:val="000000" w:themeColor="text1"/>
                <w:szCs w:val="21"/>
              </w:rPr>
              <w:t>0.72%</w:t>
            </w:r>
          </w:p>
        </w:tc>
        <w:tc>
          <w:tcPr>
            <w:tcW w:w="1291" w:type="dxa"/>
            <w:vAlign w:val="center"/>
          </w:tcPr>
          <w:p w:rsidR="00B30BE1" w:rsidRDefault="00E03519">
            <w:pPr>
              <w:jc w:val="right"/>
            </w:pPr>
            <w:r>
              <w:rPr>
                <w:rFonts w:eastAsiaTheme="minorEastAsia"/>
                <w:color w:val="000000" w:themeColor="text1"/>
                <w:szCs w:val="21"/>
              </w:rPr>
              <w:t>40.47%</w:t>
            </w:r>
          </w:p>
        </w:tc>
        <w:tc>
          <w:tcPr>
            <w:tcW w:w="1291" w:type="dxa"/>
            <w:vAlign w:val="center"/>
          </w:tcPr>
          <w:p w:rsidR="00B30BE1" w:rsidRDefault="00E03519">
            <w:pPr>
              <w:jc w:val="right"/>
            </w:pPr>
            <w:r>
              <w:rPr>
                <w:rFonts w:eastAsiaTheme="minorEastAsia"/>
                <w:color w:val="000000" w:themeColor="text1"/>
                <w:szCs w:val="21"/>
              </w:rPr>
              <w:t>0.94%</w:t>
            </w:r>
          </w:p>
        </w:tc>
        <w:tc>
          <w:tcPr>
            <w:tcW w:w="1291" w:type="dxa"/>
            <w:vAlign w:val="center"/>
          </w:tcPr>
          <w:p w:rsidR="00B30BE1" w:rsidRDefault="00E03519">
            <w:pPr>
              <w:jc w:val="right"/>
            </w:pPr>
            <w:r>
              <w:rPr>
                <w:rFonts w:eastAsiaTheme="minorEastAsia"/>
                <w:color w:val="000000" w:themeColor="text1"/>
                <w:szCs w:val="21"/>
              </w:rPr>
              <w:t>-9.49%</w:t>
            </w:r>
          </w:p>
        </w:tc>
        <w:tc>
          <w:tcPr>
            <w:tcW w:w="1291" w:type="dxa"/>
            <w:vAlign w:val="center"/>
          </w:tcPr>
          <w:p w:rsidR="00B30BE1" w:rsidRDefault="00E03519">
            <w:pPr>
              <w:jc w:val="right"/>
            </w:pPr>
            <w:r>
              <w:rPr>
                <w:rFonts w:eastAsiaTheme="minorEastAsia"/>
                <w:color w:val="000000" w:themeColor="text1"/>
                <w:szCs w:val="21"/>
              </w:rPr>
              <w:t>-0.22%</w:t>
            </w:r>
          </w:p>
        </w:tc>
      </w:tr>
      <w:tr w:rsidR="00B30BE1">
        <w:tc>
          <w:tcPr>
            <w:tcW w:w="1290" w:type="dxa"/>
            <w:vAlign w:val="center"/>
          </w:tcPr>
          <w:p w:rsidR="00B30BE1" w:rsidRDefault="00E03519">
            <w:pPr>
              <w:jc w:val="left"/>
            </w:pPr>
            <w:r>
              <w:rPr>
                <w:rFonts w:eastAsiaTheme="minorEastAsia"/>
                <w:color w:val="000000" w:themeColor="text1"/>
                <w:szCs w:val="21"/>
              </w:rPr>
              <w:t>自基金合同生效起至今</w:t>
            </w:r>
          </w:p>
        </w:tc>
        <w:tc>
          <w:tcPr>
            <w:tcW w:w="1291" w:type="dxa"/>
            <w:vAlign w:val="center"/>
          </w:tcPr>
          <w:p w:rsidR="00B30BE1" w:rsidRDefault="00E03519">
            <w:pPr>
              <w:jc w:val="right"/>
            </w:pPr>
            <w:r>
              <w:rPr>
                <w:rFonts w:eastAsiaTheme="minorEastAsia"/>
                <w:color w:val="000000" w:themeColor="text1"/>
                <w:szCs w:val="21"/>
              </w:rPr>
              <w:t>69.10%</w:t>
            </w:r>
          </w:p>
        </w:tc>
        <w:tc>
          <w:tcPr>
            <w:tcW w:w="1291" w:type="dxa"/>
            <w:vAlign w:val="center"/>
          </w:tcPr>
          <w:p w:rsidR="00B30BE1" w:rsidRDefault="00E03519">
            <w:pPr>
              <w:jc w:val="right"/>
            </w:pPr>
            <w:r>
              <w:rPr>
                <w:rFonts w:eastAsiaTheme="minorEastAsia"/>
                <w:color w:val="000000" w:themeColor="text1"/>
                <w:szCs w:val="21"/>
              </w:rPr>
              <w:t>0.67%</w:t>
            </w:r>
          </w:p>
        </w:tc>
        <w:tc>
          <w:tcPr>
            <w:tcW w:w="1291" w:type="dxa"/>
            <w:vAlign w:val="center"/>
          </w:tcPr>
          <w:p w:rsidR="00B30BE1" w:rsidRDefault="00E03519">
            <w:pPr>
              <w:jc w:val="right"/>
            </w:pPr>
            <w:r>
              <w:rPr>
                <w:rFonts w:eastAsiaTheme="minorEastAsia"/>
                <w:color w:val="000000" w:themeColor="text1"/>
                <w:szCs w:val="21"/>
              </w:rPr>
              <w:t>84.19%</w:t>
            </w:r>
          </w:p>
        </w:tc>
        <w:tc>
          <w:tcPr>
            <w:tcW w:w="1291" w:type="dxa"/>
            <w:vAlign w:val="center"/>
          </w:tcPr>
          <w:p w:rsidR="00B30BE1" w:rsidRDefault="00E03519">
            <w:pPr>
              <w:jc w:val="right"/>
            </w:pPr>
            <w:r>
              <w:rPr>
                <w:rFonts w:eastAsiaTheme="minorEastAsia"/>
                <w:color w:val="000000" w:themeColor="text1"/>
                <w:szCs w:val="21"/>
              </w:rPr>
              <w:t>0.81%</w:t>
            </w:r>
          </w:p>
        </w:tc>
        <w:tc>
          <w:tcPr>
            <w:tcW w:w="1291" w:type="dxa"/>
            <w:vAlign w:val="center"/>
          </w:tcPr>
          <w:p w:rsidR="00B30BE1" w:rsidRDefault="00E03519">
            <w:pPr>
              <w:jc w:val="right"/>
            </w:pPr>
            <w:r>
              <w:rPr>
                <w:rFonts w:eastAsiaTheme="minorEastAsia"/>
                <w:color w:val="000000" w:themeColor="text1"/>
                <w:szCs w:val="21"/>
              </w:rPr>
              <w:t>-15.09%</w:t>
            </w:r>
          </w:p>
        </w:tc>
        <w:tc>
          <w:tcPr>
            <w:tcW w:w="1291" w:type="dxa"/>
            <w:vAlign w:val="center"/>
          </w:tcPr>
          <w:p w:rsidR="00B30BE1" w:rsidRDefault="00E03519">
            <w:pPr>
              <w:jc w:val="right"/>
            </w:pPr>
            <w:r>
              <w:rPr>
                <w:rFonts w:eastAsiaTheme="minorEastAsia"/>
                <w:color w:val="000000" w:themeColor="text1"/>
                <w:szCs w:val="21"/>
              </w:rPr>
              <w:t>-0.14%</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摩根全球多元配置</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B30BE1">
        <w:tc>
          <w:tcPr>
            <w:tcW w:w="1290" w:type="dxa"/>
            <w:vAlign w:val="center"/>
          </w:tcPr>
          <w:p w:rsidR="00B30BE1" w:rsidRDefault="00E03519">
            <w:pPr>
              <w:jc w:val="left"/>
            </w:pPr>
            <w:r>
              <w:rPr>
                <w:rFonts w:eastAsiaTheme="minorEastAsia"/>
                <w:color w:val="000000" w:themeColor="text1"/>
                <w:szCs w:val="21"/>
              </w:rPr>
              <w:t>过去三个月</w:t>
            </w:r>
          </w:p>
        </w:tc>
        <w:tc>
          <w:tcPr>
            <w:tcW w:w="1291" w:type="dxa"/>
            <w:vAlign w:val="center"/>
          </w:tcPr>
          <w:p w:rsidR="00B30BE1" w:rsidRDefault="00E03519">
            <w:pPr>
              <w:jc w:val="right"/>
            </w:pPr>
            <w:r>
              <w:rPr>
                <w:rFonts w:eastAsiaTheme="minorEastAsia"/>
                <w:color w:val="000000" w:themeColor="text1"/>
                <w:szCs w:val="21"/>
              </w:rPr>
              <w:t>1.56%</w:t>
            </w:r>
          </w:p>
        </w:tc>
        <w:tc>
          <w:tcPr>
            <w:tcW w:w="1291" w:type="dxa"/>
            <w:vAlign w:val="center"/>
          </w:tcPr>
          <w:p w:rsidR="00B30BE1" w:rsidRDefault="00E03519">
            <w:pPr>
              <w:jc w:val="right"/>
            </w:pPr>
            <w:r>
              <w:rPr>
                <w:rFonts w:eastAsiaTheme="minorEastAsia"/>
                <w:color w:val="000000" w:themeColor="text1"/>
                <w:szCs w:val="21"/>
              </w:rPr>
              <w:t>0.52%</w:t>
            </w:r>
          </w:p>
        </w:tc>
        <w:tc>
          <w:tcPr>
            <w:tcW w:w="1291" w:type="dxa"/>
            <w:vAlign w:val="center"/>
          </w:tcPr>
          <w:p w:rsidR="00B30BE1" w:rsidRDefault="00E03519">
            <w:pPr>
              <w:jc w:val="right"/>
            </w:pPr>
            <w:r>
              <w:rPr>
                <w:rFonts w:eastAsiaTheme="minorEastAsia"/>
                <w:color w:val="000000" w:themeColor="text1"/>
                <w:szCs w:val="21"/>
              </w:rPr>
              <w:t>0.61%</w:t>
            </w:r>
          </w:p>
        </w:tc>
        <w:tc>
          <w:tcPr>
            <w:tcW w:w="1291" w:type="dxa"/>
            <w:vAlign w:val="center"/>
          </w:tcPr>
          <w:p w:rsidR="00B30BE1" w:rsidRDefault="00E03519">
            <w:pPr>
              <w:jc w:val="right"/>
            </w:pPr>
            <w:r>
              <w:rPr>
                <w:rFonts w:eastAsiaTheme="minorEastAsia"/>
                <w:color w:val="000000" w:themeColor="text1"/>
                <w:szCs w:val="21"/>
              </w:rPr>
              <w:t>0.55%</w:t>
            </w:r>
          </w:p>
        </w:tc>
        <w:tc>
          <w:tcPr>
            <w:tcW w:w="1291" w:type="dxa"/>
            <w:vAlign w:val="center"/>
          </w:tcPr>
          <w:p w:rsidR="00B30BE1" w:rsidRDefault="00E03519">
            <w:pPr>
              <w:jc w:val="right"/>
            </w:pPr>
            <w:r>
              <w:rPr>
                <w:rFonts w:eastAsiaTheme="minorEastAsia"/>
                <w:color w:val="000000" w:themeColor="text1"/>
                <w:szCs w:val="21"/>
              </w:rPr>
              <w:t>0.95%</w:t>
            </w:r>
          </w:p>
        </w:tc>
        <w:tc>
          <w:tcPr>
            <w:tcW w:w="1291" w:type="dxa"/>
            <w:vAlign w:val="center"/>
          </w:tcPr>
          <w:p w:rsidR="00B30BE1" w:rsidRDefault="00E03519">
            <w:pPr>
              <w:jc w:val="right"/>
            </w:pPr>
            <w:r>
              <w:rPr>
                <w:rFonts w:eastAsiaTheme="minorEastAsia"/>
                <w:color w:val="000000" w:themeColor="text1"/>
                <w:szCs w:val="21"/>
              </w:rPr>
              <w:t>-0.03%</w:t>
            </w:r>
          </w:p>
        </w:tc>
      </w:tr>
      <w:tr w:rsidR="00B30BE1">
        <w:tc>
          <w:tcPr>
            <w:tcW w:w="1290" w:type="dxa"/>
            <w:vAlign w:val="center"/>
          </w:tcPr>
          <w:p w:rsidR="00B30BE1" w:rsidRDefault="00E03519">
            <w:pPr>
              <w:jc w:val="left"/>
            </w:pPr>
            <w:r>
              <w:rPr>
                <w:rFonts w:eastAsiaTheme="minorEastAsia"/>
                <w:color w:val="000000" w:themeColor="text1"/>
                <w:szCs w:val="21"/>
              </w:rPr>
              <w:t>过去六个月</w:t>
            </w:r>
          </w:p>
        </w:tc>
        <w:tc>
          <w:tcPr>
            <w:tcW w:w="1291" w:type="dxa"/>
            <w:vAlign w:val="center"/>
          </w:tcPr>
          <w:p w:rsidR="00B30BE1" w:rsidRDefault="00E03519">
            <w:pPr>
              <w:jc w:val="right"/>
            </w:pPr>
            <w:r>
              <w:rPr>
                <w:rFonts w:eastAsiaTheme="minorEastAsia"/>
                <w:color w:val="000000" w:themeColor="text1"/>
                <w:szCs w:val="21"/>
              </w:rPr>
              <w:t>2.50%</w:t>
            </w:r>
          </w:p>
        </w:tc>
        <w:tc>
          <w:tcPr>
            <w:tcW w:w="1291" w:type="dxa"/>
            <w:vAlign w:val="center"/>
          </w:tcPr>
          <w:p w:rsidR="00B30BE1" w:rsidRDefault="00E03519">
            <w:pPr>
              <w:jc w:val="right"/>
            </w:pPr>
            <w:r>
              <w:rPr>
                <w:rFonts w:eastAsiaTheme="minorEastAsia"/>
                <w:color w:val="000000" w:themeColor="text1"/>
                <w:szCs w:val="21"/>
              </w:rPr>
              <w:t>0.58%</w:t>
            </w:r>
          </w:p>
        </w:tc>
        <w:tc>
          <w:tcPr>
            <w:tcW w:w="1291" w:type="dxa"/>
            <w:vAlign w:val="center"/>
          </w:tcPr>
          <w:p w:rsidR="00B30BE1" w:rsidRDefault="00E03519">
            <w:pPr>
              <w:jc w:val="right"/>
            </w:pPr>
            <w:r>
              <w:rPr>
                <w:rFonts w:eastAsiaTheme="minorEastAsia"/>
                <w:color w:val="000000" w:themeColor="text1"/>
                <w:szCs w:val="21"/>
              </w:rPr>
              <w:t>5.14%</w:t>
            </w:r>
          </w:p>
        </w:tc>
        <w:tc>
          <w:tcPr>
            <w:tcW w:w="1291" w:type="dxa"/>
            <w:vAlign w:val="center"/>
          </w:tcPr>
          <w:p w:rsidR="00B30BE1" w:rsidRDefault="00E03519">
            <w:pPr>
              <w:jc w:val="right"/>
            </w:pPr>
            <w:r>
              <w:rPr>
                <w:rFonts w:eastAsiaTheme="minorEastAsia"/>
                <w:color w:val="000000" w:themeColor="text1"/>
                <w:szCs w:val="21"/>
              </w:rPr>
              <w:t>0.65%</w:t>
            </w:r>
          </w:p>
        </w:tc>
        <w:tc>
          <w:tcPr>
            <w:tcW w:w="1291" w:type="dxa"/>
            <w:vAlign w:val="center"/>
          </w:tcPr>
          <w:p w:rsidR="00B30BE1" w:rsidRDefault="00E03519">
            <w:pPr>
              <w:jc w:val="right"/>
            </w:pPr>
            <w:r>
              <w:rPr>
                <w:rFonts w:eastAsiaTheme="minorEastAsia"/>
                <w:color w:val="000000" w:themeColor="text1"/>
                <w:szCs w:val="21"/>
              </w:rPr>
              <w:t>-2.64%</w:t>
            </w:r>
          </w:p>
        </w:tc>
        <w:tc>
          <w:tcPr>
            <w:tcW w:w="1291" w:type="dxa"/>
            <w:vAlign w:val="center"/>
          </w:tcPr>
          <w:p w:rsidR="00B30BE1" w:rsidRDefault="00E03519">
            <w:pPr>
              <w:jc w:val="right"/>
            </w:pPr>
            <w:r>
              <w:rPr>
                <w:rFonts w:eastAsiaTheme="minorEastAsia"/>
                <w:color w:val="000000" w:themeColor="text1"/>
                <w:szCs w:val="21"/>
              </w:rPr>
              <w:t>-0.07%</w:t>
            </w:r>
          </w:p>
        </w:tc>
      </w:tr>
      <w:tr w:rsidR="00B30BE1">
        <w:tc>
          <w:tcPr>
            <w:tcW w:w="1290" w:type="dxa"/>
            <w:vAlign w:val="center"/>
          </w:tcPr>
          <w:p w:rsidR="00B30BE1" w:rsidRDefault="00E03519">
            <w:pPr>
              <w:jc w:val="left"/>
            </w:pPr>
            <w:r>
              <w:rPr>
                <w:rFonts w:eastAsiaTheme="minorEastAsia"/>
                <w:color w:val="000000" w:themeColor="text1"/>
                <w:szCs w:val="21"/>
              </w:rPr>
              <w:t>过去一年</w:t>
            </w:r>
          </w:p>
        </w:tc>
        <w:tc>
          <w:tcPr>
            <w:tcW w:w="1291" w:type="dxa"/>
            <w:vAlign w:val="center"/>
          </w:tcPr>
          <w:p w:rsidR="00B30BE1" w:rsidRDefault="00E03519">
            <w:pPr>
              <w:jc w:val="right"/>
            </w:pPr>
            <w:r>
              <w:rPr>
                <w:rFonts w:eastAsiaTheme="minorEastAsia"/>
                <w:color w:val="000000" w:themeColor="text1"/>
                <w:szCs w:val="21"/>
              </w:rPr>
              <w:t>10.22%</w:t>
            </w:r>
          </w:p>
        </w:tc>
        <w:tc>
          <w:tcPr>
            <w:tcW w:w="1291" w:type="dxa"/>
            <w:vAlign w:val="center"/>
          </w:tcPr>
          <w:p w:rsidR="00B30BE1" w:rsidRDefault="00E03519">
            <w:pPr>
              <w:jc w:val="right"/>
            </w:pPr>
            <w:r>
              <w:rPr>
                <w:rFonts w:eastAsiaTheme="minorEastAsia"/>
                <w:color w:val="000000" w:themeColor="text1"/>
                <w:szCs w:val="21"/>
              </w:rPr>
              <w:t>0.50%</w:t>
            </w:r>
          </w:p>
        </w:tc>
        <w:tc>
          <w:tcPr>
            <w:tcW w:w="1291" w:type="dxa"/>
            <w:vAlign w:val="center"/>
          </w:tcPr>
          <w:p w:rsidR="00B30BE1" w:rsidRDefault="00E03519">
            <w:pPr>
              <w:jc w:val="right"/>
            </w:pPr>
            <w:r>
              <w:rPr>
                <w:rFonts w:eastAsiaTheme="minorEastAsia"/>
                <w:color w:val="000000" w:themeColor="text1"/>
                <w:szCs w:val="21"/>
              </w:rPr>
              <w:t>14.04%</w:t>
            </w:r>
          </w:p>
        </w:tc>
        <w:tc>
          <w:tcPr>
            <w:tcW w:w="1291" w:type="dxa"/>
            <w:vAlign w:val="center"/>
          </w:tcPr>
          <w:p w:rsidR="00B30BE1" w:rsidRDefault="00E03519">
            <w:pPr>
              <w:jc w:val="right"/>
            </w:pPr>
            <w:r>
              <w:rPr>
                <w:rFonts w:eastAsiaTheme="minorEastAsia"/>
                <w:color w:val="000000" w:themeColor="text1"/>
                <w:szCs w:val="21"/>
              </w:rPr>
              <w:t>0.59%</w:t>
            </w:r>
          </w:p>
        </w:tc>
        <w:tc>
          <w:tcPr>
            <w:tcW w:w="1291" w:type="dxa"/>
            <w:vAlign w:val="center"/>
          </w:tcPr>
          <w:p w:rsidR="00B30BE1" w:rsidRDefault="00E03519">
            <w:pPr>
              <w:jc w:val="right"/>
            </w:pPr>
            <w:r>
              <w:rPr>
                <w:rFonts w:eastAsiaTheme="minorEastAsia"/>
                <w:color w:val="000000" w:themeColor="text1"/>
                <w:szCs w:val="21"/>
              </w:rPr>
              <w:t>-3.82%</w:t>
            </w:r>
          </w:p>
        </w:tc>
        <w:tc>
          <w:tcPr>
            <w:tcW w:w="1291" w:type="dxa"/>
            <w:vAlign w:val="center"/>
          </w:tcPr>
          <w:p w:rsidR="00B30BE1" w:rsidRDefault="00E03519">
            <w:pPr>
              <w:jc w:val="right"/>
            </w:pPr>
            <w:r>
              <w:rPr>
                <w:rFonts w:eastAsiaTheme="minorEastAsia"/>
                <w:color w:val="000000" w:themeColor="text1"/>
                <w:szCs w:val="21"/>
              </w:rPr>
              <w:t>-0.09%</w:t>
            </w:r>
          </w:p>
        </w:tc>
      </w:tr>
      <w:tr w:rsidR="00B30BE1">
        <w:tc>
          <w:tcPr>
            <w:tcW w:w="1290" w:type="dxa"/>
            <w:vAlign w:val="center"/>
          </w:tcPr>
          <w:p w:rsidR="00B30BE1" w:rsidRDefault="00E03519">
            <w:pPr>
              <w:jc w:val="left"/>
            </w:pPr>
            <w:r>
              <w:rPr>
                <w:rFonts w:eastAsiaTheme="minorEastAsia"/>
                <w:color w:val="000000" w:themeColor="text1"/>
                <w:szCs w:val="21"/>
              </w:rPr>
              <w:t>过去三年</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r>
      <w:tr w:rsidR="00B30BE1">
        <w:tc>
          <w:tcPr>
            <w:tcW w:w="1290" w:type="dxa"/>
            <w:vAlign w:val="center"/>
          </w:tcPr>
          <w:p w:rsidR="00B30BE1" w:rsidRDefault="00E03519">
            <w:pPr>
              <w:jc w:val="left"/>
            </w:pPr>
            <w:r>
              <w:rPr>
                <w:rFonts w:eastAsiaTheme="minorEastAsia"/>
                <w:color w:val="000000" w:themeColor="text1"/>
                <w:szCs w:val="21"/>
              </w:rPr>
              <w:lastRenderedPageBreak/>
              <w:t>过去五年</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c>
          <w:tcPr>
            <w:tcW w:w="1291" w:type="dxa"/>
            <w:vAlign w:val="center"/>
          </w:tcPr>
          <w:p w:rsidR="00B30BE1" w:rsidRDefault="00E03519">
            <w:pPr>
              <w:jc w:val="right"/>
            </w:pPr>
            <w:r>
              <w:rPr>
                <w:rFonts w:eastAsiaTheme="minorEastAsia"/>
                <w:color w:val="000000" w:themeColor="text1"/>
                <w:szCs w:val="21"/>
              </w:rPr>
              <w:t>-</w:t>
            </w:r>
          </w:p>
        </w:tc>
      </w:tr>
      <w:tr w:rsidR="00B30BE1">
        <w:tc>
          <w:tcPr>
            <w:tcW w:w="1290" w:type="dxa"/>
            <w:vAlign w:val="center"/>
          </w:tcPr>
          <w:p w:rsidR="00B30BE1" w:rsidRDefault="00E03519">
            <w:pPr>
              <w:jc w:val="left"/>
            </w:pPr>
            <w:r>
              <w:rPr>
                <w:rFonts w:eastAsiaTheme="minorEastAsia"/>
                <w:color w:val="000000" w:themeColor="text1"/>
                <w:szCs w:val="21"/>
              </w:rPr>
              <w:t>自基金合同生效起至今</w:t>
            </w:r>
          </w:p>
        </w:tc>
        <w:tc>
          <w:tcPr>
            <w:tcW w:w="1291" w:type="dxa"/>
            <w:vAlign w:val="center"/>
          </w:tcPr>
          <w:p w:rsidR="00B30BE1" w:rsidRDefault="00E03519">
            <w:pPr>
              <w:jc w:val="right"/>
            </w:pPr>
            <w:r>
              <w:rPr>
                <w:rFonts w:eastAsiaTheme="minorEastAsia"/>
                <w:color w:val="000000" w:themeColor="text1"/>
                <w:szCs w:val="21"/>
              </w:rPr>
              <w:t>14.50%</w:t>
            </w:r>
          </w:p>
        </w:tc>
        <w:tc>
          <w:tcPr>
            <w:tcW w:w="1291" w:type="dxa"/>
            <w:vAlign w:val="center"/>
          </w:tcPr>
          <w:p w:rsidR="00B30BE1" w:rsidRDefault="00E03519">
            <w:pPr>
              <w:jc w:val="right"/>
            </w:pPr>
            <w:r>
              <w:rPr>
                <w:rFonts w:eastAsiaTheme="minorEastAsia"/>
                <w:color w:val="000000" w:themeColor="text1"/>
                <w:szCs w:val="21"/>
              </w:rPr>
              <w:t>0.50%</w:t>
            </w:r>
          </w:p>
        </w:tc>
        <w:tc>
          <w:tcPr>
            <w:tcW w:w="1291" w:type="dxa"/>
            <w:vAlign w:val="center"/>
          </w:tcPr>
          <w:p w:rsidR="00B30BE1" w:rsidRDefault="00E03519">
            <w:pPr>
              <w:jc w:val="right"/>
            </w:pPr>
            <w:r>
              <w:rPr>
                <w:rFonts w:eastAsiaTheme="minorEastAsia"/>
                <w:color w:val="000000" w:themeColor="text1"/>
                <w:szCs w:val="21"/>
              </w:rPr>
              <w:t>19.97%</w:t>
            </w:r>
          </w:p>
        </w:tc>
        <w:tc>
          <w:tcPr>
            <w:tcW w:w="1291" w:type="dxa"/>
            <w:vAlign w:val="center"/>
          </w:tcPr>
          <w:p w:rsidR="00B30BE1" w:rsidRDefault="00E03519">
            <w:pPr>
              <w:jc w:val="right"/>
            </w:pPr>
            <w:r>
              <w:rPr>
                <w:rFonts w:eastAsiaTheme="minorEastAsia"/>
                <w:color w:val="000000" w:themeColor="text1"/>
                <w:szCs w:val="21"/>
              </w:rPr>
              <w:t>0.59%</w:t>
            </w:r>
          </w:p>
        </w:tc>
        <w:tc>
          <w:tcPr>
            <w:tcW w:w="1291" w:type="dxa"/>
            <w:vAlign w:val="center"/>
          </w:tcPr>
          <w:p w:rsidR="00B30BE1" w:rsidRDefault="00E03519">
            <w:pPr>
              <w:jc w:val="right"/>
            </w:pPr>
            <w:r>
              <w:rPr>
                <w:rFonts w:eastAsiaTheme="minorEastAsia"/>
                <w:color w:val="000000" w:themeColor="text1"/>
                <w:szCs w:val="21"/>
              </w:rPr>
              <w:t>-5.47%</w:t>
            </w:r>
          </w:p>
        </w:tc>
        <w:tc>
          <w:tcPr>
            <w:tcW w:w="1291" w:type="dxa"/>
            <w:vAlign w:val="center"/>
          </w:tcPr>
          <w:p w:rsidR="00B30BE1" w:rsidRDefault="00E03519">
            <w:pPr>
              <w:jc w:val="right"/>
            </w:pPr>
            <w:r>
              <w:rPr>
                <w:rFonts w:eastAsiaTheme="minorEastAsia"/>
                <w:color w:val="000000" w:themeColor="text1"/>
                <w:szCs w:val="21"/>
              </w:rPr>
              <w:t>-0.09%</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摩根全球多元配置证券投资基金</w:t>
      </w:r>
      <w:r w:rsidRPr="00A3398F">
        <w:rPr>
          <w:rFonts w:eastAsiaTheme="minorEastAsia"/>
          <w:color w:val="000000" w:themeColor="text1"/>
          <w:szCs w:val="21"/>
        </w:rPr>
        <w:t>(QDII-FOF)</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2016</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19</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B30BE1">
        <w:tc>
          <w:tcPr>
            <w:tcW w:w="851" w:type="dxa"/>
            <w:vAlign w:val="center"/>
          </w:tcPr>
          <w:p w:rsidR="00B30BE1" w:rsidRDefault="00E03519">
            <w:pPr>
              <w:jc w:val="center"/>
            </w:pPr>
            <w:r>
              <w:rPr>
                <w:rFonts w:eastAsiaTheme="minorEastAsia"/>
                <w:color w:val="000000" w:themeColor="text1"/>
                <w:szCs w:val="21"/>
              </w:rPr>
              <w:t>张军</w:t>
            </w:r>
          </w:p>
        </w:tc>
        <w:tc>
          <w:tcPr>
            <w:tcW w:w="850" w:type="dxa"/>
            <w:vAlign w:val="center"/>
          </w:tcPr>
          <w:p w:rsidR="00B30BE1" w:rsidRDefault="00E03519">
            <w:pPr>
              <w:jc w:val="center"/>
            </w:pPr>
            <w:r>
              <w:rPr>
                <w:rFonts w:eastAsiaTheme="minorEastAsia"/>
                <w:color w:val="000000" w:themeColor="text1"/>
                <w:szCs w:val="21"/>
              </w:rPr>
              <w:t>本基金基金经理</w:t>
            </w:r>
          </w:p>
        </w:tc>
        <w:tc>
          <w:tcPr>
            <w:tcW w:w="1560" w:type="dxa"/>
            <w:vAlign w:val="center"/>
          </w:tcPr>
          <w:p w:rsidR="00B30BE1" w:rsidRDefault="00E03519">
            <w:pPr>
              <w:jc w:val="center"/>
            </w:pPr>
            <w:r>
              <w:rPr>
                <w:rFonts w:eastAsiaTheme="minorEastAsia"/>
                <w:color w:val="000000" w:themeColor="text1"/>
                <w:szCs w:val="21"/>
              </w:rPr>
              <w:t>2016-12-19</w:t>
            </w:r>
          </w:p>
        </w:tc>
        <w:tc>
          <w:tcPr>
            <w:tcW w:w="1559" w:type="dxa"/>
            <w:vAlign w:val="center"/>
          </w:tcPr>
          <w:p w:rsidR="00B30BE1" w:rsidRDefault="00E03519">
            <w:pPr>
              <w:jc w:val="center"/>
            </w:pPr>
            <w:r>
              <w:rPr>
                <w:rFonts w:eastAsiaTheme="minorEastAsia"/>
                <w:color w:val="000000" w:themeColor="text1"/>
                <w:szCs w:val="21"/>
              </w:rPr>
              <w:t>-</w:t>
            </w:r>
          </w:p>
        </w:tc>
        <w:tc>
          <w:tcPr>
            <w:tcW w:w="1417" w:type="dxa"/>
            <w:vAlign w:val="center"/>
          </w:tcPr>
          <w:p w:rsidR="00B30BE1" w:rsidRDefault="00E03519">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rsidR="00B30BE1" w:rsidRDefault="00E03519">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w:t>
            </w:r>
            <w:r>
              <w:rPr>
                <w:rFonts w:eastAsiaTheme="minorEastAsia"/>
                <w:color w:val="000000" w:themeColor="text1"/>
                <w:szCs w:val="21"/>
              </w:rPr>
              <w:lastRenderedPageBreak/>
              <w:t>理。</w:t>
            </w:r>
          </w:p>
        </w:tc>
      </w:tr>
    </w:tbl>
    <w:p w:rsidR="00B30BE1" w:rsidRDefault="00E0351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B30BE1" w:rsidRDefault="00E0351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张军先生为本基金首任基金经理，其任职日期指本基金基金合同生效之日。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3.</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B30BE1">
        <w:tc>
          <w:tcPr>
            <w:tcW w:w="0" w:type="auto"/>
            <w:vAlign w:val="center"/>
          </w:tcPr>
          <w:p w:rsidR="00B30BE1" w:rsidRDefault="00E03519">
            <w:pPr>
              <w:jc w:val="center"/>
            </w:pPr>
            <w:r>
              <w:rPr>
                <w:rFonts w:eastAsiaTheme="minorEastAsia"/>
                <w:color w:val="000000" w:themeColor="text1"/>
                <w:szCs w:val="21"/>
              </w:rPr>
              <w:t>Leon Goldfeld</w:t>
            </w:r>
          </w:p>
        </w:tc>
        <w:tc>
          <w:tcPr>
            <w:tcW w:w="0" w:type="auto"/>
            <w:vAlign w:val="center"/>
          </w:tcPr>
          <w:p w:rsidR="00B30BE1" w:rsidRDefault="00E0351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rsidR="00B30BE1" w:rsidRDefault="00E03519">
            <w:pPr>
              <w:jc w:val="center"/>
            </w:pPr>
            <w:r>
              <w:rPr>
                <w:rFonts w:eastAsiaTheme="minorEastAsia"/>
                <w:color w:val="000000" w:themeColor="text1"/>
                <w:szCs w:val="21"/>
              </w:rPr>
              <w:t>36</w:t>
            </w:r>
            <w:r>
              <w:rPr>
                <w:rFonts w:eastAsiaTheme="minorEastAsia"/>
                <w:color w:val="000000" w:themeColor="text1"/>
                <w:szCs w:val="21"/>
              </w:rPr>
              <w:t>年</w:t>
            </w:r>
          </w:p>
        </w:tc>
        <w:tc>
          <w:tcPr>
            <w:tcW w:w="0" w:type="auto"/>
            <w:vAlign w:val="center"/>
          </w:tcPr>
          <w:p w:rsidR="00B30BE1" w:rsidRDefault="00E03519">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B30BE1" w:rsidRDefault="00E03519">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w:t>
      </w:r>
      <w:r>
        <w:rPr>
          <w:rFonts w:eastAsiaTheme="minorEastAsia"/>
          <w:color w:val="000000" w:themeColor="text1"/>
          <w:szCs w:val="2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报告期内，尽管市场经历震荡，但基金净值小幅上涨。考虑到美国经济的强劲表现，我们在本季度适度增加了美国股票的超配权重。</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11</w:t>
      </w:r>
      <w:r>
        <w:rPr>
          <w:rFonts w:eastAsiaTheme="minorEastAsia"/>
          <w:color w:val="000000" w:themeColor="text1"/>
          <w:szCs w:val="21"/>
        </w:rPr>
        <w:t>月结束的美国总统大选上，特朗普再次当选总统，市场出现了</w:t>
      </w:r>
      <w:r>
        <w:rPr>
          <w:rFonts w:eastAsiaTheme="minorEastAsia"/>
          <w:color w:val="000000" w:themeColor="text1"/>
          <w:szCs w:val="21"/>
        </w:rPr>
        <w:t>“</w:t>
      </w:r>
      <w:r>
        <w:rPr>
          <w:rFonts w:eastAsiaTheme="minorEastAsia"/>
          <w:color w:val="000000" w:themeColor="text1"/>
          <w:szCs w:val="21"/>
        </w:rPr>
        <w:t>特朗普交易</w:t>
      </w:r>
      <w:r>
        <w:rPr>
          <w:rFonts w:eastAsiaTheme="minorEastAsia"/>
          <w:color w:val="000000" w:themeColor="text1"/>
          <w:szCs w:val="21"/>
        </w:rPr>
        <w:t>”</w:t>
      </w:r>
      <w:r>
        <w:rPr>
          <w:rFonts w:eastAsiaTheme="minorEastAsia"/>
          <w:color w:val="000000" w:themeColor="text1"/>
          <w:szCs w:val="21"/>
        </w:rPr>
        <w:t>现象，特朗普的政策主张包括放松监管、减税、贸易保护等，这些主张的影响表现为</w:t>
      </w:r>
      <w:r>
        <w:rPr>
          <w:rFonts w:eastAsiaTheme="minorEastAsia"/>
          <w:color w:val="000000" w:themeColor="text1"/>
          <w:szCs w:val="21"/>
        </w:rPr>
        <w:t>“</w:t>
      </w:r>
      <w:r>
        <w:rPr>
          <w:rFonts w:eastAsiaTheme="minorEastAsia"/>
          <w:color w:val="000000" w:themeColor="text1"/>
          <w:szCs w:val="21"/>
        </w:rPr>
        <w:t>美元偏强、黄金中性、利率</w:t>
      </w:r>
      <w:r>
        <w:rPr>
          <w:rFonts w:eastAsiaTheme="minorEastAsia"/>
          <w:color w:val="000000" w:themeColor="text1"/>
          <w:szCs w:val="21"/>
        </w:rPr>
        <w:t>/</w:t>
      </w:r>
      <w:r>
        <w:rPr>
          <w:rFonts w:eastAsiaTheme="minorEastAsia"/>
          <w:color w:val="000000" w:themeColor="text1"/>
          <w:szCs w:val="21"/>
        </w:rPr>
        <w:t>通胀预期上行</w:t>
      </w:r>
      <w:r>
        <w:rPr>
          <w:rFonts w:eastAsiaTheme="minorEastAsia"/>
          <w:color w:val="000000" w:themeColor="text1"/>
          <w:szCs w:val="21"/>
        </w:rPr>
        <w:t>”</w:t>
      </w:r>
      <w:r>
        <w:rPr>
          <w:rFonts w:eastAsiaTheme="minorEastAsia"/>
          <w:color w:val="000000" w:themeColor="text1"/>
          <w:szCs w:val="21"/>
        </w:rPr>
        <w:t>。本季度美联储</w:t>
      </w:r>
      <w:r>
        <w:rPr>
          <w:rFonts w:eastAsiaTheme="minorEastAsia"/>
          <w:color w:val="000000" w:themeColor="text1"/>
          <w:szCs w:val="21"/>
        </w:rPr>
        <w:t>(FED)</w:t>
      </w:r>
      <w:r>
        <w:rPr>
          <w:rFonts w:eastAsiaTheme="minorEastAsia"/>
          <w:color w:val="000000" w:themeColor="text1"/>
          <w:szCs w:val="21"/>
        </w:rPr>
        <w:t>连续两次降息，但是美联储主席鲍威尔的公开发言却被市场解读为偏鹰派立场，即未来的降息幅度和时机具有不确定性，市场预期美联储可能仅再降息</w:t>
      </w:r>
      <w:r>
        <w:rPr>
          <w:rFonts w:eastAsiaTheme="minorEastAsia"/>
          <w:color w:val="000000" w:themeColor="text1"/>
          <w:szCs w:val="21"/>
        </w:rPr>
        <w:t>1-2</w:t>
      </w:r>
      <w:r>
        <w:rPr>
          <w:rFonts w:eastAsiaTheme="minorEastAsia"/>
          <w:color w:val="000000" w:themeColor="text1"/>
          <w:szCs w:val="21"/>
        </w:rPr>
        <w:t>次，甚至不排除重新加息的可能。由此导致美债收益率上扬、美股回调。</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w:t>
      </w:r>
      <w:r>
        <w:rPr>
          <w:rFonts w:eastAsiaTheme="minorEastAsia"/>
          <w:color w:val="000000" w:themeColor="text1"/>
          <w:szCs w:val="21"/>
        </w:rPr>
        <w:t>2%</w:t>
      </w:r>
      <w:r>
        <w:rPr>
          <w:rFonts w:eastAsiaTheme="minorEastAsia"/>
          <w:color w:val="000000" w:themeColor="text1"/>
          <w:szCs w:val="21"/>
        </w:rPr>
        <w:t>的通胀目标已经</w:t>
      </w:r>
      <w:r>
        <w:rPr>
          <w:rFonts w:eastAsiaTheme="minorEastAsia"/>
          <w:color w:val="000000" w:themeColor="text1"/>
          <w:szCs w:val="21"/>
        </w:rPr>
        <w:t>“</w:t>
      </w:r>
      <w:r>
        <w:rPr>
          <w:rFonts w:eastAsiaTheme="minorEastAsia"/>
          <w:color w:val="000000" w:themeColor="text1"/>
          <w:szCs w:val="21"/>
        </w:rPr>
        <w:t>初步</w:t>
      </w:r>
      <w:r>
        <w:rPr>
          <w:rFonts w:eastAsiaTheme="minorEastAsia"/>
          <w:color w:val="000000" w:themeColor="text1"/>
          <w:szCs w:val="21"/>
        </w:rPr>
        <w:t>”</w:t>
      </w:r>
      <w:r>
        <w:rPr>
          <w:rFonts w:eastAsiaTheme="minorEastAsia"/>
          <w:color w:val="000000" w:themeColor="text1"/>
          <w:szCs w:val="21"/>
        </w:rPr>
        <w:t>实现，劳动力市场也显示出一些脆弱。但由于经济增长仍然强劲，预计美联储将暂停并等待财政政策细节，除非失业率进一步上升。</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我们认为高于趋势增长和低于趋势增长的概率相等</w:t>
      </w:r>
      <w:r>
        <w:rPr>
          <w:rFonts w:eastAsiaTheme="minorEastAsia"/>
          <w:color w:val="000000" w:themeColor="text1"/>
          <w:szCs w:val="21"/>
        </w:rPr>
        <w:t xml:space="preserve"> (</w:t>
      </w:r>
      <w:r>
        <w:rPr>
          <w:rFonts w:eastAsiaTheme="minorEastAsia"/>
          <w:color w:val="000000" w:themeColor="text1"/>
          <w:szCs w:val="21"/>
        </w:rPr>
        <w:t>现在都</w:t>
      </w:r>
      <w:r>
        <w:rPr>
          <w:rFonts w:eastAsiaTheme="minorEastAsia"/>
          <w:color w:val="000000" w:themeColor="text1"/>
          <w:szCs w:val="21"/>
        </w:rPr>
        <w:t xml:space="preserve">40%); </w:t>
      </w:r>
      <w:r>
        <w:rPr>
          <w:rFonts w:eastAsiaTheme="minorEastAsia"/>
          <w:color w:val="000000" w:themeColor="text1"/>
          <w:szCs w:val="21"/>
        </w:rPr>
        <w:t>美国失业率相对较低，企业盈利能力健康，预计美国</w:t>
      </w:r>
      <w:r>
        <w:rPr>
          <w:rFonts w:eastAsiaTheme="minorEastAsia"/>
          <w:color w:val="000000" w:themeColor="text1"/>
          <w:szCs w:val="21"/>
        </w:rPr>
        <w:t>GDP</w:t>
      </w:r>
      <w:r>
        <w:rPr>
          <w:rFonts w:eastAsiaTheme="minorEastAsia"/>
          <w:color w:val="000000" w:themeColor="text1"/>
          <w:szCs w:val="21"/>
        </w:rPr>
        <w:t>将在</w:t>
      </w:r>
      <w:r>
        <w:rPr>
          <w:rFonts w:eastAsiaTheme="minorEastAsia"/>
          <w:color w:val="000000" w:themeColor="text1"/>
          <w:szCs w:val="21"/>
        </w:rPr>
        <w:t>2024</w:t>
      </w:r>
      <w:r>
        <w:rPr>
          <w:rFonts w:eastAsiaTheme="minorEastAsia"/>
          <w:color w:val="000000" w:themeColor="text1"/>
          <w:szCs w:val="21"/>
        </w:rPr>
        <w:t>第四季度保持高于趋势。</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在固定收益方面，我们关注：投资级债券，尤其是金融和中游能源公司相关债券</w:t>
      </w:r>
      <w:r>
        <w:rPr>
          <w:rFonts w:eastAsiaTheme="minorEastAsia"/>
          <w:color w:val="000000" w:themeColor="text1"/>
          <w:szCs w:val="21"/>
        </w:rPr>
        <w:t xml:space="preserve">; </w:t>
      </w:r>
      <w:r>
        <w:rPr>
          <w:rFonts w:eastAsiaTheme="minorEastAsia"/>
          <w:color w:val="000000" w:themeColor="text1"/>
          <w:szCs w:val="21"/>
        </w:rPr>
        <w:t>高收</w:t>
      </w:r>
      <w:r>
        <w:rPr>
          <w:rFonts w:eastAsiaTheme="minorEastAsia"/>
          <w:color w:val="000000" w:themeColor="text1"/>
          <w:szCs w:val="21"/>
        </w:rPr>
        <w:lastRenderedPageBreak/>
        <w:t>益债券和银行贷款</w:t>
      </w:r>
      <w:r>
        <w:rPr>
          <w:rFonts w:eastAsiaTheme="minorEastAsia"/>
          <w:color w:val="000000" w:themeColor="text1"/>
          <w:szCs w:val="21"/>
        </w:rPr>
        <w:t xml:space="preserve">; </w:t>
      </w:r>
      <w:r>
        <w:rPr>
          <w:rFonts w:eastAsiaTheme="minorEastAsia"/>
          <w:color w:val="000000" w:themeColor="text1"/>
          <w:szCs w:val="21"/>
        </w:rPr>
        <w:t>证券化信贷和新兴市场主权债；企业债和一些本地市场债券。</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展望后市，我们预计美国经济增长率将回归接近趋势的水平，约为</w:t>
      </w:r>
      <w:r>
        <w:rPr>
          <w:rFonts w:eastAsiaTheme="minorEastAsia"/>
          <w:color w:val="000000" w:themeColor="text1"/>
          <w:szCs w:val="21"/>
        </w:rPr>
        <w:t>2.0%</w:t>
      </w:r>
      <w:r>
        <w:rPr>
          <w:rFonts w:eastAsiaTheme="minorEastAsia"/>
          <w:color w:val="000000" w:themeColor="text1"/>
          <w:szCs w:val="21"/>
        </w:rPr>
        <w:t>。与此同时，通货膨胀的下降速度比最初的预测要慢。我们预计</w:t>
      </w:r>
      <w:r>
        <w:rPr>
          <w:rFonts w:eastAsiaTheme="minorEastAsia"/>
          <w:color w:val="000000" w:themeColor="text1"/>
          <w:szCs w:val="21"/>
        </w:rPr>
        <w:t>2024</w:t>
      </w:r>
      <w:r>
        <w:rPr>
          <w:rFonts w:eastAsiaTheme="minorEastAsia"/>
          <w:color w:val="000000" w:themeColor="text1"/>
          <w:szCs w:val="21"/>
        </w:rPr>
        <w:t>年底美国通胀率将在</w:t>
      </w:r>
      <w:r>
        <w:rPr>
          <w:rFonts w:eastAsiaTheme="minorEastAsia"/>
          <w:color w:val="000000" w:themeColor="text1"/>
          <w:szCs w:val="21"/>
        </w:rPr>
        <w:t>3%</w:t>
      </w:r>
      <w:r>
        <w:rPr>
          <w:rFonts w:eastAsiaTheme="minorEastAsia"/>
          <w:color w:val="000000" w:themeColor="text1"/>
          <w:szCs w:val="21"/>
        </w:rPr>
        <w:t>左右，并最终在</w:t>
      </w:r>
      <w:r>
        <w:rPr>
          <w:rFonts w:eastAsiaTheme="minorEastAsia"/>
          <w:color w:val="000000" w:themeColor="text1"/>
          <w:szCs w:val="21"/>
        </w:rPr>
        <w:t xml:space="preserve"> 2025 </w:t>
      </w:r>
      <w:r>
        <w:rPr>
          <w:rFonts w:eastAsiaTheme="minorEastAsia"/>
          <w:color w:val="000000" w:themeColor="text1"/>
          <w:szCs w:val="21"/>
        </w:rPr>
        <w:t>年中期回到美联储</w:t>
      </w:r>
      <w:r>
        <w:rPr>
          <w:rFonts w:eastAsiaTheme="minorEastAsia"/>
          <w:color w:val="000000" w:themeColor="text1"/>
          <w:szCs w:val="21"/>
        </w:rPr>
        <w:t>2%</w:t>
      </w:r>
      <w:r>
        <w:rPr>
          <w:rFonts w:eastAsiaTheme="minorEastAsia"/>
          <w:color w:val="000000" w:themeColor="text1"/>
          <w:szCs w:val="21"/>
        </w:rPr>
        <w:t>的目标。我们的观点面临两个主要风险：通胀加剧和经济活动过度放缓。</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我们认为美股估值扩张的潜力有限，但有信心盈利增长可以推动回报。美国大型科技股的盈利具有弹性，而且随着商品周期的演变和库存的补充，周期性板块的盈利具有上行空间。</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相比之下，欧洲经济似乎处于周期的早期阶段。几个主要国家，特别是德国，遭受了轻微的经济衰退。鉴于欧洲政策利率预计将比美国利率下降得更快，且中国经济活动改善将促进贸易，我们预计欧洲经济或将出现温和复苏。尽管欧洲的失业率很低，但工作时间水平表明就业市场比总体数据所暗示的更为宽松。</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区域增长和政策差异，加上部分商品市场的改善，为股票市场带来了相对价值和股票选择机会。</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当前和未来预期的经济名义增速也为信贷提供了良好的投资环境，我们的投资组合将关注美国高收益（</w:t>
      </w:r>
      <w:r>
        <w:rPr>
          <w:rFonts w:eastAsiaTheme="minorEastAsia"/>
          <w:color w:val="000000" w:themeColor="text1"/>
          <w:szCs w:val="21"/>
        </w:rPr>
        <w:t>HY</w:t>
      </w:r>
      <w:r>
        <w:rPr>
          <w:rFonts w:eastAsiaTheme="minorEastAsia"/>
          <w:color w:val="000000" w:themeColor="text1"/>
          <w:szCs w:val="21"/>
        </w:rPr>
        <w:t>）和投资级（</w:t>
      </w:r>
      <w:r>
        <w:rPr>
          <w:rFonts w:eastAsiaTheme="minorEastAsia"/>
          <w:color w:val="000000" w:themeColor="text1"/>
          <w:szCs w:val="21"/>
        </w:rPr>
        <w:t>IG</w:t>
      </w:r>
      <w:r>
        <w:rPr>
          <w:rFonts w:eastAsiaTheme="minorEastAsia"/>
          <w:color w:val="000000" w:themeColor="text1"/>
          <w:szCs w:val="21"/>
        </w:rPr>
        <w:t>）信贷资产的投资机会。</w:t>
      </w:r>
    </w:p>
    <w:p w:rsidR="00B30BE1" w:rsidRDefault="00B30BE1">
      <w:pPr>
        <w:spacing w:line="360" w:lineRule="auto"/>
        <w:ind w:firstLineChars="200" w:firstLine="420"/>
        <w:rPr>
          <w:rFonts w:eastAsiaTheme="minorEastAsia"/>
          <w:color w:val="000000" w:themeColor="text1"/>
          <w:szCs w:val="21"/>
        </w:rPr>
      </w:pP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:1.64%</w:t>
      </w:r>
      <w:r>
        <w:rPr>
          <w:rFonts w:eastAsiaTheme="minorEastAsia"/>
          <w:color w:val="000000" w:themeColor="text1"/>
          <w:szCs w:val="21"/>
        </w:rPr>
        <w:t>，同期业绩比较基准收益率为</w:t>
      </w:r>
      <w:r>
        <w:rPr>
          <w:rFonts w:eastAsiaTheme="minorEastAsia"/>
          <w:color w:val="000000" w:themeColor="text1"/>
          <w:szCs w:val="21"/>
        </w:rPr>
        <w:t>:0.61%</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:1.56%</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:0.61%</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649,768,738.61</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91.20</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56,163,170.00</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7.88</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6,501,892.35</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0.91</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712,433,800.96</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注：本报告期末本基金未持有股票和存托凭证。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本报告期末本基金未持有股票和存托凭证。</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647"/>
        <w:gridCol w:w="2113"/>
        <w:gridCol w:w="646"/>
        <w:gridCol w:w="646"/>
        <w:gridCol w:w="2096"/>
        <w:gridCol w:w="1529"/>
        <w:gridCol w:w="836"/>
      </w:tblGrid>
      <w:tr w:rsidR="008277FF" w:rsidRPr="00A3398F" w:rsidTr="00797DD2">
        <w:tc>
          <w:tcPr>
            <w:tcW w:w="1215"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B30BE1">
        <w:tc>
          <w:tcPr>
            <w:tcW w:w="0" w:type="auto"/>
            <w:vAlign w:val="center"/>
          </w:tcPr>
          <w:p w:rsidR="00B30BE1" w:rsidRDefault="00E03519">
            <w:pPr>
              <w:jc w:val="center"/>
            </w:pPr>
            <w:r>
              <w:rPr>
                <w:rFonts w:eastAsiaTheme="minorEastAsia"/>
                <w:color w:val="000000" w:themeColor="text1"/>
                <w:szCs w:val="21"/>
              </w:rPr>
              <w:t>1</w:t>
            </w:r>
          </w:p>
        </w:tc>
        <w:tc>
          <w:tcPr>
            <w:tcW w:w="0" w:type="auto"/>
            <w:vAlign w:val="center"/>
          </w:tcPr>
          <w:p w:rsidR="00B30BE1" w:rsidRDefault="00E03519">
            <w:pPr>
              <w:jc w:val="center"/>
            </w:pPr>
            <w:r>
              <w:rPr>
                <w:rFonts w:eastAsiaTheme="minorEastAsia"/>
                <w:color w:val="000000" w:themeColor="text1"/>
                <w:szCs w:val="21"/>
              </w:rPr>
              <w:t>JPMI GLOBAL SELECT EQ - I ACC $</w:t>
            </w:r>
          </w:p>
        </w:tc>
        <w:tc>
          <w:tcPr>
            <w:tcW w:w="0" w:type="auto"/>
            <w:vAlign w:val="center"/>
          </w:tcPr>
          <w:p w:rsidR="00B30BE1" w:rsidRDefault="00E03519">
            <w:pPr>
              <w:jc w:val="center"/>
            </w:pPr>
            <w:r>
              <w:rPr>
                <w:rFonts w:eastAsiaTheme="minorEastAsia"/>
                <w:color w:val="000000" w:themeColor="text1"/>
                <w:szCs w:val="21"/>
              </w:rPr>
              <w:t>股票型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132,185,309.16</w:t>
            </w:r>
          </w:p>
        </w:tc>
        <w:tc>
          <w:tcPr>
            <w:tcW w:w="0" w:type="auto"/>
            <w:vAlign w:val="center"/>
          </w:tcPr>
          <w:p w:rsidR="00B30BE1" w:rsidRDefault="00E03519">
            <w:pPr>
              <w:jc w:val="right"/>
            </w:pPr>
            <w:r>
              <w:rPr>
                <w:rFonts w:eastAsiaTheme="minorEastAsia"/>
                <w:color w:val="000000" w:themeColor="text1"/>
                <w:szCs w:val="21"/>
              </w:rPr>
              <w:t>18.77</w:t>
            </w:r>
          </w:p>
        </w:tc>
      </w:tr>
      <w:tr w:rsidR="00B30BE1">
        <w:tc>
          <w:tcPr>
            <w:tcW w:w="0" w:type="auto"/>
            <w:vAlign w:val="center"/>
          </w:tcPr>
          <w:p w:rsidR="00B30BE1" w:rsidRDefault="00E03519">
            <w:pPr>
              <w:jc w:val="center"/>
            </w:pPr>
            <w:r>
              <w:rPr>
                <w:rFonts w:eastAsiaTheme="minorEastAsia"/>
                <w:color w:val="000000" w:themeColor="text1"/>
                <w:szCs w:val="21"/>
              </w:rPr>
              <w:t>2</w:t>
            </w:r>
          </w:p>
        </w:tc>
        <w:tc>
          <w:tcPr>
            <w:tcW w:w="0" w:type="auto"/>
            <w:vAlign w:val="center"/>
          </w:tcPr>
          <w:p w:rsidR="00B30BE1" w:rsidRDefault="00E03519">
            <w:pPr>
              <w:jc w:val="center"/>
            </w:pPr>
            <w:r>
              <w:rPr>
                <w:rFonts w:eastAsiaTheme="minorEastAsia"/>
                <w:color w:val="000000" w:themeColor="text1"/>
                <w:szCs w:val="21"/>
              </w:rPr>
              <w:t>JPM US SEL EQ I (ACC)-USD</w:t>
            </w:r>
          </w:p>
        </w:tc>
        <w:tc>
          <w:tcPr>
            <w:tcW w:w="0" w:type="auto"/>
            <w:vAlign w:val="center"/>
          </w:tcPr>
          <w:p w:rsidR="00B30BE1" w:rsidRDefault="00E03519">
            <w:pPr>
              <w:jc w:val="center"/>
            </w:pPr>
            <w:r>
              <w:rPr>
                <w:rFonts w:eastAsiaTheme="minorEastAsia"/>
                <w:color w:val="000000" w:themeColor="text1"/>
                <w:szCs w:val="21"/>
              </w:rPr>
              <w:t>股票型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90,487,525.14</w:t>
            </w:r>
          </w:p>
        </w:tc>
        <w:tc>
          <w:tcPr>
            <w:tcW w:w="0" w:type="auto"/>
            <w:vAlign w:val="center"/>
          </w:tcPr>
          <w:p w:rsidR="00B30BE1" w:rsidRDefault="00E03519">
            <w:pPr>
              <w:jc w:val="right"/>
            </w:pPr>
            <w:r>
              <w:rPr>
                <w:rFonts w:eastAsiaTheme="minorEastAsia"/>
                <w:color w:val="000000" w:themeColor="text1"/>
                <w:szCs w:val="21"/>
              </w:rPr>
              <w:t>12.85</w:t>
            </w:r>
          </w:p>
        </w:tc>
      </w:tr>
      <w:tr w:rsidR="00B30BE1">
        <w:tc>
          <w:tcPr>
            <w:tcW w:w="0" w:type="auto"/>
            <w:vAlign w:val="center"/>
          </w:tcPr>
          <w:p w:rsidR="00B30BE1" w:rsidRDefault="00E03519">
            <w:pPr>
              <w:jc w:val="center"/>
            </w:pPr>
            <w:r>
              <w:rPr>
                <w:rFonts w:eastAsiaTheme="minorEastAsia"/>
                <w:color w:val="000000" w:themeColor="text1"/>
                <w:szCs w:val="21"/>
              </w:rPr>
              <w:t>3</w:t>
            </w:r>
          </w:p>
        </w:tc>
        <w:tc>
          <w:tcPr>
            <w:tcW w:w="0" w:type="auto"/>
            <w:vAlign w:val="center"/>
          </w:tcPr>
          <w:p w:rsidR="00B30BE1" w:rsidRDefault="00E03519">
            <w:pPr>
              <w:jc w:val="center"/>
            </w:pPr>
            <w:r>
              <w:rPr>
                <w:rFonts w:eastAsiaTheme="minorEastAsia"/>
                <w:color w:val="000000" w:themeColor="text1"/>
                <w:szCs w:val="21"/>
              </w:rPr>
              <w:t>JPM US GROWTH I (ACC) - USD</w:t>
            </w:r>
          </w:p>
        </w:tc>
        <w:tc>
          <w:tcPr>
            <w:tcW w:w="0" w:type="auto"/>
            <w:vAlign w:val="center"/>
          </w:tcPr>
          <w:p w:rsidR="00B30BE1" w:rsidRDefault="00E03519">
            <w:pPr>
              <w:jc w:val="center"/>
            </w:pPr>
            <w:r>
              <w:rPr>
                <w:rFonts w:eastAsiaTheme="minorEastAsia"/>
                <w:color w:val="000000" w:themeColor="text1"/>
                <w:szCs w:val="21"/>
              </w:rPr>
              <w:t>股票型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74,166,914.64</w:t>
            </w:r>
          </w:p>
        </w:tc>
        <w:tc>
          <w:tcPr>
            <w:tcW w:w="0" w:type="auto"/>
            <w:vAlign w:val="center"/>
          </w:tcPr>
          <w:p w:rsidR="00B30BE1" w:rsidRDefault="00E03519">
            <w:pPr>
              <w:jc w:val="right"/>
            </w:pPr>
            <w:r>
              <w:rPr>
                <w:rFonts w:eastAsiaTheme="minorEastAsia"/>
                <w:color w:val="000000" w:themeColor="text1"/>
                <w:szCs w:val="21"/>
              </w:rPr>
              <w:t>10.53</w:t>
            </w:r>
          </w:p>
        </w:tc>
      </w:tr>
      <w:tr w:rsidR="00B30BE1">
        <w:tc>
          <w:tcPr>
            <w:tcW w:w="0" w:type="auto"/>
            <w:vAlign w:val="center"/>
          </w:tcPr>
          <w:p w:rsidR="00B30BE1" w:rsidRDefault="00E03519">
            <w:pPr>
              <w:jc w:val="center"/>
            </w:pPr>
            <w:r>
              <w:rPr>
                <w:rFonts w:eastAsiaTheme="minorEastAsia"/>
                <w:color w:val="000000" w:themeColor="text1"/>
                <w:szCs w:val="21"/>
              </w:rPr>
              <w:t>4</w:t>
            </w:r>
          </w:p>
        </w:tc>
        <w:tc>
          <w:tcPr>
            <w:tcW w:w="0" w:type="auto"/>
            <w:vAlign w:val="center"/>
          </w:tcPr>
          <w:p w:rsidR="00B30BE1" w:rsidRDefault="00E03519">
            <w:pPr>
              <w:jc w:val="center"/>
            </w:pPr>
            <w:r>
              <w:rPr>
                <w:rFonts w:eastAsiaTheme="minorEastAsia"/>
                <w:color w:val="000000" w:themeColor="text1"/>
                <w:szCs w:val="21"/>
              </w:rPr>
              <w:t>JPM US VALUE I (ACC) - USD</w:t>
            </w:r>
          </w:p>
        </w:tc>
        <w:tc>
          <w:tcPr>
            <w:tcW w:w="0" w:type="auto"/>
            <w:vAlign w:val="center"/>
          </w:tcPr>
          <w:p w:rsidR="00B30BE1" w:rsidRDefault="00E03519">
            <w:pPr>
              <w:jc w:val="center"/>
            </w:pPr>
            <w:r>
              <w:rPr>
                <w:rFonts w:eastAsiaTheme="minorEastAsia"/>
                <w:color w:val="000000" w:themeColor="text1"/>
                <w:szCs w:val="21"/>
              </w:rPr>
              <w:t>股票型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60,517,287.15</w:t>
            </w:r>
          </w:p>
        </w:tc>
        <w:tc>
          <w:tcPr>
            <w:tcW w:w="0" w:type="auto"/>
            <w:vAlign w:val="center"/>
          </w:tcPr>
          <w:p w:rsidR="00B30BE1" w:rsidRDefault="00E03519">
            <w:pPr>
              <w:jc w:val="right"/>
            </w:pPr>
            <w:r>
              <w:rPr>
                <w:rFonts w:eastAsiaTheme="minorEastAsia"/>
                <w:color w:val="000000" w:themeColor="text1"/>
                <w:szCs w:val="21"/>
              </w:rPr>
              <w:t>8.59</w:t>
            </w:r>
          </w:p>
        </w:tc>
      </w:tr>
      <w:tr w:rsidR="00B30BE1">
        <w:tc>
          <w:tcPr>
            <w:tcW w:w="0" w:type="auto"/>
            <w:vAlign w:val="center"/>
          </w:tcPr>
          <w:p w:rsidR="00B30BE1" w:rsidRDefault="00E03519">
            <w:pPr>
              <w:jc w:val="center"/>
            </w:pPr>
            <w:r>
              <w:rPr>
                <w:rFonts w:eastAsiaTheme="minorEastAsia"/>
                <w:color w:val="000000" w:themeColor="text1"/>
                <w:szCs w:val="21"/>
              </w:rPr>
              <w:t>5</w:t>
            </w:r>
          </w:p>
        </w:tc>
        <w:tc>
          <w:tcPr>
            <w:tcW w:w="0" w:type="auto"/>
            <w:vAlign w:val="center"/>
          </w:tcPr>
          <w:p w:rsidR="00B30BE1" w:rsidRDefault="00E03519">
            <w:pPr>
              <w:jc w:val="center"/>
            </w:pPr>
            <w:r>
              <w:rPr>
                <w:rFonts w:eastAsiaTheme="minorEastAsia"/>
                <w:color w:val="000000" w:themeColor="text1"/>
                <w:szCs w:val="21"/>
              </w:rPr>
              <w:t>JPM GLOB CORP BD I (ACC) USD</w:t>
            </w:r>
          </w:p>
        </w:tc>
        <w:tc>
          <w:tcPr>
            <w:tcW w:w="0" w:type="auto"/>
            <w:vAlign w:val="center"/>
          </w:tcPr>
          <w:p w:rsidR="00B30BE1" w:rsidRDefault="00E03519">
            <w:pPr>
              <w:jc w:val="center"/>
            </w:pPr>
            <w:r>
              <w:rPr>
                <w:rFonts w:eastAsiaTheme="minorEastAsia"/>
                <w:color w:val="000000" w:themeColor="text1"/>
                <w:szCs w:val="21"/>
              </w:rPr>
              <w:t>债券型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 xml:space="preserve">JPMorgan Asset Management </w:t>
            </w:r>
            <w:r>
              <w:rPr>
                <w:rFonts w:eastAsiaTheme="minorEastAsia"/>
                <w:color w:val="000000" w:themeColor="text1"/>
                <w:szCs w:val="21"/>
              </w:rPr>
              <w:lastRenderedPageBreak/>
              <w:t>(Europe) S.á r.l.</w:t>
            </w:r>
          </w:p>
        </w:tc>
        <w:tc>
          <w:tcPr>
            <w:tcW w:w="0" w:type="auto"/>
            <w:vAlign w:val="center"/>
          </w:tcPr>
          <w:p w:rsidR="00B30BE1" w:rsidRDefault="00E03519">
            <w:pPr>
              <w:jc w:val="right"/>
            </w:pPr>
            <w:r>
              <w:rPr>
                <w:rFonts w:eastAsiaTheme="minorEastAsia"/>
                <w:color w:val="000000" w:themeColor="text1"/>
                <w:szCs w:val="21"/>
              </w:rPr>
              <w:lastRenderedPageBreak/>
              <w:t>51,197,342.96</w:t>
            </w:r>
          </w:p>
        </w:tc>
        <w:tc>
          <w:tcPr>
            <w:tcW w:w="0" w:type="auto"/>
            <w:vAlign w:val="center"/>
          </w:tcPr>
          <w:p w:rsidR="00B30BE1" w:rsidRDefault="00E03519">
            <w:pPr>
              <w:jc w:val="right"/>
            </w:pPr>
            <w:r>
              <w:rPr>
                <w:rFonts w:eastAsiaTheme="minorEastAsia"/>
                <w:color w:val="000000" w:themeColor="text1"/>
                <w:szCs w:val="21"/>
              </w:rPr>
              <w:t>7.27</w:t>
            </w:r>
          </w:p>
        </w:tc>
      </w:tr>
      <w:tr w:rsidR="00B30BE1">
        <w:tc>
          <w:tcPr>
            <w:tcW w:w="0" w:type="auto"/>
            <w:vAlign w:val="center"/>
          </w:tcPr>
          <w:p w:rsidR="00B30BE1" w:rsidRDefault="00E03519">
            <w:pPr>
              <w:jc w:val="center"/>
            </w:pPr>
            <w:r>
              <w:rPr>
                <w:rFonts w:eastAsiaTheme="minorEastAsia"/>
                <w:color w:val="000000" w:themeColor="text1"/>
                <w:szCs w:val="21"/>
              </w:rPr>
              <w:t>6</w:t>
            </w:r>
          </w:p>
        </w:tc>
        <w:tc>
          <w:tcPr>
            <w:tcW w:w="0" w:type="auto"/>
            <w:vAlign w:val="center"/>
          </w:tcPr>
          <w:p w:rsidR="00B30BE1" w:rsidRDefault="00E03519">
            <w:pPr>
              <w:jc w:val="center"/>
            </w:pPr>
            <w:r>
              <w:rPr>
                <w:rFonts w:eastAsiaTheme="minorEastAsia"/>
                <w:color w:val="000000" w:themeColor="text1"/>
                <w:szCs w:val="21"/>
              </w:rPr>
              <w:t>JPM INCOME FUND I (ACC) - USD</w:t>
            </w:r>
          </w:p>
        </w:tc>
        <w:tc>
          <w:tcPr>
            <w:tcW w:w="0" w:type="auto"/>
            <w:vAlign w:val="center"/>
          </w:tcPr>
          <w:p w:rsidR="00B30BE1" w:rsidRDefault="00E03519">
            <w:pPr>
              <w:jc w:val="center"/>
            </w:pPr>
            <w:r>
              <w:rPr>
                <w:rFonts w:eastAsiaTheme="minorEastAsia"/>
                <w:color w:val="000000" w:themeColor="text1"/>
                <w:szCs w:val="21"/>
              </w:rPr>
              <w:t>债券型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48,026,928.75</w:t>
            </w:r>
          </w:p>
        </w:tc>
        <w:tc>
          <w:tcPr>
            <w:tcW w:w="0" w:type="auto"/>
            <w:vAlign w:val="center"/>
          </w:tcPr>
          <w:p w:rsidR="00B30BE1" w:rsidRDefault="00E03519">
            <w:pPr>
              <w:jc w:val="right"/>
            </w:pPr>
            <w:r>
              <w:rPr>
                <w:rFonts w:eastAsiaTheme="minorEastAsia"/>
                <w:color w:val="000000" w:themeColor="text1"/>
                <w:szCs w:val="21"/>
              </w:rPr>
              <w:t>6.82</w:t>
            </w:r>
          </w:p>
        </w:tc>
      </w:tr>
      <w:tr w:rsidR="00B30BE1">
        <w:tc>
          <w:tcPr>
            <w:tcW w:w="0" w:type="auto"/>
            <w:vAlign w:val="center"/>
          </w:tcPr>
          <w:p w:rsidR="00B30BE1" w:rsidRDefault="00E03519">
            <w:pPr>
              <w:jc w:val="center"/>
            </w:pPr>
            <w:r>
              <w:rPr>
                <w:rFonts w:eastAsiaTheme="minorEastAsia"/>
                <w:color w:val="000000" w:themeColor="text1"/>
                <w:szCs w:val="21"/>
              </w:rPr>
              <w:t>7</w:t>
            </w:r>
          </w:p>
        </w:tc>
        <w:tc>
          <w:tcPr>
            <w:tcW w:w="0" w:type="auto"/>
            <w:vAlign w:val="center"/>
          </w:tcPr>
          <w:p w:rsidR="00B30BE1" w:rsidRDefault="00E03519">
            <w:pPr>
              <w:jc w:val="center"/>
            </w:pPr>
            <w:r>
              <w:rPr>
                <w:rFonts w:eastAsiaTheme="minorEastAsia"/>
                <w:color w:val="000000" w:themeColor="text1"/>
                <w:szCs w:val="21"/>
              </w:rPr>
              <w:t>JPMORGAN SAR-GLOBAL BD FD-C</w:t>
            </w:r>
          </w:p>
        </w:tc>
        <w:tc>
          <w:tcPr>
            <w:tcW w:w="0" w:type="auto"/>
            <w:vAlign w:val="center"/>
          </w:tcPr>
          <w:p w:rsidR="00B30BE1" w:rsidRDefault="00E03519">
            <w:pPr>
              <w:jc w:val="center"/>
            </w:pPr>
            <w:r>
              <w:rPr>
                <w:rFonts w:eastAsiaTheme="minorEastAsia"/>
                <w:color w:val="000000" w:themeColor="text1"/>
                <w:szCs w:val="21"/>
              </w:rPr>
              <w:t>债券型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Funds Asia Ltd</w:t>
            </w:r>
          </w:p>
        </w:tc>
        <w:tc>
          <w:tcPr>
            <w:tcW w:w="0" w:type="auto"/>
            <w:vAlign w:val="center"/>
          </w:tcPr>
          <w:p w:rsidR="00B30BE1" w:rsidRDefault="00E03519">
            <w:pPr>
              <w:jc w:val="right"/>
            </w:pPr>
            <w:r>
              <w:rPr>
                <w:rFonts w:eastAsiaTheme="minorEastAsia"/>
                <w:color w:val="000000" w:themeColor="text1"/>
                <w:szCs w:val="21"/>
              </w:rPr>
              <w:t>47,404,044.26</w:t>
            </w:r>
          </w:p>
        </w:tc>
        <w:tc>
          <w:tcPr>
            <w:tcW w:w="0" w:type="auto"/>
            <w:vAlign w:val="center"/>
          </w:tcPr>
          <w:p w:rsidR="00B30BE1" w:rsidRDefault="00E03519">
            <w:pPr>
              <w:jc w:val="right"/>
            </w:pPr>
            <w:r>
              <w:rPr>
                <w:rFonts w:eastAsiaTheme="minorEastAsia"/>
                <w:color w:val="000000" w:themeColor="text1"/>
                <w:szCs w:val="21"/>
              </w:rPr>
              <w:t>6.73</w:t>
            </w:r>
          </w:p>
        </w:tc>
      </w:tr>
      <w:tr w:rsidR="00B30BE1">
        <w:tc>
          <w:tcPr>
            <w:tcW w:w="0" w:type="auto"/>
            <w:vAlign w:val="center"/>
          </w:tcPr>
          <w:p w:rsidR="00B30BE1" w:rsidRDefault="00E03519">
            <w:pPr>
              <w:jc w:val="center"/>
            </w:pPr>
            <w:r>
              <w:rPr>
                <w:rFonts w:eastAsiaTheme="minorEastAsia"/>
                <w:color w:val="000000" w:themeColor="text1"/>
                <w:szCs w:val="21"/>
              </w:rPr>
              <w:t>8</w:t>
            </w:r>
          </w:p>
        </w:tc>
        <w:tc>
          <w:tcPr>
            <w:tcW w:w="0" w:type="auto"/>
            <w:vAlign w:val="center"/>
          </w:tcPr>
          <w:p w:rsidR="00B30BE1" w:rsidRDefault="00E03519">
            <w:pPr>
              <w:jc w:val="center"/>
            </w:pPr>
            <w:r>
              <w:rPr>
                <w:rFonts w:eastAsiaTheme="minorEastAsia"/>
                <w:color w:val="000000" w:themeColor="text1"/>
                <w:szCs w:val="21"/>
              </w:rPr>
              <w:t>JPM US AGGR BOND I (ACC)-USD</w:t>
            </w:r>
          </w:p>
        </w:tc>
        <w:tc>
          <w:tcPr>
            <w:tcW w:w="0" w:type="auto"/>
            <w:vAlign w:val="center"/>
          </w:tcPr>
          <w:p w:rsidR="00B30BE1" w:rsidRDefault="00E03519">
            <w:pPr>
              <w:jc w:val="center"/>
            </w:pPr>
            <w:r>
              <w:rPr>
                <w:rFonts w:eastAsiaTheme="minorEastAsia"/>
                <w:color w:val="000000" w:themeColor="text1"/>
                <w:szCs w:val="21"/>
              </w:rPr>
              <w:t>债券型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39,578,323.88</w:t>
            </w:r>
          </w:p>
        </w:tc>
        <w:tc>
          <w:tcPr>
            <w:tcW w:w="0" w:type="auto"/>
            <w:vAlign w:val="center"/>
          </w:tcPr>
          <w:p w:rsidR="00B30BE1" w:rsidRDefault="00E03519">
            <w:pPr>
              <w:jc w:val="right"/>
            </w:pPr>
            <w:r>
              <w:rPr>
                <w:rFonts w:eastAsiaTheme="minorEastAsia"/>
                <w:color w:val="000000" w:themeColor="text1"/>
                <w:szCs w:val="21"/>
              </w:rPr>
              <w:t>5.62</w:t>
            </w:r>
          </w:p>
        </w:tc>
      </w:tr>
      <w:tr w:rsidR="00B30BE1">
        <w:tc>
          <w:tcPr>
            <w:tcW w:w="0" w:type="auto"/>
            <w:vAlign w:val="center"/>
          </w:tcPr>
          <w:p w:rsidR="00B30BE1" w:rsidRDefault="00E03519">
            <w:pPr>
              <w:jc w:val="center"/>
            </w:pPr>
            <w:r>
              <w:rPr>
                <w:rFonts w:eastAsiaTheme="minorEastAsia"/>
                <w:color w:val="000000" w:themeColor="text1"/>
                <w:szCs w:val="21"/>
              </w:rPr>
              <w:t>9</w:t>
            </w:r>
          </w:p>
        </w:tc>
        <w:tc>
          <w:tcPr>
            <w:tcW w:w="0" w:type="auto"/>
            <w:vAlign w:val="center"/>
          </w:tcPr>
          <w:p w:rsidR="00B30BE1" w:rsidRDefault="00E03519">
            <w:pPr>
              <w:jc w:val="center"/>
            </w:pPr>
            <w:r>
              <w:rPr>
                <w:rFonts w:eastAsiaTheme="minorEastAsia"/>
                <w:color w:val="000000" w:themeColor="text1"/>
                <w:szCs w:val="21"/>
              </w:rPr>
              <w:t>JPM EME MKT OPPS I(ACC)-USD</w:t>
            </w:r>
          </w:p>
        </w:tc>
        <w:tc>
          <w:tcPr>
            <w:tcW w:w="0" w:type="auto"/>
            <w:vAlign w:val="center"/>
          </w:tcPr>
          <w:p w:rsidR="00B30BE1" w:rsidRDefault="00E03519">
            <w:pPr>
              <w:jc w:val="center"/>
            </w:pPr>
            <w:r>
              <w:rPr>
                <w:rFonts w:eastAsiaTheme="minorEastAsia"/>
                <w:color w:val="000000" w:themeColor="text1"/>
                <w:szCs w:val="21"/>
              </w:rPr>
              <w:t>股票型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29,401,193.18</w:t>
            </w:r>
          </w:p>
        </w:tc>
        <w:tc>
          <w:tcPr>
            <w:tcW w:w="0" w:type="auto"/>
            <w:vAlign w:val="center"/>
          </w:tcPr>
          <w:p w:rsidR="00B30BE1" w:rsidRDefault="00E03519">
            <w:pPr>
              <w:jc w:val="right"/>
            </w:pPr>
            <w:r>
              <w:rPr>
                <w:rFonts w:eastAsiaTheme="minorEastAsia"/>
                <w:color w:val="000000" w:themeColor="text1"/>
                <w:szCs w:val="21"/>
              </w:rPr>
              <w:t>4.18</w:t>
            </w:r>
          </w:p>
        </w:tc>
      </w:tr>
      <w:tr w:rsidR="00B30BE1">
        <w:tc>
          <w:tcPr>
            <w:tcW w:w="0" w:type="auto"/>
            <w:vAlign w:val="center"/>
          </w:tcPr>
          <w:p w:rsidR="00B30BE1" w:rsidRDefault="00E03519">
            <w:pPr>
              <w:jc w:val="center"/>
            </w:pPr>
            <w:r>
              <w:rPr>
                <w:rFonts w:eastAsiaTheme="minorEastAsia"/>
                <w:color w:val="000000" w:themeColor="text1"/>
                <w:szCs w:val="21"/>
              </w:rPr>
              <w:t>10</w:t>
            </w:r>
          </w:p>
        </w:tc>
        <w:tc>
          <w:tcPr>
            <w:tcW w:w="0" w:type="auto"/>
            <w:vAlign w:val="center"/>
          </w:tcPr>
          <w:p w:rsidR="00B30BE1" w:rsidRDefault="00E03519">
            <w:pPr>
              <w:jc w:val="center"/>
            </w:pPr>
            <w:r>
              <w:rPr>
                <w:rFonts w:eastAsiaTheme="minorEastAsia"/>
                <w:color w:val="000000" w:themeColor="text1"/>
                <w:szCs w:val="21"/>
              </w:rPr>
              <w:t>JPM ASIA PAC EQ I(ACC)-USD</w:t>
            </w:r>
          </w:p>
        </w:tc>
        <w:tc>
          <w:tcPr>
            <w:tcW w:w="0" w:type="auto"/>
            <w:vAlign w:val="center"/>
          </w:tcPr>
          <w:p w:rsidR="00B30BE1" w:rsidRDefault="00E03519">
            <w:pPr>
              <w:jc w:val="center"/>
            </w:pPr>
            <w:r>
              <w:rPr>
                <w:rFonts w:eastAsiaTheme="minorEastAsia"/>
                <w:color w:val="000000" w:themeColor="text1"/>
                <w:szCs w:val="21"/>
              </w:rPr>
              <w:t>股票型</w:t>
            </w:r>
          </w:p>
        </w:tc>
        <w:tc>
          <w:tcPr>
            <w:tcW w:w="0" w:type="auto"/>
            <w:vAlign w:val="center"/>
          </w:tcPr>
          <w:p w:rsidR="00B30BE1" w:rsidRDefault="00E03519">
            <w:pPr>
              <w:jc w:val="center"/>
            </w:pPr>
            <w:r>
              <w:rPr>
                <w:rFonts w:eastAsiaTheme="minorEastAsia"/>
                <w:color w:val="000000" w:themeColor="text1"/>
                <w:szCs w:val="21"/>
              </w:rPr>
              <w:t>开放式</w:t>
            </w:r>
          </w:p>
        </w:tc>
        <w:tc>
          <w:tcPr>
            <w:tcW w:w="0" w:type="auto"/>
            <w:vAlign w:val="center"/>
          </w:tcPr>
          <w:p w:rsidR="00B30BE1" w:rsidRDefault="00E03519">
            <w:pPr>
              <w:jc w:val="center"/>
            </w:pPr>
            <w:r>
              <w:rPr>
                <w:rFonts w:eastAsiaTheme="minorEastAsia"/>
                <w:color w:val="000000" w:themeColor="text1"/>
                <w:szCs w:val="21"/>
              </w:rPr>
              <w:t>JPMorgan Asset Management (Europe) S.á r.l.</w:t>
            </w:r>
          </w:p>
        </w:tc>
        <w:tc>
          <w:tcPr>
            <w:tcW w:w="0" w:type="auto"/>
            <w:vAlign w:val="center"/>
          </w:tcPr>
          <w:p w:rsidR="00B30BE1" w:rsidRDefault="00E03519">
            <w:pPr>
              <w:jc w:val="right"/>
            </w:pPr>
            <w:r>
              <w:rPr>
                <w:rFonts w:eastAsiaTheme="minorEastAsia"/>
                <w:color w:val="000000" w:themeColor="text1"/>
                <w:szCs w:val="21"/>
              </w:rPr>
              <w:t>27,145,567.43</w:t>
            </w:r>
          </w:p>
        </w:tc>
        <w:tc>
          <w:tcPr>
            <w:tcW w:w="0" w:type="auto"/>
            <w:vAlign w:val="center"/>
          </w:tcPr>
          <w:p w:rsidR="00B30BE1" w:rsidRDefault="00E03519">
            <w:pPr>
              <w:jc w:val="right"/>
            </w:pPr>
            <w:r>
              <w:rPr>
                <w:rFonts w:eastAsiaTheme="minorEastAsia"/>
                <w:color w:val="000000" w:themeColor="text1"/>
                <w:szCs w:val="21"/>
              </w:rPr>
              <w:t>3.85</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6,501,892.35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6,501,892.35</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343,259,044.77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36,883,355.15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39,370,452.04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35,251,589.34</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33,635,848.41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4,897,784.39</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348,993,648.40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67,237,160.10</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摩根全球多元配置</w:t>
            </w:r>
            <w:r w:rsidRPr="00FA472B">
              <w:rPr>
                <w:sz w:val="24"/>
              </w:rPr>
              <w:t>(QDII-FOF)</w:t>
            </w:r>
            <w:r w:rsidRPr="00FA472B">
              <w:rPr>
                <w:sz w:val="24"/>
              </w:rPr>
              <w:t>人民币</w:t>
            </w:r>
            <w:r w:rsidRPr="00FA472B">
              <w:rPr>
                <w:sz w:val="24"/>
              </w:rPr>
              <w:t>A</w:t>
            </w:r>
          </w:p>
        </w:tc>
        <w:tc>
          <w:tcPr>
            <w:tcW w:w="2631" w:type="dxa"/>
            <w:vAlign w:val="bottom"/>
          </w:tcPr>
          <w:p w:rsidR="00D678E4" w:rsidRPr="00FA472B" w:rsidRDefault="00D678E4" w:rsidP="00D769A5">
            <w:pPr>
              <w:jc w:val="center"/>
              <w:rPr>
                <w:sz w:val="24"/>
              </w:rPr>
            </w:pPr>
            <w:r w:rsidRPr="00FA472B">
              <w:rPr>
                <w:sz w:val="24"/>
              </w:rPr>
              <w:t>摩根全球多元配置</w:t>
            </w:r>
            <w:r w:rsidRPr="00FA472B">
              <w:rPr>
                <w:sz w:val="24"/>
              </w:rPr>
              <w:t>(QDII-FOF)</w:t>
            </w:r>
            <w:r w:rsidRPr="00FA472B">
              <w:rPr>
                <w:sz w:val="24"/>
              </w:rPr>
              <w:t>人民币</w:t>
            </w:r>
            <w:r w:rsidRPr="00FA472B">
              <w:rPr>
                <w:sz w:val="24"/>
              </w:rPr>
              <w:t>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446,274.62</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lastRenderedPageBreak/>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446,274.62</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0.11</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基金合同》；</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托管协议》；</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B30BE1" w:rsidRDefault="00E0351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lastRenderedPageBreak/>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C4E4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C4E4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C4E43">
      <w:rPr>
        <w:rStyle w:val="a8"/>
        <w:noProof/>
      </w:rPr>
      <w:t>13</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摩根全球多元配置证券投资基金</w:t>
    </w:r>
    <w:r w:rsidRPr="006669C9">
      <w:t>(QDII-FOF)2024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4E43"/>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0BE1"/>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3519"/>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115</TotalTime>
  <Pages>16</Pages>
  <Words>1378</Words>
  <Characters>7857</Characters>
  <Application>Microsoft Office Word</Application>
  <DocSecurity>0</DocSecurity>
  <Lines>65</Lines>
  <Paragraphs>18</Paragraphs>
  <ScaleCrop>false</ScaleCrop>
  <Company>TRT. Ltd. Co.</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32</cp:revision>
  <cp:lastPrinted>2007-07-19T00:46:00Z</cp:lastPrinted>
  <dcterms:created xsi:type="dcterms:W3CDTF">2014-12-16T02:40:00Z</dcterms:created>
  <dcterms:modified xsi:type="dcterms:W3CDTF">2025-01-21T06:36:00Z</dcterms:modified>
</cp:coreProperties>
</file>