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摩根安通回报混合型证券投资基金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3762EA" w:rsidRDefault="00D9529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762EA" w:rsidRDefault="00D9529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762EA" w:rsidRDefault="00D9529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762EA" w:rsidRDefault="00D9529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762EA" w:rsidRDefault="00D9529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摩根安通回报混合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004361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42,192,718.63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3762EA" w:rsidRDefault="00D952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3762EA" w:rsidRDefault="00D952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3762EA" w:rsidRDefault="00D952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3762EA" w:rsidRDefault="00D952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w:t>
            </w:r>
            <w:r>
              <w:rPr>
                <w:rFonts w:eastAsiaTheme="minorEastAsia"/>
                <w:color w:val="000000" w:themeColor="text1"/>
                <w:kern w:val="0"/>
                <w:szCs w:val="21"/>
              </w:rPr>
              <w:t>短期债等多种投资策略，实施积极主动的组合管理，并根据对债券收益率曲线形态、息差变化的预测，对债券组合进行动态调整。</w:t>
            </w:r>
          </w:p>
          <w:p w:rsidR="003762EA" w:rsidRDefault="00D952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3762EA" w:rsidRDefault="00D952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×85%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3762EA" w:rsidRDefault="00D952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w:t>
            </w:r>
            <w:r>
              <w:rPr>
                <w:rFonts w:eastAsiaTheme="minorEastAsia"/>
                <w:color w:val="000000" w:themeColor="text1"/>
                <w:kern w:val="0"/>
                <w:szCs w:val="21"/>
              </w:rPr>
              <w:t>，预期风险和收益水平高于债券型基金和货币市场基金，低于股票型基金，属于中等风险收益水平的基金产品。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004361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004362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7,015,838.24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35,176,880.39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-194,313.01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-198,160.06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-52,738.65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-91,270.60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8,756,232.63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42,223,905.59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1.2481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1.2003</w:t>
            </w:r>
          </w:p>
        </w:tc>
      </w:tr>
    </w:tbl>
    <w:p w:rsidR="003762EA" w:rsidRDefault="00D9529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摩根安通回报混合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762EA">
        <w:tc>
          <w:tcPr>
            <w:tcW w:w="1290" w:type="dxa"/>
            <w:vAlign w:val="center"/>
          </w:tcPr>
          <w:p w:rsidR="003762EA" w:rsidRDefault="00D95298">
            <w:pPr>
              <w:jc w:val="left"/>
            </w:pPr>
            <w:r>
              <w:rPr>
                <w:rFonts w:eastAsiaTheme="minorEastAsia"/>
                <w:color w:val="000000" w:themeColor="text1"/>
                <w:szCs w:val="21"/>
              </w:rPr>
              <w:t>过去三个月</w:t>
            </w:r>
          </w:p>
        </w:tc>
        <w:tc>
          <w:tcPr>
            <w:tcW w:w="1291" w:type="dxa"/>
            <w:vAlign w:val="center"/>
          </w:tcPr>
          <w:p w:rsidR="003762EA" w:rsidRDefault="00D95298">
            <w:pPr>
              <w:jc w:val="right"/>
            </w:pPr>
            <w:r>
              <w:rPr>
                <w:rFonts w:eastAsiaTheme="minorEastAsia"/>
                <w:color w:val="000000" w:themeColor="text1"/>
                <w:szCs w:val="21"/>
              </w:rPr>
              <w:t>-0.59%</w:t>
            </w:r>
          </w:p>
        </w:tc>
        <w:tc>
          <w:tcPr>
            <w:tcW w:w="1291" w:type="dxa"/>
            <w:vAlign w:val="center"/>
          </w:tcPr>
          <w:p w:rsidR="003762EA" w:rsidRDefault="00D95298">
            <w:pPr>
              <w:jc w:val="right"/>
            </w:pPr>
            <w:r>
              <w:rPr>
                <w:rFonts w:eastAsiaTheme="minorEastAsia"/>
                <w:color w:val="000000" w:themeColor="text1"/>
                <w:szCs w:val="21"/>
              </w:rPr>
              <w:t>0.25%</w:t>
            </w:r>
          </w:p>
        </w:tc>
        <w:tc>
          <w:tcPr>
            <w:tcW w:w="1291" w:type="dxa"/>
            <w:vAlign w:val="center"/>
          </w:tcPr>
          <w:p w:rsidR="003762EA" w:rsidRDefault="00D95298">
            <w:pPr>
              <w:jc w:val="right"/>
            </w:pPr>
            <w:r>
              <w:rPr>
                <w:rFonts w:eastAsiaTheme="minorEastAsia"/>
                <w:color w:val="000000" w:themeColor="text1"/>
                <w:szCs w:val="21"/>
              </w:rPr>
              <w:t>0.08%</w:t>
            </w:r>
          </w:p>
        </w:tc>
        <w:tc>
          <w:tcPr>
            <w:tcW w:w="1291" w:type="dxa"/>
            <w:vAlign w:val="center"/>
          </w:tcPr>
          <w:p w:rsidR="003762EA" w:rsidRDefault="00D95298">
            <w:pPr>
              <w:jc w:val="right"/>
            </w:pPr>
            <w:r>
              <w:rPr>
                <w:rFonts w:eastAsiaTheme="minorEastAsia"/>
                <w:color w:val="000000" w:themeColor="text1"/>
                <w:szCs w:val="21"/>
              </w:rPr>
              <w:t>0.13%</w:t>
            </w:r>
          </w:p>
        </w:tc>
        <w:tc>
          <w:tcPr>
            <w:tcW w:w="1291" w:type="dxa"/>
            <w:vAlign w:val="center"/>
          </w:tcPr>
          <w:p w:rsidR="003762EA" w:rsidRDefault="00D95298">
            <w:pPr>
              <w:jc w:val="right"/>
            </w:pPr>
            <w:r>
              <w:rPr>
                <w:rFonts w:eastAsiaTheme="minorEastAsia"/>
                <w:color w:val="000000" w:themeColor="text1"/>
                <w:szCs w:val="21"/>
              </w:rPr>
              <w:t>-0.67%</w:t>
            </w:r>
          </w:p>
        </w:tc>
        <w:tc>
          <w:tcPr>
            <w:tcW w:w="1291" w:type="dxa"/>
            <w:vAlign w:val="center"/>
          </w:tcPr>
          <w:p w:rsidR="003762EA" w:rsidRDefault="00D95298">
            <w:pPr>
              <w:jc w:val="right"/>
            </w:pPr>
            <w:r>
              <w:rPr>
                <w:rFonts w:eastAsiaTheme="minorEastAsia"/>
                <w:color w:val="000000" w:themeColor="text1"/>
                <w:szCs w:val="21"/>
              </w:rPr>
              <w:t>0.12%</w:t>
            </w:r>
          </w:p>
        </w:tc>
      </w:tr>
      <w:tr w:rsidR="003762EA">
        <w:tc>
          <w:tcPr>
            <w:tcW w:w="1290" w:type="dxa"/>
            <w:vAlign w:val="center"/>
          </w:tcPr>
          <w:p w:rsidR="003762EA" w:rsidRDefault="00D95298">
            <w:pPr>
              <w:jc w:val="left"/>
            </w:pPr>
            <w:r>
              <w:rPr>
                <w:rFonts w:eastAsiaTheme="minorEastAsia"/>
                <w:color w:val="000000" w:themeColor="text1"/>
                <w:szCs w:val="21"/>
              </w:rPr>
              <w:t>过去六个月</w:t>
            </w:r>
          </w:p>
        </w:tc>
        <w:tc>
          <w:tcPr>
            <w:tcW w:w="1291" w:type="dxa"/>
            <w:vAlign w:val="center"/>
          </w:tcPr>
          <w:p w:rsidR="003762EA" w:rsidRDefault="00D95298">
            <w:pPr>
              <w:jc w:val="right"/>
            </w:pPr>
            <w:r>
              <w:rPr>
                <w:rFonts w:eastAsiaTheme="minorEastAsia"/>
                <w:color w:val="000000" w:themeColor="text1"/>
                <w:szCs w:val="21"/>
              </w:rPr>
              <w:t>-1.65%</w:t>
            </w:r>
          </w:p>
        </w:tc>
        <w:tc>
          <w:tcPr>
            <w:tcW w:w="1291" w:type="dxa"/>
            <w:vAlign w:val="center"/>
          </w:tcPr>
          <w:p w:rsidR="003762EA" w:rsidRDefault="00D95298">
            <w:pPr>
              <w:jc w:val="right"/>
            </w:pPr>
            <w:r>
              <w:rPr>
                <w:rFonts w:eastAsiaTheme="minorEastAsia"/>
                <w:color w:val="000000" w:themeColor="text1"/>
                <w:szCs w:val="21"/>
              </w:rPr>
              <w:t>0.29%</w:t>
            </w:r>
          </w:p>
        </w:tc>
        <w:tc>
          <w:tcPr>
            <w:tcW w:w="1291" w:type="dxa"/>
            <w:vAlign w:val="center"/>
          </w:tcPr>
          <w:p w:rsidR="003762EA" w:rsidRDefault="00D95298">
            <w:pPr>
              <w:jc w:val="right"/>
            </w:pPr>
            <w:r>
              <w:rPr>
                <w:rFonts w:eastAsiaTheme="minorEastAsia"/>
                <w:color w:val="000000" w:themeColor="text1"/>
                <w:szCs w:val="21"/>
              </w:rPr>
              <w:t>0.12%</w:t>
            </w:r>
          </w:p>
        </w:tc>
        <w:tc>
          <w:tcPr>
            <w:tcW w:w="1291" w:type="dxa"/>
            <w:vAlign w:val="center"/>
          </w:tcPr>
          <w:p w:rsidR="003762EA" w:rsidRDefault="00D95298">
            <w:pPr>
              <w:jc w:val="right"/>
            </w:pPr>
            <w:r>
              <w:rPr>
                <w:rFonts w:eastAsiaTheme="minorEastAsia"/>
                <w:color w:val="000000" w:themeColor="text1"/>
                <w:szCs w:val="21"/>
              </w:rPr>
              <w:t>0.12%</w:t>
            </w:r>
          </w:p>
        </w:tc>
        <w:tc>
          <w:tcPr>
            <w:tcW w:w="1291" w:type="dxa"/>
            <w:vAlign w:val="center"/>
          </w:tcPr>
          <w:p w:rsidR="003762EA" w:rsidRDefault="00D95298">
            <w:pPr>
              <w:jc w:val="right"/>
            </w:pPr>
            <w:r>
              <w:rPr>
                <w:rFonts w:eastAsiaTheme="minorEastAsia"/>
                <w:color w:val="000000" w:themeColor="text1"/>
                <w:szCs w:val="21"/>
              </w:rPr>
              <w:t>-1.77%</w:t>
            </w:r>
          </w:p>
        </w:tc>
        <w:tc>
          <w:tcPr>
            <w:tcW w:w="1291" w:type="dxa"/>
            <w:vAlign w:val="center"/>
          </w:tcPr>
          <w:p w:rsidR="003762EA" w:rsidRDefault="00D95298">
            <w:pPr>
              <w:jc w:val="right"/>
            </w:pPr>
            <w:r>
              <w:rPr>
                <w:rFonts w:eastAsiaTheme="minorEastAsia"/>
                <w:color w:val="000000" w:themeColor="text1"/>
                <w:szCs w:val="21"/>
              </w:rPr>
              <w:t>0.17%</w:t>
            </w:r>
          </w:p>
        </w:tc>
      </w:tr>
      <w:tr w:rsidR="003762EA">
        <w:tc>
          <w:tcPr>
            <w:tcW w:w="1290" w:type="dxa"/>
            <w:vAlign w:val="center"/>
          </w:tcPr>
          <w:p w:rsidR="003762EA" w:rsidRDefault="00D95298">
            <w:pPr>
              <w:jc w:val="left"/>
            </w:pPr>
            <w:r>
              <w:rPr>
                <w:rFonts w:eastAsiaTheme="minorEastAsia"/>
                <w:color w:val="000000" w:themeColor="text1"/>
                <w:szCs w:val="21"/>
              </w:rPr>
              <w:t>过去一年</w:t>
            </w:r>
          </w:p>
        </w:tc>
        <w:tc>
          <w:tcPr>
            <w:tcW w:w="1291" w:type="dxa"/>
            <w:vAlign w:val="center"/>
          </w:tcPr>
          <w:p w:rsidR="003762EA" w:rsidRDefault="00D95298">
            <w:pPr>
              <w:jc w:val="right"/>
            </w:pPr>
            <w:r>
              <w:rPr>
                <w:rFonts w:eastAsiaTheme="minorEastAsia"/>
                <w:color w:val="000000" w:themeColor="text1"/>
                <w:szCs w:val="21"/>
              </w:rPr>
              <w:t>1.89%</w:t>
            </w:r>
          </w:p>
        </w:tc>
        <w:tc>
          <w:tcPr>
            <w:tcW w:w="1291" w:type="dxa"/>
            <w:vAlign w:val="center"/>
          </w:tcPr>
          <w:p w:rsidR="003762EA" w:rsidRDefault="00D95298">
            <w:pPr>
              <w:jc w:val="right"/>
            </w:pPr>
            <w:r>
              <w:rPr>
                <w:rFonts w:eastAsiaTheme="minorEastAsia"/>
                <w:color w:val="000000" w:themeColor="text1"/>
                <w:szCs w:val="21"/>
              </w:rPr>
              <w:t>0.31%</w:t>
            </w:r>
          </w:p>
        </w:tc>
        <w:tc>
          <w:tcPr>
            <w:tcW w:w="1291" w:type="dxa"/>
            <w:vAlign w:val="center"/>
          </w:tcPr>
          <w:p w:rsidR="003762EA" w:rsidRDefault="00D95298">
            <w:pPr>
              <w:jc w:val="right"/>
            </w:pPr>
            <w:r>
              <w:rPr>
                <w:rFonts w:eastAsiaTheme="minorEastAsia"/>
                <w:color w:val="000000" w:themeColor="text1"/>
                <w:szCs w:val="21"/>
              </w:rPr>
              <w:t>2.38%</w:t>
            </w:r>
          </w:p>
        </w:tc>
        <w:tc>
          <w:tcPr>
            <w:tcW w:w="1291" w:type="dxa"/>
            <w:vAlign w:val="center"/>
          </w:tcPr>
          <w:p w:rsidR="003762EA" w:rsidRDefault="00D95298">
            <w:pPr>
              <w:jc w:val="right"/>
            </w:pPr>
            <w:r>
              <w:rPr>
                <w:rFonts w:eastAsiaTheme="minorEastAsia"/>
                <w:color w:val="000000" w:themeColor="text1"/>
                <w:szCs w:val="21"/>
              </w:rPr>
              <w:t>0.12%</w:t>
            </w:r>
          </w:p>
        </w:tc>
        <w:tc>
          <w:tcPr>
            <w:tcW w:w="1291" w:type="dxa"/>
            <w:vAlign w:val="center"/>
          </w:tcPr>
          <w:p w:rsidR="003762EA" w:rsidRDefault="00D95298">
            <w:pPr>
              <w:jc w:val="right"/>
            </w:pPr>
            <w:r>
              <w:rPr>
                <w:rFonts w:eastAsiaTheme="minorEastAsia"/>
                <w:color w:val="000000" w:themeColor="text1"/>
                <w:szCs w:val="21"/>
              </w:rPr>
              <w:t>-0.49%</w:t>
            </w:r>
          </w:p>
        </w:tc>
        <w:tc>
          <w:tcPr>
            <w:tcW w:w="1291" w:type="dxa"/>
            <w:vAlign w:val="center"/>
          </w:tcPr>
          <w:p w:rsidR="003762EA" w:rsidRDefault="00D95298">
            <w:pPr>
              <w:jc w:val="right"/>
            </w:pPr>
            <w:r>
              <w:rPr>
                <w:rFonts w:eastAsiaTheme="minorEastAsia"/>
                <w:color w:val="000000" w:themeColor="text1"/>
                <w:szCs w:val="21"/>
              </w:rPr>
              <w:t>0.19%</w:t>
            </w:r>
          </w:p>
        </w:tc>
      </w:tr>
      <w:tr w:rsidR="003762EA">
        <w:tc>
          <w:tcPr>
            <w:tcW w:w="1290" w:type="dxa"/>
            <w:vAlign w:val="center"/>
          </w:tcPr>
          <w:p w:rsidR="003762EA" w:rsidRDefault="00D95298">
            <w:pPr>
              <w:jc w:val="left"/>
            </w:pPr>
            <w:r>
              <w:rPr>
                <w:rFonts w:eastAsiaTheme="minorEastAsia"/>
                <w:color w:val="000000" w:themeColor="text1"/>
                <w:szCs w:val="21"/>
              </w:rPr>
              <w:t>过去三年</w:t>
            </w:r>
          </w:p>
        </w:tc>
        <w:tc>
          <w:tcPr>
            <w:tcW w:w="1291" w:type="dxa"/>
            <w:vAlign w:val="center"/>
          </w:tcPr>
          <w:p w:rsidR="003762EA" w:rsidRDefault="00D95298">
            <w:pPr>
              <w:jc w:val="right"/>
            </w:pPr>
            <w:r>
              <w:rPr>
                <w:rFonts w:eastAsiaTheme="minorEastAsia"/>
                <w:color w:val="000000" w:themeColor="text1"/>
                <w:szCs w:val="21"/>
              </w:rPr>
              <w:t>2.56%</w:t>
            </w:r>
          </w:p>
        </w:tc>
        <w:tc>
          <w:tcPr>
            <w:tcW w:w="1291" w:type="dxa"/>
            <w:vAlign w:val="center"/>
          </w:tcPr>
          <w:p w:rsidR="003762EA" w:rsidRDefault="00D95298">
            <w:pPr>
              <w:jc w:val="right"/>
            </w:pPr>
            <w:r>
              <w:rPr>
                <w:rFonts w:eastAsiaTheme="minorEastAsia"/>
                <w:color w:val="000000" w:themeColor="text1"/>
                <w:szCs w:val="21"/>
              </w:rPr>
              <w:t>0.42%</w:t>
            </w:r>
          </w:p>
        </w:tc>
        <w:tc>
          <w:tcPr>
            <w:tcW w:w="1291" w:type="dxa"/>
            <w:vAlign w:val="center"/>
          </w:tcPr>
          <w:p w:rsidR="003762EA" w:rsidRDefault="00D95298">
            <w:pPr>
              <w:jc w:val="right"/>
            </w:pPr>
            <w:r>
              <w:rPr>
                <w:rFonts w:eastAsiaTheme="minorEastAsia"/>
                <w:color w:val="000000" w:themeColor="text1"/>
                <w:szCs w:val="21"/>
              </w:rPr>
              <w:t>6.74%</w:t>
            </w:r>
          </w:p>
        </w:tc>
        <w:tc>
          <w:tcPr>
            <w:tcW w:w="1291" w:type="dxa"/>
            <w:vAlign w:val="center"/>
          </w:tcPr>
          <w:p w:rsidR="003762EA" w:rsidRDefault="00D95298">
            <w:pPr>
              <w:jc w:val="right"/>
            </w:pPr>
            <w:r>
              <w:rPr>
                <w:rFonts w:eastAsiaTheme="minorEastAsia"/>
                <w:color w:val="000000" w:themeColor="text1"/>
                <w:szCs w:val="21"/>
              </w:rPr>
              <w:t>0.17%</w:t>
            </w:r>
          </w:p>
        </w:tc>
        <w:tc>
          <w:tcPr>
            <w:tcW w:w="1291" w:type="dxa"/>
            <w:vAlign w:val="center"/>
          </w:tcPr>
          <w:p w:rsidR="003762EA" w:rsidRDefault="00D95298">
            <w:pPr>
              <w:jc w:val="right"/>
            </w:pPr>
            <w:r>
              <w:rPr>
                <w:rFonts w:eastAsiaTheme="minorEastAsia"/>
                <w:color w:val="000000" w:themeColor="text1"/>
                <w:szCs w:val="21"/>
              </w:rPr>
              <w:t>-4.18%</w:t>
            </w:r>
          </w:p>
        </w:tc>
        <w:tc>
          <w:tcPr>
            <w:tcW w:w="1291" w:type="dxa"/>
            <w:vAlign w:val="center"/>
          </w:tcPr>
          <w:p w:rsidR="003762EA" w:rsidRDefault="00D95298">
            <w:pPr>
              <w:jc w:val="right"/>
            </w:pPr>
            <w:r>
              <w:rPr>
                <w:rFonts w:eastAsiaTheme="minorEastAsia"/>
                <w:color w:val="000000" w:themeColor="text1"/>
                <w:szCs w:val="21"/>
              </w:rPr>
              <w:t>0.25%</w:t>
            </w:r>
          </w:p>
        </w:tc>
      </w:tr>
      <w:tr w:rsidR="003762EA">
        <w:tc>
          <w:tcPr>
            <w:tcW w:w="1290" w:type="dxa"/>
            <w:vAlign w:val="center"/>
          </w:tcPr>
          <w:p w:rsidR="003762EA" w:rsidRDefault="00D95298">
            <w:pPr>
              <w:jc w:val="left"/>
            </w:pPr>
            <w:r>
              <w:rPr>
                <w:rFonts w:eastAsiaTheme="minorEastAsia"/>
                <w:color w:val="000000" w:themeColor="text1"/>
                <w:szCs w:val="21"/>
              </w:rPr>
              <w:lastRenderedPageBreak/>
              <w:t>过去五年</w:t>
            </w:r>
          </w:p>
        </w:tc>
        <w:tc>
          <w:tcPr>
            <w:tcW w:w="1291" w:type="dxa"/>
            <w:vAlign w:val="center"/>
          </w:tcPr>
          <w:p w:rsidR="003762EA" w:rsidRDefault="00D95298">
            <w:pPr>
              <w:jc w:val="right"/>
            </w:pPr>
            <w:r>
              <w:rPr>
                <w:rFonts w:eastAsiaTheme="minorEastAsia"/>
                <w:color w:val="000000" w:themeColor="text1"/>
                <w:szCs w:val="21"/>
              </w:rPr>
              <w:t>21.96%</w:t>
            </w:r>
          </w:p>
        </w:tc>
        <w:tc>
          <w:tcPr>
            <w:tcW w:w="1291" w:type="dxa"/>
            <w:vAlign w:val="center"/>
          </w:tcPr>
          <w:p w:rsidR="003762EA" w:rsidRDefault="00D95298">
            <w:pPr>
              <w:jc w:val="right"/>
            </w:pPr>
            <w:r>
              <w:rPr>
                <w:rFonts w:eastAsiaTheme="minorEastAsia"/>
                <w:color w:val="000000" w:themeColor="text1"/>
                <w:szCs w:val="21"/>
              </w:rPr>
              <w:t>0.42%</w:t>
            </w:r>
          </w:p>
        </w:tc>
        <w:tc>
          <w:tcPr>
            <w:tcW w:w="1291" w:type="dxa"/>
            <w:vAlign w:val="center"/>
          </w:tcPr>
          <w:p w:rsidR="003762EA" w:rsidRDefault="00D95298">
            <w:pPr>
              <w:jc w:val="right"/>
            </w:pPr>
            <w:r>
              <w:rPr>
                <w:rFonts w:eastAsiaTheme="minorEastAsia"/>
                <w:color w:val="000000" w:themeColor="text1"/>
                <w:szCs w:val="21"/>
              </w:rPr>
              <w:t>21.48%</w:t>
            </w:r>
          </w:p>
        </w:tc>
        <w:tc>
          <w:tcPr>
            <w:tcW w:w="1291" w:type="dxa"/>
            <w:vAlign w:val="center"/>
          </w:tcPr>
          <w:p w:rsidR="003762EA" w:rsidRDefault="00D95298">
            <w:pPr>
              <w:jc w:val="right"/>
            </w:pPr>
            <w:r>
              <w:rPr>
                <w:rFonts w:eastAsiaTheme="minorEastAsia"/>
                <w:color w:val="000000" w:themeColor="text1"/>
                <w:szCs w:val="21"/>
              </w:rPr>
              <w:t>0.18%</w:t>
            </w:r>
          </w:p>
        </w:tc>
        <w:tc>
          <w:tcPr>
            <w:tcW w:w="1291" w:type="dxa"/>
            <w:vAlign w:val="center"/>
          </w:tcPr>
          <w:p w:rsidR="003762EA" w:rsidRDefault="00D95298">
            <w:pPr>
              <w:jc w:val="right"/>
            </w:pPr>
            <w:r>
              <w:rPr>
                <w:rFonts w:eastAsiaTheme="minorEastAsia"/>
                <w:color w:val="000000" w:themeColor="text1"/>
                <w:szCs w:val="21"/>
              </w:rPr>
              <w:t>0.48%</w:t>
            </w:r>
          </w:p>
        </w:tc>
        <w:tc>
          <w:tcPr>
            <w:tcW w:w="1291" w:type="dxa"/>
            <w:vAlign w:val="center"/>
          </w:tcPr>
          <w:p w:rsidR="003762EA" w:rsidRDefault="00D95298">
            <w:pPr>
              <w:jc w:val="right"/>
            </w:pPr>
            <w:r>
              <w:rPr>
                <w:rFonts w:eastAsiaTheme="minorEastAsia"/>
                <w:color w:val="000000" w:themeColor="text1"/>
                <w:szCs w:val="21"/>
              </w:rPr>
              <w:t>0.24%</w:t>
            </w:r>
          </w:p>
        </w:tc>
      </w:tr>
      <w:tr w:rsidR="003762EA">
        <w:tc>
          <w:tcPr>
            <w:tcW w:w="1290" w:type="dxa"/>
            <w:vAlign w:val="center"/>
          </w:tcPr>
          <w:p w:rsidR="003762EA" w:rsidRDefault="00D95298">
            <w:pPr>
              <w:jc w:val="left"/>
            </w:pPr>
            <w:r>
              <w:rPr>
                <w:rFonts w:eastAsiaTheme="minorEastAsia"/>
                <w:color w:val="000000" w:themeColor="text1"/>
                <w:szCs w:val="21"/>
              </w:rPr>
              <w:t>自基金合同生效起至今</w:t>
            </w:r>
          </w:p>
        </w:tc>
        <w:tc>
          <w:tcPr>
            <w:tcW w:w="1291" w:type="dxa"/>
            <w:vAlign w:val="center"/>
          </w:tcPr>
          <w:p w:rsidR="003762EA" w:rsidRDefault="00D95298">
            <w:pPr>
              <w:jc w:val="right"/>
            </w:pPr>
            <w:r>
              <w:rPr>
                <w:rFonts w:eastAsiaTheme="minorEastAsia"/>
                <w:color w:val="000000" w:themeColor="text1"/>
                <w:szCs w:val="21"/>
              </w:rPr>
              <w:t>28.58%</w:t>
            </w:r>
          </w:p>
        </w:tc>
        <w:tc>
          <w:tcPr>
            <w:tcW w:w="1291" w:type="dxa"/>
            <w:vAlign w:val="center"/>
          </w:tcPr>
          <w:p w:rsidR="003762EA" w:rsidRDefault="00D95298">
            <w:pPr>
              <w:jc w:val="right"/>
            </w:pPr>
            <w:r>
              <w:rPr>
                <w:rFonts w:eastAsiaTheme="minorEastAsia"/>
                <w:color w:val="000000" w:themeColor="text1"/>
                <w:szCs w:val="21"/>
              </w:rPr>
              <w:t>0.37%</w:t>
            </w:r>
          </w:p>
        </w:tc>
        <w:tc>
          <w:tcPr>
            <w:tcW w:w="1291" w:type="dxa"/>
            <w:vAlign w:val="center"/>
          </w:tcPr>
          <w:p w:rsidR="003762EA" w:rsidRDefault="00D95298">
            <w:pPr>
              <w:jc w:val="right"/>
            </w:pPr>
            <w:r>
              <w:rPr>
                <w:rFonts w:eastAsiaTheme="minorEastAsia"/>
                <w:color w:val="000000" w:themeColor="text1"/>
                <w:szCs w:val="21"/>
              </w:rPr>
              <w:t>28.64%</w:t>
            </w:r>
          </w:p>
        </w:tc>
        <w:tc>
          <w:tcPr>
            <w:tcW w:w="1291" w:type="dxa"/>
            <w:vAlign w:val="center"/>
          </w:tcPr>
          <w:p w:rsidR="003762EA" w:rsidRDefault="00D95298">
            <w:pPr>
              <w:jc w:val="right"/>
            </w:pPr>
            <w:r>
              <w:rPr>
                <w:rFonts w:eastAsiaTheme="minorEastAsia"/>
                <w:color w:val="000000" w:themeColor="text1"/>
                <w:szCs w:val="21"/>
              </w:rPr>
              <w:t>0.18%</w:t>
            </w:r>
          </w:p>
        </w:tc>
        <w:tc>
          <w:tcPr>
            <w:tcW w:w="1291" w:type="dxa"/>
            <w:vAlign w:val="center"/>
          </w:tcPr>
          <w:p w:rsidR="003762EA" w:rsidRDefault="00D95298">
            <w:pPr>
              <w:jc w:val="right"/>
            </w:pPr>
            <w:r>
              <w:rPr>
                <w:rFonts w:eastAsiaTheme="minorEastAsia"/>
                <w:color w:val="000000" w:themeColor="text1"/>
                <w:szCs w:val="21"/>
              </w:rPr>
              <w:t>-0.06%</w:t>
            </w:r>
          </w:p>
        </w:tc>
        <w:tc>
          <w:tcPr>
            <w:tcW w:w="1291" w:type="dxa"/>
            <w:vAlign w:val="center"/>
          </w:tcPr>
          <w:p w:rsidR="003762EA" w:rsidRDefault="00D95298">
            <w:pPr>
              <w:jc w:val="right"/>
            </w:pPr>
            <w:r>
              <w:rPr>
                <w:rFonts w:eastAsiaTheme="minorEastAsia"/>
                <w:color w:val="000000" w:themeColor="text1"/>
                <w:szCs w:val="21"/>
              </w:rPr>
              <w:t>0.19%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摩根安通回报混合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762EA">
        <w:tc>
          <w:tcPr>
            <w:tcW w:w="1290" w:type="dxa"/>
            <w:vAlign w:val="center"/>
          </w:tcPr>
          <w:p w:rsidR="003762EA" w:rsidRDefault="00D95298">
            <w:pPr>
              <w:jc w:val="left"/>
            </w:pPr>
            <w:r>
              <w:rPr>
                <w:rFonts w:eastAsiaTheme="minorEastAsia"/>
                <w:color w:val="000000" w:themeColor="text1"/>
                <w:szCs w:val="21"/>
              </w:rPr>
              <w:t>过去三个月</w:t>
            </w:r>
          </w:p>
        </w:tc>
        <w:tc>
          <w:tcPr>
            <w:tcW w:w="1291" w:type="dxa"/>
            <w:vAlign w:val="center"/>
          </w:tcPr>
          <w:p w:rsidR="003762EA" w:rsidRDefault="00D95298">
            <w:pPr>
              <w:jc w:val="right"/>
            </w:pPr>
            <w:r>
              <w:rPr>
                <w:rFonts w:eastAsiaTheme="minorEastAsia"/>
                <w:color w:val="000000" w:themeColor="text1"/>
                <w:szCs w:val="21"/>
              </w:rPr>
              <w:t>-0.72%</w:t>
            </w:r>
          </w:p>
        </w:tc>
        <w:tc>
          <w:tcPr>
            <w:tcW w:w="1291" w:type="dxa"/>
            <w:vAlign w:val="center"/>
          </w:tcPr>
          <w:p w:rsidR="003762EA" w:rsidRDefault="00D95298">
            <w:pPr>
              <w:jc w:val="right"/>
            </w:pPr>
            <w:r>
              <w:rPr>
                <w:rFonts w:eastAsiaTheme="minorEastAsia"/>
                <w:color w:val="000000" w:themeColor="text1"/>
                <w:szCs w:val="21"/>
              </w:rPr>
              <w:t>0.25%</w:t>
            </w:r>
          </w:p>
        </w:tc>
        <w:tc>
          <w:tcPr>
            <w:tcW w:w="1291" w:type="dxa"/>
            <w:vAlign w:val="center"/>
          </w:tcPr>
          <w:p w:rsidR="003762EA" w:rsidRDefault="00D95298">
            <w:pPr>
              <w:jc w:val="right"/>
            </w:pPr>
            <w:r>
              <w:rPr>
                <w:rFonts w:eastAsiaTheme="minorEastAsia"/>
                <w:color w:val="000000" w:themeColor="text1"/>
                <w:szCs w:val="21"/>
              </w:rPr>
              <w:t>0.08%</w:t>
            </w:r>
          </w:p>
        </w:tc>
        <w:tc>
          <w:tcPr>
            <w:tcW w:w="1291" w:type="dxa"/>
            <w:vAlign w:val="center"/>
          </w:tcPr>
          <w:p w:rsidR="003762EA" w:rsidRDefault="00D95298">
            <w:pPr>
              <w:jc w:val="right"/>
            </w:pPr>
            <w:r>
              <w:rPr>
                <w:rFonts w:eastAsiaTheme="minorEastAsia"/>
                <w:color w:val="000000" w:themeColor="text1"/>
                <w:szCs w:val="21"/>
              </w:rPr>
              <w:t>0.13%</w:t>
            </w:r>
          </w:p>
        </w:tc>
        <w:tc>
          <w:tcPr>
            <w:tcW w:w="1291" w:type="dxa"/>
            <w:vAlign w:val="center"/>
          </w:tcPr>
          <w:p w:rsidR="003762EA" w:rsidRDefault="00D95298">
            <w:pPr>
              <w:jc w:val="right"/>
            </w:pPr>
            <w:r>
              <w:rPr>
                <w:rFonts w:eastAsiaTheme="minorEastAsia"/>
                <w:color w:val="000000" w:themeColor="text1"/>
                <w:szCs w:val="21"/>
              </w:rPr>
              <w:t>-0.80%</w:t>
            </w:r>
          </w:p>
        </w:tc>
        <w:tc>
          <w:tcPr>
            <w:tcW w:w="1291" w:type="dxa"/>
            <w:vAlign w:val="center"/>
          </w:tcPr>
          <w:p w:rsidR="003762EA" w:rsidRDefault="00D95298">
            <w:pPr>
              <w:jc w:val="right"/>
            </w:pPr>
            <w:r>
              <w:rPr>
                <w:rFonts w:eastAsiaTheme="minorEastAsia"/>
                <w:color w:val="000000" w:themeColor="text1"/>
                <w:szCs w:val="21"/>
              </w:rPr>
              <w:t>0.12%</w:t>
            </w:r>
          </w:p>
        </w:tc>
      </w:tr>
      <w:tr w:rsidR="003762EA">
        <w:tc>
          <w:tcPr>
            <w:tcW w:w="1290" w:type="dxa"/>
            <w:vAlign w:val="center"/>
          </w:tcPr>
          <w:p w:rsidR="003762EA" w:rsidRDefault="00D95298">
            <w:pPr>
              <w:jc w:val="left"/>
            </w:pPr>
            <w:r>
              <w:rPr>
                <w:rFonts w:eastAsiaTheme="minorEastAsia"/>
                <w:color w:val="000000" w:themeColor="text1"/>
                <w:szCs w:val="21"/>
              </w:rPr>
              <w:t>过去六个月</w:t>
            </w:r>
          </w:p>
        </w:tc>
        <w:tc>
          <w:tcPr>
            <w:tcW w:w="1291" w:type="dxa"/>
            <w:vAlign w:val="center"/>
          </w:tcPr>
          <w:p w:rsidR="003762EA" w:rsidRDefault="00D95298">
            <w:pPr>
              <w:jc w:val="right"/>
            </w:pPr>
            <w:r>
              <w:rPr>
                <w:rFonts w:eastAsiaTheme="minorEastAsia"/>
                <w:color w:val="000000" w:themeColor="text1"/>
                <w:szCs w:val="21"/>
              </w:rPr>
              <w:t>-1.91%</w:t>
            </w:r>
          </w:p>
        </w:tc>
        <w:tc>
          <w:tcPr>
            <w:tcW w:w="1291" w:type="dxa"/>
            <w:vAlign w:val="center"/>
          </w:tcPr>
          <w:p w:rsidR="003762EA" w:rsidRDefault="00D95298">
            <w:pPr>
              <w:jc w:val="right"/>
            </w:pPr>
            <w:r>
              <w:rPr>
                <w:rFonts w:eastAsiaTheme="minorEastAsia"/>
                <w:color w:val="000000" w:themeColor="text1"/>
                <w:szCs w:val="21"/>
              </w:rPr>
              <w:t>0.29%</w:t>
            </w:r>
          </w:p>
        </w:tc>
        <w:tc>
          <w:tcPr>
            <w:tcW w:w="1291" w:type="dxa"/>
            <w:vAlign w:val="center"/>
          </w:tcPr>
          <w:p w:rsidR="003762EA" w:rsidRDefault="00D95298">
            <w:pPr>
              <w:jc w:val="right"/>
            </w:pPr>
            <w:r>
              <w:rPr>
                <w:rFonts w:eastAsiaTheme="minorEastAsia"/>
                <w:color w:val="000000" w:themeColor="text1"/>
                <w:szCs w:val="21"/>
              </w:rPr>
              <w:t>0.12%</w:t>
            </w:r>
          </w:p>
        </w:tc>
        <w:tc>
          <w:tcPr>
            <w:tcW w:w="1291" w:type="dxa"/>
            <w:vAlign w:val="center"/>
          </w:tcPr>
          <w:p w:rsidR="003762EA" w:rsidRDefault="00D95298">
            <w:pPr>
              <w:jc w:val="right"/>
            </w:pPr>
            <w:r>
              <w:rPr>
                <w:rFonts w:eastAsiaTheme="minorEastAsia"/>
                <w:color w:val="000000" w:themeColor="text1"/>
                <w:szCs w:val="21"/>
              </w:rPr>
              <w:t>0.12%</w:t>
            </w:r>
          </w:p>
        </w:tc>
        <w:tc>
          <w:tcPr>
            <w:tcW w:w="1291" w:type="dxa"/>
            <w:vAlign w:val="center"/>
          </w:tcPr>
          <w:p w:rsidR="003762EA" w:rsidRDefault="00D95298">
            <w:pPr>
              <w:jc w:val="right"/>
            </w:pPr>
            <w:r>
              <w:rPr>
                <w:rFonts w:eastAsiaTheme="minorEastAsia"/>
                <w:color w:val="000000" w:themeColor="text1"/>
                <w:szCs w:val="21"/>
              </w:rPr>
              <w:t>-2.03%</w:t>
            </w:r>
          </w:p>
        </w:tc>
        <w:tc>
          <w:tcPr>
            <w:tcW w:w="1291" w:type="dxa"/>
            <w:vAlign w:val="center"/>
          </w:tcPr>
          <w:p w:rsidR="003762EA" w:rsidRDefault="00D95298">
            <w:pPr>
              <w:jc w:val="right"/>
            </w:pPr>
            <w:r>
              <w:rPr>
                <w:rFonts w:eastAsiaTheme="minorEastAsia"/>
                <w:color w:val="000000" w:themeColor="text1"/>
                <w:szCs w:val="21"/>
              </w:rPr>
              <w:t>0.17%</w:t>
            </w:r>
          </w:p>
        </w:tc>
      </w:tr>
      <w:tr w:rsidR="003762EA">
        <w:tc>
          <w:tcPr>
            <w:tcW w:w="1290" w:type="dxa"/>
            <w:vAlign w:val="center"/>
          </w:tcPr>
          <w:p w:rsidR="003762EA" w:rsidRDefault="00D95298">
            <w:pPr>
              <w:jc w:val="left"/>
            </w:pPr>
            <w:r>
              <w:rPr>
                <w:rFonts w:eastAsiaTheme="minorEastAsia"/>
                <w:color w:val="000000" w:themeColor="text1"/>
                <w:szCs w:val="21"/>
              </w:rPr>
              <w:t>过去一年</w:t>
            </w:r>
          </w:p>
        </w:tc>
        <w:tc>
          <w:tcPr>
            <w:tcW w:w="1291" w:type="dxa"/>
            <w:vAlign w:val="center"/>
          </w:tcPr>
          <w:p w:rsidR="003762EA" w:rsidRDefault="00D95298">
            <w:pPr>
              <w:jc w:val="right"/>
            </w:pPr>
            <w:r>
              <w:rPr>
                <w:rFonts w:eastAsiaTheme="minorEastAsia"/>
                <w:color w:val="000000" w:themeColor="text1"/>
                <w:szCs w:val="21"/>
              </w:rPr>
              <w:t>1.37%</w:t>
            </w:r>
          </w:p>
        </w:tc>
        <w:tc>
          <w:tcPr>
            <w:tcW w:w="1291" w:type="dxa"/>
            <w:vAlign w:val="center"/>
          </w:tcPr>
          <w:p w:rsidR="003762EA" w:rsidRDefault="00D95298">
            <w:pPr>
              <w:jc w:val="right"/>
            </w:pPr>
            <w:r>
              <w:rPr>
                <w:rFonts w:eastAsiaTheme="minorEastAsia"/>
                <w:color w:val="000000" w:themeColor="text1"/>
                <w:szCs w:val="21"/>
              </w:rPr>
              <w:t>0.31%</w:t>
            </w:r>
          </w:p>
        </w:tc>
        <w:tc>
          <w:tcPr>
            <w:tcW w:w="1291" w:type="dxa"/>
            <w:vAlign w:val="center"/>
          </w:tcPr>
          <w:p w:rsidR="003762EA" w:rsidRDefault="00D95298">
            <w:pPr>
              <w:jc w:val="right"/>
            </w:pPr>
            <w:r>
              <w:rPr>
                <w:rFonts w:eastAsiaTheme="minorEastAsia"/>
                <w:color w:val="000000" w:themeColor="text1"/>
                <w:szCs w:val="21"/>
              </w:rPr>
              <w:t>2.38%</w:t>
            </w:r>
          </w:p>
        </w:tc>
        <w:tc>
          <w:tcPr>
            <w:tcW w:w="1291" w:type="dxa"/>
            <w:vAlign w:val="center"/>
          </w:tcPr>
          <w:p w:rsidR="003762EA" w:rsidRDefault="00D95298">
            <w:pPr>
              <w:jc w:val="right"/>
            </w:pPr>
            <w:r>
              <w:rPr>
                <w:rFonts w:eastAsiaTheme="minorEastAsia"/>
                <w:color w:val="000000" w:themeColor="text1"/>
                <w:szCs w:val="21"/>
              </w:rPr>
              <w:t>0.12%</w:t>
            </w:r>
          </w:p>
        </w:tc>
        <w:tc>
          <w:tcPr>
            <w:tcW w:w="1291" w:type="dxa"/>
            <w:vAlign w:val="center"/>
          </w:tcPr>
          <w:p w:rsidR="003762EA" w:rsidRDefault="00D95298">
            <w:pPr>
              <w:jc w:val="right"/>
            </w:pPr>
            <w:r>
              <w:rPr>
                <w:rFonts w:eastAsiaTheme="minorEastAsia"/>
                <w:color w:val="000000" w:themeColor="text1"/>
                <w:szCs w:val="21"/>
              </w:rPr>
              <w:t>-1.01%</w:t>
            </w:r>
          </w:p>
        </w:tc>
        <w:tc>
          <w:tcPr>
            <w:tcW w:w="1291" w:type="dxa"/>
            <w:vAlign w:val="center"/>
          </w:tcPr>
          <w:p w:rsidR="003762EA" w:rsidRDefault="00D95298">
            <w:pPr>
              <w:jc w:val="right"/>
            </w:pPr>
            <w:r>
              <w:rPr>
                <w:rFonts w:eastAsiaTheme="minorEastAsia"/>
                <w:color w:val="000000" w:themeColor="text1"/>
                <w:szCs w:val="21"/>
              </w:rPr>
              <w:t>0.19%</w:t>
            </w:r>
          </w:p>
        </w:tc>
      </w:tr>
      <w:tr w:rsidR="003762EA">
        <w:tc>
          <w:tcPr>
            <w:tcW w:w="1290" w:type="dxa"/>
            <w:vAlign w:val="center"/>
          </w:tcPr>
          <w:p w:rsidR="003762EA" w:rsidRDefault="00D95298">
            <w:pPr>
              <w:jc w:val="left"/>
            </w:pPr>
            <w:r>
              <w:rPr>
                <w:rFonts w:eastAsiaTheme="minorEastAsia"/>
                <w:color w:val="000000" w:themeColor="text1"/>
                <w:szCs w:val="21"/>
              </w:rPr>
              <w:t>过去三年</w:t>
            </w:r>
          </w:p>
        </w:tc>
        <w:tc>
          <w:tcPr>
            <w:tcW w:w="1291" w:type="dxa"/>
            <w:vAlign w:val="center"/>
          </w:tcPr>
          <w:p w:rsidR="003762EA" w:rsidRDefault="00D95298">
            <w:pPr>
              <w:jc w:val="right"/>
            </w:pPr>
            <w:r>
              <w:rPr>
                <w:rFonts w:eastAsiaTheme="minorEastAsia"/>
                <w:color w:val="000000" w:themeColor="text1"/>
                <w:szCs w:val="21"/>
              </w:rPr>
              <w:t>0.63%</w:t>
            </w:r>
          </w:p>
        </w:tc>
        <w:tc>
          <w:tcPr>
            <w:tcW w:w="1291" w:type="dxa"/>
            <w:vAlign w:val="center"/>
          </w:tcPr>
          <w:p w:rsidR="003762EA" w:rsidRDefault="00D95298">
            <w:pPr>
              <w:jc w:val="right"/>
            </w:pPr>
            <w:r>
              <w:rPr>
                <w:rFonts w:eastAsiaTheme="minorEastAsia"/>
                <w:color w:val="000000" w:themeColor="text1"/>
                <w:szCs w:val="21"/>
              </w:rPr>
              <w:t>0.42%</w:t>
            </w:r>
          </w:p>
        </w:tc>
        <w:tc>
          <w:tcPr>
            <w:tcW w:w="1291" w:type="dxa"/>
            <w:vAlign w:val="center"/>
          </w:tcPr>
          <w:p w:rsidR="003762EA" w:rsidRDefault="00D95298">
            <w:pPr>
              <w:jc w:val="right"/>
            </w:pPr>
            <w:r>
              <w:rPr>
                <w:rFonts w:eastAsiaTheme="minorEastAsia"/>
                <w:color w:val="000000" w:themeColor="text1"/>
                <w:szCs w:val="21"/>
              </w:rPr>
              <w:t>6.74%</w:t>
            </w:r>
          </w:p>
        </w:tc>
        <w:tc>
          <w:tcPr>
            <w:tcW w:w="1291" w:type="dxa"/>
            <w:vAlign w:val="center"/>
          </w:tcPr>
          <w:p w:rsidR="003762EA" w:rsidRDefault="00D95298">
            <w:pPr>
              <w:jc w:val="right"/>
            </w:pPr>
            <w:r>
              <w:rPr>
                <w:rFonts w:eastAsiaTheme="minorEastAsia"/>
                <w:color w:val="000000" w:themeColor="text1"/>
                <w:szCs w:val="21"/>
              </w:rPr>
              <w:t>0.17%</w:t>
            </w:r>
          </w:p>
        </w:tc>
        <w:tc>
          <w:tcPr>
            <w:tcW w:w="1291" w:type="dxa"/>
            <w:vAlign w:val="center"/>
          </w:tcPr>
          <w:p w:rsidR="003762EA" w:rsidRDefault="00D95298">
            <w:pPr>
              <w:jc w:val="right"/>
            </w:pPr>
            <w:r>
              <w:rPr>
                <w:rFonts w:eastAsiaTheme="minorEastAsia"/>
                <w:color w:val="000000" w:themeColor="text1"/>
                <w:szCs w:val="21"/>
              </w:rPr>
              <w:t>-6.11%</w:t>
            </w:r>
          </w:p>
        </w:tc>
        <w:tc>
          <w:tcPr>
            <w:tcW w:w="1291" w:type="dxa"/>
            <w:vAlign w:val="center"/>
          </w:tcPr>
          <w:p w:rsidR="003762EA" w:rsidRDefault="00D95298">
            <w:pPr>
              <w:jc w:val="right"/>
            </w:pPr>
            <w:r>
              <w:rPr>
                <w:rFonts w:eastAsiaTheme="minorEastAsia"/>
                <w:color w:val="000000" w:themeColor="text1"/>
                <w:szCs w:val="21"/>
              </w:rPr>
              <w:t>0.25%</w:t>
            </w:r>
          </w:p>
        </w:tc>
      </w:tr>
      <w:tr w:rsidR="003762EA">
        <w:tc>
          <w:tcPr>
            <w:tcW w:w="1290" w:type="dxa"/>
            <w:vAlign w:val="center"/>
          </w:tcPr>
          <w:p w:rsidR="003762EA" w:rsidRDefault="00D95298">
            <w:pPr>
              <w:jc w:val="left"/>
            </w:pPr>
            <w:r>
              <w:rPr>
                <w:rFonts w:eastAsiaTheme="minorEastAsia"/>
                <w:color w:val="000000" w:themeColor="text1"/>
                <w:szCs w:val="21"/>
              </w:rPr>
              <w:t>过去五年</w:t>
            </w:r>
          </w:p>
        </w:tc>
        <w:tc>
          <w:tcPr>
            <w:tcW w:w="1291" w:type="dxa"/>
            <w:vAlign w:val="center"/>
          </w:tcPr>
          <w:p w:rsidR="003762EA" w:rsidRDefault="00D95298">
            <w:pPr>
              <w:jc w:val="right"/>
            </w:pPr>
            <w:r>
              <w:rPr>
                <w:rFonts w:eastAsiaTheme="minorEastAsia"/>
                <w:color w:val="000000" w:themeColor="text1"/>
                <w:szCs w:val="21"/>
              </w:rPr>
              <w:t>18.44%</w:t>
            </w:r>
          </w:p>
        </w:tc>
        <w:tc>
          <w:tcPr>
            <w:tcW w:w="1291" w:type="dxa"/>
            <w:vAlign w:val="center"/>
          </w:tcPr>
          <w:p w:rsidR="003762EA" w:rsidRDefault="00D95298">
            <w:pPr>
              <w:jc w:val="right"/>
            </w:pPr>
            <w:r>
              <w:rPr>
                <w:rFonts w:eastAsiaTheme="minorEastAsia"/>
                <w:color w:val="000000" w:themeColor="text1"/>
                <w:szCs w:val="21"/>
              </w:rPr>
              <w:t>0.42%</w:t>
            </w:r>
          </w:p>
        </w:tc>
        <w:tc>
          <w:tcPr>
            <w:tcW w:w="1291" w:type="dxa"/>
            <w:vAlign w:val="center"/>
          </w:tcPr>
          <w:p w:rsidR="003762EA" w:rsidRDefault="00D95298">
            <w:pPr>
              <w:jc w:val="right"/>
            </w:pPr>
            <w:r>
              <w:rPr>
                <w:rFonts w:eastAsiaTheme="minorEastAsia"/>
                <w:color w:val="000000" w:themeColor="text1"/>
                <w:szCs w:val="21"/>
              </w:rPr>
              <w:t>21.48%</w:t>
            </w:r>
          </w:p>
        </w:tc>
        <w:tc>
          <w:tcPr>
            <w:tcW w:w="1291" w:type="dxa"/>
            <w:vAlign w:val="center"/>
          </w:tcPr>
          <w:p w:rsidR="003762EA" w:rsidRDefault="00D95298">
            <w:pPr>
              <w:jc w:val="right"/>
            </w:pPr>
            <w:r>
              <w:rPr>
                <w:rFonts w:eastAsiaTheme="minorEastAsia"/>
                <w:color w:val="000000" w:themeColor="text1"/>
                <w:szCs w:val="21"/>
              </w:rPr>
              <w:t>0.18%</w:t>
            </w:r>
          </w:p>
        </w:tc>
        <w:tc>
          <w:tcPr>
            <w:tcW w:w="1291" w:type="dxa"/>
            <w:vAlign w:val="center"/>
          </w:tcPr>
          <w:p w:rsidR="003762EA" w:rsidRDefault="00D95298">
            <w:pPr>
              <w:jc w:val="right"/>
            </w:pPr>
            <w:r>
              <w:rPr>
                <w:rFonts w:eastAsiaTheme="minorEastAsia"/>
                <w:color w:val="000000" w:themeColor="text1"/>
                <w:szCs w:val="21"/>
              </w:rPr>
              <w:t>-3.04%</w:t>
            </w:r>
          </w:p>
        </w:tc>
        <w:tc>
          <w:tcPr>
            <w:tcW w:w="1291" w:type="dxa"/>
            <w:vAlign w:val="center"/>
          </w:tcPr>
          <w:p w:rsidR="003762EA" w:rsidRDefault="00D95298">
            <w:pPr>
              <w:jc w:val="right"/>
            </w:pPr>
            <w:r>
              <w:rPr>
                <w:rFonts w:eastAsiaTheme="minorEastAsia"/>
                <w:color w:val="000000" w:themeColor="text1"/>
                <w:szCs w:val="21"/>
              </w:rPr>
              <w:t>0.24%</w:t>
            </w:r>
          </w:p>
        </w:tc>
      </w:tr>
      <w:tr w:rsidR="003762EA">
        <w:tc>
          <w:tcPr>
            <w:tcW w:w="1290" w:type="dxa"/>
            <w:vAlign w:val="center"/>
          </w:tcPr>
          <w:p w:rsidR="003762EA" w:rsidRDefault="00D95298">
            <w:pPr>
              <w:jc w:val="left"/>
            </w:pPr>
            <w:r>
              <w:rPr>
                <w:rFonts w:eastAsiaTheme="minorEastAsia"/>
                <w:color w:val="000000" w:themeColor="text1"/>
                <w:szCs w:val="21"/>
              </w:rPr>
              <w:t>自基金合同生效起至今</w:t>
            </w:r>
          </w:p>
        </w:tc>
        <w:tc>
          <w:tcPr>
            <w:tcW w:w="1291" w:type="dxa"/>
            <w:vAlign w:val="center"/>
          </w:tcPr>
          <w:p w:rsidR="003762EA" w:rsidRDefault="00D95298">
            <w:pPr>
              <w:jc w:val="right"/>
            </w:pPr>
            <w:r>
              <w:rPr>
                <w:rFonts w:eastAsiaTheme="minorEastAsia"/>
                <w:color w:val="000000" w:themeColor="text1"/>
                <w:szCs w:val="21"/>
              </w:rPr>
              <w:t>23.41%</w:t>
            </w:r>
          </w:p>
        </w:tc>
        <w:tc>
          <w:tcPr>
            <w:tcW w:w="1291" w:type="dxa"/>
            <w:vAlign w:val="center"/>
          </w:tcPr>
          <w:p w:rsidR="003762EA" w:rsidRDefault="00D95298">
            <w:pPr>
              <w:jc w:val="right"/>
            </w:pPr>
            <w:r>
              <w:rPr>
                <w:rFonts w:eastAsiaTheme="minorEastAsia"/>
                <w:color w:val="000000" w:themeColor="text1"/>
                <w:szCs w:val="21"/>
              </w:rPr>
              <w:t>0.37%</w:t>
            </w:r>
          </w:p>
        </w:tc>
        <w:tc>
          <w:tcPr>
            <w:tcW w:w="1291" w:type="dxa"/>
            <w:vAlign w:val="center"/>
          </w:tcPr>
          <w:p w:rsidR="003762EA" w:rsidRDefault="00D95298">
            <w:pPr>
              <w:jc w:val="right"/>
            </w:pPr>
            <w:r>
              <w:rPr>
                <w:rFonts w:eastAsiaTheme="minorEastAsia"/>
                <w:color w:val="000000" w:themeColor="text1"/>
                <w:szCs w:val="21"/>
              </w:rPr>
              <w:t>28.64%</w:t>
            </w:r>
          </w:p>
        </w:tc>
        <w:tc>
          <w:tcPr>
            <w:tcW w:w="1291" w:type="dxa"/>
            <w:vAlign w:val="center"/>
          </w:tcPr>
          <w:p w:rsidR="003762EA" w:rsidRDefault="00D95298">
            <w:pPr>
              <w:jc w:val="right"/>
            </w:pPr>
            <w:r>
              <w:rPr>
                <w:rFonts w:eastAsiaTheme="minorEastAsia"/>
                <w:color w:val="000000" w:themeColor="text1"/>
                <w:szCs w:val="21"/>
              </w:rPr>
              <w:t>0.18%</w:t>
            </w:r>
          </w:p>
        </w:tc>
        <w:tc>
          <w:tcPr>
            <w:tcW w:w="1291" w:type="dxa"/>
            <w:vAlign w:val="center"/>
          </w:tcPr>
          <w:p w:rsidR="003762EA" w:rsidRDefault="00D95298">
            <w:pPr>
              <w:jc w:val="right"/>
            </w:pPr>
            <w:r>
              <w:rPr>
                <w:rFonts w:eastAsiaTheme="minorEastAsia"/>
                <w:color w:val="000000" w:themeColor="text1"/>
                <w:szCs w:val="21"/>
              </w:rPr>
              <w:t>-5.23%</w:t>
            </w:r>
          </w:p>
        </w:tc>
        <w:tc>
          <w:tcPr>
            <w:tcW w:w="1291" w:type="dxa"/>
            <w:vAlign w:val="center"/>
          </w:tcPr>
          <w:p w:rsidR="003762EA" w:rsidRDefault="00D95298">
            <w:pPr>
              <w:jc w:val="right"/>
            </w:pPr>
            <w:r>
              <w:rPr>
                <w:rFonts w:eastAsiaTheme="minorEastAsia"/>
                <w:color w:val="000000" w:themeColor="text1"/>
                <w:szCs w:val="21"/>
              </w:rPr>
              <w:t>0.19%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摩根安通回报混合型证券投资基金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(2017</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．摩根安通回报混合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762EA" w:rsidRDefault="00D9529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．摩根安通回报混合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762EA" w:rsidRDefault="00D9529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bookmarkStart w:id="0" w:name="_GoBack"/>
      <w:bookmarkEnd w:id="0"/>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762EA">
        <w:tc>
          <w:tcPr>
            <w:tcW w:w="952" w:type="dxa"/>
            <w:vAlign w:val="center"/>
          </w:tcPr>
          <w:p w:rsidR="003762EA" w:rsidRDefault="00D95298">
            <w:pPr>
              <w:jc w:val="center"/>
            </w:pPr>
            <w:r>
              <w:rPr>
                <w:rFonts w:eastAsiaTheme="minorEastAsia"/>
                <w:color w:val="000000" w:themeColor="text1"/>
                <w:szCs w:val="21"/>
              </w:rPr>
              <w:t>周梦婕</w:t>
            </w:r>
          </w:p>
        </w:tc>
        <w:tc>
          <w:tcPr>
            <w:tcW w:w="930" w:type="dxa"/>
            <w:vAlign w:val="center"/>
          </w:tcPr>
          <w:p w:rsidR="003762EA" w:rsidRDefault="00D95298">
            <w:pPr>
              <w:jc w:val="center"/>
            </w:pPr>
            <w:r>
              <w:rPr>
                <w:rFonts w:eastAsiaTheme="minorEastAsia"/>
                <w:color w:val="000000" w:themeColor="text1"/>
                <w:szCs w:val="21"/>
              </w:rPr>
              <w:t>本基金基金经理</w:t>
            </w:r>
          </w:p>
        </w:tc>
        <w:tc>
          <w:tcPr>
            <w:tcW w:w="1210" w:type="dxa"/>
            <w:vAlign w:val="center"/>
          </w:tcPr>
          <w:p w:rsidR="003762EA" w:rsidRDefault="00D95298">
            <w:pPr>
              <w:jc w:val="center"/>
            </w:pPr>
            <w:r>
              <w:rPr>
                <w:rFonts w:eastAsiaTheme="minorEastAsia"/>
                <w:color w:val="000000" w:themeColor="text1"/>
                <w:szCs w:val="21"/>
              </w:rPr>
              <w:t>2022-01-04</w:t>
            </w:r>
          </w:p>
        </w:tc>
        <w:tc>
          <w:tcPr>
            <w:tcW w:w="1309" w:type="dxa"/>
            <w:vAlign w:val="center"/>
          </w:tcPr>
          <w:p w:rsidR="003762EA" w:rsidRDefault="00D95298">
            <w:pPr>
              <w:jc w:val="center"/>
            </w:pPr>
            <w:r>
              <w:rPr>
                <w:rFonts w:eastAsiaTheme="minorEastAsia"/>
                <w:color w:val="000000" w:themeColor="text1"/>
                <w:szCs w:val="21"/>
              </w:rPr>
              <w:t>-</w:t>
            </w:r>
          </w:p>
        </w:tc>
        <w:tc>
          <w:tcPr>
            <w:tcW w:w="1254" w:type="dxa"/>
            <w:vAlign w:val="center"/>
          </w:tcPr>
          <w:p w:rsidR="003762EA" w:rsidRDefault="00D95298">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3762EA" w:rsidRDefault="00D95298">
            <w:r>
              <w:rPr>
                <w:rFonts w:eastAsiaTheme="minorEastAsia"/>
                <w:color w:val="000000" w:themeColor="text1"/>
                <w:szCs w:val="21"/>
              </w:rPr>
              <w:t>周梦婕女士曾任东方证券资产管理有限公司产品经理，长江证券股份有限公司投资经理助理，长江证券（上海）资产管理公司固定收益研究员、交易员，中海基金管理有限公司担任基金经理助理、基金经理。</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w:t>
            </w:r>
            <w:r>
              <w:rPr>
                <w:rFonts w:eastAsiaTheme="minorEastAsia"/>
                <w:color w:val="000000" w:themeColor="text1"/>
                <w:szCs w:val="21"/>
              </w:rPr>
              <w:lastRenderedPageBreak/>
              <w:t>理（中国）有限公司（原上投摩根基金管理有限公司），现任基金经理。</w:t>
            </w:r>
          </w:p>
        </w:tc>
      </w:tr>
    </w:tbl>
    <w:p w:rsidR="003762EA" w:rsidRDefault="00D9529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3762EA" w:rsidRDefault="00D9529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762EA" w:rsidRDefault="00D9529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3762EA" w:rsidRDefault="00D9529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w:t>
      </w:r>
      <w:r w:rsidRPr="00B27A29">
        <w:rPr>
          <w:rFonts w:eastAsiaTheme="minorEastAsia"/>
          <w:color w:val="000000" w:themeColor="text1"/>
          <w:szCs w:val="21"/>
        </w:rPr>
        <w:lastRenderedPageBreak/>
        <w:t>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3762EA" w:rsidRDefault="00D95298">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年四季度海外基本面来看，美国核心个人消费支出（</w:t>
      </w:r>
      <w:r>
        <w:rPr>
          <w:rFonts w:eastAsiaTheme="minorEastAsia"/>
          <w:color w:val="000000" w:themeColor="text1"/>
          <w:szCs w:val="21"/>
        </w:rPr>
        <w:t>PCE</w:t>
      </w:r>
      <w:r>
        <w:rPr>
          <w:rFonts w:eastAsiaTheme="minorEastAsia"/>
          <w:color w:val="000000" w:themeColor="text1"/>
          <w:szCs w:val="21"/>
        </w:rPr>
        <w:t>）如期降温，通胀粘性出现减弱，美联储开始释放鸽派信号。四季度国内基本面来看，政策组合拳进入落地阶段，一线地产明显放松，消费等数据转好，地产和消费有企稳迹象，</w:t>
      </w:r>
      <w:r>
        <w:rPr>
          <w:rFonts w:eastAsiaTheme="minorEastAsia"/>
          <w:color w:val="000000" w:themeColor="text1"/>
          <w:szCs w:val="21"/>
        </w:rPr>
        <w:t>10</w:t>
      </w:r>
      <w:r>
        <w:rPr>
          <w:rFonts w:eastAsiaTheme="minorEastAsia"/>
          <w:color w:val="000000" w:themeColor="text1"/>
          <w:szCs w:val="21"/>
        </w:rPr>
        <w:t>月底再融资债启动，预计赤字率从</w:t>
      </w:r>
      <w:r>
        <w:rPr>
          <w:rFonts w:eastAsiaTheme="minorEastAsia"/>
          <w:color w:val="000000" w:themeColor="text1"/>
          <w:szCs w:val="21"/>
        </w:rPr>
        <w:t>3%</w:t>
      </w:r>
      <w:r>
        <w:rPr>
          <w:rFonts w:eastAsiaTheme="minorEastAsia"/>
          <w:color w:val="000000" w:themeColor="text1"/>
          <w:szCs w:val="21"/>
        </w:rPr>
        <w:t>的位置上提，宽财政政策落地。</w:t>
      </w:r>
      <w:r>
        <w:rPr>
          <w:rFonts w:eastAsiaTheme="minorEastAsia"/>
          <w:color w:val="000000" w:themeColor="text1"/>
          <w:szCs w:val="21"/>
        </w:rPr>
        <w:t>12</w:t>
      </w:r>
      <w:r>
        <w:rPr>
          <w:rFonts w:eastAsiaTheme="minorEastAsia"/>
          <w:color w:val="000000" w:themeColor="text1"/>
          <w:szCs w:val="21"/>
        </w:rPr>
        <w:t>月中央经济会议召开，强调高质量发展，新旧动能转换的趋势得到验证。</w:t>
      </w:r>
    </w:p>
    <w:p w:rsidR="003762EA" w:rsidRDefault="00D95298">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四季度货币政策方面，四季度存单收益率持续上升，一度超过中期借贷便利（</w:t>
      </w:r>
      <w:r>
        <w:rPr>
          <w:rFonts w:eastAsiaTheme="minorEastAsia"/>
          <w:color w:val="000000" w:themeColor="text1"/>
          <w:szCs w:val="21"/>
        </w:rPr>
        <w:t>MLF</w:t>
      </w:r>
      <w:r>
        <w:rPr>
          <w:rFonts w:eastAsiaTheme="minorEastAsia"/>
          <w:color w:val="000000" w:themeColor="text1"/>
          <w:szCs w:val="21"/>
        </w:rPr>
        <w:t>）利率，资金相应趋紧，债市有所调整，十年期国债收益率一度上行至</w:t>
      </w:r>
      <w:r>
        <w:rPr>
          <w:rFonts w:eastAsiaTheme="minorEastAsia"/>
          <w:color w:val="000000" w:themeColor="text1"/>
          <w:szCs w:val="21"/>
        </w:rPr>
        <w:t>2.72%</w:t>
      </w:r>
      <w:r>
        <w:rPr>
          <w:rFonts w:eastAsiaTheme="minorEastAsia"/>
          <w:color w:val="000000" w:themeColor="text1"/>
          <w:szCs w:val="21"/>
        </w:rPr>
        <w:t>，</w:t>
      </w:r>
      <w:r>
        <w:rPr>
          <w:rFonts w:eastAsiaTheme="minorEastAsia"/>
          <w:color w:val="000000" w:themeColor="text1"/>
          <w:szCs w:val="21"/>
        </w:rPr>
        <w:t>12</w:t>
      </w:r>
      <w:r>
        <w:rPr>
          <w:rFonts w:eastAsiaTheme="minorEastAsia"/>
          <w:color w:val="000000" w:themeColor="text1"/>
          <w:szCs w:val="21"/>
        </w:rPr>
        <w:t>月资金开</w:t>
      </w:r>
      <w:r>
        <w:rPr>
          <w:rFonts w:eastAsiaTheme="minorEastAsia"/>
          <w:color w:val="000000" w:themeColor="text1"/>
          <w:szCs w:val="21"/>
        </w:rPr>
        <w:t>始趋稳，存单利率均值回归，年底下行至</w:t>
      </w:r>
      <w:r>
        <w:rPr>
          <w:rFonts w:eastAsiaTheme="minorEastAsia"/>
          <w:color w:val="000000" w:themeColor="text1"/>
          <w:szCs w:val="21"/>
        </w:rPr>
        <w:t>2.55%</w:t>
      </w:r>
      <w:r>
        <w:rPr>
          <w:rFonts w:eastAsiaTheme="minorEastAsia"/>
          <w:color w:val="000000" w:themeColor="text1"/>
          <w:szCs w:val="21"/>
        </w:rPr>
        <w:t>附近。</w:t>
      </w:r>
    </w:p>
    <w:p w:rsidR="003762EA" w:rsidRDefault="00D9529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w:t>
      </w:r>
      <w:r>
        <w:rPr>
          <w:rFonts w:eastAsiaTheme="minorEastAsia"/>
          <w:color w:val="000000" w:themeColor="text1"/>
          <w:szCs w:val="21"/>
        </w:rPr>
        <w:t>2023</w:t>
      </w:r>
      <w:r>
        <w:rPr>
          <w:rFonts w:eastAsiaTheme="minorEastAsia"/>
          <w:color w:val="000000" w:themeColor="text1"/>
          <w:szCs w:val="21"/>
        </w:rPr>
        <w:t>年第四季度进行持仓调整，各类资产保持均衡配置。在操作上，各资产比例严格按照法规要求，没有出现流动性风险。</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2024</w:t>
      </w:r>
      <w:r w:rsidRPr="00B27A29">
        <w:rPr>
          <w:rFonts w:eastAsiaTheme="minorEastAsia"/>
          <w:color w:val="000000" w:themeColor="text1"/>
          <w:szCs w:val="21"/>
        </w:rPr>
        <w:t>年第一季度，海外方面，美联储开始释放鸽派信号，关注基本面及流动性的最新变化，是否支持尽早降息。国内方面，经济稳增长的各类政策出台，进入逐步落地阶段，经济阶段性企稳，内生韧性逐步体现。我们将结合市场情况进行动态调整，维持各类资产均衡配置，争取基金资产的稳健增值。</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3762EA" w:rsidRDefault="00D9529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本报告期摩根安通回报</w:t>
      </w:r>
      <w:r>
        <w:rPr>
          <w:rFonts w:eastAsiaTheme="minorEastAsia"/>
          <w:color w:val="000000" w:themeColor="text1"/>
          <w:szCs w:val="21"/>
        </w:rPr>
        <w:t>A</w:t>
      </w:r>
      <w:r>
        <w:rPr>
          <w:rFonts w:eastAsiaTheme="minorEastAsia"/>
          <w:color w:val="000000" w:themeColor="text1"/>
          <w:szCs w:val="21"/>
        </w:rPr>
        <w:t>份额净</w:t>
      </w:r>
      <w:r>
        <w:rPr>
          <w:rFonts w:eastAsiaTheme="minorEastAsia"/>
          <w:color w:val="000000" w:themeColor="text1"/>
          <w:szCs w:val="21"/>
        </w:rPr>
        <w:t>值增长率为</w:t>
      </w:r>
      <w:r>
        <w:rPr>
          <w:rFonts w:eastAsiaTheme="minorEastAsia"/>
          <w:color w:val="000000" w:themeColor="text1"/>
          <w:szCs w:val="21"/>
        </w:rPr>
        <w:t>:-0.59%</w:t>
      </w:r>
      <w:r>
        <w:rPr>
          <w:rFonts w:eastAsiaTheme="minorEastAsia"/>
          <w:color w:val="000000" w:themeColor="text1"/>
          <w:szCs w:val="21"/>
        </w:rPr>
        <w:t>，同期业绩比较基准收益率为</w:t>
      </w:r>
      <w:r>
        <w:rPr>
          <w:rFonts w:eastAsiaTheme="minorEastAsia"/>
          <w:color w:val="000000" w:themeColor="text1"/>
          <w:szCs w:val="21"/>
        </w:rPr>
        <w:t>:0.08%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摩根安通回报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:-0.72%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:0.08%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3762EA" w:rsidRDefault="00D95298">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09</w:t>
      </w:r>
      <w:r>
        <w:rPr>
          <w:rFonts w:eastAsiaTheme="minorEastAsia"/>
          <w:color w:val="000000" w:themeColor="text1"/>
          <w:kern w:val="0"/>
          <w:szCs w:val="21"/>
        </w:rPr>
        <w:t>日至</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21,716,659.79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41.77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21,716,659.79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41.77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20,310,349.76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39.06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9,836,790.14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129,716.28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51,993,515.97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21,633,801.09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42.44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82,858.70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21,716,659.79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42.60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3762EA">
        <w:tc>
          <w:tcPr>
            <w:tcW w:w="1504" w:type="dxa"/>
            <w:vAlign w:val="center"/>
          </w:tcPr>
          <w:p w:rsidR="003762EA" w:rsidRDefault="00D95298">
            <w:pPr>
              <w:jc w:val="center"/>
            </w:pPr>
            <w:r>
              <w:rPr>
                <w:rFonts w:eastAsiaTheme="minorEastAsia"/>
                <w:color w:val="000000" w:themeColor="text1"/>
                <w:szCs w:val="21"/>
              </w:rPr>
              <w:t>1</w:t>
            </w:r>
          </w:p>
        </w:tc>
        <w:tc>
          <w:tcPr>
            <w:tcW w:w="1504" w:type="dxa"/>
            <w:vAlign w:val="center"/>
          </w:tcPr>
          <w:p w:rsidR="003762EA" w:rsidRDefault="00D95298">
            <w:pPr>
              <w:jc w:val="center"/>
            </w:pPr>
            <w:r>
              <w:rPr>
                <w:rFonts w:eastAsiaTheme="minorEastAsia"/>
                <w:color w:val="000000" w:themeColor="text1"/>
                <w:szCs w:val="21"/>
              </w:rPr>
              <w:t>019709</w:t>
            </w:r>
          </w:p>
        </w:tc>
        <w:tc>
          <w:tcPr>
            <w:tcW w:w="1504" w:type="dxa"/>
            <w:vAlign w:val="center"/>
          </w:tcPr>
          <w:p w:rsidR="003762EA" w:rsidRDefault="00D95298">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16</w:t>
            </w:r>
          </w:p>
        </w:tc>
        <w:tc>
          <w:tcPr>
            <w:tcW w:w="1503" w:type="dxa"/>
            <w:vAlign w:val="center"/>
          </w:tcPr>
          <w:p w:rsidR="003762EA" w:rsidRDefault="00D95298">
            <w:pPr>
              <w:jc w:val="right"/>
            </w:pPr>
            <w:r>
              <w:rPr>
                <w:rFonts w:eastAsiaTheme="minorEastAsia"/>
                <w:color w:val="000000" w:themeColor="text1"/>
                <w:szCs w:val="21"/>
              </w:rPr>
              <w:t>200,000</w:t>
            </w:r>
          </w:p>
        </w:tc>
        <w:tc>
          <w:tcPr>
            <w:tcW w:w="1503" w:type="dxa"/>
            <w:vAlign w:val="center"/>
          </w:tcPr>
          <w:p w:rsidR="003762EA" w:rsidRDefault="00D95298">
            <w:pPr>
              <w:jc w:val="right"/>
            </w:pPr>
            <w:r>
              <w:rPr>
                <w:rFonts w:eastAsiaTheme="minorEastAsia"/>
                <w:color w:val="000000" w:themeColor="text1"/>
                <w:szCs w:val="21"/>
              </w:rPr>
              <w:t>20,104,657.53</w:t>
            </w:r>
          </w:p>
        </w:tc>
        <w:tc>
          <w:tcPr>
            <w:tcW w:w="1503" w:type="dxa"/>
            <w:vAlign w:val="center"/>
          </w:tcPr>
          <w:p w:rsidR="003762EA" w:rsidRDefault="00D95298">
            <w:pPr>
              <w:jc w:val="right"/>
            </w:pPr>
            <w:r>
              <w:rPr>
                <w:rFonts w:eastAsiaTheme="minorEastAsia"/>
                <w:color w:val="000000" w:themeColor="text1"/>
                <w:szCs w:val="21"/>
              </w:rPr>
              <w:t>39.44</w:t>
            </w:r>
          </w:p>
        </w:tc>
      </w:tr>
      <w:tr w:rsidR="003762EA">
        <w:tc>
          <w:tcPr>
            <w:tcW w:w="1504" w:type="dxa"/>
            <w:vAlign w:val="center"/>
          </w:tcPr>
          <w:p w:rsidR="003762EA" w:rsidRDefault="00D95298">
            <w:pPr>
              <w:jc w:val="center"/>
            </w:pPr>
            <w:r>
              <w:rPr>
                <w:rFonts w:eastAsiaTheme="minorEastAsia"/>
                <w:color w:val="000000" w:themeColor="text1"/>
                <w:szCs w:val="21"/>
              </w:rPr>
              <w:t>2</w:t>
            </w:r>
          </w:p>
        </w:tc>
        <w:tc>
          <w:tcPr>
            <w:tcW w:w="1504" w:type="dxa"/>
            <w:vAlign w:val="center"/>
          </w:tcPr>
          <w:p w:rsidR="003762EA" w:rsidRDefault="00D95298">
            <w:pPr>
              <w:jc w:val="center"/>
            </w:pPr>
            <w:r>
              <w:rPr>
                <w:rFonts w:eastAsiaTheme="minorEastAsia"/>
                <w:color w:val="000000" w:themeColor="text1"/>
                <w:szCs w:val="21"/>
              </w:rPr>
              <w:t>019694</w:t>
            </w:r>
          </w:p>
        </w:tc>
        <w:tc>
          <w:tcPr>
            <w:tcW w:w="1504" w:type="dxa"/>
            <w:vAlign w:val="center"/>
          </w:tcPr>
          <w:p w:rsidR="003762EA" w:rsidRDefault="00D95298">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01</w:t>
            </w:r>
          </w:p>
        </w:tc>
        <w:tc>
          <w:tcPr>
            <w:tcW w:w="1503" w:type="dxa"/>
            <w:vAlign w:val="center"/>
          </w:tcPr>
          <w:p w:rsidR="003762EA" w:rsidRDefault="00D95298">
            <w:pPr>
              <w:jc w:val="right"/>
            </w:pPr>
            <w:r>
              <w:rPr>
                <w:rFonts w:eastAsiaTheme="minorEastAsia"/>
                <w:color w:val="000000" w:themeColor="text1"/>
                <w:szCs w:val="21"/>
              </w:rPr>
              <w:t>15,000</w:t>
            </w:r>
          </w:p>
        </w:tc>
        <w:tc>
          <w:tcPr>
            <w:tcW w:w="1503" w:type="dxa"/>
            <w:vAlign w:val="center"/>
          </w:tcPr>
          <w:p w:rsidR="003762EA" w:rsidRDefault="00D95298">
            <w:pPr>
              <w:jc w:val="right"/>
            </w:pPr>
            <w:r>
              <w:rPr>
                <w:rFonts w:eastAsiaTheme="minorEastAsia"/>
                <w:color w:val="000000" w:themeColor="text1"/>
                <w:szCs w:val="21"/>
              </w:rPr>
              <w:t>1,529,143.56</w:t>
            </w:r>
          </w:p>
        </w:tc>
        <w:tc>
          <w:tcPr>
            <w:tcW w:w="1503" w:type="dxa"/>
            <w:vAlign w:val="center"/>
          </w:tcPr>
          <w:p w:rsidR="003762EA" w:rsidRDefault="00D95298">
            <w:pPr>
              <w:jc w:val="right"/>
            </w:pPr>
            <w:r>
              <w:rPr>
                <w:rFonts w:eastAsiaTheme="minorEastAsia"/>
                <w:color w:val="000000" w:themeColor="text1"/>
                <w:szCs w:val="21"/>
              </w:rPr>
              <w:t>3.00</w:t>
            </w:r>
          </w:p>
        </w:tc>
      </w:tr>
      <w:tr w:rsidR="003762EA">
        <w:tc>
          <w:tcPr>
            <w:tcW w:w="1504" w:type="dxa"/>
            <w:vAlign w:val="center"/>
          </w:tcPr>
          <w:p w:rsidR="003762EA" w:rsidRDefault="00D95298">
            <w:pPr>
              <w:jc w:val="center"/>
            </w:pPr>
            <w:r>
              <w:rPr>
                <w:rFonts w:eastAsiaTheme="minorEastAsia"/>
                <w:color w:val="000000" w:themeColor="text1"/>
                <w:szCs w:val="21"/>
              </w:rPr>
              <w:t>3</w:t>
            </w:r>
          </w:p>
        </w:tc>
        <w:tc>
          <w:tcPr>
            <w:tcW w:w="1504" w:type="dxa"/>
            <w:vAlign w:val="center"/>
          </w:tcPr>
          <w:p w:rsidR="003762EA" w:rsidRDefault="00D95298">
            <w:pPr>
              <w:jc w:val="center"/>
            </w:pPr>
            <w:r>
              <w:rPr>
                <w:rFonts w:eastAsiaTheme="minorEastAsia"/>
                <w:color w:val="000000" w:themeColor="text1"/>
                <w:szCs w:val="21"/>
              </w:rPr>
              <w:t>136756</w:t>
            </w:r>
          </w:p>
        </w:tc>
        <w:tc>
          <w:tcPr>
            <w:tcW w:w="1504" w:type="dxa"/>
            <w:vAlign w:val="center"/>
          </w:tcPr>
          <w:p w:rsidR="003762EA" w:rsidRDefault="00D95298">
            <w:pPr>
              <w:jc w:val="center"/>
            </w:pPr>
            <w:r>
              <w:rPr>
                <w:rFonts w:eastAsiaTheme="minorEastAsia"/>
                <w:color w:val="000000" w:themeColor="text1"/>
                <w:szCs w:val="21"/>
              </w:rPr>
              <w:t>16</w:t>
            </w:r>
            <w:r>
              <w:rPr>
                <w:rFonts w:eastAsiaTheme="minorEastAsia"/>
                <w:color w:val="000000" w:themeColor="text1"/>
                <w:szCs w:val="21"/>
              </w:rPr>
              <w:t>兵装</w:t>
            </w:r>
            <w:r>
              <w:rPr>
                <w:rFonts w:eastAsiaTheme="minorEastAsia"/>
                <w:color w:val="000000" w:themeColor="text1"/>
                <w:szCs w:val="21"/>
              </w:rPr>
              <w:t>05</w:t>
            </w:r>
          </w:p>
        </w:tc>
        <w:tc>
          <w:tcPr>
            <w:tcW w:w="1503" w:type="dxa"/>
            <w:vAlign w:val="center"/>
          </w:tcPr>
          <w:p w:rsidR="003762EA" w:rsidRDefault="00D95298">
            <w:pPr>
              <w:jc w:val="right"/>
            </w:pPr>
            <w:r>
              <w:rPr>
                <w:rFonts w:eastAsiaTheme="minorEastAsia"/>
                <w:color w:val="000000" w:themeColor="text1"/>
                <w:szCs w:val="21"/>
              </w:rPr>
              <w:t>810</w:t>
            </w:r>
          </w:p>
        </w:tc>
        <w:tc>
          <w:tcPr>
            <w:tcW w:w="1503" w:type="dxa"/>
            <w:vAlign w:val="center"/>
          </w:tcPr>
          <w:p w:rsidR="003762EA" w:rsidRDefault="00D95298">
            <w:pPr>
              <w:jc w:val="right"/>
            </w:pPr>
            <w:r>
              <w:rPr>
                <w:rFonts w:eastAsiaTheme="minorEastAsia"/>
                <w:color w:val="000000" w:themeColor="text1"/>
                <w:szCs w:val="21"/>
              </w:rPr>
              <w:t>82,858.70</w:t>
            </w:r>
          </w:p>
        </w:tc>
        <w:tc>
          <w:tcPr>
            <w:tcW w:w="1503" w:type="dxa"/>
            <w:vAlign w:val="center"/>
          </w:tcPr>
          <w:p w:rsidR="003762EA" w:rsidRDefault="00D95298">
            <w:pPr>
              <w:jc w:val="right"/>
            </w:pPr>
            <w:r>
              <w:rPr>
                <w:rFonts w:eastAsiaTheme="minorEastAsia"/>
                <w:color w:val="000000" w:themeColor="text1"/>
                <w:szCs w:val="21"/>
              </w:rPr>
              <w:t>0.16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9,033.88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120,682.40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129,716.28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7,207,491.88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10,936,446.59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157,014.02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32,276,933.05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348,667.66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8,036,499.25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7,015,838.24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35,176,880.39</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198,289.27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198,289.27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0.47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3762EA">
        <w:tc>
          <w:tcPr>
            <w:tcW w:w="993" w:type="dxa"/>
            <w:vMerge w:val="restart"/>
            <w:vAlign w:val="center"/>
          </w:tcPr>
          <w:p w:rsidR="003762EA" w:rsidRDefault="00D95298">
            <w:r>
              <w:rPr>
                <w:bCs/>
                <w:color w:val="000000"/>
                <w:kern w:val="0"/>
                <w:szCs w:val="21"/>
              </w:rPr>
              <w:t>机构</w:t>
            </w:r>
          </w:p>
        </w:tc>
        <w:tc>
          <w:tcPr>
            <w:tcW w:w="992" w:type="dxa"/>
            <w:vAlign w:val="center"/>
          </w:tcPr>
          <w:p w:rsidR="003762EA" w:rsidRDefault="00D95298">
            <w:pPr>
              <w:jc w:val="center"/>
            </w:pPr>
            <w:r>
              <w:rPr>
                <w:color w:val="000000"/>
                <w:kern w:val="0"/>
                <w:szCs w:val="21"/>
              </w:rPr>
              <w:t>1</w:t>
            </w:r>
          </w:p>
        </w:tc>
        <w:tc>
          <w:tcPr>
            <w:tcW w:w="1843" w:type="dxa"/>
            <w:vAlign w:val="center"/>
          </w:tcPr>
          <w:p w:rsidR="003762EA" w:rsidRDefault="00D95298">
            <w:pPr>
              <w:jc w:val="center"/>
            </w:pPr>
            <w:r>
              <w:rPr>
                <w:color w:val="000000"/>
                <w:kern w:val="0"/>
                <w:szCs w:val="21"/>
              </w:rPr>
              <w:t>20231227-20231231</w:t>
            </w:r>
          </w:p>
        </w:tc>
        <w:tc>
          <w:tcPr>
            <w:tcW w:w="851" w:type="dxa"/>
            <w:vAlign w:val="center"/>
          </w:tcPr>
          <w:p w:rsidR="003762EA" w:rsidRDefault="00D95298">
            <w:pPr>
              <w:jc w:val="center"/>
            </w:pPr>
            <w:r>
              <w:rPr>
                <w:color w:val="000000"/>
                <w:kern w:val="0"/>
                <w:szCs w:val="21"/>
              </w:rPr>
              <w:t>0.00</w:t>
            </w:r>
          </w:p>
        </w:tc>
        <w:tc>
          <w:tcPr>
            <w:tcW w:w="850" w:type="dxa"/>
            <w:vAlign w:val="center"/>
          </w:tcPr>
          <w:p w:rsidR="003762EA" w:rsidRDefault="00D95298">
            <w:pPr>
              <w:jc w:val="center"/>
            </w:pPr>
            <w:r>
              <w:rPr>
                <w:color w:val="000000"/>
                <w:kern w:val="0"/>
                <w:szCs w:val="21"/>
              </w:rPr>
              <w:t>16,665,277.89</w:t>
            </w:r>
          </w:p>
        </w:tc>
        <w:tc>
          <w:tcPr>
            <w:tcW w:w="1134" w:type="dxa"/>
            <w:vAlign w:val="center"/>
          </w:tcPr>
          <w:p w:rsidR="003762EA" w:rsidRDefault="00D95298">
            <w:pPr>
              <w:jc w:val="center"/>
            </w:pPr>
            <w:r>
              <w:rPr>
                <w:color w:val="000000"/>
                <w:kern w:val="0"/>
                <w:szCs w:val="21"/>
              </w:rPr>
              <w:t>0.00</w:t>
            </w:r>
          </w:p>
        </w:tc>
        <w:tc>
          <w:tcPr>
            <w:tcW w:w="1419" w:type="dxa"/>
            <w:vAlign w:val="center"/>
          </w:tcPr>
          <w:p w:rsidR="003762EA" w:rsidRDefault="00D95298">
            <w:pPr>
              <w:jc w:val="center"/>
            </w:pPr>
            <w:r>
              <w:rPr>
                <w:color w:val="000000"/>
                <w:kern w:val="0"/>
                <w:szCs w:val="21"/>
              </w:rPr>
              <w:t>16,665,277.89</w:t>
            </w:r>
          </w:p>
        </w:tc>
        <w:tc>
          <w:tcPr>
            <w:tcW w:w="1130" w:type="dxa"/>
            <w:vAlign w:val="center"/>
          </w:tcPr>
          <w:p w:rsidR="003762EA" w:rsidRDefault="00D95298">
            <w:pPr>
              <w:jc w:val="center"/>
            </w:pPr>
            <w:r>
              <w:rPr>
                <w:color w:val="000000"/>
                <w:kern w:val="0"/>
                <w:szCs w:val="21"/>
              </w:rPr>
              <w:t>39.50%</w:t>
            </w:r>
          </w:p>
        </w:tc>
      </w:tr>
      <w:tr w:rsidR="003762EA">
        <w:tc>
          <w:tcPr>
            <w:tcW w:w="993" w:type="dxa"/>
            <w:vMerge w:val="restart"/>
            <w:vAlign w:val="center"/>
          </w:tcPr>
          <w:p w:rsidR="003762EA" w:rsidRDefault="00D95298">
            <w:r>
              <w:rPr>
                <w:bCs/>
                <w:color w:val="000000"/>
                <w:kern w:val="0"/>
                <w:szCs w:val="21"/>
              </w:rPr>
              <w:t>个人</w:t>
            </w:r>
          </w:p>
        </w:tc>
        <w:tc>
          <w:tcPr>
            <w:tcW w:w="992" w:type="dxa"/>
            <w:vAlign w:val="center"/>
          </w:tcPr>
          <w:p w:rsidR="003762EA" w:rsidRDefault="00D95298">
            <w:pPr>
              <w:jc w:val="center"/>
            </w:pPr>
            <w:r>
              <w:rPr>
                <w:kern w:val="0"/>
                <w:szCs w:val="21"/>
              </w:rPr>
              <w:t>1</w:t>
            </w:r>
          </w:p>
        </w:tc>
        <w:tc>
          <w:tcPr>
            <w:tcW w:w="1843" w:type="dxa"/>
            <w:vAlign w:val="center"/>
          </w:tcPr>
          <w:p w:rsidR="003762EA" w:rsidRDefault="00D95298">
            <w:pPr>
              <w:jc w:val="center"/>
            </w:pPr>
            <w:r>
              <w:rPr>
                <w:kern w:val="0"/>
                <w:szCs w:val="21"/>
              </w:rPr>
              <w:t>20231001-20231105</w:t>
            </w:r>
          </w:p>
        </w:tc>
        <w:tc>
          <w:tcPr>
            <w:tcW w:w="851" w:type="dxa"/>
            <w:vAlign w:val="center"/>
          </w:tcPr>
          <w:p w:rsidR="003762EA" w:rsidRDefault="00D95298">
            <w:pPr>
              <w:jc w:val="center"/>
            </w:pPr>
            <w:r>
              <w:rPr>
                <w:kern w:val="0"/>
                <w:szCs w:val="21"/>
              </w:rPr>
              <w:t>4,891,590.85</w:t>
            </w:r>
          </w:p>
        </w:tc>
        <w:tc>
          <w:tcPr>
            <w:tcW w:w="850" w:type="dxa"/>
            <w:vAlign w:val="center"/>
          </w:tcPr>
          <w:p w:rsidR="003762EA" w:rsidRDefault="00D95298">
            <w:pPr>
              <w:jc w:val="center"/>
            </w:pPr>
            <w:r>
              <w:rPr>
                <w:kern w:val="0"/>
                <w:szCs w:val="21"/>
              </w:rPr>
              <w:t>0.00</w:t>
            </w:r>
          </w:p>
        </w:tc>
        <w:tc>
          <w:tcPr>
            <w:tcW w:w="1134" w:type="dxa"/>
            <w:vAlign w:val="center"/>
          </w:tcPr>
          <w:p w:rsidR="003762EA" w:rsidRDefault="00D95298">
            <w:pPr>
              <w:jc w:val="center"/>
            </w:pPr>
            <w:r>
              <w:rPr>
                <w:kern w:val="0"/>
                <w:szCs w:val="21"/>
              </w:rPr>
              <w:t>4,891,590.85</w:t>
            </w:r>
          </w:p>
        </w:tc>
        <w:tc>
          <w:tcPr>
            <w:tcW w:w="1419" w:type="dxa"/>
            <w:vAlign w:val="center"/>
          </w:tcPr>
          <w:p w:rsidR="003762EA" w:rsidRDefault="00D95298">
            <w:pPr>
              <w:jc w:val="center"/>
            </w:pPr>
            <w:r>
              <w:rPr>
                <w:kern w:val="0"/>
                <w:szCs w:val="21"/>
              </w:rPr>
              <w:t>0.00</w:t>
            </w:r>
          </w:p>
        </w:tc>
        <w:tc>
          <w:tcPr>
            <w:tcW w:w="1130" w:type="dxa"/>
            <w:vAlign w:val="center"/>
          </w:tcPr>
          <w:p w:rsidR="003762EA" w:rsidRDefault="00D95298">
            <w:pPr>
              <w:jc w:val="center"/>
            </w:pPr>
            <w:r>
              <w:rPr>
                <w:kern w:val="0"/>
                <w:szCs w:val="21"/>
              </w:rPr>
              <w:t>0.00%</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3762EA" w:rsidRDefault="00D9529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中国证监会准予本基金募集注册的文件；</w:t>
      </w:r>
    </w:p>
    <w:p w:rsidR="003762EA" w:rsidRDefault="00D9529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《摩根安通回报混合型证券投资基金基金合同》；</w:t>
      </w:r>
    </w:p>
    <w:p w:rsidR="003762EA" w:rsidRDefault="00D9529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《摩根安通回报混合型证券投资基金托管协议》；</w:t>
      </w:r>
    </w:p>
    <w:p w:rsidR="003762EA" w:rsidRDefault="00D9529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《摩根基金管理（中国）有限公司开放式基金业务规则》；</w:t>
      </w:r>
    </w:p>
    <w:p w:rsidR="003762EA" w:rsidRDefault="00D9529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9529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95298">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95298">
      <w:rPr>
        <w:rStyle w:val="af6"/>
        <w:noProof/>
      </w:rPr>
      <w:t>6</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摩根安通回报混合型证券投资基金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62EA"/>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298"/>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DE01E7-83A3-4337-A12D-2CA415F7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13</Pages>
  <Words>1104</Words>
  <Characters>6296</Characters>
  <Application>Microsoft Office Word</Application>
  <DocSecurity>0</DocSecurity>
  <Lines>52</Lines>
  <Paragraphs>14</Paragraphs>
  <ScaleCrop>false</ScaleCrop>
  <Company>TRT. Ltd. Co.</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220</cp:revision>
  <cp:lastPrinted>2007-07-19T00:46:00Z</cp:lastPrinted>
  <dcterms:created xsi:type="dcterms:W3CDTF">2013-06-21T06:56:00Z</dcterms:created>
  <dcterms:modified xsi:type="dcterms:W3CDTF">2024-01-19T05:24:00Z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