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1D28" w14:textId="77777777" w:rsidR="00A960A3" w:rsidRPr="00EE3DBC" w:rsidRDefault="00A960A3">
      <w:pPr>
        <w:autoSpaceDE w:val="0"/>
        <w:autoSpaceDN w:val="0"/>
        <w:adjustRightInd w:val="0"/>
        <w:spacing w:line="360" w:lineRule="auto"/>
        <w:jc w:val="left"/>
        <w:rPr>
          <w:rFonts w:eastAsiaTheme="minorEastAsia" w:hint="eastAsia"/>
          <w:color w:val="000000" w:themeColor="text1"/>
          <w:kern w:val="0"/>
          <w:sz w:val="24"/>
        </w:rPr>
      </w:pPr>
    </w:p>
    <w:p w14:paraId="78CC5B26"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52D1B5EB"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523CCE9D"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01CF3980"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摩根标普港股通低波红利指数型证券投资基金</w:t>
      </w:r>
    </w:p>
    <w:p w14:paraId="05DD9C86"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3</w:t>
      </w:r>
      <w:r w:rsidRPr="00EE3DBC">
        <w:rPr>
          <w:rFonts w:eastAsiaTheme="minorEastAsia"/>
          <w:b/>
          <w:color w:val="000000" w:themeColor="text1"/>
          <w:sz w:val="36"/>
          <w:szCs w:val="36"/>
        </w:rPr>
        <w:t>季度报告</w:t>
      </w:r>
    </w:p>
    <w:p w14:paraId="21CA7CED"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9</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14:paraId="70275C10" w14:textId="77777777" w:rsidR="00A960A3" w:rsidRPr="00EE3DBC" w:rsidRDefault="00A960A3">
      <w:pPr>
        <w:spacing w:line="360" w:lineRule="auto"/>
        <w:jc w:val="center"/>
        <w:rPr>
          <w:rFonts w:eastAsiaTheme="minorEastAsia"/>
          <w:b/>
          <w:color w:val="000000" w:themeColor="text1"/>
          <w:sz w:val="24"/>
        </w:rPr>
      </w:pPr>
    </w:p>
    <w:p w14:paraId="3103C9D0" w14:textId="77777777" w:rsidR="00A960A3" w:rsidRPr="00EE3DBC" w:rsidRDefault="00A960A3">
      <w:pPr>
        <w:spacing w:line="360" w:lineRule="auto"/>
        <w:jc w:val="center"/>
        <w:rPr>
          <w:rFonts w:eastAsiaTheme="minorEastAsia"/>
          <w:b/>
          <w:color w:val="000000" w:themeColor="text1"/>
          <w:sz w:val="24"/>
        </w:rPr>
      </w:pPr>
    </w:p>
    <w:p w14:paraId="7961F352" w14:textId="77777777" w:rsidR="00A960A3" w:rsidRPr="00EE3DBC" w:rsidRDefault="00A960A3">
      <w:pPr>
        <w:spacing w:line="360" w:lineRule="auto"/>
        <w:jc w:val="center"/>
        <w:rPr>
          <w:rFonts w:eastAsiaTheme="minorEastAsia"/>
          <w:b/>
          <w:color w:val="000000" w:themeColor="text1"/>
          <w:sz w:val="24"/>
        </w:rPr>
      </w:pPr>
    </w:p>
    <w:p w14:paraId="3DC08AEC" w14:textId="77777777" w:rsidR="00A960A3" w:rsidRPr="00EE3DBC" w:rsidRDefault="00A960A3">
      <w:pPr>
        <w:spacing w:line="360" w:lineRule="auto"/>
        <w:jc w:val="center"/>
        <w:rPr>
          <w:rFonts w:eastAsiaTheme="minorEastAsia"/>
          <w:b/>
          <w:color w:val="000000" w:themeColor="text1"/>
          <w:sz w:val="24"/>
        </w:rPr>
      </w:pPr>
    </w:p>
    <w:p w14:paraId="1E9E5C93" w14:textId="77777777" w:rsidR="00A960A3" w:rsidRPr="00EE3DBC" w:rsidRDefault="00A960A3">
      <w:pPr>
        <w:spacing w:line="360" w:lineRule="auto"/>
        <w:jc w:val="center"/>
        <w:rPr>
          <w:rFonts w:eastAsiaTheme="minorEastAsia"/>
          <w:b/>
          <w:color w:val="000000" w:themeColor="text1"/>
          <w:sz w:val="24"/>
        </w:rPr>
      </w:pPr>
    </w:p>
    <w:p w14:paraId="3C5228E7" w14:textId="77777777" w:rsidR="00A960A3" w:rsidRPr="00EE3DBC" w:rsidRDefault="00A960A3">
      <w:pPr>
        <w:spacing w:line="360" w:lineRule="auto"/>
        <w:jc w:val="center"/>
        <w:rPr>
          <w:rFonts w:eastAsiaTheme="minorEastAsia"/>
          <w:b/>
          <w:color w:val="000000" w:themeColor="text1"/>
          <w:sz w:val="24"/>
        </w:rPr>
      </w:pPr>
    </w:p>
    <w:p w14:paraId="36F7F3EB" w14:textId="77777777" w:rsidR="00A960A3" w:rsidRPr="00EE3DBC" w:rsidRDefault="00A960A3">
      <w:pPr>
        <w:spacing w:line="360" w:lineRule="auto"/>
        <w:jc w:val="center"/>
        <w:rPr>
          <w:rFonts w:eastAsiaTheme="minorEastAsia"/>
          <w:b/>
          <w:color w:val="000000" w:themeColor="text1"/>
          <w:sz w:val="24"/>
        </w:rPr>
      </w:pPr>
    </w:p>
    <w:p w14:paraId="61555B95" w14:textId="77777777" w:rsidR="00A960A3" w:rsidRPr="00EE3DBC" w:rsidRDefault="00A960A3">
      <w:pPr>
        <w:spacing w:line="360" w:lineRule="auto"/>
        <w:jc w:val="center"/>
        <w:rPr>
          <w:rFonts w:eastAsiaTheme="minorEastAsia"/>
          <w:b/>
          <w:color w:val="000000" w:themeColor="text1"/>
          <w:sz w:val="24"/>
        </w:rPr>
      </w:pPr>
    </w:p>
    <w:p w14:paraId="22A73B79" w14:textId="77777777" w:rsidR="00A960A3" w:rsidRPr="00EE3DBC" w:rsidRDefault="00A960A3">
      <w:pPr>
        <w:spacing w:line="360" w:lineRule="auto"/>
        <w:jc w:val="center"/>
        <w:rPr>
          <w:rFonts w:eastAsiaTheme="minorEastAsia"/>
          <w:b/>
          <w:color w:val="000000" w:themeColor="text1"/>
          <w:sz w:val="24"/>
        </w:rPr>
      </w:pPr>
    </w:p>
    <w:p w14:paraId="04A14A5B" w14:textId="77777777" w:rsidR="00A960A3" w:rsidRPr="00EE3DBC" w:rsidRDefault="00A960A3">
      <w:pPr>
        <w:spacing w:line="360" w:lineRule="auto"/>
        <w:jc w:val="center"/>
        <w:rPr>
          <w:rFonts w:eastAsiaTheme="minorEastAsia"/>
          <w:b/>
          <w:color w:val="000000" w:themeColor="text1"/>
          <w:sz w:val="24"/>
        </w:rPr>
      </w:pPr>
    </w:p>
    <w:p w14:paraId="3AAE3DC8" w14:textId="77777777" w:rsidR="00A960A3" w:rsidRPr="00EE3DBC" w:rsidRDefault="00A960A3">
      <w:pPr>
        <w:spacing w:line="360" w:lineRule="auto"/>
        <w:jc w:val="center"/>
        <w:rPr>
          <w:rFonts w:eastAsiaTheme="minorEastAsia"/>
          <w:b/>
          <w:color w:val="000000" w:themeColor="text1"/>
          <w:sz w:val="24"/>
        </w:rPr>
      </w:pPr>
    </w:p>
    <w:p w14:paraId="4984E863" w14:textId="77777777" w:rsidR="00A960A3" w:rsidRPr="00EE3DBC" w:rsidRDefault="00A960A3">
      <w:pPr>
        <w:spacing w:line="360" w:lineRule="auto"/>
        <w:jc w:val="center"/>
        <w:rPr>
          <w:rFonts w:eastAsiaTheme="minorEastAsia"/>
          <w:b/>
          <w:color w:val="000000" w:themeColor="text1"/>
          <w:sz w:val="24"/>
        </w:rPr>
      </w:pPr>
    </w:p>
    <w:p w14:paraId="0AD409CA" w14:textId="77777777" w:rsidR="00A960A3" w:rsidRPr="00EE3DBC" w:rsidRDefault="00A960A3">
      <w:pPr>
        <w:spacing w:line="360" w:lineRule="auto"/>
        <w:jc w:val="center"/>
        <w:rPr>
          <w:rFonts w:eastAsiaTheme="minorEastAsia"/>
          <w:b/>
          <w:color w:val="000000" w:themeColor="text1"/>
          <w:sz w:val="24"/>
        </w:rPr>
      </w:pPr>
    </w:p>
    <w:p w14:paraId="03884C79" w14:textId="77777777" w:rsidR="00A960A3" w:rsidRPr="00EE3DBC" w:rsidRDefault="00A960A3">
      <w:pPr>
        <w:spacing w:line="360" w:lineRule="auto"/>
        <w:jc w:val="center"/>
        <w:rPr>
          <w:rFonts w:eastAsiaTheme="minorEastAsia"/>
          <w:b/>
          <w:color w:val="000000" w:themeColor="text1"/>
          <w:sz w:val="24"/>
        </w:rPr>
      </w:pPr>
    </w:p>
    <w:p w14:paraId="1EEA7961" w14:textId="77777777" w:rsidR="00A960A3" w:rsidRPr="00EE3DBC" w:rsidRDefault="00A960A3">
      <w:pPr>
        <w:spacing w:line="360" w:lineRule="auto"/>
        <w:rPr>
          <w:rFonts w:eastAsiaTheme="minorEastAsia"/>
          <w:b/>
          <w:color w:val="000000" w:themeColor="text1"/>
          <w:sz w:val="24"/>
        </w:rPr>
      </w:pPr>
    </w:p>
    <w:p w14:paraId="243F334A"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14:paraId="279F6870"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基金托管人：中国银行股份有限公司</w:t>
      </w:r>
    </w:p>
    <w:p w14:paraId="29766043" w14:textId="77777777"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报告送出日期：二〇二四年十月二十五日</w:t>
      </w:r>
    </w:p>
    <w:p w14:paraId="3D57C06F" w14:textId="77777777"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14:paraId="6A7E30D9"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0624DC76"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4F2A565C"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263FE9CE"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7CF94A44"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02A30905"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7</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9</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14:paraId="439DB119" w14:textId="77777777"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14:paraId="10E1D1E6" w14:textId="77777777" w:rsidTr="00D476D8">
        <w:tc>
          <w:tcPr>
            <w:tcW w:w="2835" w:type="dxa"/>
          </w:tcPr>
          <w:p w14:paraId="139FF357"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14:paraId="7A470042"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摩根标普港股通低波红利指数</w:t>
            </w:r>
          </w:p>
        </w:tc>
      </w:tr>
      <w:tr w:rsidR="00A30F47" w:rsidRPr="00EE3DBC" w14:paraId="284E98EA" w14:textId="77777777" w:rsidTr="00D476D8">
        <w:tc>
          <w:tcPr>
            <w:tcW w:w="2835" w:type="dxa"/>
            <w:tcBorders>
              <w:top w:val="single" w:sz="4" w:space="0" w:color="auto"/>
              <w:left w:val="single" w:sz="4" w:space="0" w:color="auto"/>
              <w:bottom w:val="single" w:sz="4" w:space="0" w:color="auto"/>
              <w:right w:val="single" w:sz="4" w:space="0" w:color="auto"/>
            </w:tcBorders>
          </w:tcPr>
          <w:p w14:paraId="423E2A03"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14:paraId="65DE9D8A"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14:paraId="07CCCDF6" w14:textId="77777777" w:rsidTr="00D476D8">
        <w:tc>
          <w:tcPr>
            <w:tcW w:w="2835" w:type="dxa"/>
            <w:tcBorders>
              <w:top w:val="single" w:sz="4" w:space="0" w:color="auto"/>
              <w:left w:val="single" w:sz="4" w:space="0" w:color="auto"/>
              <w:bottom w:val="single" w:sz="4" w:space="0" w:color="auto"/>
              <w:right w:val="single" w:sz="4" w:space="0" w:color="auto"/>
            </w:tcBorders>
          </w:tcPr>
          <w:p w14:paraId="6A4D246B"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14:paraId="2C7B0DCA"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14:paraId="253E10F0" w14:textId="77777777" w:rsidTr="00D476D8">
        <w:tc>
          <w:tcPr>
            <w:tcW w:w="2835" w:type="dxa"/>
          </w:tcPr>
          <w:p w14:paraId="57060618"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14:paraId="1D24BB9C"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r w:rsidRPr="00EE3DBC">
              <w:rPr>
                <w:rFonts w:eastAsiaTheme="minorEastAsia"/>
                <w:color w:val="000000" w:themeColor="text1"/>
                <w:kern w:val="0"/>
                <w:sz w:val="24"/>
              </w:rPr>
              <w:t xml:space="preserve"> </w:t>
            </w:r>
          </w:p>
        </w:tc>
      </w:tr>
      <w:tr w:rsidR="00A30F47" w:rsidRPr="00EE3DBC" w14:paraId="4204A0A7" w14:textId="77777777" w:rsidTr="00D476D8">
        <w:tc>
          <w:tcPr>
            <w:tcW w:w="2835" w:type="dxa"/>
          </w:tcPr>
          <w:p w14:paraId="591C82AE"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14:paraId="35CE2F98"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4</w:t>
            </w:r>
            <w:r w:rsidRPr="00EE3DBC">
              <w:rPr>
                <w:rFonts w:eastAsiaTheme="minorEastAsia"/>
                <w:color w:val="000000" w:themeColor="text1"/>
                <w:kern w:val="0"/>
                <w:sz w:val="24"/>
              </w:rPr>
              <w:t>日</w:t>
            </w:r>
          </w:p>
        </w:tc>
      </w:tr>
      <w:tr w:rsidR="00A30F47" w:rsidRPr="00EE3DBC" w14:paraId="13185361" w14:textId="77777777" w:rsidTr="00D476D8">
        <w:tc>
          <w:tcPr>
            <w:tcW w:w="2835" w:type="dxa"/>
          </w:tcPr>
          <w:p w14:paraId="4693F69E"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14:paraId="3568DDF8"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1,135,707,204.24</w:t>
            </w:r>
            <w:r w:rsidRPr="00EE3DBC">
              <w:rPr>
                <w:rFonts w:eastAsiaTheme="minorEastAsia"/>
                <w:color w:val="000000" w:themeColor="text1"/>
                <w:kern w:val="0"/>
                <w:sz w:val="24"/>
              </w:rPr>
              <w:t>份</w:t>
            </w:r>
          </w:p>
        </w:tc>
      </w:tr>
      <w:tr w:rsidR="00A30F47" w:rsidRPr="00EE3DBC" w14:paraId="6A6165B4" w14:textId="77777777" w:rsidTr="00D476D8">
        <w:tc>
          <w:tcPr>
            <w:tcW w:w="2835" w:type="dxa"/>
          </w:tcPr>
          <w:p w14:paraId="2743736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14:paraId="61ADFA1F"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本基金进行被动式指数化投资，通过严格的投资纪律约束和数量化风险管理手段，力争控制本基金的净值增长率与业绩比较基准之间的日均跟踪偏离度不超过</w:t>
            </w:r>
            <w:r w:rsidRPr="00EE3DBC">
              <w:rPr>
                <w:rFonts w:eastAsiaTheme="minorEastAsia"/>
                <w:color w:val="000000" w:themeColor="text1"/>
                <w:kern w:val="0"/>
                <w:sz w:val="24"/>
              </w:rPr>
              <w:t>0.35%</w:t>
            </w:r>
            <w:r w:rsidRPr="00EE3DBC">
              <w:rPr>
                <w:rFonts w:eastAsiaTheme="minorEastAsia"/>
                <w:color w:val="000000" w:themeColor="text1"/>
                <w:kern w:val="0"/>
                <w:sz w:val="24"/>
              </w:rPr>
              <w:t>，年跟踪误差控制在</w:t>
            </w:r>
            <w:r w:rsidRPr="00EE3DBC">
              <w:rPr>
                <w:rFonts w:eastAsiaTheme="minorEastAsia"/>
                <w:color w:val="000000" w:themeColor="text1"/>
                <w:kern w:val="0"/>
                <w:sz w:val="24"/>
              </w:rPr>
              <w:t>4%</w:t>
            </w:r>
            <w:r w:rsidRPr="00EE3DBC">
              <w:rPr>
                <w:rFonts w:eastAsiaTheme="minorEastAsia"/>
                <w:color w:val="000000" w:themeColor="text1"/>
                <w:kern w:val="0"/>
                <w:sz w:val="24"/>
              </w:rPr>
              <w:t>以内，以实现对标的指数有效跟踪。</w:t>
            </w:r>
            <w:r w:rsidRPr="00EE3DBC">
              <w:rPr>
                <w:rFonts w:eastAsiaTheme="minorEastAsia"/>
                <w:color w:val="000000" w:themeColor="text1"/>
                <w:kern w:val="0"/>
                <w:sz w:val="24"/>
              </w:rPr>
              <w:t xml:space="preserve"> </w:t>
            </w:r>
          </w:p>
        </w:tc>
      </w:tr>
      <w:tr w:rsidR="00A30F47" w:rsidRPr="00EE3DBC" w14:paraId="6468AEAD" w14:textId="77777777" w:rsidTr="00D476D8">
        <w:tc>
          <w:tcPr>
            <w:tcW w:w="2835" w:type="dxa"/>
          </w:tcPr>
          <w:p w14:paraId="3587A08E"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14:paraId="2F272C39"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本基金通过完全复制策略进行被动式指数化投资，根据标普港股通低波红利指数成份股的基准权重</w:t>
            </w:r>
            <w:r>
              <w:rPr>
                <w:rFonts w:eastAsiaTheme="minorEastAsia"/>
                <w:color w:val="000000" w:themeColor="text1"/>
                <w:kern w:val="0"/>
                <w:sz w:val="24"/>
              </w:rPr>
              <w:lastRenderedPageBreak/>
              <w:t>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w:t>
            </w:r>
            <w:r>
              <w:rPr>
                <w:rFonts w:eastAsiaTheme="minorEastAsia"/>
                <w:color w:val="000000" w:themeColor="text1"/>
                <w:kern w:val="0"/>
                <w:sz w:val="24"/>
              </w:rPr>
              <w:t>过程中，本基金以标的指数权重为标准配置个股，并根据成份股构成及其权重的变动进行动态调整。</w:t>
            </w:r>
          </w:p>
          <w:p w14:paraId="0CD848DF"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60705566"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为了实现追踪误差最小化，本基金投资于股票的资产占基金资产的比例不低于</w:t>
            </w:r>
            <w:r>
              <w:rPr>
                <w:rFonts w:eastAsiaTheme="minorEastAsia"/>
                <w:color w:val="000000" w:themeColor="text1"/>
                <w:kern w:val="0"/>
                <w:sz w:val="24"/>
              </w:rPr>
              <w:t>90%</w:t>
            </w:r>
            <w:r>
              <w:rPr>
                <w:rFonts w:eastAsiaTheme="minorEastAsia"/>
                <w:color w:val="000000" w:themeColor="text1"/>
                <w:kern w:val="0"/>
                <w:sz w:val="24"/>
              </w:rPr>
              <w:t>，将不低于</w:t>
            </w:r>
            <w:r>
              <w:rPr>
                <w:rFonts w:eastAsiaTheme="minorEastAsia"/>
                <w:color w:val="000000" w:themeColor="text1"/>
                <w:kern w:val="0"/>
                <w:sz w:val="24"/>
              </w:rPr>
              <w:t>90%</w:t>
            </w:r>
            <w:r>
              <w:rPr>
                <w:rFonts w:eastAsiaTheme="minorEastAsia"/>
                <w:color w:val="000000" w:themeColor="text1"/>
                <w:kern w:val="0"/>
                <w:sz w:val="24"/>
              </w:rPr>
              <w:t>的非现金基金资产投资于标普港股通低波红利指数的成份股及其备选成份股。</w:t>
            </w:r>
          </w:p>
          <w:p w14:paraId="50890158"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33057E43"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74C99C64"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p>
          <w:p w14:paraId="7581902D"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06850543"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38279902"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本基金所构建的投资组合将定期根据所跟踪标的指数成份股的调整进行相应的跟踪调整。标普港股</w:t>
            </w:r>
            <w:r>
              <w:rPr>
                <w:rFonts w:eastAsiaTheme="minorEastAsia"/>
                <w:color w:val="000000" w:themeColor="text1"/>
                <w:kern w:val="0"/>
                <w:sz w:val="24"/>
              </w:rPr>
              <w:lastRenderedPageBreak/>
              <w:t>通低波红利指数的样本股每半年调整一次，指数调整方案公布后，本基金将及时对现有组合的构成进行相应的调整，若成分股的集中调整短期内会对跟踪误差产生较大影响，将采用逐步调整的方式。</w:t>
            </w:r>
          </w:p>
          <w:p w14:paraId="6225A802"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59AB3D1A"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14:paraId="1953E943"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w:t>
            </w:r>
            <w:r>
              <w:rPr>
                <w:rFonts w:eastAsiaTheme="minorEastAsia"/>
                <w:color w:val="000000" w:themeColor="text1"/>
                <w:kern w:val="0"/>
                <w:sz w:val="24"/>
              </w:rPr>
              <w:t>踪误差和投资者利益，选择相关股票进行适当的替代。</w:t>
            </w:r>
          </w:p>
          <w:p w14:paraId="43286883"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14:paraId="003E33C6"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14:paraId="6D54DFA9"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6C154117"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在选择替代股票时，为尽可能的降低跟踪误差，本基金将采用定性与定量相结合的方法，在对替代股票与被替代股</w:t>
            </w:r>
            <w:r>
              <w:rPr>
                <w:rFonts w:eastAsiaTheme="minorEastAsia"/>
                <w:color w:val="000000" w:themeColor="text1"/>
                <w:kern w:val="0"/>
                <w:sz w:val="24"/>
              </w:rPr>
              <w:t>票的基本面、股价技术面等指标进行相关性分析的基础上，优先从标的指数成份股及备选成份股中选择基本面良好，流动性充裕的股票进行替代投资。</w:t>
            </w:r>
          </w:p>
          <w:p w14:paraId="066F10C3"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3</w:t>
            </w:r>
            <w:r>
              <w:rPr>
                <w:rFonts w:eastAsiaTheme="minorEastAsia"/>
                <w:color w:val="000000" w:themeColor="text1"/>
                <w:kern w:val="0"/>
                <w:sz w:val="24"/>
              </w:rPr>
              <w:t>、债券投资策略</w:t>
            </w:r>
          </w:p>
          <w:p w14:paraId="6DE2B0A0"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2C9ED546"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4</w:t>
            </w:r>
            <w:r w:rsidRPr="00EE3DBC">
              <w:rPr>
                <w:rFonts w:eastAsiaTheme="minorEastAsia"/>
                <w:color w:val="000000" w:themeColor="text1"/>
                <w:kern w:val="0"/>
                <w:sz w:val="24"/>
              </w:rPr>
              <w:t>、其他投资策略：包括股指期货投资策略、资产支持证券投资策略、股票期权投资策略、存托凭证投资策略等。</w:t>
            </w:r>
          </w:p>
        </w:tc>
      </w:tr>
      <w:tr w:rsidR="00A30F47" w:rsidRPr="00EE3DBC" w14:paraId="12E5A2FF" w14:textId="77777777" w:rsidTr="00D476D8">
        <w:tc>
          <w:tcPr>
            <w:tcW w:w="2835" w:type="dxa"/>
          </w:tcPr>
          <w:p w14:paraId="1F02114B"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14:paraId="2D5E3A0C"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95%×</w:t>
            </w:r>
            <w:r w:rsidRPr="00EE3DBC">
              <w:rPr>
                <w:rFonts w:eastAsiaTheme="minorEastAsia"/>
                <w:color w:val="000000" w:themeColor="text1"/>
                <w:kern w:val="0"/>
                <w:sz w:val="24"/>
              </w:rPr>
              <w:t>标普港股通低波红利指数收益率</w:t>
            </w:r>
            <w:r w:rsidRPr="00EE3DBC">
              <w:rPr>
                <w:rFonts w:eastAsiaTheme="minorEastAsia"/>
                <w:color w:val="000000" w:themeColor="text1"/>
                <w:kern w:val="0"/>
                <w:sz w:val="24"/>
              </w:rPr>
              <w:t>+ 5%×</w:t>
            </w:r>
            <w:r w:rsidRPr="00EE3DBC">
              <w:rPr>
                <w:rFonts w:eastAsiaTheme="minorEastAsia"/>
                <w:color w:val="000000" w:themeColor="text1"/>
                <w:kern w:val="0"/>
                <w:sz w:val="24"/>
              </w:rPr>
              <w:t>税后银行活期存款收益率</w:t>
            </w:r>
          </w:p>
        </w:tc>
      </w:tr>
      <w:tr w:rsidR="00A30F47" w:rsidRPr="00EE3DBC" w14:paraId="0F0E1FE9" w14:textId="77777777" w:rsidTr="00D476D8">
        <w:tc>
          <w:tcPr>
            <w:tcW w:w="2835" w:type="dxa"/>
          </w:tcPr>
          <w:p w14:paraId="0EAAD2CD"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14:paraId="4A65C4DC" w14:textId="77777777" w:rsidR="00403889" w:rsidRDefault="00660BC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本基金属于股票型基金产品，预期风险和收益水平高于混合型基金、债券型基金和货币市场基金，属于较高风险收益水平的基金产品。本基金将投资港股通标的股票，需承担汇率风险以及境外市场的风险。</w:t>
            </w:r>
          </w:p>
          <w:p w14:paraId="3D3E0337"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根据</w:t>
            </w: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7</w:t>
            </w:r>
            <w:r w:rsidRPr="00EE3DBC">
              <w:rPr>
                <w:rFonts w:eastAsiaTheme="minorEastAsia"/>
                <w:color w:val="000000" w:themeColor="text1"/>
                <w:kern w:val="0"/>
                <w:sz w:val="24"/>
              </w:rPr>
              <w:t>月</w:t>
            </w:r>
            <w:r w:rsidRPr="00EE3DBC">
              <w:rPr>
                <w:rFonts w:eastAsiaTheme="minorEastAsia"/>
                <w:color w:val="000000" w:themeColor="text1"/>
                <w:kern w:val="0"/>
                <w:sz w:val="24"/>
              </w:rPr>
              <w:t>1</w:t>
            </w:r>
            <w:r w:rsidRPr="00EE3DBC">
              <w:rPr>
                <w:rFonts w:eastAsiaTheme="minorEastAsia"/>
                <w:color w:val="000000" w:themeColor="text1"/>
                <w:kern w:val="0"/>
                <w:sz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30F47" w:rsidRPr="00EE3DBC" w14:paraId="14CBDD5B" w14:textId="77777777" w:rsidTr="00D476D8">
        <w:tc>
          <w:tcPr>
            <w:tcW w:w="2835" w:type="dxa"/>
          </w:tcPr>
          <w:p w14:paraId="2BEAF9B3"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14:paraId="707A0983"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14:paraId="167F45E9" w14:textId="77777777" w:rsidTr="00D476D8">
        <w:tc>
          <w:tcPr>
            <w:tcW w:w="2835" w:type="dxa"/>
          </w:tcPr>
          <w:p w14:paraId="6BF79BC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14:paraId="152062E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中国银行股份有限公司</w:t>
            </w:r>
          </w:p>
        </w:tc>
      </w:tr>
      <w:tr w:rsidR="00A30F47" w:rsidRPr="00EE3DBC" w14:paraId="6CC064E6" w14:textId="77777777" w:rsidTr="00D476D8">
        <w:tc>
          <w:tcPr>
            <w:tcW w:w="2835" w:type="dxa"/>
          </w:tcPr>
          <w:p w14:paraId="2BA9B724"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w:t>
            </w:r>
            <w:r w:rsidRPr="00EE3DBC">
              <w:rPr>
                <w:rFonts w:eastAsiaTheme="minorEastAsia"/>
                <w:color w:val="000000" w:themeColor="text1"/>
                <w:sz w:val="24"/>
              </w:rPr>
              <w:lastRenderedPageBreak/>
              <w:t>称</w:t>
            </w:r>
          </w:p>
        </w:tc>
        <w:tc>
          <w:tcPr>
            <w:tcW w:w="2694" w:type="dxa"/>
            <w:vAlign w:val="center"/>
          </w:tcPr>
          <w:p w14:paraId="28E39C19"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摩根标普港股通低波红</w:t>
            </w:r>
            <w:r w:rsidRPr="00EE3DBC">
              <w:rPr>
                <w:rFonts w:eastAsiaTheme="minorEastAsia"/>
                <w:color w:val="000000" w:themeColor="text1"/>
                <w:sz w:val="24"/>
              </w:rPr>
              <w:lastRenderedPageBreak/>
              <w:t>利指数</w:t>
            </w:r>
            <w:r w:rsidRPr="00EE3DBC">
              <w:rPr>
                <w:rFonts w:eastAsiaTheme="minorEastAsia"/>
                <w:color w:val="000000" w:themeColor="text1"/>
                <w:sz w:val="24"/>
              </w:rPr>
              <w:t>A</w:t>
            </w:r>
          </w:p>
        </w:tc>
        <w:tc>
          <w:tcPr>
            <w:tcW w:w="2785" w:type="dxa"/>
            <w:vAlign w:val="center"/>
          </w:tcPr>
          <w:p w14:paraId="3EE83184"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摩根标普港股通低波红</w:t>
            </w:r>
            <w:r w:rsidRPr="00EE3DBC">
              <w:rPr>
                <w:rFonts w:eastAsiaTheme="minorEastAsia"/>
                <w:color w:val="000000" w:themeColor="text1"/>
                <w:sz w:val="24"/>
              </w:rPr>
              <w:lastRenderedPageBreak/>
              <w:t>利指数</w:t>
            </w:r>
            <w:r w:rsidRPr="00EE3DBC">
              <w:rPr>
                <w:rFonts w:eastAsiaTheme="minorEastAsia"/>
                <w:color w:val="000000" w:themeColor="text1"/>
                <w:sz w:val="24"/>
              </w:rPr>
              <w:t>C</w:t>
            </w:r>
          </w:p>
        </w:tc>
      </w:tr>
      <w:tr w:rsidR="00A30F47" w:rsidRPr="00EE3DBC" w14:paraId="0E803681" w14:textId="77777777" w:rsidTr="00D476D8">
        <w:tc>
          <w:tcPr>
            <w:tcW w:w="2835" w:type="dxa"/>
          </w:tcPr>
          <w:p w14:paraId="2BEBC47E"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14:paraId="0EDDCFD9"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005051</w:t>
            </w:r>
          </w:p>
        </w:tc>
        <w:tc>
          <w:tcPr>
            <w:tcW w:w="2785" w:type="dxa"/>
            <w:vAlign w:val="center"/>
          </w:tcPr>
          <w:p w14:paraId="6E7B628A"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005052</w:t>
            </w:r>
          </w:p>
        </w:tc>
      </w:tr>
      <w:tr w:rsidR="00A30F47" w:rsidRPr="00EE3DBC" w14:paraId="33AE0D4B" w14:textId="77777777" w:rsidTr="00D476D8">
        <w:tc>
          <w:tcPr>
            <w:tcW w:w="2835" w:type="dxa"/>
          </w:tcPr>
          <w:p w14:paraId="67B7BBC4"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14:paraId="0EAB444B"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582,603,683.26</w:t>
            </w:r>
            <w:r w:rsidRPr="00EE3DBC">
              <w:rPr>
                <w:rFonts w:eastAsiaTheme="minorEastAsia"/>
                <w:color w:val="000000" w:themeColor="text1"/>
                <w:kern w:val="0"/>
                <w:sz w:val="24"/>
              </w:rPr>
              <w:t>份</w:t>
            </w:r>
          </w:p>
        </w:tc>
        <w:tc>
          <w:tcPr>
            <w:tcW w:w="2785" w:type="dxa"/>
            <w:vAlign w:val="center"/>
          </w:tcPr>
          <w:p w14:paraId="5B67AEE9"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553,103,520.98</w:t>
            </w:r>
            <w:r w:rsidRPr="00EE3DBC">
              <w:rPr>
                <w:rFonts w:eastAsiaTheme="minorEastAsia"/>
                <w:color w:val="000000" w:themeColor="text1"/>
                <w:kern w:val="0"/>
                <w:sz w:val="24"/>
              </w:rPr>
              <w:t>份</w:t>
            </w:r>
          </w:p>
        </w:tc>
      </w:tr>
    </w:tbl>
    <w:p w14:paraId="3740B842" w14:textId="77777777"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14:paraId="48E996CA"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14:paraId="444AA2EB" w14:textId="77777777"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14:paraId="79E36925" w14:textId="77777777" w:rsidTr="00DA6FA7">
        <w:tc>
          <w:tcPr>
            <w:tcW w:w="3402" w:type="dxa"/>
            <w:vMerge w:val="restart"/>
            <w:vAlign w:val="center"/>
          </w:tcPr>
          <w:p w14:paraId="7E58DB8C"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14:paraId="31EB8352"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14:paraId="3319A533"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7</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9</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14:paraId="57B1A2B4" w14:textId="77777777" w:rsidTr="00DA6FA7">
        <w:tc>
          <w:tcPr>
            <w:tcW w:w="3402" w:type="dxa"/>
            <w:vMerge/>
            <w:vAlign w:val="center"/>
          </w:tcPr>
          <w:p w14:paraId="2445A58E"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14:paraId="1EED0ED5"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A</w:t>
            </w:r>
          </w:p>
        </w:tc>
        <w:tc>
          <w:tcPr>
            <w:tcW w:w="2481" w:type="dxa"/>
            <w:vAlign w:val="center"/>
          </w:tcPr>
          <w:p w14:paraId="075EB77B"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C</w:t>
            </w:r>
          </w:p>
        </w:tc>
      </w:tr>
      <w:tr w:rsidR="009A3BD8" w:rsidRPr="00EE3DBC" w14:paraId="2AAF5D7A" w14:textId="77777777" w:rsidTr="00DA6FA7">
        <w:tc>
          <w:tcPr>
            <w:tcW w:w="3402" w:type="dxa"/>
            <w:vAlign w:val="center"/>
          </w:tcPr>
          <w:p w14:paraId="54BBB5FF"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14:paraId="4041D2FA"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9,339,182.04</w:t>
            </w:r>
          </w:p>
        </w:tc>
        <w:tc>
          <w:tcPr>
            <w:tcW w:w="2481" w:type="dxa"/>
            <w:vAlign w:val="center"/>
          </w:tcPr>
          <w:p w14:paraId="38478468"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9,369,456.57</w:t>
            </w:r>
          </w:p>
        </w:tc>
      </w:tr>
      <w:tr w:rsidR="009A3BD8" w:rsidRPr="00EE3DBC" w14:paraId="1674A067" w14:textId="77777777" w:rsidTr="00DA6FA7">
        <w:tc>
          <w:tcPr>
            <w:tcW w:w="3402" w:type="dxa"/>
            <w:vAlign w:val="center"/>
          </w:tcPr>
          <w:p w14:paraId="24A1E70A"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14:paraId="72293CAD"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40,178,070.87</w:t>
            </w:r>
          </w:p>
        </w:tc>
        <w:tc>
          <w:tcPr>
            <w:tcW w:w="2481" w:type="dxa"/>
            <w:vAlign w:val="center"/>
          </w:tcPr>
          <w:p w14:paraId="3309B514"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38,459,468.10</w:t>
            </w:r>
          </w:p>
        </w:tc>
      </w:tr>
      <w:tr w:rsidR="009A3BD8" w:rsidRPr="00EE3DBC" w14:paraId="652DA6BC" w14:textId="77777777" w:rsidTr="00DA6FA7">
        <w:tc>
          <w:tcPr>
            <w:tcW w:w="3402" w:type="dxa"/>
            <w:vAlign w:val="center"/>
          </w:tcPr>
          <w:p w14:paraId="133A449F"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14:paraId="3D6739E4"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0.0822</w:t>
            </w:r>
          </w:p>
        </w:tc>
        <w:tc>
          <w:tcPr>
            <w:tcW w:w="2481" w:type="dxa"/>
            <w:vAlign w:val="center"/>
          </w:tcPr>
          <w:p w14:paraId="3C24A729"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0.0719</w:t>
            </w:r>
          </w:p>
        </w:tc>
      </w:tr>
      <w:tr w:rsidR="009A3BD8" w:rsidRPr="00EE3DBC" w14:paraId="4644DE6C" w14:textId="77777777" w:rsidTr="00DA6FA7">
        <w:tc>
          <w:tcPr>
            <w:tcW w:w="3402" w:type="dxa"/>
            <w:vAlign w:val="center"/>
          </w:tcPr>
          <w:p w14:paraId="23626825"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14:paraId="114211DC"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588,263,483.47</w:t>
            </w:r>
          </w:p>
        </w:tc>
        <w:tc>
          <w:tcPr>
            <w:tcW w:w="2481" w:type="dxa"/>
            <w:vAlign w:val="center"/>
          </w:tcPr>
          <w:p w14:paraId="2EB3E42A"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540,992,099.75</w:t>
            </w:r>
          </w:p>
        </w:tc>
      </w:tr>
      <w:tr w:rsidR="009A3BD8" w:rsidRPr="00EE3DBC" w14:paraId="0ED13BC0" w14:textId="77777777" w:rsidTr="00DA6FA7">
        <w:trPr>
          <w:trHeight w:val="158"/>
        </w:trPr>
        <w:tc>
          <w:tcPr>
            <w:tcW w:w="3402" w:type="dxa"/>
            <w:vAlign w:val="center"/>
          </w:tcPr>
          <w:p w14:paraId="5B15B3CB"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14:paraId="6A9F556D"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1.0097</w:t>
            </w:r>
          </w:p>
        </w:tc>
        <w:tc>
          <w:tcPr>
            <w:tcW w:w="2481" w:type="dxa"/>
            <w:vAlign w:val="center"/>
          </w:tcPr>
          <w:p w14:paraId="7D9D18E6"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0.9781</w:t>
            </w:r>
          </w:p>
        </w:tc>
      </w:tr>
    </w:tbl>
    <w:p w14:paraId="0BEDE289" w14:textId="77777777" w:rsidR="00403889" w:rsidRDefault="00660B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40185492" w14:textId="77777777"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07144BA" w14:textId="77777777"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14:paraId="14664553"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w:t>
      </w:r>
      <w:proofErr w:type="gramStart"/>
      <w:r w:rsidRPr="00EE3DBC">
        <w:rPr>
          <w:rFonts w:eastAsiaTheme="minorEastAsia"/>
          <w:b/>
          <w:color w:val="000000" w:themeColor="text1"/>
          <w:kern w:val="0"/>
          <w:szCs w:val="21"/>
        </w:rPr>
        <w:t>期基金</w:t>
      </w:r>
      <w:proofErr w:type="gramEnd"/>
      <w:r w:rsidRPr="00EE3DBC">
        <w:rPr>
          <w:rFonts w:eastAsiaTheme="minorEastAsia"/>
          <w:b/>
          <w:color w:val="000000" w:themeColor="text1"/>
          <w:kern w:val="0"/>
          <w:szCs w:val="21"/>
        </w:rPr>
        <w:t>份额净值增长率及其与同期业绩比较基准收益率的比较</w:t>
      </w:r>
    </w:p>
    <w:p w14:paraId="327E4C02" w14:textId="77777777"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摩根标普港股通低波红利指数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5ECC1C13" w14:textId="77777777" w:rsidTr="00DA6FA7">
        <w:tc>
          <w:tcPr>
            <w:tcW w:w="1290" w:type="dxa"/>
            <w:vAlign w:val="center"/>
          </w:tcPr>
          <w:p w14:paraId="3236B950"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78700651"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7CAF4839"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6B729F6D"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275B0805"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6A4F5F30"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02039732"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403889" w14:paraId="1AF9BB2D" w14:textId="77777777">
        <w:tc>
          <w:tcPr>
            <w:tcW w:w="1290" w:type="dxa"/>
            <w:vAlign w:val="center"/>
          </w:tcPr>
          <w:p w14:paraId="575DE69C" w14:textId="77777777" w:rsidR="00403889" w:rsidRDefault="00660BC6">
            <w:pPr>
              <w:jc w:val="left"/>
            </w:pPr>
            <w:r>
              <w:rPr>
                <w:rFonts w:eastAsiaTheme="minorEastAsia"/>
                <w:color w:val="000000" w:themeColor="text1"/>
                <w:szCs w:val="21"/>
              </w:rPr>
              <w:t>过去三个月</w:t>
            </w:r>
          </w:p>
        </w:tc>
        <w:tc>
          <w:tcPr>
            <w:tcW w:w="1291" w:type="dxa"/>
            <w:vAlign w:val="center"/>
          </w:tcPr>
          <w:p w14:paraId="4864DA1E" w14:textId="77777777" w:rsidR="00403889" w:rsidRDefault="00660BC6">
            <w:pPr>
              <w:jc w:val="right"/>
            </w:pPr>
            <w:r>
              <w:rPr>
                <w:rFonts w:eastAsiaTheme="minorEastAsia"/>
                <w:color w:val="000000" w:themeColor="text1"/>
                <w:szCs w:val="21"/>
              </w:rPr>
              <w:t>8.46%</w:t>
            </w:r>
          </w:p>
        </w:tc>
        <w:tc>
          <w:tcPr>
            <w:tcW w:w="1291" w:type="dxa"/>
            <w:vAlign w:val="center"/>
          </w:tcPr>
          <w:p w14:paraId="60109CDE" w14:textId="77777777" w:rsidR="00403889" w:rsidRDefault="00660BC6">
            <w:pPr>
              <w:jc w:val="right"/>
            </w:pPr>
            <w:r>
              <w:rPr>
                <w:rFonts w:eastAsiaTheme="minorEastAsia"/>
                <w:color w:val="000000" w:themeColor="text1"/>
                <w:szCs w:val="21"/>
              </w:rPr>
              <w:t>0.95%</w:t>
            </w:r>
          </w:p>
        </w:tc>
        <w:tc>
          <w:tcPr>
            <w:tcW w:w="1291" w:type="dxa"/>
            <w:vAlign w:val="center"/>
          </w:tcPr>
          <w:p w14:paraId="785EE708" w14:textId="77777777" w:rsidR="00403889" w:rsidRDefault="00660BC6">
            <w:pPr>
              <w:jc w:val="right"/>
            </w:pPr>
            <w:r>
              <w:rPr>
                <w:rFonts w:eastAsiaTheme="minorEastAsia"/>
                <w:color w:val="000000" w:themeColor="text1"/>
                <w:szCs w:val="21"/>
              </w:rPr>
              <w:t>5.73%</w:t>
            </w:r>
          </w:p>
        </w:tc>
        <w:tc>
          <w:tcPr>
            <w:tcW w:w="1291" w:type="dxa"/>
            <w:vAlign w:val="center"/>
          </w:tcPr>
          <w:p w14:paraId="6BD21DCE" w14:textId="77777777" w:rsidR="00403889" w:rsidRDefault="00660BC6">
            <w:pPr>
              <w:jc w:val="right"/>
            </w:pPr>
            <w:r>
              <w:rPr>
                <w:rFonts w:eastAsiaTheme="minorEastAsia"/>
                <w:color w:val="000000" w:themeColor="text1"/>
                <w:szCs w:val="21"/>
              </w:rPr>
              <w:t>1.03%</w:t>
            </w:r>
          </w:p>
        </w:tc>
        <w:tc>
          <w:tcPr>
            <w:tcW w:w="1291" w:type="dxa"/>
            <w:vAlign w:val="center"/>
          </w:tcPr>
          <w:p w14:paraId="76CE6A6F" w14:textId="77777777" w:rsidR="00403889" w:rsidRDefault="00660BC6">
            <w:pPr>
              <w:jc w:val="right"/>
            </w:pPr>
            <w:r>
              <w:rPr>
                <w:rFonts w:eastAsiaTheme="minorEastAsia"/>
                <w:color w:val="000000" w:themeColor="text1"/>
                <w:szCs w:val="21"/>
              </w:rPr>
              <w:t>2.73%</w:t>
            </w:r>
          </w:p>
        </w:tc>
        <w:tc>
          <w:tcPr>
            <w:tcW w:w="1291" w:type="dxa"/>
            <w:vAlign w:val="center"/>
          </w:tcPr>
          <w:p w14:paraId="67D6153D" w14:textId="77777777" w:rsidR="00403889" w:rsidRDefault="00660BC6">
            <w:pPr>
              <w:jc w:val="right"/>
            </w:pPr>
            <w:r>
              <w:rPr>
                <w:rFonts w:eastAsiaTheme="minorEastAsia"/>
                <w:color w:val="000000" w:themeColor="text1"/>
                <w:szCs w:val="21"/>
              </w:rPr>
              <w:t>-0.08%</w:t>
            </w:r>
          </w:p>
        </w:tc>
      </w:tr>
      <w:tr w:rsidR="00403889" w14:paraId="5B0D4A0E" w14:textId="77777777">
        <w:tc>
          <w:tcPr>
            <w:tcW w:w="1290" w:type="dxa"/>
            <w:vAlign w:val="center"/>
          </w:tcPr>
          <w:p w14:paraId="798E640B" w14:textId="77777777" w:rsidR="00403889" w:rsidRDefault="00660BC6">
            <w:pPr>
              <w:jc w:val="left"/>
            </w:pPr>
            <w:r>
              <w:rPr>
                <w:rFonts w:eastAsiaTheme="minorEastAsia"/>
                <w:color w:val="000000" w:themeColor="text1"/>
                <w:szCs w:val="21"/>
              </w:rPr>
              <w:lastRenderedPageBreak/>
              <w:t>过去六个月</w:t>
            </w:r>
          </w:p>
        </w:tc>
        <w:tc>
          <w:tcPr>
            <w:tcW w:w="1291" w:type="dxa"/>
            <w:vAlign w:val="center"/>
          </w:tcPr>
          <w:p w14:paraId="66A0EAC3" w14:textId="77777777" w:rsidR="00403889" w:rsidRDefault="00660BC6">
            <w:pPr>
              <w:jc w:val="right"/>
            </w:pPr>
            <w:r>
              <w:rPr>
                <w:rFonts w:eastAsiaTheme="minorEastAsia"/>
                <w:color w:val="000000" w:themeColor="text1"/>
                <w:szCs w:val="21"/>
              </w:rPr>
              <w:t>18.65%</w:t>
            </w:r>
          </w:p>
        </w:tc>
        <w:tc>
          <w:tcPr>
            <w:tcW w:w="1291" w:type="dxa"/>
            <w:vAlign w:val="center"/>
          </w:tcPr>
          <w:p w14:paraId="465B22EA" w14:textId="77777777" w:rsidR="00403889" w:rsidRDefault="00660BC6">
            <w:pPr>
              <w:jc w:val="right"/>
            </w:pPr>
            <w:r>
              <w:rPr>
                <w:rFonts w:eastAsiaTheme="minorEastAsia"/>
                <w:color w:val="000000" w:themeColor="text1"/>
                <w:szCs w:val="21"/>
              </w:rPr>
              <w:t>0.97%</w:t>
            </w:r>
          </w:p>
        </w:tc>
        <w:tc>
          <w:tcPr>
            <w:tcW w:w="1291" w:type="dxa"/>
            <w:vAlign w:val="center"/>
          </w:tcPr>
          <w:p w14:paraId="31575050" w14:textId="77777777" w:rsidR="00403889" w:rsidRDefault="00660BC6">
            <w:pPr>
              <w:jc w:val="right"/>
            </w:pPr>
            <w:r>
              <w:rPr>
                <w:rFonts w:eastAsiaTheme="minorEastAsia"/>
                <w:color w:val="000000" w:themeColor="text1"/>
                <w:szCs w:val="21"/>
              </w:rPr>
              <w:t>15.77%</w:t>
            </w:r>
          </w:p>
        </w:tc>
        <w:tc>
          <w:tcPr>
            <w:tcW w:w="1291" w:type="dxa"/>
            <w:vAlign w:val="center"/>
          </w:tcPr>
          <w:p w14:paraId="7DB0D6B7" w14:textId="77777777" w:rsidR="00403889" w:rsidRDefault="00660BC6">
            <w:pPr>
              <w:jc w:val="right"/>
            </w:pPr>
            <w:r>
              <w:rPr>
                <w:rFonts w:eastAsiaTheme="minorEastAsia"/>
                <w:color w:val="000000" w:themeColor="text1"/>
                <w:szCs w:val="21"/>
              </w:rPr>
              <w:t>1.03%</w:t>
            </w:r>
          </w:p>
        </w:tc>
        <w:tc>
          <w:tcPr>
            <w:tcW w:w="1291" w:type="dxa"/>
            <w:vAlign w:val="center"/>
          </w:tcPr>
          <w:p w14:paraId="042A1987" w14:textId="77777777" w:rsidR="00403889" w:rsidRDefault="00660BC6">
            <w:pPr>
              <w:jc w:val="right"/>
            </w:pPr>
            <w:r>
              <w:rPr>
                <w:rFonts w:eastAsiaTheme="minorEastAsia"/>
                <w:color w:val="000000" w:themeColor="text1"/>
                <w:szCs w:val="21"/>
              </w:rPr>
              <w:t>2.88%</w:t>
            </w:r>
          </w:p>
        </w:tc>
        <w:tc>
          <w:tcPr>
            <w:tcW w:w="1291" w:type="dxa"/>
            <w:vAlign w:val="center"/>
          </w:tcPr>
          <w:p w14:paraId="5E220B03" w14:textId="77777777" w:rsidR="00403889" w:rsidRDefault="00660BC6">
            <w:pPr>
              <w:jc w:val="right"/>
            </w:pPr>
            <w:r>
              <w:rPr>
                <w:rFonts w:eastAsiaTheme="minorEastAsia"/>
                <w:color w:val="000000" w:themeColor="text1"/>
                <w:szCs w:val="21"/>
              </w:rPr>
              <w:t>-0.06%</w:t>
            </w:r>
          </w:p>
        </w:tc>
      </w:tr>
      <w:tr w:rsidR="00403889" w14:paraId="3502EE9B" w14:textId="77777777">
        <w:tc>
          <w:tcPr>
            <w:tcW w:w="1290" w:type="dxa"/>
            <w:vAlign w:val="center"/>
          </w:tcPr>
          <w:p w14:paraId="27DEDE5E" w14:textId="77777777" w:rsidR="00403889" w:rsidRDefault="00660BC6">
            <w:pPr>
              <w:jc w:val="left"/>
            </w:pPr>
            <w:r>
              <w:rPr>
                <w:rFonts w:eastAsiaTheme="minorEastAsia"/>
                <w:color w:val="000000" w:themeColor="text1"/>
                <w:szCs w:val="21"/>
              </w:rPr>
              <w:t>过去一年</w:t>
            </w:r>
          </w:p>
        </w:tc>
        <w:tc>
          <w:tcPr>
            <w:tcW w:w="1291" w:type="dxa"/>
            <w:vAlign w:val="center"/>
          </w:tcPr>
          <w:p w14:paraId="2C05897A" w14:textId="77777777" w:rsidR="00403889" w:rsidRDefault="00660BC6">
            <w:pPr>
              <w:jc w:val="right"/>
            </w:pPr>
            <w:r>
              <w:rPr>
                <w:rFonts w:eastAsiaTheme="minorEastAsia"/>
                <w:color w:val="000000" w:themeColor="text1"/>
                <w:szCs w:val="21"/>
              </w:rPr>
              <w:t>16.92%</w:t>
            </w:r>
          </w:p>
        </w:tc>
        <w:tc>
          <w:tcPr>
            <w:tcW w:w="1291" w:type="dxa"/>
            <w:vAlign w:val="center"/>
          </w:tcPr>
          <w:p w14:paraId="6B77D22D" w14:textId="77777777" w:rsidR="00403889" w:rsidRDefault="00660BC6">
            <w:pPr>
              <w:jc w:val="right"/>
            </w:pPr>
            <w:r>
              <w:rPr>
                <w:rFonts w:eastAsiaTheme="minorEastAsia"/>
                <w:color w:val="000000" w:themeColor="text1"/>
                <w:szCs w:val="21"/>
              </w:rPr>
              <w:t>0.99%</w:t>
            </w:r>
          </w:p>
        </w:tc>
        <w:tc>
          <w:tcPr>
            <w:tcW w:w="1291" w:type="dxa"/>
            <w:vAlign w:val="center"/>
          </w:tcPr>
          <w:p w14:paraId="6EC705C6" w14:textId="77777777" w:rsidR="00403889" w:rsidRDefault="00660BC6">
            <w:pPr>
              <w:jc w:val="right"/>
            </w:pPr>
            <w:r>
              <w:rPr>
                <w:rFonts w:eastAsiaTheme="minorEastAsia"/>
                <w:color w:val="000000" w:themeColor="text1"/>
                <w:szCs w:val="21"/>
              </w:rPr>
              <w:t>16.54%</w:t>
            </w:r>
          </w:p>
        </w:tc>
        <w:tc>
          <w:tcPr>
            <w:tcW w:w="1291" w:type="dxa"/>
            <w:vAlign w:val="center"/>
          </w:tcPr>
          <w:p w14:paraId="64357FD4" w14:textId="77777777" w:rsidR="00403889" w:rsidRDefault="00660BC6">
            <w:pPr>
              <w:jc w:val="right"/>
            </w:pPr>
            <w:r>
              <w:rPr>
                <w:rFonts w:eastAsiaTheme="minorEastAsia"/>
                <w:color w:val="000000" w:themeColor="text1"/>
                <w:szCs w:val="21"/>
              </w:rPr>
              <w:t>1.01%</w:t>
            </w:r>
          </w:p>
        </w:tc>
        <w:tc>
          <w:tcPr>
            <w:tcW w:w="1291" w:type="dxa"/>
            <w:vAlign w:val="center"/>
          </w:tcPr>
          <w:p w14:paraId="7375CE71" w14:textId="77777777" w:rsidR="00403889" w:rsidRDefault="00660BC6">
            <w:pPr>
              <w:jc w:val="right"/>
            </w:pPr>
            <w:r>
              <w:rPr>
                <w:rFonts w:eastAsiaTheme="minorEastAsia"/>
                <w:color w:val="000000" w:themeColor="text1"/>
                <w:szCs w:val="21"/>
              </w:rPr>
              <w:t>0.38%</w:t>
            </w:r>
          </w:p>
        </w:tc>
        <w:tc>
          <w:tcPr>
            <w:tcW w:w="1291" w:type="dxa"/>
            <w:vAlign w:val="center"/>
          </w:tcPr>
          <w:p w14:paraId="097DAA82" w14:textId="77777777" w:rsidR="00403889" w:rsidRDefault="00660BC6">
            <w:pPr>
              <w:jc w:val="right"/>
            </w:pPr>
            <w:r>
              <w:rPr>
                <w:rFonts w:eastAsiaTheme="minorEastAsia"/>
                <w:color w:val="000000" w:themeColor="text1"/>
                <w:szCs w:val="21"/>
              </w:rPr>
              <w:t>-0.02%</w:t>
            </w:r>
          </w:p>
        </w:tc>
      </w:tr>
      <w:tr w:rsidR="00403889" w14:paraId="1069C32A" w14:textId="77777777">
        <w:tc>
          <w:tcPr>
            <w:tcW w:w="1290" w:type="dxa"/>
            <w:vAlign w:val="center"/>
          </w:tcPr>
          <w:p w14:paraId="4C887EAF" w14:textId="77777777" w:rsidR="00403889" w:rsidRDefault="00660BC6">
            <w:pPr>
              <w:jc w:val="left"/>
            </w:pPr>
            <w:r>
              <w:rPr>
                <w:rFonts w:eastAsiaTheme="minorEastAsia"/>
                <w:color w:val="000000" w:themeColor="text1"/>
                <w:szCs w:val="21"/>
              </w:rPr>
              <w:t>过去三年</w:t>
            </w:r>
          </w:p>
        </w:tc>
        <w:tc>
          <w:tcPr>
            <w:tcW w:w="1291" w:type="dxa"/>
            <w:vAlign w:val="center"/>
          </w:tcPr>
          <w:p w14:paraId="2B70D944" w14:textId="77777777" w:rsidR="00403889" w:rsidRDefault="00660BC6">
            <w:pPr>
              <w:jc w:val="right"/>
            </w:pPr>
            <w:r>
              <w:rPr>
                <w:rFonts w:eastAsiaTheme="minorEastAsia"/>
                <w:color w:val="000000" w:themeColor="text1"/>
                <w:szCs w:val="21"/>
              </w:rPr>
              <w:t>13.72%</w:t>
            </w:r>
          </w:p>
        </w:tc>
        <w:tc>
          <w:tcPr>
            <w:tcW w:w="1291" w:type="dxa"/>
            <w:vAlign w:val="center"/>
          </w:tcPr>
          <w:p w14:paraId="234BC971" w14:textId="77777777" w:rsidR="00403889" w:rsidRDefault="00660BC6">
            <w:pPr>
              <w:jc w:val="right"/>
            </w:pPr>
            <w:r>
              <w:rPr>
                <w:rFonts w:eastAsiaTheme="minorEastAsia"/>
                <w:color w:val="000000" w:themeColor="text1"/>
                <w:szCs w:val="21"/>
              </w:rPr>
              <w:t>1.04%</w:t>
            </w:r>
          </w:p>
        </w:tc>
        <w:tc>
          <w:tcPr>
            <w:tcW w:w="1291" w:type="dxa"/>
            <w:vAlign w:val="center"/>
          </w:tcPr>
          <w:p w14:paraId="2D7BAF52" w14:textId="77777777" w:rsidR="00403889" w:rsidRDefault="00660BC6">
            <w:pPr>
              <w:jc w:val="right"/>
            </w:pPr>
            <w:r>
              <w:rPr>
                <w:rFonts w:eastAsiaTheme="minorEastAsia"/>
                <w:color w:val="000000" w:themeColor="text1"/>
                <w:szCs w:val="21"/>
              </w:rPr>
              <w:t>9.50%</w:t>
            </w:r>
          </w:p>
        </w:tc>
        <w:tc>
          <w:tcPr>
            <w:tcW w:w="1291" w:type="dxa"/>
            <w:vAlign w:val="center"/>
          </w:tcPr>
          <w:p w14:paraId="7D01AA43" w14:textId="77777777" w:rsidR="00403889" w:rsidRDefault="00660BC6">
            <w:pPr>
              <w:jc w:val="right"/>
            </w:pPr>
            <w:r>
              <w:rPr>
                <w:rFonts w:eastAsiaTheme="minorEastAsia"/>
                <w:color w:val="000000" w:themeColor="text1"/>
                <w:szCs w:val="21"/>
              </w:rPr>
              <w:t>1.03%</w:t>
            </w:r>
          </w:p>
        </w:tc>
        <w:tc>
          <w:tcPr>
            <w:tcW w:w="1291" w:type="dxa"/>
            <w:vAlign w:val="center"/>
          </w:tcPr>
          <w:p w14:paraId="43EDC580" w14:textId="77777777" w:rsidR="00403889" w:rsidRDefault="00660BC6">
            <w:pPr>
              <w:jc w:val="right"/>
            </w:pPr>
            <w:r>
              <w:rPr>
                <w:rFonts w:eastAsiaTheme="minorEastAsia"/>
                <w:color w:val="000000" w:themeColor="text1"/>
                <w:szCs w:val="21"/>
              </w:rPr>
              <w:t>4.22%</w:t>
            </w:r>
          </w:p>
        </w:tc>
        <w:tc>
          <w:tcPr>
            <w:tcW w:w="1291" w:type="dxa"/>
            <w:vAlign w:val="center"/>
          </w:tcPr>
          <w:p w14:paraId="13BE8E67" w14:textId="77777777" w:rsidR="00403889" w:rsidRDefault="00660BC6">
            <w:pPr>
              <w:jc w:val="right"/>
            </w:pPr>
            <w:r>
              <w:rPr>
                <w:rFonts w:eastAsiaTheme="minorEastAsia"/>
                <w:color w:val="000000" w:themeColor="text1"/>
                <w:szCs w:val="21"/>
              </w:rPr>
              <w:t>0.01%</w:t>
            </w:r>
          </w:p>
        </w:tc>
      </w:tr>
      <w:tr w:rsidR="00403889" w14:paraId="00DD3EC0" w14:textId="77777777">
        <w:tc>
          <w:tcPr>
            <w:tcW w:w="1290" w:type="dxa"/>
            <w:vAlign w:val="center"/>
          </w:tcPr>
          <w:p w14:paraId="4470C925" w14:textId="77777777" w:rsidR="00403889" w:rsidRDefault="00660BC6">
            <w:pPr>
              <w:jc w:val="left"/>
            </w:pPr>
            <w:r>
              <w:rPr>
                <w:rFonts w:eastAsiaTheme="minorEastAsia"/>
                <w:color w:val="000000" w:themeColor="text1"/>
                <w:szCs w:val="21"/>
              </w:rPr>
              <w:t>过去五年</w:t>
            </w:r>
          </w:p>
        </w:tc>
        <w:tc>
          <w:tcPr>
            <w:tcW w:w="1291" w:type="dxa"/>
            <w:vAlign w:val="center"/>
          </w:tcPr>
          <w:p w14:paraId="35E174B2" w14:textId="77777777" w:rsidR="00403889" w:rsidRDefault="00660BC6">
            <w:pPr>
              <w:jc w:val="right"/>
            </w:pPr>
            <w:r>
              <w:rPr>
                <w:rFonts w:eastAsiaTheme="minorEastAsia"/>
                <w:color w:val="000000" w:themeColor="text1"/>
                <w:szCs w:val="21"/>
              </w:rPr>
              <w:t>9.55%</w:t>
            </w:r>
          </w:p>
        </w:tc>
        <w:tc>
          <w:tcPr>
            <w:tcW w:w="1291" w:type="dxa"/>
            <w:vAlign w:val="center"/>
          </w:tcPr>
          <w:p w14:paraId="2546ABDB" w14:textId="77777777" w:rsidR="00403889" w:rsidRDefault="00660BC6">
            <w:pPr>
              <w:jc w:val="right"/>
            </w:pPr>
            <w:r>
              <w:rPr>
                <w:rFonts w:eastAsiaTheme="minorEastAsia"/>
                <w:color w:val="000000" w:themeColor="text1"/>
                <w:szCs w:val="21"/>
              </w:rPr>
              <w:t>1.07%</w:t>
            </w:r>
          </w:p>
        </w:tc>
        <w:tc>
          <w:tcPr>
            <w:tcW w:w="1291" w:type="dxa"/>
            <w:vAlign w:val="center"/>
          </w:tcPr>
          <w:p w14:paraId="233BA636" w14:textId="77777777" w:rsidR="00403889" w:rsidRDefault="00660BC6">
            <w:pPr>
              <w:jc w:val="right"/>
            </w:pPr>
            <w:r>
              <w:rPr>
                <w:rFonts w:eastAsiaTheme="minorEastAsia"/>
                <w:color w:val="000000" w:themeColor="text1"/>
                <w:szCs w:val="21"/>
              </w:rPr>
              <w:t>-1.95%</w:t>
            </w:r>
          </w:p>
        </w:tc>
        <w:tc>
          <w:tcPr>
            <w:tcW w:w="1291" w:type="dxa"/>
            <w:vAlign w:val="center"/>
          </w:tcPr>
          <w:p w14:paraId="42641B31" w14:textId="77777777" w:rsidR="00403889" w:rsidRDefault="00660BC6">
            <w:pPr>
              <w:jc w:val="right"/>
            </w:pPr>
            <w:r>
              <w:rPr>
                <w:rFonts w:eastAsiaTheme="minorEastAsia"/>
                <w:color w:val="000000" w:themeColor="text1"/>
                <w:szCs w:val="21"/>
              </w:rPr>
              <w:t>1.05%</w:t>
            </w:r>
          </w:p>
        </w:tc>
        <w:tc>
          <w:tcPr>
            <w:tcW w:w="1291" w:type="dxa"/>
            <w:vAlign w:val="center"/>
          </w:tcPr>
          <w:p w14:paraId="1573FBC6" w14:textId="77777777" w:rsidR="00403889" w:rsidRDefault="00660BC6">
            <w:pPr>
              <w:jc w:val="right"/>
            </w:pPr>
            <w:r>
              <w:rPr>
                <w:rFonts w:eastAsiaTheme="minorEastAsia"/>
                <w:color w:val="000000" w:themeColor="text1"/>
                <w:szCs w:val="21"/>
              </w:rPr>
              <w:t>11.50%</w:t>
            </w:r>
          </w:p>
        </w:tc>
        <w:tc>
          <w:tcPr>
            <w:tcW w:w="1291" w:type="dxa"/>
            <w:vAlign w:val="center"/>
          </w:tcPr>
          <w:p w14:paraId="1D8E8DA9" w14:textId="77777777" w:rsidR="00403889" w:rsidRDefault="00660BC6">
            <w:pPr>
              <w:jc w:val="right"/>
            </w:pPr>
            <w:r>
              <w:rPr>
                <w:rFonts w:eastAsiaTheme="minorEastAsia"/>
                <w:color w:val="000000" w:themeColor="text1"/>
                <w:szCs w:val="21"/>
              </w:rPr>
              <w:t>0.02%</w:t>
            </w:r>
          </w:p>
        </w:tc>
      </w:tr>
      <w:tr w:rsidR="00403889" w14:paraId="34479D64" w14:textId="77777777">
        <w:tc>
          <w:tcPr>
            <w:tcW w:w="1290" w:type="dxa"/>
            <w:vAlign w:val="center"/>
          </w:tcPr>
          <w:p w14:paraId="42BD01A0" w14:textId="77777777" w:rsidR="00403889" w:rsidRDefault="00660BC6">
            <w:pPr>
              <w:jc w:val="left"/>
            </w:pPr>
            <w:r>
              <w:rPr>
                <w:rFonts w:eastAsiaTheme="minorEastAsia"/>
                <w:color w:val="000000" w:themeColor="text1"/>
                <w:szCs w:val="21"/>
              </w:rPr>
              <w:t>自基金合同生效起至今</w:t>
            </w:r>
          </w:p>
        </w:tc>
        <w:tc>
          <w:tcPr>
            <w:tcW w:w="1291" w:type="dxa"/>
            <w:vAlign w:val="center"/>
          </w:tcPr>
          <w:p w14:paraId="67F4219A" w14:textId="77777777" w:rsidR="00403889" w:rsidRDefault="00660BC6">
            <w:pPr>
              <w:jc w:val="right"/>
            </w:pPr>
            <w:r>
              <w:rPr>
                <w:rFonts w:eastAsiaTheme="minorEastAsia"/>
                <w:color w:val="000000" w:themeColor="text1"/>
                <w:szCs w:val="21"/>
              </w:rPr>
              <w:t>0.97%</w:t>
            </w:r>
          </w:p>
        </w:tc>
        <w:tc>
          <w:tcPr>
            <w:tcW w:w="1291" w:type="dxa"/>
            <w:vAlign w:val="center"/>
          </w:tcPr>
          <w:p w14:paraId="1BBA0B61" w14:textId="77777777" w:rsidR="00403889" w:rsidRDefault="00660BC6">
            <w:pPr>
              <w:jc w:val="right"/>
            </w:pPr>
            <w:r>
              <w:rPr>
                <w:rFonts w:eastAsiaTheme="minorEastAsia"/>
                <w:color w:val="000000" w:themeColor="text1"/>
                <w:szCs w:val="21"/>
              </w:rPr>
              <w:t>1.02%</w:t>
            </w:r>
          </w:p>
        </w:tc>
        <w:tc>
          <w:tcPr>
            <w:tcW w:w="1291" w:type="dxa"/>
            <w:vAlign w:val="center"/>
          </w:tcPr>
          <w:p w14:paraId="4B535A6F" w14:textId="77777777" w:rsidR="00403889" w:rsidRDefault="00660BC6">
            <w:pPr>
              <w:jc w:val="right"/>
            </w:pPr>
            <w:r>
              <w:rPr>
                <w:rFonts w:eastAsiaTheme="minorEastAsia"/>
                <w:color w:val="000000" w:themeColor="text1"/>
                <w:szCs w:val="21"/>
              </w:rPr>
              <w:t>-11.14%</w:t>
            </w:r>
          </w:p>
        </w:tc>
        <w:tc>
          <w:tcPr>
            <w:tcW w:w="1291" w:type="dxa"/>
            <w:vAlign w:val="center"/>
          </w:tcPr>
          <w:p w14:paraId="57C13821" w14:textId="77777777" w:rsidR="00403889" w:rsidRDefault="00660BC6">
            <w:pPr>
              <w:jc w:val="right"/>
            </w:pPr>
            <w:r>
              <w:rPr>
                <w:rFonts w:eastAsiaTheme="minorEastAsia"/>
                <w:color w:val="000000" w:themeColor="text1"/>
                <w:szCs w:val="21"/>
              </w:rPr>
              <w:t>1.00%</w:t>
            </w:r>
          </w:p>
        </w:tc>
        <w:tc>
          <w:tcPr>
            <w:tcW w:w="1291" w:type="dxa"/>
            <w:vAlign w:val="center"/>
          </w:tcPr>
          <w:p w14:paraId="2A9321BB" w14:textId="77777777" w:rsidR="00403889" w:rsidRDefault="00660BC6">
            <w:pPr>
              <w:jc w:val="right"/>
            </w:pPr>
            <w:r>
              <w:rPr>
                <w:rFonts w:eastAsiaTheme="minorEastAsia"/>
                <w:color w:val="000000" w:themeColor="text1"/>
                <w:szCs w:val="21"/>
              </w:rPr>
              <w:t>12.11%</w:t>
            </w:r>
          </w:p>
        </w:tc>
        <w:tc>
          <w:tcPr>
            <w:tcW w:w="1291" w:type="dxa"/>
            <w:vAlign w:val="center"/>
          </w:tcPr>
          <w:p w14:paraId="6981D14E" w14:textId="77777777" w:rsidR="00403889" w:rsidRDefault="00660BC6">
            <w:pPr>
              <w:jc w:val="right"/>
            </w:pPr>
            <w:r>
              <w:rPr>
                <w:rFonts w:eastAsiaTheme="minorEastAsia"/>
                <w:color w:val="000000" w:themeColor="text1"/>
                <w:szCs w:val="21"/>
              </w:rPr>
              <w:t>0.02%</w:t>
            </w:r>
          </w:p>
        </w:tc>
      </w:tr>
    </w:tbl>
    <w:p w14:paraId="3A6DC910" w14:textId="77777777"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摩根标普港股通低波红利指数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1956981C" w14:textId="77777777" w:rsidTr="00DA6FA7">
        <w:tc>
          <w:tcPr>
            <w:tcW w:w="1290" w:type="dxa"/>
            <w:vAlign w:val="center"/>
          </w:tcPr>
          <w:p w14:paraId="20C74C72"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18CC7EE5"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782CC39F"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68599FF3"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515A0A6A"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064E55E2"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06417C9F"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403889" w14:paraId="2C842EA6" w14:textId="77777777">
        <w:tc>
          <w:tcPr>
            <w:tcW w:w="1290" w:type="dxa"/>
            <w:vAlign w:val="center"/>
          </w:tcPr>
          <w:p w14:paraId="2A16346D" w14:textId="77777777" w:rsidR="00403889" w:rsidRDefault="00660BC6">
            <w:pPr>
              <w:jc w:val="left"/>
            </w:pPr>
            <w:r>
              <w:rPr>
                <w:rFonts w:eastAsiaTheme="minorEastAsia"/>
                <w:color w:val="000000" w:themeColor="text1"/>
                <w:szCs w:val="21"/>
              </w:rPr>
              <w:t>过去三个月</w:t>
            </w:r>
          </w:p>
        </w:tc>
        <w:tc>
          <w:tcPr>
            <w:tcW w:w="1291" w:type="dxa"/>
            <w:vAlign w:val="center"/>
          </w:tcPr>
          <w:p w14:paraId="30E613AA" w14:textId="77777777" w:rsidR="00403889" w:rsidRDefault="00660BC6">
            <w:pPr>
              <w:jc w:val="right"/>
            </w:pPr>
            <w:r>
              <w:rPr>
                <w:rFonts w:eastAsiaTheme="minorEastAsia"/>
                <w:color w:val="000000" w:themeColor="text1"/>
                <w:szCs w:val="21"/>
              </w:rPr>
              <w:t>8.34%</w:t>
            </w:r>
          </w:p>
        </w:tc>
        <w:tc>
          <w:tcPr>
            <w:tcW w:w="1291" w:type="dxa"/>
            <w:vAlign w:val="center"/>
          </w:tcPr>
          <w:p w14:paraId="058D20FA" w14:textId="77777777" w:rsidR="00403889" w:rsidRDefault="00660BC6">
            <w:pPr>
              <w:jc w:val="right"/>
            </w:pPr>
            <w:r>
              <w:rPr>
                <w:rFonts w:eastAsiaTheme="minorEastAsia"/>
                <w:color w:val="000000" w:themeColor="text1"/>
                <w:szCs w:val="21"/>
              </w:rPr>
              <w:t>0.95%</w:t>
            </w:r>
          </w:p>
        </w:tc>
        <w:tc>
          <w:tcPr>
            <w:tcW w:w="1291" w:type="dxa"/>
            <w:vAlign w:val="center"/>
          </w:tcPr>
          <w:p w14:paraId="1236BD7D" w14:textId="77777777" w:rsidR="00403889" w:rsidRDefault="00660BC6">
            <w:pPr>
              <w:jc w:val="right"/>
            </w:pPr>
            <w:r>
              <w:rPr>
                <w:rFonts w:eastAsiaTheme="minorEastAsia"/>
                <w:color w:val="000000" w:themeColor="text1"/>
                <w:szCs w:val="21"/>
              </w:rPr>
              <w:t>5.73%</w:t>
            </w:r>
          </w:p>
        </w:tc>
        <w:tc>
          <w:tcPr>
            <w:tcW w:w="1291" w:type="dxa"/>
            <w:vAlign w:val="center"/>
          </w:tcPr>
          <w:p w14:paraId="59100D65" w14:textId="77777777" w:rsidR="00403889" w:rsidRDefault="00660BC6">
            <w:pPr>
              <w:jc w:val="right"/>
            </w:pPr>
            <w:r>
              <w:rPr>
                <w:rFonts w:eastAsiaTheme="minorEastAsia"/>
                <w:color w:val="000000" w:themeColor="text1"/>
                <w:szCs w:val="21"/>
              </w:rPr>
              <w:t>1.03%</w:t>
            </w:r>
          </w:p>
        </w:tc>
        <w:tc>
          <w:tcPr>
            <w:tcW w:w="1291" w:type="dxa"/>
            <w:vAlign w:val="center"/>
          </w:tcPr>
          <w:p w14:paraId="57DEC33E" w14:textId="77777777" w:rsidR="00403889" w:rsidRDefault="00660BC6">
            <w:pPr>
              <w:jc w:val="right"/>
            </w:pPr>
            <w:r>
              <w:rPr>
                <w:rFonts w:eastAsiaTheme="minorEastAsia"/>
                <w:color w:val="000000" w:themeColor="text1"/>
                <w:szCs w:val="21"/>
              </w:rPr>
              <w:t>2.61%</w:t>
            </w:r>
          </w:p>
        </w:tc>
        <w:tc>
          <w:tcPr>
            <w:tcW w:w="1291" w:type="dxa"/>
            <w:vAlign w:val="center"/>
          </w:tcPr>
          <w:p w14:paraId="17F4FC6A" w14:textId="77777777" w:rsidR="00403889" w:rsidRDefault="00660BC6">
            <w:pPr>
              <w:jc w:val="right"/>
            </w:pPr>
            <w:r>
              <w:rPr>
                <w:rFonts w:eastAsiaTheme="minorEastAsia"/>
                <w:color w:val="000000" w:themeColor="text1"/>
                <w:szCs w:val="21"/>
              </w:rPr>
              <w:t>-0.08%</w:t>
            </w:r>
          </w:p>
        </w:tc>
      </w:tr>
      <w:tr w:rsidR="00403889" w14:paraId="53C6377B" w14:textId="77777777">
        <w:tc>
          <w:tcPr>
            <w:tcW w:w="1290" w:type="dxa"/>
            <w:vAlign w:val="center"/>
          </w:tcPr>
          <w:p w14:paraId="65FE5C5C" w14:textId="77777777" w:rsidR="00403889" w:rsidRDefault="00660BC6">
            <w:pPr>
              <w:jc w:val="left"/>
            </w:pPr>
            <w:r>
              <w:rPr>
                <w:rFonts w:eastAsiaTheme="minorEastAsia"/>
                <w:color w:val="000000" w:themeColor="text1"/>
                <w:szCs w:val="21"/>
              </w:rPr>
              <w:t>过去六个月</w:t>
            </w:r>
          </w:p>
        </w:tc>
        <w:tc>
          <w:tcPr>
            <w:tcW w:w="1291" w:type="dxa"/>
            <w:vAlign w:val="center"/>
          </w:tcPr>
          <w:p w14:paraId="6A2A2F41" w14:textId="77777777" w:rsidR="00403889" w:rsidRDefault="00660BC6">
            <w:pPr>
              <w:jc w:val="right"/>
            </w:pPr>
            <w:r>
              <w:rPr>
                <w:rFonts w:eastAsiaTheme="minorEastAsia"/>
                <w:color w:val="000000" w:themeColor="text1"/>
                <w:szCs w:val="21"/>
              </w:rPr>
              <w:t>18.34%</w:t>
            </w:r>
          </w:p>
        </w:tc>
        <w:tc>
          <w:tcPr>
            <w:tcW w:w="1291" w:type="dxa"/>
            <w:vAlign w:val="center"/>
          </w:tcPr>
          <w:p w14:paraId="6F63B7C9" w14:textId="77777777" w:rsidR="00403889" w:rsidRDefault="00660BC6">
            <w:pPr>
              <w:jc w:val="right"/>
            </w:pPr>
            <w:r>
              <w:rPr>
                <w:rFonts w:eastAsiaTheme="minorEastAsia"/>
                <w:color w:val="000000" w:themeColor="text1"/>
                <w:szCs w:val="21"/>
              </w:rPr>
              <w:t>0.97%</w:t>
            </w:r>
          </w:p>
        </w:tc>
        <w:tc>
          <w:tcPr>
            <w:tcW w:w="1291" w:type="dxa"/>
            <w:vAlign w:val="center"/>
          </w:tcPr>
          <w:p w14:paraId="5F8E9ECA" w14:textId="77777777" w:rsidR="00403889" w:rsidRDefault="00660BC6">
            <w:pPr>
              <w:jc w:val="right"/>
            </w:pPr>
            <w:r>
              <w:rPr>
                <w:rFonts w:eastAsiaTheme="minorEastAsia"/>
                <w:color w:val="000000" w:themeColor="text1"/>
                <w:szCs w:val="21"/>
              </w:rPr>
              <w:t>15.77%</w:t>
            </w:r>
          </w:p>
        </w:tc>
        <w:tc>
          <w:tcPr>
            <w:tcW w:w="1291" w:type="dxa"/>
            <w:vAlign w:val="center"/>
          </w:tcPr>
          <w:p w14:paraId="7D6EA67D" w14:textId="77777777" w:rsidR="00403889" w:rsidRDefault="00660BC6">
            <w:pPr>
              <w:jc w:val="right"/>
            </w:pPr>
            <w:r>
              <w:rPr>
                <w:rFonts w:eastAsiaTheme="minorEastAsia"/>
                <w:color w:val="000000" w:themeColor="text1"/>
                <w:szCs w:val="21"/>
              </w:rPr>
              <w:t>1.03%</w:t>
            </w:r>
          </w:p>
        </w:tc>
        <w:tc>
          <w:tcPr>
            <w:tcW w:w="1291" w:type="dxa"/>
            <w:vAlign w:val="center"/>
          </w:tcPr>
          <w:p w14:paraId="18F5F3F6" w14:textId="77777777" w:rsidR="00403889" w:rsidRDefault="00660BC6">
            <w:pPr>
              <w:jc w:val="right"/>
            </w:pPr>
            <w:r>
              <w:rPr>
                <w:rFonts w:eastAsiaTheme="minorEastAsia"/>
                <w:color w:val="000000" w:themeColor="text1"/>
                <w:szCs w:val="21"/>
              </w:rPr>
              <w:t>2.57%</w:t>
            </w:r>
          </w:p>
        </w:tc>
        <w:tc>
          <w:tcPr>
            <w:tcW w:w="1291" w:type="dxa"/>
            <w:vAlign w:val="center"/>
          </w:tcPr>
          <w:p w14:paraId="2E9CE33C" w14:textId="77777777" w:rsidR="00403889" w:rsidRDefault="00660BC6">
            <w:pPr>
              <w:jc w:val="right"/>
            </w:pPr>
            <w:r>
              <w:rPr>
                <w:rFonts w:eastAsiaTheme="minorEastAsia"/>
                <w:color w:val="000000" w:themeColor="text1"/>
                <w:szCs w:val="21"/>
              </w:rPr>
              <w:t>-0.06%</w:t>
            </w:r>
          </w:p>
        </w:tc>
      </w:tr>
      <w:tr w:rsidR="00403889" w14:paraId="1BA56F0C" w14:textId="77777777">
        <w:tc>
          <w:tcPr>
            <w:tcW w:w="1290" w:type="dxa"/>
            <w:vAlign w:val="center"/>
          </w:tcPr>
          <w:p w14:paraId="764B5CD8" w14:textId="77777777" w:rsidR="00403889" w:rsidRDefault="00660BC6">
            <w:pPr>
              <w:jc w:val="left"/>
            </w:pPr>
            <w:r>
              <w:rPr>
                <w:rFonts w:eastAsiaTheme="minorEastAsia"/>
                <w:color w:val="000000" w:themeColor="text1"/>
                <w:szCs w:val="21"/>
              </w:rPr>
              <w:t>过去一年</w:t>
            </w:r>
          </w:p>
        </w:tc>
        <w:tc>
          <w:tcPr>
            <w:tcW w:w="1291" w:type="dxa"/>
            <w:vAlign w:val="center"/>
          </w:tcPr>
          <w:p w14:paraId="4435D1A4" w14:textId="77777777" w:rsidR="00403889" w:rsidRDefault="00660BC6">
            <w:pPr>
              <w:jc w:val="right"/>
            </w:pPr>
            <w:r>
              <w:rPr>
                <w:rFonts w:eastAsiaTheme="minorEastAsia"/>
                <w:color w:val="000000" w:themeColor="text1"/>
                <w:szCs w:val="21"/>
              </w:rPr>
              <w:t>16.33%</w:t>
            </w:r>
          </w:p>
        </w:tc>
        <w:tc>
          <w:tcPr>
            <w:tcW w:w="1291" w:type="dxa"/>
            <w:vAlign w:val="center"/>
          </w:tcPr>
          <w:p w14:paraId="5FB84E21" w14:textId="77777777" w:rsidR="00403889" w:rsidRDefault="00660BC6">
            <w:pPr>
              <w:jc w:val="right"/>
            </w:pPr>
            <w:r>
              <w:rPr>
                <w:rFonts w:eastAsiaTheme="minorEastAsia"/>
                <w:color w:val="000000" w:themeColor="text1"/>
                <w:szCs w:val="21"/>
              </w:rPr>
              <w:t>0.99%</w:t>
            </w:r>
          </w:p>
        </w:tc>
        <w:tc>
          <w:tcPr>
            <w:tcW w:w="1291" w:type="dxa"/>
            <w:vAlign w:val="center"/>
          </w:tcPr>
          <w:p w14:paraId="3C9A21C1" w14:textId="77777777" w:rsidR="00403889" w:rsidRDefault="00660BC6">
            <w:pPr>
              <w:jc w:val="right"/>
            </w:pPr>
            <w:r>
              <w:rPr>
                <w:rFonts w:eastAsiaTheme="minorEastAsia"/>
                <w:color w:val="000000" w:themeColor="text1"/>
                <w:szCs w:val="21"/>
              </w:rPr>
              <w:t>16.54%</w:t>
            </w:r>
          </w:p>
        </w:tc>
        <w:tc>
          <w:tcPr>
            <w:tcW w:w="1291" w:type="dxa"/>
            <w:vAlign w:val="center"/>
          </w:tcPr>
          <w:p w14:paraId="000DB3D2" w14:textId="77777777" w:rsidR="00403889" w:rsidRDefault="00660BC6">
            <w:pPr>
              <w:jc w:val="right"/>
            </w:pPr>
            <w:r>
              <w:rPr>
                <w:rFonts w:eastAsiaTheme="minorEastAsia"/>
                <w:color w:val="000000" w:themeColor="text1"/>
                <w:szCs w:val="21"/>
              </w:rPr>
              <w:t>1.01%</w:t>
            </w:r>
          </w:p>
        </w:tc>
        <w:tc>
          <w:tcPr>
            <w:tcW w:w="1291" w:type="dxa"/>
            <w:vAlign w:val="center"/>
          </w:tcPr>
          <w:p w14:paraId="28B83670" w14:textId="77777777" w:rsidR="00403889" w:rsidRDefault="00660BC6">
            <w:pPr>
              <w:jc w:val="right"/>
            </w:pPr>
            <w:r>
              <w:rPr>
                <w:rFonts w:eastAsiaTheme="minorEastAsia"/>
                <w:color w:val="000000" w:themeColor="text1"/>
                <w:szCs w:val="21"/>
              </w:rPr>
              <w:t>-0.21%</w:t>
            </w:r>
          </w:p>
        </w:tc>
        <w:tc>
          <w:tcPr>
            <w:tcW w:w="1291" w:type="dxa"/>
            <w:vAlign w:val="center"/>
          </w:tcPr>
          <w:p w14:paraId="3E0D348A" w14:textId="77777777" w:rsidR="00403889" w:rsidRDefault="00660BC6">
            <w:pPr>
              <w:jc w:val="right"/>
            </w:pPr>
            <w:r>
              <w:rPr>
                <w:rFonts w:eastAsiaTheme="minorEastAsia"/>
                <w:color w:val="000000" w:themeColor="text1"/>
                <w:szCs w:val="21"/>
              </w:rPr>
              <w:t>-0.02%</w:t>
            </w:r>
          </w:p>
        </w:tc>
      </w:tr>
      <w:tr w:rsidR="00403889" w14:paraId="7B9F91BB" w14:textId="77777777">
        <w:tc>
          <w:tcPr>
            <w:tcW w:w="1290" w:type="dxa"/>
            <w:vAlign w:val="center"/>
          </w:tcPr>
          <w:p w14:paraId="34A1DBD4" w14:textId="77777777" w:rsidR="00403889" w:rsidRDefault="00660BC6">
            <w:pPr>
              <w:jc w:val="left"/>
            </w:pPr>
            <w:r>
              <w:rPr>
                <w:rFonts w:eastAsiaTheme="minorEastAsia"/>
                <w:color w:val="000000" w:themeColor="text1"/>
                <w:szCs w:val="21"/>
              </w:rPr>
              <w:t>过去三年</w:t>
            </w:r>
          </w:p>
        </w:tc>
        <w:tc>
          <w:tcPr>
            <w:tcW w:w="1291" w:type="dxa"/>
            <w:vAlign w:val="center"/>
          </w:tcPr>
          <w:p w14:paraId="407B1DE5" w14:textId="77777777" w:rsidR="00403889" w:rsidRDefault="00660BC6">
            <w:pPr>
              <w:jc w:val="right"/>
            </w:pPr>
            <w:r>
              <w:rPr>
                <w:rFonts w:eastAsiaTheme="minorEastAsia"/>
                <w:color w:val="000000" w:themeColor="text1"/>
                <w:szCs w:val="21"/>
              </w:rPr>
              <w:t>12.03%</w:t>
            </w:r>
          </w:p>
        </w:tc>
        <w:tc>
          <w:tcPr>
            <w:tcW w:w="1291" w:type="dxa"/>
            <w:vAlign w:val="center"/>
          </w:tcPr>
          <w:p w14:paraId="4E36B7C7" w14:textId="77777777" w:rsidR="00403889" w:rsidRDefault="00660BC6">
            <w:pPr>
              <w:jc w:val="right"/>
            </w:pPr>
            <w:r>
              <w:rPr>
                <w:rFonts w:eastAsiaTheme="minorEastAsia"/>
                <w:color w:val="000000" w:themeColor="text1"/>
                <w:szCs w:val="21"/>
              </w:rPr>
              <w:t>1.04%</w:t>
            </w:r>
          </w:p>
        </w:tc>
        <w:tc>
          <w:tcPr>
            <w:tcW w:w="1291" w:type="dxa"/>
            <w:vAlign w:val="center"/>
          </w:tcPr>
          <w:p w14:paraId="2435221D" w14:textId="77777777" w:rsidR="00403889" w:rsidRDefault="00660BC6">
            <w:pPr>
              <w:jc w:val="right"/>
            </w:pPr>
            <w:r>
              <w:rPr>
                <w:rFonts w:eastAsiaTheme="minorEastAsia"/>
                <w:color w:val="000000" w:themeColor="text1"/>
                <w:szCs w:val="21"/>
              </w:rPr>
              <w:t>9.50%</w:t>
            </w:r>
          </w:p>
        </w:tc>
        <w:tc>
          <w:tcPr>
            <w:tcW w:w="1291" w:type="dxa"/>
            <w:vAlign w:val="center"/>
          </w:tcPr>
          <w:p w14:paraId="256A7DB1" w14:textId="77777777" w:rsidR="00403889" w:rsidRDefault="00660BC6">
            <w:pPr>
              <w:jc w:val="right"/>
            </w:pPr>
            <w:r>
              <w:rPr>
                <w:rFonts w:eastAsiaTheme="minorEastAsia"/>
                <w:color w:val="000000" w:themeColor="text1"/>
                <w:szCs w:val="21"/>
              </w:rPr>
              <w:t>1.03%</w:t>
            </w:r>
          </w:p>
        </w:tc>
        <w:tc>
          <w:tcPr>
            <w:tcW w:w="1291" w:type="dxa"/>
            <w:vAlign w:val="center"/>
          </w:tcPr>
          <w:p w14:paraId="0164A9E6" w14:textId="77777777" w:rsidR="00403889" w:rsidRDefault="00660BC6">
            <w:pPr>
              <w:jc w:val="right"/>
            </w:pPr>
            <w:r>
              <w:rPr>
                <w:rFonts w:eastAsiaTheme="minorEastAsia"/>
                <w:color w:val="000000" w:themeColor="text1"/>
                <w:szCs w:val="21"/>
              </w:rPr>
              <w:t>2.53%</w:t>
            </w:r>
          </w:p>
        </w:tc>
        <w:tc>
          <w:tcPr>
            <w:tcW w:w="1291" w:type="dxa"/>
            <w:vAlign w:val="center"/>
          </w:tcPr>
          <w:p w14:paraId="0DD691AF" w14:textId="77777777" w:rsidR="00403889" w:rsidRDefault="00660BC6">
            <w:pPr>
              <w:jc w:val="right"/>
            </w:pPr>
            <w:r>
              <w:rPr>
                <w:rFonts w:eastAsiaTheme="minorEastAsia"/>
                <w:color w:val="000000" w:themeColor="text1"/>
                <w:szCs w:val="21"/>
              </w:rPr>
              <w:t>0.01%</w:t>
            </w:r>
          </w:p>
        </w:tc>
      </w:tr>
      <w:tr w:rsidR="00403889" w14:paraId="63284AF8" w14:textId="77777777">
        <w:tc>
          <w:tcPr>
            <w:tcW w:w="1290" w:type="dxa"/>
            <w:vAlign w:val="center"/>
          </w:tcPr>
          <w:p w14:paraId="33A6B041" w14:textId="77777777" w:rsidR="00403889" w:rsidRDefault="00660BC6">
            <w:pPr>
              <w:jc w:val="left"/>
            </w:pPr>
            <w:r>
              <w:rPr>
                <w:rFonts w:eastAsiaTheme="minorEastAsia"/>
                <w:color w:val="000000" w:themeColor="text1"/>
                <w:szCs w:val="21"/>
              </w:rPr>
              <w:t>过去五年</w:t>
            </w:r>
          </w:p>
        </w:tc>
        <w:tc>
          <w:tcPr>
            <w:tcW w:w="1291" w:type="dxa"/>
            <w:vAlign w:val="center"/>
          </w:tcPr>
          <w:p w14:paraId="1CC46C7B" w14:textId="77777777" w:rsidR="00403889" w:rsidRDefault="00660BC6">
            <w:pPr>
              <w:jc w:val="right"/>
            </w:pPr>
            <w:r>
              <w:rPr>
                <w:rFonts w:eastAsiaTheme="minorEastAsia"/>
                <w:color w:val="000000" w:themeColor="text1"/>
                <w:szCs w:val="21"/>
              </w:rPr>
              <w:t>6.90%</w:t>
            </w:r>
          </w:p>
        </w:tc>
        <w:tc>
          <w:tcPr>
            <w:tcW w:w="1291" w:type="dxa"/>
            <w:vAlign w:val="center"/>
          </w:tcPr>
          <w:p w14:paraId="36826D5F" w14:textId="77777777" w:rsidR="00403889" w:rsidRDefault="00660BC6">
            <w:pPr>
              <w:jc w:val="right"/>
            </w:pPr>
            <w:r>
              <w:rPr>
                <w:rFonts w:eastAsiaTheme="minorEastAsia"/>
                <w:color w:val="000000" w:themeColor="text1"/>
                <w:szCs w:val="21"/>
              </w:rPr>
              <w:t>1.07%</w:t>
            </w:r>
          </w:p>
        </w:tc>
        <w:tc>
          <w:tcPr>
            <w:tcW w:w="1291" w:type="dxa"/>
            <w:vAlign w:val="center"/>
          </w:tcPr>
          <w:p w14:paraId="44AAA250" w14:textId="77777777" w:rsidR="00403889" w:rsidRDefault="00660BC6">
            <w:pPr>
              <w:jc w:val="right"/>
            </w:pPr>
            <w:r>
              <w:rPr>
                <w:rFonts w:eastAsiaTheme="minorEastAsia"/>
                <w:color w:val="000000" w:themeColor="text1"/>
                <w:szCs w:val="21"/>
              </w:rPr>
              <w:t>-1.95%</w:t>
            </w:r>
          </w:p>
        </w:tc>
        <w:tc>
          <w:tcPr>
            <w:tcW w:w="1291" w:type="dxa"/>
            <w:vAlign w:val="center"/>
          </w:tcPr>
          <w:p w14:paraId="6121B7DE" w14:textId="77777777" w:rsidR="00403889" w:rsidRDefault="00660BC6">
            <w:pPr>
              <w:jc w:val="right"/>
            </w:pPr>
            <w:r>
              <w:rPr>
                <w:rFonts w:eastAsiaTheme="minorEastAsia"/>
                <w:color w:val="000000" w:themeColor="text1"/>
                <w:szCs w:val="21"/>
              </w:rPr>
              <w:t>1.05%</w:t>
            </w:r>
          </w:p>
        </w:tc>
        <w:tc>
          <w:tcPr>
            <w:tcW w:w="1291" w:type="dxa"/>
            <w:vAlign w:val="center"/>
          </w:tcPr>
          <w:p w14:paraId="6597B38F" w14:textId="77777777" w:rsidR="00403889" w:rsidRDefault="00660BC6">
            <w:pPr>
              <w:jc w:val="right"/>
            </w:pPr>
            <w:r>
              <w:rPr>
                <w:rFonts w:eastAsiaTheme="minorEastAsia"/>
                <w:color w:val="000000" w:themeColor="text1"/>
                <w:szCs w:val="21"/>
              </w:rPr>
              <w:t>8.85%</w:t>
            </w:r>
          </w:p>
        </w:tc>
        <w:tc>
          <w:tcPr>
            <w:tcW w:w="1291" w:type="dxa"/>
            <w:vAlign w:val="center"/>
          </w:tcPr>
          <w:p w14:paraId="07D07515" w14:textId="77777777" w:rsidR="00403889" w:rsidRDefault="00660BC6">
            <w:pPr>
              <w:jc w:val="right"/>
            </w:pPr>
            <w:r>
              <w:rPr>
                <w:rFonts w:eastAsiaTheme="minorEastAsia"/>
                <w:color w:val="000000" w:themeColor="text1"/>
                <w:szCs w:val="21"/>
              </w:rPr>
              <w:t>0.02%</w:t>
            </w:r>
          </w:p>
        </w:tc>
      </w:tr>
      <w:tr w:rsidR="00403889" w14:paraId="3587E43F" w14:textId="77777777">
        <w:tc>
          <w:tcPr>
            <w:tcW w:w="1290" w:type="dxa"/>
            <w:vAlign w:val="center"/>
          </w:tcPr>
          <w:p w14:paraId="1BD0E99B" w14:textId="77777777" w:rsidR="00403889" w:rsidRDefault="00660BC6">
            <w:pPr>
              <w:jc w:val="left"/>
            </w:pPr>
            <w:r>
              <w:rPr>
                <w:rFonts w:eastAsiaTheme="minorEastAsia"/>
                <w:color w:val="000000" w:themeColor="text1"/>
                <w:szCs w:val="21"/>
              </w:rPr>
              <w:t>自基金合同生效起至今</w:t>
            </w:r>
          </w:p>
        </w:tc>
        <w:tc>
          <w:tcPr>
            <w:tcW w:w="1291" w:type="dxa"/>
            <w:vAlign w:val="center"/>
          </w:tcPr>
          <w:p w14:paraId="389EAD29" w14:textId="77777777" w:rsidR="00403889" w:rsidRDefault="00660BC6">
            <w:pPr>
              <w:jc w:val="right"/>
            </w:pPr>
            <w:r>
              <w:rPr>
                <w:rFonts w:eastAsiaTheme="minorEastAsia"/>
                <w:color w:val="000000" w:themeColor="text1"/>
                <w:szCs w:val="21"/>
              </w:rPr>
              <w:t>-2.19%</w:t>
            </w:r>
          </w:p>
        </w:tc>
        <w:tc>
          <w:tcPr>
            <w:tcW w:w="1291" w:type="dxa"/>
            <w:vAlign w:val="center"/>
          </w:tcPr>
          <w:p w14:paraId="3A65CD2B" w14:textId="77777777" w:rsidR="00403889" w:rsidRDefault="00660BC6">
            <w:pPr>
              <w:jc w:val="right"/>
            </w:pPr>
            <w:r>
              <w:rPr>
                <w:rFonts w:eastAsiaTheme="minorEastAsia"/>
                <w:color w:val="000000" w:themeColor="text1"/>
                <w:szCs w:val="21"/>
              </w:rPr>
              <w:t>1.02%</w:t>
            </w:r>
          </w:p>
        </w:tc>
        <w:tc>
          <w:tcPr>
            <w:tcW w:w="1291" w:type="dxa"/>
            <w:vAlign w:val="center"/>
          </w:tcPr>
          <w:p w14:paraId="6E7CCB33" w14:textId="77777777" w:rsidR="00403889" w:rsidRDefault="00660BC6">
            <w:pPr>
              <w:jc w:val="right"/>
            </w:pPr>
            <w:r>
              <w:rPr>
                <w:rFonts w:eastAsiaTheme="minorEastAsia"/>
                <w:color w:val="000000" w:themeColor="text1"/>
                <w:szCs w:val="21"/>
              </w:rPr>
              <w:t>-11.14%</w:t>
            </w:r>
          </w:p>
        </w:tc>
        <w:tc>
          <w:tcPr>
            <w:tcW w:w="1291" w:type="dxa"/>
            <w:vAlign w:val="center"/>
          </w:tcPr>
          <w:p w14:paraId="448C68E6" w14:textId="77777777" w:rsidR="00403889" w:rsidRDefault="00660BC6">
            <w:pPr>
              <w:jc w:val="right"/>
            </w:pPr>
            <w:r>
              <w:rPr>
                <w:rFonts w:eastAsiaTheme="minorEastAsia"/>
                <w:color w:val="000000" w:themeColor="text1"/>
                <w:szCs w:val="21"/>
              </w:rPr>
              <w:t>1.00%</w:t>
            </w:r>
          </w:p>
        </w:tc>
        <w:tc>
          <w:tcPr>
            <w:tcW w:w="1291" w:type="dxa"/>
            <w:vAlign w:val="center"/>
          </w:tcPr>
          <w:p w14:paraId="59A125AE" w14:textId="77777777" w:rsidR="00403889" w:rsidRDefault="00660BC6">
            <w:pPr>
              <w:jc w:val="right"/>
            </w:pPr>
            <w:r>
              <w:rPr>
                <w:rFonts w:eastAsiaTheme="minorEastAsia"/>
                <w:color w:val="000000" w:themeColor="text1"/>
                <w:szCs w:val="21"/>
              </w:rPr>
              <w:t>8.95%</w:t>
            </w:r>
          </w:p>
        </w:tc>
        <w:tc>
          <w:tcPr>
            <w:tcW w:w="1291" w:type="dxa"/>
            <w:vAlign w:val="center"/>
          </w:tcPr>
          <w:p w14:paraId="162F7428" w14:textId="77777777" w:rsidR="00403889" w:rsidRDefault="00660BC6">
            <w:pPr>
              <w:jc w:val="right"/>
            </w:pPr>
            <w:r>
              <w:rPr>
                <w:rFonts w:eastAsiaTheme="minorEastAsia"/>
                <w:color w:val="000000" w:themeColor="text1"/>
                <w:szCs w:val="21"/>
              </w:rPr>
              <w:t>0.02%</w:t>
            </w:r>
          </w:p>
        </w:tc>
      </w:tr>
    </w:tbl>
    <w:p w14:paraId="394C03D4" w14:textId="77777777"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14:paraId="343BA5AC" w14:textId="77777777"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摩根标普港股通低波红利指数型证券投资基金</w:t>
      </w:r>
    </w:p>
    <w:p w14:paraId="6F4F802A" w14:textId="77777777"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14:paraId="57F4AC70" w14:textId="77777777"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(2017</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4</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14:paraId="60883527" w14:textId="77777777"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．摩根标普港股通低波红利指数</w:t>
      </w:r>
      <w:r w:rsidRPr="00EE3DBC">
        <w:rPr>
          <w:rFonts w:eastAsiaTheme="minorEastAsia"/>
          <w:color w:val="000000" w:themeColor="text1"/>
          <w:szCs w:val="21"/>
        </w:rPr>
        <w:t>A</w:t>
      </w:r>
      <w:r w:rsidRPr="00EE3DBC">
        <w:rPr>
          <w:rFonts w:eastAsiaTheme="minorEastAsia"/>
          <w:color w:val="000000" w:themeColor="text1"/>
          <w:szCs w:val="21"/>
        </w:rPr>
        <w:t>：</w:t>
      </w:r>
    </w:p>
    <w:p w14:paraId="646C0BA8"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5AD1F7C0" wp14:editId="441A65E7">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0081ADA" w14:textId="77777777"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．摩根标普港股通低波红利指数</w:t>
      </w:r>
      <w:r w:rsidRPr="00EE3DBC">
        <w:rPr>
          <w:rFonts w:eastAsiaTheme="minorEastAsia"/>
          <w:color w:val="000000" w:themeColor="text1"/>
          <w:szCs w:val="21"/>
        </w:rPr>
        <w:t>C</w:t>
      </w:r>
      <w:r w:rsidRPr="00EE3DBC">
        <w:rPr>
          <w:rFonts w:eastAsiaTheme="minorEastAsia"/>
          <w:color w:val="000000" w:themeColor="text1"/>
          <w:szCs w:val="21"/>
        </w:rPr>
        <w:t>：</w:t>
      </w:r>
    </w:p>
    <w:p w14:paraId="71FAE978"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43C43100" wp14:editId="58989DE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1DB9D59" w14:textId="77777777" w:rsidR="00403889" w:rsidRDefault="00660B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14:paraId="213049CF" w14:textId="77777777"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14:paraId="548C41F2" w14:textId="77777777" w:rsidR="009A3BD8" w:rsidRPr="00EE3DBC" w:rsidRDefault="009A3BD8" w:rsidP="009A3BD8">
      <w:pPr>
        <w:tabs>
          <w:tab w:val="left" w:pos="1800"/>
        </w:tabs>
        <w:spacing w:line="288" w:lineRule="auto"/>
        <w:rPr>
          <w:rFonts w:eastAsiaTheme="minorEastAsia"/>
          <w:color w:val="000000" w:themeColor="text1"/>
          <w:szCs w:val="21"/>
        </w:rPr>
      </w:pPr>
    </w:p>
    <w:p w14:paraId="23CAC026"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§4  </w:t>
      </w:r>
      <w:r w:rsidRPr="00EE3DBC">
        <w:rPr>
          <w:rFonts w:eastAsiaTheme="minorEastAsia"/>
          <w:color w:val="000000" w:themeColor="text1"/>
          <w:kern w:val="0"/>
          <w:sz w:val="24"/>
          <w:szCs w:val="24"/>
        </w:rPr>
        <w:t>管理人报告</w:t>
      </w:r>
    </w:p>
    <w:p w14:paraId="343A467A"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14:paraId="3F1BB0B4" w14:textId="77777777">
        <w:trPr>
          <w:cantSplit/>
        </w:trPr>
        <w:tc>
          <w:tcPr>
            <w:tcW w:w="952" w:type="dxa"/>
            <w:vMerge w:val="restart"/>
            <w:vAlign w:val="center"/>
          </w:tcPr>
          <w:p w14:paraId="3AAE738A"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14:paraId="519337F8"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14:paraId="17D6FFD6"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proofErr w:type="gramStart"/>
            <w:r w:rsidRPr="00EE3DBC">
              <w:rPr>
                <w:rFonts w:eastAsiaTheme="minorEastAsia"/>
                <w:color w:val="000000" w:themeColor="text1"/>
                <w:kern w:val="0"/>
                <w:sz w:val="24"/>
              </w:rPr>
              <w:t>任本基金</w:t>
            </w:r>
            <w:proofErr w:type="gramEnd"/>
            <w:r w:rsidRPr="00EE3DBC">
              <w:rPr>
                <w:rFonts w:eastAsiaTheme="minorEastAsia"/>
                <w:color w:val="000000" w:themeColor="text1"/>
                <w:kern w:val="0"/>
                <w:sz w:val="24"/>
              </w:rPr>
              <w:t>的基金经理期限</w:t>
            </w:r>
          </w:p>
        </w:tc>
        <w:tc>
          <w:tcPr>
            <w:tcW w:w="1254" w:type="dxa"/>
            <w:vMerge w:val="restart"/>
            <w:vAlign w:val="center"/>
          </w:tcPr>
          <w:p w14:paraId="2E2166F2"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14:paraId="52772037"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14:paraId="451EE3F0" w14:textId="77777777">
        <w:trPr>
          <w:cantSplit/>
        </w:trPr>
        <w:tc>
          <w:tcPr>
            <w:tcW w:w="952" w:type="dxa"/>
            <w:vMerge/>
            <w:vAlign w:val="center"/>
          </w:tcPr>
          <w:p w14:paraId="2456B140"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14:paraId="2CDA9F25"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14:paraId="5A181F70"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14:paraId="6A7AF316"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14:paraId="09CC864F"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14:paraId="06494D15"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403889" w14:paraId="31608265" w14:textId="77777777">
        <w:tc>
          <w:tcPr>
            <w:tcW w:w="952" w:type="dxa"/>
            <w:vAlign w:val="center"/>
          </w:tcPr>
          <w:p w14:paraId="4D1B48B3" w14:textId="77777777" w:rsidR="00403889" w:rsidRDefault="00660BC6">
            <w:pPr>
              <w:jc w:val="center"/>
            </w:pPr>
            <w:r>
              <w:rPr>
                <w:rFonts w:eastAsiaTheme="minorEastAsia"/>
                <w:color w:val="000000" w:themeColor="text1"/>
                <w:sz w:val="24"/>
              </w:rPr>
              <w:t>胡迪</w:t>
            </w:r>
          </w:p>
        </w:tc>
        <w:tc>
          <w:tcPr>
            <w:tcW w:w="930" w:type="dxa"/>
            <w:vAlign w:val="center"/>
          </w:tcPr>
          <w:p w14:paraId="2AC0E50D" w14:textId="77777777" w:rsidR="00403889" w:rsidRDefault="00660BC6">
            <w:pPr>
              <w:jc w:val="center"/>
            </w:pPr>
            <w:r>
              <w:rPr>
                <w:rFonts w:eastAsiaTheme="minorEastAsia"/>
                <w:color w:val="000000" w:themeColor="text1"/>
                <w:sz w:val="24"/>
              </w:rPr>
              <w:t>本基金基金经理、指数及量化投资部总监</w:t>
            </w:r>
          </w:p>
        </w:tc>
        <w:tc>
          <w:tcPr>
            <w:tcW w:w="1210" w:type="dxa"/>
            <w:vAlign w:val="center"/>
          </w:tcPr>
          <w:p w14:paraId="451FFE63" w14:textId="77777777" w:rsidR="00403889" w:rsidRDefault="00660BC6">
            <w:pPr>
              <w:jc w:val="center"/>
            </w:pPr>
            <w:r>
              <w:rPr>
                <w:rFonts w:eastAsiaTheme="minorEastAsia"/>
                <w:color w:val="000000" w:themeColor="text1"/>
                <w:sz w:val="24"/>
              </w:rPr>
              <w:t>2021-01-07</w:t>
            </w:r>
          </w:p>
        </w:tc>
        <w:tc>
          <w:tcPr>
            <w:tcW w:w="1309" w:type="dxa"/>
            <w:vAlign w:val="center"/>
          </w:tcPr>
          <w:p w14:paraId="776EED8F" w14:textId="77777777" w:rsidR="00403889" w:rsidRDefault="00660BC6">
            <w:pPr>
              <w:jc w:val="center"/>
            </w:pPr>
            <w:r>
              <w:rPr>
                <w:rFonts w:eastAsiaTheme="minorEastAsia"/>
                <w:color w:val="000000" w:themeColor="text1"/>
                <w:sz w:val="24"/>
              </w:rPr>
              <w:t>-</w:t>
            </w:r>
          </w:p>
        </w:tc>
        <w:tc>
          <w:tcPr>
            <w:tcW w:w="1254" w:type="dxa"/>
            <w:vAlign w:val="center"/>
          </w:tcPr>
          <w:p w14:paraId="759C7FBB" w14:textId="77777777" w:rsidR="00403889" w:rsidRDefault="00660BC6">
            <w:pPr>
              <w:jc w:val="center"/>
            </w:pPr>
            <w:r>
              <w:rPr>
                <w:rFonts w:eastAsiaTheme="minorEastAsia"/>
                <w:color w:val="000000" w:themeColor="text1"/>
                <w:sz w:val="24"/>
              </w:rPr>
              <w:t>17</w:t>
            </w:r>
            <w:r>
              <w:rPr>
                <w:rFonts w:eastAsiaTheme="minorEastAsia"/>
                <w:color w:val="000000" w:themeColor="text1"/>
                <w:sz w:val="24"/>
              </w:rPr>
              <w:t>年</w:t>
            </w:r>
          </w:p>
        </w:tc>
        <w:tc>
          <w:tcPr>
            <w:tcW w:w="3276" w:type="dxa"/>
            <w:vAlign w:val="center"/>
          </w:tcPr>
          <w:p w14:paraId="0FDD21A5" w14:textId="77777777" w:rsidR="00403889" w:rsidRDefault="00660BC6">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403889" w14:paraId="420E7E78" w14:textId="77777777">
        <w:tc>
          <w:tcPr>
            <w:tcW w:w="952" w:type="dxa"/>
            <w:vAlign w:val="center"/>
          </w:tcPr>
          <w:p w14:paraId="5E773328" w14:textId="77777777" w:rsidR="00403889" w:rsidRDefault="00660BC6">
            <w:pPr>
              <w:jc w:val="center"/>
            </w:pPr>
            <w:r>
              <w:rPr>
                <w:rFonts w:eastAsiaTheme="minorEastAsia"/>
                <w:color w:val="000000" w:themeColor="text1"/>
                <w:sz w:val="24"/>
              </w:rPr>
              <w:t>何智豪</w:t>
            </w:r>
          </w:p>
        </w:tc>
        <w:tc>
          <w:tcPr>
            <w:tcW w:w="930" w:type="dxa"/>
            <w:vAlign w:val="center"/>
          </w:tcPr>
          <w:p w14:paraId="1DF276E6" w14:textId="77777777" w:rsidR="00403889" w:rsidRDefault="00660BC6">
            <w:pPr>
              <w:jc w:val="center"/>
            </w:pPr>
            <w:r>
              <w:rPr>
                <w:rFonts w:eastAsiaTheme="minorEastAsia"/>
                <w:color w:val="000000" w:themeColor="text1"/>
                <w:sz w:val="24"/>
              </w:rPr>
              <w:t>本基金基金经理</w:t>
            </w:r>
          </w:p>
        </w:tc>
        <w:tc>
          <w:tcPr>
            <w:tcW w:w="1210" w:type="dxa"/>
            <w:vAlign w:val="center"/>
          </w:tcPr>
          <w:p w14:paraId="79C82892" w14:textId="77777777" w:rsidR="00403889" w:rsidRDefault="00660BC6">
            <w:pPr>
              <w:jc w:val="center"/>
            </w:pPr>
            <w:r>
              <w:rPr>
                <w:rFonts w:eastAsiaTheme="minorEastAsia"/>
                <w:color w:val="000000" w:themeColor="text1"/>
                <w:sz w:val="24"/>
              </w:rPr>
              <w:t>2021-02-19</w:t>
            </w:r>
          </w:p>
        </w:tc>
        <w:tc>
          <w:tcPr>
            <w:tcW w:w="1309" w:type="dxa"/>
            <w:vAlign w:val="center"/>
          </w:tcPr>
          <w:p w14:paraId="0EC97323" w14:textId="77777777" w:rsidR="00403889" w:rsidRDefault="00660BC6">
            <w:pPr>
              <w:jc w:val="center"/>
            </w:pPr>
            <w:r>
              <w:rPr>
                <w:rFonts w:eastAsiaTheme="minorEastAsia"/>
                <w:color w:val="000000" w:themeColor="text1"/>
                <w:sz w:val="24"/>
              </w:rPr>
              <w:t>-</w:t>
            </w:r>
          </w:p>
        </w:tc>
        <w:tc>
          <w:tcPr>
            <w:tcW w:w="1254" w:type="dxa"/>
            <w:vAlign w:val="center"/>
          </w:tcPr>
          <w:p w14:paraId="6152B033" w14:textId="77777777" w:rsidR="00403889" w:rsidRDefault="00660BC6">
            <w:pPr>
              <w:jc w:val="center"/>
            </w:pPr>
            <w:r>
              <w:rPr>
                <w:rFonts w:eastAsiaTheme="minorEastAsia"/>
                <w:color w:val="000000" w:themeColor="text1"/>
                <w:sz w:val="24"/>
              </w:rPr>
              <w:t>10</w:t>
            </w:r>
            <w:r>
              <w:rPr>
                <w:rFonts w:eastAsiaTheme="minorEastAsia"/>
                <w:color w:val="000000" w:themeColor="text1"/>
                <w:sz w:val="24"/>
              </w:rPr>
              <w:t>年</w:t>
            </w:r>
          </w:p>
        </w:tc>
        <w:tc>
          <w:tcPr>
            <w:tcW w:w="3276" w:type="dxa"/>
            <w:vAlign w:val="center"/>
          </w:tcPr>
          <w:p w14:paraId="3C3E6DFE" w14:textId="77777777" w:rsidR="00403889" w:rsidRDefault="00660BC6">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月起加入摩根基金管理（中国）有限公司（原上投摩根基金管理有限公司），现任指数及量化投资部基金经理。</w:t>
            </w:r>
          </w:p>
        </w:tc>
      </w:tr>
    </w:tbl>
    <w:p w14:paraId="4116893A" w14:textId="77777777" w:rsidR="00403889" w:rsidRDefault="00660BC6">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189B426D"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14:paraId="17500699"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14:paraId="7419DB7E"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F066EA8"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54CFDC80"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14:paraId="454B008D"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14:paraId="69610A32" w14:textId="77777777" w:rsidR="00403889" w:rsidRDefault="00660BC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w:t>
      </w:r>
      <w:r>
        <w:rPr>
          <w:rFonts w:eastAsiaTheme="minorEastAsia"/>
          <w:color w:val="000000" w:themeColor="text1"/>
          <w:kern w:val="0"/>
          <w:sz w:val="24"/>
        </w:rPr>
        <w:lastRenderedPageBreak/>
        <w:t>式进行交易执行和监控分析，以确保本公司管理的不同投资组合在授权、研究分析、投资决策、交易执行、业绩评估等投资管理活动相关的环节均得到公平对待。</w:t>
      </w:r>
    </w:p>
    <w:p w14:paraId="4AD10C5C" w14:textId="77777777" w:rsidR="00403889" w:rsidRDefault="00660BC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kern w:val="0"/>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14:paraId="50D40A59"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14:paraId="719DEBDE"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14:paraId="526EA74C" w14:textId="77777777" w:rsidR="00403889" w:rsidRDefault="00660BC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14:paraId="7A14EDFD"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14:paraId="0FFB0BE2" w14:textId="77777777" w:rsidR="00A960A3" w:rsidRPr="00EE3DBC" w:rsidRDefault="00A960A3">
      <w:pPr>
        <w:spacing w:line="360" w:lineRule="auto"/>
        <w:ind w:firstLineChars="200" w:firstLine="480"/>
        <w:rPr>
          <w:rFonts w:eastAsiaTheme="minorEastAsia"/>
          <w:color w:val="000000" w:themeColor="text1"/>
          <w:sz w:val="24"/>
        </w:rPr>
      </w:pPr>
    </w:p>
    <w:p w14:paraId="2D03921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14:paraId="7D07CCD9"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14:paraId="2F4A9AE4" w14:textId="77777777" w:rsidR="00403889" w:rsidRDefault="00660BC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三季度以来，港股市场先是维持震荡，在季度末迎来大幅上涨。今年以来在国内经济延续弱复苏、全球进入大选年、地缘冲突频发的宏观背景下，资金风格更偏向防御，具备红利属性的资产占优。三季度末以来，随着美联储于</w:t>
      </w:r>
      <w:r>
        <w:rPr>
          <w:rFonts w:eastAsiaTheme="minorEastAsia"/>
          <w:color w:val="000000" w:themeColor="text1"/>
          <w:kern w:val="0"/>
          <w:sz w:val="24"/>
        </w:rPr>
        <w:t>9</w:t>
      </w:r>
      <w:r>
        <w:rPr>
          <w:rFonts w:eastAsiaTheme="minorEastAsia"/>
          <w:color w:val="000000" w:themeColor="text1"/>
          <w:kern w:val="0"/>
          <w:sz w:val="24"/>
        </w:rPr>
        <w:t>月</w:t>
      </w:r>
      <w:r>
        <w:rPr>
          <w:rFonts w:eastAsiaTheme="minorEastAsia"/>
          <w:color w:val="000000" w:themeColor="text1"/>
          <w:kern w:val="0"/>
          <w:sz w:val="24"/>
        </w:rPr>
        <w:t>18</w:t>
      </w:r>
      <w:r>
        <w:rPr>
          <w:rFonts w:eastAsiaTheme="minorEastAsia"/>
          <w:color w:val="000000" w:themeColor="text1"/>
          <w:kern w:val="0"/>
          <w:sz w:val="24"/>
        </w:rPr>
        <w:t>日开启降息周期，为港股流动性打开空间，港股开始迎来上涨。</w:t>
      </w:r>
      <w:r>
        <w:rPr>
          <w:rFonts w:eastAsiaTheme="minorEastAsia"/>
          <w:color w:val="000000" w:themeColor="text1"/>
          <w:kern w:val="0"/>
          <w:sz w:val="24"/>
        </w:rPr>
        <w:t>9</w:t>
      </w:r>
      <w:r>
        <w:rPr>
          <w:rFonts w:eastAsiaTheme="minorEastAsia"/>
          <w:color w:val="000000" w:themeColor="text1"/>
          <w:kern w:val="0"/>
          <w:sz w:val="24"/>
        </w:rPr>
        <w:t>月</w:t>
      </w:r>
      <w:r>
        <w:rPr>
          <w:rFonts w:eastAsiaTheme="minorEastAsia"/>
          <w:color w:val="000000" w:themeColor="text1"/>
          <w:kern w:val="0"/>
          <w:sz w:val="24"/>
        </w:rPr>
        <w:t>24</w:t>
      </w:r>
      <w:r>
        <w:rPr>
          <w:rFonts w:eastAsiaTheme="minorEastAsia"/>
          <w:color w:val="000000" w:themeColor="text1"/>
          <w:kern w:val="0"/>
          <w:sz w:val="24"/>
        </w:rPr>
        <w:t>日以来，在国内连续的</w:t>
      </w:r>
      <w:r>
        <w:rPr>
          <w:rFonts w:eastAsiaTheme="minorEastAsia"/>
          <w:color w:val="000000" w:themeColor="text1"/>
          <w:kern w:val="0"/>
          <w:sz w:val="24"/>
        </w:rPr>
        <w:t>“</w:t>
      </w:r>
      <w:r>
        <w:rPr>
          <w:rFonts w:eastAsiaTheme="minorEastAsia"/>
          <w:color w:val="000000" w:themeColor="text1"/>
          <w:kern w:val="0"/>
          <w:sz w:val="24"/>
        </w:rPr>
        <w:t>政策组合拳</w:t>
      </w:r>
      <w:r>
        <w:rPr>
          <w:rFonts w:eastAsiaTheme="minorEastAsia"/>
          <w:color w:val="000000" w:themeColor="text1"/>
          <w:kern w:val="0"/>
          <w:sz w:val="24"/>
        </w:rPr>
        <w:t>”</w:t>
      </w:r>
      <w:r>
        <w:rPr>
          <w:rFonts w:eastAsiaTheme="minorEastAsia"/>
          <w:color w:val="000000" w:themeColor="text1"/>
          <w:kern w:val="0"/>
          <w:sz w:val="24"/>
        </w:rPr>
        <w:t>密集落地之下，市场风险偏好快速修复，港股迎来大幅反弹。本季度</w:t>
      </w:r>
      <w:r>
        <w:rPr>
          <w:rFonts w:eastAsiaTheme="minorEastAsia"/>
          <w:color w:val="000000" w:themeColor="text1"/>
          <w:kern w:val="0"/>
          <w:sz w:val="24"/>
        </w:rPr>
        <w:t>，本基金跟踪的标普港股通低波红利指数录得</w:t>
      </w:r>
      <w:r>
        <w:rPr>
          <w:rFonts w:eastAsiaTheme="minorEastAsia"/>
          <w:color w:val="000000" w:themeColor="text1"/>
          <w:kern w:val="0"/>
          <w:sz w:val="24"/>
        </w:rPr>
        <w:t>6%</w:t>
      </w:r>
      <w:r>
        <w:rPr>
          <w:rFonts w:eastAsiaTheme="minorEastAsia"/>
          <w:color w:val="000000" w:themeColor="text1"/>
          <w:kern w:val="0"/>
          <w:sz w:val="24"/>
        </w:rPr>
        <w:t>的涨幅。</w:t>
      </w:r>
    </w:p>
    <w:p w14:paraId="5C24F29F"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当前来看，海外地缘因素与美国大选不确定性较高，国内经济基本面延续修复，但地产去库周期仍是影响市场的一大因素。在海内外不确定因素扰动下，具有稳定分红能力和更高分红潜力的央国企或能帮助有效对冲市场波动，从而有望作为相对稳健的防御策略。叠加存款利率下调、市场回报预期较弱的背景下，高股息资产吸引力更加明显。本基金所跟踪的标普港股通低波红利指数用于衡量标普港股通指数内</w:t>
      </w:r>
      <w:r w:rsidRPr="00EE3DBC">
        <w:rPr>
          <w:rFonts w:eastAsiaTheme="minorEastAsia"/>
          <w:color w:val="000000" w:themeColor="text1"/>
          <w:kern w:val="0"/>
          <w:sz w:val="24"/>
        </w:rPr>
        <w:t>50</w:t>
      </w:r>
      <w:r w:rsidRPr="00EE3DBC">
        <w:rPr>
          <w:rFonts w:eastAsiaTheme="minorEastAsia"/>
          <w:color w:val="000000" w:themeColor="text1"/>
          <w:kern w:val="0"/>
          <w:sz w:val="24"/>
        </w:rPr>
        <w:t>只波幅最小、股息率高的股票的表现。整体指数以低估值行</w:t>
      </w:r>
      <w:r w:rsidRPr="00EE3DBC">
        <w:rPr>
          <w:rFonts w:eastAsiaTheme="minorEastAsia"/>
          <w:color w:val="000000" w:themeColor="text1"/>
          <w:kern w:val="0"/>
          <w:sz w:val="24"/>
        </w:rPr>
        <w:lastRenderedPageBreak/>
        <w:t>业为主要持仓特征，在安全边际上有望为投资者组合提供较好的保护。本基金继续采用完全复制的方法跟踪标的指数，争取跟踪误差保持在合理范围内。</w:t>
      </w:r>
    </w:p>
    <w:p w14:paraId="107C96C8"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14:paraId="16B1220B" w14:textId="77777777" w:rsidR="00403889" w:rsidRDefault="00660BC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本报告期摩根标普港股通低波红利</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:8.46%</w:t>
      </w:r>
      <w:r>
        <w:rPr>
          <w:rFonts w:eastAsiaTheme="minorEastAsia"/>
          <w:color w:val="000000" w:themeColor="text1"/>
          <w:kern w:val="0"/>
          <w:sz w:val="24"/>
        </w:rPr>
        <w:t>，同期业绩比较基准收益率为</w:t>
      </w:r>
      <w:r>
        <w:rPr>
          <w:rFonts w:eastAsiaTheme="minorEastAsia"/>
          <w:color w:val="000000" w:themeColor="text1"/>
          <w:kern w:val="0"/>
          <w:sz w:val="24"/>
        </w:rPr>
        <w:t>:5.73%</w:t>
      </w:r>
    </w:p>
    <w:p w14:paraId="2473B9FE"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摩根标普港股通低波红利</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:8.34%</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:5.73%</w:t>
      </w:r>
      <w:r w:rsidRPr="00EE3DBC">
        <w:rPr>
          <w:rFonts w:eastAsiaTheme="minorEastAsia"/>
          <w:color w:val="000000" w:themeColor="text1"/>
          <w:kern w:val="0"/>
          <w:sz w:val="24"/>
        </w:rPr>
        <w:t>。</w:t>
      </w:r>
    </w:p>
    <w:p w14:paraId="06B30F62" w14:textId="77777777" w:rsidR="00A960A3" w:rsidRPr="00EE3DBC" w:rsidRDefault="00A960A3">
      <w:pPr>
        <w:spacing w:line="360" w:lineRule="auto"/>
        <w:ind w:firstLineChars="200" w:firstLine="480"/>
        <w:rPr>
          <w:rFonts w:eastAsiaTheme="minorEastAsia"/>
          <w:color w:val="000000" w:themeColor="text1"/>
          <w:kern w:val="0"/>
          <w:sz w:val="24"/>
        </w:rPr>
      </w:pPr>
    </w:p>
    <w:p w14:paraId="1E61C85E" w14:textId="77777777"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14:paraId="2850869B"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14:paraId="3448B496"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14:paraId="6444B4E2"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14:paraId="04BF0201" w14:textId="77777777">
        <w:trPr>
          <w:jc w:val="center"/>
        </w:trPr>
        <w:tc>
          <w:tcPr>
            <w:tcW w:w="720" w:type="dxa"/>
            <w:vAlign w:val="center"/>
          </w:tcPr>
          <w:p w14:paraId="3ADC2C8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14:paraId="2BA401A5"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14:paraId="4DDFD3E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14:paraId="1ED24C1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14:paraId="6209966A" w14:textId="77777777">
        <w:trPr>
          <w:jc w:val="center"/>
        </w:trPr>
        <w:tc>
          <w:tcPr>
            <w:tcW w:w="720" w:type="dxa"/>
            <w:vAlign w:val="center"/>
          </w:tcPr>
          <w:p w14:paraId="2EBC9171"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14:paraId="132474EB"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14:paraId="78A61F2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1,035,334,276.89</w:t>
            </w:r>
          </w:p>
        </w:tc>
        <w:tc>
          <w:tcPr>
            <w:tcW w:w="1843" w:type="dxa"/>
            <w:vAlign w:val="center"/>
          </w:tcPr>
          <w:p w14:paraId="18071050"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83.68</w:t>
            </w:r>
          </w:p>
        </w:tc>
      </w:tr>
      <w:tr w:rsidR="00A960A3" w:rsidRPr="00EE3DBC" w14:paraId="16FD9D72" w14:textId="77777777">
        <w:trPr>
          <w:jc w:val="center"/>
        </w:trPr>
        <w:tc>
          <w:tcPr>
            <w:tcW w:w="720" w:type="dxa"/>
            <w:vAlign w:val="center"/>
          </w:tcPr>
          <w:p w14:paraId="24DC5A0B"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3477234D"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14:paraId="5992098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1,035,334,276.89</w:t>
            </w:r>
          </w:p>
        </w:tc>
        <w:tc>
          <w:tcPr>
            <w:tcW w:w="1843" w:type="dxa"/>
            <w:vAlign w:val="center"/>
          </w:tcPr>
          <w:p w14:paraId="52836D1C"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83.68</w:t>
            </w:r>
          </w:p>
        </w:tc>
      </w:tr>
      <w:tr w:rsidR="00A960A3" w:rsidRPr="00EE3DBC" w14:paraId="460D873B" w14:textId="77777777">
        <w:trPr>
          <w:jc w:val="center"/>
        </w:trPr>
        <w:tc>
          <w:tcPr>
            <w:tcW w:w="720" w:type="dxa"/>
            <w:vAlign w:val="center"/>
          </w:tcPr>
          <w:p w14:paraId="1A8DE2D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14:paraId="50438C4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14:paraId="4A69282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3F3742E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35D3B473" w14:textId="77777777">
        <w:trPr>
          <w:jc w:val="center"/>
        </w:trPr>
        <w:tc>
          <w:tcPr>
            <w:tcW w:w="720" w:type="dxa"/>
            <w:vAlign w:val="center"/>
          </w:tcPr>
          <w:p w14:paraId="1009C5F1"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61FB6A6B"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14:paraId="052E69BC"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609B031F"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3DECDC2F" w14:textId="77777777">
        <w:trPr>
          <w:jc w:val="center"/>
        </w:trPr>
        <w:tc>
          <w:tcPr>
            <w:tcW w:w="720" w:type="dxa"/>
            <w:vAlign w:val="center"/>
          </w:tcPr>
          <w:p w14:paraId="15BE60BE"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43921F02" w14:textId="77777777"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14:paraId="57BC5C3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702B085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833305C" w14:textId="77777777">
        <w:trPr>
          <w:jc w:val="center"/>
        </w:trPr>
        <w:tc>
          <w:tcPr>
            <w:tcW w:w="720" w:type="dxa"/>
          </w:tcPr>
          <w:p w14:paraId="42C7CF6A"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14:paraId="066CF545" w14:textId="77777777"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14:paraId="1D0A10C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2632DC1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41C4D6C" w14:textId="77777777">
        <w:trPr>
          <w:jc w:val="center"/>
        </w:trPr>
        <w:tc>
          <w:tcPr>
            <w:tcW w:w="720" w:type="dxa"/>
            <w:vAlign w:val="center"/>
          </w:tcPr>
          <w:p w14:paraId="2ED2FB83"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14:paraId="6F078C01"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w:t>
            </w:r>
            <w:proofErr w:type="gramStart"/>
            <w:r w:rsidRPr="00EE3DBC">
              <w:rPr>
                <w:rFonts w:eastAsiaTheme="minorEastAsia"/>
                <w:color w:val="000000" w:themeColor="text1"/>
                <w:sz w:val="24"/>
              </w:rPr>
              <w:t>品投资</w:t>
            </w:r>
            <w:proofErr w:type="gramEnd"/>
          </w:p>
        </w:tc>
        <w:tc>
          <w:tcPr>
            <w:tcW w:w="2977" w:type="dxa"/>
            <w:vAlign w:val="center"/>
          </w:tcPr>
          <w:p w14:paraId="0F930424"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1612A3A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289351B0" w14:textId="77777777">
        <w:trPr>
          <w:jc w:val="center"/>
        </w:trPr>
        <w:tc>
          <w:tcPr>
            <w:tcW w:w="720" w:type="dxa"/>
            <w:vAlign w:val="center"/>
          </w:tcPr>
          <w:p w14:paraId="2CD324B1"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14:paraId="3B3368D4"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14:paraId="3E494E4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1D4CDBA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11DA397" w14:textId="77777777">
        <w:trPr>
          <w:jc w:val="center"/>
        </w:trPr>
        <w:tc>
          <w:tcPr>
            <w:tcW w:w="720" w:type="dxa"/>
            <w:vAlign w:val="center"/>
          </w:tcPr>
          <w:p w14:paraId="36B1935F"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556F737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14:paraId="2FAD487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25C0D0F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289C5CFE" w14:textId="77777777">
        <w:trPr>
          <w:jc w:val="center"/>
        </w:trPr>
        <w:tc>
          <w:tcPr>
            <w:tcW w:w="720" w:type="dxa"/>
            <w:vAlign w:val="center"/>
          </w:tcPr>
          <w:p w14:paraId="1919CE78"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14:paraId="0E1299C1"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14:paraId="7AA13184"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182,051,131.36</w:t>
            </w:r>
          </w:p>
        </w:tc>
        <w:tc>
          <w:tcPr>
            <w:tcW w:w="1843" w:type="dxa"/>
            <w:vAlign w:val="center"/>
          </w:tcPr>
          <w:p w14:paraId="14F57BD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14.71</w:t>
            </w:r>
          </w:p>
        </w:tc>
      </w:tr>
      <w:tr w:rsidR="00A960A3" w:rsidRPr="00EE3DBC" w14:paraId="65CD6797" w14:textId="77777777">
        <w:trPr>
          <w:jc w:val="center"/>
        </w:trPr>
        <w:tc>
          <w:tcPr>
            <w:tcW w:w="720" w:type="dxa"/>
            <w:vAlign w:val="center"/>
          </w:tcPr>
          <w:p w14:paraId="11A8421C"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14:paraId="7EFCEABC"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14:paraId="47C621D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19,813,820.18</w:t>
            </w:r>
          </w:p>
        </w:tc>
        <w:tc>
          <w:tcPr>
            <w:tcW w:w="1843" w:type="dxa"/>
            <w:vAlign w:val="center"/>
          </w:tcPr>
          <w:p w14:paraId="170CEC2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1.60</w:t>
            </w:r>
          </w:p>
        </w:tc>
      </w:tr>
      <w:tr w:rsidR="00A960A3" w:rsidRPr="00EE3DBC" w14:paraId="0E5BD637" w14:textId="77777777">
        <w:trPr>
          <w:jc w:val="center"/>
        </w:trPr>
        <w:tc>
          <w:tcPr>
            <w:tcW w:w="720" w:type="dxa"/>
            <w:vAlign w:val="center"/>
          </w:tcPr>
          <w:p w14:paraId="140C059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14:paraId="2C40383F"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14:paraId="36BA850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1,237,199,228.43</w:t>
            </w:r>
          </w:p>
        </w:tc>
        <w:tc>
          <w:tcPr>
            <w:tcW w:w="1843" w:type="dxa"/>
            <w:vAlign w:val="center"/>
          </w:tcPr>
          <w:p w14:paraId="2C8F3E7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14:paraId="7435A8EF"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注：本基金本报告期末通过港股通交易机制投资的港股公允价值为人民币</w:t>
      </w:r>
      <w:r w:rsidRPr="00EE3DBC">
        <w:rPr>
          <w:rFonts w:eastAsiaTheme="minorEastAsia"/>
          <w:color w:val="000000" w:themeColor="text1"/>
          <w:sz w:val="24"/>
        </w:rPr>
        <w:t>1,035,334,276.89</w:t>
      </w:r>
      <w:r w:rsidRPr="00EE3DBC">
        <w:rPr>
          <w:rFonts w:eastAsiaTheme="minorEastAsia"/>
          <w:color w:val="000000" w:themeColor="text1"/>
          <w:sz w:val="24"/>
        </w:rPr>
        <w:t>元</w:t>
      </w:r>
      <w:r w:rsidRPr="00EE3DBC">
        <w:rPr>
          <w:rFonts w:eastAsiaTheme="minorEastAsia"/>
          <w:color w:val="000000" w:themeColor="text1"/>
          <w:sz w:val="24"/>
        </w:rPr>
        <w:t>,</w:t>
      </w:r>
      <w:r w:rsidRPr="00EE3DBC">
        <w:rPr>
          <w:rFonts w:eastAsiaTheme="minorEastAsia"/>
          <w:color w:val="000000" w:themeColor="text1"/>
          <w:sz w:val="24"/>
        </w:rPr>
        <w:t>占期末净值比例为</w:t>
      </w:r>
      <w:r w:rsidRPr="00EE3DBC">
        <w:rPr>
          <w:rFonts w:eastAsiaTheme="minorEastAsia"/>
          <w:color w:val="000000" w:themeColor="text1"/>
          <w:sz w:val="24"/>
        </w:rPr>
        <w:t>91.68%</w:t>
      </w:r>
      <w:r w:rsidRPr="00EE3DBC">
        <w:rPr>
          <w:rFonts w:eastAsiaTheme="minorEastAsia"/>
          <w:color w:val="000000" w:themeColor="text1"/>
          <w:sz w:val="24"/>
        </w:rPr>
        <w:t>。</w:t>
      </w:r>
    </w:p>
    <w:p w14:paraId="499ED86D"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6DE1B452"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14:paraId="06CFAF1E"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14:paraId="687DD927"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14:paraId="3F00A368"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14:paraId="16899863" w14:textId="77777777" w:rsidR="00A960A3" w:rsidRPr="00EE3DBC" w:rsidRDefault="005B4E34">
      <w:pPr>
        <w:jc w:val="left"/>
        <w:rPr>
          <w:rFonts w:eastAsiaTheme="minorEastAsia"/>
          <w:color w:val="000000" w:themeColor="text1"/>
          <w:sz w:val="24"/>
        </w:rPr>
      </w:pPr>
      <w:r w:rsidRPr="00EE3DBC">
        <w:rPr>
          <w:rFonts w:eastAsiaTheme="minorEastAsia"/>
          <w:b/>
          <w:color w:val="000000" w:themeColor="text1"/>
          <w:kern w:val="0"/>
          <w:sz w:val="24"/>
        </w:rPr>
        <w:t>5.2.3</w:t>
      </w:r>
      <w:r w:rsidRPr="00EE3DBC">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A960A3" w:rsidRPr="00EE3DBC" w14:paraId="08BF7767" w14:textId="77777777">
        <w:trPr>
          <w:jc w:val="center"/>
        </w:trPr>
        <w:tc>
          <w:tcPr>
            <w:tcW w:w="2397" w:type="dxa"/>
            <w:vAlign w:val="center"/>
          </w:tcPr>
          <w:p w14:paraId="37A7CC0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行业类别</w:t>
            </w:r>
          </w:p>
        </w:tc>
        <w:tc>
          <w:tcPr>
            <w:tcW w:w="3119" w:type="dxa"/>
            <w:vAlign w:val="center"/>
          </w:tcPr>
          <w:p w14:paraId="3B4A2B7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公允价值（人民币）</w:t>
            </w:r>
          </w:p>
        </w:tc>
        <w:tc>
          <w:tcPr>
            <w:tcW w:w="3118" w:type="dxa"/>
            <w:vAlign w:val="center"/>
          </w:tcPr>
          <w:p w14:paraId="27732E2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p>
        </w:tc>
      </w:tr>
      <w:tr w:rsidR="00403889" w14:paraId="588728D5" w14:textId="77777777">
        <w:trPr>
          <w:jc w:val="center"/>
        </w:trPr>
        <w:tc>
          <w:tcPr>
            <w:tcW w:w="2397" w:type="dxa"/>
            <w:vAlign w:val="center"/>
          </w:tcPr>
          <w:p w14:paraId="345451FB" w14:textId="77777777" w:rsidR="00403889" w:rsidRDefault="00660BC6">
            <w:pPr>
              <w:jc w:val="center"/>
            </w:pPr>
            <w:r>
              <w:rPr>
                <w:rFonts w:eastAsiaTheme="minorEastAsia"/>
                <w:color w:val="000000" w:themeColor="text1"/>
                <w:sz w:val="24"/>
              </w:rPr>
              <w:t>A</w:t>
            </w:r>
            <w:r>
              <w:rPr>
                <w:rFonts w:eastAsiaTheme="minorEastAsia"/>
                <w:color w:val="000000" w:themeColor="text1"/>
                <w:sz w:val="24"/>
              </w:rPr>
              <w:t>基础材料</w:t>
            </w:r>
          </w:p>
        </w:tc>
        <w:tc>
          <w:tcPr>
            <w:tcW w:w="3119" w:type="dxa"/>
            <w:vAlign w:val="center"/>
          </w:tcPr>
          <w:p w14:paraId="21D9E06E" w14:textId="77777777" w:rsidR="00403889" w:rsidRDefault="00660BC6">
            <w:pPr>
              <w:jc w:val="center"/>
            </w:pPr>
            <w:r>
              <w:rPr>
                <w:rFonts w:eastAsiaTheme="minorEastAsia"/>
                <w:color w:val="000000" w:themeColor="text1"/>
                <w:sz w:val="24"/>
              </w:rPr>
              <w:t>32,095,129.94</w:t>
            </w:r>
          </w:p>
        </w:tc>
        <w:tc>
          <w:tcPr>
            <w:tcW w:w="3118" w:type="dxa"/>
            <w:vAlign w:val="center"/>
          </w:tcPr>
          <w:p w14:paraId="3E83920F" w14:textId="77777777" w:rsidR="00403889" w:rsidRDefault="00660BC6">
            <w:pPr>
              <w:jc w:val="center"/>
            </w:pPr>
            <w:r>
              <w:rPr>
                <w:rFonts w:eastAsiaTheme="minorEastAsia"/>
                <w:color w:val="000000" w:themeColor="text1"/>
                <w:sz w:val="24"/>
              </w:rPr>
              <w:t>2.84</w:t>
            </w:r>
          </w:p>
        </w:tc>
      </w:tr>
      <w:tr w:rsidR="00403889" w14:paraId="2E99256B" w14:textId="77777777">
        <w:trPr>
          <w:jc w:val="center"/>
        </w:trPr>
        <w:tc>
          <w:tcPr>
            <w:tcW w:w="2397" w:type="dxa"/>
            <w:vAlign w:val="center"/>
          </w:tcPr>
          <w:p w14:paraId="543655FC" w14:textId="77777777" w:rsidR="00403889" w:rsidRDefault="00660BC6">
            <w:pPr>
              <w:jc w:val="center"/>
            </w:pPr>
            <w:r>
              <w:rPr>
                <w:rFonts w:eastAsiaTheme="minorEastAsia"/>
                <w:color w:val="000000" w:themeColor="text1"/>
                <w:sz w:val="24"/>
              </w:rPr>
              <w:t>B</w:t>
            </w:r>
            <w:r>
              <w:rPr>
                <w:rFonts w:eastAsiaTheme="minorEastAsia"/>
                <w:color w:val="000000" w:themeColor="text1"/>
                <w:sz w:val="24"/>
              </w:rPr>
              <w:t>消费者非必需品</w:t>
            </w:r>
          </w:p>
        </w:tc>
        <w:tc>
          <w:tcPr>
            <w:tcW w:w="3119" w:type="dxa"/>
            <w:vAlign w:val="center"/>
          </w:tcPr>
          <w:p w14:paraId="438D7FE2" w14:textId="77777777" w:rsidR="00403889" w:rsidRDefault="00660BC6">
            <w:pPr>
              <w:jc w:val="center"/>
            </w:pPr>
            <w:r>
              <w:rPr>
                <w:rFonts w:eastAsiaTheme="minorEastAsia"/>
                <w:color w:val="000000" w:themeColor="text1"/>
                <w:sz w:val="24"/>
              </w:rPr>
              <w:t>-</w:t>
            </w:r>
          </w:p>
        </w:tc>
        <w:tc>
          <w:tcPr>
            <w:tcW w:w="3118" w:type="dxa"/>
            <w:vAlign w:val="center"/>
          </w:tcPr>
          <w:p w14:paraId="266FEB0D" w14:textId="77777777" w:rsidR="00403889" w:rsidRDefault="00660BC6">
            <w:pPr>
              <w:jc w:val="center"/>
            </w:pPr>
            <w:r>
              <w:rPr>
                <w:rFonts w:eastAsiaTheme="minorEastAsia"/>
                <w:color w:val="000000" w:themeColor="text1"/>
                <w:sz w:val="24"/>
              </w:rPr>
              <w:t>-</w:t>
            </w:r>
          </w:p>
        </w:tc>
      </w:tr>
      <w:tr w:rsidR="00403889" w14:paraId="6662D327" w14:textId="77777777">
        <w:trPr>
          <w:jc w:val="center"/>
        </w:trPr>
        <w:tc>
          <w:tcPr>
            <w:tcW w:w="2397" w:type="dxa"/>
            <w:vAlign w:val="center"/>
          </w:tcPr>
          <w:p w14:paraId="443D4F97" w14:textId="77777777" w:rsidR="00403889" w:rsidRDefault="00660BC6">
            <w:pPr>
              <w:jc w:val="center"/>
            </w:pPr>
            <w:r>
              <w:rPr>
                <w:rFonts w:eastAsiaTheme="minorEastAsia"/>
                <w:color w:val="000000" w:themeColor="text1"/>
                <w:sz w:val="24"/>
              </w:rPr>
              <w:t>C</w:t>
            </w:r>
            <w:r>
              <w:rPr>
                <w:rFonts w:eastAsiaTheme="minorEastAsia"/>
                <w:color w:val="000000" w:themeColor="text1"/>
                <w:sz w:val="24"/>
              </w:rPr>
              <w:t>消费者常用品</w:t>
            </w:r>
          </w:p>
        </w:tc>
        <w:tc>
          <w:tcPr>
            <w:tcW w:w="3119" w:type="dxa"/>
            <w:vAlign w:val="center"/>
          </w:tcPr>
          <w:p w14:paraId="7F2325E6" w14:textId="77777777" w:rsidR="00403889" w:rsidRDefault="00660BC6">
            <w:pPr>
              <w:jc w:val="center"/>
            </w:pPr>
            <w:r>
              <w:rPr>
                <w:rFonts w:eastAsiaTheme="minorEastAsia"/>
                <w:color w:val="000000" w:themeColor="text1"/>
                <w:sz w:val="24"/>
              </w:rPr>
              <w:t>50,951,153.04</w:t>
            </w:r>
          </w:p>
        </w:tc>
        <w:tc>
          <w:tcPr>
            <w:tcW w:w="3118" w:type="dxa"/>
            <w:vAlign w:val="center"/>
          </w:tcPr>
          <w:p w14:paraId="0271E4CA" w14:textId="77777777" w:rsidR="00403889" w:rsidRDefault="00660BC6">
            <w:pPr>
              <w:jc w:val="center"/>
            </w:pPr>
            <w:r>
              <w:rPr>
                <w:rFonts w:eastAsiaTheme="minorEastAsia"/>
                <w:color w:val="000000" w:themeColor="text1"/>
                <w:sz w:val="24"/>
              </w:rPr>
              <w:t>4.51</w:t>
            </w:r>
          </w:p>
        </w:tc>
      </w:tr>
      <w:tr w:rsidR="00403889" w14:paraId="0C21B9D1" w14:textId="77777777">
        <w:trPr>
          <w:jc w:val="center"/>
        </w:trPr>
        <w:tc>
          <w:tcPr>
            <w:tcW w:w="2397" w:type="dxa"/>
            <w:vAlign w:val="center"/>
          </w:tcPr>
          <w:p w14:paraId="784B5ABB" w14:textId="77777777" w:rsidR="00403889" w:rsidRDefault="00660BC6">
            <w:pPr>
              <w:jc w:val="center"/>
            </w:pPr>
            <w:r>
              <w:rPr>
                <w:rFonts w:eastAsiaTheme="minorEastAsia"/>
                <w:color w:val="000000" w:themeColor="text1"/>
                <w:sz w:val="24"/>
              </w:rPr>
              <w:t>D</w:t>
            </w:r>
            <w:r>
              <w:rPr>
                <w:rFonts w:eastAsiaTheme="minorEastAsia"/>
                <w:color w:val="000000" w:themeColor="text1"/>
                <w:sz w:val="24"/>
              </w:rPr>
              <w:t>能源</w:t>
            </w:r>
          </w:p>
        </w:tc>
        <w:tc>
          <w:tcPr>
            <w:tcW w:w="3119" w:type="dxa"/>
            <w:vAlign w:val="center"/>
          </w:tcPr>
          <w:p w14:paraId="7DE4A76C" w14:textId="77777777" w:rsidR="00403889" w:rsidRDefault="00660BC6">
            <w:pPr>
              <w:jc w:val="center"/>
            </w:pPr>
            <w:r>
              <w:rPr>
                <w:rFonts w:eastAsiaTheme="minorEastAsia"/>
                <w:color w:val="000000" w:themeColor="text1"/>
                <w:sz w:val="24"/>
              </w:rPr>
              <w:t>87,487,328.19</w:t>
            </w:r>
          </w:p>
        </w:tc>
        <w:tc>
          <w:tcPr>
            <w:tcW w:w="3118" w:type="dxa"/>
            <w:vAlign w:val="center"/>
          </w:tcPr>
          <w:p w14:paraId="47F7E53A" w14:textId="77777777" w:rsidR="00403889" w:rsidRDefault="00660BC6">
            <w:pPr>
              <w:jc w:val="center"/>
            </w:pPr>
            <w:r>
              <w:rPr>
                <w:rFonts w:eastAsiaTheme="minorEastAsia"/>
                <w:color w:val="000000" w:themeColor="text1"/>
                <w:sz w:val="24"/>
              </w:rPr>
              <w:t>7.75</w:t>
            </w:r>
          </w:p>
        </w:tc>
      </w:tr>
      <w:tr w:rsidR="00403889" w14:paraId="2A81E897" w14:textId="77777777">
        <w:trPr>
          <w:jc w:val="center"/>
        </w:trPr>
        <w:tc>
          <w:tcPr>
            <w:tcW w:w="2397" w:type="dxa"/>
            <w:vAlign w:val="center"/>
          </w:tcPr>
          <w:p w14:paraId="04E22EF1" w14:textId="77777777" w:rsidR="00403889" w:rsidRDefault="00660BC6">
            <w:pPr>
              <w:jc w:val="center"/>
            </w:pPr>
            <w:r>
              <w:rPr>
                <w:rFonts w:eastAsiaTheme="minorEastAsia"/>
                <w:color w:val="000000" w:themeColor="text1"/>
                <w:sz w:val="24"/>
              </w:rPr>
              <w:t>E</w:t>
            </w:r>
            <w:r>
              <w:rPr>
                <w:rFonts w:eastAsiaTheme="minorEastAsia"/>
                <w:color w:val="000000" w:themeColor="text1"/>
                <w:sz w:val="24"/>
              </w:rPr>
              <w:t>金融</w:t>
            </w:r>
          </w:p>
        </w:tc>
        <w:tc>
          <w:tcPr>
            <w:tcW w:w="3119" w:type="dxa"/>
            <w:vAlign w:val="center"/>
          </w:tcPr>
          <w:p w14:paraId="742F86E0" w14:textId="77777777" w:rsidR="00403889" w:rsidRDefault="00660BC6">
            <w:pPr>
              <w:jc w:val="center"/>
            </w:pPr>
            <w:r>
              <w:rPr>
                <w:rFonts w:eastAsiaTheme="minorEastAsia"/>
                <w:color w:val="000000" w:themeColor="text1"/>
                <w:sz w:val="24"/>
              </w:rPr>
              <w:t>306,375,550.40</w:t>
            </w:r>
          </w:p>
        </w:tc>
        <w:tc>
          <w:tcPr>
            <w:tcW w:w="3118" w:type="dxa"/>
            <w:vAlign w:val="center"/>
          </w:tcPr>
          <w:p w14:paraId="5E562979" w14:textId="77777777" w:rsidR="00403889" w:rsidRDefault="00660BC6">
            <w:pPr>
              <w:jc w:val="center"/>
            </w:pPr>
            <w:r>
              <w:rPr>
                <w:rFonts w:eastAsiaTheme="minorEastAsia"/>
                <w:color w:val="000000" w:themeColor="text1"/>
                <w:sz w:val="24"/>
              </w:rPr>
              <w:t>27.13</w:t>
            </w:r>
          </w:p>
        </w:tc>
      </w:tr>
      <w:tr w:rsidR="00403889" w14:paraId="66A6679E" w14:textId="77777777">
        <w:trPr>
          <w:jc w:val="center"/>
        </w:trPr>
        <w:tc>
          <w:tcPr>
            <w:tcW w:w="2397" w:type="dxa"/>
            <w:vAlign w:val="center"/>
          </w:tcPr>
          <w:p w14:paraId="54C4B655" w14:textId="77777777" w:rsidR="00403889" w:rsidRDefault="00660BC6">
            <w:pPr>
              <w:jc w:val="center"/>
            </w:pPr>
            <w:r>
              <w:rPr>
                <w:rFonts w:eastAsiaTheme="minorEastAsia"/>
                <w:color w:val="000000" w:themeColor="text1"/>
                <w:sz w:val="24"/>
              </w:rPr>
              <w:t>F</w:t>
            </w:r>
            <w:r>
              <w:rPr>
                <w:rFonts w:eastAsiaTheme="minorEastAsia"/>
                <w:color w:val="000000" w:themeColor="text1"/>
                <w:sz w:val="24"/>
              </w:rPr>
              <w:t>医疗保健</w:t>
            </w:r>
          </w:p>
        </w:tc>
        <w:tc>
          <w:tcPr>
            <w:tcW w:w="3119" w:type="dxa"/>
            <w:vAlign w:val="center"/>
          </w:tcPr>
          <w:p w14:paraId="1993ADAD" w14:textId="77777777" w:rsidR="00403889" w:rsidRDefault="00660BC6">
            <w:pPr>
              <w:jc w:val="center"/>
            </w:pPr>
            <w:r>
              <w:rPr>
                <w:rFonts w:eastAsiaTheme="minorEastAsia"/>
                <w:color w:val="000000" w:themeColor="text1"/>
                <w:sz w:val="24"/>
              </w:rPr>
              <w:t>14,323,022.36</w:t>
            </w:r>
          </w:p>
        </w:tc>
        <w:tc>
          <w:tcPr>
            <w:tcW w:w="3118" w:type="dxa"/>
            <w:vAlign w:val="center"/>
          </w:tcPr>
          <w:p w14:paraId="517A94AC" w14:textId="77777777" w:rsidR="00403889" w:rsidRDefault="00660BC6">
            <w:pPr>
              <w:jc w:val="center"/>
            </w:pPr>
            <w:r>
              <w:rPr>
                <w:rFonts w:eastAsiaTheme="minorEastAsia"/>
                <w:color w:val="000000" w:themeColor="text1"/>
                <w:sz w:val="24"/>
              </w:rPr>
              <w:t>1.27</w:t>
            </w:r>
          </w:p>
        </w:tc>
      </w:tr>
      <w:tr w:rsidR="00403889" w14:paraId="000E9FB3" w14:textId="77777777">
        <w:trPr>
          <w:jc w:val="center"/>
        </w:trPr>
        <w:tc>
          <w:tcPr>
            <w:tcW w:w="2397" w:type="dxa"/>
            <w:vAlign w:val="center"/>
          </w:tcPr>
          <w:p w14:paraId="18E21023" w14:textId="77777777" w:rsidR="00403889" w:rsidRDefault="00660BC6">
            <w:pPr>
              <w:jc w:val="center"/>
            </w:pPr>
            <w:r>
              <w:rPr>
                <w:rFonts w:eastAsiaTheme="minorEastAsia"/>
                <w:color w:val="000000" w:themeColor="text1"/>
                <w:sz w:val="24"/>
              </w:rPr>
              <w:t>G</w:t>
            </w:r>
            <w:r>
              <w:rPr>
                <w:rFonts w:eastAsiaTheme="minorEastAsia"/>
                <w:color w:val="000000" w:themeColor="text1"/>
                <w:sz w:val="24"/>
              </w:rPr>
              <w:t>工业</w:t>
            </w:r>
          </w:p>
        </w:tc>
        <w:tc>
          <w:tcPr>
            <w:tcW w:w="3119" w:type="dxa"/>
            <w:vAlign w:val="center"/>
          </w:tcPr>
          <w:p w14:paraId="3391CC3B" w14:textId="77777777" w:rsidR="00403889" w:rsidRDefault="00660BC6">
            <w:pPr>
              <w:jc w:val="center"/>
            </w:pPr>
            <w:r>
              <w:rPr>
                <w:rFonts w:eastAsiaTheme="minorEastAsia"/>
                <w:color w:val="000000" w:themeColor="text1"/>
                <w:sz w:val="24"/>
              </w:rPr>
              <w:t>163,826,620.46</w:t>
            </w:r>
          </w:p>
        </w:tc>
        <w:tc>
          <w:tcPr>
            <w:tcW w:w="3118" w:type="dxa"/>
            <w:vAlign w:val="center"/>
          </w:tcPr>
          <w:p w14:paraId="7B54D224" w14:textId="77777777" w:rsidR="00403889" w:rsidRDefault="00660BC6">
            <w:pPr>
              <w:jc w:val="center"/>
            </w:pPr>
            <w:r>
              <w:rPr>
                <w:rFonts w:eastAsiaTheme="minorEastAsia"/>
                <w:color w:val="000000" w:themeColor="text1"/>
                <w:sz w:val="24"/>
              </w:rPr>
              <w:t>14.51</w:t>
            </w:r>
          </w:p>
        </w:tc>
      </w:tr>
      <w:tr w:rsidR="00403889" w14:paraId="047FDC66" w14:textId="77777777">
        <w:trPr>
          <w:jc w:val="center"/>
        </w:trPr>
        <w:tc>
          <w:tcPr>
            <w:tcW w:w="2397" w:type="dxa"/>
            <w:vAlign w:val="center"/>
          </w:tcPr>
          <w:p w14:paraId="4C1149CD" w14:textId="77777777" w:rsidR="00403889" w:rsidRDefault="00660BC6">
            <w:pPr>
              <w:jc w:val="center"/>
            </w:pPr>
            <w:r>
              <w:rPr>
                <w:rFonts w:eastAsiaTheme="minorEastAsia"/>
                <w:color w:val="000000" w:themeColor="text1"/>
                <w:sz w:val="24"/>
              </w:rPr>
              <w:t>H</w:t>
            </w:r>
            <w:r>
              <w:rPr>
                <w:rFonts w:eastAsiaTheme="minorEastAsia"/>
                <w:color w:val="000000" w:themeColor="text1"/>
                <w:sz w:val="24"/>
              </w:rPr>
              <w:t>信息技术</w:t>
            </w:r>
          </w:p>
        </w:tc>
        <w:tc>
          <w:tcPr>
            <w:tcW w:w="3119" w:type="dxa"/>
            <w:vAlign w:val="center"/>
          </w:tcPr>
          <w:p w14:paraId="4E492B05" w14:textId="77777777" w:rsidR="00403889" w:rsidRDefault="00660BC6">
            <w:pPr>
              <w:jc w:val="center"/>
            </w:pPr>
            <w:r>
              <w:rPr>
                <w:rFonts w:eastAsiaTheme="minorEastAsia"/>
                <w:color w:val="000000" w:themeColor="text1"/>
                <w:sz w:val="24"/>
              </w:rPr>
              <w:t>-</w:t>
            </w:r>
          </w:p>
        </w:tc>
        <w:tc>
          <w:tcPr>
            <w:tcW w:w="3118" w:type="dxa"/>
            <w:vAlign w:val="center"/>
          </w:tcPr>
          <w:p w14:paraId="6804355B" w14:textId="77777777" w:rsidR="00403889" w:rsidRDefault="00660BC6">
            <w:pPr>
              <w:jc w:val="center"/>
            </w:pPr>
            <w:r>
              <w:rPr>
                <w:rFonts w:eastAsiaTheme="minorEastAsia"/>
                <w:color w:val="000000" w:themeColor="text1"/>
                <w:sz w:val="24"/>
              </w:rPr>
              <w:t>-</w:t>
            </w:r>
          </w:p>
        </w:tc>
      </w:tr>
      <w:tr w:rsidR="00403889" w14:paraId="7B7C48A6" w14:textId="77777777">
        <w:trPr>
          <w:jc w:val="center"/>
        </w:trPr>
        <w:tc>
          <w:tcPr>
            <w:tcW w:w="2397" w:type="dxa"/>
            <w:vAlign w:val="center"/>
          </w:tcPr>
          <w:p w14:paraId="3836DD97" w14:textId="77777777" w:rsidR="00403889" w:rsidRDefault="00660BC6">
            <w:pPr>
              <w:jc w:val="center"/>
            </w:pPr>
            <w:r>
              <w:rPr>
                <w:rFonts w:eastAsiaTheme="minorEastAsia"/>
                <w:color w:val="000000" w:themeColor="text1"/>
                <w:sz w:val="24"/>
              </w:rPr>
              <w:t>I</w:t>
            </w:r>
            <w:r>
              <w:rPr>
                <w:rFonts w:eastAsiaTheme="minorEastAsia"/>
                <w:color w:val="000000" w:themeColor="text1"/>
                <w:sz w:val="24"/>
              </w:rPr>
              <w:t>电信服务</w:t>
            </w:r>
          </w:p>
        </w:tc>
        <w:tc>
          <w:tcPr>
            <w:tcW w:w="3119" w:type="dxa"/>
            <w:vAlign w:val="center"/>
          </w:tcPr>
          <w:p w14:paraId="2BDFCDF6" w14:textId="77777777" w:rsidR="00403889" w:rsidRDefault="00660BC6">
            <w:pPr>
              <w:jc w:val="center"/>
            </w:pPr>
            <w:r>
              <w:rPr>
                <w:rFonts w:eastAsiaTheme="minorEastAsia"/>
                <w:color w:val="000000" w:themeColor="text1"/>
                <w:sz w:val="24"/>
              </w:rPr>
              <w:t>75,211,418.73</w:t>
            </w:r>
          </w:p>
        </w:tc>
        <w:tc>
          <w:tcPr>
            <w:tcW w:w="3118" w:type="dxa"/>
            <w:vAlign w:val="center"/>
          </w:tcPr>
          <w:p w14:paraId="43ED239E" w14:textId="77777777" w:rsidR="00403889" w:rsidRDefault="00660BC6">
            <w:pPr>
              <w:jc w:val="center"/>
            </w:pPr>
            <w:r>
              <w:rPr>
                <w:rFonts w:eastAsiaTheme="minorEastAsia"/>
                <w:color w:val="000000" w:themeColor="text1"/>
                <w:sz w:val="24"/>
              </w:rPr>
              <w:t>6.66</w:t>
            </w:r>
          </w:p>
        </w:tc>
      </w:tr>
      <w:tr w:rsidR="00403889" w14:paraId="138903AF" w14:textId="77777777">
        <w:trPr>
          <w:jc w:val="center"/>
        </w:trPr>
        <w:tc>
          <w:tcPr>
            <w:tcW w:w="2397" w:type="dxa"/>
            <w:vAlign w:val="center"/>
          </w:tcPr>
          <w:p w14:paraId="69FC09DA" w14:textId="77777777" w:rsidR="00403889" w:rsidRDefault="00660BC6">
            <w:pPr>
              <w:jc w:val="center"/>
            </w:pPr>
            <w:r>
              <w:rPr>
                <w:rFonts w:eastAsiaTheme="minorEastAsia"/>
                <w:color w:val="000000" w:themeColor="text1"/>
                <w:sz w:val="24"/>
              </w:rPr>
              <w:t>J</w:t>
            </w:r>
            <w:r>
              <w:rPr>
                <w:rFonts w:eastAsiaTheme="minorEastAsia"/>
                <w:color w:val="000000" w:themeColor="text1"/>
                <w:sz w:val="24"/>
              </w:rPr>
              <w:t>公用事业</w:t>
            </w:r>
          </w:p>
        </w:tc>
        <w:tc>
          <w:tcPr>
            <w:tcW w:w="3119" w:type="dxa"/>
            <w:vAlign w:val="center"/>
          </w:tcPr>
          <w:p w14:paraId="0512F2A6" w14:textId="77777777" w:rsidR="00403889" w:rsidRDefault="00660BC6">
            <w:pPr>
              <w:jc w:val="center"/>
            </w:pPr>
            <w:r>
              <w:rPr>
                <w:rFonts w:eastAsiaTheme="minorEastAsia"/>
                <w:color w:val="000000" w:themeColor="text1"/>
                <w:sz w:val="24"/>
              </w:rPr>
              <w:t>118,748,604.48</w:t>
            </w:r>
          </w:p>
        </w:tc>
        <w:tc>
          <w:tcPr>
            <w:tcW w:w="3118" w:type="dxa"/>
            <w:vAlign w:val="center"/>
          </w:tcPr>
          <w:p w14:paraId="42F386D9" w14:textId="77777777" w:rsidR="00403889" w:rsidRDefault="00660BC6">
            <w:pPr>
              <w:jc w:val="center"/>
            </w:pPr>
            <w:r>
              <w:rPr>
                <w:rFonts w:eastAsiaTheme="minorEastAsia"/>
                <w:color w:val="000000" w:themeColor="text1"/>
                <w:sz w:val="24"/>
              </w:rPr>
              <w:t>10.52</w:t>
            </w:r>
          </w:p>
        </w:tc>
      </w:tr>
      <w:tr w:rsidR="00403889" w14:paraId="276BE6D8" w14:textId="77777777">
        <w:trPr>
          <w:jc w:val="center"/>
        </w:trPr>
        <w:tc>
          <w:tcPr>
            <w:tcW w:w="2397" w:type="dxa"/>
            <w:vAlign w:val="center"/>
          </w:tcPr>
          <w:p w14:paraId="0A5F03AE" w14:textId="77777777" w:rsidR="00403889" w:rsidRDefault="00660BC6">
            <w:pPr>
              <w:jc w:val="center"/>
            </w:pPr>
            <w:r>
              <w:rPr>
                <w:rFonts w:eastAsiaTheme="minorEastAsia"/>
                <w:color w:val="000000" w:themeColor="text1"/>
                <w:sz w:val="24"/>
              </w:rPr>
              <w:t>K</w:t>
            </w:r>
            <w:r>
              <w:rPr>
                <w:rFonts w:eastAsiaTheme="minorEastAsia"/>
                <w:color w:val="000000" w:themeColor="text1"/>
                <w:sz w:val="24"/>
              </w:rPr>
              <w:t>房地产</w:t>
            </w:r>
          </w:p>
        </w:tc>
        <w:tc>
          <w:tcPr>
            <w:tcW w:w="3119" w:type="dxa"/>
            <w:vAlign w:val="center"/>
          </w:tcPr>
          <w:p w14:paraId="7A1CD90A" w14:textId="77777777" w:rsidR="00403889" w:rsidRDefault="00660BC6">
            <w:pPr>
              <w:jc w:val="center"/>
            </w:pPr>
            <w:r>
              <w:rPr>
                <w:rFonts w:eastAsiaTheme="minorEastAsia"/>
                <w:color w:val="000000" w:themeColor="text1"/>
                <w:sz w:val="24"/>
              </w:rPr>
              <w:t>186,315,449.29</w:t>
            </w:r>
          </w:p>
        </w:tc>
        <w:tc>
          <w:tcPr>
            <w:tcW w:w="3118" w:type="dxa"/>
            <w:vAlign w:val="center"/>
          </w:tcPr>
          <w:p w14:paraId="3FBF42A1" w14:textId="77777777" w:rsidR="00403889" w:rsidRDefault="00660BC6">
            <w:pPr>
              <w:jc w:val="center"/>
            </w:pPr>
            <w:r>
              <w:rPr>
                <w:rFonts w:eastAsiaTheme="minorEastAsia"/>
                <w:color w:val="000000" w:themeColor="text1"/>
                <w:sz w:val="24"/>
              </w:rPr>
              <w:t>16.50</w:t>
            </w:r>
          </w:p>
        </w:tc>
      </w:tr>
      <w:tr w:rsidR="00A960A3" w:rsidRPr="00EE3DBC" w14:paraId="2A3004BB" w14:textId="77777777">
        <w:trPr>
          <w:jc w:val="center"/>
        </w:trPr>
        <w:tc>
          <w:tcPr>
            <w:tcW w:w="2397" w:type="dxa"/>
            <w:vAlign w:val="center"/>
          </w:tcPr>
          <w:p w14:paraId="7183A37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合计</w:t>
            </w:r>
          </w:p>
        </w:tc>
        <w:tc>
          <w:tcPr>
            <w:tcW w:w="3119" w:type="dxa"/>
            <w:vAlign w:val="center"/>
          </w:tcPr>
          <w:p w14:paraId="6222F28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1,035,334,276.89</w:t>
            </w:r>
          </w:p>
        </w:tc>
        <w:tc>
          <w:tcPr>
            <w:tcW w:w="3118" w:type="dxa"/>
            <w:vAlign w:val="center"/>
          </w:tcPr>
          <w:p w14:paraId="71BE3CD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91.68</w:t>
            </w:r>
          </w:p>
        </w:tc>
      </w:tr>
    </w:tbl>
    <w:p w14:paraId="0F323581"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143B58DA"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14:paraId="43CC6582"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14:paraId="68921C4A" w14:textId="77777777">
        <w:tc>
          <w:tcPr>
            <w:tcW w:w="817" w:type="dxa"/>
            <w:vAlign w:val="center"/>
          </w:tcPr>
          <w:p w14:paraId="135EFC8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14:paraId="3E0B7C4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14:paraId="59AB551B"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14:paraId="1CECD82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14:paraId="452E41B7" w14:textId="77777777"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14:paraId="1A9BDDA1"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403889" w14:paraId="6BCFB25B" w14:textId="77777777">
        <w:tc>
          <w:tcPr>
            <w:tcW w:w="817" w:type="dxa"/>
            <w:vAlign w:val="center"/>
          </w:tcPr>
          <w:p w14:paraId="48542291" w14:textId="77777777" w:rsidR="00403889" w:rsidRDefault="00660BC6">
            <w:pPr>
              <w:jc w:val="center"/>
            </w:pPr>
            <w:r>
              <w:rPr>
                <w:rFonts w:eastAsiaTheme="minorEastAsia"/>
                <w:color w:val="000000" w:themeColor="text1"/>
                <w:sz w:val="24"/>
              </w:rPr>
              <w:t>1</w:t>
            </w:r>
          </w:p>
        </w:tc>
        <w:tc>
          <w:tcPr>
            <w:tcW w:w="1276" w:type="dxa"/>
            <w:vAlign w:val="center"/>
          </w:tcPr>
          <w:p w14:paraId="5EBEECCA" w14:textId="77777777" w:rsidR="00403889" w:rsidRDefault="00660BC6">
            <w:pPr>
              <w:jc w:val="center"/>
            </w:pPr>
            <w:r>
              <w:rPr>
                <w:rFonts w:eastAsiaTheme="minorEastAsia"/>
                <w:color w:val="000000" w:themeColor="text1"/>
                <w:sz w:val="24"/>
              </w:rPr>
              <w:t>00101</w:t>
            </w:r>
          </w:p>
        </w:tc>
        <w:tc>
          <w:tcPr>
            <w:tcW w:w="1701" w:type="dxa"/>
            <w:vAlign w:val="center"/>
          </w:tcPr>
          <w:p w14:paraId="5D8EF299" w14:textId="77777777" w:rsidR="00403889" w:rsidRDefault="00660BC6">
            <w:pPr>
              <w:jc w:val="center"/>
            </w:pPr>
            <w:r>
              <w:rPr>
                <w:rFonts w:eastAsiaTheme="minorEastAsia"/>
                <w:color w:val="000000" w:themeColor="text1"/>
                <w:sz w:val="24"/>
              </w:rPr>
              <w:t>恒隆地产</w:t>
            </w:r>
          </w:p>
        </w:tc>
        <w:tc>
          <w:tcPr>
            <w:tcW w:w="1276" w:type="dxa"/>
            <w:vAlign w:val="center"/>
          </w:tcPr>
          <w:p w14:paraId="4FFDC307" w14:textId="77777777" w:rsidR="00403889" w:rsidRDefault="00660BC6">
            <w:pPr>
              <w:jc w:val="right"/>
            </w:pPr>
            <w:r>
              <w:rPr>
                <w:rFonts w:eastAsiaTheme="minorEastAsia"/>
                <w:color w:val="000000" w:themeColor="text1"/>
                <w:sz w:val="24"/>
              </w:rPr>
              <w:t>5,495,000.00</w:t>
            </w:r>
          </w:p>
        </w:tc>
        <w:tc>
          <w:tcPr>
            <w:tcW w:w="1842" w:type="dxa"/>
            <w:vAlign w:val="center"/>
          </w:tcPr>
          <w:p w14:paraId="552FCF83" w14:textId="77777777" w:rsidR="00403889" w:rsidRDefault="00660BC6">
            <w:pPr>
              <w:jc w:val="right"/>
            </w:pPr>
            <w:r>
              <w:rPr>
                <w:rFonts w:eastAsiaTheme="minorEastAsia"/>
                <w:color w:val="000000" w:themeColor="text1"/>
                <w:sz w:val="24"/>
              </w:rPr>
              <w:t>37,611,000.62</w:t>
            </w:r>
          </w:p>
        </w:tc>
        <w:tc>
          <w:tcPr>
            <w:tcW w:w="1616" w:type="dxa"/>
            <w:vAlign w:val="center"/>
          </w:tcPr>
          <w:p w14:paraId="2638CAFA" w14:textId="77777777" w:rsidR="00403889" w:rsidRDefault="00660BC6">
            <w:pPr>
              <w:jc w:val="right"/>
            </w:pPr>
            <w:r>
              <w:rPr>
                <w:rFonts w:eastAsiaTheme="minorEastAsia"/>
                <w:color w:val="000000" w:themeColor="text1"/>
                <w:sz w:val="24"/>
              </w:rPr>
              <w:t>3.33</w:t>
            </w:r>
          </w:p>
        </w:tc>
      </w:tr>
      <w:tr w:rsidR="00403889" w14:paraId="1429CE78" w14:textId="77777777">
        <w:tc>
          <w:tcPr>
            <w:tcW w:w="817" w:type="dxa"/>
            <w:vAlign w:val="center"/>
          </w:tcPr>
          <w:p w14:paraId="19FA4F96" w14:textId="77777777" w:rsidR="00403889" w:rsidRDefault="00660BC6">
            <w:pPr>
              <w:jc w:val="center"/>
            </w:pPr>
            <w:r>
              <w:rPr>
                <w:rFonts w:eastAsiaTheme="minorEastAsia"/>
                <w:color w:val="000000" w:themeColor="text1"/>
                <w:sz w:val="24"/>
              </w:rPr>
              <w:t>2</w:t>
            </w:r>
          </w:p>
        </w:tc>
        <w:tc>
          <w:tcPr>
            <w:tcW w:w="1276" w:type="dxa"/>
            <w:vAlign w:val="center"/>
          </w:tcPr>
          <w:p w14:paraId="32CBF127" w14:textId="77777777" w:rsidR="00403889" w:rsidRDefault="00660BC6">
            <w:pPr>
              <w:jc w:val="center"/>
            </w:pPr>
            <w:r>
              <w:rPr>
                <w:rFonts w:eastAsiaTheme="minorEastAsia"/>
                <w:color w:val="000000" w:themeColor="text1"/>
                <w:sz w:val="24"/>
              </w:rPr>
              <w:t>03360</w:t>
            </w:r>
          </w:p>
        </w:tc>
        <w:tc>
          <w:tcPr>
            <w:tcW w:w="1701" w:type="dxa"/>
            <w:vAlign w:val="center"/>
          </w:tcPr>
          <w:p w14:paraId="54EF3FD5" w14:textId="77777777" w:rsidR="00403889" w:rsidRDefault="00660BC6">
            <w:pPr>
              <w:jc w:val="center"/>
            </w:pPr>
            <w:r>
              <w:rPr>
                <w:rFonts w:eastAsiaTheme="minorEastAsia"/>
                <w:color w:val="000000" w:themeColor="text1"/>
                <w:sz w:val="24"/>
              </w:rPr>
              <w:t>远东宏信</w:t>
            </w:r>
          </w:p>
        </w:tc>
        <w:tc>
          <w:tcPr>
            <w:tcW w:w="1276" w:type="dxa"/>
            <w:vAlign w:val="center"/>
          </w:tcPr>
          <w:p w14:paraId="79709FF9" w14:textId="77777777" w:rsidR="00403889" w:rsidRDefault="00660BC6">
            <w:pPr>
              <w:jc w:val="right"/>
            </w:pPr>
            <w:r>
              <w:rPr>
                <w:rFonts w:eastAsiaTheme="minorEastAsia"/>
                <w:color w:val="000000" w:themeColor="text1"/>
                <w:sz w:val="24"/>
              </w:rPr>
              <w:t>5,945,000.00</w:t>
            </w:r>
          </w:p>
        </w:tc>
        <w:tc>
          <w:tcPr>
            <w:tcW w:w="1842" w:type="dxa"/>
            <w:vAlign w:val="center"/>
          </w:tcPr>
          <w:p w14:paraId="70B60C3D" w14:textId="77777777" w:rsidR="00403889" w:rsidRDefault="00660BC6">
            <w:pPr>
              <w:jc w:val="right"/>
            </w:pPr>
            <w:r>
              <w:rPr>
                <w:rFonts w:eastAsiaTheme="minorEastAsia"/>
                <w:color w:val="000000" w:themeColor="text1"/>
                <w:sz w:val="24"/>
              </w:rPr>
              <w:t>30,504,895.42</w:t>
            </w:r>
          </w:p>
        </w:tc>
        <w:tc>
          <w:tcPr>
            <w:tcW w:w="1616" w:type="dxa"/>
            <w:vAlign w:val="center"/>
          </w:tcPr>
          <w:p w14:paraId="130078DF" w14:textId="77777777" w:rsidR="00403889" w:rsidRDefault="00660BC6">
            <w:pPr>
              <w:jc w:val="right"/>
            </w:pPr>
            <w:r>
              <w:rPr>
                <w:rFonts w:eastAsiaTheme="minorEastAsia"/>
                <w:color w:val="000000" w:themeColor="text1"/>
                <w:sz w:val="24"/>
              </w:rPr>
              <w:t>2.70</w:t>
            </w:r>
          </w:p>
        </w:tc>
      </w:tr>
      <w:tr w:rsidR="00403889" w14:paraId="77CA9FDE" w14:textId="77777777">
        <w:tc>
          <w:tcPr>
            <w:tcW w:w="817" w:type="dxa"/>
            <w:vAlign w:val="center"/>
          </w:tcPr>
          <w:p w14:paraId="22E281B3" w14:textId="77777777" w:rsidR="00403889" w:rsidRDefault="00660BC6">
            <w:pPr>
              <w:jc w:val="center"/>
            </w:pPr>
            <w:r>
              <w:rPr>
                <w:rFonts w:eastAsiaTheme="minorEastAsia"/>
                <w:color w:val="000000" w:themeColor="text1"/>
                <w:sz w:val="24"/>
              </w:rPr>
              <w:t>3</w:t>
            </w:r>
          </w:p>
        </w:tc>
        <w:tc>
          <w:tcPr>
            <w:tcW w:w="1276" w:type="dxa"/>
            <w:vAlign w:val="center"/>
          </w:tcPr>
          <w:p w14:paraId="66967B07" w14:textId="77777777" w:rsidR="00403889" w:rsidRDefault="00660BC6">
            <w:pPr>
              <w:jc w:val="center"/>
            </w:pPr>
            <w:r>
              <w:rPr>
                <w:rFonts w:eastAsiaTheme="minorEastAsia"/>
                <w:color w:val="000000" w:themeColor="text1"/>
                <w:sz w:val="24"/>
              </w:rPr>
              <w:t>00008</w:t>
            </w:r>
          </w:p>
        </w:tc>
        <w:tc>
          <w:tcPr>
            <w:tcW w:w="1701" w:type="dxa"/>
            <w:vAlign w:val="center"/>
          </w:tcPr>
          <w:p w14:paraId="35FAB4EE" w14:textId="77777777" w:rsidR="00403889" w:rsidRDefault="00660BC6">
            <w:pPr>
              <w:jc w:val="center"/>
            </w:pPr>
            <w:r>
              <w:rPr>
                <w:rFonts w:eastAsiaTheme="minorEastAsia"/>
                <w:color w:val="000000" w:themeColor="text1"/>
                <w:sz w:val="24"/>
              </w:rPr>
              <w:t>电讯盈科</w:t>
            </w:r>
          </w:p>
        </w:tc>
        <w:tc>
          <w:tcPr>
            <w:tcW w:w="1276" w:type="dxa"/>
            <w:vAlign w:val="center"/>
          </w:tcPr>
          <w:p w14:paraId="6DFBCBD3" w14:textId="77777777" w:rsidR="00403889" w:rsidRDefault="00660BC6">
            <w:pPr>
              <w:jc w:val="right"/>
            </w:pPr>
            <w:r>
              <w:rPr>
                <w:rFonts w:eastAsiaTheme="minorEastAsia"/>
                <w:color w:val="000000" w:themeColor="text1"/>
                <w:sz w:val="24"/>
              </w:rPr>
              <w:t>7,829,000.00</w:t>
            </w:r>
          </w:p>
        </w:tc>
        <w:tc>
          <w:tcPr>
            <w:tcW w:w="1842" w:type="dxa"/>
            <w:vAlign w:val="center"/>
          </w:tcPr>
          <w:p w14:paraId="6FC754C9" w14:textId="77777777" w:rsidR="00403889" w:rsidRDefault="00660BC6">
            <w:pPr>
              <w:jc w:val="right"/>
            </w:pPr>
            <w:r>
              <w:rPr>
                <w:rFonts w:eastAsiaTheme="minorEastAsia"/>
                <w:color w:val="000000" w:themeColor="text1"/>
                <w:sz w:val="24"/>
              </w:rPr>
              <w:t>30,146,686.39</w:t>
            </w:r>
          </w:p>
        </w:tc>
        <w:tc>
          <w:tcPr>
            <w:tcW w:w="1616" w:type="dxa"/>
            <w:vAlign w:val="center"/>
          </w:tcPr>
          <w:p w14:paraId="4D0C9C07" w14:textId="77777777" w:rsidR="00403889" w:rsidRDefault="00660BC6">
            <w:pPr>
              <w:jc w:val="right"/>
            </w:pPr>
            <w:r>
              <w:rPr>
                <w:rFonts w:eastAsiaTheme="minorEastAsia"/>
                <w:color w:val="000000" w:themeColor="text1"/>
                <w:sz w:val="24"/>
              </w:rPr>
              <w:t>2.67</w:t>
            </w:r>
          </w:p>
        </w:tc>
      </w:tr>
      <w:tr w:rsidR="00403889" w14:paraId="59D2F34E" w14:textId="77777777">
        <w:tc>
          <w:tcPr>
            <w:tcW w:w="817" w:type="dxa"/>
            <w:vAlign w:val="center"/>
          </w:tcPr>
          <w:p w14:paraId="3363F3FF" w14:textId="77777777" w:rsidR="00403889" w:rsidRDefault="00660BC6">
            <w:pPr>
              <w:jc w:val="center"/>
            </w:pPr>
            <w:r>
              <w:rPr>
                <w:rFonts w:eastAsiaTheme="minorEastAsia"/>
                <w:color w:val="000000" w:themeColor="text1"/>
                <w:sz w:val="24"/>
              </w:rPr>
              <w:t>4</w:t>
            </w:r>
          </w:p>
        </w:tc>
        <w:tc>
          <w:tcPr>
            <w:tcW w:w="1276" w:type="dxa"/>
            <w:vAlign w:val="center"/>
          </w:tcPr>
          <w:p w14:paraId="1C944A4A" w14:textId="77777777" w:rsidR="00403889" w:rsidRDefault="00660BC6">
            <w:pPr>
              <w:jc w:val="center"/>
            </w:pPr>
            <w:r>
              <w:rPr>
                <w:rFonts w:eastAsiaTheme="minorEastAsia"/>
                <w:color w:val="000000" w:themeColor="text1"/>
                <w:sz w:val="24"/>
              </w:rPr>
              <w:t>01972</w:t>
            </w:r>
          </w:p>
        </w:tc>
        <w:tc>
          <w:tcPr>
            <w:tcW w:w="1701" w:type="dxa"/>
            <w:vAlign w:val="center"/>
          </w:tcPr>
          <w:p w14:paraId="7FF2CBC0" w14:textId="77777777" w:rsidR="00403889" w:rsidRDefault="00660BC6">
            <w:pPr>
              <w:jc w:val="center"/>
            </w:pPr>
            <w:r>
              <w:rPr>
                <w:rFonts w:eastAsiaTheme="minorEastAsia"/>
                <w:color w:val="000000" w:themeColor="text1"/>
                <w:sz w:val="24"/>
              </w:rPr>
              <w:t>太古地产</w:t>
            </w:r>
          </w:p>
        </w:tc>
        <w:tc>
          <w:tcPr>
            <w:tcW w:w="1276" w:type="dxa"/>
            <w:vAlign w:val="center"/>
          </w:tcPr>
          <w:p w14:paraId="207F80E9" w14:textId="77777777" w:rsidR="00403889" w:rsidRDefault="00660BC6">
            <w:pPr>
              <w:jc w:val="right"/>
            </w:pPr>
            <w:r>
              <w:rPr>
                <w:rFonts w:eastAsiaTheme="minorEastAsia"/>
                <w:color w:val="000000" w:themeColor="text1"/>
                <w:sz w:val="24"/>
              </w:rPr>
              <w:t>2,053,800.00</w:t>
            </w:r>
          </w:p>
        </w:tc>
        <w:tc>
          <w:tcPr>
            <w:tcW w:w="1842" w:type="dxa"/>
            <w:vAlign w:val="center"/>
          </w:tcPr>
          <w:p w14:paraId="56811D5F" w14:textId="77777777" w:rsidR="00403889" w:rsidRDefault="00660BC6">
            <w:pPr>
              <w:jc w:val="right"/>
            </w:pPr>
            <w:r>
              <w:rPr>
                <w:rFonts w:eastAsiaTheme="minorEastAsia"/>
                <w:color w:val="000000" w:themeColor="text1"/>
                <w:sz w:val="24"/>
              </w:rPr>
              <w:t>29,596,498.91</w:t>
            </w:r>
          </w:p>
        </w:tc>
        <w:tc>
          <w:tcPr>
            <w:tcW w:w="1616" w:type="dxa"/>
            <w:vAlign w:val="center"/>
          </w:tcPr>
          <w:p w14:paraId="32509E3A" w14:textId="77777777" w:rsidR="00403889" w:rsidRDefault="00660BC6">
            <w:pPr>
              <w:jc w:val="right"/>
            </w:pPr>
            <w:r>
              <w:rPr>
                <w:rFonts w:eastAsiaTheme="minorEastAsia"/>
                <w:color w:val="000000" w:themeColor="text1"/>
                <w:sz w:val="24"/>
              </w:rPr>
              <w:t>2.62</w:t>
            </w:r>
          </w:p>
        </w:tc>
      </w:tr>
      <w:tr w:rsidR="00403889" w14:paraId="780B750E" w14:textId="77777777">
        <w:tc>
          <w:tcPr>
            <w:tcW w:w="817" w:type="dxa"/>
            <w:vAlign w:val="center"/>
          </w:tcPr>
          <w:p w14:paraId="0CCCE82E" w14:textId="77777777" w:rsidR="00403889" w:rsidRDefault="00660BC6">
            <w:pPr>
              <w:jc w:val="center"/>
            </w:pPr>
            <w:r>
              <w:rPr>
                <w:rFonts w:eastAsiaTheme="minorEastAsia"/>
                <w:color w:val="000000" w:themeColor="text1"/>
                <w:sz w:val="24"/>
              </w:rPr>
              <w:t>5</w:t>
            </w:r>
          </w:p>
        </w:tc>
        <w:tc>
          <w:tcPr>
            <w:tcW w:w="1276" w:type="dxa"/>
            <w:vAlign w:val="center"/>
          </w:tcPr>
          <w:p w14:paraId="2BF3F551" w14:textId="77777777" w:rsidR="00403889" w:rsidRDefault="00660BC6">
            <w:pPr>
              <w:jc w:val="center"/>
            </w:pPr>
            <w:r>
              <w:rPr>
                <w:rFonts w:eastAsiaTheme="minorEastAsia"/>
                <w:color w:val="000000" w:themeColor="text1"/>
                <w:sz w:val="24"/>
              </w:rPr>
              <w:t>01336</w:t>
            </w:r>
          </w:p>
        </w:tc>
        <w:tc>
          <w:tcPr>
            <w:tcW w:w="1701" w:type="dxa"/>
            <w:vAlign w:val="center"/>
          </w:tcPr>
          <w:p w14:paraId="4916FEA4" w14:textId="77777777" w:rsidR="00403889" w:rsidRDefault="00660BC6">
            <w:pPr>
              <w:jc w:val="center"/>
            </w:pPr>
            <w:r>
              <w:rPr>
                <w:rFonts w:eastAsiaTheme="minorEastAsia"/>
                <w:color w:val="000000" w:themeColor="text1"/>
                <w:sz w:val="24"/>
              </w:rPr>
              <w:t>新华保险</w:t>
            </w:r>
          </w:p>
        </w:tc>
        <w:tc>
          <w:tcPr>
            <w:tcW w:w="1276" w:type="dxa"/>
            <w:vAlign w:val="center"/>
          </w:tcPr>
          <w:p w14:paraId="1233A7BB" w14:textId="77777777" w:rsidR="00403889" w:rsidRDefault="00660BC6">
            <w:pPr>
              <w:jc w:val="right"/>
            </w:pPr>
            <w:r>
              <w:rPr>
                <w:rFonts w:eastAsiaTheme="minorEastAsia"/>
                <w:color w:val="000000" w:themeColor="text1"/>
                <w:sz w:val="24"/>
              </w:rPr>
              <w:t>1,332,100.</w:t>
            </w:r>
            <w:r>
              <w:rPr>
                <w:rFonts w:eastAsiaTheme="minorEastAsia"/>
                <w:color w:val="000000" w:themeColor="text1"/>
                <w:sz w:val="24"/>
              </w:rPr>
              <w:lastRenderedPageBreak/>
              <w:t>00</w:t>
            </w:r>
          </w:p>
        </w:tc>
        <w:tc>
          <w:tcPr>
            <w:tcW w:w="1842" w:type="dxa"/>
            <w:vAlign w:val="center"/>
          </w:tcPr>
          <w:p w14:paraId="62B675B7" w14:textId="77777777" w:rsidR="00403889" w:rsidRDefault="00660BC6">
            <w:pPr>
              <w:jc w:val="right"/>
            </w:pPr>
            <w:r>
              <w:rPr>
                <w:rFonts w:eastAsiaTheme="minorEastAsia"/>
                <w:color w:val="000000" w:themeColor="text1"/>
                <w:sz w:val="24"/>
              </w:rPr>
              <w:lastRenderedPageBreak/>
              <w:t>29,130,905.63</w:t>
            </w:r>
          </w:p>
        </w:tc>
        <w:tc>
          <w:tcPr>
            <w:tcW w:w="1616" w:type="dxa"/>
            <w:vAlign w:val="center"/>
          </w:tcPr>
          <w:p w14:paraId="0CCEE3F2" w14:textId="77777777" w:rsidR="00403889" w:rsidRDefault="00660BC6">
            <w:pPr>
              <w:jc w:val="right"/>
            </w:pPr>
            <w:r>
              <w:rPr>
                <w:rFonts w:eastAsiaTheme="minorEastAsia"/>
                <w:color w:val="000000" w:themeColor="text1"/>
                <w:sz w:val="24"/>
              </w:rPr>
              <w:t>2.58</w:t>
            </w:r>
          </w:p>
        </w:tc>
      </w:tr>
      <w:tr w:rsidR="00403889" w14:paraId="3F10E290" w14:textId="77777777">
        <w:tc>
          <w:tcPr>
            <w:tcW w:w="817" w:type="dxa"/>
            <w:vAlign w:val="center"/>
          </w:tcPr>
          <w:p w14:paraId="6A96987D" w14:textId="77777777" w:rsidR="00403889" w:rsidRDefault="00660BC6">
            <w:pPr>
              <w:jc w:val="center"/>
            </w:pPr>
            <w:r>
              <w:rPr>
                <w:rFonts w:eastAsiaTheme="minorEastAsia"/>
                <w:color w:val="000000" w:themeColor="text1"/>
                <w:sz w:val="24"/>
              </w:rPr>
              <w:t>6</w:t>
            </w:r>
          </w:p>
        </w:tc>
        <w:tc>
          <w:tcPr>
            <w:tcW w:w="1276" w:type="dxa"/>
            <w:vAlign w:val="center"/>
          </w:tcPr>
          <w:p w14:paraId="2E64DDBC" w14:textId="77777777" w:rsidR="00403889" w:rsidRDefault="00660BC6">
            <w:pPr>
              <w:jc w:val="center"/>
            </w:pPr>
            <w:r>
              <w:rPr>
                <w:rFonts w:eastAsiaTheme="minorEastAsia"/>
                <w:color w:val="000000" w:themeColor="text1"/>
                <w:sz w:val="24"/>
              </w:rPr>
              <w:t>00267</w:t>
            </w:r>
          </w:p>
        </w:tc>
        <w:tc>
          <w:tcPr>
            <w:tcW w:w="1701" w:type="dxa"/>
            <w:vAlign w:val="center"/>
          </w:tcPr>
          <w:p w14:paraId="6E9B4578" w14:textId="77777777" w:rsidR="00403889" w:rsidRDefault="00660BC6">
            <w:pPr>
              <w:jc w:val="center"/>
            </w:pPr>
            <w:r>
              <w:rPr>
                <w:rFonts w:eastAsiaTheme="minorEastAsia"/>
                <w:color w:val="000000" w:themeColor="text1"/>
                <w:sz w:val="24"/>
              </w:rPr>
              <w:t>中信股份</w:t>
            </w:r>
          </w:p>
        </w:tc>
        <w:tc>
          <w:tcPr>
            <w:tcW w:w="1276" w:type="dxa"/>
            <w:vAlign w:val="center"/>
          </w:tcPr>
          <w:p w14:paraId="55C4F412" w14:textId="77777777" w:rsidR="00403889" w:rsidRDefault="00660BC6">
            <w:pPr>
              <w:jc w:val="right"/>
            </w:pPr>
            <w:r>
              <w:rPr>
                <w:rFonts w:eastAsiaTheme="minorEastAsia"/>
                <w:color w:val="000000" w:themeColor="text1"/>
                <w:sz w:val="24"/>
              </w:rPr>
              <w:t>3,448,000.00</w:t>
            </w:r>
          </w:p>
        </w:tc>
        <w:tc>
          <w:tcPr>
            <w:tcW w:w="1842" w:type="dxa"/>
            <w:vAlign w:val="center"/>
          </w:tcPr>
          <w:p w14:paraId="7FD42A88" w14:textId="77777777" w:rsidR="00403889" w:rsidRDefault="00660BC6">
            <w:pPr>
              <w:jc w:val="right"/>
            </w:pPr>
            <w:r>
              <w:rPr>
                <w:rFonts w:eastAsiaTheme="minorEastAsia"/>
                <w:color w:val="000000" w:themeColor="text1"/>
                <w:sz w:val="24"/>
              </w:rPr>
              <w:t>28,544,034.23</w:t>
            </w:r>
          </w:p>
        </w:tc>
        <w:tc>
          <w:tcPr>
            <w:tcW w:w="1616" w:type="dxa"/>
            <w:vAlign w:val="center"/>
          </w:tcPr>
          <w:p w14:paraId="09709500" w14:textId="77777777" w:rsidR="00403889" w:rsidRDefault="00660BC6">
            <w:pPr>
              <w:jc w:val="right"/>
            </w:pPr>
            <w:r>
              <w:rPr>
                <w:rFonts w:eastAsiaTheme="minorEastAsia"/>
                <w:color w:val="000000" w:themeColor="text1"/>
                <w:sz w:val="24"/>
              </w:rPr>
              <w:t>2.53</w:t>
            </w:r>
          </w:p>
        </w:tc>
      </w:tr>
      <w:tr w:rsidR="00403889" w14:paraId="0CAF88B9" w14:textId="77777777">
        <w:tc>
          <w:tcPr>
            <w:tcW w:w="817" w:type="dxa"/>
            <w:vAlign w:val="center"/>
          </w:tcPr>
          <w:p w14:paraId="05D085AF" w14:textId="77777777" w:rsidR="00403889" w:rsidRDefault="00660BC6">
            <w:pPr>
              <w:jc w:val="center"/>
            </w:pPr>
            <w:r>
              <w:rPr>
                <w:rFonts w:eastAsiaTheme="minorEastAsia"/>
                <w:color w:val="000000" w:themeColor="text1"/>
                <w:sz w:val="24"/>
              </w:rPr>
              <w:t>7</w:t>
            </w:r>
          </w:p>
        </w:tc>
        <w:tc>
          <w:tcPr>
            <w:tcW w:w="1276" w:type="dxa"/>
            <w:vAlign w:val="center"/>
          </w:tcPr>
          <w:p w14:paraId="2BA5361C" w14:textId="77777777" w:rsidR="00403889" w:rsidRDefault="00660BC6">
            <w:pPr>
              <w:jc w:val="center"/>
            </w:pPr>
            <w:r>
              <w:rPr>
                <w:rFonts w:eastAsiaTheme="minorEastAsia"/>
                <w:color w:val="000000" w:themeColor="text1"/>
                <w:sz w:val="24"/>
              </w:rPr>
              <w:t>01988</w:t>
            </w:r>
          </w:p>
        </w:tc>
        <w:tc>
          <w:tcPr>
            <w:tcW w:w="1701" w:type="dxa"/>
            <w:vAlign w:val="center"/>
          </w:tcPr>
          <w:p w14:paraId="7C19981A" w14:textId="77777777" w:rsidR="00403889" w:rsidRDefault="00660BC6">
            <w:pPr>
              <w:jc w:val="center"/>
            </w:pPr>
            <w:r>
              <w:rPr>
                <w:rFonts w:eastAsiaTheme="minorEastAsia"/>
                <w:color w:val="000000" w:themeColor="text1"/>
                <w:sz w:val="24"/>
              </w:rPr>
              <w:t>民生银行</w:t>
            </w:r>
          </w:p>
        </w:tc>
        <w:tc>
          <w:tcPr>
            <w:tcW w:w="1276" w:type="dxa"/>
            <w:vAlign w:val="center"/>
          </w:tcPr>
          <w:p w14:paraId="7CED05AB" w14:textId="77777777" w:rsidR="00403889" w:rsidRDefault="00660BC6">
            <w:pPr>
              <w:jc w:val="right"/>
            </w:pPr>
            <w:r>
              <w:rPr>
                <w:rFonts w:eastAsiaTheme="minorEastAsia"/>
                <w:color w:val="000000" w:themeColor="text1"/>
                <w:sz w:val="24"/>
              </w:rPr>
              <w:t>9,910,500.00</w:t>
            </w:r>
          </w:p>
        </w:tc>
        <w:tc>
          <w:tcPr>
            <w:tcW w:w="1842" w:type="dxa"/>
            <w:vAlign w:val="center"/>
          </w:tcPr>
          <w:p w14:paraId="2BFF6470" w14:textId="77777777" w:rsidR="00403889" w:rsidRDefault="00660BC6">
            <w:pPr>
              <w:jc w:val="right"/>
            </w:pPr>
            <w:r>
              <w:rPr>
                <w:rFonts w:eastAsiaTheme="minorEastAsia"/>
                <w:color w:val="000000" w:themeColor="text1"/>
                <w:sz w:val="24"/>
              </w:rPr>
              <w:t>28,330,891.65</w:t>
            </w:r>
          </w:p>
        </w:tc>
        <w:tc>
          <w:tcPr>
            <w:tcW w:w="1616" w:type="dxa"/>
            <w:vAlign w:val="center"/>
          </w:tcPr>
          <w:p w14:paraId="7FBCE524" w14:textId="77777777" w:rsidR="00403889" w:rsidRDefault="00660BC6">
            <w:pPr>
              <w:jc w:val="right"/>
            </w:pPr>
            <w:r>
              <w:rPr>
                <w:rFonts w:eastAsiaTheme="minorEastAsia"/>
                <w:color w:val="000000" w:themeColor="text1"/>
                <w:sz w:val="24"/>
              </w:rPr>
              <w:t>2.51</w:t>
            </w:r>
          </w:p>
        </w:tc>
      </w:tr>
      <w:tr w:rsidR="00403889" w14:paraId="271846BE" w14:textId="77777777">
        <w:tc>
          <w:tcPr>
            <w:tcW w:w="817" w:type="dxa"/>
            <w:vAlign w:val="center"/>
          </w:tcPr>
          <w:p w14:paraId="451CD163" w14:textId="77777777" w:rsidR="00403889" w:rsidRDefault="00660BC6">
            <w:pPr>
              <w:jc w:val="center"/>
            </w:pPr>
            <w:r>
              <w:rPr>
                <w:rFonts w:eastAsiaTheme="minorEastAsia"/>
                <w:color w:val="000000" w:themeColor="text1"/>
                <w:sz w:val="24"/>
              </w:rPr>
              <w:t>8</w:t>
            </w:r>
          </w:p>
        </w:tc>
        <w:tc>
          <w:tcPr>
            <w:tcW w:w="1276" w:type="dxa"/>
            <w:vAlign w:val="center"/>
          </w:tcPr>
          <w:p w14:paraId="7D9994EF" w14:textId="77777777" w:rsidR="00403889" w:rsidRDefault="00660BC6">
            <w:pPr>
              <w:jc w:val="center"/>
            </w:pPr>
            <w:r>
              <w:rPr>
                <w:rFonts w:eastAsiaTheme="minorEastAsia"/>
                <w:color w:val="000000" w:themeColor="text1"/>
                <w:sz w:val="24"/>
              </w:rPr>
              <w:t>00012</w:t>
            </w:r>
          </w:p>
        </w:tc>
        <w:tc>
          <w:tcPr>
            <w:tcW w:w="1701" w:type="dxa"/>
            <w:vAlign w:val="center"/>
          </w:tcPr>
          <w:p w14:paraId="07F38A17" w14:textId="77777777" w:rsidR="00403889" w:rsidRDefault="00660BC6">
            <w:pPr>
              <w:jc w:val="center"/>
            </w:pPr>
            <w:r>
              <w:rPr>
                <w:rFonts w:eastAsiaTheme="minorEastAsia"/>
                <w:color w:val="000000" w:themeColor="text1"/>
                <w:sz w:val="24"/>
              </w:rPr>
              <w:t>恒基地产</w:t>
            </w:r>
          </w:p>
        </w:tc>
        <w:tc>
          <w:tcPr>
            <w:tcW w:w="1276" w:type="dxa"/>
            <w:vAlign w:val="center"/>
          </w:tcPr>
          <w:p w14:paraId="2505522C" w14:textId="77777777" w:rsidR="00403889" w:rsidRDefault="00660BC6">
            <w:pPr>
              <w:jc w:val="right"/>
            </w:pPr>
            <w:r>
              <w:rPr>
                <w:rFonts w:eastAsiaTheme="minorEastAsia"/>
                <w:color w:val="000000" w:themeColor="text1"/>
                <w:sz w:val="24"/>
              </w:rPr>
              <w:t>1,193,000.00</w:t>
            </w:r>
          </w:p>
        </w:tc>
        <w:tc>
          <w:tcPr>
            <w:tcW w:w="1842" w:type="dxa"/>
            <w:vAlign w:val="center"/>
          </w:tcPr>
          <w:p w14:paraId="582E3634" w14:textId="77777777" w:rsidR="00403889" w:rsidRDefault="00660BC6">
            <w:pPr>
              <w:jc w:val="right"/>
            </w:pPr>
            <w:r>
              <w:rPr>
                <w:rFonts w:eastAsiaTheme="minorEastAsia"/>
                <w:color w:val="000000" w:themeColor="text1"/>
                <w:sz w:val="24"/>
              </w:rPr>
              <w:t>26,680,719.66</w:t>
            </w:r>
          </w:p>
        </w:tc>
        <w:tc>
          <w:tcPr>
            <w:tcW w:w="1616" w:type="dxa"/>
            <w:vAlign w:val="center"/>
          </w:tcPr>
          <w:p w14:paraId="7FE24905" w14:textId="77777777" w:rsidR="00403889" w:rsidRDefault="00660BC6">
            <w:pPr>
              <w:jc w:val="right"/>
            </w:pPr>
            <w:r>
              <w:rPr>
                <w:rFonts w:eastAsiaTheme="minorEastAsia"/>
                <w:color w:val="000000" w:themeColor="text1"/>
                <w:sz w:val="24"/>
              </w:rPr>
              <w:t>2.36</w:t>
            </w:r>
          </w:p>
        </w:tc>
      </w:tr>
      <w:tr w:rsidR="00403889" w14:paraId="1398BB90" w14:textId="77777777">
        <w:tc>
          <w:tcPr>
            <w:tcW w:w="817" w:type="dxa"/>
            <w:vAlign w:val="center"/>
          </w:tcPr>
          <w:p w14:paraId="695EBFA9" w14:textId="77777777" w:rsidR="00403889" w:rsidRDefault="00660BC6">
            <w:pPr>
              <w:jc w:val="center"/>
            </w:pPr>
            <w:r>
              <w:rPr>
                <w:rFonts w:eastAsiaTheme="minorEastAsia"/>
                <w:color w:val="000000" w:themeColor="text1"/>
                <w:sz w:val="24"/>
              </w:rPr>
              <w:t>9</w:t>
            </w:r>
          </w:p>
        </w:tc>
        <w:tc>
          <w:tcPr>
            <w:tcW w:w="1276" w:type="dxa"/>
            <w:vAlign w:val="center"/>
          </w:tcPr>
          <w:p w14:paraId="72EBB206" w14:textId="77777777" w:rsidR="00403889" w:rsidRDefault="00660BC6">
            <w:pPr>
              <w:jc w:val="center"/>
            </w:pPr>
            <w:r>
              <w:rPr>
                <w:rFonts w:eastAsiaTheme="minorEastAsia"/>
                <w:color w:val="000000" w:themeColor="text1"/>
                <w:sz w:val="24"/>
              </w:rPr>
              <w:t>01339</w:t>
            </w:r>
          </w:p>
        </w:tc>
        <w:tc>
          <w:tcPr>
            <w:tcW w:w="1701" w:type="dxa"/>
            <w:vAlign w:val="center"/>
          </w:tcPr>
          <w:p w14:paraId="57198524" w14:textId="77777777" w:rsidR="00403889" w:rsidRDefault="00660BC6">
            <w:pPr>
              <w:jc w:val="center"/>
            </w:pPr>
            <w:r>
              <w:rPr>
                <w:rFonts w:eastAsiaTheme="minorEastAsia"/>
                <w:color w:val="000000" w:themeColor="text1"/>
                <w:sz w:val="24"/>
              </w:rPr>
              <w:t>中国人民保险集团</w:t>
            </w:r>
          </w:p>
        </w:tc>
        <w:tc>
          <w:tcPr>
            <w:tcW w:w="1276" w:type="dxa"/>
            <w:vAlign w:val="center"/>
          </w:tcPr>
          <w:p w14:paraId="0915A4C0" w14:textId="77777777" w:rsidR="00403889" w:rsidRDefault="00660BC6">
            <w:pPr>
              <w:jc w:val="right"/>
            </w:pPr>
            <w:r>
              <w:rPr>
                <w:rFonts w:eastAsiaTheme="minorEastAsia"/>
                <w:color w:val="000000" w:themeColor="text1"/>
                <w:sz w:val="24"/>
              </w:rPr>
              <w:t>7,827,000.00</w:t>
            </w:r>
          </w:p>
        </w:tc>
        <w:tc>
          <w:tcPr>
            <w:tcW w:w="1842" w:type="dxa"/>
            <w:vAlign w:val="center"/>
          </w:tcPr>
          <w:p w14:paraId="1E5E1818" w14:textId="77777777" w:rsidR="00403889" w:rsidRDefault="00660BC6">
            <w:pPr>
              <w:jc w:val="right"/>
            </w:pPr>
            <w:r>
              <w:rPr>
                <w:rFonts w:eastAsiaTheme="minorEastAsia"/>
                <w:color w:val="000000" w:themeColor="text1"/>
                <w:sz w:val="24"/>
              </w:rPr>
              <w:t>26,186,331.32</w:t>
            </w:r>
          </w:p>
        </w:tc>
        <w:tc>
          <w:tcPr>
            <w:tcW w:w="1616" w:type="dxa"/>
            <w:vAlign w:val="center"/>
          </w:tcPr>
          <w:p w14:paraId="1ACF08FE" w14:textId="77777777" w:rsidR="00403889" w:rsidRDefault="00660BC6">
            <w:pPr>
              <w:jc w:val="right"/>
            </w:pPr>
            <w:r>
              <w:rPr>
                <w:rFonts w:eastAsiaTheme="minorEastAsia"/>
                <w:color w:val="000000" w:themeColor="text1"/>
                <w:sz w:val="24"/>
              </w:rPr>
              <w:t>2.32</w:t>
            </w:r>
          </w:p>
        </w:tc>
      </w:tr>
      <w:tr w:rsidR="00403889" w14:paraId="10620AEF" w14:textId="77777777">
        <w:tc>
          <w:tcPr>
            <w:tcW w:w="817" w:type="dxa"/>
            <w:vAlign w:val="center"/>
          </w:tcPr>
          <w:p w14:paraId="65603B22" w14:textId="77777777" w:rsidR="00403889" w:rsidRDefault="00660BC6">
            <w:pPr>
              <w:jc w:val="center"/>
            </w:pPr>
            <w:r>
              <w:rPr>
                <w:rFonts w:eastAsiaTheme="minorEastAsia"/>
                <w:color w:val="000000" w:themeColor="text1"/>
                <w:sz w:val="24"/>
              </w:rPr>
              <w:t>10</w:t>
            </w:r>
          </w:p>
        </w:tc>
        <w:tc>
          <w:tcPr>
            <w:tcW w:w="1276" w:type="dxa"/>
            <w:vAlign w:val="center"/>
          </w:tcPr>
          <w:p w14:paraId="37C96D8E" w14:textId="77777777" w:rsidR="00403889" w:rsidRDefault="00660BC6">
            <w:pPr>
              <w:jc w:val="center"/>
            </w:pPr>
            <w:r>
              <w:rPr>
                <w:rFonts w:eastAsiaTheme="minorEastAsia"/>
                <w:color w:val="000000" w:themeColor="text1"/>
                <w:sz w:val="24"/>
              </w:rPr>
              <w:t>00017</w:t>
            </w:r>
          </w:p>
        </w:tc>
        <w:tc>
          <w:tcPr>
            <w:tcW w:w="1701" w:type="dxa"/>
            <w:vAlign w:val="center"/>
          </w:tcPr>
          <w:p w14:paraId="457CB122" w14:textId="77777777" w:rsidR="00403889" w:rsidRDefault="00660BC6">
            <w:pPr>
              <w:jc w:val="center"/>
            </w:pPr>
            <w:r>
              <w:rPr>
                <w:rFonts w:eastAsiaTheme="minorEastAsia"/>
                <w:color w:val="000000" w:themeColor="text1"/>
                <w:sz w:val="24"/>
              </w:rPr>
              <w:t>新世界发展</w:t>
            </w:r>
          </w:p>
        </w:tc>
        <w:tc>
          <w:tcPr>
            <w:tcW w:w="1276" w:type="dxa"/>
            <w:vAlign w:val="center"/>
          </w:tcPr>
          <w:p w14:paraId="5BA4494E" w14:textId="77777777" w:rsidR="00403889" w:rsidRDefault="00660BC6">
            <w:pPr>
              <w:jc w:val="right"/>
            </w:pPr>
            <w:r>
              <w:rPr>
                <w:rFonts w:eastAsiaTheme="minorEastAsia"/>
                <w:color w:val="000000" w:themeColor="text1"/>
                <w:sz w:val="24"/>
              </w:rPr>
              <w:t>2,831,000.00</w:t>
            </w:r>
          </w:p>
        </w:tc>
        <w:tc>
          <w:tcPr>
            <w:tcW w:w="1842" w:type="dxa"/>
            <w:vAlign w:val="center"/>
          </w:tcPr>
          <w:p w14:paraId="489D1B03" w14:textId="77777777" w:rsidR="00403889" w:rsidRDefault="00660BC6">
            <w:pPr>
              <w:jc w:val="right"/>
            </w:pPr>
            <w:r>
              <w:rPr>
                <w:rFonts w:eastAsiaTheme="minorEastAsia"/>
                <w:color w:val="000000" w:themeColor="text1"/>
                <w:sz w:val="24"/>
              </w:rPr>
              <w:t>24,636,136.28</w:t>
            </w:r>
          </w:p>
        </w:tc>
        <w:tc>
          <w:tcPr>
            <w:tcW w:w="1616" w:type="dxa"/>
            <w:vAlign w:val="center"/>
          </w:tcPr>
          <w:p w14:paraId="4E222E96" w14:textId="77777777" w:rsidR="00403889" w:rsidRDefault="00660BC6">
            <w:pPr>
              <w:jc w:val="right"/>
            </w:pPr>
            <w:r>
              <w:rPr>
                <w:rFonts w:eastAsiaTheme="minorEastAsia"/>
                <w:color w:val="000000" w:themeColor="text1"/>
                <w:sz w:val="24"/>
              </w:rPr>
              <w:t>2.18</w:t>
            </w:r>
          </w:p>
        </w:tc>
      </w:tr>
    </w:tbl>
    <w:p w14:paraId="1C4A2F85"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14:paraId="19DF2A44" w14:textId="77777777">
        <w:tc>
          <w:tcPr>
            <w:tcW w:w="817" w:type="dxa"/>
            <w:vAlign w:val="center"/>
          </w:tcPr>
          <w:p w14:paraId="650DB9BC"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14:paraId="5A9B58E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14:paraId="14ADAC0C"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14:paraId="65AE08F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14:paraId="609A1BC8" w14:textId="77777777"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14:paraId="1328A8C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403889" w14:paraId="727BF993" w14:textId="77777777">
        <w:tc>
          <w:tcPr>
            <w:tcW w:w="817" w:type="dxa"/>
            <w:vAlign w:val="center"/>
          </w:tcPr>
          <w:p w14:paraId="21653BFC" w14:textId="77777777" w:rsidR="00403889" w:rsidRDefault="00660BC6">
            <w:pPr>
              <w:jc w:val="center"/>
            </w:pPr>
            <w:r>
              <w:rPr>
                <w:rFonts w:eastAsiaTheme="minorEastAsia"/>
                <w:color w:val="000000" w:themeColor="text1"/>
                <w:sz w:val="24"/>
              </w:rPr>
              <w:t>1</w:t>
            </w:r>
          </w:p>
        </w:tc>
        <w:tc>
          <w:tcPr>
            <w:tcW w:w="1276" w:type="dxa"/>
            <w:vAlign w:val="center"/>
          </w:tcPr>
          <w:p w14:paraId="43BAFEC0" w14:textId="77777777" w:rsidR="00403889" w:rsidRDefault="00660BC6">
            <w:pPr>
              <w:jc w:val="center"/>
            </w:pPr>
            <w:r>
              <w:rPr>
                <w:rFonts w:eastAsiaTheme="minorEastAsia"/>
                <w:color w:val="000000" w:themeColor="text1"/>
                <w:sz w:val="24"/>
              </w:rPr>
              <w:t>00659</w:t>
            </w:r>
          </w:p>
        </w:tc>
        <w:tc>
          <w:tcPr>
            <w:tcW w:w="1701" w:type="dxa"/>
            <w:vAlign w:val="center"/>
          </w:tcPr>
          <w:p w14:paraId="77CBDB2C" w14:textId="77777777" w:rsidR="00403889" w:rsidRDefault="00660BC6">
            <w:pPr>
              <w:jc w:val="center"/>
            </w:pPr>
            <w:r>
              <w:rPr>
                <w:rFonts w:eastAsiaTheme="minorEastAsia"/>
                <w:color w:val="000000" w:themeColor="text1"/>
                <w:sz w:val="24"/>
              </w:rPr>
              <w:t>新创建集团</w:t>
            </w:r>
          </w:p>
        </w:tc>
        <w:tc>
          <w:tcPr>
            <w:tcW w:w="1276" w:type="dxa"/>
            <w:vAlign w:val="center"/>
          </w:tcPr>
          <w:p w14:paraId="62A41580" w14:textId="77777777" w:rsidR="00403889" w:rsidRDefault="00660BC6">
            <w:pPr>
              <w:jc w:val="right"/>
            </w:pPr>
            <w:r>
              <w:rPr>
                <w:rFonts w:eastAsiaTheme="minorEastAsia"/>
                <w:color w:val="000000" w:themeColor="text1"/>
                <w:sz w:val="24"/>
              </w:rPr>
              <w:t>1,707,000.00</w:t>
            </w:r>
          </w:p>
        </w:tc>
        <w:tc>
          <w:tcPr>
            <w:tcW w:w="1842" w:type="dxa"/>
            <w:vAlign w:val="center"/>
          </w:tcPr>
          <w:p w14:paraId="4BD9CCB4" w14:textId="77777777" w:rsidR="00403889" w:rsidRDefault="00660BC6">
            <w:pPr>
              <w:jc w:val="right"/>
            </w:pPr>
            <w:r>
              <w:rPr>
                <w:rFonts w:eastAsiaTheme="minorEastAsia"/>
                <w:color w:val="000000" w:themeColor="text1"/>
                <w:sz w:val="24"/>
              </w:rPr>
              <w:t>12,345,631.35</w:t>
            </w:r>
          </w:p>
        </w:tc>
        <w:tc>
          <w:tcPr>
            <w:tcW w:w="1616" w:type="dxa"/>
            <w:vAlign w:val="center"/>
          </w:tcPr>
          <w:p w14:paraId="7D8F033B" w14:textId="77777777" w:rsidR="00403889" w:rsidRDefault="00660BC6">
            <w:pPr>
              <w:jc w:val="right"/>
            </w:pPr>
            <w:r>
              <w:rPr>
                <w:rFonts w:eastAsiaTheme="minorEastAsia"/>
                <w:color w:val="000000" w:themeColor="text1"/>
                <w:sz w:val="24"/>
              </w:rPr>
              <w:t>1.09</w:t>
            </w:r>
          </w:p>
        </w:tc>
      </w:tr>
      <w:tr w:rsidR="00403889" w14:paraId="7BAAAF9C" w14:textId="77777777">
        <w:tc>
          <w:tcPr>
            <w:tcW w:w="817" w:type="dxa"/>
            <w:vAlign w:val="center"/>
          </w:tcPr>
          <w:p w14:paraId="19226215" w14:textId="77777777" w:rsidR="00403889" w:rsidRDefault="00660BC6">
            <w:pPr>
              <w:jc w:val="center"/>
            </w:pPr>
            <w:r>
              <w:rPr>
                <w:rFonts w:eastAsiaTheme="minorEastAsia"/>
                <w:color w:val="000000" w:themeColor="text1"/>
                <w:sz w:val="24"/>
              </w:rPr>
              <w:t>2</w:t>
            </w:r>
          </w:p>
        </w:tc>
        <w:tc>
          <w:tcPr>
            <w:tcW w:w="1276" w:type="dxa"/>
            <w:vAlign w:val="center"/>
          </w:tcPr>
          <w:p w14:paraId="571985D6" w14:textId="77777777" w:rsidR="00403889" w:rsidRDefault="00660BC6">
            <w:pPr>
              <w:jc w:val="center"/>
            </w:pPr>
            <w:r>
              <w:rPr>
                <w:rFonts w:eastAsiaTheme="minorEastAsia"/>
                <w:color w:val="000000" w:themeColor="text1"/>
                <w:sz w:val="24"/>
              </w:rPr>
              <w:t>09930</w:t>
            </w:r>
          </w:p>
        </w:tc>
        <w:tc>
          <w:tcPr>
            <w:tcW w:w="1701" w:type="dxa"/>
            <w:vAlign w:val="center"/>
          </w:tcPr>
          <w:p w14:paraId="09304427" w14:textId="77777777" w:rsidR="00403889" w:rsidRDefault="00660BC6">
            <w:pPr>
              <w:jc w:val="center"/>
            </w:pPr>
            <w:r>
              <w:rPr>
                <w:rFonts w:eastAsiaTheme="minorEastAsia"/>
                <w:color w:val="000000" w:themeColor="text1"/>
                <w:sz w:val="24"/>
              </w:rPr>
              <w:t>宏信建发</w:t>
            </w:r>
          </w:p>
        </w:tc>
        <w:tc>
          <w:tcPr>
            <w:tcW w:w="1276" w:type="dxa"/>
            <w:vAlign w:val="center"/>
          </w:tcPr>
          <w:p w14:paraId="1BB344BE" w14:textId="77777777" w:rsidR="00403889" w:rsidRDefault="00660BC6">
            <w:pPr>
              <w:jc w:val="right"/>
            </w:pPr>
            <w:r>
              <w:rPr>
                <w:rFonts w:eastAsiaTheme="minorEastAsia"/>
                <w:color w:val="000000" w:themeColor="text1"/>
                <w:sz w:val="24"/>
              </w:rPr>
              <w:t>815.00</w:t>
            </w:r>
          </w:p>
        </w:tc>
        <w:tc>
          <w:tcPr>
            <w:tcW w:w="1842" w:type="dxa"/>
            <w:vAlign w:val="center"/>
          </w:tcPr>
          <w:p w14:paraId="4760E5D2" w14:textId="77777777" w:rsidR="00403889" w:rsidRDefault="00660BC6">
            <w:pPr>
              <w:jc w:val="right"/>
            </w:pPr>
            <w:r>
              <w:rPr>
                <w:rFonts w:eastAsiaTheme="minorEastAsia"/>
                <w:color w:val="000000" w:themeColor="text1"/>
                <w:sz w:val="24"/>
              </w:rPr>
              <w:t>1,190.63</w:t>
            </w:r>
          </w:p>
        </w:tc>
        <w:tc>
          <w:tcPr>
            <w:tcW w:w="1616" w:type="dxa"/>
            <w:vAlign w:val="center"/>
          </w:tcPr>
          <w:p w14:paraId="6B5D76FD" w14:textId="77777777" w:rsidR="00403889" w:rsidRDefault="00660BC6">
            <w:pPr>
              <w:jc w:val="right"/>
            </w:pPr>
            <w:r>
              <w:rPr>
                <w:rFonts w:eastAsiaTheme="minorEastAsia"/>
                <w:color w:val="000000" w:themeColor="text1"/>
                <w:sz w:val="24"/>
              </w:rPr>
              <w:t>0.00</w:t>
            </w:r>
          </w:p>
        </w:tc>
      </w:tr>
    </w:tbl>
    <w:p w14:paraId="5E1FDC7F"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075AD27A"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p w14:paraId="424939BC"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14:paraId="0E38A99B"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2ECF5DA6"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p w14:paraId="644887F0"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14:paraId="4D93EBD6"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ECB4EED"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14:paraId="189FC04D"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14:paraId="43A11A85"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16834446" w14:textId="77777777"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14:paraId="44DEF0BE" w14:textId="77777777"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14:paraId="37C69585"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5862E9C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14:paraId="65AE742B"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本基金本报告期末未持有权证。</w:t>
      </w:r>
    </w:p>
    <w:p w14:paraId="70AB7467"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C9D8B00"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14:paraId="42EA7B4E"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14:paraId="3889465D"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055D2E43"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14:paraId="62C476F6"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14:paraId="2614A52B"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14:paraId="01112862"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本基金投资的前十名证券的发行主体中，新华人寿保险股份有限公司报告编制日前一年内曾受到央行北京市分行、国家金融监督管理总局的处罚。</w:t>
      </w:r>
    </w:p>
    <w:p w14:paraId="0A46EF34" w14:textId="77777777" w:rsidR="00403889" w:rsidRDefault="00660BC6">
      <w:pPr>
        <w:spacing w:line="360" w:lineRule="auto"/>
        <w:rPr>
          <w:rFonts w:eastAsiaTheme="minorEastAsia"/>
          <w:color w:val="000000" w:themeColor="text1"/>
          <w:kern w:val="0"/>
          <w:sz w:val="24"/>
        </w:rPr>
      </w:pPr>
      <w:r>
        <w:rPr>
          <w:rFonts w:eastAsiaTheme="minorEastAsia"/>
          <w:color w:val="000000" w:themeColor="text1"/>
          <w:kern w:val="0"/>
          <w:sz w:val="24"/>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E5348D3"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14:paraId="3C1DAF1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14:paraId="066480BD" w14:textId="77777777">
        <w:tc>
          <w:tcPr>
            <w:tcW w:w="959" w:type="dxa"/>
          </w:tcPr>
          <w:p w14:paraId="59D1EA41"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14:paraId="6514999A"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14:paraId="6255888D"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14:paraId="66F1C4E1" w14:textId="77777777">
        <w:tc>
          <w:tcPr>
            <w:tcW w:w="959" w:type="dxa"/>
            <w:vAlign w:val="center"/>
          </w:tcPr>
          <w:p w14:paraId="58AB7B45"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14:paraId="45A4F124"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14:paraId="63C3BB35"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72,156.76</w:t>
            </w:r>
          </w:p>
        </w:tc>
      </w:tr>
      <w:tr w:rsidR="00A960A3" w:rsidRPr="00EE3DBC" w14:paraId="3706096E" w14:textId="77777777">
        <w:tc>
          <w:tcPr>
            <w:tcW w:w="959" w:type="dxa"/>
            <w:vAlign w:val="center"/>
          </w:tcPr>
          <w:p w14:paraId="641AE9C4"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14:paraId="7786F1F8"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14:paraId="0EFDBB45"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6FB13046" w14:textId="77777777">
        <w:tc>
          <w:tcPr>
            <w:tcW w:w="959" w:type="dxa"/>
            <w:vAlign w:val="center"/>
          </w:tcPr>
          <w:p w14:paraId="7DA47FBF"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14:paraId="2AC5CAD5"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14:paraId="01031E61"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4,425,712.18</w:t>
            </w:r>
          </w:p>
        </w:tc>
      </w:tr>
      <w:tr w:rsidR="00A960A3" w:rsidRPr="00EE3DBC" w14:paraId="63A689CF" w14:textId="77777777">
        <w:tc>
          <w:tcPr>
            <w:tcW w:w="959" w:type="dxa"/>
            <w:vAlign w:val="center"/>
          </w:tcPr>
          <w:p w14:paraId="7B95E0BE"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14:paraId="3FDBD362"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14:paraId="6F4921E7"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640015C4" w14:textId="77777777">
        <w:tc>
          <w:tcPr>
            <w:tcW w:w="959" w:type="dxa"/>
            <w:vAlign w:val="center"/>
          </w:tcPr>
          <w:p w14:paraId="0701C3D0"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14:paraId="69C1AE78"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14:paraId="464F1C5E"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15,315,951.24</w:t>
            </w:r>
          </w:p>
        </w:tc>
      </w:tr>
      <w:tr w:rsidR="00A960A3" w:rsidRPr="00EE3DBC" w14:paraId="5FADDF5D" w14:textId="77777777">
        <w:tc>
          <w:tcPr>
            <w:tcW w:w="959" w:type="dxa"/>
            <w:vAlign w:val="center"/>
          </w:tcPr>
          <w:p w14:paraId="724FF550"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14:paraId="0082FA99"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14:paraId="3BD46EDD"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6AF8CA27" w14:textId="77777777">
        <w:tc>
          <w:tcPr>
            <w:tcW w:w="959" w:type="dxa"/>
          </w:tcPr>
          <w:p w14:paraId="2C5ED83D"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14:paraId="4D9A73C0" w14:textId="77777777"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14:paraId="3957738D"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DE6DD64" w14:textId="77777777">
        <w:tc>
          <w:tcPr>
            <w:tcW w:w="959" w:type="dxa"/>
            <w:vAlign w:val="center"/>
          </w:tcPr>
          <w:p w14:paraId="65702384"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14:paraId="1A0F67C8"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14:paraId="5C0D1B8D"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3D24C2F6" w14:textId="77777777">
        <w:tc>
          <w:tcPr>
            <w:tcW w:w="959" w:type="dxa"/>
            <w:vAlign w:val="center"/>
          </w:tcPr>
          <w:p w14:paraId="1CC8381F"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14:paraId="481DBB3A"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14:paraId="37A4823A"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19,813,820.18</w:t>
            </w:r>
          </w:p>
        </w:tc>
      </w:tr>
    </w:tbl>
    <w:p w14:paraId="465833AE"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14:paraId="40C36BA9"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14:paraId="2405F6E2"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proofErr w:type="gramStart"/>
      <w:r w:rsidRPr="00EE3DBC">
        <w:rPr>
          <w:rFonts w:eastAsiaTheme="minorEastAsia"/>
          <w:b/>
          <w:color w:val="000000" w:themeColor="text1"/>
          <w:sz w:val="24"/>
        </w:rPr>
        <w:t>期末前</w:t>
      </w:r>
      <w:proofErr w:type="gramEnd"/>
      <w:r w:rsidRPr="00EE3DBC">
        <w:rPr>
          <w:rFonts w:eastAsiaTheme="minorEastAsia"/>
          <w:b/>
          <w:color w:val="000000" w:themeColor="text1"/>
          <w:sz w:val="24"/>
        </w:rPr>
        <w:t>十名股票中存在流通受限情况的说明</w:t>
      </w:r>
    </w:p>
    <w:p w14:paraId="13DCF054" w14:textId="77777777"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lastRenderedPageBreak/>
        <w:t>5.11.5.1</w:t>
      </w:r>
      <w:r w:rsidRPr="00EE3DBC">
        <w:rPr>
          <w:b/>
          <w:color w:val="000000" w:themeColor="text1"/>
          <w:kern w:val="0"/>
          <w:sz w:val="24"/>
        </w:rPr>
        <w:t>期末指数投资前十名股票中存在流通受限情况的说明</w:t>
      </w:r>
    </w:p>
    <w:p w14:paraId="1DFC9126"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14:paraId="7D590EFB"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14:paraId="5CA0AB84"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14:paraId="1AE0DC5E" w14:textId="77777777" w:rsidR="00A960A3" w:rsidRPr="00EE3DBC" w:rsidRDefault="00A960A3">
      <w:pPr>
        <w:spacing w:line="360" w:lineRule="auto"/>
        <w:rPr>
          <w:rFonts w:eastAsiaTheme="minorEastAsia"/>
          <w:bCs/>
          <w:color w:val="000000" w:themeColor="text1"/>
          <w:sz w:val="24"/>
        </w:rPr>
      </w:pPr>
    </w:p>
    <w:p w14:paraId="3F72CDD4"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14:paraId="324F0307"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14:paraId="1C33E22F"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14:paraId="0D78F939" w14:textId="77777777"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14:paraId="192F8191"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74FDB281"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3B604E9"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8E736D6"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C</w:t>
            </w:r>
          </w:p>
        </w:tc>
      </w:tr>
      <w:tr w:rsidR="0098228A" w:rsidRPr="00EE3DBC" w14:paraId="00648FDD"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4E8A58A3"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w:t>
            </w:r>
            <w:proofErr w:type="gramStart"/>
            <w:r w:rsidRPr="00EE3DBC">
              <w:rPr>
                <w:rFonts w:eastAsiaTheme="minorEastAsia"/>
                <w:color w:val="000000" w:themeColor="text1"/>
                <w:kern w:val="0"/>
                <w:szCs w:val="21"/>
              </w:rPr>
              <w:t>初基金</w:t>
            </w:r>
            <w:proofErr w:type="gramEnd"/>
            <w:r w:rsidRPr="00EE3DBC">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C775190"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477,575,764.43</w:t>
            </w:r>
          </w:p>
        </w:tc>
        <w:tc>
          <w:tcPr>
            <w:tcW w:w="2367" w:type="dxa"/>
            <w:tcBorders>
              <w:top w:val="single" w:sz="8" w:space="0" w:color="000000"/>
              <w:left w:val="single" w:sz="8" w:space="0" w:color="000000"/>
              <w:bottom w:val="single" w:sz="8" w:space="0" w:color="000000"/>
              <w:right w:val="single" w:sz="8" w:space="0" w:color="000000"/>
            </w:tcBorders>
            <w:vAlign w:val="center"/>
          </w:tcPr>
          <w:p w14:paraId="7880CDD0"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515,701,431.29</w:t>
            </w:r>
          </w:p>
        </w:tc>
      </w:tr>
      <w:tr w:rsidR="0098228A" w:rsidRPr="00EE3DBC" w14:paraId="1426DDF0"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2CEFC8F5"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5FD3746"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194,314,604.70</w:t>
            </w:r>
          </w:p>
        </w:tc>
        <w:tc>
          <w:tcPr>
            <w:tcW w:w="2367" w:type="dxa"/>
            <w:tcBorders>
              <w:top w:val="single" w:sz="8" w:space="0" w:color="000000"/>
              <w:left w:val="single" w:sz="8" w:space="0" w:color="000000"/>
              <w:bottom w:val="single" w:sz="8" w:space="0" w:color="000000"/>
              <w:right w:val="single" w:sz="8" w:space="0" w:color="000000"/>
            </w:tcBorders>
            <w:vAlign w:val="center"/>
          </w:tcPr>
          <w:p w14:paraId="5E3E393E"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150,468,861.15</w:t>
            </w:r>
          </w:p>
        </w:tc>
      </w:tr>
      <w:tr w:rsidR="0098228A" w:rsidRPr="00EE3DBC" w14:paraId="5BF38022"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321CEE92"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AF91B3A"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89,286,685.87</w:t>
            </w:r>
          </w:p>
        </w:tc>
        <w:tc>
          <w:tcPr>
            <w:tcW w:w="2367" w:type="dxa"/>
            <w:tcBorders>
              <w:top w:val="single" w:sz="8" w:space="0" w:color="000000"/>
              <w:left w:val="single" w:sz="8" w:space="0" w:color="000000"/>
              <w:bottom w:val="single" w:sz="8" w:space="0" w:color="000000"/>
              <w:right w:val="single" w:sz="8" w:space="0" w:color="000000"/>
            </w:tcBorders>
            <w:vAlign w:val="center"/>
          </w:tcPr>
          <w:p w14:paraId="61963EC9"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113,066,771.46</w:t>
            </w:r>
          </w:p>
        </w:tc>
      </w:tr>
      <w:tr w:rsidR="0098228A" w:rsidRPr="00EE3DBC" w14:paraId="0457B196"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27876D66"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17C9BC1"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746FE957"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11DE6F5A"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33446816"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259EE5B"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582,603,683.26</w:t>
            </w:r>
          </w:p>
        </w:tc>
        <w:tc>
          <w:tcPr>
            <w:tcW w:w="2367" w:type="dxa"/>
            <w:tcBorders>
              <w:top w:val="single" w:sz="8" w:space="0" w:color="000000"/>
              <w:left w:val="single" w:sz="8" w:space="0" w:color="000000"/>
              <w:bottom w:val="single" w:sz="8" w:space="0" w:color="000000"/>
              <w:right w:val="single" w:sz="8" w:space="0" w:color="000000"/>
            </w:tcBorders>
            <w:vAlign w:val="center"/>
          </w:tcPr>
          <w:p w14:paraId="2F19F526"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553,103,520.98</w:t>
            </w:r>
          </w:p>
        </w:tc>
      </w:tr>
    </w:tbl>
    <w:p w14:paraId="1D627A2F" w14:textId="77777777"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w:t>
      </w:r>
      <w:proofErr w:type="gramStart"/>
      <w:r w:rsidRPr="00EE3DBC">
        <w:rPr>
          <w:color w:val="000000" w:themeColor="text1"/>
          <w:sz w:val="24"/>
          <w:szCs w:val="24"/>
        </w:rPr>
        <w:t>固有资金</w:t>
      </w:r>
      <w:proofErr w:type="gramEnd"/>
      <w:r w:rsidRPr="00EE3DBC">
        <w:rPr>
          <w:color w:val="000000" w:themeColor="text1"/>
          <w:sz w:val="24"/>
          <w:szCs w:val="24"/>
        </w:rPr>
        <w:t>投资本基金情况</w:t>
      </w:r>
    </w:p>
    <w:p w14:paraId="65F6102C" w14:textId="77777777"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14:paraId="2BD7638B" w14:textId="77777777"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14:paraId="19279079"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01129322"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0A32557"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4DDC57F7"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C</w:t>
            </w:r>
          </w:p>
        </w:tc>
      </w:tr>
      <w:tr w:rsidR="0098228A" w:rsidRPr="00EE3DBC" w14:paraId="58BCDAAD"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1DDE4175" w14:textId="77777777"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w:t>
            </w:r>
            <w:proofErr w:type="gramStart"/>
            <w:r w:rsidRPr="00EE3DBC">
              <w:rPr>
                <w:color w:val="000000" w:themeColor="text1"/>
                <w:sz w:val="21"/>
                <w:szCs w:val="21"/>
              </w:rPr>
              <w:t>初管理</w:t>
            </w:r>
            <w:proofErr w:type="gramEnd"/>
            <w:r w:rsidRPr="00EE3DBC">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281F4A0"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405,219.05</w:t>
            </w:r>
          </w:p>
        </w:tc>
        <w:tc>
          <w:tcPr>
            <w:tcW w:w="2693" w:type="dxa"/>
            <w:tcBorders>
              <w:top w:val="single" w:sz="8" w:space="0" w:color="000000"/>
              <w:left w:val="single" w:sz="8" w:space="0" w:color="000000"/>
              <w:bottom w:val="single" w:sz="8" w:space="0" w:color="000000"/>
              <w:right w:val="single" w:sz="8" w:space="0" w:color="000000"/>
            </w:tcBorders>
            <w:vAlign w:val="center"/>
          </w:tcPr>
          <w:p w14:paraId="7E929721"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0C0A4967"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601E0B44"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BA32989"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D7D53F2"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41F45725"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01AEA9C5"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4B3AAA2"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BA5C7F2"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49FDC78D"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55C0042D"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26D151A"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405,219.05</w:t>
            </w:r>
          </w:p>
        </w:tc>
        <w:tc>
          <w:tcPr>
            <w:tcW w:w="2693" w:type="dxa"/>
            <w:tcBorders>
              <w:top w:val="single" w:sz="8" w:space="0" w:color="000000"/>
              <w:left w:val="single" w:sz="8" w:space="0" w:color="000000"/>
              <w:bottom w:val="single" w:sz="8" w:space="0" w:color="000000"/>
              <w:right w:val="single" w:sz="8" w:space="0" w:color="000000"/>
            </w:tcBorders>
            <w:vAlign w:val="center"/>
          </w:tcPr>
          <w:p w14:paraId="6DCF6FB8"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0DF58B64"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27DD40AB"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lastRenderedPageBreak/>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E06AECB"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0.04</w:t>
            </w:r>
          </w:p>
        </w:tc>
        <w:tc>
          <w:tcPr>
            <w:tcW w:w="2693" w:type="dxa"/>
            <w:tcBorders>
              <w:top w:val="single" w:sz="8" w:space="0" w:color="000000"/>
              <w:left w:val="single" w:sz="8" w:space="0" w:color="000000"/>
              <w:bottom w:val="single" w:sz="8" w:space="0" w:color="000000"/>
              <w:right w:val="single" w:sz="8" w:space="0" w:color="000000"/>
            </w:tcBorders>
            <w:vAlign w:val="center"/>
          </w:tcPr>
          <w:p w14:paraId="116C9750"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14:paraId="1FF13F11"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050D2A73" w14:textId="77777777"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14:paraId="652224E3"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14:paraId="69EE119F"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备查文件目录</w:t>
      </w:r>
    </w:p>
    <w:p w14:paraId="6D26F5F2" w14:textId="77777777"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8.1 </w:t>
      </w:r>
      <w:r w:rsidRPr="00EE3DBC">
        <w:rPr>
          <w:rFonts w:eastAsiaTheme="minorEastAsia"/>
          <w:b/>
          <w:color w:val="000000" w:themeColor="text1"/>
          <w:sz w:val="24"/>
        </w:rPr>
        <w:t>备查文件目录</w:t>
      </w:r>
    </w:p>
    <w:p w14:paraId="0AB6486B"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14:paraId="0E04DBF5"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摩根标普港股通低波红利指数型证券投资基金基金合同</w:t>
      </w:r>
    </w:p>
    <w:p w14:paraId="6B770A7C"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摩根标普港股通低波红利指数型证券投资基金托管协议</w:t>
      </w:r>
    </w:p>
    <w:p w14:paraId="50DA37FF"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14:paraId="5EA322B4"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14:paraId="337730E7"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14:paraId="7E9BDBC4" w14:textId="77777777" w:rsidR="00403889" w:rsidRDefault="00660BC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14:paraId="3C4AE3D7"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14:paraId="20138FD7" w14:textId="77777777" w:rsidR="00A960A3" w:rsidRPr="00EE3DBC" w:rsidRDefault="00A960A3">
      <w:pPr>
        <w:spacing w:line="360" w:lineRule="auto"/>
        <w:ind w:firstLineChars="200" w:firstLine="480"/>
        <w:rPr>
          <w:rFonts w:eastAsiaTheme="minorEastAsia"/>
          <w:color w:val="000000" w:themeColor="text1"/>
          <w:sz w:val="24"/>
        </w:rPr>
      </w:pPr>
    </w:p>
    <w:p w14:paraId="2981F1B1"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8.2 </w:t>
      </w:r>
      <w:r w:rsidRPr="00EE3DBC">
        <w:rPr>
          <w:rFonts w:eastAsiaTheme="minorEastAsia"/>
          <w:b/>
          <w:color w:val="000000" w:themeColor="text1"/>
          <w:sz w:val="24"/>
        </w:rPr>
        <w:t>存放地点</w:t>
      </w:r>
    </w:p>
    <w:p w14:paraId="7921CAD2"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基金管理人或基金托管人住所。</w:t>
      </w:r>
    </w:p>
    <w:p w14:paraId="206ECAFC" w14:textId="77777777" w:rsidR="00A960A3" w:rsidRPr="00EE3DBC" w:rsidRDefault="00A960A3">
      <w:pPr>
        <w:spacing w:line="360" w:lineRule="auto"/>
        <w:ind w:firstLineChars="200" w:firstLine="480"/>
        <w:rPr>
          <w:rFonts w:eastAsiaTheme="minorEastAsia"/>
          <w:color w:val="000000" w:themeColor="text1"/>
          <w:sz w:val="24"/>
        </w:rPr>
      </w:pPr>
    </w:p>
    <w:p w14:paraId="556DE037"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8.3 </w:t>
      </w:r>
      <w:r w:rsidRPr="00EE3DBC">
        <w:rPr>
          <w:rFonts w:eastAsiaTheme="minorEastAsia"/>
          <w:b/>
          <w:color w:val="000000" w:themeColor="text1"/>
          <w:sz w:val="24"/>
        </w:rPr>
        <w:t>查阅方式</w:t>
      </w:r>
    </w:p>
    <w:p w14:paraId="733F806F"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14:paraId="662F1616" w14:textId="77777777"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14:paraId="376F3C42" w14:textId="77777777" w:rsidR="00A960A3" w:rsidRPr="00EE3DBC" w:rsidRDefault="00A960A3">
      <w:pPr>
        <w:spacing w:line="360" w:lineRule="auto"/>
        <w:ind w:left="840"/>
        <w:jc w:val="right"/>
        <w:rPr>
          <w:rFonts w:eastAsiaTheme="minorEastAsia"/>
          <w:color w:val="000000" w:themeColor="text1"/>
          <w:sz w:val="24"/>
        </w:rPr>
      </w:pPr>
    </w:p>
    <w:p w14:paraId="416789E4" w14:textId="77777777" w:rsidR="00A960A3" w:rsidRPr="00EE3DBC" w:rsidRDefault="00A960A3">
      <w:pPr>
        <w:spacing w:line="360" w:lineRule="auto"/>
        <w:ind w:left="840"/>
        <w:jc w:val="right"/>
        <w:rPr>
          <w:rFonts w:eastAsiaTheme="minorEastAsia"/>
          <w:color w:val="000000" w:themeColor="text1"/>
          <w:sz w:val="24"/>
        </w:rPr>
      </w:pPr>
    </w:p>
    <w:p w14:paraId="3C21C878" w14:textId="77777777" w:rsidR="00A960A3" w:rsidRPr="00EE3DBC" w:rsidRDefault="00A960A3">
      <w:pPr>
        <w:spacing w:line="360" w:lineRule="auto"/>
        <w:ind w:left="840"/>
        <w:jc w:val="right"/>
        <w:rPr>
          <w:rFonts w:eastAsiaTheme="minorEastAsia"/>
          <w:color w:val="000000" w:themeColor="text1"/>
          <w:sz w:val="24"/>
        </w:rPr>
      </w:pPr>
    </w:p>
    <w:p w14:paraId="771478DC" w14:textId="77777777" w:rsidR="00A960A3" w:rsidRPr="00EE3DBC" w:rsidRDefault="00A960A3">
      <w:pPr>
        <w:spacing w:line="360" w:lineRule="auto"/>
        <w:ind w:left="840"/>
        <w:jc w:val="right"/>
        <w:rPr>
          <w:rFonts w:eastAsiaTheme="minorEastAsia"/>
          <w:color w:val="000000" w:themeColor="text1"/>
          <w:sz w:val="24"/>
        </w:rPr>
      </w:pPr>
    </w:p>
    <w:p w14:paraId="676D84E2" w14:textId="77777777" w:rsidR="00A960A3" w:rsidRPr="00EE3DBC" w:rsidRDefault="00A960A3">
      <w:pPr>
        <w:spacing w:line="360" w:lineRule="auto"/>
        <w:ind w:left="840"/>
        <w:jc w:val="right"/>
        <w:rPr>
          <w:rFonts w:eastAsiaTheme="minorEastAsia"/>
          <w:color w:val="000000" w:themeColor="text1"/>
          <w:sz w:val="24"/>
        </w:rPr>
      </w:pPr>
    </w:p>
    <w:p w14:paraId="6F8FC0C5"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14:paraId="78E32A44"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二〇二四年十月二十五日</w:t>
      </w:r>
    </w:p>
    <w:p w14:paraId="3DD977B4" w14:textId="77777777"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07F7" w14:textId="77777777" w:rsidR="00707FBB" w:rsidRDefault="00707FBB">
      <w:r>
        <w:separator/>
      </w:r>
    </w:p>
  </w:endnote>
  <w:endnote w:type="continuationSeparator" w:id="0">
    <w:p w14:paraId="3D6A82EF" w14:textId="77777777"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444" w14:textId="77777777"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30F47">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30F47">
      <w:rPr>
        <w:noProof/>
        <w:kern w:val="0"/>
        <w:szCs w:val="21"/>
      </w:rPr>
      <w:t>34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BC4D"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85E8D32" w14:textId="77777777"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DB3"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30F47">
      <w:rPr>
        <w:rStyle w:val="af5"/>
        <w:noProof/>
      </w:rPr>
      <w:t>28</w:t>
    </w:r>
    <w:r>
      <w:rPr>
        <w:rStyle w:val="af5"/>
      </w:rPr>
      <w:fldChar w:fldCharType="end"/>
    </w:r>
  </w:p>
  <w:p w14:paraId="3E186CFC" w14:textId="77777777"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472A" w14:textId="77777777" w:rsidR="00707FBB" w:rsidRDefault="00707FBB">
      <w:r>
        <w:separator/>
      </w:r>
    </w:p>
  </w:footnote>
  <w:footnote w:type="continuationSeparator" w:id="0">
    <w:p w14:paraId="623C2DD1" w14:textId="77777777"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E765" w14:textId="77777777" w:rsidR="00A960A3" w:rsidRDefault="005B4E34">
    <w:pPr>
      <w:pStyle w:val="af"/>
      <w:pBdr>
        <w:bottom w:val="single" w:sz="6" w:space="0" w:color="auto"/>
      </w:pBdr>
      <w:jc w:val="right"/>
    </w:pPr>
    <w:r>
      <w:rPr>
        <w:sz w:val="21"/>
        <w:szCs w:val="21"/>
      </w:rPr>
      <w:t>摩根</w:t>
    </w:r>
    <w:proofErr w:type="gramStart"/>
    <w:r>
      <w:rPr>
        <w:sz w:val="21"/>
        <w:szCs w:val="21"/>
      </w:rPr>
      <w:t>标普港股通低波</w:t>
    </w:r>
    <w:proofErr w:type="gramEnd"/>
    <w:r>
      <w:rPr>
        <w:sz w:val="21"/>
        <w:szCs w:val="21"/>
      </w:rPr>
      <w:t>红利指数型证券投资基金</w:t>
    </w:r>
    <w:r>
      <w:rPr>
        <w:sz w:val="21"/>
        <w:szCs w:val="21"/>
      </w:rPr>
      <w:t>2024</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3889"/>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0BC6"/>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ABB6FF"/>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1343</Words>
  <Characters>7658</Characters>
  <Application>Microsoft Office Word</Application>
  <DocSecurity>0</DocSecurity>
  <Lines>63</Lines>
  <Paragraphs>17</Paragraphs>
  <ScaleCrop>false</ScaleCrop>
  <Company>TRT. Ltd. Co.</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165</cp:revision>
  <cp:lastPrinted>2007-07-19T00:46:00Z</cp:lastPrinted>
  <dcterms:created xsi:type="dcterms:W3CDTF">2012-11-28T02:28:00Z</dcterms:created>
  <dcterms:modified xsi:type="dcterms:W3CDTF">2024-10-24T05:49:00Z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